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gif" ContentType="image/gif"/>
  <Override PartName="/word/drawings/drawing1.xml" ContentType="application/vnd.openxmlformats-officedocument.drawingml.chartshapes+xml"/>
  <Override PartName="/word/document.xml" ContentType="application/vnd.openxmlformats-officedocument.wordprocessingml.document.main+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footer11.xml" ContentType="application/vnd.openxmlformats-officedocument.wordprocessingml.footer+xml"/>
  <Override PartName="/word/footer10.xml" ContentType="application/vnd.openxmlformats-officedocument.wordprocessingml.footer+xml"/>
  <Override PartName="/word/header17.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6.xml" ContentType="application/vnd.openxmlformats-officedocument.wordprocessingml.header+xml"/>
  <Override PartName="/word/footer12.xml" ContentType="application/vnd.openxmlformats-officedocument.wordprocessingml.footer+xml"/>
  <Override PartName="/word/header15.xml" ContentType="application/vnd.openxmlformats-officedocument.wordprocessingml.header+xml"/>
  <Override PartName="/word/header4.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1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header9.xml" ContentType="application/vnd.openxmlformats-officedocument.wordprocessingml.header+xml"/>
  <Override PartName="/word/header8.xml" ContentType="application/vnd.openxmlformats-officedocument.wordprocessingml.header+xml"/>
  <Override PartName="/word/header11.xml" ContentType="application/vnd.openxmlformats-officedocument.wordprocessingml.header+xml"/>
  <Override PartName="/word/header13.xml" ContentType="application/vnd.openxmlformats-officedocument.wordprocessingml.header+xml"/>
  <Override PartName="/word/footnotes.xml" ContentType="application/vnd.openxmlformats-officedocument.wordprocessingml.footnotes+xml"/>
  <Override PartName="/word/header10.xml" ContentType="application/vnd.openxmlformats-officedocument.wordprocessingml.header+xml"/>
  <Override PartName="/word/endnotes.xml" ContentType="application/vnd.openxmlformats-officedocument.wordprocessingml.endnotes+xml"/>
  <Override PartName="/word/footer2.xml" ContentType="application/vnd.openxmlformats-officedocument.wordprocessingml.footer+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12.xml" ContentType="application/vnd.openxmlformats-officedocument.wordprocessingml.header+xml"/>
  <Override PartName="/word/charts/chart3.xml" ContentType="application/vnd.openxmlformats-officedocument.drawingml.chart+xml"/>
  <Override PartName="/word/charts/chart2.xml" ContentType="application/vnd.openxmlformats-officedocument.drawingml.chart+xml"/>
  <Override PartName="/word/theme/themeOverride1.xml" ContentType="application/vnd.openxmlformats-officedocument.themeOverride+xml"/>
  <Override PartName="/word/charts/chart1.xml" ContentType="application/vnd.openxmlformats-officedocument.drawingml.chart+xml"/>
  <Override PartName="/word/theme/themeOverride2.xml" ContentType="application/vnd.openxmlformats-officedocument.themeOverride+xml"/>
  <Override PartName="/word/theme/theme1.xml" ContentType="application/vnd.openxmlformats-officedocument.theme+xml"/>
  <Override PartName="/word/settings.xml" ContentType="application/vnd.openxmlformats-officedocument.wordprocessingml.settings+xml"/>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styles.xml" ContentType="application/vnd.openxmlformats-officedocument.wordprocessingml.styles+xml"/>
  <Override PartName="/word/webSettings.xml" ContentType="application/vnd.openxmlformats-officedocument.wordprocessingml.webSettings+xml"/>
  <Override PartName="/docProps/custom.xml" ContentType="application/vnd.openxmlformats-officedocument.custom-properties+xml"/>
  <Override PartName="/customXml/itemProps1.xml" ContentType="application/vnd.openxmlformats-officedocument.customXmlProperties+xml"/>
  <Override PartName="/word/numbering.xml" ContentType="application/vnd.openxmlformats-officedocument.wordprocessingml.numbering+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2ACD646" w14:textId="61AC48EA" w:rsidR="006D5F1C" w:rsidRPr="00F96C0F" w:rsidRDefault="00CF7D8A" w:rsidP="00053566">
      <w:pPr>
        <w:ind w:left="-709"/>
      </w:pPr>
      <w:r>
        <w:rPr>
          <w:rFonts w:ascii="Helvetica" w:hAnsi="Helvetica" w:cs="Helvetica"/>
          <w:noProof/>
          <w:lang w:val="en-AU" w:eastAsia="en-AU"/>
        </w:rPr>
        <w:drawing>
          <wp:inline distT="0" distB="0" distL="0" distR="0" wp14:anchorId="703A97BD" wp14:editId="64E1DCDD">
            <wp:extent cx="6291175" cy="8930940"/>
            <wp:effectExtent l="0" t="0" r="0" b="381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6291175" cy="8930940"/>
                    </a:xfrm>
                    <a:prstGeom prst="rect">
                      <a:avLst/>
                    </a:prstGeom>
                    <a:noFill/>
                    <a:ln>
                      <a:noFill/>
                    </a:ln>
                  </pic:spPr>
                </pic:pic>
              </a:graphicData>
            </a:graphic>
          </wp:inline>
        </w:drawing>
      </w:r>
    </w:p>
    <w:p w14:paraId="2004EA56" w14:textId="77777777" w:rsidR="00C37FC1" w:rsidRPr="00801447" w:rsidRDefault="00C37FC1" w:rsidP="00C37FC1">
      <w:pPr>
        <w:rPr>
          <w:rFonts w:ascii="Arial" w:eastAsia="Times New Roman" w:hAnsi="Arial" w:cs="Arial"/>
          <w:color w:val="595959" w:themeColor="text1" w:themeTint="A6"/>
          <w:sz w:val="18"/>
          <w:szCs w:val="18"/>
          <w:lang w:val="en-US"/>
        </w:rPr>
      </w:pPr>
    </w:p>
    <w:p w14:paraId="3CD8E0FB" w14:textId="77777777" w:rsidR="00C37FC1" w:rsidRDefault="00C37FC1" w:rsidP="00C37FC1">
      <w:pPr>
        <w:spacing w:line="276" w:lineRule="auto"/>
        <w:rPr>
          <w:rFonts w:ascii="Arial" w:eastAsia="Times New Roman" w:hAnsi="Arial" w:cs="Arial"/>
          <w:color w:val="595959" w:themeColor="text1" w:themeTint="A6"/>
          <w:sz w:val="20"/>
          <w:szCs w:val="18"/>
          <w:lang w:val="en-US"/>
        </w:rPr>
      </w:pPr>
    </w:p>
    <w:p w14:paraId="673BCB7B" w14:textId="77777777" w:rsidR="00C37FC1" w:rsidRDefault="00C37FC1" w:rsidP="00C37FC1">
      <w:pPr>
        <w:spacing w:line="276" w:lineRule="auto"/>
        <w:rPr>
          <w:rFonts w:ascii="Arial" w:eastAsia="Times New Roman" w:hAnsi="Arial" w:cs="Arial"/>
          <w:color w:val="595959" w:themeColor="text1" w:themeTint="A6"/>
          <w:sz w:val="20"/>
          <w:szCs w:val="18"/>
          <w:lang w:val="en-US"/>
        </w:rPr>
      </w:pPr>
    </w:p>
    <w:p w14:paraId="7BFA26C4" w14:textId="77777777" w:rsidR="00C37FC1" w:rsidRDefault="00C37FC1" w:rsidP="00C37FC1">
      <w:pPr>
        <w:spacing w:line="276" w:lineRule="auto"/>
        <w:rPr>
          <w:rFonts w:ascii="Arial" w:eastAsia="Times New Roman" w:hAnsi="Arial" w:cs="Arial"/>
          <w:color w:val="595959" w:themeColor="text1" w:themeTint="A6"/>
          <w:sz w:val="20"/>
          <w:szCs w:val="18"/>
          <w:lang w:val="en-US"/>
        </w:rPr>
      </w:pPr>
    </w:p>
    <w:p w14:paraId="46AE1B6C" w14:textId="77777777" w:rsidR="00C37FC1" w:rsidRDefault="00C37FC1" w:rsidP="00C37FC1">
      <w:pPr>
        <w:spacing w:line="276" w:lineRule="auto"/>
        <w:rPr>
          <w:rFonts w:ascii="Arial" w:eastAsia="Times New Roman" w:hAnsi="Arial" w:cs="Arial"/>
          <w:color w:val="595959" w:themeColor="text1" w:themeTint="A6"/>
          <w:sz w:val="20"/>
          <w:szCs w:val="18"/>
          <w:lang w:val="en-US"/>
        </w:rPr>
      </w:pPr>
    </w:p>
    <w:p w14:paraId="205EDF92" w14:textId="77777777" w:rsidR="00C37FC1" w:rsidRDefault="00C37FC1" w:rsidP="00C37FC1">
      <w:pPr>
        <w:spacing w:line="276" w:lineRule="auto"/>
        <w:rPr>
          <w:rFonts w:ascii="Arial" w:eastAsia="Times New Roman" w:hAnsi="Arial" w:cs="Arial"/>
          <w:color w:val="595959" w:themeColor="text1" w:themeTint="A6"/>
          <w:sz w:val="20"/>
          <w:szCs w:val="18"/>
          <w:lang w:val="en-US"/>
        </w:rPr>
      </w:pPr>
    </w:p>
    <w:p w14:paraId="72B395A4" w14:textId="77777777" w:rsidR="00C37FC1" w:rsidRDefault="00C37FC1" w:rsidP="00C37FC1">
      <w:pPr>
        <w:spacing w:line="276" w:lineRule="auto"/>
        <w:rPr>
          <w:rFonts w:ascii="Arial" w:eastAsia="Times New Roman" w:hAnsi="Arial" w:cs="Arial"/>
          <w:color w:val="595959" w:themeColor="text1" w:themeTint="A6"/>
          <w:sz w:val="20"/>
          <w:szCs w:val="18"/>
          <w:lang w:val="en-US"/>
        </w:rPr>
      </w:pPr>
    </w:p>
    <w:p w14:paraId="6E8097DB" w14:textId="77777777" w:rsidR="00C37FC1" w:rsidRDefault="00C37FC1" w:rsidP="00C37FC1">
      <w:pPr>
        <w:spacing w:line="276" w:lineRule="auto"/>
        <w:rPr>
          <w:rFonts w:ascii="Arial" w:eastAsia="Times New Roman" w:hAnsi="Arial" w:cs="Arial"/>
          <w:color w:val="595959" w:themeColor="text1" w:themeTint="A6"/>
          <w:sz w:val="20"/>
          <w:szCs w:val="18"/>
          <w:lang w:val="en-US"/>
        </w:rPr>
      </w:pPr>
    </w:p>
    <w:p w14:paraId="564EA052" w14:textId="77777777" w:rsidR="00C37FC1" w:rsidRDefault="00C37FC1" w:rsidP="00C37FC1">
      <w:pPr>
        <w:spacing w:line="276" w:lineRule="auto"/>
        <w:rPr>
          <w:rFonts w:ascii="Arial" w:eastAsia="Times New Roman" w:hAnsi="Arial" w:cs="Arial"/>
          <w:color w:val="595959" w:themeColor="text1" w:themeTint="A6"/>
          <w:sz w:val="20"/>
          <w:szCs w:val="18"/>
          <w:lang w:val="en-US"/>
        </w:rPr>
      </w:pPr>
    </w:p>
    <w:p w14:paraId="21695C0F" w14:textId="77777777" w:rsidR="00C37FC1" w:rsidRDefault="00C37FC1" w:rsidP="00C37FC1">
      <w:pPr>
        <w:spacing w:line="276" w:lineRule="auto"/>
        <w:rPr>
          <w:rFonts w:ascii="Arial" w:eastAsia="Times New Roman" w:hAnsi="Arial" w:cs="Arial"/>
          <w:color w:val="595959" w:themeColor="text1" w:themeTint="A6"/>
          <w:sz w:val="20"/>
          <w:szCs w:val="18"/>
          <w:lang w:val="en-US"/>
        </w:rPr>
      </w:pPr>
    </w:p>
    <w:p w14:paraId="61FD5F00" w14:textId="77777777" w:rsidR="00C37FC1" w:rsidRDefault="00C37FC1" w:rsidP="00C37FC1">
      <w:pPr>
        <w:spacing w:line="276" w:lineRule="auto"/>
        <w:rPr>
          <w:rFonts w:ascii="Arial" w:eastAsia="Times New Roman" w:hAnsi="Arial" w:cs="Arial"/>
          <w:color w:val="595959" w:themeColor="text1" w:themeTint="A6"/>
          <w:sz w:val="20"/>
          <w:szCs w:val="18"/>
          <w:lang w:val="en-US"/>
        </w:rPr>
      </w:pPr>
    </w:p>
    <w:p w14:paraId="50325BA4" w14:textId="77777777" w:rsidR="00C37FC1" w:rsidRDefault="00C37FC1" w:rsidP="00C37FC1">
      <w:pPr>
        <w:spacing w:line="276" w:lineRule="auto"/>
        <w:rPr>
          <w:rFonts w:ascii="Arial" w:eastAsia="Times New Roman" w:hAnsi="Arial" w:cs="Arial"/>
          <w:color w:val="595959" w:themeColor="text1" w:themeTint="A6"/>
          <w:sz w:val="20"/>
          <w:szCs w:val="18"/>
          <w:lang w:val="en-US"/>
        </w:rPr>
      </w:pPr>
    </w:p>
    <w:p w14:paraId="36F277D9" w14:textId="77777777" w:rsidR="00C37FC1" w:rsidRDefault="00C37FC1" w:rsidP="00C37FC1">
      <w:pPr>
        <w:spacing w:line="276" w:lineRule="auto"/>
        <w:rPr>
          <w:rFonts w:ascii="Arial" w:eastAsia="Times New Roman" w:hAnsi="Arial" w:cs="Arial"/>
          <w:color w:val="595959" w:themeColor="text1" w:themeTint="A6"/>
          <w:sz w:val="20"/>
          <w:szCs w:val="18"/>
          <w:lang w:val="en-US"/>
        </w:rPr>
      </w:pPr>
    </w:p>
    <w:p w14:paraId="0EEC8E6F" w14:textId="77777777" w:rsidR="00C37FC1" w:rsidRDefault="00C37FC1" w:rsidP="00C37FC1">
      <w:pPr>
        <w:spacing w:line="276" w:lineRule="auto"/>
        <w:rPr>
          <w:rFonts w:ascii="Arial" w:eastAsia="Times New Roman" w:hAnsi="Arial" w:cs="Arial"/>
          <w:color w:val="595959" w:themeColor="text1" w:themeTint="A6"/>
          <w:sz w:val="20"/>
          <w:szCs w:val="18"/>
          <w:lang w:val="en-US"/>
        </w:rPr>
      </w:pPr>
    </w:p>
    <w:p w14:paraId="2421008F" w14:textId="77777777" w:rsidR="00C37FC1" w:rsidRDefault="00C37FC1" w:rsidP="00C37FC1">
      <w:pPr>
        <w:spacing w:line="276" w:lineRule="auto"/>
        <w:rPr>
          <w:rFonts w:ascii="Arial" w:eastAsia="Times New Roman" w:hAnsi="Arial" w:cs="Arial"/>
          <w:color w:val="595959" w:themeColor="text1" w:themeTint="A6"/>
          <w:sz w:val="20"/>
          <w:szCs w:val="18"/>
          <w:lang w:val="en-US"/>
        </w:rPr>
      </w:pPr>
    </w:p>
    <w:p w14:paraId="211F2553" w14:textId="77777777" w:rsidR="00C37FC1" w:rsidRDefault="00C37FC1" w:rsidP="00C37FC1">
      <w:pPr>
        <w:spacing w:line="276" w:lineRule="auto"/>
        <w:rPr>
          <w:rFonts w:ascii="Arial" w:eastAsia="Times New Roman" w:hAnsi="Arial" w:cs="Arial"/>
          <w:color w:val="595959" w:themeColor="text1" w:themeTint="A6"/>
          <w:sz w:val="20"/>
          <w:szCs w:val="18"/>
          <w:lang w:val="en-US"/>
        </w:rPr>
      </w:pPr>
    </w:p>
    <w:p w14:paraId="42E79D8B" w14:textId="77777777" w:rsidR="00C37FC1" w:rsidRDefault="00C37FC1" w:rsidP="00C37FC1">
      <w:pPr>
        <w:spacing w:line="276" w:lineRule="auto"/>
        <w:rPr>
          <w:rFonts w:ascii="Arial" w:eastAsia="Times New Roman" w:hAnsi="Arial" w:cs="Arial"/>
          <w:color w:val="595959" w:themeColor="text1" w:themeTint="A6"/>
          <w:sz w:val="20"/>
          <w:szCs w:val="18"/>
          <w:lang w:val="en-US"/>
        </w:rPr>
      </w:pPr>
    </w:p>
    <w:p w14:paraId="4A93C6C5" w14:textId="77777777" w:rsidR="00C37FC1" w:rsidRDefault="00C37FC1" w:rsidP="00C37FC1">
      <w:pPr>
        <w:spacing w:line="276" w:lineRule="auto"/>
        <w:rPr>
          <w:rFonts w:ascii="Arial" w:eastAsia="Times New Roman" w:hAnsi="Arial" w:cs="Arial"/>
          <w:color w:val="595959" w:themeColor="text1" w:themeTint="A6"/>
          <w:sz w:val="20"/>
          <w:szCs w:val="18"/>
          <w:lang w:val="en-US"/>
        </w:rPr>
      </w:pPr>
    </w:p>
    <w:p w14:paraId="223D5546" w14:textId="77777777" w:rsidR="00C37FC1" w:rsidRDefault="00C37FC1" w:rsidP="00C37FC1">
      <w:pPr>
        <w:spacing w:line="276" w:lineRule="auto"/>
        <w:rPr>
          <w:rFonts w:ascii="Arial" w:eastAsia="Times New Roman" w:hAnsi="Arial" w:cs="Arial"/>
          <w:color w:val="595959" w:themeColor="text1" w:themeTint="A6"/>
          <w:sz w:val="20"/>
          <w:szCs w:val="18"/>
          <w:lang w:val="en-US"/>
        </w:rPr>
      </w:pPr>
    </w:p>
    <w:p w14:paraId="25FD32E0" w14:textId="77777777" w:rsidR="00C37FC1" w:rsidRDefault="00C37FC1" w:rsidP="00C37FC1">
      <w:pPr>
        <w:spacing w:line="276" w:lineRule="auto"/>
        <w:rPr>
          <w:rFonts w:ascii="Arial" w:eastAsia="Times New Roman" w:hAnsi="Arial" w:cs="Arial"/>
          <w:color w:val="595959" w:themeColor="text1" w:themeTint="A6"/>
          <w:sz w:val="20"/>
          <w:szCs w:val="18"/>
          <w:lang w:val="en-US"/>
        </w:rPr>
      </w:pPr>
    </w:p>
    <w:p w14:paraId="7D958A0C" w14:textId="77777777" w:rsidR="00C37FC1" w:rsidRDefault="00C37FC1" w:rsidP="00C37FC1">
      <w:pPr>
        <w:spacing w:line="276" w:lineRule="auto"/>
        <w:rPr>
          <w:rFonts w:ascii="Arial" w:eastAsia="Times New Roman" w:hAnsi="Arial" w:cs="Arial"/>
          <w:color w:val="595959" w:themeColor="text1" w:themeTint="A6"/>
          <w:sz w:val="20"/>
          <w:szCs w:val="18"/>
          <w:lang w:val="en-US"/>
        </w:rPr>
      </w:pPr>
    </w:p>
    <w:p w14:paraId="6CDDE3EB" w14:textId="77777777" w:rsidR="00C37FC1" w:rsidRDefault="00C37FC1" w:rsidP="00C37FC1">
      <w:pPr>
        <w:spacing w:line="276" w:lineRule="auto"/>
        <w:rPr>
          <w:rFonts w:ascii="Arial" w:eastAsia="Times New Roman" w:hAnsi="Arial" w:cs="Arial"/>
          <w:color w:val="595959" w:themeColor="text1" w:themeTint="A6"/>
          <w:sz w:val="20"/>
          <w:szCs w:val="18"/>
          <w:lang w:val="en-US"/>
        </w:rPr>
      </w:pPr>
    </w:p>
    <w:p w14:paraId="177DAE6D" w14:textId="77777777" w:rsidR="00C37FC1" w:rsidRDefault="00C37FC1" w:rsidP="00C37FC1">
      <w:pPr>
        <w:spacing w:line="276" w:lineRule="auto"/>
        <w:rPr>
          <w:rFonts w:ascii="Arial" w:eastAsia="Times New Roman" w:hAnsi="Arial" w:cs="Arial"/>
          <w:color w:val="595959" w:themeColor="text1" w:themeTint="A6"/>
          <w:sz w:val="20"/>
          <w:szCs w:val="18"/>
          <w:lang w:val="en-US"/>
        </w:rPr>
      </w:pPr>
    </w:p>
    <w:p w14:paraId="4B994F68" w14:textId="77777777" w:rsidR="00C37FC1" w:rsidRDefault="00C37FC1" w:rsidP="00C37FC1">
      <w:pPr>
        <w:spacing w:line="276" w:lineRule="auto"/>
        <w:rPr>
          <w:rFonts w:ascii="Arial" w:eastAsia="Times New Roman" w:hAnsi="Arial" w:cs="Arial"/>
          <w:color w:val="595959" w:themeColor="text1" w:themeTint="A6"/>
          <w:sz w:val="20"/>
          <w:szCs w:val="18"/>
          <w:lang w:val="en-US"/>
        </w:rPr>
      </w:pPr>
    </w:p>
    <w:p w14:paraId="53883161" w14:textId="77777777" w:rsidR="00C37FC1" w:rsidRDefault="00C37FC1" w:rsidP="00C37FC1">
      <w:pPr>
        <w:spacing w:line="276" w:lineRule="auto"/>
        <w:rPr>
          <w:rFonts w:ascii="Arial" w:eastAsia="Times New Roman" w:hAnsi="Arial" w:cs="Arial"/>
          <w:color w:val="595959" w:themeColor="text1" w:themeTint="A6"/>
          <w:sz w:val="20"/>
          <w:szCs w:val="18"/>
          <w:lang w:val="en-US"/>
        </w:rPr>
      </w:pPr>
    </w:p>
    <w:p w14:paraId="2ADB45F5" w14:textId="77777777" w:rsidR="00C37FC1" w:rsidRDefault="00C37FC1" w:rsidP="00C37FC1">
      <w:pPr>
        <w:spacing w:line="276" w:lineRule="auto"/>
        <w:rPr>
          <w:rFonts w:ascii="Arial" w:eastAsia="Times New Roman" w:hAnsi="Arial" w:cs="Arial"/>
          <w:color w:val="595959" w:themeColor="text1" w:themeTint="A6"/>
          <w:sz w:val="20"/>
          <w:szCs w:val="18"/>
          <w:lang w:val="en-US"/>
        </w:rPr>
      </w:pPr>
    </w:p>
    <w:p w14:paraId="39179B2D" w14:textId="77777777" w:rsidR="00C37FC1" w:rsidRDefault="00C37FC1" w:rsidP="00C37FC1">
      <w:pPr>
        <w:spacing w:line="276" w:lineRule="auto"/>
        <w:rPr>
          <w:rFonts w:ascii="Arial" w:eastAsia="Times New Roman" w:hAnsi="Arial" w:cs="Arial"/>
          <w:color w:val="595959" w:themeColor="text1" w:themeTint="A6"/>
          <w:sz w:val="20"/>
          <w:szCs w:val="18"/>
          <w:lang w:val="en-US"/>
        </w:rPr>
      </w:pPr>
    </w:p>
    <w:p w14:paraId="59A8D8A6" w14:textId="77777777" w:rsidR="00C37FC1" w:rsidRDefault="00C37FC1" w:rsidP="00C37FC1">
      <w:pPr>
        <w:spacing w:line="276" w:lineRule="auto"/>
        <w:rPr>
          <w:rFonts w:ascii="Arial" w:eastAsia="Times New Roman" w:hAnsi="Arial" w:cs="Arial"/>
          <w:color w:val="595959" w:themeColor="text1" w:themeTint="A6"/>
          <w:sz w:val="20"/>
          <w:szCs w:val="18"/>
          <w:lang w:val="en-US"/>
        </w:rPr>
      </w:pPr>
    </w:p>
    <w:p w14:paraId="674172AA" w14:textId="77777777" w:rsidR="00C26EF9" w:rsidRDefault="00C26EF9" w:rsidP="00C37FC1">
      <w:pPr>
        <w:spacing w:line="276" w:lineRule="auto"/>
        <w:rPr>
          <w:rFonts w:ascii="Arial" w:eastAsia="Times New Roman" w:hAnsi="Arial" w:cs="Arial"/>
          <w:color w:val="595959" w:themeColor="text1" w:themeTint="A6"/>
          <w:sz w:val="20"/>
          <w:szCs w:val="18"/>
          <w:lang w:val="en-US"/>
        </w:rPr>
      </w:pPr>
    </w:p>
    <w:p w14:paraId="3D8C4733" w14:textId="77777777" w:rsidR="00C37FC1" w:rsidRDefault="00C37FC1" w:rsidP="00C37FC1">
      <w:pPr>
        <w:spacing w:line="276" w:lineRule="auto"/>
        <w:rPr>
          <w:rFonts w:ascii="Arial" w:eastAsia="Times New Roman" w:hAnsi="Arial" w:cs="Arial"/>
          <w:color w:val="595959" w:themeColor="text1" w:themeTint="A6"/>
          <w:sz w:val="20"/>
          <w:szCs w:val="18"/>
          <w:lang w:val="en-US"/>
        </w:rPr>
      </w:pPr>
      <w:bookmarkStart w:id="0" w:name="_GoBack"/>
      <w:bookmarkEnd w:id="0"/>
    </w:p>
    <w:p w14:paraId="499442C6" w14:textId="77777777" w:rsidR="00C37FC1" w:rsidRDefault="00C37FC1" w:rsidP="00C37FC1">
      <w:pPr>
        <w:spacing w:line="276" w:lineRule="auto"/>
        <w:rPr>
          <w:rFonts w:ascii="Arial" w:eastAsia="Times New Roman" w:hAnsi="Arial" w:cs="Arial"/>
          <w:color w:val="595959" w:themeColor="text1" w:themeTint="A6"/>
          <w:sz w:val="20"/>
          <w:szCs w:val="18"/>
          <w:lang w:val="en-US"/>
        </w:rPr>
      </w:pPr>
    </w:p>
    <w:p w14:paraId="57D27833" w14:textId="77777777" w:rsidR="00C37FC1" w:rsidRDefault="00C37FC1" w:rsidP="00C37FC1">
      <w:pPr>
        <w:spacing w:line="276" w:lineRule="auto"/>
        <w:rPr>
          <w:rFonts w:ascii="Arial" w:eastAsia="Times New Roman" w:hAnsi="Arial" w:cs="Arial"/>
          <w:color w:val="595959" w:themeColor="text1" w:themeTint="A6"/>
          <w:sz w:val="20"/>
          <w:szCs w:val="18"/>
          <w:lang w:val="en-US"/>
        </w:rPr>
      </w:pPr>
    </w:p>
    <w:p w14:paraId="779E9678" w14:textId="77777777" w:rsidR="00C37FC1" w:rsidRPr="00801447" w:rsidRDefault="00C37FC1" w:rsidP="00C37FC1">
      <w:pPr>
        <w:spacing w:line="276" w:lineRule="auto"/>
        <w:rPr>
          <w:rFonts w:ascii="Arial" w:eastAsia="Times New Roman" w:hAnsi="Arial" w:cs="Arial"/>
          <w:color w:val="595959" w:themeColor="text1" w:themeTint="A6"/>
          <w:sz w:val="20"/>
          <w:szCs w:val="18"/>
          <w:lang w:val="en-US"/>
        </w:rPr>
      </w:pPr>
      <w:r w:rsidRPr="00801447">
        <w:rPr>
          <w:rFonts w:ascii="Arial" w:eastAsia="Times New Roman" w:hAnsi="Arial" w:cs="Arial"/>
          <w:color w:val="595959" w:themeColor="text1" w:themeTint="A6"/>
          <w:sz w:val="20"/>
          <w:szCs w:val="18"/>
          <w:lang w:val="en-US"/>
        </w:rPr>
        <w:t>This research was carried out in collaboration with the Governments of Australia and Indonesia, but the analysis and findings in this paper represent the views of the author/s and do not necessarily represent the views of those Governments.</w:t>
      </w:r>
    </w:p>
    <w:p w14:paraId="19FF6066" w14:textId="77777777" w:rsidR="00C37FC1" w:rsidRPr="00801447" w:rsidRDefault="00C37FC1" w:rsidP="00C37FC1">
      <w:pPr>
        <w:spacing w:line="276" w:lineRule="auto"/>
        <w:rPr>
          <w:rFonts w:ascii="Arial" w:eastAsia="Times New Roman" w:hAnsi="Arial" w:cs="Arial"/>
          <w:color w:val="595959" w:themeColor="text1" w:themeTint="A6"/>
          <w:sz w:val="20"/>
          <w:szCs w:val="18"/>
          <w:lang w:val="en-US"/>
        </w:rPr>
      </w:pPr>
    </w:p>
    <w:p w14:paraId="7521E49F" w14:textId="77777777" w:rsidR="00C37FC1" w:rsidRPr="00801447" w:rsidRDefault="00C37FC1" w:rsidP="00C37FC1">
      <w:pPr>
        <w:spacing w:before="120" w:line="276" w:lineRule="auto"/>
        <w:rPr>
          <w:rFonts w:ascii="Arial" w:eastAsia="Times New Roman" w:hAnsi="Arial" w:cs="Arial"/>
          <w:color w:val="595959" w:themeColor="text1" w:themeTint="A6"/>
          <w:sz w:val="20"/>
          <w:szCs w:val="18"/>
          <w:lang w:val="en-US"/>
        </w:rPr>
      </w:pPr>
    </w:p>
    <w:p w14:paraId="304C911D" w14:textId="77777777" w:rsidR="00C37FC1" w:rsidRPr="00801447" w:rsidRDefault="00C37FC1" w:rsidP="00C37FC1">
      <w:pPr>
        <w:spacing w:line="276" w:lineRule="auto"/>
        <w:rPr>
          <w:rFonts w:ascii="Arial" w:eastAsia="Times New Roman" w:hAnsi="Arial" w:cs="Arial"/>
          <w:b/>
          <w:color w:val="595959" w:themeColor="text1" w:themeTint="A6"/>
          <w:sz w:val="20"/>
          <w:szCs w:val="18"/>
          <w:lang w:val="en-US"/>
        </w:rPr>
      </w:pPr>
      <w:r w:rsidRPr="00801447">
        <w:rPr>
          <w:rFonts w:ascii="Arial" w:eastAsia="Times New Roman" w:hAnsi="Arial" w:cs="Arial"/>
          <w:b/>
          <w:color w:val="595959" w:themeColor="text1" w:themeTint="A6"/>
          <w:sz w:val="20"/>
          <w:szCs w:val="18"/>
          <w:lang w:val="en-US"/>
        </w:rPr>
        <w:t xml:space="preserve">MAMPU </w:t>
      </w:r>
    </w:p>
    <w:p w14:paraId="0467C800" w14:textId="77777777" w:rsidR="00C37FC1" w:rsidRPr="00801447" w:rsidRDefault="00C37FC1" w:rsidP="00C37FC1">
      <w:pPr>
        <w:spacing w:line="276" w:lineRule="auto"/>
        <w:rPr>
          <w:rFonts w:ascii="Arial" w:eastAsia="Times New Roman" w:hAnsi="Arial" w:cs="Arial"/>
          <w:color w:val="595959" w:themeColor="text1" w:themeTint="A6"/>
          <w:sz w:val="20"/>
          <w:szCs w:val="18"/>
          <w:lang w:val="en-US"/>
        </w:rPr>
      </w:pPr>
      <w:r w:rsidRPr="00801447">
        <w:rPr>
          <w:rFonts w:ascii="Arial" w:eastAsia="Times New Roman" w:hAnsi="Arial" w:cs="Arial"/>
          <w:color w:val="595959" w:themeColor="text1" w:themeTint="A6"/>
          <w:sz w:val="20"/>
          <w:szCs w:val="18"/>
          <w:lang w:val="en-US"/>
        </w:rPr>
        <w:t>Australia – Indonesia Partnership for Gender Equality and Women’s Empowerment</w:t>
      </w:r>
    </w:p>
    <w:p w14:paraId="1C705FE6" w14:textId="77777777" w:rsidR="00C37FC1" w:rsidRPr="00801447" w:rsidRDefault="00C37FC1" w:rsidP="00C37FC1">
      <w:pPr>
        <w:spacing w:line="276" w:lineRule="auto"/>
        <w:rPr>
          <w:rFonts w:ascii="Arial" w:eastAsia="Times New Roman" w:hAnsi="Arial" w:cs="Arial"/>
          <w:color w:val="595959" w:themeColor="text1" w:themeTint="A6"/>
          <w:sz w:val="20"/>
          <w:szCs w:val="18"/>
          <w:lang w:val="en-US"/>
        </w:rPr>
      </w:pPr>
    </w:p>
    <w:p w14:paraId="1E1BC15D" w14:textId="77777777" w:rsidR="00C37FC1" w:rsidRPr="00801447" w:rsidRDefault="00C37FC1" w:rsidP="00C37FC1">
      <w:pPr>
        <w:spacing w:line="276" w:lineRule="auto"/>
        <w:rPr>
          <w:rFonts w:ascii="Arial" w:eastAsia="Times New Roman" w:hAnsi="Arial" w:cs="Arial"/>
          <w:color w:val="595959" w:themeColor="text1" w:themeTint="A6"/>
          <w:sz w:val="20"/>
          <w:szCs w:val="18"/>
          <w:lang w:val="en-US"/>
        </w:rPr>
      </w:pPr>
      <w:r w:rsidRPr="00801447">
        <w:rPr>
          <w:rFonts w:ascii="Arial" w:eastAsia="Times New Roman" w:hAnsi="Arial" w:cs="Arial"/>
          <w:color w:val="595959" w:themeColor="text1" w:themeTint="A6"/>
          <w:sz w:val="20"/>
          <w:szCs w:val="18"/>
          <w:lang w:val="en-US"/>
        </w:rPr>
        <w:t>Setiabudi Atrium, 3rd Floor, Suite 306</w:t>
      </w:r>
    </w:p>
    <w:p w14:paraId="29D5D937" w14:textId="77777777" w:rsidR="00C37FC1" w:rsidRPr="00801447" w:rsidRDefault="00C37FC1" w:rsidP="00C37FC1">
      <w:pPr>
        <w:spacing w:line="276" w:lineRule="auto"/>
        <w:rPr>
          <w:rFonts w:ascii="Arial" w:eastAsia="Times New Roman" w:hAnsi="Arial" w:cs="Arial"/>
          <w:color w:val="595959" w:themeColor="text1" w:themeTint="A6"/>
          <w:sz w:val="20"/>
          <w:szCs w:val="18"/>
          <w:lang w:val="en-US"/>
        </w:rPr>
      </w:pPr>
      <w:r w:rsidRPr="00801447">
        <w:rPr>
          <w:rFonts w:ascii="Arial" w:eastAsia="Times New Roman" w:hAnsi="Arial" w:cs="Arial"/>
          <w:color w:val="595959" w:themeColor="text1" w:themeTint="A6"/>
          <w:sz w:val="20"/>
          <w:szCs w:val="18"/>
          <w:lang w:val="en-US"/>
        </w:rPr>
        <w:t xml:space="preserve">Jl. HR Rasuna Said, Kav 62, Jakarta </w:t>
      </w:r>
    </w:p>
    <w:p w14:paraId="0BFAD0F3" w14:textId="77777777" w:rsidR="00C37FC1" w:rsidRPr="00801447" w:rsidRDefault="00C37FC1" w:rsidP="00C37FC1">
      <w:pPr>
        <w:spacing w:line="276" w:lineRule="auto"/>
        <w:rPr>
          <w:rFonts w:ascii="Arial" w:eastAsia="Times New Roman" w:hAnsi="Arial" w:cs="Arial"/>
          <w:color w:val="595959" w:themeColor="text1" w:themeTint="A6"/>
          <w:sz w:val="20"/>
          <w:szCs w:val="18"/>
          <w:lang w:val="en-US"/>
        </w:rPr>
      </w:pPr>
      <w:r w:rsidRPr="00801447">
        <w:rPr>
          <w:rFonts w:ascii="Arial" w:eastAsia="Times New Roman" w:hAnsi="Arial" w:cs="Arial"/>
          <w:color w:val="595959" w:themeColor="text1" w:themeTint="A6"/>
          <w:sz w:val="20"/>
          <w:szCs w:val="18"/>
          <w:lang w:val="en-US"/>
        </w:rPr>
        <w:t>12950 INDONESIA</w:t>
      </w:r>
    </w:p>
    <w:p w14:paraId="302EB612" w14:textId="77777777" w:rsidR="00C37FC1" w:rsidRPr="00801447" w:rsidRDefault="00C37FC1" w:rsidP="00C37FC1">
      <w:pPr>
        <w:spacing w:line="276" w:lineRule="auto"/>
        <w:rPr>
          <w:rFonts w:ascii="Arial" w:eastAsia="Times New Roman" w:hAnsi="Arial" w:cs="Arial"/>
          <w:color w:val="595959" w:themeColor="text1" w:themeTint="A6"/>
          <w:sz w:val="20"/>
          <w:szCs w:val="18"/>
          <w:lang w:val="en-US"/>
        </w:rPr>
      </w:pPr>
      <w:r w:rsidRPr="00801447">
        <w:rPr>
          <w:rFonts w:ascii="Arial" w:eastAsia="Times New Roman" w:hAnsi="Arial" w:cs="Arial"/>
          <w:color w:val="595959" w:themeColor="text1" w:themeTint="A6"/>
          <w:sz w:val="20"/>
          <w:szCs w:val="18"/>
          <w:lang w:val="en-US"/>
        </w:rPr>
        <w:t>T: +62 21 521 0315</w:t>
      </w:r>
    </w:p>
    <w:p w14:paraId="0B0BA86F" w14:textId="77777777" w:rsidR="00C37FC1" w:rsidRPr="00801447" w:rsidRDefault="00C37FC1" w:rsidP="00C37FC1">
      <w:pPr>
        <w:spacing w:line="276" w:lineRule="auto"/>
        <w:rPr>
          <w:rFonts w:ascii="Arial" w:eastAsia="Times New Roman" w:hAnsi="Arial" w:cs="Arial"/>
          <w:color w:val="595959" w:themeColor="text1" w:themeTint="A6"/>
          <w:sz w:val="20"/>
          <w:szCs w:val="18"/>
          <w:lang w:val="en-US"/>
        </w:rPr>
      </w:pPr>
      <w:r w:rsidRPr="00801447">
        <w:rPr>
          <w:rFonts w:ascii="Arial" w:eastAsia="Times New Roman" w:hAnsi="Arial" w:cs="Arial"/>
          <w:color w:val="595959" w:themeColor="text1" w:themeTint="A6"/>
          <w:sz w:val="20"/>
          <w:szCs w:val="18"/>
          <w:lang w:val="en-US"/>
        </w:rPr>
        <w:t>F: +62 21 521 0339</w:t>
      </w:r>
    </w:p>
    <w:p w14:paraId="59496045" w14:textId="77777777" w:rsidR="00C37FC1" w:rsidRPr="00801447" w:rsidRDefault="00C37FC1" w:rsidP="00C37FC1">
      <w:pPr>
        <w:spacing w:line="276" w:lineRule="auto"/>
        <w:rPr>
          <w:rFonts w:ascii="Arial" w:eastAsia="Times New Roman" w:hAnsi="Arial" w:cs="Arial"/>
          <w:color w:val="595959" w:themeColor="text1" w:themeTint="A6"/>
          <w:sz w:val="20"/>
          <w:szCs w:val="18"/>
          <w:lang w:val="en-US"/>
        </w:rPr>
      </w:pPr>
      <w:r w:rsidRPr="00801447">
        <w:rPr>
          <w:rFonts w:ascii="Arial" w:eastAsia="Times New Roman" w:hAnsi="Arial" w:cs="Arial"/>
          <w:color w:val="595959" w:themeColor="text1" w:themeTint="A6"/>
          <w:sz w:val="20"/>
          <w:szCs w:val="18"/>
          <w:lang w:val="en-US"/>
        </w:rPr>
        <w:t xml:space="preserve">E: info@mampu.or.id </w:t>
      </w:r>
    </w:p>
    <w:p w14:paraId="300E1C24" w14:textId="77777777" w:rsidR="00D97A84" w:rsidRDefault="00C37FC1" w:rsidP="00C37FC1">
      <w:pPr>
        <w:spacing w:line="276" w:lineRule="auto"/>
        <w:rPr>
          <w:rFonts w:ascii="Arial" w:eastAsia="Times New Roman" w:hAnsi="Arial" w:cs="Arial"/>
          <w:color w:val="595959" w:themeColor="text1" w:themeTint="A6"/>
          <w:sz w:val="20"/>
          <w:szCs w:val="18"/>
          <w:u w:val="single"/>
          <w:lang w:val="en-US"/>
        </w:rPr>
        <w:sectPr w:rsidR="00D97A84" w:rsidSect="00A97767">
          <w:headerReference w:type="even" r:id="rId9"/>
          <w:headerReference w:type="default" r:id="rId10"/>
          <w:footerReference w:type="even" r:id="rId11"/>
          <w:footerReference w:type="default" r:id="rId12"/>
          <w:headerReference w:type="first" r:id="rId13"/>
          <w:footerReference w:type="first" r:id="rId14"/>
          <w:pgSz w:w="11907" w:h="16839" w:code="9"/>
          <w:pgMar w:top="1644" w:right="1418" w:bottom="1134" w:left="1701" w:header="720" w:footer="964" w:gutter="0"/>
          <w:pgNumType w:fmt="lowerRoman" w:start="2"/>
          <w:cols w:space="720"/>
          <w:titlePg/>
          <w:docGrid w:linePitch="360"/>
        </w:sectPr>
      </w:pPr>
      <w:r w:rsidRPr="00801447">
        <w:rPr>
          <w:rFonts w:ascii="Arial" w:eastAsia="Times New Roman" w:hAnsi="Arial" w:cs="Arial"/>
          <w:color w:val="595959" w:themeColor="text1" w:themeTint="A6"/>
          <w:sz w:val="20"/>
          <w:szCs w:val="18"/>
          <w:lang w:val="en-US"/>
        </w:rPr>
        <w:t xml:space="preserve">W: </w:t>
      </w:r>
      <w:r w:rsidRPr="00801447">
        <w:rPr>
          <w:rFonts w:ascii="Arial" w:eastAsia="Times New Roman" w:hAnsi="Arial" w:cs="Arial"/>
          <w:color w:val="595959" w:themeColor="text1" w:themeTint="A6"/>
          <w:sz w:val="20"/>
          <w:szCs w:val="18"/>
          <w:u w:val="single"/>
          <w:lang w:val="en-US"/>
        </w:rPr>
        <w:t>www.mampu.or.id</w:t>
      </w:r>
    </w:p>
    <w:p w14:paraId="4274B256" w14:textId="77777777" w:rsidR="00C37FC1" w:rsidRPr="00C37FC1" w:rsidRDefault="00C37FC1" w:rsidP="00C37FC1">
      <w:pPr>
        <w:rPr>
          <w:rFonts w:ascii="Arial" w:hAnsi="Arial" w:cs="Arial"/>
          <w:b/>
          <w:color w:val="41ADA9" w:themeColor="accent3" w:themeShade="BF"/>
          <w:sz w:val="96"/>
          <w:szCs w:val="72"/>
        </w:rPr>
      </w:pPr>
      <w:r w:rsidRPr="00C37FC1">
        <w:rPr>
          <w:rFonts w:ascii="Arial" w:hAnsi="Arial" w:cs="Arial"/>
          <w:b/>
          <w:color w:val="41ADA9" w:themeColor="accent3" w:themeShade="BF"/>
          <w:sz w:val="96"/>
          <w:szCs w:val="72"/>
        </w:rPr>
        <w:lastRenderedPageBreak/>
        <w:t>Women’s Collective Action for Empowerment in Indonesia</w:t>
      </w:r>
    </w:p>
    <w:p w14:paraId="11EA69C8" w14:textId="77777777" w:rsidR="00C37FC1" w:rsidRPr="00801447" w:rsidRDefault="00C37FC1" w:rsidP="00C37FC1">
      <w:pPr>
        <w:spacing w:before="240"/>
        <w:rPr>
          <w:rFonts w:ascii="Arial" w:hAnsi="Arial" w:cs="Arial"/>
          <w:color w:val="595959" w:themeColor="text1" w:themeTint="A6"/>
          <w:sz w:val="18"/>
          <w:szCs w:val="18"/>
        </w:rPr>
      </w:pPr>
    </w:p>
    <w:p w14:paraId="68E8DDA5" w14:textId="77777777" w:rsidR="00C37FC1" w:rsidRDefault="00C37FC1" w:rsidP="00C37FC1">
      <w:pPr>
        <w:spacing w:before="240"/>
        <w:rPr>
          <w:rFonts w:ascii="Arial" w:hAnsi="Arial" w:cs="Arial"/>
          <w:color w:val="595959" w:themeColor="text1" w:themeTint="A6"/>
          <w:sz w:val="18"/>
          <w:szCs w:val="18"/>
        </w:rPr>
      </w:pPr>
    </w:p>
    <w:p w14:paraId="5020ED41" w14:textId="77777777" w:rsidR="00C37FC1" w:rsidRPr="00801447" w:rsidRDefault="00C37FC1" w:rsidP="00C37FC1">
      <w:pPr>
        <w:spacing w:before="240"/>
        <w:rPr>
          <w:rFonts w:ascii="Arial" w:hAnsi="Arial" w:cs="Arial"/>
          <w:color w:val="595959" w:themeColor="text1" w:themeTint="A6"/>
          <w:sz w:val="18"/>
          <w:szCs w:val="18"/>
        </w:rPr>
      </w:pPr>
    </w:p>
    <w:p w14:paraId="488BE16D" w14:textId="77777777" w:rsidR="00C37FC1" w:rsidRPr="00801447" w:rsidRDefault="00C37FC1" w:rsidP="00C37FC1">
      <w:pPr>
        <w:spacing w:before="240"/>
        <w:rPr>
          <w:rFonts w:ascii="Arial" w:hAnsi="Arial" w:cs="Arial"/>
          <w:color w:val="595959" w:themeColor="text1" w:themeTint="A6"/>
          <w:sz w:val="18"/>
          <w:szCs w:val="18"/>
        </w:rPr>
      </w:pPr>
    </w:p>
    <w:p w14:paraId="3953EE50" w14:textId="77777777" w:rsidR="00C37FC1" w:rsidRPr="00801447" w:rsidRDefault="00C37FC1" w:rsidP="00C37FC1">
      <w:pPr>
        <w:rPr>
          <w:rFonts w:ascii="Arial" w:hAnsi="Arial" w:cs="Arial"/>
          <w:b/>
          <w:color w:val="808080" w:themeColor="background1" w:themeShade="80"/>
          <w:sz w:val="40"/>
          <w:szCs w:val="40"/>
        </w:rPr>
      </w:pPr>
      <w:r w:rsidRPr="00801447">
        <w:rPr>
          <w:rFonts w:ascii="Arial" w:hAnsi="Arial" w:cs="Arial"/>
          <w:b/>
          <w:color w:val="808080" w:themeColor="background1" w:themeShade="80"/>
          <w:sz w:val="40"/>
          <w:szCs w:val="40"/>
        </w:rPr>
        <w:t>A study of collective action initiated</w:t>
      </w:r>
    </w:p>
    <w:p w14:paraId="63EA3320" w14:textId="77777777" w:rsidR="00C37FC1" w:rsidRPr="00801447" w:rsidRDefault="00C37FC1" w:rsidP="00C37FC1">
      <w:pPr>
        <w:rPr>
          <w:rFonts w:ascii="Arial" w:hAnsi="Arial" w:cs="Arial"/>
          <w:b/>
          <w:color w:val="808080" w:themeColor="background1" w:themeShade="80"/>
          <w:sz w:val="40"/>
          <w:szCs w:val="40"/>
        </w:rPr>
      </w:pPr>
      <w:r w:rsidRPr="00801447">
        <w:rPr>
          <w:rFonts w:ascii="Arial" w:hAnsi="Arial" w:cs="Arial"/>
          <w:b/>
          <w:color w:val="808080" w:themeColor="background1" w:themeShade="80"/>
          <w:sz w:val="40"/>
          <w:szCs w:val="40"/>
        </w:rPr>
        <w:t>by partners of the MAMPU Program</w:t>
      </w:r>
    </w:p>
    <w:p w14:paraId="2AB83814" w14:textId="77777777" w:rsidR="00C37FC1" w:rsidRPr="00801447" w:rsidRDefault="00C37FC1" w:rsidP="00C37FC1">
      <w:pPr>
        <w:rPr>
          <w:rFonts w:ascii="Arial" w:hAnsi="Arial" w:cs="Arial"/>
          <w:color w:val="595959" w:themeColor="text1" w:themeTint="A6"/>
          <w:sz w:val="18"/>
          <w:szCs w:val="18"/>
        </w:rPr>
      </w:pPr>
    </w:p>
    <w:p w14:paraId="784C2EDB" w14:textId="77777777" w:rsidR="00C37FC1" w:rsidRPr="00801447" w:rsidRDefault="00C37FC1" w:rsidP="00C37FC1">
      <w:pPr>
        <w:rPr>
          <w:rFonts w:ascii="Arial" w:hAnsi="Arial" w:cs="Arial"/>
          <w:color w:val="595959" w:themeColor="text1" w:themeTint="A6"/>
          <w:sz w:val="18"/>
          <w:szCs w:val="18"/>
        </w:rPr>
      </w:pPr>
    </w:p>
    <w:p w14:paraId="1DAE6E5D" w14:textId="77777777" w:rsidR="00C37FC1" w:rsidRPr="00801447" w:rsidRDefault="00C37FC1" w:rsidP="00C37FC1">
      <w:pPr>
        <w:rPr>
          <w:rFonts w:ascii="Arial" w:hAnsi="Arial" w:cs="Arial"/>
          <w:color w:val="595959" w:themeColor="text1" w:themeTint="A6"/>
          <w:sz w:val="18"/>
          <w:szCs w:val="18"/>
        </w:rPr>
      </w:pPr>
    </w:p>
    <w:p w14:paraId="47CCA15A" w14:textId="77777777" w:rsidR="00C37FC1" w:rsidRPr="00801447" w:rsidRDefault="00C37FC1" w:rsidP="00C37FC1">
      <w:pPr>
        <w:rPr>
          <w:rFonts w:ascii="Arial" w:hAnsi="Arial" w:cs="Arial"/>
          <w:color w:val="595959" w:themeColor="text1" w:themeTint="A6"/>
          <w:sz w:val="18"/>
          <w:szCs w:val="18"/>
        </w:rPr>
      </w:pPr>
    </w:p>
    <w:p w14:paraId="1056E30C" w14:textId="77777777" w:rsidR="00C37FC1" w:rsidRPr="00801447" w:rsidRDefault="00C37FC1" w:rsidP="00C37FC1">
      <w:pPr>
        <w:rPr>
          <w:rFonts w:ascii="Arial" w:hAnsi="Arial" w:cs="Arial"/>
          <w:color w:val="595959" w:themeColor="text1" w:themeTint="A6"/>
          <w:sz w:val="18"/>
          <w:szCs w:val="18"/>
        </w:rPr>
      </w:pPr>
    </w:p>
    <w:p w14:paraId="705105AB" w14:textId="77777777" w:rsidR="00C37FC1" w:rsidRPr="00801447" w:rsidRDefault="00C37FC1" w:rsidP="00C37FC1">
      <w:pPr>
        <w:rPr>
          <w:rFonts w:ascii="Arial" w:hAnsi="Arial" w:cs="Arial"/>
          <w:color w:val="595959" w:themeColor="text1" w:themeTint="A6"/>
          <w:sz w:val="18"/>
          <w:szCs w:val="18"/>
        </w:rPr>
      </w:pPr>
    </w:p>
    <w:p w14:paraId="6F5367CE" w14:textId="77777777" w:rsidR="00C37FC1" w:rsidRPr="00801447" w:rsidRDefault="00C37FC1" w:rsidP="00C37FC1">
      <w:pPr>
        <w:rPr>
          <w:rFonts w:ascii="Arial" w:hAnsi="Arial" w:cs="Arial"/>
          <w:color w:val="595959" w:themeColor="text1" w:themeTint="A6"/>
          <w:sz w:val="18"/>
          <w:szCs w:val="18"/>
        </w:rPr>
      </w:pPr>
    </w:p>
    <w:p w14:paraId="6DC23F3F" w14:textId="77777777" w:rsidR="00C37FC1" w:rsidRPr="00801447" w:rsidRDefault="00C37FC1" w:rsidP="00C37FC1">
      <w:pPr>
        <w:rPr>
          <w:rFonts w:ascii="Arial" w:hAnsi="Arial" w:cs="Arial"/>
          <w:color w:val="595959" w:themeColor="text1" w:themeTint="A6"/>
          <w:sz w:val="18"/>
          <w:szCs w:val="18"/>
        </w:rPr>
      </w:pPr>
    </w:p>
    <w:p w14:paraId="50014600" w14:textId="77777777" w:rsidR="00C37FC1" w:rsidRPr="00801447" w:rsidRDefault="00C37FC1" w:rsidP="00C37FC1">
      <w:pPr>
        <w:rPr>
          <w:rFonts w:ascii="Arial" w:hAnsi="Arial" w:cs="Arial"/>
          <w:color w:val="595959" w:themeColor="text1" w:themeTint="A6"/>
          <w:sz w:val="18"/>
          <w:szCs w:val="18"/>
        </w:rPr>
      </w:pPr>
    </w:p>
    <w:p w14:paraId="5BE7606A" w14:textId="77777777" w:rsidR="00C37FC1" w:rsidRPr="00801447" w:rsidRDefault="00C37FC1" w:rsidP="00C37FC1">
      <w:pPr>
        <w:rPr>
          <w:rFonts w:ascii="Arial" w:hAnsi="Arial" w:cs="Arial"/>
          <w:color w:val="808080" w:themeColor="background1" w:themeShade="80"/>
          <w:sz w:val="28"/>
          <w:szCs w:val="28"/>
        </w:rPr>
      </w:pPr>
      <w:r w:rsidRPr="00801447">
        <w:rPr>
          <w:rFonts w:ascii="Arial" w:hAnsi="Arial" w:cs="Arial"/>
          <w:color w:val="808080" w:themeColor="background1" w:themeShade="80"/>
          <w:sz w:val="28"/>
          <w:szCs w:val="28"/>
        </w:rPr>
        <w:t>By Migunani</w:t>
      </w:r>
    </w:p>
    <w:p w14:paraId="566AAA5B" w14:textId="77777777" w:rsidR="00C37FC1" w:rsidRPr="00801447" w:rsidRDefault="00C37FC1" w:rsidP="00C37FC1">
      <w:pPr>
        <w:rPr>
          <w:rFonts w:ascii="Arial" w:hAnsi="Arial" w:cs="Arial"/>
          <w:color w:val="808080" w:themeColor="background1" w:themeShade="80"/>
          <w:sz w:val="28"/>
          <w:szCs w:val="28"/>
        </w:rPr>
      </w:pPr>
    </w:p>
    <w:p w14:paraId="55165BD2" w14:textId="77777777" w:rsidR="00C37FC1" w:rsidRPr="00801447" w:rsidRDefault="00C37FC1" w:rsidP="00C37FC1">
      <w:pPr>
        <w:rPr>
          <w:rFonts w:ascii="Arial" w:hAnsi="Arial" w:cs="Arial"/>
          <w:color w:val="808080" w:themeColor="background1" w:themeShade="80"/>
          <w:sz w:val="28"/>
          <w:szCs w:val="28"/>
        </w:rPr>
      </w:pPr>
    </w:p>
    <w:p w14:paraId="55CD5D4E" w14:textId="77777777" w:rsidR="00C37FC1" w:rsidRDefault="00C37FC1" w:rsidP="00C37FC1">
      <w:pPr>
        <w:rPr>
          <w:rFonts w:ascii="Arial" w:hAnsi="Arial" w:cs="Arial"/>
          <w:color w:val="808080" w:themeColor="background1" w:themeShade="80"/>
          <w:sz w:val="28"/>
          <w:szCs w:val="28"/>
        </w:rPr>
      </w:pPr>
    </w:p>
    <w:p w14:paraId="66185FD2" w14:textId="77777777" w:rsidR="00C37FC1" w:rsidRPr="00801447" w:rsidRDefault="00C37FC1" w:rsidP="00C37FC1">
      <w:pPr>
        <w:rPr>
          <w:rFonts w:ascii="Arial" w:hAnsi="Arial" w:cs="Arial"/>
          <w:color w:val="808080" w:themeColor="background1" w:themeShade="80"/>
          <w:sz w:val="28"/>
          <w:szCs w:val="28"/>
        </w:rPr>
      </w:pPr>
    </w:p>
    <w:p w14:paraId="42816742" w14:textId="77777777" w:rsidR="00C37FC1" w:rsidRPr="00801447" w:rsidRDefault="00C37FC1" w:rsidP="00C37FC1">
      <w:pPr>
        <w:rPr>
          <w:rFonts w:ascii="Arial" w:hAnsi="Arial" w:cs="Arial"/>
          <w:color w:val="808080" w:themeColor="background1" w:themeShade="80"/>
          <w:sz w:val="28"/>
          <w:szCs w:val="28"/>
        </w:rPr>
      </w:pPr>
    </w:p>
    <w:p w14:paraId="7963145B" w14:textId="77777777" w:rsidR="00C37FC1" w:rsidRPr="00801447" w:rsidRDefault="00C37FC1" w:rsidP="00C37FC1">
      <w:pPr>
        <w:rPr>
          <w:rFonts w:ascii="Arial" w:hAnsi="Arial" w:cs="Arial"/>
          <w:color w:val="808080" w:themeColor="background1" w:themeShade="80"/>
          <w:sz w:val="28"/>
          <w:szCs w:val="28"/>
        </w:rPr>
      </w:pPr>
    </w:p>
    <w:p w14:paraId="6910EEE7" w14:textId="77777777" w:rsidR="00C37FC1" w:rsidRPr="00801447" w:rsidRDefault="00C37FC1" w:rsidP="00C37FC1">
      <w:pPr>
        <w:rPr>
          <w:rFonts w:ascii="Arial" w:hAnsi="Arial" w:cs="Arial"/>
          <w:color w:val="808080" w:themeColor="background1" w:themeShade="80"/>
          <w:sz w:val="28"/>
          <w:szCs w:val="28"/>
        </w:rPr>
      </w:pPr>
      <w:r w:rsidRPr="00801447">
        <w:rPr>
          <w:rFonts w:ascii="Arial" w:hAnsi="Arial" w:cs="Arial"/>
          <w:b/>
          <w:color w:val="808080" w:themeColor="background1" w:themeShade="80"/>
          <w:sz w:val="28"/>
          <w:szCs w:val="28"/>
        </w:rPr>
        <w:t>MAMPU</w:t>
      </w:r>
      <w:r w:rsidRPr="00801447">
        <w:rPr>
          <w:rFonts w:ascii="Arial" w:hAnsi="Arial" w:cs="Arial"/>
          <w:color w:val="808080" w:themeColor="background1" w:themeShade="80"/>
          <w:sz w:val="28"/>
          <w:szCs w:val="28"/>
        </w:rPr>
        <w:t xml:space="preserve"> </w:t>
      </w:r>
    </w:p>
    <w:p w14:paraId="49A9F9E5" w14:textId="77777777" w:rsidR="00C37FC1" w:rsidRPr="00801447" w:rsidRDefault="00C37FC1" w:rsidP="00C37FC1">
      <w:pPr>
        <w:rPr>
          <w:rFonts w:ascii="Arial" w:hAnsi="Arial" w:cs="Arial"/>
          <w:color w:val="808080" w:themeColor="background1" w:themeShade="80"/>
          <w:sz w:val="28"/>
          <w:szCs w:val="28"/>
        </w:rPr>
      </w:pPr>
      <w:r w:rsidRPr="00801447">
        <w:rPr>
          <w:rFonts w:ascii="Arial" w:hAnsi="Arial" w:cs="Arial"/>
          <w:color w:val="808080" w:themeColor="background1" w:themeShade="80"/>
          <w:sz w:val="28"/>
          <w:szCs w:val="28"/>
        </w:rPr>
        <w:t>Australia – Indonesia Partnership for Gender Equlity and Women’s Empowerment</w:t>
      </w:r>
    </w:p>
    <w:p w14:paraId="18E4A833" w14:textId="77777777" w:rsidR="00C37FC1" w:rsidRPr="00801447" w:rsidRDefault="00C37FC1" w:rsidP="00C37FC1">
      <w:pPr>
        <w:rPr>
          <w:rFonts w:ascii="Arial" w:hAnsi="Arial" w:cs="Arial"/>
          <w:color w:val="808080" w:themeColor="background1" w:themeShade="80"/>
          <w:sz w:val="28"/>
          <w:szCs w:val="28"/>
        </w:rPr>
      </w:pPr>
    </w:p>
    <w:p w14:paraId="1715767C" w14:textId="77777777" w:rsidR="00C37FC1" w:rsidRPr="00801447" w:rsidRDefault="00C37FC1" w:rsidP="00C37FC1">
      <w:pPr>
        <w:rPr>
          <w:rFonts w:ascii="Arial" w:hAnsi="Arial" w:cs="Arial"/>
          <w:color w:val="808080" w:themeColor="background1" w:themeShade="80"/>
          <w:sz w:val="28"/>
          <w:szCs w:val="28"/>
        </w:rPr>
      </w:pPr>
    </w:p>
    <w:p w14:paraId="67A01CA1" w14:textId="1A3ABB05" w:rsidR="00C37FC1" w:rsidRDefault="00C37FC1" w:rsidP="00C37FC1">
      <w:pPr>
        <w:rPr>
          <w:sz w:val="22"/>
        </w:rPr>
      </w:pPr>
      <w:r w:rsidRPr="00801447">
        <w:rPr>
          <w:rFonts w:ascii="Arial" w:hAnsi="Arial" w:cs="Arial"/>
          <w:color w:val="808080" w:themeColor="background1" w:themeShade="80"/>
          <w:sz w:val="28"/>
          <w:szCs w:val="28"/>
        </w:rPr>
        <w:t>2017</w:t>
      </w:r>
      <w:r w:rsidRPr="00801447">
        <w:rPr>
          <w:rFonts w:ascii="Arial" w:hAnsi="Arial" w:cs="Arial"/>
          <w:color w:val="808080" w:themeColor="background1" w:themeShade="80"/>
          <w:sz w:val="28"/>
          <w:szCs w:val="28"/>
        </w:rPr>
        <w:br w:type="page"/>
      </w:r>
    </w:p>
    <w:p w14:paraId="41BA372B" w14:textId="77777777" w:rsidR="00C37FC1" w:rsidRPr="00573841" w:rsidRDefault="00C37FC1" w:rsidP="00C37FC1">
      <w:pPr>
        <w:rPr>
          <w:rFonts w:ascii="Arial" w:eastAsiaTheme="minorEastAsia" w:hAnsi="Arial" w:cs="Arial"/>
          <w:b/>
          <w:color w:val="595959" w:themeColor="text1" w:themeTint="A6"/>
          <w:sz w:val="28"/>
          <w:szCs w:val="18"/>
          <w:lang w:val="en-AU" w:eastAsia="en-US"/>
        </w:rPr>
      </w:pPr>
      <w:r w:rsidRPr="00573841">
        <w:rPr>
          <w:rFonts w:ascii="Arial" w:eastAsiaTheme="minorEastAsia" w:hAnsi="Arial" w:cs="Arial"/>
          <w:b/>
          <w:noProof/>
          <w:color w:val="595959" w:themeColor="text1" w:themeTint="A6"/>
          <w:sz w:val="28"/>
          <w:szCs w:val="18"/>
          <w:lang w:val="en-AU" w:eastAsia="ko-KR"/>
        </w:rPr>
        <w:lastRenderedPageBreak/>
        <w:t>RESEARCH TEAM</w:t>
      </w:r>
    </w:p>
    <w:p w14:paraId="1FE35646" w14:textId="77777777" w:rsidR="00C37FC1" w:rsidRPr="00C37FC1" w:rsidRDefault="00C37FC1" w:rsidP="00C37FC1">
      <w:pPr>
        <w:tabs>
          <w:tab w:val="left" w:pos="1589"/>
        </w:tabs>
        <w:rPr>
          <w:rFonts w:ascii="Arial" w:eastAsiaTheme="minorEastAsia" w:hAnsi="Arial" w:cs="Arial"/>
          <w:color w:val="595959" w:themeColor="text1" w:themeTint="A6"/>
          <w:szCs w:val="18"/>
          <w:lang w:val="en-AU" w:eastAsia="en-US"/>
        </w:rPr>
      </w:pPr>
      <w:r w:rsidRPr="00C37FC1">
        <w:rPr>
          <w:rFonts w:ascii="Arial" w:eastAsiaTheme="minorEastAsia" w:hAnsi="Arial" w:cs="Arial"/>
          <w:color w:val="595959" w:themeColor="text1" w:themeTint="A6"/>
          <w:szCs w:val="18"/>
          <w:lang w:val="en-AU" w:eastAsia="en-US"/>
        </w:rPr>
        <w:tab/>
      </w:r>
    </w:p>
    <w:p w14:paraId="6F717340" w14:textId="77777777" w:rsidR="00C37FC1" w:rsidRPr="00C37FC1" w:rsidRDefault="00C37FC1" w:rsidP="00C37FC1">
      <w:pPr>
        <w:spacing w:after="240"/>
        <w:rPr>
          <w:rFonts w:ascii="Arial" w:eastAsiaTheme="minorEastAsia" w:hAnsi="Arial" w:cs="Arial"/>
          <w:color w:val="595959" w:themeColor="text1" w:themeTint="A6"/>
          <w:sz w:val="18"/>
          <w:szCs w:val="18"/>
          <w:lang w:val="en-AU" w:eastAsia="en-US"/>
        </w:rPr>
      </w:pPr>
    </w:p>
    <w:p w14:paraId="6E5F4473" w14:textId="77777777" w:rsidR="00C37FC1" w:rsidRPr="00C37FC1" w:rsidRDefault="00C37FC1" w:rsidP="00C37FC1">
      <w:pPr>
        <w:spacing w:after="240"/>
        <w:rPr>
          <w:rFonts w:ascii="Arial" w:eastAsiaTheme="minorEastAsia" w:hAnsi="Arial" w:cs="Arial"/>
          <w:color w:val="595959" w:themeColor="text1" w:themeTint="A6"/>
          <w:sz w:val="18"/>
          <w:szCs w:val="18"/>
          <w:lang w:val="en-AU" w:eastAsia="en-US"/>
        </w:rPr>
      </w:pPr>
    </w:p>
    <w:p w14:paraId="57D1E6B0" w14:textId="77777777" w:rsidR="00C37FC1" w:rsidRPr="00C37FC1" w:rsidRDefault="00C37FC1" w:rsidP="00C37FC1">
      <w:pPr>
        <w:spacing w:after="240"/>
        <w:rPr>
          <w:rFonts w:ascii="Arial" w:eastAsiaTheme="minorEastAsia" w:hAnsi="Arial" w:cs="Arial"/>
          <w:color w:val="595959" w:themeColor="text1" w:themeTint="A6"/>
          <w:sz w:val="18"/>
          <w:szCs w:val="18"/>
          <w:lang w:val="en-AU" w:eastAsia="en-US"/>
        </w:rPr>
      </w:pPr>
    </w:p>
    <w:p w14:paraId="2A8BD1F8" w14:textId="77777777" w:rsidR="00C37FC1" w:rsidRPr="00C37FC1" w:rsidRDefault="00C37FC1" w:rsidP="00C37FC1">
      <w:pPr>
        <w:rPr>
          <w:rFonts w:ascii="Arial" w:eastAsiaTheme="minorEastAsia" w:hAnsi="Arial" w:cs="Arial"/>
          <w:color w:val="595959" w:themeColor="text1" w:themeTint="A6"/>
          <w:sz w:val="18"/>
          <w:szCs w:val="18"/>
          <w:lang w:val="en-AU" w:eastAsia="en-US"/>
        </w:rPr>
      </w:pPr>
    </w:p>
    <w:p w14:paraId="5102DD60" w14:textId="77777777" w:rsidR="00C37FC1" w:rsidRPr="00C37FC1" w:rsidRDefault="00C37FC1" w:rsidP="00C37FC1">
      <w:pPr>
        <w:rPr>
          <w:rFonts w:ascii="Arial" w:eastAsiaTheme="minorEastAsia" w:hAnsi="Arial" w:cs="Arial"/>
          <w:color w:val="595959" w:themeColor="text1" w:themeTint="A6"/>
          <w:sz w:val="18"/>
          <w:szCs w:val="18"/>
          <w:lang w:val="en-AU" w:eastAsia="en-US"/>
        </w:rPr>
      </w:pPr>
    </w:p>
    <w:p w14:paraId="75F3943F" w14:textId="77777777" w:rsidR="00C37FC1" w:rsidRPr="00573841" w:rsidRDefault="00C37FC1" w:rsidP="00C37FC1">
      <w:pPr>
        <w:spacing w:after="240"/>
        <w:rPr>
          <w:rFonts w:ascii="Arial" w:eastAsia="Times New Roman" w:hAnsi="Arial" w:cs="Arial"/>
          <w:color w:val="595959" w:themeColor="text1" w:themeTint="A6"/>
          <w:sz w:val="22"/>
          <w:szCs w:val="18"/>
          <w:lang w:val="en-AU" w:eastAsia="x-none"/>
        </w:rPr>
      </w:pPr>
      <w:r w:rsidRPr="00573841">
        <w:rPr>
          <w:rFonts w:ascii="Arial" w:eastAsia="Times New Roman" w:hAnsi="Arial" w:cs="Arial"/>
          <w:b/>
          <w:color w:val="595959" w:themeColor="text1" w:themeTint="A6"/>
          <w:sz w:val="22"/>
          <w:szCs w:val="18"/>
          <w:lang w:val="en-AU" w:eastAsia="x-none"/>
        </w:rPr>
        <w:t>Authors</w:t>
      </w:r>
    </w:p>
    <w:p w14:paraId="1C8B3611" w14:textId="77777777" w:rsidR="00C37FC1" w:rsidRPr="00573841" w:rsidRDefault="00C37FC1" w:rsidP="00C37FC1">
      <w:pPr>
        <w:rPr>
          <w:rFonts w:ascii="Arial" w:eastAsia="Times New Roman" w:hAnsi="Arial" w:cs="Arial"/>
          <w:color w:val="595959" w:themeColor="text1" w:themeTint="A6"/>
          <w:sz w:val="20"/>
          <w:szCs w:val="18"/>
          <w:lang w:val="en-AU" w:eastAsia="x-none"/>
        </w:rPr>
      </w:pPr>
      <w:r w:rsidRPr="00573841">
        <w:rPr>
          <w:rFonts w:ascii="Arial" w:eastAsia="Times New Roman" w:hAnsi="Arial" w:cs="Arial"/>
          <w:color w:val="595959" w:themeColor="text1" w:themeTint="A6"/>
          <w:sz w:val="20"/>
          <w:szCs w:val="18"/>
          <w:lang w:val="en-AU" w:eastAsia="x-none"/>
        </w:rPr>
        <w:t>Anne Lockley, Lies Marcoes, Kharisma Nugroho, Bekti Andari, Joeni Hartanto,</w:t>
      </w:r>
    </w:p>
    <w:p w14:paraId="23A5E359" w14:textId="77777777" w:rsidR="00C37FC1" w:rsidRPr="00573841" w:rsidRDefault="00C37FC1" w:rsidP="00C37FC1">
      <w:pPr>
        <w:rPr>
          <w:rFonts w:ascii="Arial" w:eastAsia="Times New Roman" w:hAnsi="Arial" w:cs="Arial"/>
          <w:color w:val="595959" w:themeColor="text1" w:themeTint="A6"/>
          <w:sz w:val="20"/>
          <w:szCs w:val="18"/>
          <w:lang w:val="en-AU" w:eastAsia="x-none"/>
        </w:rPr>
      </w:pPr>
      <w:r w:rsidRPr="00573841">
        <w:rPr>
          <w:rFonts w:ascii="Arial" w:eastAsia="Times New Roman" w:hAnsi="Arial" w:cs="Arial"/>
          <w:color w:val="595959" w:themeColor="text1" w:themeTint="A6"/>
          <w:sz w:val="20"/>
          <w:szCs w:val="18"/>
          <w:lang w:val="en-AU" w:eastAsia="x-none"/>
        </w:rPr>
        <w:t>Retno Agustin, Any Sundari</w:t>
      </w:r>
    </w:p>
    <w:p w14:paraId="2E0F9783" w14:textId="77777777" w:rsidR="00C37FC1" w:rsidRPr="00573841" w:rsidRDefault="00C37FC1" w:rsidP="00C37FC1">
      <w:pPr>
        <w:rPr>
          <w:rFonts w:ascii="Arial" w:eastAsia="Times New Roman" w:hAnsi="Arial" w:cs="Arial"/>
          <w:color w:val="595959" w:themeColor="text1" w:themeTint="A6"/>
          <w:sz w:val="20"/>
          <w:szCs w:val="18"/>
          <w:lang w:val="en-AU" w:eastAsia="x-none"/>
        </w:rPr>
      </w:pPr>
    </w:p>
    <w:p w14:paraId="27344FB0" w14:textId="77777777" w:rsidR="00C37FC1" w:rsidRPr="00C37FC1" w:rsidRDefault="00C37FC1" w:rsidP="00C37FC1">
      <w:pPr>
        <w:spacing w:after="240"/>
        <w:rPr>
          <w:rFonts w:ascii="Arial" w:eastAsia="Times New Roman" w:hAnsi="Arial" w:cs="Arial"/>
          <w:b/>
          <w:color w:val="595959" w:themeColor="text1" w:themeTint="A6"/>
          <w:sz w:val="20"/>
          <w:szCs w:val="18"/>
          <w:lang w:val="en-AU" w:eastAsia="x-none"/>
        </w:rPr>
      </w:pPr>
    </w:p>
    <w:p w14:paraId="1CE1D746" w14:textId="77777777" w:rsidR="00C37FC1" w:rsidRPr="00C37FC1" w:rsidRDefault="00C37FC1" w:rsidP="00C37FC1">
      <w:pPr>
        <w:spacing w:after="240"/>
        <w:rPr>
          <w:rFonts w:ascii="Arial" w:eastAsia="Times New Roman" w:hAnsi="Arial" w:cs="Arial"/>
          <w:b/>
          <w:color w:val="595959" w:themeColor="text1" w:themeTint="A6"/>
          <w:sz w:val="20"/>
          <w:szCs w:val="18"/>
          <w:lang w:val="en-AU" w:eastAsia="x-none"/>
        </w:rPr>
      </w:pPr>
    </w:p>
    <w:p w14:paraId="1F0C6515" w14:textId="77777777" w:rsidR="00C37FC1" w:rsidRPr="00573841" w:rsidRDefault="00C37FC1" w:rsidP="00C37FC1">
      <w:pPr>
        <w:spacing w:after="240"/>
        <w:rPr>
          <w:rFonts w:ascii="Arial" w:eastAsia="Times New Roman" w:hAnsi="Arial" w:cs="Arial"/>
          <w:b/>
          <w:color w:val="595959" w:themeColor="text1" w:themeTint="A6"/>
          <w:sz w:val="22"/>
          <w:szCs w:val="18"/>
          <w:lang w:val="en-AU" w:eastAsia="x-none"/>
        </w:rPr>
      </w:pPr>
      <w:r w:rsidRPr="00573841">
        <w:rPr>
          <w:rFonts w:ascii="Arial" w:eastAsia="Times New Roman" w:hAnsi="Arial" w:cs="Arial"/>
          <w:b/>
          <w:color w:val="595959" w:themeColor="text1" w:themeTint="A6"/>
          <w:sz w:val="22"/>
          <w:szCs w:val="18"/>
          <w:lang w:val="en-AU" w:eastAsia="x-none"/>
        </w:rPr>
        <w:t>Lead Researchers</w:t>
      </w:r>
    </w:p>
    <w:p w14:paraId="398EA980" w14:textId="77777777" w:rsidR="00C37FC1" w:rsidRPr="00573841" w:rsidRDefault="00C37FC1" w:rsidP="00C37FC1">
      <w:pPr>
        <w:rPr>
          <w:rFonts w:ascii="Arial" w:eastAsia="Times New Roman" w:hAnsi="Arial" w:cs="Arial"/>
          <w:color w:val="595959" w:themeColor="text1" w:themeTint="A6"/>
          <w:sz w:val="20"/>
          <w:szCs w:val="18"/>
          <w:lang w:val="en-AU" w:eastAsia="x-none"/>
        </w:rPr>
      </w:pPr>
      <w:r w:rsidRPr="00573841">
        <w:rPr>
          <w:rFonts w:ascii="Arial" w:eastAsia="Times New Roman" w:hAnsi="Arial" w:cs="Arial"/>
          <w:color w:val="595959" w:themeColor="text1" w:themeTint="A6"/>
          <w:sz w:val="20"/>
          <w:szCs w:val="18"/>
          <w:lang w:val="en-AU" w:eastAsia="x-none"/>
        </w:rPr>
        <w:t>Lies Marcoes</w:t>
      </w:r>
    </w:p>
    <w:p w14:paraId="3109694B" w14:textId="77777777" w:rsidR="00C37FC1" w:rsidRPr="00573841" w:rsidRDefault="00C37FC1" w:rsidP="00C37FC1">
      <w:pPr>
        <w:rPr>
          <w:rFonts w:ascii="Arial" w:eastAsia="Times New Roman" w:hAnsi="Arial" w:cs="Arial"/>
          <w:color w:val="595959" w:themeColor="text1" w:themeTint="A6"/>
          <w:sz w:val="20"/>
          <w:szCs w:val="18"/>
          <w:lang w:val="en-AU" w:eastAsia="x-none"/>
        </w:rPr>
      </w:pPr>
      <w:r w:rsidRPr="00573841">
        <w:rPr>
          <w:rFonts w:ascii="Arial" w:eastAsia="Times New Roman" w:hAnsi="Arial" w:cs="Arial"/>
          <w:color w:val="595959" w:themeColor="text1" w:themeTint="A6"/>
          <w:sz w:val="20"/>
          <w:szCs w:val="18"/>
          <w:lang w:val="en-AU" w:eastAsia="x-none"/>
        </w:rPr>
        <w:t>Bekti Andari</w:t>
      </w:r>
    </w:p>
    <w:p w14:paraId="51193B43" w14:textId="77777777" w:rsidR="00C37FC1" w:rsidRPr="00573841" w:rsidRDefault="00C37FC1" w:rsidP="00C37FC1">
      <w:pPr>
        <w:rPr>
          <w:rFonts w:ascii="Arial" w:eastAsia="Times New Roman" w:hAnsi="Arial" w:cs="Arial"/>
          <w:color w:val="595959" w:themeColor="text1" w:themeTint="A6"/>
          <w:sz w:val="20"/>
          <w:szCs w:val="18"/>
          <w:lang w:val="en-AU" w:eastAsia="x-none"/>
        </w:rPr>
      </w:pPr>
      <w:r w:rsidRPr="00573841">
        <w:rPr>
          <w:rFonts w:ascii="Arial" w:eastAsia="Times New Roman" w:hAnsi="Arial" w:cs="Arial"/>
          <w:color w:val="595959" w:themeColor="text1" w:themeTint="A6"/>
          <w:sz w:val="20"/>
          <w:szCs w:val="18"/>
          <w:lang w:val="en-AU" w:eastAsia="x-none"/>
        </w:rPr>
        <w:t>Joeni Hartanto</w:t>
      </w:r>
      <w:r w:rsidRPr="00573841">
        <w:rPr>
          <w:rFonts w:ascii="Arial" w:eastAsia="Times New Roman" w:hAnsi="Arial" w:cs="Arial"/>
          <w:color w:val="595959" w:themeColor="text1" w:themeTint="A6"/>
          <w:sz w:val="20"/>
          <w:szCs w:val="18"/>
          <w:lang w:val="en-AU" w:eastAsia="x-none"/>
        </w:rPr>
        <w:tab/>
      </w:r>
    </w:p>
    <w:p w14:paraId="50034B16" w14:textId="77777777" w:rsidR="00C37FC1" w:rsidRPr="00573841" w:rsidRDefault="00C37FC1" w:rsidP="00C37FC1">
      <w:pPr>
        <w:rPr>
          <w:rFonts w:ascii="Arial" w:eastAsia="Times New Roman" w:hAnsi="Arial" w:cs="Arial"/>
          <w:color w:val="595959" w:themeColor="text1" w:themeTint="A6"/>
          <w:sz w:val="20"/>
          <w:szCs w:val="18"/>
          <w:lang w:val="en-AU" w:eastAsia="x-none"/>
        </w:rPr>
      </w:pPr>
      <w:r w:rsidRPr="00573841">
        <w:rPr>
          <w:rFonts w:ascii="Arial" w:eastAsia="Times New Roman" w:hAnsi="Arial" w:cs="Arial"/>
          <w:color w:val="595959" w:themeColor="text1" w:themeTint="A6"/>
          <w:sz w:val="20"/>
          <w:szCs w:val="18"/>
          <w:lang w:val="en-AU" w:eastAsia="x-none"/>
        </w:rPr>
        <w:t>Retno Agustin</w:t>
      </w:r>
    </w:p>
    <w:p w14:paraId="29646B5A" w14:textId="77777777" w:rsidR="00C37FC1" w:rsidRPr="00573841" w:rsidRDefault="00C37FC1" w:rsidP="00C37FC1">
      <w:pPr>
        <w:rPr>
          <w:rFonts w:ascii="Arial" w:eastAsia="Times New Roman" w:hAnsi="Arial" w:cs="Arial"/>
          <w:color w:val="595959" w:themeColor="text1" w:themeTint="A6"/>
          <w:sz w:val="20"/>
          <w:szCs w:val="18"/>
          <w:lang w:val="en-AU" w:eastAsia="x-none"/>
        </w:rPr>
      </w:pPr>
      <w:r w:rsidRPr="00573841">
        <w:rPr>
          <w:rFonts w:ascii="Arial" w:eastAsia="Times New Roman" w:hAnsi="Arial" w:cs="Arial"/>
          <w:color w:val="595959" w:themeColor="text1" w:themeTint="A6"/>
          <w:sz w:val="20"/>
          <w:szCs w:val="18"/>
          <w:lang w:val="en-AU" w:eastAsia="x-none"/>
        </w:rPr>
        <w:t>Any Sundari</w:t>
      </w:r>
    </w:p>
    <w:p w14:paraId="0C7725CE" w14:textId="77777777" w:rsidR="00C37FC1" w:rsidRPr="00573841" w:rsidRDefault="00C37FC1" w:rsidP="00C37FC1">
      <w:pPr>
        <w:rPr>
          <w:rFonts w:ascii="Arial" w:eastAsia="Times New Roman" w:hAnsi="Arial" w:cs="Arial"/>
          <w:b/>
          <w:color w:val="595959" w:themeColor="text1" w:themeTint="A6"/>
          <w:sz w:val="20"/>
          <w:szCs w:val="18"/>
          <w:lang w:val="en-AU" w:eastAsia="x-none"/>
        </w:rPr>
      </w:pPr>
      <w:r w:rsidRPr="00573841">
        <w:rPr>
          <w:rFonts w:ascii="Arial" w:eastAsia="Times New Roman" w:hAnsi="Arial" w:cs="Arial"/>
          <w:color w:val="595959" w:themeColor="text1" w:themeTint="A6"/>
          <w:sz w:val="20"/>
          <w:szCs w:val="18"/>
          <w:lang w:val="en-AU" w:eastAsia="x-none"/>
        </w:rPr>
        <w:t>Novina Suprobo</w:t>
      </w:r>
    </w:p>
    <w:p w14:paraId="51F1F599" w14:textId="77777777" w:rsidR="00C37FC1" w:rsidRPr="00C37FC1" w:rsidRDefault="00C37FC1" w:rsidP="00C37FC1">
      <w:pPr>
        <w:spacing w:after="240"/>
        <w:rPr>
          <w:rFonts w:ascii="Arial" w:eastAsia="Times New Roman" w:hAnsi="Arial" w:cs="Arial"/>
          <w:b/>
          <w:color w:val="595959" w:themeColor="text1" w:themeTint="A6"/>
          <w:sz w:val="18"/>
          <w:szCs w:val="18"/>
          <w:lang w:val="en-AU" w:eastAsia="x-none"/>
        </w:rPr>
      </w:pPr>
    </w:p>
    <w:p w14:paraId="4A67DD67" w14:textId="77777777" w:rsidR="00C37FC1" w:rsidRPr="00C37FC1" w:rsidRDefault="00C37FC1" w:rsidP="00C37FC1">
      <w:pPr>
        <w:spacing w:after="240"/>
        <w:rPr>
          <w:rFonts w:ascii="Arial" w:eastAsia="Times New Roman" w:hAnsi="Arial" w:cs="Arial"/>
          <w:b/>
          <w:color w:val="595959" w:themeColor="text1" w:themeTint="A6"/>
          <w:sz w:val="18"/>
          <w:szCs w:val="18"/>
          <w:lang w:val="en-AU" w:eastAsia="x-none"/>
        </w:rPr>
      </w:pPr>
    </w:p>
    <w:p w14:paraId="0DA584B3" w14:textId="77777777" w:rsidR="00C37FC1" w:rsidRPr="00573841" w:rsidRDefault="00C37FC1" w:rsidP="00C37FC1">
      <w:pPr>
        <w:spacing w:after="240"/>
        <w:rPr>
          <w:rFonts w:ascii="Arial" w:eastAsia="Times New Roman" w:hAnsi="Arial" w:cs="Arial"/>
          <w:b/>
          <w:color w:val="595959" w:themeColor="text1" w:themeTint="A6"/>
          <w:sz w:val="22"/>
          <w:szCs w:val="18"/>
          <w:lang w:val="en-AU" w:eastAsia="x-none"/>
        </w:rPr>
      </w:pPr>
      <w:r w:rsidRPr="00573841">
        <w:rPr>
          <w:rFonts w:ascii="Arial" w:eastAsia="Times New Roman" w:hAnsi="Arial" w:cs="Arial"/>
          <w:b/>
          <w:color w:val="595959" w:themeColor="text1" w:themeTint="A6"/>
          <w:sz w:val="22"/>
          <w:szCs w:val="18"/>
          <w:lang w:val="en-AU" w:eastAsia="x-none"/>
        </w:rPr>
        <w:t>Field Researcher Team Members</w:t>
      </w:r>
    </w:p>
    <w:tbl>
      <w:tblPr>
        <w:tblStyle w:val="TableGrid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0"/>
        <w:gridCol w:w="2440"/>
        <w:gridCol w:w="1949"/>
      </w:tblGrid>
      <w:tr w:rsidR="00C37FC1" w:rsidRPr="00573841" w14:paraId="3E368969" w14:textId="77777777" w:rsidTr="00C37FC1">
        <w:tc>
          <w:tcPr>
            <w:tcW w:w="2410" w:type="dxa"/>
          </w:tcPr>
          <w:p w14:paraId="21E0770F" w14:textId="77777777" w:rsidR="00C37FC1" w:rsidRPr="00573841" w:rsidRDefault="00C37FC1" w:rsidP="00C37FC1">
            <w:pPr>
              <w:spacing w:before="60" w:after="40"/>
              <w:ind w:left="-108"/>
              <w:rPr>
                <w:rFonts w:ascii="Arial" w:eastAsia="Arial" w:hAnsi="Arial" w:cs="Arial"/>
                <w:color w:val="595959" w:themeColor="text1" w:themeTint="A6"/>
                <w:sz w:val="20"/>
                <w:szCs w:val="18"/>
                <w:lang w:val="en-AU" w:eastAsia="en-US"/>
              </w:rPr>
            </w:pPr>
            <w:r w:rsidRPr="00573841">
              <w:rPr>
                <w:rFonts w:ascii="Arial" w:eastAsia="Arial" w:hAnsi="Arial" w:cs="Arial"/>
                <w:color w:val="595959" w:themeColor="text1" w:themeTint="A6"/>
                <w:sz w:val="20"/>
                <w:szCs w:val="18"/>
                <w:lang w:val="en-AU" w:eastAsia="en-US"/>
              </w:rPr>
              <w:t>Kharisma Prasetya</w:t>
            </w:r>
          </w:p>
          <w:p w14:paraId="3B443E7C" w14:textId="77777777" w:rsidR="00C37FC1" w:rsidRPr="00573841" w:rsidRDefault="00C37FC1" w:rsidP="00C37FC1">
            <w:pPr>
              <w:spacing w:before="60" w:after="40"/>
              <w:ind w:left="-108"/>
              <w:rPr>
                <w:rFonts w:ascii="Arial" w:eastAsia="Arial" w:hAnsi="Arial" w:cs="Arial"/>
                <w:color w:val="595959" w:themeColor="text1" w:themeTint="A6"/>
                <w:sz w:val="20"/>
                <w:szCs w:val="18"/>
                <w:lang w:val="en-AU" w:eastAsia="en-US"/>
              </w:rPr>
            </w:pPr>
            <w:r w:rsidRPr="00573841">
              <w:rPr>
                <w:rFonts w:ascii="Arial" w:eastAsia="Arial" w:hAnsi="Arial" w:cs="Arial"/>
                <w:color w:val="595959" w:themeColor="text1" w:themeTint="A6"/>
                <w:sz w:val="20"/>
                <w:szCs w:val="18"/>
                <w:lang w:val="en-AU" w:eastAsia="en-US"/>
              </w:rPr>
              <w:t>Seto Rohmatullah</w:t>
            </w:r>
          </w:p>
          <w:p w14:paraId="441DF230" w14:textId="77777777" w:rsidR="00C37FC1" w:rsidRPr="00573841" w:rsidRDefault="00C37FC1" w:rsidP="00C37FC1">
            <w:pPr>
              <w:spacing w:before="60" w:after="40"/>
              <w:ind w:left="-108"/>
              <w:rPr>
                <w:rFonts w:ascii="Arial" w:eastAsia="Arial" w:hAnsi="Arial" w:cs="Arial"/>
                <w:color w:val="595959" w:themeColor="text1" w:themeTint="A6"/>
                <w:sz w:val="20"/>
                <w:szCs w:val="18"/>
                <w:lang w:val="en-AU" w:eastAsia="en-US"/>
              </w:rPr>
            </w:pPr>
            <w:r w:rsidRPr="00573841">
              <w:rPr>
                <w:rFonts w:ascii="Arial" w:eastAsia="Arial" w:hAnsi="Arial" w:cs="Arial"/>
                <w:color w:val="595959" w:themeColor="text1" w:themeTint="A6"/>
                <w:sz w:val="20"/>
                <w:szCs w:val="18"/>
                <w:lang w:val="en-AU" w:eastAsia="en-US"/>
              </w:rPr>
              <w:t>Enggar Harjanti</w:t>
            </w:r>
          </w:p>
          <w:p w14:paraId="4BE0FECB" w14:textId="77777777" w:rsidR="00C37FC1" w:rsidRPr="00573841" w:rsidRDefault="00C37FC1" w:rsidP="00C37FC1">
            <w:pPr>
              <w:spacing w:before="60" w:after="40"/>
              <w:ind w:left="-108"/>
              <w:rPr>
                <w:rFonts w:ascii="Arial" w:eastAsia="Arial" w:hAnsi="Arial" w:cs="Arial"/>
                <w:color w:val="595959" w:themeColor="text1" w:themeTint="A6"/>
                <w:sz w:val="20"/>
                <w:szCs w:val="18"/>
                <w:lang w:val="en-AU" w:eastAsia="en-US"/>
              </w:rPr>
            </w:pPr>
            <w:r w:rsidRPr="00573841">
              <w:rPr>
                <w:rFonts w:ascii="Arial" w:eastAsia="Arial" w:hAnsi="Arial" w:cs="Arial"/>
                <w:color w:val="595959" w:themeColor="text1" w:themeTint="A6"/>
                <w:sz w:val="20"/>
                <w:szCs w:val="18"/>
                <w:lang w:val="en-AU" w:eastAsia="en-US"/>
              </w:rPr>
              <w:t>Maria Immaculata Ita Rosita</w:t>
            </w:r>
          </w:p>
          <w:p w14:paraId="119B860B" w14:textId="77777777" w:rsidR="00C37FC1" w:rsidRPr="00573841" w:rsidRDefault="00C37FC1" w:rsidP="00C37FC1">
            <w:pPr>
              <w:spacing w:before="60" w:after="40"/>
              <w:ind w:left="-108"/>
              <w:rPr>
                <w:rFonts w:ascii="Arial" w:eastAsia="Arial" w:hAnsi="Arial" w:cs="Arial"/>
                <w:color w:val="595959" w:themeColor="text1" w:themeTint="A6"/>
                <w:sz w:val="20"/>
                <w:szCs w:val="18"/>
                <w:lang w:val="en-AU" w:eastAsia="en-US"/>
              </w:rPr>
            </w:pPr>
            <w:r w:rsidRPr="00573841">
              <w:rPr>
                <w:rFonts w:ascii="Arial" w:eastAsia="Arial" w:hAnsi="Arial" w:cs="Arial"/>
                <w:color w:val="595959" w:themeColor="text1" w:themeTint="A6"/>
                <w:sz w:val="20"/>
                <w:szCs w:val="18"/>
                <w:lang w:val="en-AU" w:eastAsia="en-US"/>
              </w:rPr>
              <w:t>Setyawan J Kridanta</w:t>
            </w:r>
          </w:p>
          <w:p w14:paraId="167214BD" w14:textId="77777777" w:rsidR="00C37FC1" w:rsidRPr="00573841" w:rsidRDefault="00C37FC1" w:rsidP="00C37FC1">
            <w:pPr>
              <w:spacing w:before="60" w:after="40"/>
              <w:ind w:left="-108"/>
              <w:rPr>
                <w:rFonts w:ascii="Arial" w:eastAsia="Arial" w:hAnsi="Arial" w:cs="Arial"/>
                <w:color w:val="595959" w:themeColor="text1" w:themeTint="A6"/>
                <w:sz w:val="20"/>
                <w:szCs w:val="18"/>
                <w:lang w:val="en-AU" w:eastAsia="en-US"/>
              </w:rPr>
            </w:pPr>
            <w:r w:rsidRPr="00573841">
              <w:rPr>
                <w:rFonts w:ascii="Arial" w:eastAsia="Arial" w:hAnsi="Arial" w:cs="Arial"/>
                <w:color w:val="595959" w:themeColor="text1" w:themeTint="A6"/>
                <w:sz w:val="20"/>
                <w:szCs w:val="18"/>
                <w:lang w:val="en-AU" w:eastAsia="en-US"/>
              </w:rPr>
              <w:t>Elianju Sihombing</w:t>
            </w:r>
          </w:p>
        </w:tc>
        <w:tc>
          <w:tcPr>
            <w:tcW w:w="2440" w:type="dxa"/>
          </w:tcPr>
          <w:p w14:paraId="319247BD" w14:textId="77777777" w:rsidR="00C37FC1" w:rsidRPr="00573841" w:rsidRDefault="00C37FC1" w:rsidP="00C37FC1">
            <w:pPr>
              <w:spacing w:before="60" w:after="40"/>
              <w:rPr>
                <w:rFonts w:ascii="Arial" w:eastAsia="Arial" w:hAnsi="Arial" w:cs="Arial"/>
                <w:color w:val="595959" w:themeColor="text1" w:themeTint="A6"/>
                <w:sz w:val="20"/>
                <w:szCs w:val="18"/>
                <w:lang w:val="en-AU" w:eastAsia="en-US"/>
              </w:rPr>
            </w:pPr>
            <w:r w:rsidRPr="00573841">
              <w:rPr>
                <w:rFonts w:ascii="Arial" w:eastAsia="Arial" w:hAnsi="Arial" w:cs="Arial"/>
                <w:color w:val="595959" w:themeColor="text1" w:themeTint="A6"/>
                <w:sz w:val="20"/>
                <w:szCs w:val="18"/>
                <w:lang w:val="en-AU" w:eastAsia="en-US"/>
              </w:rPr>
              <w:t>Nevi Kurnia</w:t>
            </w:r>
          </w:p>
          <w:p w14:paraId="53D6F686" w14:textId="77777777" w:rsidR="00C37FC1" w:rsidRPr="00573841" w:rsidRDefault="00C37FC1" w:rsidP="00C37FC1">
            <w:pPr>
              <w:spacing w:before="60" w:after="40"/>
              <w:rPr>
                <w:rFonts w:ascii="Arial" w:eastAsia="Arial" w:hAnsi="Arial" w:cs="Arial"/>
                <w:color w:val="595959" w:themeColor="text1" w:themeTint="A6"/>
                <w:sz w:val="20"/>
                <w:szCs w:val="18"/>
                <w:lang w:val="en-AU" w:eastAsia="en-US"/>
              </w:rPr>
            </w:pPr>
            <w:r w:rsidRPr="00573841">
              <w:rPr>
                <w:rFonts w:ascii="Arial" w:eastAsia="Arial" w:hAnsi="Arial" w:cs="Arial"/>
                <w:color w:val="595959" w:themeColor="text1" w:themeTint="A6"/>
                <w:sz w:val="20"/>
                <w:szCs w:val="18"/>
                <w:lang w:val="en-AU" w:eastAsia="en-US"/>
              </w:rPr>
              <w:t>Ramses Marbun</w:t>
            </w:r>
          </w:p>
          <w:p w14:paraId="78BC5CDA" w14:textId="77777777" w:rsidR="00C37FC1" w:rsidRPr="00573841" w:rsidRDefault="00C37FC1" w:rsidP="00C37FC1">
            <w:pPr>
              <w:spacing w:before="60" w:after="40"/>
              <w:rPr>
                <w:rFonts w:ascii="Arial" w:eastAsia="Arial" w:hAnsi="Arial" w:cs="Arial"/>
                <w:color w:val="595959" w:themeColor="text1" w:themeTint="A6"/>
                <w:sz w:val="20"/>
                <w:szCs w:val="18"/>
                <w:lang w:val="en-AU" w:eastAsia="en-US"/>
              </w:rPr>
            </w:pPr>
            <w:r w:rsidRPr="00573841">
              <w:rPr>
                <w:rFonts w:ascii="Arial" w:eastAsia="Arial" w:hAnsi="Arial" w:cs="Arial"/>
                <w:color w:val="595959" w:themeColor="text1" w:themeTint="A6"/>
                <w:sz w:val="20"/>
                <w:szCs w:val="18"/>
                <w:lang w:val="en-AU" w:eastAsia="en-US"/>
              </w:rPr>
              <w:t>Agus Dwi Witanto</w:t>
            </w:r>
          </w:p>
          <w:p w14:paraId="6D42FFCB" w14:textId="77777777" w:rsidR="00C37FC1" w:rsidRPr="00573841" w:rsidRDefault="00C37FC1" w:rsidP="00C37FC1">
            <w:pPr>
              <w:spacing w:before="60" w:after="40"/>
              <w:rPr>
                <w:rFonts w:ascii="Arial" w:eastAsia="Arial" w:hAnsi="Arial" w:cs="Arial"/>
                <w:color w:val="595959" w:themeColor="text1" w:themeTint="A6"/>
                <w:sz w:val="20"/>
                <w:szCs w:val="18"/>
                <w:lang w:val="en-AU" w:eastAsia="en-US"/>
              </w:rPr>
            </w:pPr>
            <w:r w:rsidRPr="00573841">
              <w:rPr>
                <w:rFonts w:ascii="Arial" w:eastAsia="Arial" w:hAnsi="Arial" w:cs="Arial"/>
                <w:color w:val="595959" w:themeColor="text1" w:themeTint="A6"/>
                <w:sz w:val="20"/>
                <w:szCs w:val="18"/>
                <w:lang w:val="en-AU" w:eastAsia="en-US"/>
              </w:rPr>
              <w:t>Artantya Krispradipta</w:t>
            </w:r>
          </w:p>
          <w:p w14:paraId="3E5BFE77" w14:textId="77777777" w:rsidR="00C37FC1" w:rsidRPr="00573841" w:rsidRDefault="00C37FC1" w:rsidP="00C37FC1">
            <w:pPr>
              <w:spacing w:before="60" w:after="40"/>
              <w:rPr>
                <w:rFonts w:ascii="Arial" w:eastAsia="Arial" w:hAnsi="Arial" w:cs="Arial"/>
                <w:color w:val="595959" w:themeColor="text1" w:themeTint="A6"/>
                <w:sz w:val="20"/>
                <w:szCs w:val="18"/>
                <w:lang w:val="en-AU" w:eastAsia="en-US"/>
              </w:rPr>
            </w:pPr>
            <w:r w:rsidRPr="00573841">
              <w:rPr>
                <w:rFonts w:ascii="Arial" w:eastAsia="Arial" w:hAnsi="Arial" w:cs="Arial"/>
                <w:color w:val="595959" w:themeColor="text1" w:themeTint="A6"/>
                <w:sz w:val="20"/>
                <w:szCs w:val="18"/>
                <w:lang w:val="en-AU" w:eastAsia="en-US"/>
              </w:rPr>
              <w:t>Agnes Novita Andy Prastiwi</w:t>
            </w:r>
          </w:p>
          <w:p w14:paraId="6A3DEE79" w14:textId="77777777" w:rsidR="00C37FC1" w:rsidRPr="00573841" w:rsidRDefault="00C37FC1" w:rsidP="00C37FC1">
            <w:pPr>
              <w:spacing w:before="60" w:after="40"/>
              <w:rPr>
                <w:rFonts w:ascii="Arial" w:eastAsia="Arial" w:hAnsi="Arial" w:cs="Arial"/>
                <w:color w:val="595959" w:themeColor="text1" w:themeTint="A6"/>
                <w:sz w:val="20"/>
                <w:szCs w:val="18"/>
                <w:lang w:val="en-AU" w:eastAsia="en-US"/>
              </w:rPr>
            </w:pPr>
            <w:r w:rsidRPr="00573841">
              <w:rPr>
                <w:rFonts w:ascii="Arial" w:eastAsia="Arial" w:hAnsi="Arial" w:cs="Arial"/>
                <w:color w:val="595959" w:themeColor="text1" w:themeTint="A6"/>
                <w:sz w:val="20"/>
                <w:szCs w:val="18"/>
                <w:lang w:val="en-AU" w:eastAsia="en-US"/>
              </w:rPr>
              <w:t>Sutikno Sutantio</w:t>
            </w:r>
          </w:p>
        </w:tc>
        <w:tc>
          <w:tcPr>
            <w:tcW w:w="1949" w:type="dxa"/>
          </w:tcPr>
          <w:p w14:paraId="64F29097" w14:textId="77777777" w:rsidR="00C37FC1" w:rsidRPr="00573841" w:rsidRDefault="00C37FC1" w:rsidP="00C37FC1">
            <w:pPr>
              <w:spacing w:before="60" w:after="40"/>
              <w:rPr>
                <w:rFonts w:ascii="Arial" w:eastAsia="Arial" w:hAnsi="Arial" w:cs="Arial"/>
                <w:color w:val="595959" w:themeColor="text1" w:themeTint="A6"/>
                <w:sz w:val="20"/>
                <w:szCs w:val="18"/>
                <w:lang w:val="en-AU" w:eastAsia="en-US"/>
              </w:rPr>
            </w:pPr>
            <w:r w:rsidRPr="00573841">
              <w:rPr>
                <w:rFonts w:ascii="Arial" w:eastAsia="Arial" w:hAnsi="Arial" w:cs="Arial"/>
                <w:color w:val="595959" w:themeColor="text1" w:themeTint="A6"/>
                <w:sz w:val="20"/>
                <w:szCs w:val="18"/>
                <w:lang w:val="en-AU" w:eastAsia="en-US"/>
              </w:rPr>
              <w:t>Sudarman</w:t>
            </w:r>
          </w:p>
          <w:p w14:paraId="48A1DBA1" w14:textId="77777777" w:rsidR="00C37FC1" w:rsidRPr="00573841" w:rsidRDefault="00C37FC1" w:rsidP="00C37FC1">
            <w:pPr>
              <w:spacing w:before="60" w:after="40"/>
              <w:rPr>
                <w:rFonts w:ascii="Arial" w:eastAsia="Arial" w:hAnsi="Arial" w:cs="Arial"/>
                <w:color w:val="595959" w:themeColor="text1" w:themeTint="A6"/>
                <w:sz w:val="20"/>
                <w:szCs w:val="18"/>
                <w:lang w:val="en-AU" w:eastAsia="en-US"/>
              </w:rPr>
            </w:pPr>
            <w:r w:rsidRPr="00573841">
              <w:rPr>
                <w:rFonts w:ascii="Arial" w:eastAsia="Arial" w:hAnsi="Arial" w:cs="Arial"/>
                <w:color w:val="595959" w:themeColor="text1" w:themeTint="A6"/>
                <w:sz w:val="20"/>
                <w:szCs w:val="18"/>
                <w:lang w:val="en-AU" w:eastAsia="en-US"/>
              </w:rPr>
              <w:t>Clara Yuli Pratiwi</w:t>
            </w:r>
          </w:p>
          <w:p w14:paraId="0473831D" w14:textId="77777777" w:rsidR="00C37FC1" w:rsidRPr="00573841" w:rsidRDefault="00C37FC1" w:rsidP="00C37FC1">
            <w:pPr>
              <w:spacing w:before="60" w:after="40"/>
              <w:rPr>
                <w:rFonts w:ascii="Arial" w:eastAsia="Arial" w:hAnsi="Arial" w:cs="Arial"/>
                <w:color w:val="595959" w:themeColor="text1" w:themeTint="A6"/>
                <w:sz w:val="20"/>
                <w:szCs w:val="18"/>
                <w:lang w:val="en-AU" w:eastAsia="en-US"/>
              </w:rPr>
            </w:pPr>
            <w:r w:rsidRPr="00573841">
              <w:rPr>
                <w:rFonts w:ascii="Arial" w:eastAsia="Arial" w:hAnsi="Arial" w:cs="Arial"/>
                <w:color w:val="595959" w:themeColor="text1" w:themeTint="A6"/>
                <w:sz w:val="20"/>
                <w:szCs w:val="18"/>
                <w:lang w:val="en-AU" w:eastAsia="en-US"/>
              </w:rPr>
              <w:t>C Nadya Ari Cundoko</w:t>
            </w:r>
          </w:p>
          <w:p w14:paraId="5E7997EC" w14:textId="77777777" w:rsidR="00C37FC1" w:rsidRPr="00573841" w:rsidRDefault="00C37FC1" w:rsidP="00C37FC1">
            <w:pPr>
              <w:spacing w:before="60" w:after="40"/>
              <w:rPr>
                <w:rFonts w:ascii="Arial" w:eastAsia="Arial" w:hAnsi="Arial" w:cs="Arial"/>
                <w:color w:val="595959" w:themeColor="text1" w:themeTint="A6"/>
                <w:sz w:val="20"/>
                <w:szCs w:val="18"/>
                <w:lang w:val="en-AU" w:eastAsia="en-US"/>
              </w:rPr>
            </w:pPr>
            <w:r w:rsidRPr="00573841">
              <w:rPr>
                <w:rFonts w:ascii="Arial" w:eastAsia="Arial" w:hAnsi="Arial" w:cs="Arial"/>
                <w:color w:val="595959" w:themeColor="text1" w:themeTint="A6"/>
                <w:sz w:val="20"/>
                <w:szCs w:val="18"/>
                <w:lang w:val="en-AU" w:eastAsia="en-US"/>
              </w:rPr>
              <w:t>Heri Sambodo</w:t>
            </w:r>
          </w:p>
          <w:p w14:paraId="79C60EE6" w14:textId="77777777" w:rsidR="00C37FC1" w:rsidRPr="00573841" w:rsidRDefault="00C37FC1" w:rsidP="00C37FC1">
            <w:pPr>
              <w:spacing w:before="60" w:after="40"/>
              <w:rPr>
                <w:rFonts w:ascii="Arial" w:eastAsia="Arial" w:hAnsi="Arial" w:cs="Arial"/>
                <w:color w:val="595959" w:themeColor="text1" w:themeTint="A6"/>
                <w:sz w:val="20"/>
                <w:szCs w:val="18"/>
                <w:lang w:val="en-AU" w:eastAsia="en-US"/>
              </w:rPr>
            </w:pPr>
            <w:r w:rsidRPr="00573841">
              <w:rPr>
                <w:rFonts w:ascii="Arial" w:eastAsia="Arial" w:hAnsi="Arial" w:cs="Arial"/>
                <w:color w:val="595959" w:themeColor="text1" w:themeTint="A6"/>
                <w:sz w:val="20"/>
                <w:szCs w:val="18"/>
                <w:lang w:val="en-AU" w:eastAsia="en-US"/>
              </w:rPr>
              <w:t>Wahyu Triazmono</w:t>
            </w:r>
          </w:p>
        </w:tc>
      </w:tr>
    </w:tbl>
    <w:p w14:paraId="4D4264B9" w14:textId="77777777" w:rsidR="00C37FC1" w:rsidRPr="00C37FC1" w:rsidRDefault="00C37FC1" w:rsidP="00C37FC1">
      <w:pPr>
        <w:rPr>
          <w:rFonts w:ascii="Arial" w:eastAsiaTheme="minorEastAsia" w:hAnsi="Arial" w:cs="Arial"/>
          <w:color w:val="595959" w:themeColor="text1" w:themeTint="A6"/>
          <w:sz w:val="18"/>
          <w:szCs w:val="18"/>
          <w:lang w:val="en-AU" w:eastAsia="en-US"/>
        </w:rPr>
      </w:pPr>
    </w:p>
    <w:p w14:paraId="071EF669" w14:textId="77777777" w:rsidR="00C37FC1" w:rsidRPr="00C37FC1" w:rsidRDefault="00C37FC1" w:rsidP="00C37FC1">
      <w:pPr>
        <w:jc w:val="center"/>
        <w:rPr>
          <w:rFonts w:ascii="Arial" w:eastAsia="Times New Roman" w:hAnsi="Arial" w:cs="Arial"/>
          <w:color w:val="595959" w:themeColor="text1" w:themeTint="A6"/>
          <w:sz w:val="18"/>
          <w:szCs w:val="18"/>
          <w:lang w:val="en-AU" w:eastAsia="x-none"/>
        </w:rPr>
      </w:pPr>
    </w:p>
    <w:p w14:paraId="49DFCE85" w14:textId="77777777" w:rsidR="00C37FC1" w:rsidRPr="00C37FC1" w:rsidRDefault="00C37FC1" w:rsidP="00C37FC1">
      <w:pPr>
        <w:jc w:val="center"/>
        <w:rPr>
          <w:rFonts w:ascii="Arial" w:eastAsia="Times New Roman" w:hAnsi="Arial" w:cs="Arial"/>
          <w:color w:val="595959" w:themeColor="text1" w:themeTint="A6"/>
          <w:sz w:val="18"/>
          <w:szCs w:val="18"/>
          <w:lang w:val="en-AU" w:eastAsia="x-none"/>
        </w:rPr>
      </w:pPr>
    </w:p>
    <w:p w14:paraId="2A029CE2" w14:textId="77777777" w:rsidR="00C37FC1" w:rsidRPr="00C37FC1" w:rsidRDefault="00C37FC1" w:rsidP="00C37FC1">
      <w:pPr>
        <w:jc w:val="center"/>
        <w:rPr>
          <w:rFonts w:ascii="Arial" w:eastAsia="Times New Roman" w:hAnsi="Arial" w:cs="Arial"/>
          <w:color w:val="595959" w:themeColor="text1" w:themeTint="A6"/>
          <w:sz w:val="18"/>
          <w:szCs w:val="18"/>
          <w:lang w:val="en-AU" w:eastAsia="x-none"/>
        </w:rPr>
      </w:pPr>
    </w:p>
    <w:p w14:paraId="41495867" w14:textId="77777777" w:rsidR="00C37FC1" w:rsidRPr="00C37FC1" w:rsidRDefault="00C37FC1" w:rsidP="00C37FC1">
      <w:pPr>
        <w:jc w:val="center"/>
        <w:rPr>
          <w:rFonts w:ascii="Arial" w:eastAsia="Times New Roman" w:hAnsi="Arial" w:cs="Arial"/>
          <w:color w:val="595959" w:themeColor="text1" w:themeTint="A6"/>
          <w:sz w:val="18"/>
          <w:szCs w:val="18"/>
          <w:lang w:val="en-AU" w:eastAsia="x-none"/>
        </w:rPr>
      </w:pPr>
    </w:p>
    <w:p w14:paraId="35D13A24" w14:textId="77777777" w:rsidR="00C37FC1" w:rsidRPr="00C37FC1" w:rsidRDefault="00C37FC1" w:rsidP="00C37FC1">
      <w:pPr>
        <w:jc w:val="center"/>
        <w:rPr>
          <w:rFonts w:ascii="Arial" w:eastAsia="Times New Roman" w:hAnsi="Arial" w:cs="Arial"/>
          <w:color w:val="595959" w:themeColor="text1" w:themeTint="A6"/>
          <w:sz w:val="18"/>
          <w:szCs w:val="18"/>
          <w:lang w:val="en-AU" w:eastAsia="x-none"/>
        </w:rPr>
      </w:pPr>
    </w:p>
    <w:p w14:paraId="36B03EEF" w14:textId="77777777" w:rsidR="00C37FC1" w:rsidRPr="00C37FC1" w:rsidRDefault="00C37FC1" w:rsidP="00C37FC1">
      <w:pPr>
        <w:jc w:val="center"/>
        <w:rPr>
          <w:rFonts w:ascii="Arial" w:eastAsia="Times New Roman" w:hAnsi="Arial" w:cs="Arial"/>
          <w:color w:val="595959" w:themeColor="text1" w:themeTint="A6"/>
          <w:sz w:val="18"/>
          <w:szCs w:val="18"/>
          <w:lang w:val="en-AU" w:eastAsia="x-none"/>
        </w:rPr>
      </w:pPr>
    </w:p>
    <w:p w14:paraId="226B3815" w14:textId="77777777" w:rsidR="00C37FC1" w:rsidRPr="00573841" w:rsidRDefault="00C37FC1" w:rsidP="00C37FC1">
      <w:pPr>
        <w:spacing w:after="240"/>
        <w:jc w:val="both"/>
        <w:rPr>
          <w:rFonts w:ascii="Arial" w:eastAsia="Times New Roman" w:hAnsi="Arial" w:cs="Arial"/>
          <w:b/>
          <w:color w:val="595959" w:themeColor="text1" w:themeTint="A6"/>
          <w:sz w:val="20"/>
          <w:szCs w:val="18"/>
          <w:lang w:val="en-AU" w:eastAsia="x-none"/>
        </w:rPr>
      </w:pPr>
      <w:r w:rsidRPr="00573841">
        <w:rPr>
          <w:rFonts w:ascii="Arial" w:eastAsia="Times New Roman" w:hAnsi="Arial" w:cs="Arial"/>
          <w:b/>
          <w:color w:val="595959" w:themeColor="text1" w:themeTint="A6"/>
          <w:sz w:val="20"/>
          <w:szCs w:val="18"/>
          <w:lang w:val="en-AU" w:eastAsia="x-none"/>
        </w:rPr>
        <w:t>Citation:</w:t>
      </w:r>
    </w:p>
    <w:p w14:paraId="06534EA1" w14:textId="77777777" w:rsidR="00C37FC1" w:rsidRPr="00573841" w:rsidRDefault="00C37FC1" w:rsidP="00C37FC1">
      <w:pPr>
        <w:jc w:val="both"/>
        <w:rPr>
          <w:rFonts w:ascii="Arial" w:eastAsia="Times New Roman" w:hAnsi="Arial" w:cs="Arial"/>
          <w:color w:val="595959" w:themeColor="text1" w:themeTint="A6"/>
          <w:sz w:val="20"/>
          <w:szCs w:val="18"/>
          <w:lang w:val="en-AU" w:eastAsia="x-none"/>
        </w:rPr>
      </w:pPr>
      <w:r w:rsidRPr="00573841">
        <w:rPr>
          <w:rFonts w:ascii="Arial" w:eastAsia="Times New Roman" w:hAnsi="Arial" w:cs="Arial"/>
          <w:color w:val="595959" w:themeColor="text1" w:themeTint="A6"/>
          <w:sz w:val="20"/>
          <w:szCs w:val="18"/>
          <w:lang w:val="en-AU" w:eastAsia="x-none"/>
        </w:rPr>
        <w:t xml:space="preserve">Migunani (2017) </w:t>
      </w:r>
      <w:r w:rsidRPr="00573841">
        <w:rPr>
          <w:rFonts w:ascii="Arial" w:eastAsia="Times New Roman" w:hAnsi="Arial" w:cs="Arial"/>
          <w:i/>
          <w:color w:val="595959" w:themeColor="text1" w:themeTint="A6"/>
          <w:sz w:val="20"/>
          <w:szCs w:val="18"/>
          <w:lang w:val="en-AU" w:eastAsia="x-none"/>
        </w:rPr>
        <w:t>Women’s Collective Action for Empowerment in Indonesia: A study of collective action initiated by partners of the MAMPU program</w:t>
      </w:r>
      <w:r w:rsidRPr="00573841">
        <w:rPr>
          <w:rFonts w:ascii="Arial" w:eastAsia="Times New Roman" w:hAnsi="Arial" w:cs="Arial"/>
          <w:color w:val="595959" w:themeColor="text1" w:themeTint="A6"/>
          <w:sz w:val="20"/>
          <w:szCs w:val="18"/>
          <w:lang w:val="en-AU" w:eastAsia="x-none"/>
        </w:rPr>
        <w:t>. Yogyakarta: Migunani and MAMPU</w:t>
      </w:r>
    </w:p>
    <w:p w14:paraId="7717C206" w14:textId="77777777" w:rsidR="00C26EF9" w:rsidRPr="00573841" w:rsidRDefault="00C26EF9" w:rsidP="00C37FC1">
      <w:pPr>
        <w:jc w:val="both"/>
        <w:rPr>
          <w:rFonts w:ascii="Arial" w:eastAsia="Times New Roman" w:hAnsi="Arial" w:cs="Arial"/>
          <w:color w:val="595959" w:themeColor="text1" w:themeTint="A6"/>
          <w:sz w:val="20"/>
          <w:szCs w:val="18"/>
          <w:lang w:val="en-AU" w:eastAsia="x-none"/>
        </w:rPr>
        <w:sectPr w:rsidR="00C26EF9" w:rsidRPr="00573841" w:rsidSect="0095533C">
          <w:footerReference w:type="even" r:id="rId15"/>
          <w:footerReference w:type="default" r:id="rId16"/>
          <w:pgSz w:w="11900" w:h="16840"/>
          <w:pgMar w:top="1644" w:right="1418" w:bottom="1134" w:left="1701" w:header="709" w:footer="709" w:gutter="0"/>
          <w:pgNumType w:fmt="lowerRoman" w:start="6"/>
          <w:cols w:space="720"/>
          <w:noEndnote/>
          <w:docGrid w:linePitch="326"/>
        </w:sectPr>
      </w:pPr>
    </w:p>
    <w:p w14:paraId="617224EC" w14:textId="2E286048" w:rsidR="00C26EF9" w:rsidRDefault="00C26EF9" w:rsidP="00C37FC1">
      <w:pPr>
        <w:jc w:val="both"/>
        <w:rPr>
          <w:rFonts w:ascii="Arial" w:eastAsia="Times New Roman" w:hAnsi="Arial" w:cs="Arial"/>
          <w:color w:val="595959" w:themeColor="text1" w:themeTint="A6"/>
          <w:sz w:val="18"/>
          <w:szCs w:val="18"/>
          <w:lang w:val="en-AU" w:eastAsia="x-none"/>
        </w:rPr>
      </w:pPr>
    </w:p>
    <w:bookmarkStart w:id="1" w:name="_Toc482030566"/>
    <w:bookmarkStart w:id="2" w:name="_Toc485197951"/>
    <w:p w14:paraId="4BA50FBA" w14:textId="34CD3C10" w:rsidR="006D5F1C" w:rsidRPr="00F96C0F" w:rsidRDefault="00D97A84" w:rsidP="003A7979">
      <w:pPr>
        <w:pStyle w:val="Heading1"/>
      </w:pPr>
      <w:r>
        <w:rPr>
          <w:noProof/>
          <w:lang w:val="en-AU" w:eastAsia="en-AU"/>
        </w:rPr>
        <mc:AlternateContent>
          <mc:Choice Requires="wps">
            <w:drawing>
              <wp:anchor distT="0" distB="0" distL="114300" distR="114300" simplePos="0" relativeHeight="251842560" behindDoc="0" locked="0" layoutInCell="1" allowOverlap="1" wp14:anchorId="4DDF5988" wp14:editId="78F64957">
                <wp:simplePos x="0" y="0"/>
                <wp:positionH relativeFrom="column">
                  <wp:posOffset>2094</wp:posOffset>
                </wp:positionH>
                <wp:positionV relativeFrom="paragraph">
                  <wp:posOffset>500042</wp:posOffset>
                </wp:positionV>
                <wp:extent cx="5890161" cy="0"/>
                <wp:effectExtent l="0" t="0" r="34925" b="19050"/>
                <wp:wrapNone/>
                <wp:docPr id="2" name="Straight Connector 2"/>
                <wp:cNvGraphicFramePr/>
                <a:graphic xmlns:a="http://schemas.openxmlformats.org/drawingml/2006/main">
                  <a:graphicData uri="http://schemas.microsoft.com/office/word/2010/wordprocessingShape">
                    <wps:wsp>
                      <wps:cNvCnPr/>
                      <wps:spPr>
                        <a:xfrm>
                          <a:off x="0" y="0"/>
                          <a:ext cx="5890161" cy="0"/>
                        </a:xfrm>
                        <a:prstGeom prst="line">
                          <a:avLst/>
                        </a:prstGeom>
                        <a:ln>
                          <a:solidFill>
                            <a:schemeClr val="accent3">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mo="http://schemas.microsoft.com/office/mac/office/2008/main" xmlns:mv="urn:schemas-microsoft-com:mac:vml">
            <w:pict>
              <v:line w14:anchorId="399593D4" id="Straight Connector 2" o:spid="_x0000_s1026" style="position:absolute;z-index:251842560;visibility:visible;mso-wrap-style:square;mso-wrap-distance-left:9pt;mso-wrap-distance-top:0;mso-wrap-distance-right:9pt;mso-wrap-distance-bottom:0;mso-position-horizontal:absolute;mso-position-horizontal-relative:text;mso-position-vertical:absolute;mso-position-vertical-relative:text" from=".15pt,39.35pt" to="463.95pt,3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" strokecolor="#41ada9 [2406]" strokeweight=".5pt">
                <v:stroke joinstyle="miter"/>
              </v:line>
            </w:pict>
          </mc:Fallback>
        </mc:AlternateContent>
      </w:r>
      <w:r w:rsidR="00ED1900">
        <w:t>Executive S</w:t>
      </w:r>
      <w:r w:rsidR="006D5F1C" w:rsidRPr="00F96C0F">
        <w:t>ummary</w:t>
      </w:r>
      <w:bookmarkEnd w:id="1"/>
      <w:bookmarkEnd w:id="2"/>
    </w:p>
    <w:p w14:paraId="16592A50" w14:textId="77777777" w:rsidR="006D5F1C" w:rsidRPr="00AB31A5" w:rsidRDefault="006D5F1C" w:rsidP="00AB31A5">
      <w:pPr>
        <w:pStyle w:val="Heading3"/>
      </w:pPr>
      <w:bookmarkStart w:id="3" w:name="_Toc482030567"/>
      <w:bookmarkStart w:id="4" w:name="_Toc485197952"/>
      <w:r w:rsidRPr="00AB31A5">
        <w:t>Background to the research</w:t>
      </w:r>
      <w:bookmarkEnd w:id="3"/>
      <w:bookmarkEnd w:id="4"/>
    </w:p>
    <w:p w14:paraId="1C223450" w14:textId="14D6E86A" w:rsidR="00C44E7B" w:rsidRPr="00197C61" w:rsidRDefault="006D5F1C" w:rsidP="00D97A84">
      <w:pPr>
        <w:pStyle w:val="Paragraph"/>
      </w:pPr>
      <w:r w:rsidRPr="00197C61">
        <w:t xml:space="preserve">This </w:t>
      </w:r>
      <w:r w:rsidR="0078176C" w:rsidRPr="00197C61">
        <w:t xml:space="preserve">study </w:t>
      </w:r>
      <w:r w:rsidRPr="00197C61">
        <w:t xml:space="preserve">was commissioned by the </w:t>
      </w:r>
      <w:r w:rsidR="008465B3" w:rsidRPr="008465B3">
        <w:t>Australia-Indonesia Partnership for Gender Equality and Women’s Empowerment Program (MAMPU)</w:t>
      </w:r>
      <w:r w:rsidRPr="00197C61">
        <w:t xml:space="preserve"> to better understand </w:t>
      </w:r>
      <w:r w:rsidRPr="00125233">
        <w:rPr>
          <w:rStyle w:val="Emphasis"/>
        </w:rPr>
        <w:t>how and under what conditions women’s engagement in local groups initiated by MAMPU partners leads to positive individual and collective empowerment</w:t>
      </w:r>
      <w:r w:rsidRPr="00573841">
        <w:rPr>
          <w:b/>
        </w:rPr>
        <w:t>.</w:t>
      </w:r>
      <w:r w:rsidRPr="00197C61">
        <w:t xml:space="preserve"> </w:t>
      </w:r>
      <w:r w:rsidR="00015E68" w:rsidRPr="00197C61">
        <w:t xml:space="preserve">The research has arisen from recognition of the growing scale of local groups and other forms of collective action with connections to the MAMPU network. It was commissioned </w:t>
      </w:r>
      <w:r w:rsidRPr="00197C61">
        <w:t xml:space="preserve">in response to </w:t>
      </w:r>
      <w:r w:rsidR="00015E68" w:rsidRPr="00197C61">
        <w:t>a</w:t>
      </w:r>
      <w:r w:rsidRPr="00197C61">
        <w:t xml:space="preserve"> recommendation from MAMPU’s mid-term review to consider the critical features of women’s groups</w:t>
      </w:r>
      <w:r w:rsidR="00071E29">
        <w:t xml:space="preserve">, </w:t>
      </w:r>
      <w:r w:rsidRPr="00197C61">
        <w:t xml:space="preserve">and to explore the factors that facilitate </w:t>
      </w:r>
      <w:r w:rsidR="0078176C" w:rsidRPr="00197C61">
        <w:t>‘</w:t>
      </w:r>
      <w:r w:rsidRPr="00197C61">
        <w:t>quality</w:t>
      </w:r>
      <w:r w:rsidR="0078176C" w:rsidRPr="00197C61">
        <w:t>’</w:t>
      </w:r>
      <w:r w:rsidRPr="00197C61">
        <w:t xml:space="preserve"> groups. </w:t>
      </w:r>
    </w:p>
    <w:p w14:paraId="75B90D6F" w14:textId="550E3953" w:rsidR="006D5F1C" w:rsidRPr="00197C61" w:rsidRDefault="00C44E7B" w:rsidP="00D97A84">
      <w:pPr>
        <w:pStyle w:val="Paragraph"/>
      </w:pPr>
      <w:r w:rsidRPr="00197C61">
        <w:t>A purpose of the research</w:t>
      </w:r>
      <w:r w:rsidR="006D5F1C" w:rsidRPr="00197C61">
        <w:t xml:space="preserve"> </w:t>
      </w:r>
      <w:r w:rsidRPr="00197C61">
        <w:t xml:space="preserve">is </w:t>
      </w:r>
      <w:r w:rsidR="006D5F1C" w:rsidRPr="00197C61">
        <w:t>to generate new knowledge relevant to MAMPU’s outcomes pathway</w:t>
      </w:r>
      <w:r w:rsidRPr="00197C61">
        <w:t>. This hypothesises that essential capacity and readiness for collective action are building</w:t>
      </w:r>
      <w:r w:rsidR="00573841">
        <w:t xml:space="preserve"> blocks for voice and influence</w:t>
      </w:r>
      <w:r w:rsidRPr="00197C61">
        <w:t xml:space="preserve"> that then can bring about longer-term changes in the access of poor women in Indonesia to critical public services and programs and improve their livelihoods. </w:t>
      </w:r>
      <w:r w:rsidR="006D5F1C" w:rsidRPr="00197C61">
        <w:t>As directed by MAMPU, the research has focused on village or community level as the locus of activity and desired change.</w:t>
      </w:r>
    </w:p>
    <w:p w14:paraId="57455B60" w14:textId="5355646C" w:rsidR="006D5F1C" w:rsidRPr="00197C61" w:rsidRDefault="001D203B" w:rsidP="00D97A84">
      <w:pPr>
        <w:pStyle w:val="Paragraph"/>
      </w:pPr>
      <w:r w:rsidRPr="00197C61">
        <w:t>For this research, we</w:t>
      </w:r>
      <w:r w:rsidR="006D5F1C" w:rsidRPr="00197C61">
        <w:t xml:space="preserve"> define</w:t>
      </w:r>
      <w:r w:rsidRPr="00197C61">
        <w:t>d</w:t>
      </w:r>
      <w:r w:rsidR="006D5F1C" w:rsidRPr="00197C61">
        <w:t xml:space="preserve"> </w:t>
      </w:r>
      <w:r w:rsidR="006D5F1C" w:rsidRPr="00125233">
        <w:rPr>
          <w:rStyle w:val="Emphasis"/>
        </w:rPr>
        <w:t xml:space="preserve">women’s collective action </w:t>
      </w:r>
      <w:r w:rsidR="00F10052" w:rsidRPr="00071E29">
        <w:t>a</w:t>
      </w:r>
      <w:r w:rsidR="006D5F1C" w:rsidRPr="00071E29">
        <w:t>s the formal or informal formation and activity of groups or networks of predominantly women that aims to bring about positive changes in women’s lives</w:t>
      </w:r>
      <w:r w:rsidR="00371475" w:rsidRPr="00197C61">
        <w:t>. C</w:t>
      </w:r>
      <w:r w:rsidR="009431A6">
        <w:t>ollective action</w:t>
      </w:r>
      <w:r w:rsidR="00084989" w:rsidRPr="00197C61">
        <w:t xml:space="preserve"> </w:t>
      </w:r>
      <w:r w:rsidR="00371475" w:rsidRPr="00197C61">
        <w:t>is</w:t>
      </w:r>
      <w:r w:rsidR="006D5F1C" w:rsidRPr="00197C61">
        <w:t xml:space="preserve"> both the </w:t>
      </w:r>
      <w:r w:rsidR="006D5F1C" w:rsidRPr="00071E29">
        <w:t>process</w:t>
      </w:r>
      <w:r w:rsidR="006D5F1C" w:rsidRPr="00197C61">
        <w:t xml:space="preserve"> of working to affect change</w:t>
      </w:r>
      <w:r w:rsidR="00071E29">
        <w:t>,</w:t>
      </w:r>
      <w:r w:rsidR="006D5F1C" w:rsidRPr="00197C61">
        <w:t xml:space="preserve"> and by which voluntary institutions are created and maintained, and the </w:t>
      </w:r>
      <w:r w:rsidR="006D5F1C" w:rsidRPr="00071E29">
        <w:t>groups</w:t>
      </w:r>
      <w:r w:rsidR="006D5F1C" w:rsidRPr="00197C61">
        <w:t xml:space="preserve"> that decide to act together. </w:t>
      </w:r>
      <w:r w:rsidR="00E6529D" w:rsidRPr="00197C61">
        <w:t>For this</w:t>
      </w:r>
      <w:r w:rsidR="00084989" w:rsidRPr="00197C61">
        <w:t xml:space="preserve"> study</w:t>
      </w:r>
      <w:r w:rsidR="00E6529D" w:rsidRPr="00197C61">
        <w:t>,</w:t>
      </w:r>
      <w:r w:rsidR="00084989" w:rsidRPr="00125233">
        <w:rPr>
          <w:rStyle w:val="Emphasis"/>
        </w:rPr>
        <w:t xml:space="preserve"> e</w:t>
      </w:r>
      <w:r w:rsidR="006D5F1C" w:rsidRPr="00125233">
        <w:rPr>
          <w:rStyle w:val="Emphasis"/>
        </w:rPr>
        <w:t xml:space="preserve">mpowerment </w:t>
      </w:r>
      <w:r w:rsidR="006D5F1C" w:rsidRPr="00197C61">
        <w:t>was conceptualised in terms of positive changes in relation to five kinds of assets identified in MAMPU’s empowerment framework</w:t>
      </w:r>
      <w:r w:rsidR="00371475" w:rsidRPr="00197C61">
        <w:t>, as shown below.</w:t>
      </w:r>
    </w:p>
    <w:p w14:paraId="6670ED54" w14:textId="338EB0D3" w:rsidR="00371475" w:rsidRPr="00413369" w:rsidRDefault="00371475" w:rsidP="00AB31A5">
      <w:pPr>
        <w:pStyle w:val="BodyText"/>
        <w:spacing w:after="240"/>
        <w:jc w:val="center"/>
        <w:rPr>
          <w:rFonts w:ascii="Arial" w:hAnsi="Arial" w:cs="Arial"/>
          <w:b/>
          <w:color w:val="595959" w:themeColor="text1" w:themeTint="A6"/>
          <w:sz w:val="20"/>
        </w:rPr>
      </w:pPr>
      <w:r w:rsidRPr="00413369">
        <w:rPr>
          <w:rFonts w:ascii="Arial" w:hAnsi="Arial" w:cs="Arial"/>
          <w:b/>
          <w:color w:val="595959" w:themeColor="text1" w:themeTint="A6"/>
          <w:sz w:val="20"/>
        </w:rPr>
        <w:t>The five assets of MAMPU’s empowerment framework</w:t>
      </w:r>
    </w:p>
    <w:p w14:paraId="5DC042F1" w14:textId="5174BE4E" w:rsidR="00371475" w:rsidRPr="00197C61" w:rsidRDefault="003424D6" w:rsidP="00371475">
      <w:pPr>
        <w:rPr>
          <w:rFonts w:asciiTheme="minorHAnsi" w:hAnsiTheme="minorHAnsi"/>
        </w:rPr>
      </w:pPr>
      <w:r w:rsidRPr="00F96C0F">
        <w:rPr>
          <w:noProof/>
          <w:lang w:val="en-AU" w:eastAsia="en-AU"/>
        </w:rPr>
        <mc:AlternateContent>
          <mc:Choice Requires="wpg">
            <w:drawing>
              <wp:inline distT="0" distB="0" distL="0" distR="0" wp14:anchorId="06B5A037" wp14:editId="544BAE59">
                <wp:extent cx="5541417" cy="2601221"/>
                <wp:effectExtent l="0" t="0" r="2540" b="8890"/>
                <wp:docPr id="9" name="Group 9"/>
                <wp:cNvGraphicFramePr/>
                <a:graphic xmlns:a="http://schemas.openxmlformats.org/drawingml/2006/main">
                  <a:graphicData uri="http://schemas.microsoft.com/office/word/2010/wordprocessingGroup">
                    <wpg:wgp>
                      <wpg:cNvGrpSpPr/>
                      <wpg:grpSpPr>
                        <a:xfrm>
                          <a:off x="0" y="0"/>
                          <a:ext cx="5541417" cy="2601221"/>
                          <a:chOff x="0" y="-1"/>
                          <a:chExt cx="5079365" cy="2385462"/>
                        </a:xfrm>
                      </wpg:grpSpPr>
                      <wps:wsp>
                        <wps:cNvPr id="106" name="Text Box 106"/>
                        <wps:cNvSpPr txBox="1"/>
                        <wps:spPr>
                          <a:xfrm>
                            <a:off x="0" y="-1"/>
                            <a:ext cx="2411732" cy="972831"/>
                          </a:xfrm>
                          <a:prstGeom prst="rect">
                            <a:avLst/>
                          </a:prstGeom>
                          <a:solidFill>
                            <a:schemeClr val="accent3">
                              <a:lumMod val="75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4B271570" w14:textId="77777777" w:rsidR="007C4219" w:rsidRPr="003424D6" w:rsidRDefault="007C4219" w:rsidP="003424D6">
                              <w:pPr>
                                <w:pStyle w:val="Textboxleftalign"/>
                                <w:shd w:val="clear" w:color="auto" w:fill="FFFFFF" w:themeFill="background1"/>
                                <w:rPr>
                                  <w:b/>
                                </w:rPr>
                              </w:pPr>
                              <w:r w:rsidRPr="003424D6">
                                <w:rPr>
                                  <w:b/>
                                </w:rPr>
                                <w:t>A. Human Assets (power within)</w:t>
                              </w:r>
                            </w:p>
                            <w:p w14:paraId="356E446D" w14:textId="77777777" w:rsidR="007C4219" w:rsidRPr="003424D6" w:rsidRDefault="007C4219" w:rsidP="003424D6">
                              <w:pPr>
                                <w:pStyle w:val="Textboxleftalign"/>
                                <w:rPr>
                                  <w:color w:val="FFFFFF" w:themeColor="background1"/>
                                </w:rPr>
                              </w:pPr>
                              <w:r w:rsidRPr="003424D6">
                                <w:rPr>
                                  <w:color w:val="FFFFFF" w:themeColor="background1"/>
                                </w:rPr>
                                <w:t>Health (access to healthcare and information)</w:t>
                              </w:r>
                            </w:p>
                            <w:p w14:paraId="6243E229" w14:textId="77777777" w:rsidR="007C4219" w:rsidRPr="003424D6" w:rsidRDefault="007C4219" w:rsidP="003424D6">
                              <w:pPr>
                                <w:pStyle w:val="Textboxleftalign"/>
                                <w:rPr>
                                  <w:color w:val="FFFFFF" w:themeColor="background1"/>
                                </w:rPr>
                              </w:pPr>
                              <w:r w:rsidRPr="003424D6">
                                <w:rPr>
                                  <w:color w:val="FFFFFF" w:themeColor="background1"/>
                                </w:rPr>
                                <w:t>Education, literacy, numeracy</w:t>
                              </w:r>
                            </w:p>
                            <w:p w14:paraId="6148338E" w14:textId="77777777" w:rsidR="007C4219" w:rsidRPr="003424D6" w:rsidRDefault="007C4219" w:rsidP="003424D6">
                              <w:pPr>
                                <w:pStyle w:val="Textboxleftalign"/>
                                <w:rPr>
                                  <w:color w:val="FFFFFF" w:themeColor="background1"/>
                                </w:rPr>
                              </w:pPr>
                              <w:r w:rsidRPr="003424D6">
                                <w:rPr>
                                  <w:color w:val="FFFFFF" w:themeColor="background1"/>
                                </w:rPr>
                                <w:t>Financial literacy</w:t>
                              </w:r>
                            </w:p>
                            <w:p w14:paraId="29EEC7AC" w14:textId="77777777" w:rsidR="007C4219" w:rsidRPr="003424D6" w:rsidRDefault="007C4219" w:rsidP="003424D6">
                              <w:pPr>
                                <w:pStyle w:val="Textboxleftalign"/>
                                <w:rPr>
                                  <w:color w:val="FFFFFF" w:themeColor="background1"/>
                                </w:rPr>
                              </w:pPr>
                              <w:r w:rsidRPr="003424D6">
                                <w:rPr>
                                  <w:color w:val="FFFFFF" w:themeColor="background1"/>
                                </w:rPr>
                                <w:t>Knowledge of human and legal rights</w:t>
                              </w:r>
                            </w:p>
                            <w:p w14:paraId="486ED957" w14:textId="77777777" w:rsidR="007C4219" w:rsidRPr="003424D6" w:rsidRDefault="007C4219" w:rsidP="003424D6">
                              <w:pPr>
                                <w:pStyle w:val="Textboxleftalign"/>
                                <w:rPr>
                                  <w:color w:val="FFFFFF" w:themeColor="background1"/>
                                </w:rPr>
                              </w:pPr>
                              <w:r w:rsidRPr="003424D6">
                                <w:rPr>
                                  <w:color w:val="FFFFFF" w:themeColor="background1"/>
                                </w:rPr>
                                <w:t>Skills useful for finding work</w:t>
                              </w:r>
                            </w:p>
                            <w:p w14:paraId="5F94BFDC" w14:textId="77777777" w:rsidR="007C4219" w:rsidRPr="00D0603C" w:rsidRDefault="007C4219" w:rsidP="003424D6">
                              <w:pPr>
                                <w:pStyle w:val="Textboxleftalign"/>
                              </w:pPr>
                              <w:r w:rsidRPr="003424D6">
                                <w:rPr>
                                  <w:color w:val="FFFFFF" w:themeColor="background1"/>
                                </w:rPr>
                                <w:t>Self- esteem and self confidence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8" name="Text Box 108"/>
                        <wps:cNvSpPr txBox="1"/>
                        <wps:spPr>
                          <a:xfrm>
                            <a:off x="2667635" y="2538"/>
                            <a:ext cx="2411730" cy="972831"/>
                          </a:xfrm>
                          <a:prstGeom prst="rect">
                            <a:avLst/>
                          </a:prstGeom>
                          <a:solidFill>
                            <a:schemeClr val="accent3">
                              <a:lumMod val="75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2A0E7B8F" w14:textId="77777777" w:rsidR="007C4219" w:rsidRPr="003424D6" w:rsidRDefault="007C4219" w:rsidP="003424D6">
                              <w:pPr>
                                <w:pStyle w:val="Textboxleftalign"/>
                                <w:shd w:val="clear" w:color="auto" w:fill="FFFFFF" w:themeFill="background1"/>
                                <w:jc w:val="right"/>
                                <w:rPr>
                                  <w:b/>
                                </w:rPr>
                              </w:pPr>
                              <w:r w:rsidRPr="003424D6">
                                <w:rPr>
                                  <w:b/>
                                </w:rPr>
                                <w:t>B. Financial and Resource Assets (control)</w:t>
                              </w:r>
                            </w:p>
                            <w:p w14:paraId="08A6E9E7" w14:textId="77777777" w:rsidR="007C4219" w:rsidRPr="003424D6" w:rsidRDefault="007C4219" w:rsidP="003424D6">
                              <w:pPr>
                                <w:pStyle w:val="Textboxleftalign"/>
                                <w:jc w:val="right"/>
                                <w:rPr>
                                  <w:color w:val="FFFFFF" w:themeColor="background1"/>
                                </w:rPr>
                              </w:pPr>
                              <w:r w:rsidRPr="003424D6">
                                <w:rPr>
                                  <w:color w:val="FFFFFF" w:themeColor="background1"/>
                                </w:rPr>
                                <w:t xml:space="preserve">Cash, income, and savings </w:t>
                              </w:r>
                            </w:p>
                            <w:p w14:paraId="06680B4D" w14:textId="77777777" w:rsidR="007C4219" w:rsidRPr="003424D6" w:rsidRDefault="007C4219" w:rsidP="003424D6">
                              <w:pPr>
                                <w:pStyle w:val="Textboxleftalign"/>
                                <w:jc w:val="right"/>
                                <w:rPr>
                                  <w:color w:val="FFFFFF" w:themeColor="background1"/>
                                </w:rPr>
                              </w:pPr>
                              <w:r w:rsidRPr="003424D6">
                                <w:rPr>
                                  <w:color w:val="FFFFFF" w:themeColor="background1"/>
                                </w:rPr>
                                <w:t>Access to loans</w:t>
                              </w:r>
                            </w:p>
                            <w:p w14:paraId="60864E48" w14:textId="77777777" w:rsidR="007C4219" w:rsidRPr="003424D6" w:rsidRDefault="007C4219" w:rsidP="003424D6">
                              <w:pPr>
                                <w:pStyle w:val="Textboxleftalign"/>
                                <w:jc w:val="right"/>
                                <w:rPr>
                                  <w:color w:val="FFFFFF" w:themeColor="background1"/>
                                </w:rPr>
                              </w:pPr>
                              <w:r w:rsidRPr="003424D6">
                                <w:rPr>
                                  <w:color w:val="FFFFFF" w:themeColor="background1"/>
                                </w:rPr>
                                <w:t>Vouchers</w:t>
                              </w:r>
                            </w:p>
                            <w:p w14:paraId="1B75FAAC" w14:textId="77777777" w:rsidR="007C4219" w:rsidRPr="003424D6" w:rsidRDefault="007C4219" w:rsidP="003424D6">
                              <w:pPr>
                                <w:pStyle w:val="Textboxleftalign"/>
                                <w:jc w:val="right"/>
                                <w:rPr>
                                  <w:color w:val="FFFFFF" w:themeColor="background1"/>
                                </w:rPr>
                              </w:pPr>
                              <w:r w:rsidRPr="003424D6">
                                <w:rPr>
                                  <w:color w:val="FFFFFF" w:themeColor="background1"/>
                                </w:rPr>
                                <w:t>Equipment, inputs (seeds, fertilisers, raw materials)</w:t>
                              </w:r>
                            </w:p>
                            <w:p w14:paraId="181E5C26" w14:textId="77777777" w:rsidR="007C4219" w:rsidRPr="003424D6" w:rsidRDefault="007C4219" w:rsidP="003424D6">
                              <w:pPr>
                                <w:pStyle w:val="Textboxleftalign"/>
                                <w:jc w:val="right"/>
                                <w:rPr>
                                  <w:color w:val="FFFFFF" w:themeColor="background1"/>
                                </w:rPr>
                              </w:pPr>
                              <w:r w:rsidRPr="003424D6">
                                <w:rPr>
                                  <w:color w:val="FFFFFF" w:themeColor="background1"/>
                                </w:rPr>
                                <w:t>Livestock, and stock inventory</w:t>
                              </w:r>
                            </w:p>
                            <w:p w14:paraId="5FC1D21A" w14:textId="77777777" w:rsidR="007C4219" w:rsidRPr="003424D6" w:rsidRDefault="007C4219" w:rsidP="003424D6">
                              <w:pPr>
                                <w:pStyle w:val="Textboxleftalign"/>
                                <w:jc w:val="right"/>
                                <w:rPr>
                                  <w:color w:val="FFFFFF" w:themeColor="background1"/>
                                </w:rPr>
                              </w:pPr>
                              <w:r w:rsidRPr="003424D6">
                                <w:rPr>
                                  <w:color w:val="FFFFFF" w:themeColor="background1"/>
                                </w:rPr>
                                <w:t>Business and market information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9" name="Text Box 109"/>
                        <wps:cNvSpPr txBox="1"/>
                        <wps:spPr>
                          <a:xfrm>
                            <a:off x="2667438" y="1412346"/>
                            <a:ext cx="2411145" cy="972831"/>
                          </a:xfrm>
                          <a:prstGeom prst="rect">
                            <a:avLst/>
                          </a:prstGeom>
                          <a:solidFill>
                            <a:schemeClr val="accent3">
                              <a:lumMod val="75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66429333" w14:textId="77777777" w:rsidR="007C4219" w:rsidRPr="00D0603C" w:rsidRDefault="007C4219" w:rsidP="003424D6">
                              <w:pPr>
                                <w:pStyle w:val="Textboxrightaligh65pt"/>
                                <w:shd w:val="clear" w:color="auto" w:fill="FFFFFF" w:themeFill="background1"/>
                                <w:rPr>
                                  <w:b/>
                                </w:rPr>
                              </w:pPr>
                              <w:r w:rsidRPr="00D0603C">
                                <w:rPr>
                                  <w:b/>
                                </w:rPr>
                                <w:t>D. Social Assets (power with)</w:t>
                              </w:r>
                            </w:p>
                            <w:p w14:paraId="2316043D" w14:textId="77777777" w:rsidR="007C4219" w:rsidRPr="003424D6" w:rsidRDefault="007C4219" w:rsidP="003424D6">
                              <w:pPr>
                                <w:pStyle w:val="Textboxrightaligh65pt"/>
                                <w:rPr>
                                  <w:color w:val="FFFFFF" w:themeColor="background1"/>
                                </w:rPr>
                              </w:pPr>
                              <w:r w:rsidRPr="003424D6">
                                <w:rPr>
                                  <w:color w:val="FFFFFF" w:themeColor="background1"/>
                                </w:rPr>
                                <w:t>Friends, social networks</w:t>
                              </w:r>
                            </w:p>
                            <w:p w14:paraId="1EAD638A" w14:textId="77777777" w:rsidR="007C4219" w:rsidRPr="003424D6" w:rsidRDefault="007C4219" w:rsidP="003424D6">
                              <w:pPr>
                                <w:pStyle w:val="Textboxrightaligh65pt"/>
                                <w:rPr>
                                  <w:color w:val="FFFFFF" w:themeColor="background1"/>
                                </w:rPr>
                              </w:pPr>
                              <w:r w:rsidRPr="003424D6">
                                <w:rPr>
                                  <w:color w:val="FFFFFF" w:themeColor="background1"/>
                                </w:rPr>
                                <w:t>Mentors</w:t>
                              </w:r>
                            </w:p>
                            <w:p w14:paraId="7CD074A1" w14:textId="77777777" w:rsidR="007C4219" w:rsidRPr="003424D6" w:rsidRDefault="007C4219" w:rsidP="003424D6">
                              <w:pPr>
                                <w:pStyle w:val="Textboxrightaligh65pt"/>
                                <w:rPr>
                                  <w:color w:val="FFFFFF" w:themeColor="background1"/>
                                </w:rPr>
                              </w:pPr>
                              <w:r w:rsidRPr="003424D6">
                                <w:rPr>
                                  <w:color w:val="FFFFFF" w:themeColor="background1"/>
                                </w:rPr>
                                <w:t>Group membership</w:t>
                              </w:r>
                            </w:p>
                            <w:p w14:paraId="641739F9" w14:textId="77777777" w:rsidR="007C4219" w:rsidRPr="003424D6" w:rsidRDefault="007C4219" w:rsidP="003424D6">
                              <w:pPr>
                                <w:pStyle w:val="Textboxrightaligh65pt"/>
                                <w:rPr>
                                  <w:color w:val="FFFFFF" w:themeColor="background1"/>
                                </w:rPr>
                              </w:pPr>
                              <w:r w:rsidRPr="003424D6">
                                <w:rPr>
                                  <w:color w:val="FFFFFF" w:themeColor="background1"/>
                                </w:rPr>
                                <w:t>Links to village governments</w:t>
                              </w:r>
                            </w:p>
                            <w:p w14:paraId="6A17FE77" w14:textId="77777777" w:rsidR="007C4219" w:rsidRPr="003424D6" w:rsidRDefault="007C4219" w:rsidP="003424D6">
                              <w:pPr>
                                <w:pStyle w:val="Textboxrightaligh65pt"/>
                                <w:rPr>
                                  <w:color w:val="FFFFFF" w:themeColor="background1"/>
                                </w:rPr>
                              </w:pPr>
                              <w:r w:rsidRPr="003424D6">
                                <w:rPr>
                                  <w:color w:val="FFFFFF" w:themeColor="background1"/>
                                </w:rPr>
                                <w:t>Links to district governments and service providers</w:t>
                              </w:r>
                            </w:p>
                            <w:p w14:paraId="358A027C" w14:textId="77777777" w:rsidR="007C4219" w:rsidRPr="003424D6" w:rsidRDefault="007C4219" w:rsidP="003424D6">
                              <w:pPr>
                                <w:pStyle w:val="Textboxrightaligh65pt"/>
                                <w:rPr>
                                  <w:color w:val="FFFFFF" w:themeColor="background1"/>
                                </w:rPr>
                              </w:pPr>
                              <w:r w:rsidRPr="003424D6">
                                <w:rPr>
                                  <w:color w:val="FFFFFF" w:themeColor="background1"/>
                                </w:rPr>
                                <w:t>Links with civil society and other groups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2" name="Text Box 112"/>
                        <wps:cNvSpPr txBox="1"/>
                        <wps:spPr>
                          <a:xfrm>
                            <a:off x="635" y="1412630"/>
                            <a:ext cx="2415600" cy="972831"/>
                          </a:xfrm>
                          <a:prstGeom prst="rect">
                            <a:avLst/>
                          </a:prstGeom>
                          <a:solidFill>
                            <a:schemeClr val="accent3">
                              <a:lumMod val="75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06BE4C70" w14:textId="77777777" w:rsidR="007C4219" w:rsidRPr="00D0603C" w:rsidRDefault="007C4219" w:rsidP="003424D6">
                              <w:pPr>
                                <w:pStyle w:val="Textboxleftalign"/>
                                <w:shd w:val="clear" w:color="auto" w:fill="FFFFFF" w:themeFill="background1"/>
                                <w:rPr>
                                  <w:b/>
                                </w:rPr>
                              </w:pPr>
                              <w:r w:rsidRPr="00D0603C">
                                <w:rPr>
                                  <w:b/>
                                </w:rPr>
                                <w:t>C. Agency Assets (power to)</w:t>
                              </w:r>
                            </w:p>
                            <w:p w14:paraId="4D87293F" w14:textId="77777777" w:rsidR="007C4219" w:rsidRPr="003424D6" w:rsidRDefault="007C4219" w:rsidP="003424D6">
                              <w:pPr>
                                <w:pStyle w:val="Textboxleftalign"/>
                                <w:rPr>
                                  <w:color w:val="FFFFFF" w:themeColor="background1"/>
                                </w:rPr>
                              </w:pPr>
                              <w:r w:rsidRPr="003424D6">
                                <w:rPr>
                                  <w:color w:val="FFFFFF" w:themeColor="background1"/>
                                </w:rPr>
                                <w:t>Participation in economic decisions within the family</w:t>
                              </w:r>
                            </w:p>
                            <w:p w14:paraId="55463771" w14:textId="77777777" w:rsidR="007C4219" w:rsidRPr="003424D6" w:rsidRDefault="007C4219" w:rsidP="003424D6">
                              <w:pPr>
                                <w:pStyle w:val="Textboxleftalign"/>
                                <w:rPr>
                                  <w:color w:val="FFFFFF" w:themeColor="background1"/>
                                </w:rPr>
                              </w:pPr>
                              <w:r w:rsidRPr="003424D6">
                                <w:rPr>
                                  <w:color w:val="FFFFFF" w:themeColor="background1"/>
                                </w:rPr>
                                <w:t>Engagement in community decision making</w:t>
                              </w:r>
                            </w:p>
                            <w:p w14:paraId="01C9D6ED" w14:textId="77777777" w:rsidR="007C4219" w:rsidRPr="003424D6" w:rsidRDefault="007C4219" w:rsidP="003424D6">
                              <w:pPr>
                                <w:pStyle w:val="Textboxleftalign"/>
                                <w:rPr>
                                  <w:color w:val="FFFFFF" w:themeColor="background1"/>
                                </w:rPr>
                              </w:pPr>
                              <w:r w:rsidRPr="003424D6">
                                <w:rPr>
                                  <w:color w:val="FFFFFF" w:themeColor="background1"/>
                                </w:rPr>
                                <w:t>Access to services and social protection</w:t>
                              </w:r>
                            </w:p>
                            <w:p w14:paraId="3746F2A7" w14:textId="77777777" w:rsidR="007C4219" w:rsidRPr="003424D6" w:rsidRDefault="007C4219" w:rsidP="003424D6">
                              <w:pPr>
                                <w:pStyle w:val="Textboxleftalign"/>
                                <w:rPr>
                                  <w:color w:val="FFFFFF" w:themeColor="background1"/>
                                </w:rPr>
                              </w:pPr>
                              <w:r w:rsidRPr="003424D6">
                                <w:rPr>
                                  <w:color w:val="FFFFFF" w:themeColor="background1"/>
                                </w:rPr>
                                <w:t>Access to jobs and income opportunities</w:t>
                              </w:r>
                            </w:p>
                            <w:p w14:paraId="37D7BF1F" w14:textId="77777777" w:rsidR="007C4219" w:rsidRPr="003424D6" w:rsidRDefault="007C4219" w:rsidP="003424D6">
                              <w:pPr>
                                <w:pStyle w:val="Textboxleftalign"/>
                                <w:rPr>
                                  <w:color w:val="FFFFFF" w:themeColor="background1"/>
                                </w:rPr>
                              </w:pPr>
                              <w:r w:rsidRPr="003424D6">
                                <w:rPr>
                                  <w:color w:val="FFFFFF" w:themeColor="background1"/>
                                </w:rPr>
                                <w:t>Engagement with markets Including migrant worker placement agencies and employers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3" name="Text Box 113"/>
                        <wps:cNvSpPr txBox="1"/>
                        <wps:spPr>
                          <a:xfrm>
                            <a:off x="1462243" y="828931"/>
                            <a:ext cx="2032000" cy="696187"/>
                          </a:xfrm>
                          <a:prstGeom prst="rect">
                            <a:avLst/>
                          </a:prstGeom>
                          <a:solidFill>
                            <a:schemeClr val="accent4"/>
                          </a:solidFill>
                          <a:ln>
                            <a:noFill/>
                          </a:ln>
                          <a:effectLst/>
                        </wps:spPr>
                        <wps:style>
                          <a:lnRef idx="0">
                            <a:schemeClr val="accent1"/>
                          </a:lnRef>
                          <a:fillRef idx="0">
                            <a:schemeClr val="accent1"/>
                          </a:fillRef>
                          <a:effectRef idx="0">
                            <a:schemeClr val="accent1"/>
                          </a:effectRef>
                          <a:fontRef idx="minor">
                            <a:schemeClr val="dk1"/>
                          </a:fontRef>
                        </wps:style>
                        <wps:txbx>
                          <w:txbxContent>
                            <w:p w14:paraId="29661FDD" w14:textId="77777777" w:rsidR="007C4219" w:rsidRPr="00D0603C" w:rsidRDefault="007C4219" w:rsidP="003424D6">
                              <w:pPr>
                                <w:pStyle w:val="Textboxleftalign"/>
                                <w:shd w:val="clear" w:color="auto" w:fill="FFFFFF" w:themeFill="background1"/>
                                <w:jc w:val="center"/>
                                <w:rPr>
                                  <w:b/>
                                </w:rPr>
                              </w:pPr>
                              <w:r w:rsidRPr="00D0603C">
                                <w:rPr>
                                  <w:b/>
                                </w:rPr>
                                <w:t>E. Enabling Assets</w:t>
                              </w:r>
                            </w:p>
                            <w:p w14:paraId="4DE11DC0" w14:textId="77777777" w:rsidR="007C4219" w:rsidRPr="003424D6" w:rsidRDefault="007C4219" w:rsidP="003424D6">
                              <w:pPr>
                                <w:pStyle w:val="Textboxleftalign"/>
                                <w:jc w:val="center"/>
                                <w:rPr>
                                  <w:color w:val="FFFFFF" w:themeColor="background1"/>
                                </w:rPr>
                              </w:pPr>
                              <w:r w:rsidRPr="003424D6">
                                <w:rPr>
                                  <w:color w:val="FFFFFF" w:themeColor="background1"/>
                                </w:rPr>
                                <w:t>Identity card</w:t>
                              </w:r>
                            </w:p>
                            <w:p w14:paraId="503F3EFE" w14:textId="77777777" w:rsidR="007C4219" w:rsidRPr="003424D6" w:rsidRDefault="007C4219" w:rsidP="003424D6">
                              <w:pPr>
                                <w:pStyle w:val="Textboxleftalign"/>
                                <w:jc w:val="center"/>
                                <w:rPr>
                                  <w:color w:val="FFFFFF" w:themeColor="background1"/>
                                </w:rPr>
                              </w:pPr>
                              <w:r w:rsidRPr="003424D6">
                                <w:rPr>
                                  <w:color w:val="FFFFFF" w:themeColor="background1"/>
                                </w:rPr>
                                <w:t>Legal, policy, and rights frameworks</w:t>
                              </w:r>
                            </w:p>
                            <w:p w14:paraId="256073DC" w14:textId="77777777" w:rsidR="007C4219" w:rsidRPr="003424D6" w:rsidRDefault="007C4219" w:rsidP="003424D6">
                              <w:pPr>
                                <w:pStyle w:val="Textboxleftalign"/>
                                <w:jc w:val="center"/>
                                <w:rPr>
                                  <w:color w:val="FFFFFF" w:themeColor="background1"/>
                                </w:rPr>
                              </w:pPr>
                              <w:r w:rsidRPr="003424D6">
                                <w:rPr>
                                  <w:color w:val="FFFFFF" w:themeColor="background1"/>
                                </w:rPr>
                                <w:t>Transport and time saving infrastructure</w:t>
                              </w:r>
                            </w:p>
                            <w:p w14:paraId="004993BF" w14:textId="77777777" w:rsidR="007C4219" w:rsidRPr="003424D6" w:rsidRDefault="007C4219" w:rsidP="003424D6">
                              <w:pPr>
                                <w:pStyle w:val="Textboxleftalign"/>
                                <w:jc w:val="center"/>
                                <w:rPr>
                                  <w:color w:val="FFFFFF" w:themeColor="background1"/>
                                </w:rPr>
                              </w:pPr>
                              <w:r w:rsidRPr="003424D6">
                                <w:rPr>
                                  <w:color w:val="FFFFFF" w:themeColor="background1"/>
                                </w:rPr>
                                <w:t>Child care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06B5A037" id="Group 9" o:spid="_x0000_s1026" style="width:436.35pt;height:204.8pt;mso-position-horizontal-relative:char;mso-position-vertical-relative:line" coordorigin="" coordsize="50793,238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">
                <v:shapetype id="_x0000_t202" coordsize="21600,21600" o:spt="202" path="m,l,21600r21600,l21600,xe">
                  <v:stroke joinstyle="miter"/>
                  <v:path gradientshapeok="t" o:connecttype="rect"/>
                </v:shapetype>
                <v:shape id="Text Box 106" o:spid="_x0000_s1027" type="#_x0000_t202" style="position:absolute;width:24117;height:97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DrNMIA&#10;AADcAAAADwAAAGRycy9kb3ducmV2LnhtbERPS4vCMBC+L/gfwgje1kQPItUo4gM8CXbd1ePQjG2x&#10;mZQmauuvNwsLe5uP7znzZWsr8aDGl441jIYKBHHmTMm5htPX7nMKwgdkg5Vj0tCRh+Wi9zHHxLgn&#10;H+mRhlzEEPYJaihCqBMpfVaQRT90NXHkrq6xGCJscmkafMZwW8mxUhNpseTYUGBN64KyW3q3Gg6X&#10;7X3j1Xf6c3uNzqfjoXuNt53Wg367moEI1IZ/8Z97b+J8NYHfZ+IFcvE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EOs0wgAAANwAAAAPAAAAAAAAAAAAAAAAAJgCAABkcnMvZG93&#10;bnJldi54bWxQSwUGAAAAAAQABAD1AAAAhwMAAAAA&#10;" fillcolor="#41ada9 [2406]" stroked="f">
                  <v:textbox>
                    <w:txbxContent>
                      <w:p w14:paraId="4B271570" w14:textId="77777777" w:rsidR="007C4219" w:rsidRPr="003424D6" w:rsidRDefault="007C4219" w:rsidP="003424D6">
                        <w:pPr>
                          <w:pStyle w:val="Textboxleftalign"/>
                          <w:shd w:val="clear" w:color="auto" w:fill="FFFFFF" w:themeFill="background1"/>
                          <w:rPr>
                            <w:b/>
                          </w:rPr>
                        </w:pPr>
                        <w:r w:rsidRPr="003424D6">
                          <w:rPr>
                            <w:b/>
                          </w:rPr>
                          <w:t>A. Human Assets (power within)</w:t>
                        </w:r>
                      </w:p>
                      <w:p w14:paraId="356E446D" w14:textId="77777777" w:rsidR="007C4219" w:rsidRPr="003424D6" w:rsidRDefault="007C4219" w:rsidP="003424D6">
                        <w:pPr>
                          <w:pStyle w:val="Textboxleftalign"/>
                          <w:rPr>
                            <w:color w:val="FFFFFF" w:themeColor="background1"/>
                          </w:rPr>
                        </w:pPr>
                        <w:r w:rsidRPr="003424D6">
                          <w:rPr>
                            <w:color w:val="FFFFFF" w:themeColor="background1"/>
                          </w:rPr>
                          <w:t>Health (access to healthcare and information)</w:t>
                        </w:r>
                      </w:p>
                      <w:p w14:paraId="6243E229" w14:textId="77777777" w:rsidR="007C4219" w:rsidRPr="003424D6" w:rsidRDefault="007C4219" w:rsidP="003424D6">
                        <w:pPr>
                          <w:pStyle w:val="Textboxleftalign"/>
                          <w:rPr>
                            <w:color w:val="FFFFFF" w:themeColor="background1"/>
                          </w:rPr>
                        </w:pPr>
                        <w:r w:rsidRPr="003424D6">
                          <w:rPr>
                            <w:color w:val="FFFFFF" w:themeColor="background1"/>
                          </w:rPr>
                          <w:t>Education, literacy, numeracy</w:t>
                        </w:r>
                      </w:p>
                      <w:p w14:paraId="6148338E" w14:textId="77777777" w:rsidR="007C4219" w:rsidRPr="003424D6" w:rsidRDefault="007C4219" w:rsidP="003424D6">
                        <w:pPr>
                          <w:pStyle w:val="Textboxleftalign"/>
                          <w:rPr>
                            <w:color w:val="FFFFFF" w:themeColor="background1"/>
                          </w:rPr>
                        </w:pPr>
                        <w:r w:rsidRPr="003424D6">
                          <w:rPr>
                            <w:color w:val="FFFFFF" w:themeColor="background1"/>
                          </w:rPr>
                          <w:t>Financial literacy</w:t>
                        </w:r>
                      </w:p>
                      <w:p w14:paraId="29EEC7AC" w14:textId="77777777" w:rsidR="007C4219" w:rsidRPr="003424D6" w:rsidRDefault="007C4219" w:rsidP="003424D6">
                        <w:pPr>
                          <w:pStyle w:val="Textboxleftalign"/>
                          <w:rPr>
                            <w:color w:val="FFFFFF" w:themeColor="background1"/>
                          </w:rPr>
                        </w:pPr>
                        <w:r w:rsidRPr="003424D6">
                          <w:rPr>
                            <w:color w:val="FFFFFF" w:themeColor="background1"/>
                          </w:rPr>
                          <w:t>Knowledge of human and legal rights</w:t>
                        </w:r>
                      </w:p>
                      <w:p w14:paraId="486ED957" w14:textId="77777777" w:rsidR="007C4219" w:rsidRPr="003424D6" w:rsidRDefault="007C4219" w:rsidP="003424D6">
                        <w:pPr>
                          <w:pStyle w:val="Textboxleftalign"/>
                          <w:rPr>
                            <w:color w:val="FFFFFF" w:themeColor="background1"/>
                          </w:rPr>
                        </w:pPr>
                        <w:r w:rsidRPr="003424D6">
                          <w:rPr>
                            <w:color w:val="FFFFFF" w:themeColor="background1"/>
                          </w:rPr>
                          <w:t>Skills useful for finding work</w:t>
                        </w:r>
                      </w:p>
                      <w:p w14:paraId="5F94BFDC" w14:textId="77777777" w:rsidR="007C4219" w:rsidRPr="00D0603C" w:rsidRDefault="007C4219" w:rsidP="003424D6">
                        <w:pPr>
                          <w:pStyle w:val="Textboxleftalign"/>
                        </w:pPr>
                        <w:r w:rsidRPr="003424D6">
                          <w:rPr>
                            <w:color w:val="FFFFFF" w:themeColor="background1"/>
                          </w:rPr>
                          <w:t>Self- esteem and self confidence</w:t>
                        </w:r>
                      </w:p>
                    </w:txbxContent>
                  </v:textbox>
                </v:shape>
                <v:shape id="Text Box 108" o:spid="_x0000_s1028" type="#_x0000_t202" style="position:absolute;left:26676;top:25;width:24117;height:97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Pa3cYA&#10;AADcAAAADwAAAGRycy9kb3ducmV2LnhtbESPT2vCQBDF74V+h2UK3uquHqSkrlJaC54E45/2OGSn&#10;STA7G7KrJn5651DwNsN7895v5sveN+pCXawDW5iMDSjiIriaSwv73ffrG6iYkB02gcnCQBGWi+en&#10;OWYuXHlLlzyVSkI4ZmihSqnNtI5FRR7jOLTEov2FzmOStSu16/Aq4b7RU2Nm2mPN0lBhS58VFaf8&#10;7C1sflfnr2gO+fF0m/zst5vhNl0N1o5e+o93UIn69DD/X6+d4BuhlWdkAr2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sPa3cYAAADcAAAADwAAAAAAAAAAAAAAAACYAgAAZHJz&#10;L2Rvd25yZXYueG1sUEsFBgAAAAAEAAQA9QAAAIsDAAAAAA==&#10;" fillcolor="#41ada9 [2406]" stroked="f">
                  <v:textbox>
                    <w:txbxContent>
                      <w:p w14:paraId="2A0E7B8F" w14:textId="77777777" w:rsidR="007C4219" w:rsidRPr="003424D6" w:rsidRDefault="007C4219" w:rsidP="003424D6">
                        <w:pPr>
                          <w:pStyle w:val="Textboxleftalign"/>
                          <w:shd w:val="clear" w:color="auto" w:fill="FFFFFF" w:themeFill="background1"/>
                          <w:jc w:val="right"/>
                          <w:rPr>
                            <w:b/>
                          </w:rPr>
                        </w:pPr>
                        <w:r w:rsidRPr="003424D6">
                          <w:rPr>
                            <w:b/>
                          </w:rPr>
                          <w:t>B. Financial and Resource Assets (control)</w:t>
                        </w:r>
                      </w:p>
                      <w:p w14:paraId="08A6E9E7" w14:textId="77777777" w:rsidR="007C4219" w:rsidRPr="003424D6" w:rsidRDefault="007C4219" w:rsidP="003424D6">
                        <w:pPr>
                          <w:pStyle w:val="Textboxleftalign"/>
                          <w:jc w:val="right"/>
                          <w:rPr>
                            <w:color w:val="FFFFFF" w:themeColor="background1"/>
                          </w:rPr>
                        </w:pPr>
                        <w:r w:rsidRPr="003424D6">
                          <w:rPr>
                            <w:color w:val="FFFFFF" w:themeColor="background1"/>
                          </w:rPr>
                          <w:t xml:space="preserve">Cash, income, and savings </w:t>
                        </w:r>
                      </w:p>
                      <w:p w14:paraId="06680B4D" w14:textId="77777777" w:rsidR="007C4219" w:rsidRPr="003424D6" w:rsidRDefault="007C4219" w:rsidP="003424D6">
                        <w:pPr>
                          <w:pStyle w:val="Textboxleftalign"/>
                          <w:jc w:val="right"/>
                          <w:rPr>
                            <w:color w:val="FFFFFF" w:themeColor="background1"/>
                          </w:rPr>
                        </w:pPr>
                        <w:r w:rsidRPr="003424D6">
                          <w:rPr>
                            <w:color w:val="FFFFFF" w:themeColor="background1"/>
                          </w:rPr>
                          <w:t>Access to loans</w:t>
                        </w:r>
                      </w:p>
                      <w:p w14:paraId="60864E48" w14:textId="77777777" w:rsidR="007C4219" w:rsidRPr="003424D6" w:rsidRDefault="007C4219" w:rsidP="003424D6">
                        <w:pPr>
                          <w:pStyle w:val="Textboxleftalign"/>
                          <w:jc w:val="right"/>
                          <w:rPr>
                            <w:color w:val="FFFFFF" w:themeColor="background1"/>
                          </w:rPr>
                        </w:pPr>
                        <w:r w:rsidRPr="003424D6">
                          <w:rPr>
                            <w:color w:val="FFFFFF" w:themeColor="background1"/>
                          </w:rPr>
                          <w:t>Vouchers</w:t>
                        </w:r>
                      </w:p>
                      <w:p w14:paraId="1B75FAAC" w14:textId="77777777" w:rsidR="007C4219" w:rsidRPr="003424D6" w:rsidRDefault="007C4219" w:rsidP="003424D6">
                        <w:pPr>
                          <w:pStyle w:val="Textboxleftalign"/>
                          <w:jc w:val="right"/>
                          <w:rPr>
                            <w:color w:val="FFFFFF" w:themeColor="background1"/>
                          </w:rPr>
                        </w:pPr>
                        <w:r w:rsidRPr="003424D6">
                          <w:rPr>
                            <w:color w:val="FFFFFF" w:themeColor="background1"/>
                          </w:rPr>
                          <w:t>Equipment, inputs (seeds, fertilisers, raw materials)</w:t>
                        </w:r>
                      </w:p>
                      <w:p w14:paraId="181E5C26" w14:textId="77777777" w:rsidR="007C4219" w:rsidRPr="003424D6" w:rsidRDefault="007C4219" w:rsidP="003424D6">
                        <w:pPr>
                          <w:pStyle w:val="Textboxleftalign"/>
                          <w:jc w:val="right"/>
                          <w:rPr>
                            <w:color w:val="FFFFFF" w:themeColor="background1"/>
                          </w:rPr>
                        </w:pPr>
                        <w:r w:rsidRPr="003424D6">
                          <w:rPr>
                            <w:color w:val="FFFFFF" w:themeColor="background1"/>
                          </w:rPr>
                          <w:t>Livestock, and stock inventory</w:t>
                        </w:r>
                      </w:p>
                      <w:p w14:paraId="5FC1D21A" w14:textId="77777777" w:rsidR="007C4219" w:rsidRPr="003424D6" w:rsidRDefault="007C4219" w:rsidP="003424D6">
                        <w:pPr>
                          <w:pStyle w:val="Textboxleftalign"/>
                          <w:jc w:val="right"/>
                          <w:rPr>
                            <w:color w:val="FFFFFF" w:themeColor="background1"/>
                          </w:rPr>
                        </w:pPr>
                        <w:r w:rsidRPr="003424D6">
                          <w:rPr>
                            <w:color w:val="FFFFFF" w:themeColor="background1"/>
                          </w:rPr>
                          <w:t>Business and market information</w:t>
                        </w:r>
                      </w:p>
                    </w:txbxContent>
                  </v:textbox>
                </v:shape>
                <v:shape id="Text Box 109" o:spid="_x0000_s1029" type="#_x0000_t202" style="position:absolute;left:26674;top:14123;width:24111;height:97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9/RsMA&#10;AADcAAAADwAAAGRycy9kb3ducmV2LnhtbERPTYvCMBC9L/gfwgje1kQP4lajiLqwJ8Guqx6HZmyL&#10;zaQ0UVt/vVlY2Ns83ufMl62txJ0aXzrWMBoqEMSZMyXnGg7fn+9TED4gG6wck4aOPCwXvbc5JsY9&#10;eE/3NOQihrBPUEMRQp1I6bOCLPqhq4kjd3GNxRBhk0vT4COG20qOlZpIiyXHhgJrWheUXdOb1bA7&#10;b28br37S4/U5Oh32u+453nZaD/rtagYiUBv+xX/uLxPnqw/4fSZeIB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Y9/RsMAAADcAAAADwAAAAAAAAAAAAAAAACYAgAAZHJzL2Rv&#10;d25yZXYueG1sUEsFBgAAAAAEAAQA9QAAAIgDAAAAAA==&#10;" fillcolor="#41ada9 [2406]" stroked="f">
                  <v:textbox>
                    <w:txbxContent>
                      <w:p w14:paraId="66429333" w14:textId="77777777" w:rsidR="007C4219" w:rsidRPr="00D0603C" w:rsidRDefault="007C4219" w:rsidP="003424D6">
                        <w:pPr>
                          <w:pStyle w:val="Textboxrightaligh65pt"/>
                          <w:shd w:val="clear" w:color="auto" w:fill="FFFFFF" w:themeFill="background1"/>
                          <w:rPr>
                            <w:b/>
                          </w:rPr>
                        </w:pPr>
                        <w:r w:rsidRPr="00D0603C">
                          <w:rPr>
                            <w:b/>
                          </w:rPr>
                          <w:t>D. Social Assets (power with)</w:t>
                        </w:r>
                      </w:p>
                      <w:p w14:paraId="2316043D" w14:textId="77777777" w:rsidR="007C4219" w:rsidRPr="003424D6" w:rsidRDefault="007C4219" w:rsidP="003424D6">
                        <w:pPr>
                          <w:pStyle w:val="Textboxrightaligh65pt"/>
                          <w:rPr>
                            <w:color w:val="FFFFFF" w:themeColor="background1"/>
                          </w:rPr>
                        </w:pPr>
                        <w:r w:rsidRPr="003424D6">
                          <w:rPr>
                            <w:color w:val="FFFFFF" w:themeColor="background1"/>
                          </w:rPr>
                          <w:t>Friends, social networks</w:t>
                        </w:r>
                      </w:p>
                      <w:p w14:paraId="1EAD638A" w14:textId="77777777" w:rsidR="007C4219" w:rsidRPr="003424D6" w:rsidRDefault="007C4219" w:rsidP="003424D6">
                        <w:pPr>
                          <w:pStyle w:val="Textboxrightaligh65pt"/>
                          <w:rPr>
                            <w:color w:val="FFFFFF" w:themeColor="background1"/>
                          </w:rPr>
                        </w:pPr>
                        <w:r w:rsidRPr="003424D6">
                          <w:rPr>
                            <w:color w:val="FFFFFF" w:themeColor="background1"/>
                          </w:rPr>
                          <w:t>Mentors</w:t>
                        </w:r>
                      </w:p>
                      <w:p w14:paraId="7CD074A1" w14:textId="77777777" w:rsidR="007C4219" w:rsidRPr="003424D6" w:rsidRDefault="007C4219" w:rsidP="003424D6">
                        <w:pPr>
                          <w:pStyle w:val="Textboxrightaligh65pt"/>
                          <w:rPr>
                            <w:color w:val="FFFFFF" w:themeColor="background1"/>
                          </w:rPr>
                        </w:pPr>
                        <w:r w:rsidRPr="003424D6">
                          <w:rPr>
                            <w:color w:val="FFFFFF" w:themeColor="background1"/>
                          </w:rPr>
                          <w:t>Group membership</w:t>
                        </w:r>
                      </w:p>
                      <w:p w14:paraId="641739F9" w14:textId="77777777" w:rsidR="007C4219" w:rsidRPr="003424D6" w:rsidRDefault="007C4219" w:rsidP="003424D6">
                        <w:pPr>
                          <w:pStyle w:val="Textboxrightaligh65pt"/>
                          <w:rPr>
                            <w:color w:val="FFFFFF" w:themeColor="background1"/>
                          </w:rPr>
                        </w:pPr>
                        <w:r w:rsidRPr="003424D6">
                          <w:rPr>
                            <w:color w:val="FFFFFF" w:themeColor="background1"/>
                          </w:rPr>
                          <w:t>Links to village governments</w:t>
                        </w:r>
                      </w:p>
                      <w:p w14:paraId="6A17FE77" w14:textId="77777777" w:rsidR="007C4219" w:rsidRPr="003424D6" w:rsidRDefault="007C4219" w:rsidP="003424D6">
                        <w:pPr>
                          <w:pStyle w:val="Textboxrightaligh65pt"/>
                          <w:rPr>
                            <w:color w:val="FFFFFF" w:themeColor="background1"/>
                          </w:rPr>
                        </w:pPr>
                        <w:r w:rsidRPr="003424D6">
                          <w:rPr>
                            <w:color w:val="FFFFFF" w:themeColor="background1"/>
                          </w:rPr>
                          <w:t>Links to district governments and service providers</w:t>
                        </w:r>
                      </w:p>
                      <w:p w14:paraId="358A027C" w14:textId="77777777" w:rsidR="007C4219" w:rsidRPr="003424D6" w:rsidRDefault="007C4219" w:rsidP="003424D6">
                        <w:pPr>
                          <w:pStyle w:val="Textboxrightaligh65pt"/>
                          <w:rPr>
                            <w:color w:val="FFFFFF" w:themeColor="background1"/>
                          </w:rPr>
                        </w:pPr>
                        <w:r w:rsidRPr="003424D6">
                          <w:rPr>
                            <w:color w:val="FFFFFF" w:themeColor="background1"/>
                          </w:rPr>
                          <w:t>Links with civil society and other groups</w:t>
                        </w:r>
                      </w:p>
                    </w:txbxContent>
                  </v:textbox>
                </v:shape>
                <v:shape id="Text Box 112" o:spid="_x0000_s1030" type="#_x0000_t202" style="position:absolute;left:6;top:14126;width:24156;height:97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J76sIA&#10;AADcAAAADwAAAGRycy9kb3ducmV2LnhtbERPS4vCMBC+C/sfwix407Q9iFSjyK6CJ8H62D0OzdgW&#10;m0lporb+eiMs7G0+vufMl52pxZ1aV1lWEI8jEMS51RUXCo6HzWgKwnlkjbVlUtCTg+XiYzDHVNsH&#10;7+me+UKEEHYpKii9b1IpXV6SQTe2DXHgLrY16ANsC6lbfIRwU8skiibSYMWhocSGvkrKr9nNKNj9&#10;rm/fLjpl5+sz/jnud/0zWfdKDT+71QyEp87/i//cWx3mxwm8nwkXyM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8nvqwgAAANwAAAAPAAAAAAAAAAAAAAAAAJgCAABkcnMvZG93&#10;bnJldi54bWxQSwUGAAAAAAQABAD1AAAAhwMAAAAA&#10;" fillcolor="#41ada9 [2406]" stroked="f">
                  <v:textbox>
                    <w:txbxContent>
                      <w:p w14:paraId="06BE4C70" w14:textId="77777777" w:rsidR="007C4219" w:rsidRPr="00D0603C" w:rsidRDefault="007C4219" w:rsidP="003424D6">
                        <w:pPr>
                          <w:pStyle w:val="Textboxleftalign"/>
                          <w:shd w:val="clear" w:color="auto" w:fill="FFFFFF" w:themeFill="background1"/>
                          <w:rPr>
                            <w:b/>
                          </w:rPr>
                        </w:pPr>
                        <w:r w:rsidRPr="00D0603C">
                          <w:rPr>
                            <w:b/>
                          </w:rPr>
                          <w:t>C. Agency Assets (power to)</w:t>
                        </w:r>
                      </w:p>
                      <w:p w14:paraId="4D87293F" w14:textId="77777777" w:rsidR="007C4219" w:rsidRPr="003424D6" w:rsidRDefault="007C4219" w:rsidP="003424D6">
                        <w:pPr>
                          <w:pStyle w:val="Textboxleftalign"/>
                          <w:rPr>
                            <w:color w:val="FFFFFF" w:themeColor="background1"/>
                          </w:rPr>
                        </w:pPr>
                        <w:r w:rsidRPr="003424D6">
                          <w:rPr>
                            <w:color w:val="FFFFFF" w:themeColor="background1"/>
                          </w:rPr>
                          <w:t>Participation in economic decisions within the family</w:t>
                        </w:r>
                      </w:p>
                      <w:p w14:paraId="55463771" w14:textId="77777777" w:rsidR="007C4219" w:rsidRPr="003424D6" w:rsidRDefault="007C4219" w:rsidP="003424D6">
                        <w:pPr>
                          <w:pStyle w:val="Textboxleftalign"/>
                          <w:rPr>
                            <w:color w:val="FFFFFF" w:themeColor="background1"/>
                          </w:rPr>
                        </w:pPr>
                        <w:r w:rsidRPr="003424D6">
                          <w:rPr>
                            <w:color w:val="FFFFFF" w:themeColor="background1"/>
                          </w:rPr>
                          <w:t>Engagement in community decision making</w:t>
                        </w:r>
                      </w:p>
                      <w:p w14:paraId="01C9D6ED" w14:textId="77777777" w:rsidR="007C4219" w:rsidRPr="003424D6" w:rsidRDefault="007C4219" w:rsidP="003424D6">
                        <w:pPr>
                          <w:pStyle w:val="Textboxleftalign"/>
                          <w:rPr>
                            <w:color w:val="FFFFFF" w:themeColor="background1"/>
                          </w:rPr>
                        </w:pPr>
                        <w:r w:rsidRPr="003424D6">
                          <w:rPr>
                            <w:color w:val="FFFFFF" w:themeColor="background1"/>
                          </w:rPr>
                          <w:t>Access to services and social protection</w:t>
                        </w:r>
                      </w:p>
                      <w:p w14:paraId="3746F2A7" w14:textId="77777777" w:rsidR="007C4219" w:rsidRPr="003424D6" w:rsidRDefault="007C4219" w:rsidP="003424D6">
                        <w:pPr>
                          <w:pStyle w:val="Textboxleftalign"/>
                          <w:rPr>
                            <w:color w:val="FFFFFF" w:themeColor="background1"/>
                          </w:rPr>
                        </w:pPr>
                        <w:r w:rsidRPr="003424D6">
                          <w:rPr>
                            <w:color w:val="FFFFFF" w:themeColor="background1"/>
                          </w:rPr>
                          <w:t>Access to jobs and income opportunities</w:t>
                        </w:r>
                      </w:p>
                      <w:p w14:paraId="37D7BF1F" w14:textId="77777777" w:rsidR="007C4219" w:rsidRPr="003424D6" w:rsidRDefault="007C4219" w:rsidP="003424D6">
                        <w:pPr>
                          <w:pStyle w:val="Textboxleftalign"/>
                          <w:rPr>
                            <w:color w:val="FFFFFF" w:themeColor="background1"/>
                          </w:rPr>
                        </w:pPr>
                        <w:r w:rsidRPr="003424D6">
                          <w:rPr>
                            <w:color w:val="FFFFFF" w:themeColor="background1"/>
                          </w:rPr>
                          <w:t>Engagement with markets Including migrant worker placement agencies and employers</w:t>
                        </w:r>
                      </w:p>
                    </w:txbxContent>
                  </v:textbox>
                </v:shape>
                <v:shape id="Text Box 113" o:spid="_x0000_s1031" type="#_x0000_t202" style="position:absolute;left:14622;top:8289;width:20320;height:69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bPqcEA&#10;AADcAAAADwAAAGRycy9kb3ducmV2LnhtbERPTWuDQBC9F/oflin0UuJqhVJsNmITArnGVnId3IlK&#10;3FlxN2r767OBQm/zeJ+zzhfTi4lG11lWkEQxCOLa6o4bBd9f+9U7COeRNfaWScEPOcg3jw9rzLSd&#10;+UhT6RsRQthlqKD1fsikdHVLBl1kB+LAne1o0Ac4NlKPOIdw08vXOH6TBjsODS0OtG2pvpRXoyDl&#10;uDiX0ieX6mQ/k6n6fal4p9Tz01J8gPC0+H/xn/ugw/wkhfsz4QK5u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BGz6nBAAAA3AAAAA8AAAAAAAAAAAAAAAAAmAIAAGRycy9kb3du&#10;cmV2LnhtbFBLBQYAAAAABAAEAPUAAACGAwAAAAA=&#10;" fillcolor="#f68b33 [3207]" stroked="f">
                  <v:textbox>
                    <w:txbxContent>
                      <w:p w14:paraId="29661FDD" w14:textId="77777777" w:rsidR="007C4219" w:rsidRPr="00D0603C" w:rsidRDefault="007C4219" w:rsidP="003424D6">
                        <w:pPr>
                          <w:pStyle w:val="Textboxleftalign"/>
                          <w:shd w:val="clear" w:color="auto" w:fill="FFFFFF" w:themeFill="background1"/>
                          <w:jc w:val="center"/>
                          <w:rPr>
                            <w:b/>
                          </w:rPr>
                        </w:pPr>
                        <w:r w:rsidRPr="00D0603C">
                          <w:rPr>
                            <w:b/>
                          </w:rPr>
                          <w:t>E. Enabling Assets</w:t>
                        </w:r>
                      </w:p>
                      <w:p w14:paraId="4DE11DC0" w14:textId="77777777" w:rsidR="007C4219" w:rsidRPr="003424D6" w:rsidRDefault="007C4219" w:rsidP="003424D6">
                        <w:pPr>
                          <w:pStyle w:val="Textboxleftalign"/>
                          <w:jc w:val="center"/>
                          <w:rPr>
                            <w:color w:val="FFFFFF" w:themeColor="background1"/>
                          </w:rPr>
                        </w:pPr>
                        <w:r w:rsidRPr="003424D6">
                          <w:rPr>
                            <w:color w:val="FFFFFF" w:themeColor="background1"/>
                          </w:rPr>
                          <w:t>Identity card</w:t>
                        </w:r>
                      </w:p>
                      <w:p w14:paraId="503F3EFE" w14:textId="77777777" w:rsidR="007C4219" w:rsidRPr="003424D6" w:rsidRDefault="007C4219" w:rsidP="003424D6">
                        <w:pPr>
                          <w:pStyle w:val="Textboxleftalign"/>
                          <w:jc w:val="center"/>
                          <w:rPr>
                            <w:color w:val="FFFFFF" w:themeColor="background1"/>
                          </w:rPr>
                        </w:pPr>
                        <w:r w:rsidRPr="003424D6">
                          <w:rPr>
                            <w:color w:val="FFFFFF" w:themeColor="background1"/>
                          </w:rPr>
                          <w:t>Legal, policy, and rights frameworks</w:t>
                        </w:r>
                      </w:p>
                      <w:p w14:paraId="256073DC" w14:textId="77777777" w:rsidR="007C4219" w:rsidRPr="003424D6" w:rsidRDefault="007C4219" w:rsidP="003424D6">
                        <w:pPr>
                          <w:pStyle w:val="Textboxleftalign"/>
                          <w:jc w:val="center"/>
                          <w:rPr>
                            <w:color w:val="FFFFFF" w:themeColor="background1"/>
                          </w:rPr>
                        </w:pPr>
                        <w:r w:rsidRPr="003424D6">
                          <w:rPr>
                            <w:color w:val="FFFFFF" w:themeColor="background1"/>
                          </w:rPr>
                          <w:t>Transport and time saving infrastructure</w:t>
                        </w:r>
                      </w:p>
                      <w:p w14:paraId="004993BF" w14:textId="77777777" w:rsidR="007C4219" w:rsidRPr="003424D6" w:rsidRDefault="007C4219" w:rsidP="003424D6">
                        <w:pPr>
                          <w:pStyle w:val="Textboxleftalign"/>
                          <w:jc w:val="center"/>
                          <w:rPr>
                            <w:color w:val="FFFFFF" w:themeColor="background1"/>
                          </w:rPr>
                        </w:pPr>
                        <w:r w:rsidRPr="003424D6">
                          <w:rPr>
                            <w:color w:val="FFFFFF" w:themeColor="background1"/>
                          </w:rPr>
                          <w:t>Child care</w:t>
                        </w:r>
                      </w:p>
                    </w:txbxContent>
                  </v:textbox>
                </v:shape>
                <w10:anchorlock/>
              </v:group>
            </w:pict>
          </mc:Fallback>
        </mc:AlternateContent>
      </w:r>
    </w:p>
    <w:p w14:paraId="1ACF5C0D" w14:textId="38E5AA3A" w:rsidR="006D5F1C" w:rsidRPr="00197C61" w:rsidRDefault="006D5F1C" w:rsidP="00D97A84">
      <w:pPr>
        <w:pStyle w:val="Paragraph"/>
      </w:pPr>
      <w:r w:rsidRPr="00197C61">
        <w:t xml:space="preserve">The research </w:t>
      </w:r>
      <w:r w:rsidR="00213697" w:rsidRPr="00197C61">
        <w:t xml:space="preserve">applied </w:t>
      </w:r>
      <w:r w:rsidRPr="00197C61">
        <w:t>a phased mixed-methods design</w:t>
      </w:r>
      <w:r w:rsidR="00371475" w:rsidRPr="00197C61">
        <w:t xml:space="preserve"> </w:t>
      </w:r>
      <w:r w:rsidR="00E92C41" w:rsidRPr="00197C61">
        <w:t>with primarily qualitative enquiry</w:t>
      </w:r>
      <w:r w:rsidR="00A13DA3" w:rsidRPr="00197C61">
        <w:t xml:space="preserve">. The first phase included </w:t>
      </w:r>
      <w:r w:rsidRPr="00197C61">
        <w:t xml:space="preserve">a </w:t>
      </w:r>
      <w:r w:rsidR="00A94F3D" w:rsidRPr="00197C61">
        <w:t xml:space="preserve">document review, initial </w:t>
      </w:r>
      <w:r w:rsidRPr="00197C61">
        <w:t>mapping exercise</w:t>
      </w:r>
      <w:r w:rsidR="00A94F3D" w:rsidRPr="00197C61">
        <w:t xml:space="preserve">, </w:t>
      </w:r>
      <w:r w:rsidR="00A13DA3" w:rsidRPr="00197C61">
        <w:t xml:space="preserve">and </w:t>
      </w:r>
      <w:r w:rsidRPr="00197C61">
        <w:t xml:space="preserve">national partner </w:t>
      </w:r>
      <w:r w:rsidR="0041600A" w:rsidRPr="00197C61">
        <w:t xml:space="preserve">staff </w:t>
      </w:r>
      <w:r w:rsidRPr="00197C61">
        <w:t>interviews</w:t>
      </w:r>
      <w:r w:rsidR="00A13DA3" w:rsidRPr="00197C61">
        <w:t xml:space="preserve">. This was followed by </w:t>
      </w:r>
      <w:r w:rsidRPr="00197C61">
        <w:t xml:space="preserve">a </w:t>
      </w:r>
      <w:r w:rsidR="0041600A" w:rsidRPr="00197C61">
        <w:t>survey of</w:t>
      </w:r>
      <w:r w:rsidR="009949D0" w:rsidRPr="00197C61">
        <w:t xml:space="preserve"> collective action </w:t>
      </w:r>
      <w:r w:rsidRPr="00197C61">
        <w:t>facilitator</w:t>
      </w:r>
      <w:r w:rsidR="009949D0" w:rsidRPr="00197C61">
        <w:t>s</w:t>
      </w:r>
      <w:r w:rsidR="00A13DA3" w:rsidRPr="00197C61">
        <w:t>. F</w:t>
      </w:r>
      <w:r w:rsidRPr="00197C61">
        <w:t xml:space="preserve">ield studies </w:t>
      </w:r>
      <w:r w:rsidR="00A13DA3" w:rsidRPr="00197C61">
        <w:t xml:space="preserve">were conducted </w:t>
      </w:r>
      <w:r w:rsidRPr="00197C61">
        <w:t>in eight sites</w:t>
      </w:r>
      <w:r w:rsidR="00A13DA3" w:rsidRPr="00197C61">
        <w:t>, and</w:t>
      </w:r>
      <w:r w:rsidRPr="00197C61">
        <w:t xml:space="preserve"> involv</w:t>
      </w:r>
      <w:r w:rsidR="00A13DA3" w:rsidRPr="00197C61">
        <w:t>ed</w:t>
      </w:r>
      <w:r w:rsidRPr="00197C61">
        <w:t xml:space="preserve"> individual and group interviews and </w:t>
      </w:r>
      <w:r w:rsidR="00A13DA3" w:rsidRPr="00197C61">
        <w:t xml:space="preserve">a survey administered to collective action members. </w:t>
      </w:r>
      <w:r w:rsidRPr="00197C61">
        <w:t xml:space="preserve">In total </w:t>
      </w:r>
      <w:r w:rsidR="00775FB7" w:rsidRPr="00197C61">
        <w:t xml:space="preserve">219 </w:t>
      </w:r>
      <w:r w:rsidRPr="00197C61">
        <w:t xml:space="preserve">women and </w:t>
      </w:r>
      <w:r w:rsidR="00775FB7" w:rsidRPr="00197C61">
        <w:t xml:space="preserve">78 </w:t>
      </w:r>
      <w:r w:rsidRPr="00197C61">
        <w:t>men participated in individual or group interviews</w:t>
      </w:r>
      <w:r w:rsidR="00A13DA3" w:rsidRPr="00197C61">
        <w:t xml:space="preserve">, and </w:t>
      </w:r>
      <w:r w:rsidR="00325C7F" w:rsidRPr="00197C61">
        <w:t xml:space="preserve">169 </w:t>
      </w:r>
      <w:r w:rsidR="001F482F" w:rsidRPr="00197C61">
        <w:t xml:space="preserve">members of the various examples of women’s </w:t>
      </w:r>
      <w:r w:rsidR="00325C7F" w:rsidRPr="00197C61">
        <w:t>collective action</w:t>
      </w:r>
      <w:r w:rsidR="00A13DA3" w:rsidRPr="00197C61">
        <w:t xml:space="preserve"> were surveyed</w:t>
      </w:r>
      <w:r w:rsidRPr="00197C61">
        <w:t>.</w:t>
      </w:r>
    </w:p>
    <w:p w14:paraId="200B20F6" w14:textId="4B9870C3" w:rsidR="006D5F1C" w:rsidRPr="00197C61" w:rsidRDefault="00A13DA3" w:rsidP="00AB31A5">
      <w:pPr>
        <w:pStyle w:val="Heading3"/>
      </w:pPr>
      <w:bookmarkStart w:id="5" w:name="_Toc482030568"/>
      <w:bookmarkStart w:id="6" w:name="_Toc485197953"/>
      <w:r w:rsidRPr="00197C61">
        <w:lastRenderedPageBreak/>
        <w:t xml:space="preserve">Examples </w:t>
      </w:r>
      <w:r w:rsidR="006D5F1C" w:rsidRPr="00197C61">
        <w:t>of collective action</w:t>
      </w:r>
      <w:r w:rsidR="00DB7974" w:rsidRPr="00197C61">
        <w:t xml:space="preserve"> studied</w:t>
      </w:r>
      <w:bookmarkEnd w:id="5"/>
      <w:bookmarkEnd w:id="6"/>
    </w:p>
    <w:p w14:paraId="65FC46B8" w14:textId="170AF05E" w:rsidR="006D5F1C" w:rsidRDefault="006D5F1C" w:rsidP="00D97A84">
      <w:pPr>
        <w:pStyle w:val="Paragraph"/>
      </w:pPr>
      <w:r w:rsidRPr="00197C61">
        <w:t xml:space="preserve">The research identified eight </w:t>
      </w:r>
      <w:r w:rsidR="00A13DA3" w:rsidRPr="00197C61">
        <w:t xml:space="preserve">examples </w:t>
      </w:r>
      <w:r w:rsidRPr="00197C61">
        <w:t>of collective action, each linked to a MAMPU national partner as follows:</w:t>
      </w:r>
    </w:p>
    <w:tbl>
      <w:tblPr>
        <w:tblW w:w="8931" w:type="dxa"/>
        <w:tblInd w:w="108" w:type="dxa"/>
        <w:tblBorders>
          <w:bottom w:val="single" w:sz="4" w:space="0" w:color="2B7471" w:themeColor="accent3" w:themeShade="80"/>
          <w:insideH w:val="single" w:sz="4" w:space="0" w:color="2B7471" w:themeColor="accent3" w:themeShade="80"/>
        </w:tblBorders>
        <w:tblLayout w:type="fixed"/>
        <w:tblLook w:val="04A0" w:firstRow="1" w:lastRow="0" w:firstColumn="1" w:lastColumn="0" w:noHBand="0" w:noVBand="1"/>
      </w:tblPr>
      <w:tblGrid>
        <w:gridCol w:w="2977"/>
        <w:gridCol w:w="2977"/>
        <w:gridCol w:w="2977"/>
      </w:tblGrid>
      <w:tr w:rsidR="00AB31A5" w:rsidRPr="00801447" w14:paraId="12C5250A" w14:textId="77777777" w:rsidTr="003A7979">
        <w:trPr>
          <w:trHeight w:val="380"/>
          <w:tblHeader/>
        </w:trPr>
        <w:tc>
          <w:tcPr>
            <w:tcW w:w="2977" w:type="dxa"/>
            <w:tcBorders>
              <w:top w:val="nil"/>
              <w:bottom w:val="single" w:sz="12" w:space="0" w:color="F68B33" w:themeColor="accent4"/>
            </w:tcBorders>
            <w:shd w:val="clear" w:color="auto" w:fill="41ADA9" w:themeFill="accent3" w:themeFillShade="BF"/>
            <w:vAlign w:val="center"/>
          </w:tcPr>
          <w:p w14:paraId="0B7C9977" w14:textId="77777777" w:rsidR="00AB31A5" w:rsidRPr="00801447" w:rsidRDefault="00AB31A5" w:rsidP="003A7979">
            <w:pPr>
              <w:pStyle w:val="TableText"/>
              <w:spacing w:line="276" w:lineRule="auto"/>
              <w:jc w:val="center"/>
              <w:rPr>
                <w:rFonts w:ascii="Arial" w:hAnsi="Arial"/>
                <w:b/>
                <w:color w:val="FFFFFF" w:themeColor="background1"/>
              </w:rPr>
            </w:pPr>
            <w:r w:rsidRPr="00801447">
              <w:rPr>
                <w:rFonts w:ascii="Arial" w:hAnsi="Arial"/>
                <w:b/>
                <w:color w:val="FFFFFF" w:themeColor="background1"/>
              </w:rPr>
              <w:t>Example of women’s collective action</w:t>
            </w:r>
          </w:p>
        </w:tc>
        <w:tc>
          <w:tcPr>
            <w:tcW w:w="2977" w:type="dxa"/>
            <w:tcBorders>
              <w:top w:val="nil"/>
              <w:bottom w:val="single" w:sz="12" w:space="0" w:color="F68B33" w:themeColor="accent4"/>
            </w:tcBorders>
            <w:shd w:val="clear" w:color="auto" w:fill="41ADA9" w:themeFill="accent3" w:themeFillShade="BF"/>
            <w:vAlign w:val="center"/>
          </w:tcPr>
          <w:p w14:paraId="46182486" w14:textId="77777777" w:rsidR="00AB31A5" w:rsidRPr="00801447" w:rsidRDefault="00AB31A5" w:rsidP="003A7979">
            <w:pPr>
              <w:pStyle w:val="TableText"/>
              <w:spacing w:line="276" w:lineRule="auto"/>
              <w:jc w:val="center"/>
              <w:rPr>
                <w:rFonts w:ascii="Arial" w:hAnsi="Arial"/>
                <w:b/>
                <w:color w:val="FFFFFF" w:themeColor="background1"/>
              </w:rPr>
            </w:pPr>
            <w:r w:rsidRPr="00801447">
              <w:rPr>
                <w:rFonts w:ascii="Arial" w:hAnsi="Arial"/>
                <w:b/>
                <w:color w:val="FFFFFF" w:themeColor="background1"/>
              </w:rPr>
              <w:t>Field study site location</w:t>
            </w:r>
          </w:p>
        </w:tc>
        <w:tc>
          <w:tcPr>
            <w:tcW w:w="2977" w:type="dxa"/>
            <w:tcBorders>
              <w:top w:val="nil"/>
              <w:bottom w:val="single" w:sz="12" w:space="0" w:color="F68B33" w:themeColor="accent4"/>
            </w:tcBorders>
            <w:shd w:val="clear" w:color="auto" w:fill="41ADA9" w:themeFill="accent3" w:themeFillShade="BF"/>
            <w:vAlign w:val="center"/>
          </w:tcPr>
          <w:p w14:paraId="273E0EA9" w14:textId="77777777" w:rsidR="00AB31A5" w:rsidRPr="00801447" w:rsidRDefault="00AB31A5" w:rsidP="003A7979">
            <w:pPr>
              <w:pStyle w:val="TableText"/>
              <w:spacing w:line="276" w:lineRule="auto"/>
              <w:jc w:val="center"/>
              <w:rPr>
                <w:rFonts w:ascii="Arial" w:hAnsi="Arial"/>
                <w:b/>
                <w:color w:val="FFFFFF" w:themeColor="background1"/>
              </w:rPr>
            </w:pPr>
            <w:r w:rsidRPr="00801447">
              <w:rPr>
                <w:rFonts w:ascii="Arial" w:hAnsi="Arial"/>
                <w:b/>
                <w:color w:val="FFFFFF" w:themeColor="background1"/>
              </w:rPr>
              <w:t>Linked to (MAMPU national partner)</w:t>
            </w:r>
          </w:p>
        </w:tc>
      </w:tr>
      <w:tr w:rsidR="00AB31A5" w:rsidRPr="00801447" w14:paraId="07BA4D0E" w14:textId="77777777" w:rsidTr="003A7979">
        <w:trPr>
          <w:trHeight w:val="380"/>
        </w:trPr>
        <w:tc>
          <w:tcPr>
            <w:tcW w:w="2977" w:type="dxa"/>
            <w:tcBorders>
              <w:top w:val="single" w:sz="12" w:space="0" w:color="F68B33" w:themeColor="accent4"/>
              <w:bottom w:val="single" w:sz="12" w:space="0" w:color="F68B33" w:themeColor="accent4"/>
            </w:tcBorders>
            <w:shd w:val="clear" w:color="auto" w:fill="auto"/>
            <w:hideMark/>
          </w:tcPr>
          <w:p w14:paraId="302ABA97" w14:textId="77777777" w:rsidR="00AB31A5" w:rsidRPr="00801447" w:rsidRDefault="00AB31A5" w:rsidP="003A7979">
            <w:pPr>
              <w:pStyle w:val="TableText"/>
              <w:spacing w:line="276" w:lineRule="auto"/>
              <w:rPr>
                <w:rFonts w:ascii="Arial" w:hAnsi="Arial"/>
                <w:color w:val="595959" w:themeColor="text1" w:themeTint="A6"/>
              </w:rPr>
            </w:pPr>
            <w:r w:rsidRPr="00801447">
              <w:rPr>
                <w:rFonts w:ascii="Arial" w:hAnsi="Arial"/>
                <w:i/>
                <w:color w:val="595959" w:themeColor="text1" w:themeTint="A6"/>
              </w:rPr>
              <w:t>Balai Sakinah ‘Aisyiyah</w:t>
            </w:r>
            <w:r w:rsidRPr="00801447">
              <w:rPr>
                <w:rFonts w:ascii="Arial" w:hAnsi="Arial"/>
                <w:color w:val="595959" w:themeColor="text1" w:themeTint="A6"/>
              </w:rPr>
              <w:t xml:space="preserve"> (BSA)</w:t>
            </w:r>
          </w:p>
        </w:tc>
        <w:tc>
          <w:tcPr>
            <w:tcW w:w="2977" w:type="dxa"/>
            <w:tcBorders>
              <w:top w:val="single" w:sz="12" w:space="0" w:color="F68B33" w:themeColor="accent4"/>
              <w:bottom w:val="single" w:sz="12" w:space="0" w:color="F68B33" w:themeColor="accent4"/>
            </w:tcBorders>
          </w:tcPr>
          <w:p w14:paraId="7244F10B" w14:textId="77777777" w:rsidR="00AB31A5" w:rsidRPr="00801447" w:rsidRDefault="00AB31A5" w:rsidP="003A7979">
            <w:pPr>
              <w:pStyle w:val="TableText"/>
              <w:spacing w:line="276" w:lineRule="auto"/>
              <w:rPr>
                <w:rFonts w:ascii="Arial" w:hAnsi="Arial"/>
                <w:color w:val="595959" w:themeColor="text1" w:themeTint="A6"/>
              </w:rPr>
            </w:pPr>
            <w:r w:rsidRPr="00801447">
              <w:rPr>
                <w:rFonts w:ascii="Arial" w:hAnsi="Arial"/>
                <w:color w:val="595959" w:themeColor="text1" w:themeTint="A6"/>
              </w:rPr>
              <w:t>Pangkajene and Kepulauan (PanKep) district, South Sulawesi (rural)</w:t>
            </w:r>
          </w:p>
        </w:tc>
        <w:tc>
          <w:tcPr>
            <w:tcW w:w="2977" w:type="dxa"/>
            <w:tcBorders>
              <w:top w:val="single" w:sz="12" w:space="0" w:color="F68B33" w:themeColor="accent4"/>
              <w:bottom w:val="single" w:sz="12" w:space="0" w:color="F68B33" w:themeColor="accent4"/>
            </w:tcBorders>
          </w:tcPr>
          <w:p w14:paraId="59E02A0E" w14:textId="77777777" w:rsidR="00AB31A5" w:rsidRPr="00801447" w:rsidRDefault="00AB31A5" w:rsidP="003A7979">
            <w:pPr>
              <w:pStyle w:val="TableText"/>
              <w:spacing w:line="276" w:lineRule="auto"/>
              <w:rPr>
                <w:rFonts w:ascii="Arial" w:hAnsi="Arial"/>
                <w:color w:val="595959" w:themeColor="text1" w:themeTint="A6"/>
              </w:rPr>
            </w:pPr>
            <w:r w:rsidRPr="00801447">
              <w:rPr>
                <w:rFonts w:ascii="Arial" w:hAnsi="Arial"/>
                <w:color w:val="595959" w:themeColor="text1" w:themeTint="A6"/>
              </w:rPr>
              <w:t>‘Aisyiyah</w:t>
            </w:r>
          </w:p>
        </w:tc>
      </w:tr>
      <w:tr w:rsidR="00AB31A5" w:rsidRPr="00801447" w14:paraId="7D13C400" w14:textId="77777777" w:rsidTr="003A7979">
        <w:trPr>
          <w:trHeight w:val="380"/>
        </w:trPr>
        <w:tc>
          <w:tcPr>
            <w:tcW w:w="2977" w:type="dxa"/>
            <w:tcBorders>
              <w:top w:val="single" w:sz="12" w:space="0" w:color="F68B33" w:themeColor="accent4"/>
              <w:bottom w:val="single" w:sz="12" w:space="0" w:color="F68B33" w:themeColor="accent4"/>
            </w:tcBorders>
            <w:shd w:val="clear" w:color="auto" w:fill="auto"/>
            <w:hideMark/>
          </w:tcPr>
          <w:p w14:paraId="112AD021" w14:textId="77777777" w:rsidR="00AB31A5" w:rsidRPr="00801447" w:rsidRDefault="00AB31A5" w:rsidP="003A7979">
            <w:pPr>
              <w:pStyle w:val="TableText"/>
              <w:spacing w:line="276" w:lineRule="auto"/>
              <w:rPr>
                <w:rFonts w:ascii="Arial" w:hAnsi="Arial"/>
                <w:color w:val="595959" w:themeColor="text1" w:themeTint="A6"/>
              </w:rPr>
            </w:pPr>
            <w:r w:rsidRPr="00801447">
              <w:rPr>
                <w:rFonts w:ascii="Arial" w:hAnsi="Arial"/>
                <w:i/>
                <w:color w:val="595959" w:themeColor="text1" w:themeTint="A6"/>
              </w:rPr>
              <w:t xml:space="preserve">Posko </w:t>
            </w:r>
            <w:r w:rsidRPr="00801447">
              <w:rPr>
                <w:rFonts w:ascii="Arial" w:hAnsi="Arial"/>
                <w:color w:val="595959" w:themeColor="text1" w:themeTint="A6"/>
              </w:rPr>
              <w:t>(Coordination Post)</w:t>
            </w:r>
          </w:p>
        </w:tc>
        <w:tc>
          <w:tcPr>
            <w:tcW w:w="2977" w:type="dxa"/>
            <w:tcBorders>
              <w:top w:val="single" w:sz="12" w:space="0" w:color="F68B33" w:themeColor="accent4"/>
              <w:bottom w:val="single" w:sz="12" w:space="0" w:color="F68B33" w:themeColor="accent4"/>
            </w:tcBorders>
          </w:tcPr>
          <w:p w14:paraId="327F44C0" w14:textId="77777777" w:rsidR="00AB31A5" w:rsidRPr="00801447" w:rsidRDefault="00AB31A5" w:rsidP="003A7979">
            <w:pPr>
              <w:pStyle w:val="TableText"/>
              <w:spacing w:line="276" w:lineRule="auto"/>
              <w:rPr>
                <w:rFonts w:ascii="Arial" w:hAnsi="Arial"/>
                <w:color w:val="595959" w:themeColor="text1" w:themeTint="A6"/>
              </w:rPr>
            </w:pPr>
            <w:r w:rsidRPr="00801447">
              <w:rPr>
                <w:rFonts w:ascii="Arial" w:hAnsi="Arial"/>
                <w:color w:val="595959" w:themeColor="text1" w:themeTint="A6"/>
              </w:rPr>
              <w:t>South Minahasa district, North Sulawesi (rural)</w:t>
            </w:r>
          </w:p>
        </w:tc>
        <w:tc>
          <w:tcPr>
            <w:tcW w:w="2977" w:type="dxa"/>
            <w:tcBorders>
              <w:top w:val="single" w:sz="12" w:space="0" w:color="F68B33" w:themeColor="accent4"/>
              <w:bottom w:val="single" w:sz="12" w:space="0" w:color="F68B33" w:themeColor="accent4"/>
            </w:tcBorders>
          </w:tcPr>
          <w:p w14:paraId="577D4D85" w14:textId="77777777" w:rsidR="00AB31A5" w:rsidRPr="00801447" w:rsidRDefault="00AB31A5" w:rsidP="003A7979">
            <w:pPr>
              <w:pStyle w:val="TableText"/>
              <w:spacing w:line="276" w:lineRule="auto"/>
              <w:rPr>
                <w:rFonts w:ascii="Arial" w:hAnsi="Arial"/>
                <w:color w:val="595959" w:themeColor="text1" w:themeTint="A6"/>
              </w:rPr>
            </w:pPr>
            <w:r w:rsidRPr="00801447">
              <w:rPr>
                <w:rFonts w:ascii="Arial" w:hAnsi="Arial"/>
                <w:color w:val="595959" w:themeColor="text1" w:themeTint="A6"/>
              </w:rPr>
              <w:t xml:space="preserve">Komnas Perempuan </w:t>
            </w:r>
            <w:r w:rsidRPr="00801447">
              <w:rPr>
                <w:rFonts w:ascii="Arial" w:hAnsi="Arial"/>
                <w:i/>
                <w:color w:val="595959" w:themeColor="text1" w:themeTint="A6"/>
              </w:rPr>
              <w:t>Forum Pengadaan Layanan - Dewan Pimpinan Nasional</w:t>
            </w:r>
            <w:r w:rsidRPr="00801447">
              <w:rPr>
                <w:rFonts w:ascii="Arial" w:hAnsi="Arial"/>
                <w:color w:val="595959" w:themeColor="text1" w:themeTint="A6"/>
              </w:rPr>
              <w:t xml:space="preserve"> (Service Provision Forum – National Executive Board, FPL-DPN), with sub-partner </w:t>
            </w:r>
            <w:r w:rsidRPr="00801447">
              <w:rPr>
                <w:rFonts w:ascii="Arial" w:hAnsi="Arial"/>
                <w:i/>
                <w:color w:val="595959" w:themeColor="text1" w:themeTint="A6"/>
              </w:rPr>
              <w:t>Swara Perempuan</w:t>
            </w:r>
          </w:p>
        </w:tc>
      </w:tr>
      <w:tr w:rsidR="00AB31A5" w:rsidRPr="00801447" w14:paraId="250EF040" w14:textId="77777777" w:rsidTr="003A7979">
        <w:trPr>
          <w:trHeight w:val="380"/>
        </w:trPr>
        <w:tc>
          <w:tcPr>
            <w:tcW w:w="2977" w:type="dxa"/>
            <w:tcBorders>
              <w:top w:val="single" w:sz="12" w:space="0" w:color="F68B33" w:themeColor="accent4"/>
              <w:bottom w:val="single" w:sz="12" w:space="0" w:color="F68B33" w:themeColor="accent4"/>
            </w:tcBorders>
            <w:shd w:val="clear" w:color="auto" w:fill="auto"/>
            <w:hideMark/>
          </w:tcPr>
          <w:p w14:paraId="7A532849" w14:textId="77777777" w:rsidR="00AB31A5" w:rsidRPr="00801447" w:rsidRDefault="00AB31A5" w:rsidP="003A7979">
            <w:pPr>
              <w:pStyle w:val="TableText"/>
              <w:spacing w:line="276" w:lineRule="auto"/>
              <w:rPr>
                <w:rFonts w:ascii="Arial" w:hAnsi="Arial"/>
                <w:color w:val="595959" w:themeColor="text1" w:themeTint="A6"/>
              </w:rPr>
            </w:pPr>
            <w:r w:rsidRPr="00801447">
              <w:rPr>
                <w:rFonts w:ascii="Arial" w:hAnsi="Arial"/>
                <w:i/>
                <w:color w:val="595959" w:themeColor="text1" w:themeTint="A6"/>
              </w:rPr>
              <w:t>Sekolah Perempuan</w:t>
            </w:r>
            <w:r w:rsidRPr="00801447">
              <w:rPr>
                <w:rFonts w:ascii="Arial" w:hAnsi="Arial"/>
                <w:color w:val="595959" w:themeColor="text1" w:themeTint="A6"/>
              </w:rPr>
              <w:t xml:space="preserve"> (Women’s School)</w:t>
            </w:r>
          </w:p>
        </w:tc>
        <w:tc>
          <w:tcPr>
            <w:tcW w:w="2977" w:type="dxa"/>
            <w:tcBorders>
              <w:top w:val="single" w:sz="12" w:space="0" w:color="F68B33" w:themeColor="accent4"/>
              <w:bottom w:val="single" w:sz="12" w:space="0" w:color="F68B33" w:themeColor="accent4"/>
            </w:tcBorders>
          </w:tcPr>
          <w:p w14:paraId="633D7520" w14:textId="77777777" w:rsidR="00AB31A5" w:rsidRPr="00801447" w:rsidRDefault="00AB31A5" w:rsidP="003A7979">
            <w:pPr>
              <w:pStyle w:val="TableText"/>
              <w:spacing w:line="276" w:lineRule="auto"/>
              <w:rPr>
                <w:rFonts w:ascii="Arial" w:hAnsi="Arial"/>
                <w:color w:val="595959" w:themeColor="text1" w:themeTint="A6"/>
              </w:rPr>
            </w:pPr>
            <w:r w:rsidRPr="00801447">
              <w:rPr>
                <w:rFonts w:ascii="Arial" w:hAnsi="Arial"/>
                <w:color w:val="595959" w:themeColor="text1" w:themeTint="A6"/>
              </w:rPr>
              <w:t>Gresik district, East Java (rural)</w:t>
            </w:r>
          </w:p>
        </w:tc>
        <w:tc>
          <w:tcPr>
            <w:tcW w:w="2977" w:type="dxa"/>
            <w:tcBorders>
              <w:top w:val="single" w:sz="12" w:space="0" w:color="F68B33" w:themeColor="accent4"/>
              <w:bottom w:val="single" w:sz="12" w:space="0" w:color="F68B33" w:themeColor="accent4"/>
            </w:tcBorders>
          </w:tcPr>
          <w:p w14:paraId="47C32929" w14:textId="77777777" w:rsidR="00AB31A5" w:rsidRPr="00801447" w:rsidRDefault="00AB31A5" w:rsidP="003A7979">
            <w:pPr>
              <w:pStyle w:val="TableText"/>
              <w:spacing w:line="276" w:lineRule="auto"/>
              <w:rPr>
                <w:rFonts w:ascii="Arial" w:hAnsi="Arial"/>
                <w:color w:val="595959" w:themeColor="text1" w:themeTint="A6"/>
              </w:rPr>
            </w:pPr>
            <w:r w:rsidRPr="00801447">
              <w:rPr>
                <w:rFonts w:ascii="Arial" w:hAnsi="Arial"/>
                <w:color w:val="595959" w:themeColor="text1" w:themeTint="A6"/>
              </w:rPr>
              <w:t xml:space="preserve">Kapal Perempuan with sub-partner </w:t>
            </w:r>
            <w:r w:rsidRPr="00801447">
              <w:rPr>
                <w:rFonts w:ascii="Arial" w:hAnsi="Arial"/>
                <w:i/>
                <w:color w:val="595959" w:themeColor="text1" w:themeTint="A6"/>
              </w:rPr>
              <w:t>Kelompok Perempuan dan Sumber-Sumber Kehidupan</w:t>
            </w:r>
            <w:r w:rsidRPr="00801447">
              <w:rPr>
                <w:rFonts w:ascii="Arial" w:hAnsi="Arial"/>
                <w:color w:val="595959" w:themeColor="text1" w:themeTint="A6"/>
              </w:rPr>
              <w:t xml:space="preserve"> (Women and Life Resources Group, KPS2K)</w:t>
            </w:r>
          </w:p>
        </w:tc>
      </w:tr>
      <w:tr w:rsidR="00AB31A5" w:rsidRPr="00801447" w14:paraId="27895DE2" w14:textId="77777777" w:rsidTr="003A7979">
        <w:trPr>
          <w:trHeight w:val="380"/>
        </w:trPr>
        <w:tc>
          <w:tcPr>
            <w:tcW w:w="2977" w:type="dxa"/>
            <w:tcBorders>
              <w:top w:val="single" w:sz="12" w:space="0" w:color="F68B33" w:themeColor="accent4"/>
              <w:bottom w:val="single" w:sz="12" w:space="0" w:color="F68B33" w:themeColor="accent4"/>
            </w:tcBorders>
            <w:shd w:val="clear" w:color="auto" w:fill="auto"/>
            <w:hideMark/>
          </w:tcPr>
          <w:p w14:paraId="49237F5F" w14:textId="77777777" w:rsidR="00AB31A5" w:rsidRPr="00801447" w:rsidRDefault="00AB31A5" w:rsidP="003A7979">
            <w:pPr>
              <w:pStyle w:val="TableText"/>
              <w:spacing w:line="276" w:lineRule="auto"/>
              <w:rPr>
                <w:rFonts w:ascii="Arial" w:hAnsi="Arial"/>
                <w:color w:val="595959" w:themeColor="text1" w:themeTint="A6"/>
              </w:rPr>
            </w:pPr>
            <w:r w:rsidRPr="00801447">
              <w:rPr>
                <w:rFonts w:ascii="Arial" w:hAnsi="Arial"/>
                <w:color w:val="595959" w:themeColor="text1" w:themeTint="A6"/>
              </w:rPr>
              <w:t xml:space="preserve">Balai Perempuan </w:t>
            </w:r>
          </w:p>
        </w:tc>
        <w:tc>
          <w:tcPr>
            <w:tcW w:w="2977" w:type="dxa"/>
            <w:tcBorders>
              <w:top w:val="single" w:sz="12" w:space="0" w:color="F68B33" w:themeColor="accent4"/>
              <w:bottom w:val="single" w:sz="12" w:space="0" w:color="F68B33" w:themeColor="accent4"/>
            </w:tcBorders>
          </w:tcPr>
          <w:p w14:paraId="71DA3B39" w14:textId="77777777" w:rsidR="00AB31A5" w:rsidRPr="00801447" w:rsidRDefault="00AB31A5" w:rsidP="003A7979">
            <w:pPr>
              <w:pStyle w:val="TableText"/>
              <w:spacing w:line="276" w:lineRule="auto"/>
              <w:rPr>
                <w:rFonts w:ascii="Arial" w:hAnsi="Arial"/>
                <w:color w:val="595959" w:themeColor="text1" w:themeTint="A6"/>
              </w:rPr>
            </w:pPr>
            <w:r w:rsidRPr="00801447">
              <w:rPr>
                <w:rFonts w:ascii="Arial" w:hAnsi="Arial"/>
                <w:color w:val="595959" w:themeColor="text1" w:themeTint="A6"/>
              </w:rPr>
              <w:t>Parepare district, South Sulawesi (urban)</w:t>
            </w:r>
          </w:p>
        </w:tc>
        <w:tc>
          <w:tcPr>
            <w:tcW w:w="2977" w:type="dxa"/>
            <w:tcBorders>
              <w:top w:val="single" w:sz="12" w:space="0" w:color="F68B33" w:themeColor="accent4"/>
              <w:bottom w:val="single" w:sz="12" w:space="0" w:color="F68B33" w:themeColor="accent4"/>
            </w:tcBorders>
          </w:tcPr>
          <w:p w14:paraId="5C1EE022" w14:textId="77777777" w:rsidR="00AB31A5" w:rsidRPr="00801447" w:rsidRDefault="00AB31A5" w:rsidP="003A7979">
            <w:pPr>
              <w:pStyle w:val="TableText"/>
              <w:spacing w:line="276" w:lineRule="auto"/>
              <w:rPr>
                <w:rFonts w:ascii="Arial" w:hAnsi="Arial"/>
                <w:color w:val="595959" w:themeColor="text1" w:themeTint="A6"/>
              </w:rPr>
            </w:pPr>
            <w:r w:rsidRPr="00801447">
              <w:rPr>
                <w:rFonts w:ascii="Arial" w:hAnsi="Arial"/>
                <w:i/>
                <w:color w:val="595959" w:themeColor="text1" w:themeTint="A6"/>
              </w:rPr>
              <w:t>Koalisi Perempuan Indonesia</w:t>
            </w:r>
            <w:r w:rsidRPr="00801447">
              <w:rPr>
                <w:rFonts w:ascii="Arial" w:hAnsi="Arial"/>
                <w:color w:val="595959" w:themeColor="text1" w:themeTint="A6"/>
              </w:rPr>
              <w:t xml:space="preserve"> (Indonesia Women’s Coalition, KPI)</w:t>
            </w:r>
          </w:p>
        </w:tc>
      </w:tr>
      <w:tr w:rsidR="00AB31A5" w:rsidRPr="00801447" w14:paraId="28255D44" w14:textId="77777777" w:rsidTr="003A7979">
        <w:trPr>
          <w:trHeight w:val="380"/>
        </w:trPr>
        <w:tc>
          <w:tcPr>
            <w:tcW w:w="2977" w:type="dxa"/>
            <w:tcBorders>
              <w:top w:val="single" w:sz="12" w:space="0" w:color="F68B33" w:themeColor="accent4"/>
              <w:bottom w:val="single" w:sz="12" w:space="0" w:color="F68B33" w:themeColor="accent4"/>
            </w:tcBorders>
            <w:shd w:val="clear" w:color="auto" w:fill="auto"/>
            <w:hideMark/>
          </w:tcPr>
          <w:p w14:paraId="5BE35F4C" w14:textId="77777777" w:rsidR="00AB31A5" w:rsidRPr="00801447" w:rsidRDefault="00AB31A5" w:rsidP="003A7979">
            <w:pPr>
              <w:pStyle w:val="TableText"/>
              <w:spacing w:line="276" w:lineRule="auto"/>
              <w:rPr>
                <w:rFonts w:ascii="Arial" w:hAnsi="Arial"/>
                <w:color w:val="595959" w:themeColor="text1" w:themeTint="A6"/>
              </w:rPr>
            </w:pPr>
            <w:r w:rsidRPr="00801447">
              <w:rPr>
                <w:rFonts w:ascii="Arial" w:hAnsi="Arial"/>
                <w:color w:val="595959" w:themeColor="text1" w:themeTint="A6"/>
              </w:rPr>
              <w:t>Migrant Workers United Wonosobo (MUIWO)</w:t>
            </w:r>
          </w:p>
        </w:tc>
        <w:tc>
          <w:tcPr>
            <w:tcW w:w="2977" w:type="dxa"/>
            <w:tcBorders>
              <w:top w:val="single" w:sz="12" w:space="0" w:color="F68B33" w:themeColor="accent4"/>
              <w:bottom w:val="single" w:sz="12" w:space="0" w:color="F68B33" w:themeColor="accent4"/>
            </w:tcBorders>
          </w:tcPr>
          <w:p w14:paraId="3CCBC94A" w14:textId="77777777" w:rsidR="00AB31A5" w:rsidRPr="00801447" w:rsidRDefault="00AB31A5" w:rsidP="003A7979">
            <w:pPr>
              <w:pStyle w:val="TableText"/>
              <w:spacing w:line="276" w:lineRule="auto"/>
              <w:rPr>
                <w:rFonts w:ascii="Arial" w:hAnsi="Arial"/>
                <w:color w:val="595959" w:themeColor="text1" w:themeTint="A6"/>
              </w:rPr>
            </w:pPr>
            <w:r w:rsidRPr="00801447">
              <w:rPr>
                <w:rFonts w:ascii="Arial" w:hAnsi="Arial"/>
                <w:color w:val="595959" w:themeColor="text1" w:themeTint="A6"/>
              </w:rPr>
              <w:t>Wonosobo district, Central Java (rural)</w:t>
            </w:r>
          </w:p>
        </w:tc>
        <w:tc>
          <w:tcPr>
            <w:tcW w:w="2977" w:type="dxa"/>
            <w:tcBorders>
              <w:top w:val="single" w:sz="12" w:space="0" w:color="F68B33" w:themeColor="accent4"/>
              <w:bottom w:val="single" w:sz="12" w:space="0" w:color="F68B33" w:themeColor="accent4"/>
            </w:tcBorders>
          </w:tcPr>
          <w:p w14:paraId="70F5FE30" w14:textId="597AF28D" w:rsidR="00AB31A5" w:rsidRPr="00801447" w:rsidRDefault="000434EC" w:rsidP="003A7979">
            <w:pPr>
              <w:pStyle w:val="TableText"/>
              <w:spacing w:line="276" w:lineRule="auto"/>
              <w:rPr>
                <w:rFonts w:ascii="Arial" w:hAnsi="Arial"/>
                <w:color w:val="595959" w:themeColor="text1" w:themeTint="A6"/>
              </w:rPr>
            </w:pPr>
            <w:r>
              <w:rPr>
                <w:rFonts w:ascii="Arial" w:hAnsi="Arial"/>
                <w:color w:val="595959" w:themeColor="text1" w:themeTint="A6"/>
              </w:rPr>
              <w:t>Migrant CARE</w:t>
            </w:r>
            <w:r w:rsidR="00AB31A5" w:rsidRPr="00801447">
              <w:rPr>
                <w:rFonts w:ascii="Arial" w:hAnsi="Arial"/>
                <w:color w:val="595959" w:themeColor="text1" w:themeTint="A6"/>
              </w:rPr>
              <w:t xml:space="preserve"> with sub-partner Social Analysis Research Institute (SARI)</w:t>
            </w:r>
          </w:p>
        </w:tc>
      </w:tr>
      <w:tr w:rsidR="00AB31A5" w:rsidRPr="00801447" w14:paraId="06B225E9" w14:textId="77777777" w:rsidTr="003A7979">
        <w:trPr>
          <w:trHeight w:val="409"/>
        </w:trPr>
        <w:tc>
          <w:tcPr>
            <w:tcW w:w="2977" w:type="dxa"/>
            <w:tcBorders>
              <w:top w:val="single" w:sz="12" w:space="0" w:color="F68B33" w:themeColor="accent4"/>
              <w:bottom w:val="single" w:sz="12" w:space="0" w:color="F68B33" w:themeColor="accent4"/>
            </w:tcBorders>
            <w:shd w:val="clear" w:color="auto" w:fill="auto"/>
            <w:hideMark/>
          </w:tcPr>
          <w:p w14:paraId="3C77CDD9" w14:textId="77777777" w:rsidR="00AB31A5" w:rsidRPr="00801447" w:rsidRDefault="00AB31A5" w:rsidP="003A7979">
            <w:pPr>
              <w:pStyle w:val="TableText"/>
              <w:spacing w:line="276" w:lineRule="auto"/>
              <w:rPr>
                <w:rFonts w:ascii="Arial" w:hAnsi="Arial"/>
                <w:color w:val="595959" w:themeColor="text1" w:themeTint="A6"/>
              </w:rPr>
            </w:pPr>
            <w:r w:rsidRPr="00801447">
              <w:rPr>
                <w:rFonts w:ascii="Arial" w:hAnsi="Arial"/>
                <w:i/>
                <w:color w:val="595959" w:themeColor="text1" w:themeTint="A6"/>
              </w:rPr>
              <w:t>Serikat PEKKA</w:t>
            </w:r>
            <w:r w:rsidRPr="00801447">
              <w:rPr>
                <w:rFonts w:ascii="Arial" w:hAnsi="Arial"/>
                <w:color w:val="595959" w:themeColor="text1" w:themeTint="A6"/>
              </w:rPr>
              <w:t xml:space="preserve"> (PEKKA Union)</w:t>
            </w:r>
          </w:p>
        </w:tc>
        <w:tc>
          <w:tcPr>
            <w:tcW w:w="2977" w:type="dxa"/>
            <w:tcBorders>
              <w:top w:val="single" w:sz="12" w:space="0" w:color="F68B33" w:themeColor="accent4"/>
              <w:bottom w:val="single" w:sz="12" w:space="0" w:color="F68B33" w:themeColor="accent4"/>
            </w:tcBorders>
          </w:tcPr>
          <w:p w14:paraId="5B20D6FF" w14:textId="77777777" w:rsidR="00AB31A5" w:rsidRPr="00801447" w:rsidRDefault="00AB31A5" w:rsidP="003A7979">
            <w:pPr>
              <w:pStyle w:val="TableText"/>
              <w:spacing w:line="276" w:lineRule="auto"/>
              <w:rPr>
                <w:rFonts w:ascii="Arial" w:hAnsi="Arial"/>
                <w:color w:val="595959" w:themeColor="text1" w:themeTint="A6"/>
              </w:rPr>
            </w:pPr>
            <w:r w:rsidRPr="00801447">
              <w:rPr>
                <w:rFonts w:ascii="Arial" w:hAnsi="Arial"/>
                <w:color w:val="595959" w:themeColor="text1" w:themeTint="A6"/>
              </w:rPr>
              <w:t xml:space="preserve">West Lombok district, West Nusa Tenggara (rural) </w:t>
            </w:r>
          </w:p>
        </w:tc>
        <w:tc>
          <w:tcPr>
            <w:tcW w:w="2977" w:type="dxa"/>
            <w:tcBorders>
              <w:top w:val="single" w:sz="12" w:space="0" w:color="F68B33" w:themeColor="accent4"/>
              <w:bottom w:val="single" w:sz="12" w:space="0" w:color="F68B33" w:themeColor="accent4"/>
            </w:tcBorders>
          </w:tcPr>
          <w:p w14:paraId="15E4D453" w14:textId="77777777" w:rsidR="00AB31A5" w:rsidRPr="00801447" w:rsidRDefault="00AB31A5" w:rsidP="003A7979">
            <w:pPr>
              <w:pStyle w:val="TableText"/>
              <w:spacing w:line="276" w:lineRule="auto"/>
              <w:rPr>
                <w:rFonts w:ascii="Arial" w:hAnsi="Arial"/>
                <w:color w:val="595959" w:themeColor="text1" w:themeTint="A6"/>
              </w:rPr>
            </w:pPr>
            <w:r w:rsidRPr="00801447">
              <w:rPr>
                <w:rFonts w:ascii="Arial" w:hAnsi="Arial"/>
                <w:color w:val="595959" w:themeColor="text1" w:themeTint="A6"/>
              </w:rPr>
              <w:t>PEKKA</w:t>
            </w:r>
          </w:p>
        </w:tc>
      </w:tr>
      <w:tr w:rsidR="00AB31A5" w:rsidRPr="00801447" w14:paraId="09EAD679" w14:textId="77777777" w:rsidTr="003A7979">
        <w:trPr>
          <w:trHeight w:val="380"/>
        </w:trPr>
        <w:tc>
          <w:tcPr>
            <w:tcW w:w="2977" w:type="dxa"/>
            <w:tcBorders>
              <w:top w:val="single" w:sz="12" w:space="0" w:color="F68B33" w:themeColor="accent4"/>
              <w:bottom w:val="single" w:sz="12" w:space="0" w:color="F68B33" w:themeColor="accent4"/>
            </w:tcBorders>
            <w:shd w:val="clear" w:color="auto" w:fill="auto"/>
            <w:hideMark/>
          </w:tcPr>
          <w:p w14:paraId="7B650022" w14:textId="77777777" w:rsidR="00AB31A5" w:rsidRPr="00801447" w:rsidRDefault="00AB31A5" w:rsidP="003A7979">
            <w:pPr>
              <w:pStyle w:val="TableText"/>
              <w:spacing w:line="276" w:lineRule="auto"/>
              <w:rPr>
                <w:rFonts w:ascii="Arial" w:hAnsi="Arial"/>
                <w:color w:val="595959" w:themeColor="text1" w:themeTint="A6"/>
              </w:rPr>
            </w:pPr>
            <w:r w:rsidRPr="00801447">
              <w:rPr>
                <w:rFonts w:ascii="Arial" w:hAnsi="Arial"/>
                <w:color w:val="595959" w:themeColor="text1" w:themeTint="A6"/>
              </w:rPr>
              <w:t>Community Center</w:t>
            </w:r>
          </w:p>
        </w:tc>
        <w:tc>
          <w:tcPr>
            <w:tcW w:w="2977" w:type="dxa"/>
            <w:tcBorders>
              <w:top w:val="single" w:sz="12" w:space="0" w:color="F68B33" w:themeColor="accent4"/>
              <w:bottom w:val="single" w:sz="12" w:space="0" w:color="F68B33" w:themeColor="accent4"/>
            </w:tcBorders>
          </w:tcPr>
          <w:p w14:paraId="6CC303CC" w14:textId="77777777" w:rsidR="00AB31A5" w:rsidRPr="00801447" w:rsidRDefault="00AB31A5" w:rsidP="003A7979">
            <w:pPr>
              <w:pStyle w:val="TableText"/>
              <w:spacing w:line="276" w:lineRule="auto"/>
              <w:rPr>
                <w:rFonts w:ascii="Arial" w:hAnsi="Arial"/>
                <w:color w:val="595959" w:themeColor="text1" w:themeTint="A6"/>
              </w:rPr>
            </w:pPr>
            <w:r w:rsidRPr="00801447">
              <w:rPr>
                <w:rFonts w:ascii="Arial" w:hAnsi="Arial"/>
                <w:color w:val="595959" w:themeColor="text1" w:themeTint="A6"/>
              </w:rPr>
              <w:t>Merangin district, Jambi (rural)</w:t>
            </w:r>
          </w:p>
        </w:tc>
        <w:tc>
          <w:tcPr>
            <w:tcW w:w="2977" w:type="dxa"/>
            <w:tcBorders>
              <w:top w:val="single" w:sz="12" w:space="0" w:color="F68B33" w:themeColor="accent4"/>
              <w:bottom w:val="single" w:sz="12" w:space="0" w:color="F68B33" w:themeColor="accent4"/>
            </w:tcBorders>
          </w:tcPr>
          <w:p w14:paraId="1075953C" w14:textId="77777777" w:rsidR="00AB31A5" w:rsidRPr="00801447" w:rsidRDefault="00AB31A5" w:rsidP="003A7979">
            <w:pPr>
              <w:pStyle w:val="TableText"/>
              <w:spacing w:line="276" w:lineRule="auto"/>
              <w:rPr>
                <w:rFonts w:ascii="Arial" w:hAnsi="Arial"/>
                <w:color w:val="595959" w:themeColor="text1" w:themeTint="A6"/>
              </w:rPr>
            </w:pPr>
            <w:r w:rsidRPr="00801447">
              <w:rPr>
                <w:rFonts w:ascii="Arial" w:hAnsi="Arial"/>
                <w:color w:val="595959" w:themeColor="text1" w:themeTint="A6"/>
              </w:rPr>
              <w:t xml:space="preserve">Permampu, through </w:t>
            </w:r>
            <w:r w:rsidRPr="00801447">
              <w:rPr>
                <w:rFonts w:ascii="Arial" w:hAnsi="Arial"/>
                <w:i/>
                <w:color w:val="595959" w:themeColor="text1" w:themeTint="A6"/>
              </w:rPr>
              <w:t>Aliansi Perempuan Merangin</w:t>
            </w:r>
            <w:r w:rsidRPr="00801447">
              <w:rPr>
                <w:rFonts w:ascii="Arial" w:hAnsi="Arial"/>
                <w:color w:val="595959" w:themeColor="text1" w:themeTint="A6"/>
              </w:rPr>
              <w:t>, (Merangin Women’s Alliance, APM)</w:t>
            </w:r>
          </w:p>
        </w:tc>
      </w:tr>
      <w:tr w:rsidR="00AB31A5" w:rsidRPr="00801447" w14:paraId="22934083" w14:textId="77777777" w:rsidTr="003A7979">
        <w:trPr>
          <w:trHeight w:val="380"/>
        </w:trPr>
        <w:tc>
          <w:tcPr>
            <w:tcW w:w="2977" w:type="dxa"/>
            <w:tcBorders>
              <w:top w:val="single" w:sz="12" w:space="0" w:color="F68B33" w:themeColor="accent4"/>
              <w:bottom w:val="single" w:sz="18" w:space="0" w:color="F68B33" w:themeColor="accent4"/>
            </w:tcBorders>
            <w:shd w:val="clear" w:color="auto" w:fill="auto"/>
            <w:hideMark/>
          </w:tcPr>
          <w:p w14:paraId="113291DD" w14:textId="77777777" w:rsidR="00AB31A5" w:rsidRPr="00801447" w:rsidRDefault="00AB31A5" w:rsidP="003A7979">
            <w:pPr>
              <w:pStyle w:val="TableText"/>
              <w:spacing w:line="276" w:lineRule="auto"/>
              <w:rPr>
                <w:rFonts w:ascii="Arial" w:hAnsi="Arial"/>
                <w:color w:val="595959" w:themeColor="text1" w:themeTint="A6"/>
              </w:rPr>
            </w:pPr>
            <w:r w:rsidRPr="00801447">
              <w:rPr>
                <w:rFonts w:ascii="Arial" w:hAnsi="Arial"/>
                <w:i/>
                <w:color w:val="595959" w:themeColor="text1" w:themeTint="A6"/>
              </w:rPr>
              <w:t>Kelompok Kreatif Bunda</w:t>
            </w:r>
            <w:r w:rsidRPr="00801447">
              <w:rPr>
                <w:rFonts w:ascii="Arial" w:hAnsi="Arial"/>
                <w:color w:val="595959" w:themeColor="text1" w:themeTint="A6"/>
              </w:rPr>
              <w:t xml:space="preserve"> (Creative Mothers’ Group)</w:t>
            </w:r>
          </w:p>
        </w:tc>
        <w:tc>
          <w:tcPr>
            <w:tcW w:w="2977" w:type="dxa"/>
            <w:tcBorders>
              <w:top w:val="single" w:sz="12" w:space="0" w:color="F68B33" w:themeColor="accent4"/>
              <w:bottom w:val="single" w:sz="18" w:space="0" w:color="F68B33" w:themeColor="accent4"/>
            </w:tcBorders>
          </w:tcPr>
          <w:p w14:paraId="5C127DB6" w14:textId="77777777" w:rsidR="00AB31A5" w:rsidRPr="00801447" w:rsidRDefault="00AB31A5" w:rsidP="003A7979">
            <w:pPr>
              <w:pStyle w:val="TableText"/>
              <w:spacing w:line="276" w:lineRule="auto"/>
              <w:rPr>
                <w:rFonts w:ascii="Arial" w:hAnsi="Arial"/>
                <w:color w:val="595959" w:themeColor="text1" w:themeTint="A6"/>
              </w:rPr>
            </w:pPr>
            <w:r w:rsidRPr="00801447">
              <w:rPr>
                <w:rFonts w:ascii="Arial" w:hAnsi="Arial"/>
                <w:color w:val="595959" w:themeColor="text1" w:themeTint="A6"/>
              </w:rPr>
              <w:t>Bantul district, DI Yogyakarta (peri-urban)</w:t>
            </w:r>
          </w:p>
        </w:tc>
        <w:tc>
          <w:tcPr>
            <w:tcW w:w="2977" w:type="dxa"/>
            <w:tcBorders>
              <w:top w:val="single" w:sz="12" w:space="0" w:color="F68B33" w:themeColor="accent4"/>
              <w:bottom w:val="single" w:sz="18" w:space="0" w:color="F68B33" w:themeColor="accent4"/>
            </w:tcBorders>
          </w:tcPr>
          <w:p w14:paraId="4C6D9252" w14:textId="77777777" w:rsidR="00AB31A5" w:rsidRPr="00801447" w:rsidRDefault="00AB31A5" w:rsidP="003A7979">
            <w:pPr>
              <w:pStyle w:val="TableText"/>
              <w:spacing w:line="276" w:lineRule="auto"/>
              <w:rPr>
                <w:rFonts w:ascii="Arial" w:hAnsi="Arial"/>
                <w:color w:val="595959" w:themeColor="text1" w:themeTint="A6"/>
              </w:rPr>
            </w:pPr>
            <w:r w:rsidRPr="00801447">
              <w:rPr>
                <w:rFonts w:ascii="Arial" w:hAnsi="Arial"/>
                <w:color w:val="595959" w:themeColor="text1" w:themeTint="A6"/>
              </w:rPr>
              <w:t xml:space="preserve">Yasanti, through the </w:t>
            </w:r>
            <w:r w:rsidRPr="00801447">
              <w:rPr>
                <w:rFonts w:ascii="Arial" w:hAnsi="Arial"/>
                <w:i/>
                <w:color w:val="595959" w:themeColor="text1" w:themeTint="A6"/>
              </w:rPr>
              <w:t>Perempuan Pekerja Rumahan</w:t>
            </w:r>
            <w:r w:rsidRPr="00801447">
              <w:rPr>
                <w:rFonts w:ascii="Arial" w:hAnsi="Arial"/>
                <w:color w:val="595959" w:themeColor="text1" w:themeTint="A6"/>
              </w:rPr>
              <w:t xml:space="preserve"> (Women Homeworkers, PPR) program</w:t>
            </w:r>
          </w:p>
        </w:tc>
      </w:tr>
    </w:tbl>
    <w:p w14:paraId="710719E1" w14:textId="2A5BFD23" w:rsidR="00C02A78" w:rsidRPr="00AB31A5" w:rsidRDefault="00C02A78" w:rsidP="00D97A84">
      <w:pPr>
        <w:pStyle w:val="Paragraph"/>
      </w:pPr>
      <w:r w:rsidRPr="00125233">
        <w:rPr>
          <w:rStyle w:val="Emphasis"/>
        </w:rPr>
        <w:t>The key features of each example of collective action are influenced by the nature of the relationship between local level groups and national partners.</w:t>
      </w:r>
      <w:r w:rsidRPr="00573841">
        <w:t xml:space="preserve"> </w:t>
      </w:r>
      <w:r w:rsidRPr="00AB31A5">
        <w:t>As expected, this influences the focus of group activity, but it also influences the membership, group identity, model of engagement, and support or facilitatio</w:t>
      </w:r>
      <w:r w:rsidR="00E73416" w:rsidRPr="00AB31A5">
        <w:t>n structure.</w:t>
      </w:r>
    </w:p>
    <w:p w14:paraId="77E36033" w14:textId="0154F3D9" w:rsidR="006D5F1C" w:rsidRPr="00AB31A5" w:rsidRDefault="006D5F1C" w:rsidP="00D97A84">
      <w:pPr>
        <w:pStyle w:val="Paragraph"/>
      </w:pPr>
      <w:r w:rsidRPr="00AB31A5">
        <w:t xml:space="preserve">We identified </w:t>
      </w:r>
      <w:r w:rsidRPr="00573841">
        <w:t>three main types of relationship</w:t>
      </w:r>
      <w:r w:rsidR="003610C0" w:rsidRPr="00573841">
        <w:t>s</w:t>
      </w:r>
      <w:r w:rsidRPr="00573841">
        <w:t xml:space="preserve"> between MAMPU national partners and local</w:t>
      </w:r>
      <w:r w:rsidR="003610C0" w:rsidRPr="00573841">
        <w:t>-</w:t>
      </w:r>
      <w:r w:rsidRPr="00573841">
        <w:t>level women’s collective action</w:t>
      </w:r>
      <w:r w:rsidRPr="00AB31A5">
        <w:t>. While there is some melding of characteristics, broadly we can differentiate between:</w:t>
      </w:r>
    </w:p>
    <w:p w14:paraId="68EE8E05" w14:textId="29AC328F" w:rsidR="006D5F1C" w:rsidRPr="00AB31A5" w:rsidRDefault="00BA4B6E" w:rsidP="00D97A84">
      <w:pPr>
        <w:pStyle w:val="ParBullet"/>
      </w:pPr>
      <w:r w:rsidRPr="00573841">
        <w:rPr>
          <w:b/>
          <w:i/>
        </w:rPr>
        <w:t>Type A</w:t>
      </w:r>
      <w:r w:rsidRPr="00AB31A5">
        <w:rPr>
          <w:i/>
        </w:rPr>
        <w:t xml:space="preserve"> </w:t>
      </w:r>
      <w:r w:rsidRPr="00573841">
        <w:rPr>
          <w:b/>
          <w:i/>
        </w:rPr>
        <w:t>- m</w:t>
      </w:r>
      <w:r w:rsidR="006A5CED" w:rsidRPr="00573841">
        <w:rPr>
          <w:b/>
          <w:i/>
        </w:rPr>
        <w:t>ulti-level vertical structure:</w:t>
      </w:r>
      <w:r w:rsidR="006A5CED" w:rsidRPr="00125233">
        <w:rPr>
          <w:rStyle w:val="Emphasis"/>
        </w:rPr>
        <w:t xml:space="preserve"> </w:t>
      </w:r>
      <w:r w:rsidR="00906A5D" w:rsidRPr="00AB31A5">
        <w:t>The national partner connects to local groups through a mix of provincial, district or sub-district representation. The identity of the local group mirrors that of the national partner and has a similar form in each location.</w:t>
      </w:r>
    </w:p>
    <w:p w14:paraId="22CB3BA5" w14:textId="2675C7C1" w:rsidR="006D5F1C" w:rsidRPr="00AB31A5" w:rsidRDefault="00BA4B6E" w:rsidP="00D97A84">
      <w:pPr>
        <w:pStyle w:val="ParBullet"/>
      </w:pPr>
      <w:r w:rsidRPr="00573841">
        <w:rPr>
          <w:b/>
          <w:i/>
        </w:rPr>
        <w:t>Type B</w:t>
      </w:r>
      <w:r w:rsidRPr="00AB31A5">
        <w:rPr>
          <w:i/>
        </w:rPr>
        <w:t xml:space="preserve"> </w:t>
      </w:r>
      <w:r w:rsidRPr="00573841">
        <w:rPr>
          <w:b/>
          <w:i/>
        </w:rPr>
        <w:t>- s</w:t>
      </w:r>
      <w:r w:rsidR="00326014" w:rsidRPr="00573841">
        <w:rPr>
          <w:b/>
          <w:i/>
        </w:rPr>
        <w:t>ub-partner engagement</w:t>
      </w:r>
      <w:r w:rsidR="006D5F1C" w:rsidRPr="00573841">
        <w:rPr>
          <w:b/>
          <w:i/>
        </w:rPr>
        <w:t>:</w:t>
      </w:r>
      <w:r w:rsidR="006D5F1C" w:rsidRPr="00AB31A5">
        <w:t xml:space="preserve"> The national partner forms partnerships with civil society organisations (CSOs) at different levels working on similar issues. These sub-partners then establish or support collective action groups or activities related to shared issues. The identity of the group is more individual and the role of the sub-partner is prominent.</w:t>
      </w:r>
    </w:p>
    <w:p w14:paraId="69BBFD02" w14:textId="1DDCF6CD" w:rsidR="006D5F1C" w:rsidRPr="00AB31A5" w:rsidRDefault="00BA4B6E" w:rsidP="00D97A84">
      <w:pPr>
        <w:pStyle w:val="ParBullet"/>
      </w:pPr>
      <w:r w:rsidRPr="00573841">
        <w:rPr>
          <w:b/>
          <w:i/>
        </w:rPr>
        <w:t>Type C - m</w:t>
      </w:r>
      <w:r w:rsidR="00001293" w:rsidRPr="00573841">
        <w:rPr>
          <w:b/>
          <w:i/>
        </w:rPr>
        <w:t>ulti-stakeholder activity</w:t>
      </w:r>
      <w:r w:rsidR="006D5F1C" w:rsidRPr="00573841">
        <w:rPr>
          <w:b/>
          <w:i/>
        </w:rPr>
        <w:t>:</w:t>
      </w:r>
      <w:r w:rsidR="006D5F1C" w:rsidRPr="00AB31A5">
        <w:t xml:space="preserve"> </w:t>
      </w:r>
      <w:r w:rsidR="00906A5D" w:rsidRPr="00AB31A5">
        <w:t>This is catalysed by the national partner at different levels, and this multi-stakeholder activity is the collective action, and members are organisations rather than individuals.</w:t>
      </w:r>
    </w:p>
    <w:p w14:paraId="6BE62E49" w14:textId="77777777" w:rsidR="006D5F1C" w:rsidRPr="00197C61" w:rsidRDefault="006D5F1C" w:rsidP="006A6550">
      <w:pPr>
        <w:pStyle w:val="Heading4"/>
      </w:pPr>
      <w:r w:rsidRPr="00197C61">
        <w:t>Method of establishment</w:t>
      </w:r>
    </w:p>
    <w:p w14:paraId="788A8A52" w14:textId="0B35EA68" w:rsidR="006D5F1C" w:rsidRPr="00197C61" w:rsidRDefault="006D5F1C" w:rsidP="00D97A84">
      <w:pPr>
        <w:pStyle w:val="Paragraph"/>
      </w:pPr>
      <w:r w:rsidRPr="00197C61">
        <w:t xml:space="preserve">Most </w:t>
      </w:r>
      <w:r w:rsidR="00371475" w:rsidRPr="00197C61">
        <w:t>examples</w:t>
      </w:r>
      <w:r w:rsidRPr="00197C61">
        <w:t xml:space="preserve"> of women’s collective action studied existed prior to the national partners joining MAMPU. </w:t>
      </w:r>
      <w:r w:rsidRPr="00125233">
        <w:rPr>
          <w:rStyle w:val="Emphasis"/>
        </w:rPr>
        <w:t xml:space="preserve">Engagement with MAMPU has enabled </w:t>
      </w:r>
      <w:r w:rsidR="003610C0" w:rsidRPr="00125233">
        <w:rPr>
          <w:rStyle w:val="Emphasis"/>
        </w:rPr>
        <w:t xml:space="preserve">the </w:t>
      </w:r>
      <w:r w:rsidRPr="00125233">
        <w:rPr>
          <w:rStyle w:val="Emphasis"/>
        </w:rPr>
        <w:t>expansion and development of local</w:t>
      </w:r>
      <w:r w:rsidR="003610C0" w:rsidRPr="00125233">
        <w:rPr>
          <w:rStyle w:val="Emphasis"/>
        </w:rPr>
        <w:t>-</w:t>
      </w:r>
      <w:r w:rsidRPr="00125233">
        <w:rPr>
          <w:rStyle w:val="Emphasis"/>
        </w:rPr>
        <w:t xml:space="preserve">level </w:t>
      </w:r>
      <w:r w:rsidR="00EB5EDC" w:rsidRPr="00125233">
        <w:rPr>
          <w:rStyle w:val="Emphasis"/>
        </w:rPr>
        <w:t xml:space="preserve">women’s </w:t>
      </w:r>
      <w:r w:rsidRPr="00125233">
        <w:rPr>
          <w:rStyle w:val="Emphasis"/>
        </w:rPr>
        <w:t>collective action through three main mechanisms</w:t>
      </w:r>
      <w:r w:rsidRPr="009431A6">
        <w:t>:</w:t>
      </w:r>
      <w:r w:rsidRPr="00197C61">
        <w:t xml:space="preserve"> (i) expansion of existing models into new geographic areas; (ii) establishment of new groups and new ways </w:t>
      </w:r>
      <w:r w:rsidR="003610C0" w:rsidRPr="00197C61">
        <w:t>for national partners to</w:t>
      </w:r>
      <w:r w:rsidRPr="00197C61">
        <w:t xml:space="preserve"> connect to the grassroots; and (iii) reinvigorating and recasting existing relationships into action with a gender equality or women’s empowerment focus.</w:t>
      </w:r>
    </w:p>
    <w:p w14:paraId="75E969E4" w14:textId="15DDDBE5" w:rsidR="006D5F1C" w:rsidRPr="00197C61" w:rsidRDefault="00A16025" w:rsidP="00D97A84">
      <w:pPr>
        <w:pStyle w:val="Paragraph"/>
      </w:pPr>
      <w:r w:rsidRPr="00197C61">
        <w:t xml:space="preserve">National partners </w:t>
      </w:r>
      <w:r w:rsidRPr="00197C61">
        <w:rPr>
          <w:color w:val="000000" w:themeColor="text1"/>
          <w14:textFill>
            <w14:solidFill>
              <w14:schemeClr w14:val="tx1">
                <w14:lumMod w14:val="85000"/>
                <w14:lumOff w14:val="15000"/>
                <w14:lumMod w14:val="65000"/>
                <w14:lumOff w14:val="35000"/>
              </w14:schemeClr>
            </w14:solidFill>
          </w14:textFill>
        </w:rPr>
        <w:t xml:space="preserve">with a </w:t>
      </w:r>
      <w:r w:rsidRPr="00197C61">
        <w:t>multi-level vertical structure</w:t>
      </w:r>
      <w:r w:rsidR="00CD073E" w:rsidRPr="00197C61">
        <w:rPr>
          <w:color w:val="000000" w:themeColor="text1"/>
          <w14:textFill>
            <w14:solidFill>
              <w14:schemeClr w14:val="tx1">
                <w14:lumMod w14:val="85000"/>
                <w14:lumOff w14:val="15000"/>
                <w14:lumMod w14:val="65000"/>
                <w14:lumOff w14:val="35000"/>
              </w14:schemeClr>
            </w14:solidFill>
          </w14:textFill>
        </w:rPr>
        <w:t xml:space="preserve"> </w:t>
      </w:r>
      <w:r w:rsidR="00BA4B6E" w:rsidRPr="00197C61">
        <w:rPr>
          <w:color w:val="000000" w:themeColor="text1"/>
          <w14:textFill>
            <w14:solidFill>
              <w14:schemeClr w14:val="tx1">
                <w14:lumMod w14:val="85000"/>
                <w14:lumOff w14:val="15000"/>
                <w14:lumMod w14:val="65000"/>
                <w14:lumOff w14:val="35000"/>
              </w14:schemeClr>
            </w14:solidFill>
          </w14:textFill>
        </w:rPr>
        <w:t>(</w:t>
      </w:r>
      <w:r w:rsidR="00BA4B6E" w:rsidRPr="00573841">
        <w:t>Type</w:t>
      </w:r>
      <w:r w:rsidR="00BA4B6E" w:rsidRPr="00197C61">
        <w:rPr>
          <w:color w:val="000000" w:themeColor="text1"/>
          <w14:textFill>
            <w14:solidFill>
              <w14:schemeClr w14:val="tx1">
                <w14:lumMod w14:val="85000"/>
                <w14:lumOff w14:val="15000"/>
                <w14:lumMod w14:val="65000"/>
                <w14:lumOff w14:val="35000"/>
              </w14:schemeClr>
            </w14:solidFill>
          </w14:textFill>
        </w:rPr>
        <w:t xml:space="preserve"> </w:t>
      </w:r>
      <w:r w:rsidR="00BA4B6E" w:rsidRPr="00197C61">
        <w:t xml:space="preserve">A) </w:t>
      </w:r>
      <w:r w:rsidRPr="00197C61">
        <w:t>have established</w:t>
      </w:r>
      <w:r w:rsidR="006D5F1C" w:rsidRPr="00197C61">
        <w:t xml:space="preserve"> process</w:t>
      </w:r>
      <w:r w:rsidRPr="00197C61">
        <w:t>es</w:t>
      </w:r>
      <w:r w:rsidR="006D5F1C" w:rsidRPr="00197C61">
        <w:t xml:space="preserve"> for </w:t>
      </w:r>
      <w:r w:rsidRPr="00197C61">
        <w:t xml:space="preserve">developing </w:t>
      </w:r>
      <w:r w:rsidR="006D5F1C" w:rsidRPr="00197C61">
        <w:t xml:space="preserve">new groups and identifying members. Members may be from a specific catchment, or invited to join through recruitment drives. These </w:t>
      </w:r>
      <w:r w:rsidR="001A19D4" w:rsidRPr="00197C61">
        <w:t xml:space="preserve">partners </w:t>
      </w:r>
      <w:r w:rsidR="006D5F1C" w:rsidRPr="00197C61">
        <w:t xml:space="preserve">have strategies to develop the knowledge and skills of women in </w:t>
      </w:r>
      <w:r w:rsidR="00FD158C" w:rsidRPr="00197C61">
        <w:t>local</w:t>
      </w:r>
      <w:r w:rsidR="006D5F1C" w:rsidRPr="00197C61">
        <w:t xml:space="preserve"> groups, including staged and varied curriculum based capacity development programs. In relationships</w:t>
      </w:r>
      <w:r w:rsidR="00581540" w:rsidRPr="00197C61">
        <w:t xml:space="preserve"> involving sub-partners or networks</w:t>
      </w:r>
      <w:r w:rsidR="00BA4B6E" w:rsidRPr="00197C61">
        <w:t xml:space="preserve"> (Types B and C)</w:t>
      </w:r>
      <w:r w:rsidR="006D5F1C" w:rsidRPr="00197C61">
        <w:t xml:space="preserve">, the role of the sub-partner is more prominent than that of the national partner, and in each case, there is clear attention to integrating awareness of rights and advocacy into the group formation and member education. </w:t>
      </w:r>
    </w:p>
    <w:p w14:paraId="169044A5" w14:textId="77777777" w:rsidR="006D5F1C" w:rsidRPr="00197C61" w:rsidRDefault="006D5F1C" w:rsidP="006A6550">
      <w:pPr>
        <w:pStyle w:val="Heading4"/>
      </w:pPr>
      <w:r w:rsidRPr="00197C61">
        <w:t>Membership</w:t>
      </w:r>
    </w:p>
    <w:p w14:paraId="37A87439" w14:textId="77777777" w:rsidR="00FD158C" w:rsidRPr="00197C61" w:rsidRDefault="006D5F1C" w:rsidP="00D97A84">
      <w:pPr>
        <w:pStyle w:val="Paragraph"/>
      </w:pPr>
      <w:r w:rsidRPr="00197C61">
        <w:t xml:space="preserve">Members of collective action were mostly driven by a desire for increased social interactions or to increase their individual skills and capacities. </w:t>
      </w:r>
      <w:r w:rsidRPr="00125233">
        <w:rPr>
          <w:rStyle w:val="Emphasis"/>
        </w:rPr>
        <w:t>There is a mix of approaches in terms of engagement with</w:t>
      </w:r>
      <w:r w:rsidR="00FD158C" w:rsidRPr="00125233">
        <w:rPr>
          <w:rStyle w:val="Emphasis"/>
        </w:rPr>
        <w:t>,</w:t>
      </w:r>
      <w:r w:rsidRPr="00125233">
        <w:rPr>
          <w:rStyle w:val="Emphasis"/>
        </w:rPr>
        <w:t xml:space="preserve"> and of</w:t>
      </w:r>
      <w:r w:rsidR="00FD158C" w:rsidRPr="00125233">
        <w:rPr>
          <w:rStyle w:val="Emphasis"/>
        </w:rPr>
        <w:t>,</w:t>
      </w:r>
      <w:r w:rsidRPr="00125233">
        <w:rPr>
          <w:rStyle w:val="Emphasis"/>
        </w:rPr>
        <w:t xml:space="preserve"> the poor.</w:t>
      </w:r>
      <w:r w:rsidRPr="009431A6">
        <w:t xml:space="preserve"> </w:t>
      </w:r>
      <w:r w:rsidRPr="00197C61">
        <w:t>We observed</w:t>
      </w:r>
      <w:r w:rsidR="00FD158C" w:rsidRPr="00197C61">
        <w:t>:</w:t>
      </w:r>
    </w:p>
    <w:p w14:paraId="686C312B" w14:textId="78874A66" w:rsidR="00107DCF" w:rsidRPr="00197C61" w:rsidRDefault="00EB5EDC" w:rsidP="00CB744B">
      <w:pPr>
        <w:pStyle w:val="ParBullet"/>
      </w:pPr>
      <w:r w:rsidRPr="00197C61">
        <w:t>National partners d</w:t>
      </w:r>
      <w:r w:rsidR="006449AC" w:rsidRPr="00197C61">
        <w:t>eliberately</w:t>
      </w:r>
      <w:r w:rsidR="006D5F1C" w:rsidRPr="00197C61">
        <w:t xml:space="preserve"> targeting those experiencing economic poverty</w:t>
      </w:r>
      <w:r w:rsidR="001A19D4" w:rsidRPr="00197C61">
        <w:t xml:space="preserve"> </w:t>
      </w:r>
      <w:r w:rsidRPr="00197C61">
        <w:t>for participation in collective action</w:t>
      </w:r>
      <w:r w:rsidR="001A19D4" w:rsidRPr="00197C61">
        <w:t xml:space="preserve"> </w:t>
      </w:r>
      <w:r w:rsidR="006D5F1C" w:rsidRPr="00197C61">
        <w:t>(</w:t>
      </w:r>
      <w:r w:rsidRPr="00197C61">
        <w:t xml:space="preserve">PEKKA / </w:t>
      </w:r>
      <w:r w:rsidR="00A44A84" w:rsidRPr="00197C61">
        <w:rPr>
          <w:i/>
        </w:rPr>
        <w:t>Serikat PEKKA</w:t>
      </w:r>
      <w:r w:rsidR="006D5F1C" w:rsidRPr="00197C61">
        <w:t xml:space="preserve"> and </w:t>
      </w:r>
      <w:r w:rsidRPr="00197C61">
        <w:rPr>
          <w:i/>
        </w:rPr>
        <w:t xml:space="preserve">‘Aisyiyah / </w:t>
      </w:r>
      <w:r w:rsidR="00A44A84" w:rsidRPr="00197C61">
        <w:rPr>
          <w:i/>
        </w:rPr>
        <w:t>Balai Sakinah ‘Aisyiyah</w:t>
      </w:r>
      <w:r w:rsidR="006D5F1C" w:rsidRPr="00197C61">
        <w:t>)</w:t>
      </w:r>
      <w:r w:rsidR="00107DCF" w:rsidRPr="00197C61">
        <w:t>;</w:t>
      </w:r>
    </w:p>
    <w:p w14:paraId="22E142FC" w14:textId="7CC16672" w:rsidR="00107DCF" w:rsidRPr="00197C61" w:rsidRDefault="00107DCF" w:rsidP="00CB744B">
      <w:pPr>
        <w:pStyle w:val="ParBullet"/>
      </w:pPr>
      <w:r w:rsidRPr="00197C61">
        <w:t>F</w:t>
      </w:r>
      <w:r w:rsidR="006D5F1C" w:rsidRPr="00197C61">
        <w:t>ocus</w:t>
      </w:r>
      <w:r w:rsidR="001A19D4" w:rsidRPr="00197C61">
        <w:t>ing efforts</w:t>
      </w:r>
      <w:r w:rsidR="006D5F1C" w:rsidRPr="00197C61">
        <w:t xml:space="preserve"> on interest groups who may be marginalised socially and politically, but not necessarily the poorest economically (</w:t>
      </w:r>
      <w:r w:rsidR="00A44A84" w:rsidRPr="00197C61">
        <w:rPr>
          <w:i/>
        </w:rPr>
        <w:t>Kelompok Kreatif Bunda</w:t>
      </w:r>
      <w:r w:rsidR="006D5F1C" w:rsidRPr="00197C61">
        <w:t xml:space="preserve">, </w:t>
      </w:r>
      <w:r w:rsidR="00C004CB" w:rsidRPr="00197C61">
        <w:t>MUIWO</w:t>
      </w:r>
      <w:r w:rsidR="006D5F1C" w:rsidRPr="00197C61">
        <w:t>)</w:t>
      </w:r>
      <w:r w:rsidRPr="00197C61">
        <w:t>;</w:t>
      </w:r>
    </w:p>
    <w:p w14:paraId="1B58A52A" w14:textId="4DBA5ECB" w:rsidR="00107DCF" w:rsidRPr="00197C61" w:rsidRDefault="00107DCF" w:rsidP="00CB744B">
      <w:pPr>
        <w:pStyle w:val="ParBullet"/>
      </w:pPr>
      <w:r w:rsidRPr="00197C61">
        <w:t>M</w:t>
      </w:r>
      <w:r w:rsidR="006D5F1C" w:rsidRPr="00197C61">
        <w:t>ixing of women with different backgrounds (</w:t>
      </w:r>
      <w:r w:rsidR="00A44A84" w:rsidRPr="00197C61">
        <w:rPr>
          <w:i/>
        </w:rPr>
        <w:t>Sekolah Perempuan</w:t>
      </w:r>
      <w:r w:rsidR="006D5F1C" w:rsidRPr="00197C61">
        <w:t>, Community Center)</w:t>
      </w:r>
      <w:r w:rsidRPr="00197C61">
        <w:t>;</w:t>
      </w:r>
    </w:p>
    <w:p w14:paraId="37A62850" w14:textId="3AC32918" w:rsidR="006D5F1C" w:rsidRPr="00197C61" w:rsidRDefault="00107DCF" w:rsidP="00CB744B">
      <w:pPr>
        <w:pStyle w:val="ParBullet"/>
      </w:pPr>
      <w:r w:rsidRPr="00197C61">
        <w:t>M</w:t>
      </w:r>
      <w:r w:rsidR="006D5F1C" w:rsidRPr="00197C61">
        <w:t xml:space="preserve">ore </w:t>
      </w:r>
      <w:r w:rsidRPr="00197C61">
        <w:t>‘</w:t>
      </w:r>
      <w:r w:rsidR="006D5F1C" w:rsidRPr="00197C61">
        <w:t>elite</w:t>
      </w:r>
      <w:r w:rsidRPr="00197C61">
        <w:t>’</w:t>
      </w:r>
      <w:r w:rsidR="006449AC" w:rsidRPr="00197C61">
        <w:rPr>
          <w:rStyle w:val="FootnoteReference"/>
          <w:rFonts w:asciiTheme="minorHAnsi" w:hAnsiTheme="minorHAnsi"/>
        </w:rPr>
        <w:footnoteReference w:id="1"/>
      </w:r>
      <w:r w:rsidR="003424D6">
        <w:t xml:space="preserve"> engagement</w:t>
      </w:r>
      <w:r w:rsidR="009431A6">
        <w:t xml:space="preserve"> </w:t>
      </w:r>
      <w:r w:rsidRPr="00197C61">
        <w:t xml:space="preserve">that </w:t>
      </w:r>
      <w:r w:rsidR="006D5F1C" w:rsidRPr="00197C61">
        <w:t>may benefit the poor as service users or through wider social changes (</w:t>
      </w:r>
      <w:r w:rsidR="00A44A84" w:rsidRPr="00197C61">
        <w:rPr>
          <w:i/>
        </w:rPr>
        <w:t>Balai Perempuan</w:t>
      </w:r>
      <w:r w:rsidR="006D5F1C" w:rsidRPr="00197C61">
        <w:t xml:space="preserve">, </w:t>
      </w:r>
      <w:r w:rsidR="00A44A84" w:rsidRPr="00197C61">
        <w:rPr>
          <w:i/>
        </w:rPr>
        <w:t>Posko</w:t>
      </w:r>
      <w:r w:rsidR="006D5F1C" w:rsidRPr="00197C61">
        <w:t xml:space="preserve">). </w:t>
      </w:r>
    </w:p>
    <w:p w14:paraId="60C0C338" w14:textId="7A692B99" w:rsidR="006E7A21" w:rsidRPr="00197C61" w:rsidRDefault="006E7A21" w:rsidP="00D97A84">
      <w:pPr>
        <w:pStyle w:val="Paragraph"/>
      </w:pPr>
      <w:r w:rsidRPr="00197C61">
        <w:t xml:space="preserve">This research indicates that for the poor, interest to participate – and family approval for the time away – is helped by the </w:t>
      </w:r>
      <w:r w:rsidRPr="00573841">
        <w:rPr>
          <w:b/>
        </w:rPr>
        <w:t>potential of economic benefits from new skills and the potential of group enterprises</w:t>
      </w:r>
      <w:r w:rsidRPr="00573841">
        <w:t xml:space="preserve">. </w:t>
      </w:r>
      <w:r w:rsidRPr="00197C61">
        <w:t>Women may first need to have an income to be able to take on an ideology.</w:t>
      </w:r>
    </w:p>
    <w:p w14:paraId="7C654BA4" w14:textId="395048DA" w:rsidR="006D5F1C" w:rsidRPr="00197C61" w:rsidRDefault="006D5F1C" w:rsidP="00D97A84">
      <w:pPr>
        <w:pStyle w:val="Paragraph"/>
      </w:pPr>
      <w:r w:rsidRPr="00197C61">
        <w:t>Where group members represent the more elite</w:t>
      </w:r>
      <w:r w:rsidR="0084572B" w:rsidRPr="00197C61">
        <w:t xml:space="preserve"> members of</w:t>
      </w:r>
      <w:r w:rsidRPr="00197C61">
        <w:t xml:space="preserve"> a community, they </w:t>
      </w:r>
      <w:r w:rsidR="0084572B" w:rsidRPr="00197C61">
        <w:t>tend to be</w:t>
      </w:r>
      <w:r w:rsidRPr="00197C61">
        <w:t xml:space="preserve"> more engaged politically as individuals and through the group networks. The focus of the collective action becomes more outward looking. The research suggests that </w:t>
      </w:r>
      <w:r w:rsidRPr="00125233">
        <w:rPr>
          <w:rStyle w:val="Emphasis"/>
        </w:rPr>
        <w:t>engaging developmentally</w:t>
      </w:r>
      <w:r w:rsidR="0084572B" w:rsidRPr="00125233">
        <w:rPr>
          <w:rStyle w:val="Emphasis"/>
        </w:rPr>
        <w:t>-</w:t>
      </w:r>
      <w:r w:rsidRPr="00125233">
        <w:rPr>
          <w:rStyle w:val="Emphasis"/>
        </w:rPr>
        <w:t>minded elite and influential women in collective action, particularly on contentious issues, is an effective strategy</w:t>
      </w:r>
      <w:r w:rsidR="00107DCF" w:rsidRPr="00125233">
        <w:rPr>
          <w:rStyle w:val="Emphasis"/>
        </w:rPr>
        <w:t xml:space="preserve"> for bringing about change</w:t>
      </w:r>
      <w:r w:rsidRPr="00125233">
        <w:rPr>
          <w:rStyle w:val="Emphasis"/>
        </w:rPr>
        <w:t xml:space="preserve">. </w:t>
      </w:r>
      <w:r w:rsidRPr="00197C61">
        <w:t>However, this research also shows that with the right opportunities and structured development programs</w:t>
      </w:r>
      <w:r w:rsidRPr="00125233">
        <w:rPr>
          <w:rStyle w:val="Emphasis"/>
        </w:rPr>
        <w:t xml:space="preserve">, women from the most marginalised backgrounds can also become strong </w:t>
      </w:r>
      <w:r w:rsidR="00FF3FE0" w:rsidRPr="00125233">
        <w:rPr>
          <w:rStyle w:val="Emphasis"/>
        </w:rPr>
        <w:t xml:space="preserve">and influential </w:t>
      </w:r>
      <w:r w:rsidRPr="00125233">
        <w:rPr>
          <w:rStyle w:val="Emphasis"/>
        </w:rPr>
        <w:t>advocates for change</w:t>
      </w:r>
      <w:r w:rsidRPr="00573841">
        <w:rPr>
          <w:b/>
        </w:rPr>
        <w:t>.</w:t>
      </w:r>
      <w:r w:rsidRPr="00573841">
        <w:t xml:space="preserve"> </w:t>
      </w:r>
    </w:p>
    <w:p w14:paraId="5513D6D3" w14:textId="77777777" w:rsidR="006D5F1C" w:rsidRPr="00197C61" w:rsidRDefault="006D5F1C" w:rsidP="006A6550">
      <w:pPr>
        <w:pStyle w:val="Heading4"/>
      </w:pPr>
      <w:r w:rsidRPr="00197C61">
        <w:t>Mode of operation</w:t>
      </w:r>
    </w:p>
    <w:p w14:paraId="07E5C668" w14:textId="77777777" w:rsidR="00C02A78" w:rsidRPr="00197C61" w:rsidRDefault="006D5F1C" w:rsidP="00D97A84">
      <w:pPr>
        <w:pStyle w:val="Paragraph"/>
      </w:pPr>
      <w:r w:rsidRPr="00197C61">
        <w:t xml:space="preserve">Collective action associated with MAMPU partners almost always operates with a formal group structure. All </w:t>
      </w:r>
      <w:r w:rsidR="00107DCF" w:rsidRPr="00197C61">
        <w:t xml:space="preserve">examples </w:t>
      </w:r>
      <w:r w:rsidRPr="00197C61">
        <w:t xml:space="preserve">identified were found to be generally collaborative in their approach. However, there is certainly a spectrum </w:t>
      </w:r>
      <w:r w:rsidR="00107DCF" w:rsidRPr="00197C61">
        <w:t>of approaches,</w:t>
      </w:r>
      <w:r w:rsidRPr="00197C61">
        <w:t xml:space="preserve"> from the working within the close confines of religion and culture (</w:t>
      </w:r>
      <w:r w:rsidR="00A44A84" w:rsidRPr="00197C61">
        <w:rPr>
          <w:i/>
        </w:rPr>
        <w:t>Balai Sakinah ‘Aisyiyah</w:t>
      </w:r>
      <w:r w:rsidRPr="00197C61">
        <w:t>) to a more overt feminist leadership or women’s human rights based approach (</w:t>
      </w:r>
      <w:r w:rsidR="00A44A84" w:rsidRPr="00197C61">
        <w:rPr>
          <w:i/>
        </w:rPr>
        <w:t>Balai Perempuan</w:t>
      </w:r>
      <w:r w:rsidRPr="00197C61">
        <w:t xml:space="preserve"> and others). </w:t>
      </w:r>
    </w:p>
    <w:p w14:paraId="39845CBC" w14:textId="75042CC7" w:rsidR="00C02A78" w:rsidRPr="00573841" w:rsidRDefault="00C02A78" w:rsidP="00D97A84">
      <w:pPr>
        <w:pStyle w:val="Paragraph"/>
      </w:pPr>
      <w:r w:rsidRPr="00197C61">
        <w:t xml:space="preserve">In all cases the </w:t>
      </w:r>
      <w:r w:rsidRPr="00125233">
        <w:rPr>
          <w:rStyle w:val="Emphasis"/>
        </w:rPr>
        <w:t>advocacy or policy influencing dimension is localised</w:t>
      </w:r>
      <w:r w:rsidRPr="00197C61">
        <w:t xml:space="preserve">. That is, it is focused on village, or at most through to district policy. </w:t>
      </w:r>
      <w:r w:rsidR="009A1E70" w:rsidRPr="00197C61">
        <w:t>We did not find clear</w:t>
      </w:r>
      <w:r w:rsidRPr="00197C61">
        <w:t xml:space="preserve"> connection</w:t>
      </w:r>
      <w:r w:rsidR="009A1E70" w:rsidRPr="00197C61">
        <w:t>s</w:t>
      </w:r>
      <w:r w:rsidRPr="00197C61">
        <w:t xml:space="preserve"> with national policy or the national women’s movement beyond the directly linked national partner, with the exception perhaps of groups participating in the 16 days of activism on violence against women campaign.</w:t>
      </w:r>
    </w:p>
    <w:p w14:paraId="3317E9DF" w14:textId="21A94DCD" w:rsidR="006D5F1C" w:rsidRPr="00573841" w:rsidRDefault="006D5F1C" w:rsidP="00D97A84">
      <w:pPr>
        <w:pStyle w:val="Paragraph"/>
        <w:rPr>
          <w:lang w:eastAsia="en-US"/>
        </w:rPr>
      </w:pPr>
      <w:r w:rsidRPr="00573841">
        <w:t xml:space="preserve">The main mechanisms </w:t>
      </w:r>
      <w:r w:rsidR="00C02A78" w:rsidRPr="00573841">
        <w:t>for policy influencing</w:t>
      </w:r>
      <w:r w:rsidRPr="00573841">
        <w:t xml:space="preserve"> were (i) </w:t>
      </w:r>
      <w:r w:rsidR="00701400" w:rsidRPr="00573841">
        <w:t>t</w:t>
      </w:r>
      <w:r w:rsidRPr="00573841">
        <w:t xml:space="preserve">hrough the networks and relationships built by the members of the collective action; and (ii) </w:t>
      </w:r>
      <w:r w:rsidR="00701400" w:rsidRPr="00573841">
        <w:t>t</w:t>
      </w:r>
      <w:r w:rsidRPr="00573841">
        <w:t>hrough intermediaries</w:t>
      </w:r>
      <w:r w:rsidR="00BA004A" w:rsidRPr="00573841">
        <w:t xml:space="preserve">. </w:t>
      </w:r>
      <w:r w:rsidR="00E94720" w:rsidRPr="00573841">
        <w:t xml:space="preserve">We define an intermediary as </w:t>
      </w:r>
      <w:r w:rsidR="00BA004A" w:rsidRPr="00573841">
        <w:t>an</w:t>
      </w:r>
      <w:r w:rsidR="00E94720" w:rsidRPr="00573841">
        <w:t xml:space="preserve"> entity that </w:t>
      </w:r>
      <w:r w:rsidR="00BA004A" w:rsidRPr="00573841">
        <w:t xml:space="preserve">directly supports local collective action, and </w:t>
      </w:r>
      <w:r w:rsidR="00573841" w:rsidRPr="00573841">
        <w:t>operates between</w:t>
      </w:r>
      <w:r w:rsidR="00BA004A" w:rsidRPr="00573841">
        <w:t xml:space="preserve"> local groups and processes </w:t>
      </w:r>
      <w:r w:rsidR="00E94720" w:rsidRPr="00573841">
        <w:t>and the national partner.</w:t>
      </w:r>
      <w:r w:rsidR="00BA004A" w:rsidRPr="00573841">
        <w:t xml:space="preserve"> Intermediaries may be individuals, supporting CSOs</w:t>
      </w:r>
      <w:r w:rsidR="00372E97" w:rsidRPr="00573841">
        <w:t>, or the next level</w:t>
      </w:r>
      <w:r w:rsidR="00BA004A" w:rsidRPr="00573841">
        <w:t xml:space="preserve"> up in a vertical institutional structure. </w:t>
      </w:r>
      <w:r w:rsidRPr="00573841">
        <w:t xml:space="preserve">One of the key findings of this research is that </w:t>
      </w:r>
      <w:r w:rsidRPr="00125233">
        <w:rPr>
          <w:rStyle w:val="Emphasis"/>
        </w:rPr>
        <w:t>the role of intermediaries is critical.</w:t>
      </w:r>
      <w:r w:rsidRPr="00573841">
        <w:t xml:space="preserve"> They </w:t>
      </w:r>
      <w:r w:rsidR="00C02A78" w:rsidRPr="00573841">
        <w:t xml:space="preserve">initiate, </w:t>
      </w:r>
      <w:r w:rsidR="00372E97" w:rsidRPr="00573841">
        <w:t xml:space="preserve">motivate, train, support and encourage local collective action, and </w:t>
      </w:r>
      <w:r w:rsidRPr="00573841">
        <w:t>make the connections to policy or other areas of influence. Often the role of the intermediary cannot be separated from the action of the group.</w:t>
      </w:r>
    </w:p>
    <w:p w14:paraId="69D0496F" w14:textId="65B8EDE1" w:rsidR="009F33FF" w:rsidRPr="00197C61" w:rsidRDefault="006D5F1C" w:rsidP="00D97A84">
      <w:pPr>
        <w:pStyle w:val="Paragraph"/>
      </w:pPr>
      <w:r w:rsidRPr="00197C61">
        <w:t xml:space="preserve">We observed a relationship between the recruitment strategy and objectives for collective action associated with MAMPU partners, and pre-existing or other forms of collective action. For example, </w:t>
      </w:r>
      <w:r w:rsidR="00A44A84" w:rsidRPr="00197C61">
        <w:rPr>
          <w:i/>
        </w:rPr>
        <w:t>Balai Perempuan</w:t>
      </w:r>
      <w:r w:rsidRPr="00197C61">
        <w:t xml:space="preserve"> and </w:t>
      </w:r>
      <w:r w:rsidR="00A44A84" w:rsidRPr="00197C61">
        <w:rPr>
          <w:i/>
        </w:rPr>
        <w:t>Koalisi Perempuan Indonesia</w:t>
      </w:r>
      <w:r w:rsidRPr="00197C61">
        <w:t xml:space="preserve"> deliberately encourage membership from women with a range of roles and connections, such as village, </w:t>
      </w:r>
      <w:r w:rsidRPr="009F33FF">
        <w:rPr>
          <w:i/>
        </w:rPr>
        <w:t>Posyandu</w:t>
      </w:r>
      <w:r w:rsidR="009F33FF">
        <w:rPr>
          <w:i/>
        </w:rPr>
        <w:t xml:space="preserve"> </w:t>
      </w:r>
      <w:r w:rsidR="009F33FF" w:rsidRPr="009F33FF">
        <w:rPr>
          <w:color w:val="000000"/>
          <w:szCs w:val="22"/>
          <w14:textFill>
            <w14:solidFill>
              <w14:srgbClr w14:val="000000">
                <w14:lumMod w14:val="65000"/>
                <w14:lumOff w14:val="35000"/>
              </w14:srgbClr>
            </w14:solidFill>
          </w14:textFill>
        </w:rPr>
        <w:t>(</w:t>
      </w:r>
      <w:r w:rsidR="009F33FF" w:rsidRPr="00573841">
        <w:rPr>
          <w:szCs w:val="22"/>
        </w:rPr>
        <w:t>integrated health post</w:t>
      </w:r>
      <w:r w:rsidR="009F33FF" w:rsidRPr="009F33FF">
        <w:rPr>
          <w:color w:val="000000"/>
          <w:szCs w:val="22"/>
          <w14:textFill>
            <w14:solidFill>
              <w14:srgbClr w14:val="000000">
                <w14:lumMod w14:val="65000"/>
                <w14:lumOff w14:val="35000"/>
              </w14:srgbClr>
            </w14:solidFill>
          </w14:textFill>
        </w:rPr>
        <w:t>)</w:t>
      </w:r>
      <w:r w:rsidRPr="00197C61">
        <w:t>, family planning, or CSO cadres, and candidates for the local legislature. All forms of collective action studied had a link with the local</w:t>
      </w:r>
      <w:r w:rsidR="008B1640" w:rsidRPr="00197C61">
        <w:t xml:space="preserve"> Family Welfare Empowerment association (</w:t>
      </w:r>
      <w:r w:rsidR="008B1640" w:rsidRPr="00197C61">
        <w:rPr>
          <w:i/>
          <w:shd w:val="clear" w:color="auto" w:fill="FFFFFF"/>
        </w:rPr>
        <w:t>Pemberdayaan Kesejahteraan Keluarga,</w:t>
      </w:r>
      <w:r w:rsidR="008B1640" w:rsidRPr="00197C61">
        <w:t xml:space="preserve"> PKK).</w:t>
      </w:r>
      <w:r w:rsidRPr="00197C61">
        <w:t xml:space="preserve"> At the most minimal this was limited to shared interests in women’s reproductive health merging at the </w:t>
      </w:r>
      <w:r w:rsidRPr="009F33FF">
        <w:rPr>
          <w:i/>
        </w:rPr>
        <w:t>Posyandu</w:t>
      </w:r>
      <w:r w:rsidRPr="00197C61">
        <w:t xml:space="preserve">, to </w:t>
      </w:r>
      <w:r w:rsidR="009F33FF" w:rsidRPr="00573841">
        <w:rPr>
          <w:szCs w:val="22"/>
        </w:rPr>
        <w:t>considerable cross membership and shared leadership. There were not however any significant examples of MAMPU-supported women's collective action and the PKK joining forces to bring about changes in gender equality.</w:t>
      </w:r>
    </w:p>
    <w:p w14:paraId="373B08DF" w14:textId="1088C3E8" w:rsidR="00DC3ACA" w:rsidRPr="00197C61" w:rsidRDefault="00DC3ACA" w:rsidP="00D97A84">
      <w:pPr>
        <w:pStyle w:val="Paragraph"/>
      </w:pPr>
      <w:r w:rsidRPr="00197C61">
        <w:t xml:space="preserve">There is good experience within MAMPU national partners of implementing </w:t>
      </w:r>
      <w:r w:rsidRPr="00125233">
        <w:rPr>
          <w:rStyle w:val="Emphasis"/>
        </w:rPr>
        <w:t>a range of different capacity development approaches for collective action members.</w:t>
      </w:r>
      <w:r w:rsidRPr="00197C61">
        <w:rPr>
          <w:b/>
          <w:color w:val="C00000"/>
          <w14:textFill>
            <w14:solidFill>
              <w14:srgbClr w14:val="C00000">
                <w14:lumMod w14:val="65000"/>
                <w14:lumOff w14:val="35000"/>
              </w14:srgbClr>
            </w14:solidFill>
          </w14:textFill>
        </w:rPr>
        <w:t xml:space="preserve"> </w:t>
      </w:r>
      <w:r w:rsidRPr="00197C61">
        <w:t>The structured approaches of PEKKA, KPI, Kapal Perempuan, and Yasanti appear to be associated with changes in women’s internal confidence and self-belief progressing to changes in relation to other empowerment assets.</w:t>
      </w:r>
    </w:p>
    <w:p w14:paraId="07A3EC7B" w14:textId="562D3AC7" w:rsidR="006D5F1C" w:rsidRPr="00197C61" w:rsidRDefault="006D5F1C" w:rsidP="00AB31A5">
      <w:pPr>
        <w:pStyle w:val="Heading3"/>
      </w:pPr>
      <w:bookmarkStart w:id="7" w:name="_Toc482030569"/>
      <w:bookmarkStart w:id="8" w:name="_Toc485197954"/>
      <w:r w:rsidRPr="00197C61">
        <w:t>Effects on individual and collective assets</w:t>
      </w:r>
      <w:bookmarkEnd w:id="7"/>
      <w:bookmarkEnd w:id="8"/>
    </w:p>
    <w:p w14:paraId="36B3E91A" w14:textId="0274503D" w:rsidR="006D5F1C" w:rsidRPr="00197C61" w:rsidRDefault="006D5F1C" w:rsidP="00D97A84">
      <w:pPr>
        <w:pStyle w:val="Paragraph"/>
      </w:pPr>
      <w:r w:rsidRPr="00197C61">
        <w:t xml:space="preserve">Overwhelmingly, collective action members felt that there had been positive impacts from their participation. </w:t>
      </w:r>
      <w:r w:rsidR="006D3F91" w:rsidRPr="00197C61">
        <w:t xml:space="preserve">To summarise, </w:t>
      </w:r>
      <w:r w:rsidR="007E6A8F" w:rsidRPr="00197C61">
        <w:t xml:space="preserve">with reference to the </w:t>
      </w:r>
      <w:r w:rsidR="00927C44" w:rsidRPr="00197C61">
        <w:t xml:space="preserve">assets outlined in </w:t>
      </w:r>
      <w:r w:rsidR="006D3F91" w:rsidRPr="00197C61">
        <w:t>MAMPU’s empowerment framework</w:t>
      </w:r>
      <w:r w:rsidRPr="00197C61">
        <w:t>:</w:t>
      </w:r>
    </w:p>
    <w:p w14:paraId="2F0249B0" w14:textId="27F6E1CC" w:rsidR="006D5F1C" w:rsidRPr="00197C61" w:rsidRDefault="00D70430" w:rsidP="00D97A84">
      <w:pPr>
        <w:pStyle w:val="ParBullet"/>
        <w:rPr>
          <w:rFonts w:cs="Calibri Light"/>
        </w:rPr>
      </w:pPr>
      <w:r w:rsidRPr="00197C61">
        <w:t>I</w:t>
      </w:r>
      <w:r w:rsidR="006D5F1C" w:rsidRPr="00197C61">
        <w:t xml:space="preserve">ndividual, or </w:t>
      </w:r>
      <w:r w:rsidR="006D5F1C" w:rsidRPr="00197C61">
        <w:rPr>
          <w:b/>
        </w:rPr>
        <w:t>human assets</w:t>
      </w:r>
      <w:r w:rsidR="006D5F1C" w:rsidRPr="00197C61">
        <w:t xml:space="preserve"> encompass levels of personal health and education, skills and knowledge</w:t>
      </w:r>
      <w:r w:rsidR="006C45A0" w:rsidRPr="00197C61">
        <w:t>,</w:t>
      </w:r>
      <w:r w:rsidR="006D5F1C" w:rsidRPr="00197C61">
        <w:t xml:space="preserve"> including literacy, numeracy, income and employment related skills, and individual self-belief and confidence.</w:t>
      </w:r>
      <w:r w:rsidR="006D5F1C" w:rsidRPr="00197C61">
        <w:rPr>
          <w:rFonts w:cs="Calibri Light"/>
        </w:rPr>
        <w:t xml:space="preserve"> Almost all members across all </w:t>
      </w:r>
      <w:r w:rsidR="00243CD9" w:rsidRPr="00197C61">
        <w:rPr>
          <w:rFonts w:cs="Calibri Light"/>
        </w:rPr>
        <w:t>examples</w:t>
      </w:r>
      <w:r w:rsidR="006D5F1C" w:rsidRPr="00197C61">
        <w:rPr>
          <w:rFonts w:cs="Calibri Light"/>
        </w:rPr>
        <w:t xml:space="preserve"> studied reported change in relation to this domain of empowerment. </w:t>
      </w:r>
      <w:r w:rsidR="006D5F1C" w:rsidRPr="00197C61">
        <w:t>Gaining self-confidence was an important first step for women, particularly those from the more marginalised sections of communities. It appears that the structured capacity development programs implemented by some partners accelerate and ensure this development.</w:t>
      </w:r>
    </w:p>
    <w:p w14:paraId="05D1A41B" w14:textId="12303F0A" w:rsidR="006D5F1C" w:rsidRPr="00197C61" w:rsidRDefault="006D5F1C" w:rsidP="00D97A84">
      <w:pPr>
        <w:pStyle w:val="ParBullet"/>
      </w:pPr>
      <w:r w:rsidRPr="00197C61">
        <w:rPr>
          <w:b/>
        </w:rPr>
        <w:t>Financial and resource assets</w:t>
      </w:r>
      <w:r w:rsidR="00C8114B" w:rsidRPr="00197C61">
        <w:t xml:space="preserve"> </w:t>
      </w:r>
      <w:r w:rsidR="00D70430" w:rsidRPr="00197C61">
        <w:t>include</w:t>
      </w:r>
      <w:r w:rsidRPr="00197C61">
        <w:t xml:space="preserve"> income and savings, </w:t>
      </w:r>
      <w:r w:rsidR="006B14EE" w:rsidRPr="00197C61">
        <w:t xml:space="preserve">the </w:t>
      </w:r>
      <w:r w:rsidRPr="00197C61">
        <w:t>ability to borrow, access to markets, increased productive inputs including tools and consumables. This was not an area of strong investment for many MAMPU partners, and this is reflected in the generally lower proportions of collective action members reporting changes in this area. There is some evidence in collective empowerment where members can benefit from pooled funds through savings and loans activities. However, it is not clear that sustainable changes in income have or are likely to be realised.</w:t>
      </w:r>
    </w:p>
    <w:p w14:paraId="5611CBA0" w14:textId="50ABA6C6" w:rsidR="002C5683" w:rsidRPr="00197C61" w:rsidRDefault="007E6A8F" w:rsidP="00D97A84">
      <w:pPr>
        <w:pStyle w:val="ParBullet"/>
      </w:pPr>
      <w:r w:rsidRPr="00197C61">
        <w:rPr>
          <w:b/>
        </w:rPr>
        <w:t>A</w:t>
      </w:r>
      <w:r w:rsidR="006D5F1C" w:rsidRPr="00197C61">
        <w:rPr>
          <w:b/>
        </w:rPr>
        <w:t>gency assets</w:t>
      </w:r>
      <w:r w:rsidR="006D5F1C" w:rsidRPr="00197C61">
        <w:t xml:space="preserve"> </w:t>
      </w:r>
      <w:r w:rsidRPr="00197C61">
        <w:t>encompass</w:t>
      </w:r>
      <w:r w:rsidR="006D5F1C" w:rsidRPr="00197C61">
        <w:t xml:space="preserve"> </w:t>
      </w:r>
      <w:r w:rsidR="00923D94" w:rsidRPr="00197C61">
        <w:t xml:space="preserve">women’s </w:t>
      </w:r>
      <w:r w:rsidR="006D5F1C" w:rsidRPr="00197C61">
        <w:t>participation and influence</w:t>
      </w:r>
      <w:r w:rsidR="00923D94" w:rsidRPr="00197C61">
        <w:t xml:space="preserve"> </w:t>
      </w:r>
      <w:r w:rsidR="006D5F1C" w:rsidRPr="00197C61">
        <w:t xml:space="preserve">in the family and community, </w:t>
      </w:r>
      <w:r w:rsidR="00923D94" w:rsidRPr="00197C61">
        <w:t xml:space="preserve">and their </w:t>
      </w:r>
      <w:r w:rsidR="006D5F1C" w:rsidRPr="00197C61">
        <w:t>access to better work</w:t>
      </w:r>
      <w:r w:rsidR="00923D94" w:rsidRPr="00197C61">
        <w:t>,</w:t>
      </w:r>
      <w:r w:rsidR="006D5F1C" w:rsidRPr="00197C61">
        <w:t xml:space="preserve"> services</w:t>
      </w:r>
      <w:r w:rsidR="00923D94" w:rsidRPr="00197C61">
        <w:t>,</w:t>
      </w:r>
      <w:r w:rsidR="006D5F1C" w:rsidRPr="00197C61">
        <w:t xml:space="preserve"> and government programs. Within all forms of collective action studied, there were good examples of changes in relation to this </w:t>
      </w:r>
      <w:r w:rsidR="00923D94" w:rsidRPr="00197C61">
        <w:t xml:space="preserve">empowerment </w:t>
      </w:r>
      <w:r w:rsidR="006D5F1C" w:rsidRPr="00197C61">
        <w:t>domain</w:t>
      </w:r>
      <w:r w:rsidR="00EC47B2" w:rsidRPr="00197C61">
        <w:t xml:space="preserve">, particularly </w:t>
      </w:r>
      <w:r w:rsidR="006D5F1C" w:rsidRPr="00197C61">
        <w:t xml:space="preserve">in </w:t>
      </w:r>
      <w:r w:rsidR="00EC47B2" w:rsidRPr="00197C61">
        <w:t>women’s</w:t>
      </w:r>
      <w:r w:rsidR="006D5F1C" w:rsidRPr="00197C61">
        <w:t xml:space="preserve"> participation in community discussions and decision making forums</w:t>
      </w:r>
      <w:r w:rsidR="00EC47B2" w:rsidRPr="00197C61">
        <w:t xml:space="preserve"> including </w:t>
      </w:r>
      <w:r w:rsidR="00923D94" w:rsidRPr="00197C61">
        <w:t>development planning meetings (</w:t>
      </w:r>
      <w:r w:rsidR="002C5683" w:rsidRPr="00197C61">
        <w:t>Musrenbang).</w:t>
      </w:r>
    </w:p>
    <w:p w14:paraId="20EA010C" w14:textId="593885FA" w:rsidR="006D5F1C" w:rsidRPr="00197C61" w:rsidRDefault="006D5F1C" w:rsidP="00D97A84">
      <w:pPr>
        <w:pStyle w:val="ParBullet"/>
      </w:pPr>
      <w:r w:rsidRPr="00197C61">
        <w:rPr>
          <w:b/>
        </w:rPr>
        <w:t>Social assets</w:t>
      </w:r>
      <w:r w:rsidRPr="00197C61">
        <w:t xml:space="preserve"> </w:t>
      </w:r>
      <w:r w:rsidR="007E6A8F" w:rsidRPr="00197C61">
        <w:t>include</w:t>
      </w:r>
      <w:r w:rsidR="00D70430" w:rsidRPr="00197C61">
        <w:t xml:space="preserve"> </w:t>
      </w:r>
      <w:r w:rsidRPr="00197C61">
        <w:t>friends</w:t>
      </w:r>
      <w:r w:rsidR="00A21A6B" w:rsidRPr="00197C61">
        <w:t>, relatives,</w:t>
      </w:r>
      <w:r w:rsidRPr="00197C61">
        <w:t xml:space="preserve"> and social networks, gaining inspiration and support for others, and having access to people of influence. A desire for increased social interaction was and continues to be a primary motivator for women to join and participate in collective action. The experience of group interaction is an important aspect of the collection action </w:t>
      </w:r>
      <w:r w:rsidR="00243CD9" w:rsidRPr="00197C61">
        <w:t>example</w:t>
      </w:r>
      <w:r w:rsidRPr="00197C61">
        <w:t>s studied, and in itself a factor in building confidence for women.</w:t>
      </w:r>
    </w:p>
    <w:p w14:paraId="4C36E54D" w14:textId="6DB23502" w:rsidR="006D5F1C" w:rsidRPr="00197C61" w:rsidRDefault="006D5F1C" w:rsidP="00D97A84">
      <w:pPr>
        <w:pStyle w:val="ParBullet"/>
      </w:pPr>
      <w:r w:rsidRPr="00197C61">
        <w:rPr>
          <w:b/>
        </w:rPr>
        <w:t>Enabling assets</w:t>
      </w:r>
      <w:r w:rsidRPr="00197C61">
        <w:t xml:space="preserve"> include access to administrative or legal documents, legal protection, and so on. This area of empowerment was reported </w:t>
      </w:r>
      <w:r w:rsidR="007E6A8F" w:rsidRPr="00197C61">
        <w:t xml:space="preserve">by </w:t>
      </w:r>
      <w:r w:rsidRPr="00197C61">
        <w:t xml:space="preserve">the smallest proportion of collective action members surveyed. Some </w:t>
      </w:r>
      <w:r w:rsidR="00243CD9" w:rsidRPr="00197C61">
        <w:t>example</w:t>
      </w:r>
      <w:r w:rsidRPr="00197C61">
        <w:t xml:space="preserve">s of collective action, particularly </w:t>
      </w:r>
      <w:r w:rsidR="00C004CB" w:rsidRPr="00197C61">
        <w:t>MUIWO</w:t>
      </w:r>
      <w:r w:rsidRPr="00197C61">
        <w:t xml:space="preserve"> and </w:t>
      </w:r>
      <w:r w:rsidR="00A44A84" w:rsidRPr="00197C61">
        <w:rPr>
          <w:i/>
        </w:rPr>
        <w:t>Kelompok Kreatif Bunda</w:t>
      </w:r>
      <w:r w:rsidRPr="00197C61">
        <w:t xml:space="preserve"> are underpinned by a focus on enabling assets – legal status, </w:t>
      </w:r>
      <w:r w:rsidR="009F33FF" w:rsidRPr="00573841">
        <w:rPr>
          <w:rFonts w:eastAsia="Times New Roman"/>
          <w:szCs w:val="22"/>
        </w:rPr>
        <w:t>access to information, and protection of labour rights. Others touch on</w:t>
      </w:r>
      <w:r w:rsidR="00A14958" w:rsidRPr="00573841">
        <w:t xml:space="preserve"> </w:t>
      </w:r>
      <w:r w:rsidR="00A14958" w:rsidRPr="00197C61">
        <w:t>personal security and freedom from v</w:t>
      </w:r>
      <w:r w:rsidR="009801BA" w:rsidRPr="00197C61">
        <w:t>iolence, and access to services</w:t>
      </w:r>
      <w:r w:rsidRPr="00197C61">
        <w:t xml:space="preserve">. Most </w:t>
      </w:r>
      <w:r w:rsidR="00243CD9" w:rsidRPr="00197C61">
        <w:t>example</w:t>
      </w:r>
      <w:r w:rsidRPr="00197C61">
        <w:t>s demonstrate</w:t>
      </w:r>
      <w:r w:rsidR="00C8114B" w:rsidRPr="00197C61">
        <w:t xml:space="preserve"> </w:t>
      </w:r>
      <w:r w:rsidRPr="00197C61">
        <w:t xml:space="preserve">awareness </w:t>
      </w:r>
      <w:r w:rsidR="00A14958" w:rsidRPr="00197C61">
        <w:t>that</w:t>
      </w:r>
      <w:r w:rsidRPr="00197C61">
        <w:t xml:space="preserve"> </w:t>
      </w:r>
      <w:r w:rsidR="007E6A8F" w:rsidRPr="00197C61">
        <w:t>a supportive policy environment</w:t>
      </w:r>
      <w:r w:rsidR="00A14958" w:rsidRPr="00197C61">
        <w:t xml:space="preserve">, personal security and freedom from violence, and access to services, can </w:t>
      </w:r>
      <w:r w:rsidRPr="00197C61">
        <w:t>extend the reach of women’s collective action from that of a small group looking in</w:t>
      </w:r>
      <w:r w:rsidR="00A14958" w:rsidRPr="00197C61">
        <w:t>wards</w:t>
      </w:r>
      <w:r w:rsidRPr="00197C61">
        <w:t xml:space="preserve"> to its members, to one that looks out</w:t>
      </w:r>
      <w:r w:rsidR="00A14958" w:rsidRPr="00197C61">
        <w:t>wards</w:t>
      </w:r>
      <w:r w:rsidRPr="00197C61">
        <w:t xml:space="preserve"> to the broader community. </w:t>
      </w:r>
    </w:p>
    <w:p w14:paraId="0AC80094" w14:textId="77777777" w:rsidR="00DC3ACA" w:rsidRPr="00197C61" w:rsidRDefault="00DC3ACA" w:rsidP="00D97A84">
      <w:pPr>
        <w:pStyle w:val="Paragraph"/>
      </w:pPr>
      <w:r w:rsidRPr="00197C61">
        <w:t xml:space="preserve">It can be </w:t>
      </w:r>
      <w:r w:rsidRPr="00125233">
        <w:rPr>
          <w:rStyle w:val="Emphasis"/>
        </w:rPr>
        <w:t>difficult to differentiate between individual and collective empowerment.</w:t>
      </w:r>
      <w:r w:rsidRPr="00573841">
        <w:t xml:space="preserve"> </w:t>
      </w:r>
      <w:r w:rsidRPr="00197C61">
        <w:t>In some areas, such as group savings and loans, the collective dimension is clear; in others, benefits appear to accrue to individuals. It does appear that the status as a group makes issues more visible and opens up opportunities to participate in village discussions and decisions, such as through the Musrenbang, even though there may be one or two more empowered individuals that speak for the group.</w:t>
      </w:r>
    </w:p>
    <w:p w14:paraId="2B353C0C" w14:textId="285EB0FA" w:rsidR="00DC3ACA" w:rsidRPr="00197C61" w:rsidRDefault="00DC3ACA" w:rsidP="00D97A84">
      <w:pPr>
        <w:pStyle w:val="Paragraph"/>
      </w:pPr>
      <w:r w:rsidRPr="00197C61">
        <w:t xml:space="preserve">In terms of an empowerment pathway, </w:t>
      </w:r>
      <w:r w:rsidRPr="00125233">
        <w:rPr>
          <w:rStyle w:val="Emphasis"/>
        </w:rPr>
        <w:t>development of human assets, particularly confidence, self-belief, and as called by many interviewees, ‘courage’, appears to be a pre-requisite for other forms of empowerment.</w:t>
      </w:r>
      <w:r w:rsidRPr="00573841">
        <w:t xml:space="preserve"> </w:t>
      </w:r>
      <w:r w:rsidRPr="00197C61">
        <w:t>Members of each example of collective action studied reported a progression from gro</w:t>
      </w:r>
      <w:r w:rsidR="009A1E70" w:rsidRPr="00197C61">
        <w:t>wing confidence and knowledge (</w:t>
      </w:r>
      <w:r w:rsidRPr="00197C61">
        <w:t>changes in human or individual assets</w:t>
      </w:r>
      <w:r w:rsidR="009A1E70" w:rsidRPr="00197C61">
        <w:t>)</w:t>
      </w:r>
      <w:r w:rsidRPr="00197C61">
        <w:t>, to speaking out and participating in or</w:t>
      </w:r>
      <w:r w:rsidR="009A1E70" w:rsidRPr="00197C61">
        <w:t xml:space="preserve"> presenting to community forums</w:t>
      </w:r>
      <w:r w:rsidRPr="00197C61">
        <w:t xml:space="preserve"> </w:t>
      </w:r>
      <w:r w:rsidR="009A1E70" w:rsidRPr="00197C61">
        <w:t>(</w:t>
      </w:r>
      <w:r w:rsidRPr="00197C61">
        <w:t>agency assets</w:t>
      </w:r>
      <w:r w:rsidR="009A1E70" w:rsidRPr="00197C61">
        <w:t>)</w:t>
      </w:r>
      <w:r w:rsidRPr="00197C61">
        <w:t>, and then some expectation that this will lead to either finance and resource assets or enabling assets, and these will reinforce each other. Changes in social assets, particularly the effects of new friends and exposure to different opportunities, is cross cutting.</w:t>
      </w:r>
    </w:p>
    <w:p w14:paraId="5EA48EE8" w14:textId="5C929CCA" w:rsidR="000E68F5" w:rsidRPr="00197C61" w:rsidRDefault="000E68F5" w:rsidP="00AB31A5">
      <w:pPr>
        <w:pStyle w:val="Heading3"/>
      </w:pPr>
      <w:bookmarkStart w:id="9" w:name="_Toc482030570"/>
      <w:bookmarkStart w:id="10" w:name="_Toc485197955"/>
      <w:r w:rsidRPr="00197C61">
        <w:t>The way forward</w:t>
      </w:r>
      <w:bookmarkEnd w:id="9"/>
      <w:bookmarkEnd w:id="10"/>
    </w:p>
    <w:p w14:paraId="023F9436" w14:textId="0FA7EE96" w:rsidR="000E68F5" w:rsidRPr="00197C61" w:rsidRDefault="000E68F5" w:rsidP="00D97A84">
      <w:pPr>
        <w:pStyle w:val="Paragraph"/>
      </w:pPr>
      <w:r w:rsidRPr="00197C61">
        <w:t>MAMPU is now in its second phase and intends to foster collective action at the village, district, and national level with an increased policy focus. This section summarises the key findings of this research, and highlights some options for MAMPU going forward aligned with the second phase focus.</w:t>
      </w:r>
    </w:p>
    <w:p w14:paraId="52F97EA2" w14:textId="112CEF77" w:rsidR="00643729" w:rsidRPr="00197C61" w:rsidRDefault="00C02A78" w:rsidP="00D97A84">
      <w:pPr>
        <w:pStyle w:val="Paragraph"/>
      </w:pPr>
      <w:r w:rsidRPr="00197C61">
        <w:t xml:space="preserve">Firstly, MAMPU should continue to recognise and value the diversity that is found in the eight examples of collective action studied. Each partner </w:t>
      </w:r>
      <w:r w:rsidR="009A1E70" w:rsidRPr="00197C61">
        <w:t>plays a different role</w:t>
      </w:r>
      <w:r w:rsidRPr="00197C61">
        <w:t xml:space="preserve">, </w:t>
      </w:r>
      <w:r w:rsidR="00643729" w:rsidRPr="00197C61">
        <w:t>but there are also significant opportunities for cross-learning</w:t>
      </w:r>
      <w:r w:rsidR="00D5615A" w:rsidRPr="00197C61">
        <w:t xml:space="preserve"> and adaptive management</w:t>
      </w:r>
      <w:r w:rsidR="00643729" w:rsidRPr="00197C61">
        <w:t>, such as related to:</w:t>
      </w:r>
    </w:p>
    <w:p w14:paraId="42FDB00F" w14:textId="160CEF9A" w:rsidR="00643729" w:rsidRPr="00197C61" w:rsidRDefault="003850F2" w:rsidP="00D97A84">
      <w:pPr>
        <w:pStyle w:val="ParBullet"/>
      </w:pPr>
      <w:r w:rsidRPr="00197C61">
        <w:t>D</w:t>
      </w:r>
      <w:r w:rsidR="00643729" w:rsidRPr="00197C61">
        <w:t>ifferent approaches of linking women to services and building reproductive and sexual health knowledge (</w:t>
      </w:r>
      <w:r w:rsidR="00643729" w:rsidRPr="00197C61">
        <w:rPr>
          <w:i/>
        </w:rPr>
        <w:t>Balai Sakinah ‘Aisyiyah</w:t>
      </w:r>
      <w:r w:rsidR="00643729" w:rsidRPr="00197C61">
        <w:t xml:space="preserve"> and Community Center).</w:t>
      </w:r>
    </w:p>
    <w:p w14:paraId="1957FFB3" w14:textId="711C1D98" w:rsidR="00643729" w:rsidRPr="00197C61" w:rsidRDefault="003850F2" w:rsidP="00D97A84">
      <w:pPr>
        <w:pStyle w:val="ParBullet"/>
      </w:pPr>
      <w:r w:rsidRPr="00197C61">
        <w:t xml:space="preserve">The different rationale for, </w:t>
      </w:r>
      <w:r w:rsidR="00643729" w:rsidRPr="00197C61">
        <w:t>and benefits from</w:t>
      </w:r>
      <w:r w:rsidR="00202861" w:rsidRPr="00197C61">
        <w:t>,</w:t>
      </w:r>
      <w:r w:rsidR="00643729" w:rsidRPr="00197C61">
        <w:t xml:space="preserve"> working </w:t>
      </w:r>
      <w:r w:rsidR="00202861" w:rsidRPr="00197C61">
        <w:t xml:space="preserve">with </w:t>
      </w:r>
      <w:r w:rsidR="00643729" w:rsidRPr="00197C61">
        <w:t xml:space="preserve">different </w:t>
      </w:r>
      <w:r w:rsidR="00202861" w:rsidRPr="00197C61">
        <w:t xml:space="preserve">socio-economic groups </w:t>
      </w:r>
      <w:r w:rsidR="00643729" w:rsidRPr="00197C61">
        <w:t>for transformative change (</w:t>
      </w:r>
      <w:r w:rsidR="00643729" w:rsidRPr="00197C61">
        <w:rPr>
          <w:i/>
        </w:rPr>
        <w:t>Posko</w:t>
      </w:r>
      <w:r w:rsidR="00643729" w:rsidRPr="00197C61">
        <w:t xml:space="preserve"> and </w:t>
      </w:r>
      <w:r w:rsidR="00643729" w:rsidRPr="00197C61">
        <w:rPr>
          <w:i/>
        </w:rPr>
        <w:t>Balai Perempuan</w:t>
      </w:r>
      <w:r w:rsidR="00643729" w:rsidRPr="00197C61">
        <w:t xml:space="preserve"> for elite engagement, </w:t>
      </w:r>
      <w:r w:rsidR="00643729" w:rsidRPr="00197C61">
        <w:rPr>
          <w:i/>
        </w:rPr>
        <w:t>Serikat PEKKA</w:t>
      </w:r>
      <w:r w:rsidR="00643729" w:rsidRPr="00197C61">
        <w:t xml:space="preserve"> and </w:t>
      </w:r>
      <w:r w:rsidR="00643729" w:rsidRPr="00197C61">
        <w:rPr>
          <w:i/>
        </w:rPr>
        <w:t>Sekolah Perempuan</w:t>
      </w:r>
      <w:r w:rsidR="00643729" w:rsidRPr="00197C61">
        <w:t xml:space="preserve"> (</w:t>
      </w:r>
      <w:r w:rsidR="00643729" w:rsidRPr="00197C61">
        <w:rPr>
          <w:i/>
        </w:rPr>
        <w:t>Yasanti</w:t>
      </w:r>
      <w:r w:rsidR="00643729" w:rsidRPr="00197C61">
        <w:t xml:space="preserve"> and </w:t>
      </w:r>
      <w:r w:rsidR="00643729" w:rsidRPr="00197C61">
        <w:rPr>
          <w:i/>
        </w:rPr>
        <w:t>Kapal Perempuan</w:t>
      </w:r>
      <w:r w:rsidR="00202861" w:rsidRPr="00197C61">
        <w:t>)</w:t>
      </w:r>
      <w:r w:rsidR="00643729" w:rsidRPr="00197C61">
        <w:t xml:space="preserve"> for working with the more marginalised).</w:t>
      </w:r>
    </w:p>
    <w:p w14:paraId="1A63B26D" w14:textId="637BB777" w:rsidR="00202861" w:rsidRPr="00197C61" w:rsidRDefault="00202861" w:rsidP="00D97A84">
      <w:pPr>
        <w:pStyle w:val="ParBullet"/>
      </w:pPr>
      <w:r w:rsidRPr="00197C61">
        <w:t>Navigating differences in priorities between local groups and policy agendas (MUIWO / S</w:t>
      </w:r>
      <w:r w:rsidR="005B1275">
        <w:t>ARI</w:t>
      </w:r>
      <w:r w:rsidRPr="00197C61">
        <w:t>).</w:t>
      </w:r>
    </w:p>
    <w:p w14:paraId="55817822" w14:textId="63226A3F" w:rsidR="00643729" w:rsidRPr="00197C61" w:rsidRDefault="00643729" w:rsidP="00D97A84">
      <w:pPr>
        <w:pStyle w:val="ParBullet"/>
      </w:pPr>
      <w:r w:rsidRPr="00197C61">
        <w:t>Structured approaches to building the capacities and motivations of collective action members, building on the tested methodologies of each partner.</w:t>
      </w:r>
    </w:p>
    <w:p w14:paraId="6197B4A0" w14:textId="75BE2378" w:rsidR="00C02A78" w:rsidRPr="00125233" w:rsidRDefault="00AE2B32" w:rsidP="00D97A84">
      <w:pPr>
        <w:pStyle w:val="Paragraph"/>
        <w:rPr>
          <w:rStyle w:val="Emphasis"/>
        </w:rPr>
      </w:pPr>
      <w:r w:rsidRPr="00197C61">
        <w:t>This research indicates that when engaging women in collective action, or starting new groups</w:t>
      </w:r>
      <w:r w:rsidRPr="00573841">
        <w:rPr>
          <w:b/>
        </w:rPr>
        <w:t xml:space="preserve">, </w:t>
      </w:r>
      <w:r w:rsidRPr="00125233">
        <w:rPr>
          <w:rStyle w:val="Emphasis"/>
        </w:rPr>
        <w:t>there first needs to be attention to members’ economic situation</w:t>
      </w:r>
      <w:r w:rsidR="00C02A78" w:rsidRPr="00125233">
        <w:rPr>
          <w:rStyle w:val="Emphasis"/>
        </w:rPr>
        <w:t xml:space="preserve">. </w:t>
      </w:r>
      <w:r w:rsidR="006E7A21" w:rsidRPr="00197C61">
        <w:t>However, it appears that with MAMPU, there is not currently sufficient technical support or follow through for development of viable enterprises that are linked to sustainable markets. Despite well-meaning training, benefits have not materialised</w:t>
      </w:r>
      <w:r w:rsidR="00C02A78" w:rsidRPr="00197C61">
        <w:t xml:space="preserve">. </w:t>
      </w:r>
      <w:r w:rsidR="00C02A78" w:rsidRPr="00125233">
        <w:rPr>
          <w:rStyle w:val="Emphasis"/>
        </w:rPr>
        <w:t xml:space="preserve">MAMPU </w:t>
      </w:r>
      <w:r w:rsidR="00202861" w:rsidRPr="00125233">
        <w:rPr>
          <w:rStyle w:val="Emphasis"/>
        </w:rPr>
        <w:t>can</w:t>
      </w:r>
      <w:r w:rsidR="00C02A78" w:rsidRPr="00125233">
        <w:rPr>
          <w:rStyle w:val="Emphasis"/>
        </w:rPr>
        <w:t xml:space="preserve"> consider building internal capacity to advise on more viable economic development activities and necessary changes in the associated policy environment.</w:t>
      </w:r>
    </w:p>
    <w:p w14:paraId="4B30C263" w14:textId="02ADDD43" w:rsidR="000E68F5" w:rsidRPr="00125233" w:rsidRDefault="000E68F5" w:rsidP="00D97A84">
      <w:pPr>
        <w:pStyle w:val="Paragraph"/>
        <w:rPr>
          <w:rStyle w:val="Emphasis"/>
        </w:rPr>
      </w:pPr>
      <w:r w:rsidRPr="00197C61">
        <w:t xml:space="preserve">There was very </w:t>
      </w:r>
      <w:r w:rsidRPr="00125233">
        <w:rPr>
          <w:rStyle w:val="Emphasis"/>
        </w:rPr>
        <w:t>limited evidence of engagement with young women as a distinct group</w:t>
      </w:r>
      <w:r w:rsidRPr="00573841">
        <w:t xml:space="preserve"> </w:t>
      </w:r>
      <w:r w:rsidRPr="00197C61">
        <w:t xml:space="preserve">in any of the eight case studies, although some members were young. MAMPU and partners are perhaps missing an opportunity to broaden the network with members of the new generation of better educated, more technology savvy, but currently politically disengaged, young women. </w:t>
      </w:r>
      <w:r w:rsidRPr="00125233">
        <w:rPr>
          <w:rStyle w:val="Emphasis"/>
        </w:rPr>
        <w:t xml:space="preserve">MAMPU </w:t>
      </w:r>
      <w:r w:rsidR="00202861" w:rsidRPr="00125233">
        <w:rPr>
          <w:rStyle w:val="Emphasis"/>
        </w:rPr>
        <w:t>can explore if there are interested</w:t>
      </w:r>
      <w:r w:rsidR="00DC3ACA" w:rsidRPr="00125233">
        <w:rPr>
          <w:rStyle w:val="Emphasis"/>
        </w:rPr>
        <w:t xml:space="preserve"> and compatible</w:t>
      </w:r>
      <w:r w:rsidRPr="00125233">
        <w:rPr>
          <w:rStyle w:val="Emphasis"/>
        </w:rPr>
        <w:t xml:space="preserve"> young women’s </w:t>
      </w:r>
      <w:r w:rsidR="00202861" w:rsidRPr="00125233">
        <w:rPr>
          <w:rStyle w:val="Emphasis"/>
        </w:rPr>
        <w:t>associations or organisations that can become part of the movement.</w:t>
      </w:r>
      <w:r w:rsidRPr="00125233">
        <w:rPr>
          <w:rStyle w:val="Emphasis"/>
        </w:rPr>
        <w:t xml:space="preserve"> </w:t>
      </w:r>
    </w:p>
    <w:p w14:paraId="289E1D4B" w14:textId="0C49CFA9" w:rsidR="000E68F5" w:rsidRPr="00197C61" w:rsidRDefault="000E68F5" w:rsidP="00D97A84">
      <w:pPr>
        <w:pStyle w:val="Paragraph"/>
      </w:pPr>
      <w:r w:rsidRPr="00197C61">
        <w:t xml:space="preserve">There also needs to be </w:t>
      </w:r>
      <w:r w:rsidRPr="00125233">
        <w:rPr>
          <w:rStyle w:val="Emphasis"/>
        </w:rPr>
        <w:t>attention to the economic viability of the group</w:t>
      </w:r>
      <w:r w:rsidRPr="00573841">
        <w:t xml:space="preserve"> </w:t>
      </w:r>
      <w:r w:rsidRPr="00197C61">
        <w:t xml:space="preserve">if the collective action is through a group </w:t>
      </w:r>
      <w:r w:rsidRPr="00ED53BA">
        <w:rPr>
          <w:szCs w:val="22"/>
        </w:rPr>
        <w:t>structure</w:t>
      </w:r>
      <w:r w:rsidR="00ED53BA">
        <w:rPr>
          <w:szCs w:val="22"/>
        </w:rPr>
        <w:t xml:space="preserve"> </w:t>
      </w:r>
      <w:r w:rsidR="00ED53BA" w:rsidRPr="00573841">
        <w:rPr>
          <w:rFonts w:eastAsia="Times New Roman"/>
          <w:szCs w:val="22"/>
        </w:rPr>
        <w:t>(as was the case in these eight examples)</w:t>
      </w:r>
      <w:r w:rsidRPr="00573841">
        <w:rPr>
          <w:szCs w:val="22"/>
        </w:rPr>
        <w:t>.</w:t>
      </w:r>
      <w:r w:rsidRPr="00573841">
        <w:t xml:space="preserve"> The national partners and intermediaries can consider how the groups can sustain their activity, such as </w:t>
      </w:r>
      <w:r w:rsidRPr="00197C61">
        <w:t xml:space="preserve">through member dues, funds from government, or other sources. Linked to this, MAMPU and partners would benefit from </w:t>
      </w:r>
      <w:r w:rsidRPr="00125233">
        <w:rPr>
          <w:rStyle w:val="Emphasis"/>
        </w:rPr>
        <w:t>an analysis of the village law and opportunities for accessing village funds</w:t>
      </w:r>
      <w:r w:rsidRPr="00197C61">
        <w:t xml:space="preserve"> (</w:t>
      </w:r>
      <w:r w:rsidRPr="00197C61">
        <w:rPr>
          <w:i/>
        </w:rPr>
        <w:t>dana desa</w:t>
      </w:r>
      <w:r w:rsidRPr="00197C61">
        <w:t xml:space="preserve">), and successful strategies for doing so. </w:t>
      </w:r>
    </w:p>
    <w:p w14:paraId="43639428" w14:textId="77777777" w:rsidR="00DC3ACA" w:rsidRPr="00197C61" w:rsidRDefault="000E68F5" w:rsidP="00D97A84">
      <w:pPr>
        <w:pStyle w:val="Paragraph"/>
        <w:rPr>
          <w:szCs w:val="20"/>
        </w:rPr>
      </w:pPr>
      <w:r w:rsidRPr="00197C61">
        <w:t xml:space="preserve">This research offers a rationale </w:t>
      </w:r>
      <w:r w:rsidRPr="00125233">
        <w:rPr>
          <w:rStyle w:val="Emphasis"/>
        </w:rPr>
        <w:t>for increased investment in intermediaries</w:t>
      </w:r>
      <w:r w:rsidRPr="00197C61">
        <w:t>, as a complement to, and at times a substitute for, local group based models of collective action. This is based on the apparent valuable linking and supporting roles played by SARI, KP2SK, and APM, as well as the national partner hierarchies.</w:t>
      </w:r>
    </w:p>
    <w:p w14:paraId="6B965F25" w14:textId="48CE8E6F" w:rsidR="000E68F5" w:rsidRPr="00197C61" w:rsidRDefault="000E68F5" w:rsidP="00D97A84">
      <w:pPr>
        <w:pStyle w:val="Paragraph"/>
      </w:pPr>
      <w:r w:rsidRPr="00125233">
        <w:rPr>
          <w:rStyle w:val="Emphasis"/>
        </w:rPr>
        <w:t>MAMPU and partners can explore opportunities to share capacity development approaches</w:t>
      </w:r>
      <w:r w:rsidRPr="009431A6">
        <w:t>,</w:t>
      </w:r>
      <w:r w:rsidRPr="00197C61">
        <w:t xml:space="preserve"> and identify how they may be scaled up both within and external to, the MAMPU network. We recommend </w:t>
      </w:r>
      <w:r w:rsidRPr="00125233">
        <w:rPr>
          <w:rStyle w:val="Emphasis"/>
        </w:rPr>
        <w:t>further investment in structured approaches to building the capacities and motivations of collective action members</w:t>
      </w:r>
      <w:r w:rsidRPr="00197C61">
        <w:t>, building on the tested methodologies of current partners.</w:t>
      </w:r>
    </w:p>
    <w:p w14:paraId="6E1E793E" w14:textId="77777777" w:rsidR="00FD78F4" w:rsidRDefault="00FD78F4" w:rsidP="006D5F1C">
      <w:pPr>
        <w:sectPr w:rsidR="00FD78F4" w:rsidSect="0095533C">
          <w:headerReference w:type="even" r:id="rId17"/>
          <w:headerReference w:type="default" r:id="rId18"/>
          <w:footerReference w:type="even" r:id="rId19"/>
          <w:footerReference w:type="default" r:id="rId20"/>
          <w:pgSz w:w="11900" w:h="16840"/>
          <w:pgMar w:top="1644" w:right="1418" w:bottom="1134" w:left="1701" w:header="720" w:footer="720" w:gutter="0"/>
          <w:pgNumType w:fmt="lowerRoman" w:start="7"/>
          <w:cols w:space="720"/>
          <w:noEndnote/>
          <w:docGrid w:linePitch="272"/>
        </w:sectPr>
      </w:pPr>
    </w:p>
    <w:p w14:paraId="4E616B68" w14:textId="702F8273" w:rsidR="00675DB5" w:rsidRPr="00F96C0F" w:rsidRDefault="00AB31A5" w:rsidP="003A7979">
      <w:pPr>
        <w:pStyle w:val="Heading1"/>
      </w:pPr>
      <w:bookmarkStart w:id="11" w:name="_Toc485197956"/>
      <w:r>
        <w:t xml:space="preserve">Table of </w:t>
      </w:r>
      <w:r w:rsidR="00675DB5" w:rsidRPr="00F96C0F">
        <w:t>Contents</w:t>
      </w:r>
      <w:bookmarkEnd w:id="11"/>
    </w:p>
    <w:p w14:paraId="16894F8C" w14:textId="77777777" w:rsidR="00ED1900" w:rsidRDefault="00573841">
      <w:pPr>
        <w:pStyle w:val="TOC1"/>
        <w:rPr>
          <w:rFonts w:asciiTheme="minorHAnsi" w:eastAsiaTheme="minorEastAsia" w:hAnsiTheme="minorHAnsi" w:cstheme="minorBidi"/>
          <w:color w:val="auto"/>
          <w:szCs w:val="22"/>
          <w:lang w:val="en-AU" w:eastAsia="ko-KR"/>
        </w:rPr>
      </w:pPr>
      <w:r>
        <w:rPr>
          <w:rFonts w:asciiTheme="minorHAnsi" w:hAnsiTheme="minorHAnsi"/>
          <w:b/>
          <w:sz w:val="16"/>
          <w:szCs w:val="16"/>
        </w:rPr>
        <w:fldChar w:fldCharType="begin"/>
      </w:r>
      <w:r>
        <w:rPr>
          <w:rFonts w:asciiTheme="minorHAnsi" w:hAnsiTheme="minorHAnsi"/>
          <w:b/>
          <w:sz w:val="16"/>
          <w:szCs w:val="16"/>
        </w:rPr>
        <w:instrText xml:space="preserve"> TOC \o "1-3" \h \z \u </w:instrText>
      </w:r>
      <w:r>
        <w:rPr>
          <w:rFonts w:asciiTheme="minorHAnsi" w:hAnsiTheme="minorHAnsi"/>
          <w:b/>
          <w:sz w:val="16"/>
          <w:szCs w:val="16"/>
        </w:rPr>
        <w:fldChar w:fldCharType="separate"/>
      </w:r>
      <w:hyperlink w:anchor="_Toc485197951" w:history="1">
        <w:r w:rsidR="00ED1900" w:rsidRPr="001F636B">
          <w:rPr>
            <w:rStyle w:val="Hyperlink"/>
          </w:rPr>
          <w:t>Executive summary</w:t>
        </w:r>
        <w:r w:rsidR="00ED1900">
          <w:rPr>
            <w:webHidden/>
          </w:rPr>
          <w:tab/>
        </w:r>
        <w:r w:rsidR="00ED1900">
          <w:rPr>
            <w:webHidden/>
          </w:rPr>
          <w:fldChar w:fldCharType="begin"/>
        </w:r>
        <w:r w:rsidR="00ED1900">
          <w:rPr>
            <w:webHidden/>
          </w:rPr>
          <w:instrText xml:space="preserve"> PAGEREF _Toc485197951 \h </w:instrText>
        </w:r>
        <w:r w:rsidR="00ED1900">
          <w:rPr>
            <w:webHidden/>
          </w:rPr>
        </w:r>
        <w:r w:rsidR="00ED1900">
          <w:rPr>
            <w:webHidden/>
          </w:rPr>
          <w:fldChar w:fldCharType="separate"/>
        </w:r>
        <w:r w:rsidR="007F797E">
          <w:rPr>
            <w:webHidden/>
          </w:rPr>
          <w:t>vii</w:t>
        </w:r>
        <w:r w:rsidR="00ED1900">
          <w:rPr>
            <w:webHidden/>
          </w:rPr>
          <w:fldChar w:fldCharType="end"/>
        </w:r>
      </w:hyperlink>
    </w:p>
    <w:p w14:paraId="2CBD6130" w14:textId="77777777" w:rsidR="00ED1900" w:rsidRDefault="00674429">
      <w:pPr>
        <w:pStyle w:val="TOC3"/>
        <w:rPr>
          <w:rFonts w:asciiTheme="minorHAnsi" w:eastAsiaTheme="minorEastAsia" w:hAnsiTheme="minorHAnsi" w:cstheme="minorBidi"/>
          <w:color w:val="auto"/>
          <w:sz w:val="22"/>
          <w:szCs w:val="22"/>
          <w:lang w:val="en-AU" w:eastAsia="ko-KR"/>
        </w:rPr>
      </w:pPr>
      <w:hyperlink w:anchor="_Toc485197952" w:history="1">
        <w:r w:rsidR="00ED1900" w:rsidRPr="001F636B">
          <w:rPr>
            <w:rStyle w:val="Hyperlink"/>
          </w:rPr>
          <w:t>Background to the research</w:t>
        </w:r>
        <w:r w:rsidR="00ED1900">
          <w:rPr>
            <w:webHidden/>
          </w:rPr>
          <w:tab/>
        </w:r>
        <w:r w:rsidR="00ED1900">
          <w:rPr>
            <w:webHidden/>
          </w:rPr>
          <w:fldChar w:fldCharType="begin"/>
        </w:r>
        <w:r w:rsidR="00ED1900">
          <w:rPr>
            <w:webHidden/>
          </w:rPr>
          <w:instrText xml:space="preserve"> PAGEREF _Toc485197952 \h </w:instrText>
        </w:r>
        <w:r w:rsidR="00ED1900">
          <w:rPr>
            <w:webHidden/>
          </w:rPr>
        </w:r>
        <w:r w:rsidR="00ED1900">
          <w:rPr>
            <w:webHidden/>
          </w:rPr>
          <w:fldChar w:fldCharType="separate"/>
        </w:r>
        <w:r w:rsidR="007F797E">
          <w:rPr>
            <w:webHidden/>
          </w:rPr>
          <w:t>vii</w:t>
        </w:r>
        <w:r w:rsidR="00ED1900">
          <w:rPr>
            <w:webHidden/>
          </w:rPr>
          <w:fldChar w:fldCharType="end"/>
        </w:r>
      </w:hyperlink>
    </w:p>
    <w:p w14:paraId="7846322B" w14:textId="77777777" w:rsidR="00ED1900" w:rsidRDefault="00674429">
      <w:pPr>
        <w:pStyle w:val="TOC3"/>
        <w:rPr>
          <w:rFonts w:asciiTheme="minorHAnsi" w:eastAsiaTheme="minorEastAsia" w:hAnsiTheme="minorHAnsi" w:cstheme="minorBidi"/>
          <w:color w:val="auto"/>
          <w:sz w:val="22"/>
          <w:szCs w:val="22"/>
          <w:lang w:val="en-AU" w:eastAsia="ko-KR"/>
        </w:rPr>
      </w:pPr>
      <w:hyperlink w:anchor="_Toc485197953" w:history="1">
        <w:r w:rsidR="00ED1900" w:rsidRPr="001F636B">
          <w:rPr>
            <w:rStyle w:val="Hyperlink"/>
          </w:rPr>
          <w:t>Examples of collective action studied</w:t>
        </w:r>
        <w:r w:rsidR="00ED1900">
          <w:rPr>
            <w:webHidden/>
          </w:rPr>
          <w:tab/>
        </w:r>
        <w:r w:rsidR="00ED1900">
          <w:rPr>
            <w:webHidden/>
          </w:rPr>
          <w:fldChar w:fldCharType="begin"/>
        </w:r>
        <w:r w:rsidR="00ED1900">
          <w:rPr>
            <w:webHidden/>
          </w:rPr>
          <w:instrText xml:space="preserve"> PAGEREF _Toc485197953 \h </w:instrText>
        </w:r>
        <w:r w:rsidR="00ED1900">
          <w:rPr>
            <w:webHidden/>
          </w:rPr>
        </w:r>
        <w:r w:rsidR="00ED1900">
          <w:rPr>
            <w:webHidden/>
          </w:rPr>
          <w:fldChar w:fldCharType="separate"/>
        </w:r>
        <w:r w:rsidR="007F797E">
          <w:rPr>
            <w:webHidden/>
          </w:rPr>
          <w:t>viii</w:t>
        </w:r>
        <w:r w:rsidR="00ED1900">
          <w:rPr>
            <w:webHidden/>
          </w:rPr>
          <w:fldChar w:fldCharType="end"/>
        </w:r>
      </w:hyperlink>
    </w:p>
    <w:p w14:paraId="37FFA39E" w14:textId="77777777" w:rsidR="00ED1900" w:rsidRDefault="00674429">
      <w:pPr>
        <w:pStyle w:val="TOC3"/>
        <w:rPr>
          <w:rFonts w:asciiTheme="minorHAnsi" w:eastAsiaTheme="minorEastAsia" w:hAnsiTheme="minorHAnsi" w:cstheme="minorBidi"/>
          <w:color w:val="auto"/>
          <w:sz w:val="22"/>
          <w:szCs w:val="22"/>
          <w:lang w:val="en-AU" w:eastAsia="ko-KR"/>
        </w:rPr>
      </w:pPr>
      <w:hyperlink w:anchor="_Toc485197954" w:history="1">
        <w:r w:rsidR="00ED1900" w:rsidRPr="001F636B">
          <w:rPr>
            <w:rStyle w:val="Hyperlink"/>
          </w:rPr>
          <w:t>Effects on individual and collective assets</w:t>
        </w:r>
        <w:r w:rsidR="00ED1900">
          <w:rPr>
            <w:webHidden/>
          </w:rPr>
          <w:tab/>
        </w:r>
        <w:r w:rsidR="00ED1900">
          <w:rPr>
            <w:webHidden/>
          </w:rPr>
          <w:fldChar w:fldCharType="begin"/>
        </w:r>
        <w:r w:rsidR="00ED1900">
          <w:rPr>
            <w:webHidden/>
          </w:rPr>
          <w:instrText xml:space="preserve"> PAGEREF _Toc485197954 \h </w:instrText>
        </w:r>
        <w:r w:rsidR="00ED1900">
          <w:rPr>
            <w:webHidden/>
          </w:rPr>
        </w:r>
        <w:r w:rsidR="00ED1900">
          <w:rPr>
            <w:webHidden/>
          </w:rPr>
          <w:fldChar w:fldCharType="separate"/>
        </w:r>
        <w:r w:rsidR="007F797E">
          <w:rPr>
            <w:webHidden/>
          </w:rPr>
          <w:t>x</w:t>
        </w:r>
        <w:r w:rsidR="00ED1900">
          <w:rPr>
            <w:webHidden/>
          </w:rPr>
          <w:fldChar w:fldCharType="end"/>
        </w:r>
      </w:hyperlink>
    </w:p>
    <w:p w14:paraId="6534B1F3" w14:textId="77777777" w:rsidR="00ED1900" w:rsidRDefault="00674429">
      <w:pPr>
        <w:pStyle w:val="TOC3"/>
        <w:rPr>
          <w:rFonts w:asciiTheme="minorHAnsi" w:eastAsiaTheme="minorEastAsia" w:hAnsiTheme="minorHAnsi" w:cstheme="minorBidi"/>
          <w:color w:val="auto"/>
          <w:sz w:val="22"/>
          <w:szCs w:val="22"/>
          <w:lang w:val="en-AU" w:eastAsia="ko-KR"/>
        </w:rPr>
      </w:pPr>
      <w:hyperlink w:anchor="_Toc485197955" w:history="1">
        <w:r w:rsidR="00ED1900" w:rsidRPr="001F636B">
          <w:rPr>
            <w:rStyle w:val="Hyperlink"/>
          </w:rPr>
          <w:t>The way forward</w:t>
        </w:r>
        <w:r w:rsidR="00ED1900">
          <w:rPr>
            <w:webHidden/>
          </w:rPr>
          <w:tab/>
        </w:r>
        <w:r w:rsidR="00ED1900">
          <w:rPr>
            <w:webHidden/>
          </w:rPr>
          <w:fldChar w:fldCharType="begin"/>
        </w:r>
        <w:r w:rsidR="00ED1900">
          <w:rPr>
            <w:webHidden/>
          </w:rPr>
          <w:instrText xml:space="preserve"> PAGEREF _Toc485197955 \h </w:instrText>
        </w:r>
        <w:r w:rsidR="00ED1900">
          <w:rPr>
            <w:webHidden/>
          </w:rPr>
        </w:r>
        <w:r w:rsidR="00ED1900">
          <w:rPr>
            <w:webHidden/>
          </w:rPr>
          <w:fldChar w:fldCharType="separate"/>
        </w:r>
        <w:r w:rsidR="007F797E">
          <w:rPr>
            <w:webHidden/>
          </w:rPr>
          <w:t>xi</w:t>
        </w:r>
        <w:r w:rsidR="00ED1900">
          <w:rPr>
            <w:webHidden/>
          </w:rPr>
          <w:fldChar w:fldCharType="end"/>
        </w:r>
      </w:hyperlink>
    </w:p>
    <w:p w14:paraId="319B910B" w14:textId="77777777" w:rsidR="00ED1900" w:rsidRDefault="00674429">
      <w:pPr>
        <w:pStyle w:val="TOC1"/>
        <w:rPr>
          <w:rFonts w:asciiTheme="minorHAnsi" w:eastAsiaTheme="minorEastAsia" w:hAnsiTheme="minorHAnsi" w:cstheme="minorBidi"/>
          <w:color w:val="auto"/>
          <w:szCs w:val="22"/>
          <w:lang w:val="en-AU" w:eastAsia="ko-KR"/>
        </w:rPr>
      </w:pPr>
      <w:hyperlink w:anchor="_Toc485197956" w:history="1">
        <w:r w:rsidR="00ED1900" w:rsidRPr="001F636B">
          <w:rPr>
            <w:rStyle w:val="Hyperlink"/>
          </w:rPr>
          <w:t>Table of Contents</w:t>
        </w:r>
        <w:r w:rsidR="00ED1900">
          <w:rPr>
            <w:webHidden/>
          </w:rPr>
          <w:tab/>
        </w:r>
        <w:r w:rsidR="00ED1900">
          <w:rPr>
            <w:webHidden/>
          </w:rPr>
          <w:fldChar w:fldCharType="begin"/>
        </w:r>
        <w:r w:rsidR="00ED1900">
          <w:rPr>
            <w:webHidden/>
          </w:rPr>
          <w:instrText xml:space="preserve"> PAGEREF _Toc485197956 \h </w:instrText>
        </w:r>
        <w:r w:rsidR="00ED1900">
          <w:rPr>
            <w:webHidden/>
          </w:rPr>
        </w:r>
        <w:r w:rsidR="00ED1900">
          <w:rPr>
            <w:webHidden/>
          </w:rPr>
          <w:fldChar w:fldCharType="separate"/>
        </w:r>
        <w:r w:rsidR="007F797E">
          <w:rPr>
            <w:webHidden/>
          </w:rPr>
          <w:t>xiii</w:t>
        </w:r>
        <w:r w:rsidR="00ED1900">
          <w:rPr>
            <w:webHidden/>
          </w:rPr>
          <w:fldChar w:fldCharType="end"/>
        </w:r>
      </w:hyperlink>
    </w:p>
    <w:p w14:paraId="38181DB3" w14:textId="77777777" w:rsidR="00ED1900" w:rsidRDefault="00674429">
      <w:pPr>
        <w:pStyle w:val="TOC3"/>
        <w:rPr>
          <w:rFonts w:asciiTheme="minorHAnsi" w:eastAsiaTheme="minorEastAsia" w:hAnsiTheme="minorHAnsi" w:cstheme="minorBidi"/>
          <w:color w:val="auto"/>
          <w:sz w:val="22"/>
          <w:szCs w:val="22"/>
          <w:lang w:val="en-AU" w:eastAsia="ko-KR"/>
        </w:rPr>
      </w:pPr>
      <w:hyperlink w:anchor="_Toc485197957" w:history="1">
        <w:r w:rsidR="00ED1900" w:rsidRPr="001F636B">
          <w:rPr>
            <w:rStyle w:val="Hyperlink"/>
          </w:rPr>
          <w:t>List of tables and figures</w:t>
        </w:r>
        <w:r w:rsidR="00ED1900">
          <w:rPr>
            <w:webHidden/>
          </w:rPr>
          <w:tab/>
        </w:r>
        <w:r w:rsidR="00ED1900">
          <w:rPr>
            <w:webHidden/>
          </w:rPr>
          <w:fldChar w:fldCharType="begin"/>
        </w:r>
        <w:r w:rsidR="00ED1900">
          <w:rPr>
            <w:webHidden/>
          </w:rPr>
          <w:instrText xml:space="preserve"> PAGEREF _Toc485197957 \h </w:instrText>
        </w:r>
        <w:r w:rsidR="00ED1900">
          <w:rPr>
            <w:webHidden/>
          </w:rPr>
        </w:r>
        <w:r w:rsidR="00ED1900">
          <w:rPr>
            <w:webHidden/>
          </w:rPr>
          <w:fldChar w:fldCharType="separate"/>
        </w:r>
        <w:r w:rsidR="007F797E">
          <w:rPr>
            <w:webHidden/>
          </w:rPr>
          <w:t>xiv</w:t>
        </w:r>
        <w:r w:rsidR="00ED1900">
          <w:rPr>
            <w:webHidden/>
          </w:rPr>
          <w:fldChar w:fldCharType="end"/>
        </w:r>
      </w:hyperlink>
    </w:p>
    <w:p w14:paraId="1038398B" w14:textId="77777777" w:rsidR="00ED1900" w:rsidRDefault="00674429">
      <w:pPr>
        <w:pStyle w:val="TOC1"/>
        <w:rPr>
          <w:rFonts w:asciiTheme="minorHAnsi" w:eastAsiaTheme="minorEastAsia" w:hAnsiTheme="minorHAnsi" w:cstheme="minorBidi"/>
          <w:color w:val="auto"/>
          <w:szCs w:val="22"/>
          <w:lang w:val="en-AU" w:eastAsia="ko-KR"/>
        </w:rPr>
      </w:pPr>
      <w:hyperlink w:anchor="_Toc485197958" w:history="1">
        <w:r w:rsidR="00ED1900" w:rsidRPr="001F636B">
          <w:rPr>
            <w:rStyle w:val="Hyperlink"/>
          </w:rPr>
          <w:t>Acknowledgements</w:t>
        </w:r>
        <w:r w:rsidR="00ED1900">
          <w:rPr>
            <w:webHidden/>
          </w:rPr>
          <w:tab/>
        </w:r>
        <w:r w:rsidR="00ED1900">
          <w:rPr>
            <w:webHidden/>
          </w:rPr>
          <w:fldChar w:fldCharType="begin"/>
        </w:r>
        <w:r w:rsidR="00ED1900">
          <w:rPr>
            <w:webHidden/>
          </w:rPr>
          <w:instrText xml:space="preserve"> PAGEREF _Toc485197958 \h </w:instrText>
        </w:r>
        <w:r w:rsidR="00ED1900">
          <w:rPr>
            <w:webHidden/>
          </w:rPr>
        </w:r>
        <w:r w:rsidR="00ED1900">
          <w:rPr>
            <w:webHidden/>
          </w:rPr>
          <w:fldChar w:fldCharType="separate"/>
        </w:r>
        <w:r w:rsidR="007F797E">
          <w:rPr>
            <w:webHidden/>
          </w:rPr>
          <w:t>xv</w:t>
        </w:r>
        <w:r w:rsidR="00ED1900">
          <w:rPr>
            <w:webHidden/>
          </w:rPr>
          <w:fldChar w:fldCharType="end"/>
        </w:r>
      </w:hyperlink>
    </w:p>
    <w:p w14:paraId="580430FB" w14:textId="77777777" w:rsidR="00ED1900" w:rsidRDefault="00674429">
      <w:pPr>
        <w:pStyle w:val="TOC1"/>
        <w:rPr>
          <w:rFonts w:asciiTheme="minorHAnsi" w:eastAsiaTheme="minorEastAsia" w:hAnsiTheme="minorHAnsi" w:cstheme="minorBidi"/>
          <w:color w:val="auto"/>
          <w:szCs w:val="22"/>
          <w:lang w:val="en-AU" w:eastAsia="ko-KR"/>
        </w:rPr>
      </w:pPr>
      <w:hyperlink w:anchor="_Toc485197959" w:history="1">
        <w:r w:rsidR="00ED1900" w:rsidRPr="001F636B">
          <w:rPr>
            <w:rStyle w:val="Hyperlink"/>
          </w:rPr>
          <w:t>Abbreviations and acronyms</w:t>
        </w:r>
        <w:r w:rsidR="00ED1900">
          <w:rPr>
            <w:webHidden/>
          </w:rPr>
          <w:tab/>
        </w:r>
        <w:r w:rsidR="00ED1900">
          <w:rPr>
            <w:webHidden/>
          </w:rPr>
          <w:fldChar w:fldCharType="begin"/>
        </w:r>
        <w:r w:rsidR="00ED1900">
          <w:rPr>
            <w:webHidden/>
          </w:rPr>
          <w:instrText xml:space="preserve"> PAGEREF _Toc485197959 \h </w:instrText>
        </w:r>
        <w:r w:rsidR="00ED1900">
          <w:rPr>
            <w:webHidden/>
          </w:rPr>
        </w:r>
        <w:r w:rsidR="00ED1900">
          <w:rPr>
            <w:webHidden/>
          </w:rPr>
          <w:fldChar w:fldCharType="separate"/>
        </w:r>
        <w:r w:rsidR="007F797E">
          <w:rPr>
            <w:webHidden/>
          </w:rPr>
          <w:t>xvi</w:t>
        </w:r>
        <w:r w:rsidR="00ED1900">
          <w:rPr>
            <w:webHidden/>
          </w:rPr>
          <w:fldChar w:fldCharType="end"/>
        </w:r>
      </w:hyperlink>
    </w:p>
    <w:p w14:paraId="33D802D2" w14:textId="77777777" w:rsidR="00ED1900" w:rsidRDefault="00674429">
      <w:pPr>
        <w:pStyle w:val="TOC1"/>
        <w:rPr>
          <w:rFonts w:asciiTheme="minorHAnsi" w:eastAsiaTheme="minorEastAsia" w:hAnsiTheme="minorHAnsi" w:cstheme="minorBidi"/>
          <w:color w:val="auto"/>
          <w:szCs w:val="22"/>
          <w:lang w:val="en-AU" w:eastAsia="ko-KR"/>
        </w:rPr>
      </w:pPr>
      <w:hyperlink w:anchor="_Toc485197960" w:history="1">
        <w:r w:rsidR="00ED1900" w:rsidRPr="001F636B">
          <w:rPr>
            <w:rStyle w:val="Hyperlink"/>
          </w:rPr>
          <w:t>Research Background</w:t>
        </w:r>
        <w:r w:rsidR="00ED1900">
          <w:rPr>
            <w:webHidden/>
          </w:rPr>
          <w:tab/>
        </w:r>
        <w:r w:rsidR="00ED1900">
          <w:rPr>
            <w:webHidden/>
          </w:rPr>
          <w:fldChar w:fldCharType="begin"/>
        </w:r>
        <w:r w:rsidR="00ED1900">
          <w:rPr>
            <w:webHidden/>
          </w:rPr>
          <w:instrText xml:space="preserve"> PAGEREF _Toc485197960 \h </w:instrText>
        </w:r>
        <w:r w:rsidR="00ED1900">
          <w:rPr>
            <w:webHidden/>
          </w:rPr>
        </w:r>
        <w:r w:rsidR="00ED1900">
          <w:rPr>
            <w:webHidden/>
          </w:rPr>
          <w:fldChar w:fldCharType="separate"/>
        </w:r>
        <w:r w:rsidR="007F797E">
          <w:rPr>
            <w:webHidden/>
          </w:rPr>
          <w:t>1</w:t>
        </w:r>
        <w:r w:rsidR="00ED1900">
          <w:rPr>
            <w:webHidden/>
          </w:rPr>
          <w:fldChar w:fldCharType="end"/>
        </w:r>
      </w:hyperlink>
    </w:p>
    <w:p w14:paraId="00F112E0" w14:textId="77777777" w:rsidR="00ED1900" w:rsidRDefault="00674429">
      <w:pPr>
        <w:pStyle w:val="TOC3"/>
        <w:rPr>
          <w:rFonts w:asciiTheme="minorHAnsi" w:eastAsiaTheme="minorEastAsia" w:hAnsiTheme="minorHAnsi" w:cstheme="minorBidi"/>
          <w:color w:val="auto"/>
          <w:sz w:val="22"/>
          <w:szCs w:val="22"/>
          <w:lang w:val="en-AU" w:eastAsia="ko-KR"/>
        </w:rPr>
      </w:pPr>
      <w:hyperlink w:anchor="_Toc485197961" w:history="1">
        <w:r w:rsidR="00ED1900" w:rsidRPr="001F636B">
          <w:rPr>
            <w:rStyle w:val="Hyperlink"/>
          </w:rPr>
          <w:t>Women’s collective action in Indonesia</w:t>
        </w:r>
        <w:r w:rsidR="00ED1900">
          <w:rPr>
            <w:webHidden/>
          </w:rPr>
          <w:tab/>
        </w:r>
        <w:r w:rsidR="00ED1900">
          <w:rPr>
            <w:webHidden/>
          </w:rPr>
          <w:fldChar w:fldCharType="begin"/>
        </w:r>
        <w:r w:rsidR="00ED1900">
          <w:rPr>
            <w:webHidden/>
          </w:rPr>
          <w:instrText xml:space="preserve"> PAGEREF _Toc485197961 \h </w:instrText>
        </w:r>
        <w:r w:rsidR="00ED1900">
          <w:rPr>
            <w:webHidden/>
          </w:rPr>
        </w:r>
        <w:r w:rsidR="00ED1900">
          <w:rPr>
            <w:webHidden/>
          </w:rPr>
          <w:fldChar w:fldCharType="separate"/>
        </w:r>
        <w:r w:rsidR="007F797E">
          <w:rPr>
            <w:webHidden/>
          </w:rPr>
          <w:t>2</w:t>
        </w:r>
        <w:r w:rsidR="00ED1900">
          <w:rPr>
            <w:webHidden/>
          </w:rPr>
          <w:fldChar w:fldCharType="end"/>
        </w:r>
      </w:hyperlink>
    </w:p>
    <w:p w14:paraId="3B6DD405" w14:textId="77777777" w:rsidR="00ED1900" w:rsidRDefault="00674429">
      <w:pPr>
        <w:pStyle w:val="TOC2"/>
        <w:rPr>
          <w:rFonts w:asciiTheme="minorHAnsi" w:eastAsiaTheme="minorEastAsia" w:hAnsiTheme="minorHAnsi" w:cstheme="minorBidi"/>
          <w:color w:val="auto"/>
          <w:sz w:val="22"/>
          <w:szCs w:val="22"/>
          <w:lang w:val="en-AU" w:eastAsia="ko-KR"/>
        </w:rPr>
      </w:pPr>
      <w:hyperlink w:anchor="_Toc485197962" w:history="1">
        <w:r w:rsidR="00ED1900" w:rsidRPr="001F636B">
          <w:rPr>
            <w:rStyle w:val="Hyperlink"/>
          </w:rPr>
          <w:t>Research methodology</w:t>
        </w:r>
        <w:r w:rsidR="00ED1900">
          <w:rPr>
            <w:webHidden/>
          </w:rPr>
          <w:tab/>
        </w:r>
        <w:r w:rsidR="00ED1900">
          <w:rPr>
            <w:webHidden/>
          </w:rPr>
          <w:fldChar w:fldCharType="begin"/>
        </w:r>
        <w:r w:rsidR="00ED1900">
          <w:rPr>
            <w:webHidden/>
          </w:rPr>
          <w:instrText xml:space="preserve"> PAGEREF _Toc485197962 \h </w:instrText>
        </w:r>
        <w:r w:rsidR="00ED1900">
          <w:rPr>
            <w:webHidden/>
          </w:rPr>
        </w:r>
        <w:r w:rsidR="00ED1900">
          <w:rPr>
            <w:webHidden/>
          </w:rPr>
          <w:fldChar w:fldCharType="separate"/>
        </w:r>
        <w:r w:rsidR="007F797E">
          <w:rPr>
            <w:webHidden/>
          </w:rPr>
          <w:t>4</w:t>
        </w:r>
        <w:r w:rsidR="00ED1900">
          <w:rPr>
            <w:webHidden/>
          </w:rPr>
          <w:fldChar w:fldCharType="end"/>
        </w:r>
      </w:hyperlink>
    </w:p>
    <w:p w14:paraId="7F6BA9F1" w14:textId="77777777" w:rsidR="00ED1900" w:rsidRDefault="00674429">
      <w:pPr>
        <w:pStyle w:val="TOC3"/>
        <w:rPr>
          <w:rFonts w:asciiTheme="minorHAnsi" w:eastAsiaTheme="minorEastAsia" w:hAnsiTheme="minorHAnsi" w:cstheme="minorBidi"/>
          <w:color w:val="auto"/>
          <w:sz w:val="22"/>
          <w:szCs w:val="22"/>
          <w:lang w:val="en-AU" w:eastAsia="ko-KR"/>
        </w:rPr>
      </w:pPr>
      <w:hyperlink w:anchor="_Toc485197963" w:history="1">
        <w:r w:rsidR="00ED1900" w:rsidRPr="001F636B">
          <w:rPr>
            <w:rStyle w:val="Hyperlink"/>
          </w:rPr>
          <w:t>Conceptual framework - definitions</w:t>
        </w:r>
        <w:r w:rsidR="00ED1900">
          <w:rPr>
            <w:webHidden/>
          </w:rPr>
          <w:tab/>
        </w:r>
        <w:r w:rsidR="00ED1900">
          <w:rPr>
            <w:webHidden/>
          </w:rPr>
          <w:fldChar w:fldCharType="begin"/>
        </w:r>
        <w:r w:rsidR="00ED1900">
          <w:rPr>
            <w:webHidden/>
          </w:rPr>
          <w:instrText xml:space="preserve"> PAGEREF _Toc485197963 \h </w:instrText>
        </w:r>
        <w:r w:rsidR="00ED1900">
          <w:rPr>
            <w:webHidden/>
          </w:rPr>
        </w:r>
        <w:r w:rsidR="00ED1900">
          <w:rPr>
            <w:webHidden/>
          </w:rPr>
          <w:fldChar w:fldCharType="separate"/>
        </w:r>
        <w:r w:rsidR="007F797E">
          <w:rPr>
            <w:webHidden/>
          </w:rPr>
          <w:t>4</w:t>
        </w:r>
        <w:r w:rsidR="00ED1900">
          <w:rPr>
            <w:webHidden/>
          </w:rPr>
          <w:fldChar w:fldCharType="end"/>
        </w:r>
      </w:hyperlink>
    </w:p>
    <w:p w14:paraId="60637DF5" w14:textId="77777777" w:rsidR="00ED1900" w:rsidRDefault="00674429">
      <w:pPr>
        <w:pStyle w:val="TOC3"/>
        <w:rPr>
          <w:rFonts w:asciiTheme="minorHAnsi" w:eastAsiaTheme="minorEastAsia" w:hAnsiTheme="minorHAnsi" w:cstheme="minorBidi"/>
          <w:color w:val="auto"/>
          <w:sz w:val="22"/>
          <w:szCs w:val="22"/>
          <w:lang w:val="en-AU" w:eastAsia="ko-KR"/>
        </w:rPr>
      </w:pPr>
      <w:hyperlink w:anchor="_Toc485197964" w:history="1">
        <w:r w:rsidR="00ED1900" w:rsidRPr="001F636B">
          <w:rPr>
            <w:rStyle w:val="Hyperlink"/>
          </w:rPr>
          <w:t>Research framework</w:t>
        </w:r>
        <w:r w:rsidR="00ED1900">
          <w:rPr>
            <w:webHidden/>
          </w:rPr>
          <w:tab/>
        </w:r>
        <w:r w:rsidR="00ED1900">
          <w:rPr>
            <w:webHidden/>
          </w:rPr>
          <w:fldChar w:fldCharType="begin"/>
        </w:r>
        <w:r w:rsidR="00ED1900">
          <w:rPr>
            <w:webHidden/>
          </w:rPr>
          <w:instrText xml:space="preserve"> PAGEREF _Toc485197964 \h </w:instrText>
        </w:r>
        <w:r w:rsidR="00ED1900">
          <w:rPr>
            <w:webHidden/>
          </w:rPr>
        </w:r>
        <w:r w:rsidR="00ED1900">
          <w:rPr>
            <w:webHidden/>
          </w:rPr>
          <w:fldChar w:fldCharType="separate"/>
        </w:r>
        <w:r w:rsidR="007F797E">
          <w:rPr>
            <w:webHidden/>
          </w:rPr>
          <w:t>5</w:t>
        </w:r>
        <w:r w:rsidR="00ED1900">
          <w:rPr>
            <w:webHidden/>
          </w:rPr>
          <w:fldChar w:fldCharType="end"/>
        </w:r>
      </w:hyperlink>
    </w:p>
    <w:p w14:paraId="63E40023" w14:textId="77777777" w:rsidR="00ED1900" w:rsidRDefault="00674429">
      <w:pPr>
        <w:pStyle w:val="TOC3"/>
        <w:rPr>
          <w:rFonts w:asciiTheme="minorHAnsi" w:eastAsiaTheme="minorEastAsia" w:hAnsiTheme="minorHAnsi" w:cstheme="minorBidi"/>
          <w:color w:val="auto"/>
          <w:sz w:val="22"/>
          <w:szCs w:val="22"/>
          <w:lang w:val="en-AU" w:eastAsia="ko-KR"/>
        </w:rPr>
      </w:pPr>
      <w:hyperlink w:anchor="_Toc485197965" w:history="1">
        <w:r w:rsidR="00ED1900" w:rsidRPr="001F636B">
          <w:rPr>
            <w:rStyle w:val="Hyperlink"/>
          </w:rPr>
          <w:t>Data collection</w:t>
        </w:r>
        <w:r w:rsidR="00ED1900">
          <w:rPr>
            <w:webHidden/>
          </w:rPr>
          <w:tab/>
        </w:r>
        <w:r w:rsidR="00ED1900">
          <w:rPr>
            <w:webHidden/>
          </w:rPr>
          <w:fldChar w:fldCharType="begin"/>
        </w:r>
        <w:r w:rsidR="00ED1900">
          <w:rPr>
            <w:webHidden/>
          </w:rPr>
          <w:instrText xml:space="preserve"> PAGEREF _Toc485197965 \h </w:instrText>
        </w:r>
        <w:r w:rsidR="00ED1900">
          <w:rPr>
            <w:webHidden/>
          </w:rPr>
        </w:r>
        <w:r w:rsidR="00ED1900">
          <w:rPr>
            <w:webHidden/>
          </w:rPr>
          <w:fldChar w:fldCharType="separate"/>
        </w:r>
        <w:r w:rsidR="007F797E">
          <w:rPr>
            <w:webHidden/>
          </w:rPr>
          <w:t>6</w:t>
        </w:r>
        <w:r w:rsidR="00ED1900">
          <w:rPr>
            <w:webHidden/>
          </w:rPr>
          <w:fldChar w:fldCharType="end"/>
        </w:r>
      </w:hyperlink>
    </w:p>
    <w:p w14:paraId="3CE61A47" w14:textId="77777777" w:rsidR="00ED1900" w:rsidRDefault="00674429">
      <w:pPr>
        <w:pStyle w:val="TOC3"/>
        <w:rPr>
          <w:rFonts w:asciiTheme="minorHAnsi" w:eastAsiaTheme="minorEastAsia" w:hAnsiTheme="minorHAnsi" w:cstheme="minorBidi"/>
          <w:color w:val="auto"/>
          <w:sz w:val="22"/>
          <w:szCs w:val="22"/>
          <w:lang w:val="en-AU" w:eastAsia="ko-KR"/>
        </w:rPr>
      </w:pPr>
      <w:hyperlink w:anchor="_Toc485197966" w:history="1">
        <w:r w:rsidR="00ED1900" w:rsidRPr="001F636B">
          <w:rPr>
            <w:rStyle w:val="Hyperlink"/>
          </w:rPr>
          <w:t>Data analysis</w:t>
        </w:r>
        <w:r w:rsidR="00ED1900">
          <w:rPr>
            <w:webHidden/>
          </w:rPr>
          <w:tab/>
        </w:r>
        <w:r w:rsidR="00ED1900">
          <w:rPr>
            <w:webHidden/>
          </w:rPr>
          <w:fldChar w:fldCharType="begin"/>
        </w:r>
        <w:r w:rsidR="00ED1900">
          <w:rPr>
            <w:webHidden/>
          </w:rPr>
          <w:instrText xml:space="preserve"> PAGEREF _Toc485197966 \h </w:instrText>
        </w:r>
        <w:r w:rsidR="00ED1900">
          <w:rPr>
            <w:webHidden/>
          </w:rPr>
        </w:r>
        <w:r w:rsidR="00ED1900">
          <w:rPr>
            <w:webHidden/>
          </w:rPr>
          <w:fldChar w:fldCharType="separate"/>
        </w:r>
        <w:r w:rsidR="007F797E">
          <w:rPr>
            <w:webHidden/>
          </w:rPr>
          <w:t>8</w:t>
        </w:r>
        <w:r w:rsidR="00ED1900">
          <w:rPr>
            <w:webHidden/>
          </w:rPr>
          <w:fldChar w:fldCharType="end"/>
        </w:r>
      </w:hyperlink>
    </w:p>
    <w:p w14:paraId="628AEE48" w14:textId="77777777" w:rsidR="00ED1900" w:rsidRDefault="00674429">
      <w:pPr>
        <w:pStyle w:val="TOC1"/>
        <w:rPr>
          <w:rFonts w:asciiTheme="minorHAnsi" w:eastAsiaTheme="minorEastAsia" w:hAnsiTheme="minorHAnsi" w:cstheme="minorBidi"/>
          <w:color w:val="auto"/>
          <w:szCs w:val="22"/>
          <w:lang w:val="en-AU" w:eastAsia="ko-KR"/>
        </w:rPr>
      </w:pPr>
      <w:hyperlink w:anchor="_Toc485197967" w:history="1">
        <w:r w:rsidR="00ED1900" w:rsidRPr="001F636B">
          <w:rPr>
            <w:rStyle w:val="Hyperlink"/>
          </w:rPr>
          <w:t>Findings</w:t>
        </w:r>
        <w:r w:rsidR="00ED1900">
          <w:rPr>
            <w:webHidden/>
          </w:rPr>
          <w:tab/>
        </w:r>
        <w:r w:rsidR="00ED1900">
          <w:rPr>
            <w:webHidden/>
          </w:rPr>
          <w:fldChar w:fldCharType="begin"/>
        </w:r>
        <w:r w:rsidR="00ED1900">
          <w:rPr>
            <w:webHidden/>
          </w:rPr>
          <w:instrText xml:space="preserve"> PAGEREF _Toc485197967 \h </w:instrText>
        </w:r>
        <w:r w:rsidR="00ED1900">
          <w:rPr>
            <w:webHidden/>
          </w:rPr>
        </w:r>
        <w:r w:rsidR="00ED1900">
          <w:rPr>
            <w:webHidden/>
          </w:rPr>
          <w:fldChar w:fldCharType="separate"/>
        </w:r>
        <w:r w:rsidR="007F797E">
          <w:rPr>
            <w:webHidden/>
          </w:rPr>
          <w:t>11</w:t>
        </w:r>
        <w:r w:rsidR="00ED1900">
          <w:rPr>
            <w:webHidden/>
          </w:rPr>
          <w:fldChar w:fldCharType="end"/>
        </w:r>
      </w:hyperlink>
    </w:p>
    <w:p w14:paraId="06E42DDB" w14:textId="77777777" w:rsidR="00ED1900" w:rsidRDefault="00674429">
      <w:pPr>
        <w:pStyle w:val="TOC2"/>
        <w:rPr>
          <w:rFonts w:asciiTheme="minorHAnsi" w:eastAsiaTheme="minorEastAsia" w:hAnsiTheme="minorHAnsi" w:cstheme="minorBidi"/>
          <w:color w:val="auto"/>
          <w:sz w:val="22"/>
          <w:szCs w:val="22"/>
          <w:lang w:val="en-AU" w:eastAsia="ko-KR"/>
        </w:rPr>
      </w:pPr>
      <w:hyperlink w:anchor="_Toc485197968" w:history="1">
        <w:r w:rsidR="00ED1900" w:rsidRPr="001F636B">
          <w:rPr>
            <w:rStyle w:val="Hyperlink"/>
            <w:lang w:eastAsia="en-US"/>
          </w:rPr>
          <w:t>Features of collective action</w:t>
        </w:r>
        <w:r w:rsidR="00ED1900">
          <w:rPr>
            <w:webHidden/>
          </w:rPr>
          <w:tab/>
        </w:r>
        <w:r w:rsidR="00ED1900">
          <w:rPr>
            <w:webHidden/>
          </w:rPr>
          <w:fldChar w:fldCharType="begin"/>
        </w:r>
        <w:r w:rsidR="00ED1900">
          <w:rPr>
            <w:webHidden/>
          </w:rPr>
          <w:instrText xml:space="preserve"> PAGEREF _Toc485197968 \h </w:instrText>
        </w:r>
        <w:r w:rsidR="00ED1900">
          <w:rPr>
            <w:webHidden/>
          </w:rPr>
        </w:r>
        <w:r w:rsidR="00ED1900">
          <w:rPr>
            <w:webHidden/>
          </w:rPr>
          <w:fldChar w:fldCharType="separate"/>
        </w:r>
        <w:r w:rsidR="007F797E">
          <w:rPr>
            <w:webHidden/>
          </w:rPr>
          <w:t>11</w:t>
        </w:r>
        <w:r w:rsidR="00ED1900">
          <w:rPr>
            <w:webHidden/>
          </w:rPr>
          <w:fldChar w:fldCharType="end"/>
        </w:r>
      </w:hyperlink>
    </w:p>
    <w:p w14:paraId="7ABFDB09" w14:textId="77777777" w:rsidR="00ED1900" w:rsidRDefault="00674429">
      <w:pPr>
        <w:pStyle w:val="TOC3"/>
        <w:rPr>
          <w:rFonts w:asciiTheme="minorHAnsi" w:eastAsiaTheme="minorEastAsia" w:hAnsiTheme="minorHAnsi" w:cstheme="minorBidi"/>
          <w:color w:val="auto"/>
          <w:sz w:val="22"/>
          <w:szCs w:val="22"/>
          <w:lang w:val="en-AU" w:eastAsia="ko-KR"/>
        </w:rPr>
      </w:pPr>
      <w:hyperlink w:anchor="_Toc485197969" w:history="1">
        <w:r w:rsidR="00ED1900" w:rsidRPr="001F636B">
          <w:rPr>
            <w:rStyle w:val="Hyperlink"/>
          </w:rPr>
          <w:t>Method of establishment</w:t>
        </w:r>
        <w:r w:rsidR="00ED1900">
          <w:rPr>
            <w:webHidden/>
          </w:rPr>
          <w:tab/>
        </w:r>
        <w:r w:rsidR="00ED1900">
          <w:rPr>
            <w:webHidden/>
          </w:rPr>
          <w:fldChar w:fldCharType="begin"/>
        </w:r>
        <w:r w:rsidR="00ED1900">
          <w:rPr>
            <w:webHidden/>
          </w:rPr>
          <w:instrText xml:space="preserve"> PAGEREF _Toc485197969 \h </w:instrText>
        </w:r>
        <w:r w:rsidR="00ED1900">
          <w:rPr>
            <w:webHidden/>
          </w:rPr>
        </w:r>
        <w:r w:rsidR="00ED1900">
          <w:rPr>
            <w:webHidden/>
          </w:rPr>
          <w:fldChar w:fldCharType="separate"/>
        </w:r>
        <w:r w:rsidR="007F797E">
          <w:rPr>
            <w:webHidden/>
          </w:rPr>
          <w:t>11</w:t>
        </w:r>
        <w:r w:rsidR="00ED1900">
          <w:rPr>
            <w:webHidden/>
          </w:rPr>
          <w:fldChar w:fldCharType="end"/>
        </w:r>
      </w:hyperlink>
    </w:p>
    <w:p w14:paraId="2D42D61E" w14:textId="77777777" w:rsidR="00ED1900" w:rsidRDefault="00674429">
      <w:pPr>
        <w:pStyle w:val="TOC3"/>
        <w:rPr>
          <w:rFonts w:asciiTheme="minorHAnsi" w:eastAsiaTheme="minorEastAsia" w:hAnsiTheme="minorHAnsi" w:cstheme="minorBidi"/>
          <w:color w:val="auto"/>
          <w:sz w:val="22"/>
          <w:szCs w:val="22"/>
          <w:lang w:val="en-AU" w:eastAsia="ko-KR"/>
        </w:rPr>
      </w:pPr>
      <w:hyperlink w:anchor="_Toc485197970" w:history="1">
        <w:r w:rsidR="00ED1900" w:rsidRPr="001F636B">
          <w:rPr>
            <w:rStyle w:val="Hyperlink"/>
          </w:rPr>
          <w:t>Purpose of women’s collective action</w:t>
        </w:r>
        <w:r w:rsidR="00ED1900">
          <w:rPr>
            <w:webHidden/>
          </w:rPr>
          <w:tab/>
        </w:r>
        <w:r w:rsidR="00ED1900">
          <w:rPr>
            <w:webHidden/>
          </w:rPr>
          <w:fldChar w:fldCharType="begin"/>
        </w:r>
        <w:r w:rsidR="00ED1900">
          <w:rPr>
            <w:webHidden/>
          </w:rPr>
          <w:instrText xml:space="preserve"> PAGEREF _Toc485197970 \h </w:instrText>
        </w:r>
        <w:r w:rsidR="00ED1900">
          <w:rPr>
            <w:webHidden/>
          </w:rPr>
        </w:r>
        <w:r w:rsidR="00ED1900">
          <w:rPr>
            <w:webHidden/>
          </w:rPr>
          <w:fldChar w:fldCharType="separate"/>
        </w:r>
        <w:r w:rsidR="007F797E">
          <w:rPr>
            <w:webHidden/>
          </w:rPr>
          <w:t>13</w:t>
        </w:r>
        <w:r w:rsidR="00ED1900">
          <w:rPr>
            <w:webHidden/>
          </w:rPr>
          <w:fldChar w:fldCharType="end"/>
        </w:r>
      </w:hyperlink>
    </w:p>
    <w:p w14:paraId="781CFB76" w14:textId="77777777" w:rsidR="00ED1900" w:rsidRDefault="00674429">
      <w:pPr>
        <w:pStyle w:val="TOC3"/>
        <w:rPr>
          <w:rFonts w:asciiTheme="minorHAnsi" w:eastAsiaTheme="minorEastAsia" w:hAnsiTheme="minorHAnsi" w:cstheme="minorBidi"/>
          <w:color w:val="auto"/>
          <w:sz w:val="22"/>
          <w:szCs w:val="22"/>
          <w:lang w:val="en-AU" w:eastAsia="ko-KR"/>
        </w:rPr>
      </w:pPr>
      <w:hyperlink w:anchor="_Toc485197971" w:history="1">
        <w:r w:rsidR="00ED1900" w:rsidRPr="001F636B">
          <w:rPr>
            <w:rStyle w:val="Hyperlink"/>
          </w:rPr>
          <w:t>Who are the members of women’s collective action?</w:t>
        </w:r>
        <w:r w:rsidR="00ED1900">
          <w:rPr>
            <w:webHidden/>
          </w:rPr>
          <w:tab/>
        </w:r>
        <w:r w:rsidR="00ED1900">
          <w:rPr>
            <w:webHidden/>
          </w:rPr>
          <w:fldChar w:fldCharType="begin"/>
        </w:r>
        <w:r w:rsidR="00ED1900">
          <w:rPr>
            <w:webHidden/>
          </w:rPr>
          <w:instrText xml:space="preserve"> PAGEREF _Toc485197971 \h </w:instrText>
        </w:r>
        <w:r w:rsidR="00ED1900">
          <w:rPr>
            <w:webHidden/>
          </w:rPr>
        </w:r>
        <w:r w:rsidR="00ED1900">
          <w:rPr>
            <w:webHidden/>
          </w:rPr>
          <w:fldChar w:fldCharType="separate"/>
        </w:r>
        <w:r w:rsidR="007F797E">
          <w:rPr>
            <w:webHidden/>
          </w:rPr>
          <w:t>16</w:t>
        </w:r>
        <w:r w:rsidR="00ED1900">
          <w:rPr>
            <w:webHidden/>
          </w:rPr>
          <w:fldChar w:fldCharType="end"/>
        </w:r>
      </w:hyperlink>
    </w:p>
    <w:p w14:paraId="0AE7D169" w14:textId="77777777" w:rsidR="00ED1900" w:rsidRDefault="00674429">
      <w:pPr>
        <w:pStyle w:val="TOC3"/>
        <w:rPr>
          <w:rFonts w:asciiTheme="minorHAnsi" w:eastAsiaTheme="minorEastAsia" w:hAnsiTheme="minorHAnsi" w:cstheme="minorBidi"/>
          <w:color w:val="auto"/>
          <w:sz w:val="22"/>
          <w:szCs w:val="22"/>
          <w:lang w:val="en-AU" w:eastAsia="ko-KR"/>
        </w:rPr>
      </w:pPr>
      <w:hyperlink w:anchor="_Toc485197972" w:history="1">
        <w:r w:rsidR="00ED1900" w:rsidRPr="001F636B">
          <w:rPr>
            <w:rStyle w:val="Hyperlink"/>
          </w:rPr>
          <w:t>Mode of operation</w:t>
        </w:r>
        <w:r w:rsidR="00ED1900">
          <w:rPr>
            <w:webHidden/>
          </w:rPr>
          <w:tab/>
        </w:r>
        <w:r w:rsidR="00ED1900">
          <w:rPr>
            <w:webHidden/>
          </w:rPr>
          <w:fldChar w:fldCharType="begin"/>
        </w:r>
        <w:r w:rsidR="00ED1900">
          <w:rPr>
            <w:webHidden/>
          </w:rPr>
          <w:instrText xml:space="preserve"> PAGEREF _Toc485197972 \h </w:instrText>
        </w:r>
        <w:r w:rsidR="00ED1900">
          <w:rPr>
            <w:webHidden/>
          </w:rPr>
        </w:r>
        <w:r w:rsidR="00ED1900">
          <w:rPr>
            <w:webHidden/>
          </w:rPr>
          <w:fldChar w:fldCharType="separate"/>
        </w:r>
        <w:r w:rsidR="007F797E">
          <w:rPr>
            <w:webHidden/>
          </w:rPr>
          <w:t>19</w:t>
        </w:r>
        <w:r w:rsidR="00ED1900">
          <w:rPr>
            <w:webHidden/>
          </w:rPr>
          <w:fldChar w:fldCharType="end"/>
        </w:r>
      </w:hyperlink>
    </w:p>
    <w:p w14:paraId="7A596037" w14:textId="77777777" w:rsidR="00ED1900" w:rsidRDefault="00674429">
      <w:pPr>
        <w:pStyle w:val="TOC2"/>
        <w:rPr>
          <w:rFonts w:asciiTheme="minorHAnsi" w:eastAsiaTheme="minorEastAsia" w:hAnsiTheme="minorHAnsi" w:cstheme="minorBidi"/>
          <w:color w:val="auto"/>
          <w:sz w:val="22"/>
          <w:szCs w:val="22"/>
          <w:lang w:val="en-AU" w:eastAsia="ko-KR"/>
        </w:rPr>
      </w:pPr>
      <w:hyperlink w:anchor="_Toc485197973" w:history="1">
        <w:r w:rsidR="00ED1900" w:rsidRPr="001F636B">
          <w:rPr>
            <w:rStyle w:val="Hyperlink"/>
          </w:rPr>
          <w:t>Participation in collective action – effects on individual and collective assets</w:t>
        </w:r>
        <w:r w:rsidR="00ED1900">
          <w:rPr>
            <w:webHidden/>
          </w:rPr>
          <w:tab/>
        </w:r>
        <w:r w:rsidR="00ED1900">
          <w:rPr>
            <w:webHidden/>
          </w:rPr>
          <w:fldChar w:fldCharType="begin"/>
        </w:r>
        <w:r w:rsidR="00ED1900">
          <w:rPr>
            <w:webHidden/>
          </w:rPr>
          <w:instrText xml:space="preserve"> PAGEREF _Toc485197973 \h </w:instrText>
        </w:r>
        <w:r w:rsidR="00ED1900">
          <w:rPr>
            <w:webHidden/>
          </w:rPr>
        </w:r>
        <w:r w:rsidR="00ED1900">
          <w:rPr>
            <w:webHidden/>
          </w:rPr>
          <w:fldChar w:fldCharType="separate"/>
        </w:r>
        <w:r w:rsidR="007F797E">
          <w:rPr>
            <w:webHidden/>
          </w:rPr>
          <w:t>27</w:t>
        </w:r>
        <w:r w:rsidR="00ED1900">
          <w:rPr>
            <w:webHidden/>
          </w:rPr>
          <w:fldChar w:fldCharType="end"/>
        </w:r>
      </w:hyperlink>
    </w:p>
    <w:p w14:paraId="51CD0B3A" w14:textId="77777777" w:rsidR="00ED1900" w:rsidRDefault="00674429">
      <w:pPr>
        <w:pStyle w:val="TOC3"/>
        <w:rPr>
          <w:rFonts w:asciiTheme="minorHAnsi" w:eastAsiaTheme="minorEastAsia" w:hAnsiTheme="minorHAnsi" w:cstheme="minorBidi"/>
          <w:color w:val="auto"/>
          <w:sz w:val="22"/>
          <w:szCs w:val="22"/>
          <w:lang w:val="en-AU" w:eastAsia="ko-KR"/>
        </w:rPr>
      </w:pPr>
      <w:hyperlink w:anchor="_Toc485197974" w:history="1">
        <w:r w:rsidR="00ED1900" w:rsidRPr="001F636B">
          <w:rPr>
            <w:rStyle w:val="Hyperlink"/>
          </w:rPr>
          <w:t>A. Human assets (power within)</w:t>
        </w:r>
        <w:r w:rsidR="00ED1900">
          <w:rPr>
            <w:webHidden/>
          </w:rPr>
          <w:tab/>
        </w:r>
        <w:r w:rsidR="00ED1900">
          <w:rPr>
            <w:webHidden/>
          </w:rPr>
          <w:fldChar w:fldCharType="begin"/>
        </w:r>
        <w:r w:rsidR="00ED1900">
          <w:rPr>
            <w:webHidden/>
          </w:rPr>
          <w:instrText xml:space="preserve"> PAGEREF _Toc485197974 \h </w:instrText>
        </w:r>
        <w:r w:rsidR="00ED1900">
          <w:rPr>
            <w:webHidden/>
          </w:rPr>
        </w:r>
        <w:r w:rsidR="00ED1900">
          <w:rPr>
            <w:webHidden/>
          </w:rPr>
          <w:fldChar w:fldCharType="separate"/>
        </w:r>
        <w:r w:rsidR="007F797E">
          <w:rPr>
            <w:webHidden/>
          </w:rPr>
          <w:t>27</w:t>
        </w:r>
        <w:r w:rsidR="00ED1900">
          <w:rPr>
            <w:webHidden/>
          </w:rPr>
          <w:fldChar w:fldCharType="end"/>
        </w:r>
      </w:hyperlink>
    </w:p>
    <w:p w14:paraId="4234839E" w14:textId="77777777" w:rsidR="00ED1900" w:rsidRDefault="00674429">
      <w:pPr>
        <w:pStyle w:val="TOC3"/>
        <w:rPr>
          <w:rFonts w:asciiTheme="minorHAnsi" w:eastAsiaTheme="minorEastAsia" w:hAnsiTheme="minorHAnsi" w:cstheme="minorBidi"/>
          <w:color w:val="auto"/>
          <w:sz w:val="22"/>
          <w:szCs w:val="22"/>
          <w:lang w:val="en-AU" w:eastAsia="ko-KR"/>
        </w:rPr>
      </w:pPr>
      <w:hyperlink w:anchor="_Toc485197975" w:history="1">
        <w:r w:rsidR="00ED1900" w:rsidRPr="001F636B">
          <w:rPr>
            <w:rStyle w:val="Hyperlink"/>
          </w:rPr>
          <w:t>B. Financial and resource assets (control)</w:t>
        </w:r>
        <w:r w:rsidR="00ED1900">
          <w:rPr>
            <w:webHidden/>
          </w:rPr>
          <w:tab/>
        </w:r>
        <w:r w:rsidR="00ED1900">
          <w:rPr>
            <w:webHidden/>
          </w:rPr>
          <w:fldChar w:fldCharType="begin"/>
        </w:r>
        <w:r w:rsidR="00ED1900">
          <w:rPr>
            <w:webHidden/>
          </w:rPr>
          <w:instrText xml:space="preserve"> PAGEREF _Toc485197975 \h </w:instrText>
        </w:r>
        <w:r w:rsidR="00ED1900">
          <w:rPr>
            <w:webHidden/>
          </w:rPr>
        </w:r>
        <w:r w:rsidR="00ED1900">
          <w:rPr>
            <w:webHidden/>
          </w:rPr>
          <w:fldChar w:fldCharType="separate"/>
        </w:r>
        <w:r w:rsidR="007F797E">
          <w:rPr>
            <w:webHidden/>
          </w:rPr>
          <w:t>29</w:t>
        </w:r>
        <w:r w:rsidR="00ED1900">
          <w:rPr>
            <w:webHidden/>
          </w:rPr>
          <w:fldChar w:fldCharType="end"/>
        </w:r>
      </w:hyperlink>
    </w:p>
    <w:p w14:paraId="73AA0C2D" w14:textId="77777777" w:rsidR="00ED1900" w:rsidRDefault="00674429">
      <w:pPr>
        <w:pStyle w:val="TOC3"/>
        <w:rPr>
          <w:rFonts w:asciiTheme="minorHAnsi" w:eastAsiaTheme="minorEastAsia" w:hAnsiTheme="minorHAnsi" w:cstheme="minorBidi"/>
          <w:color w:val="auto"/>
          <w:sz w:val="22"/>
          <w:szCs w:val="22"/>
          <w:lang w:val="en-AU" w:eastAsia="ko-KR"/>
        </w:rPr>
      </w:pPr>
      <w:hyperlink w:anchor="_Toc485197976" w:history="1">
        <w:r w:rsidR="00ED1900" w:rsidRPr="001F636B">
          <w:rPr>
            <w:rStyle w:val="Hyperlink"/>
          </w:rPr>
          <w:t>C. Agency assets (power to)</w:t>
        </w:r>
        <w:r w:rsidR="00ED1900">
          <w:rPr>
            <w:webHidden/>
          </w:rPr>
          <w:tab/>
        </w:r>
        <w:r w:rsidR="00ED1900">
          <w:rPr>
            <w:webHidden/>
          </w:rPr>
          <w:fldChar w:fldCharType="begin"/>
        </w:r>
        <w:r w:rsidR="00ED1900">
          <w:rPr>
            <w:webHidden/>
          </w:rPr>
          <w:instrText xml:space="preserve"> PAGEREF _Toc485197976 \h </w:instrText>
        </w:r>
        <w:r w:rsidR="00ED1900">
          <w:rPr>
            <w:webHidden/>
          </w:rPr>
        </w:r>
        <w:r w:rsidR="00ED1900">
          <w:rPr>
            <w:webHidden/>
          </w:rPr>
          <w:fldChar w:fldCharType="separate"/>
        </w:r>
        <w:r w:rsidR="007F797E">
          <w:rPr>
            <w:webHidden/>
          </w:rPr>
          <w:t>31</w:t>
        </w:r>
        <w:r w:rsidR="00ED1900">
          <w:rPr>
            <w:webHidden/>
          </w:rPr>
          <w:fldChar w:fldCharType="end"/>
        </w:r>
      </w:hyperlink>
    </w:p>
    <w:p w14:paraId="5DA21B00" w14:textId="77777777" w:rsidR="00ED1900" w:rsidRDefault="00674429">
      <w:pPr>
        <w:pStyle w:val="TOC3"/>
        <w:rPr>
          <w:rFonts w:asciiTheme="minorHAnsi" w:eastAsiaTheme="minorEastAsia" w:hAnsiTheme="minorHAnsi" w:cstheme="minorBidi"/>
          <w:color w:val="auto"/>
          <w:sz w:val="22"/>
          <w:szCs w:val="22"/>
          <w:lang w:val="en-AU" w:eastAsia="ko-KR"/>
        </w:rPr>
      </w:pPr>
      <w:hyperlink w:anchor="_Toc485197977" w:history="1">
        <w:r w:rsidR="00ED1900" w:rsidRPr="001F636B">
          <w:rPr>
            <w:rStyle w:val="Hyperlink"/>
          </w:rPr>
          <w:t>D. Social Assets (power with)</w:t>
        </w:r>
        <w:r w:rsidR="00ED1900">
          <w:rPr>
            <w:webHidden/>
          </w:rPr>
          <w:tab/>
        </w:r>
        <w:r w:rsidR="00ED1900">
          <w:rPr>
            <w:webHidden/>
          </w:rPr>
          <w:fldChar w:fldCharType="begin"/>
        </w:r>
        <w:r w:rsidR="00ED1900">
          <w:rPr>
            <w:webHidden/>
          </w:rPr>
          <w:instrText xml:space="preserve"> PAGEREF _Toc485197977 \h </w:instrText>
        </w:r>
        <w:r w:rsidR="00ED1900">
          <w:rPr>
            <w:webHidden/>
          </w:rPr>
        </w:r>
        <w:r w:rsidR="00ED1900">
          <w:rPr>
            <w:webHidden/>
          </w:rPr>
          <w:fldChar w:fldCharType="separate"/>
        </w:r>
        <w:r w:rsidR="007F797E">
          <w:rPr>
            <w:webHidden/>
          </w:rPr>
          <w:t>33</w:t>
        </w:r>
        <w:r w:rsidR="00ED1900">
          <w:rPr>
            <w:webHidden/>
          </w:rPr>
          <w:fldChar w:fldCharType="end"/>
        </w:r>
      </w:hyperlink>
    </w:p>
    <w:p w14:paraId="2EF2A432" w14:textId="77777777" w:rsidR="00ED1900" w:rsidRDefault="00674429">
      <w:pPr>
        <w:pStyle w:val="TOC3"/>
        <w:rPr>
          <w:rFonts w:asciiTheme="minorHAnsi" w:eastAsiaTheme="minorEastAsia" w:hAnsiTheme="minorHAnsi" w:cstheme="minorBidi"/>
          <w:color w:val="auto"/>
          <w:sz w:val="22"/>
          <w:szCs w:val="22"/>
          <w:lang w:val="en-AU" w:eastAsia="ko-KR"/>
        </w:rPr>
      </w:pPr>
      <w:hyperlink w:anchor="_Toc485197978" w:history="1">
        <w:r w:rsidR="00ED1900" w:rsidRPr="001F636B">
          <w:rPr>
            <w:rStyle w:val="Hyperlink"/>
          </w:rPr>
          <w:t>E. Enabling Assets</w:t>
        </w:r>
        <w:r w:rsidR="00ED1900">
          <w:rPr>
            <w:webHidden/>
          </w:rPr>
          <w:tab/>
        </w:r>
        <w:r w:rsidR="00ED1900">
          <w:rPr>
            <w:webHidden/>
          </w:rPr>
          <w:fldChar w:fldCharType="begin"/>
        </w:r>
        <w:r w:rsidR="00ED1900">
          <w:rPr>
            <w:webHidden/>
          </w:rPr>
          <w:instrText xml:space="preserve"> PAGEREF _Toc485197978 \h </w:instrText>
        </w:r>
        <w:r w:rsidR="00ED1900">
          <w:rPr>
            <w:webHidden/>
          </w:rPr>
        </w:r>
        <w:r w:rsidR="00ED1900">
          <w:rPr>
            <w:webHidden/>
          </w:rPr>
          <w:fldChar w:fldCharType="separate"/>
        </w:r>
        <w:r w:rsidR="007F797E">
          <w:rPr>
            <w:webHidden/>
          </w:rPr>
          <w:t>35</w:t>
        </w:r>
        <w:r w:rsidR="00ED1900">
          <w:rPr>
            <w:webHidden/>
          </w:rPr>
          <w:fldChar w:fldCharType="end"/>
        </w:r>
      </w:hyperlink>
    </w:p>
    <w:p w14:paraId="2D91D9CC" w14:textId="77777777" w:rsidR="00ED1900" w:rsidRDefault="00674429">
      <w:pPr>
        <w:pStyle w:val="TOC2"/>
        <w:rPr>
          <w:rFonts w:asciiTheme="minorHAnsi" w:eastAsiaTheme="minorEastAsia" w:hAnsiTheme="minorHAnsi" w:cstheme="minorBidi"/>
          <w:color w:val="auto"/>
          <w:sz w:val="22"/>
          <w:szCs w:val="22"/>
          <w:lang w:val="en-AU" w:eastAsia="ko-KR"/>
        </w:rPr>
      </w:pPr>
      <w:hyperlink w:anchor="_Toc485197979" w:history="1">
        <w:r w:rsidR="00ED1900" w:rsidRPr="001F636B">
          <w:rPr>
            <w:rStyle w:val="Hyperlink"/>
          </w:rPr>
          <w:t>Negative consequences of women’s collective action</w:t>
        </w:r>
        <w:r w:rsidR="00ED1900">
          <w:rPr>
            <w:webHidden/>
          </w:rPr>
          <w:tab/>
        </w:r>
        <w:r w:rsidR="00ED1900">
          <w:rPr>
            <w:webHidden/>
          </w:rPr>
          <w:fldChar w:fldCharType="begin"/>
        </w:r>
        <w:r w:rsidR="00ED1900">
          <w:rPr>
            <w:webHidden/>
          </w:rPr>
          <w:instrText xml:space="preserve"> PAGEREF _Toc485197979 \h </w:instrText>
        </w:r>
        <w:r w:rsidR="00ED1900">
          <w:rPr>
            <w:webHidden/>
          </w:rPr>
        </w:r>
        <w:r w:rsidR="00ED1900">
          <w:rPr>
            <w:webHidden/>
          </w:rPr>
          <w:fldChar w:fldCharType="separate"/>
        </w:r>
        <w:r w:rsidR="007F797E">
          <w:rPr>
            <w:webHidden/>
          </w:rPr>
          <w:t>37</w:t>
        </w:r>
        <w:r w:rsidR="00ED1900">
          <w:rPr>
            <w:webHidden/>
          </w:rPr>
          <w:fldChar w:fldCharType="end"/>
        </w:r>
      </w:hyperlink>
    </w:p>
    <w:p w14:paraId="4F5D3376" w14:textId="77777777" w:rsidR="00ED1900" w:rsidRDefault="00674429">
      <w:pPr>
        <w:pStyle w:val="TOC2"/>
        <w:rPr>
          <w:rFonts w:asciiTheme="minorHAnsi" w:eastAsiaTheme="minorEastAsia" w:hAnsiTheme="minorHAnsi" w:cstheme="minorBidi"/>
          <w:color w:val="auto"/>
          <w:sz w:val="22"/>
          <w:szCs w:val="22"/>
          <w:lang w:val="en-AU" w:eastAsia="ko-KR"/>
        </w:rPr>
      </w:pPr>
      <w:hyperlink w:anchor="_Toc485197980" w:history="1">
        <w:r w:rsidR="00ED1900" w:rsidRPr="001F636B">
          <w:rPr>
            <w:rStyle w:val="Hyperlink"/>
          </w:rPr>
          <w:t>Key findings and the way forward</w:t>
        </w:r>
        <w:r w:rsidR="00ED1900">
          <w:rPr>
            <w:webHidden/>
          </w:rPr>
          <w:tab/>
        </w:r>
        <w:r w:rsidR="00ED1900">
          <w:rPr>
            <w:webHidden/>
          </w:rPr>
          <w:fldChar w:fldCharType="begin"/>
        </w:r>
        <w:r w:rsidR="00ED1900">
          <w:rPr>
            <w:webHidden/>
          </w:rPr>
          <w:instrText xml:space="preserve"> PAGEREF _Toc485197980 \h </w:instrText>
        </w:r>
        <w:r w:rsidR="00ED1900">
          <w:rPr>
            <w:webHidden/>
          </w:rPr>
        </w:r>
        <w:r w:rsidR="00ED1900">
          <w:rPr>
            <w:webHidden/>
          </w:rPr>
          <w:fldChar w:fldCharType="separate"/>
        </w:r>
        <w:r w:rsidR="007F797E">
          <w:rPr>
            <w:webHidden/>
          </w:rPr>
          <w:t>39</w:t>
        </w:r>
        <w:r w:rsidR="00ED1900">
          <w:rPr>
            <w:webHidden/>
          </w:rPr>
          <w:fldChar w:fldCharType="end"/>
        </w:r>
      </w:hyperlink>
    </w:p>
    <w:p w14:paraId="458C133A" w14:textId="77777777" w:rsidR="00ED1900" w:rsidRDefault="00674429">
      <w:pPr>
        <w:pStyle w:val="TOC2"/>
        <w:rPr>
          <w:rFonts w:asciiTheme="minorHAnsi" w:eastAsiaTheme="minorEastAsia" w:hAnsiTheme="minorHAnsi" w:cstheme="minorBidi"/>
          <w:color w:val="auto"/>
          <w:sz w:val="22"/>
          <w:szCs w:val="22"/>
          <w:lang w:val="en-AU" w:eastAsia="ko-KR"/>
        </w:rPr>
      </w:pPr>
      <w:hyperlink w:anchor="_Toc485197981" w:history="1">
        <w:r w:rsidR="00ED1900" w:rsidRPr="001F636B">
          <w:rPr>
            <w:rStyle w:val="Hyperlink"/>
          </w:rPr>
          <w:t>References</w:t>
        </w:r>
        <w:r w:rsidR="00ED1900">
          <w:rPr>
            <w:webHidden/>
          </w:rPr>
          <w:tab/>
        </w:r>
        <w:r w:rsidR="00ED1900">
          <w:rPr>
            <w:webHidden/>
          </w:rPr>
          <w:fldChar w:fldCharType="begin"/>
        </w:r>
        <w:r w:rsidR="00ED1900">
          <w:rPr>
            <w:webHidden/>
          </w:rPr>
          <w:instrText xml:space="preserve"> PAGEREF _Toc485197981 \h </w:instrText>
        </w:r>
        <w:r w:rsidR="00ED1900">
          <w:rPr>
            <w:webHidden/>
          </w:rPr>
        </w:r>
        <w:r w:rsidR="00ED1900">
          <w:rPr>
            <w:webHidden/>
          </w:rPr>
          <w:fldChar w:fldCharType="separate"/>
        </w:r>
        <w:r w:rsidR="007F797E">
          <w:rPr>
            <w:webHidden/>
          </w:rPr>
          <w:t>41</w:t>
        </w:r>
        <w:r w:rsidR="00ED1900">
          <w:rPr>
            <w:webHidden/>
          </w:rPr>
          <w:fldChar w:fldCharType="end"/>
        </w:r>
      </w:hyperlink>
    </w:p>
    <w:p w14:paraId="29CA7E59" w14:textId="77777777" w:rsidR="00ED1900" w:rsidRDefault="00674429">
      <w:pPr>
        <w:pStyle w:val="TOC1"/>
        <w:rPr>
          <w:rFonts w:asciiTheme="minorHAnsi" w:eastAsiaTheme="minorEastAsia" w:hAnsiTheme="minorHAnsi" w:cstheme="minorBidi"/>
          <w:color w:val="auto"/>
          <w:szCs w:val="22"/>
          <w:lang w:val="en-AU" w:eastAsia="ko-KR"/>
        </w:rPr>
      </w:pPr>
      <w:hyperlink w:anchor="_Toc485197982" w:history="1">
        <w:r w:rsidR="00ED1900" w:rsidRPr="001F636B">
          <w:rPr>
            <w:rStyle w:val="Hyperlink"/>
          </w:rPr>
          <w:t>Case Studies of Each Example of Collective Action</w:t>
        </w:r>
        <w:r w:rsidR="00ED1900">
          <w:rPr>
            <w:webHidden/>
          </w:rPr>
          <w:tab/>
        </w:r>
        <w:r w:rsidR="00ED1900">
          <w:rPr>
            <w:webHidden/>
          </w:rPr>
          <w:fldChar w:fldCharType="begin"/>
        </w:r>
        <w:r w:rsidR="00ED1900">
          <w:rPr>
            <w:webHidden/>
          </w:rPr>
          <w:instrText xml:space="preserve"> PAGEREF _Toc485197982 \h </w:instrText>
        </w:r>
        <w:r w:rsidR="00ED1900">
          <w:rPr>
            <w:webHidden/>
          </w:rPr>
        </w:r>
        <w:r w:rsidR="00ED1900">
          <w:rPr>
            <w:webHidden/>
          </w:rPr>
          <w:fldChar w:fldCharType="separate"/>
        </w:r>
        <w:r w:rsidR="007F797E">
          <w:rPr>
            <w:webHidden/>
          </w:rPr>
          <w:t>42</w:t>
        </w:r>
        <w:r w:rsidR="00ED1900">
          <w:rPr>
            <w:webHidden/>
          </w:rPr>
          <w:fldChar w:fldCharType="end"/>
        </w:r>
      </w:hyperlink>
    </w:p>
    <w:p w14:paraId="585DF3D9" w14:textId="77777777" w:rsidR="00ED1900" w:rsidRDefault="00674429">
      <w:pPr>
        <w:pStyle w:val="TOC2"/>
        <w:rPr>
          <w:rFonts w:asciiTheme="minorHAnsi" w:eastAsiaTheme="minorEastAsia" w:hAnsiTheme="minorHAnsi" w:cstheme="minorBidi"/>
          <w:color w:val="auto"/>
          <w:sz w:val="22"/>
          <w:szCs w:val="22"/>
          <w:lang w:val="en-AU" w:eastAsia="ko-KR"/>
        </w:rPr>
      </w:pPr>
      <w:hyperlink w:anchor="_Toc485197983" w:history="1">
        <w:r w:rsidR="00ED1900" w:rsidRPr="001F636B">
          <w:rPr>
            <w:rStyle w:val="Hyperlink"/>
          </w:rPr>
          <w:t>Balai Sakinah ‘Aisyiyah</w:t>
        </w:r>
        <w:r w:rsidR="00ED1900">
          <w:rPr>
            <w:webHidden/>
          </w:rPr>
          <w:tab/>
        </w:r>
        <w:r w:rsidR="00ED1900">
          <w:rPr>
            <w:webHidden/>
          </w:rPr>
          <w:fldChar w:fldCharType="begin"/>
        </w:r>
        <w:r w:rsidR="00ED1900">
          <w:rPr>
            <w:webHidden/>
          </w:rPr>
          <w:instrText xml:space="preserve"> PAGEREF _Toc485197983 \h </w:instrText>
        </w:r>
        <w:r w:rsidR="00ED1900">
          <w:rPr>
            <w:webHidden/>
          </w:rPr>
        </w:r>
        <w:r w:rsidR="00ED1900">
          <w:rPr>
            <w:webHidden/>
          </w:rPr>
          <w:fldChar w:fldCharType="separate"/>
        </w:r>
        <w:r w:rsidR="007F797E">
          <w:rPr>
            <w:webHidden/>
          </w:rPr>
          <w:t>43</w:t>
        </w:r>
        <w:r w:rsidR="00ED1900">
          <w:rPr>
            <w:webHidden/>
          </w:rPr>
          <w:fldChar w:fldCharType="end"/>
        </w:r>
      </w:hyperlink>
    </w:p>
    <w:p w14:paraId="2760ABAB" w14:textId="77777777" w:rsidR="00ED1900" w:rsidRDefault="00674429">
      <w:pPr>
        <w:pStyle w:val="TOC2"/>
        <w:rPr>
          <w:rFonts w:asciiTheme="minorHAnsi" w:eastAsiaTheme="minorEastAsia" w:hAnsiTheme="minorHAnsi" w:cstheme="minorBidi"/>
          <w:color w:val="auto"/>
          <w:sz w:val="22"/>
          <w:szCs w:val="22"/>
          <w:lang w:val="en-AU" w:eastAsia="ko-KR"/>
        </w:rPr>
      </w:pPr>
      <w:hyperlink w:anchor="_Toc485197984" w:history="1">
        <w:r w:rsidR="00ED1900" w:rsidRPr="001F636B">
          <w:rPr>
            <w:rStyle w:val="Hyperlink"/>
          </w:rPr>
          <w:t>Serikat PEKKA (PEKKA Union)</w:t>
        </w:r>
        <w:r w:rsidR="00ED1900">
          <w:rPr>
            <w:webHidden/>
          </w:rPr>
          <w:tab/>
        </w:r>
        <w:r w:rsidR="00ED1900">
          <w:rPr>
            <w:webHidden/>
          </w:rPr>
          <w:fldChar w:fldCharType="begin"/>
        </w:r>
        <w:r w:rsidR="00ED1900">
          <w:rPr>
            <w:webHidden/>
          </w:rPr>
          <w:instrText xml:space="preserve"> PAGEREF _Toc485197984 \h </w:instrText>
        </w:r>
        <w:r w:rsidR="00ED1900">
          <w:rPr>
            <w:webHidden/>
          </w:rPr>
        </w:r>
        <w:r w:rsidR="00ED1900">
          <w:rPr>
            <w:webHidden/>
          </w:rPr>
          <w:fldChar w:fldCharType="separate"/>
        </w:r>
        <w:r w:rsidR="007F797E">
          <w:rPr>
            <w:webHidden/>
          </w:rPr>
          <w:t>49</w:t>
        </w:r>
        <w:r w:rsidR="00ED1900">
          <w:rPr>
            <w:webHidden/>
          </w:rPr>
          <w:fldChar w:fldCharType="end"/>
        </w:r>
      </w:hyperlink>
    </w:p>
    <w:p w14:paraId="42A67ECF" w14:textId="77777777" w:rsidR="00ED1900" w:rsidRDefault="00674429">
      <w:pPr>
        <w:pStyle w:val="TOC2"/>
        <w:rPr>
          <w:rFonts w:asciiTheme="minorHAnsi" w:eastAsiaTheme="minorEastAsia" w:hAnsiTheme="minorHAnsi" w:cstheme="minorBidi"/>
          <w:color w:val="auto"/>
          <w:sz w:val="22"/>
          <w:szCs w:val="22"/>
          <w:lang w:val="en-AU" w:eastAsia="ko-KR"/>
        </w:rPr>
      </w:pPr>
      <w:hyperlink w:anchor="_Toc485197985" w:history="1">
        <w:r w:rsidR="00ED1900" w:rsidRPr="001F636B">
          <w:rPr>
            <w:rStyle w:val="Hyperlink"/>
            <w:i/>
            <w:iCs/>
          </w:rPr>
          <w:t>Sekolah Perempuan</w:t>
        </w:r>
        <w:r w:rsidR="00ED1900" w:rsidRPr="001F636B">
          <w:rPr>
            <w:rStyle w:val="Hyperlink"/>
          </w:rPr>
          <w:t xml:space="preserve"> (Women’s School)</w:t>
        </w:r>
        <w:r w:rsidR="00ED1900">
          <w:rPr>
            <w:webHidden/>
          </w:rPr>
          <w:tab/>
        </w:r>
        <w:r w:rsidR="00ED1900">
          <w:rPr>
            <w:webHidden/>
          </w:rPr>
          <w:fldChar w:fldCharType="begin"/>
        </w:r>
        <w:r w:rsidR="00ED1900">
          <w:rPr>
            <w:webHidden/>
          </w:rPr>
          <w:instrText xml:space="preserve"> PAGEREF _Toc485197985 \h </w:instrText>
        </w:r>
        <w:r w:rsidR="00ED1900">
          <w:rPr>
            <w:webHidden/>
          </w:rPr>
        </w:r>
        <w:r w:rsidR="00ED1900">
          <w:rPr>
            <w:webHidden/>
          </w:rPr>
          <w:fldChar w:fldCharType="separate"/>
        </w:r>
        <w:r w:rsidR="007F797E">
          <w:rPr>
            <w:webHidden/>
          </w:rPr>
          <w:t>55</w:t>
        </w:r>
        <w:r w:rsidR="00ED1900">
          <w:rPr>
            <w:webHidden/>
          </w:rPr>
          <w:fldChar w:fldCharType="end"/>
        </w:r>
      </w:hyperlink>
    </w:p>
    <w:p w14:paraId="085BB42D" w14:textId="77777777" w:rsidR="00ED1900" w:rsidRDefault="00674429">
      <w:pPr>
        <w:pStyle w:val="TOC2"/>
        <w:rPr>
          <w:rFonts w:asciiTheme="minorHAnsi" w:eastAsiaTheme="minorEastAsia" w:hAnsiTheme="minorHAnsi" w:cstheme="minorBidi"/>
          <w:color w:val="auto"/>
          <w:sz w:val="22"/>
          <w:szCs w:val="22"/>
          <w:lang w:val="en-AU" w:eastAsia="ko-KR"/>
        </w:rPr>
      </w:pPr>
      <w:hyperlink w:anchor="_Toc485197986" w:history="1">
        <w:r w:rsidR="00ED1900" w:rsidRPr="001F636B">
          <w:rPr>
            <w:rStyle w:val="Hyperlink"/>
          </w:rPr>
          <w:t>Koalisi Perempuan Indonesia Parepare</w:t>
        </w:r>
        <w:r w:rsidR="00ED1900">
          <w:rPr>
            <w:webHidden/>
          </w:rPr>
          <w:tab/>
        </w:r>
        <w:r w:rsidR="00ED1900">
          <w:rPr>
            <w:webHidden/>
          </w:rPr>
          <w:fldChar w:fldCharType="begin"/>
        </w:r>
        <w:r w:rsidR="00ED1900">
          <w:rPr>
            <w:webHidden/>
          </w:rPr>
          <w:instrText xml:space="preserve"> PAGEREF _Toc485197986 \h </w:instrText>
        </w:r>
        <w:r w:rsidR="00ED1900">
          <w:rPr>
            <w:webHidden/>
          </w:rPr>
        </w:r>
        <w:r w:rsidR="00ED1900">
          <w:rPr>
            <w:webHidden/>
          </w:rPr>
          <w:fldChar w:fldCharType="separate"/>
        </w:r>
        <w:r w:rsidR="007F797E">
          <w:rPr>
            <w:webHidden/>
          </w:rPr>
          <w:t>61</w:t>
        </w:r>
        <w:r w:rsidR="00ED1900">
          <w:rPr>
            <w:webHidden/>
          </w:rPr>
          <w:fldChar w:fldCharType="end"/>
        </w:r>
      </w:hyperlink>
    </w:p>
    <w:p w14:paraId="411BE82E" w14:textId="77777777" w:rsidR="00ED1900" w:rsidRDefault="00674429">
      <w:pPr>
        <w:pStyle w:val="TOC2"/>
        <w:rPr>
          <w:rFonts w:asciiTheme="minorHAnsi" w:eastAsiaTheme="minorEastAsia" w:hAnsiTheme="minorHAnsi" w:cstheme="minorBidi"/>
          <w:color w:val="auto"/>
          <w:sz w:val="22"/>
          <w:szCs w:val="22"/>
          <w:lang w:val="en-AU" w:eastAsia="ko-KR"/>
        </w:rPr>
      </w:pPr>
      <w:hyperlink w:anchor="_Toc485197987" w:history="1">
        <w:r w:rsidR="00ED1900" w:rsidRPr="001F636B">
          <w:rPr>
            <w:rStyle w:val="Hyperlink"/>
            <w:i/>
          </w:rPr>
          <w:t xml:space="preserve">Buruh Migran Indonesia </w:t>
        </w:r>
        <w:r w:rsidR="00ED1900" w:rsidRPr="001F636B">
          <w:rPr>
            <w:rStyle w:val="Hyperlink"/>
          </w:rPr>
          <w:t>(Indonesia Migrant Workers)</w:t>
        </w:r>
        <w:r w:rsidR="00ED1900">
          <w:rPr>
            <w:webHidden/>
          </w:rPr>
          <w:tab/>
        </w:r>
        <w:r w:rsidR="00ED1900">
          <w:rPr>
            <w:webHidden/>
          </w:rPr>
          <w:fldChar w:fldCharType="begin"/>
        </w:r>
        <w:r w:rsidR="00ED1900">
          <w:rPr>
            <w:webHidden/>
          </w:rPr>
          <w:instrText xml:space="preserve"> PAGEREF _Toc485197987 \h </w:instrText>
        </w:r>
        <w:r w:rsidR="00ED1900">
          <w:rPr>
            <w:webHidden/>
          </w:rPr>
        </w:r>
        <w:r w:rsidR="00ED1900">
          <w:rPr>
            <w:webHidden/>
          </w:rPr>
          <w:fldChar w:fldCharType="separate"/>
        </w:r>
        <w:r w:rsidR="007F797E">
          <w:rPr>
            <w:webHidden/>
          </w:rPr>
          <w:t>66</w:t>
        </w:r>
        <w:r w:rsidR="00ED1900">
          <w:rPr>
            <w:webHidden/>
          </w:rPr>
          <w:fldChar w:fldCharType="end"/>
        </w:r>
      </w:hyperlink>
    </w:p>
    <w:p w14:paraId="66A711A3" w14:textId="77777777" w:rsidR="00ED1900" w:rsidRDefault="00674429">
      <w:pPr>
        <w:pStyle w:val="TOC2"/>
        <w:rPr>
          <w:rFonts w:asciiTheme="minorHAnsi" w:eastAsiaTheme="minorEastAsia" w:hAnsiTheme="minorHAnsi" w:cstheme="minorBidi"/>
          <w:color w:val="auto"/>
          <w:sz w:val="22"/>
          <w:szCs w:val="22"/>
          <w:lang w:val="en-AU" w:eastAsia="ko-KR"/>
        </w:rPr>
      </w:pPr>
      <w:hyperlink w:anchor="_Toc485197988" w:history="1">
        <w:r w:rsidR="00ED1900" w:rsidRPr="001F636B">
          <w:rPr>
            <w:rStyle w:val="Hyperlink"/>
          </w:rPr>
          <w:t>Perempuan Pekerja Rumahan (Women Homeworkers)</w:t>
        </w:r>
        <w:r w:rsidR="00ED1900">
          <w:rPr>
            <w:webHidden/>
          </w:rPr>
          <w:tab/>
        </w:r>
        <w:r w:rsidR="00ED1900">
          <w:rPr>
            <w:webHidden/>
          </w:rPr>
          <w:fldChar w:fldCharType="begin"/>
        </w:r>
        <w:r w:rsidR="00ED1900">
          <w:rPr>
            <w:webHidden/>
          </w:rPr>
          <w:instrText xml:space="preserve"> PAGEREF _Toc485197988 \h </w:instrText>
        </w:r>
        <w:r w:rsidR="00ED1900">
          <w:rPr>
            <w:webHidden/>
          </w:rPr>
        </w:r>
        <w:r w:rsidR="00ED1900">
          <w:rPr>
            <w:webHidden/>
          </w:rPr>
          <w:fldChar w:fldCharType="separate"/>
        </w:r>
        <w:r w:rsidR="007F797E">
          <w:rPr>
            <w:webHidden/>
          </w:rPr>
          <w:t>71</w:t>
        </w:r>
        <w:r w:rsidR="00ED1900">
          <w:rPr>
            <w:webHidden/>
          </w:rPr>
          <w:fldChar w:fldCharType="end"/>
        </w:r>
      </w:hyperlink>
    </w:p>
    <w:p w14:paraId="325C8DC1" w14:textId="77777777" w:rsidR="00ED1900" w:rsidRDefault="00674429">
      <w:pPr>
        <w:pStyle w:val="TOC2"/>
        <w:rPr>
          <w:rFonts w:asciiTheme="minorHAnsi" w:eastAsiaTheme="minorEastAsia" w:hAnsiTheme="minorHAnsi" w:cstheme="minorBidi"/>
          <w:color w:val="auto"/>
          <w:sz w:val="22"/>
          <w:szCs w:val="22"/>
          <w:lang w:val="en-AU" w:eastAsia="ko-KR"/>
        </w:rPr>
      </w:pPr>
      <w:hyperlink w:anchor="_Toc485197989" w:history="1">
        <w:r w:rsidR="00ED1900" w:rsidRPr="001F636B">
          <w:rPr>
            <w:rStyle w:val="Hyperlink"/>
          </w:rPr>
          <w:t>Community Center</w:t>
        </w:r>
        <w:r w:rsidR="00ED1900">
          <w:rPr>
            <w:webHidden/>
          </w:rPr>
          <w:tab/>
        </w:r>
        <w:r w:rsidR="00ED1900">
          <w:rPr>
            <w:webHidden/>
          </w:rPr>
          <w:fldChar w:fldCharType="begin"/>
        </w:r>
        <w:r w:rsidR="00ED1900">
          <w:rPr>
            <w:webHidden/>
          </w:rPr>
          <w:instrText xml:space="preserve"> PAGEREF _Toc485197989 \h </w:instrText>
        </w:r>
        <w:r w:rsidR="00ED1900">
          <w:rPr>
            <w:webHidden/>
          </w:rPr>
        </w:r>
        <w:r w:rsidR="00ED1900">
          <w:rPr>
            <w:webHidden/>
          </w:rPr>
          <w:fldChar w:fldCharType="separate"/>
        </w:r>
        <w:r w:rsidR="007F797E">
          <w:rPr>
            <w:webHidden/>
          </w:rPr>
          <w:t>76</w:t>
        </w:r>
        <w:r w:rsidR="00ED1900">
          <w:rPr>
            <w:webHidden/>
          </w:rPr>
          <w:fldChar w:fldCharType="end"/>
        </w:r>
      </w:hyperlink>
    </w:p>
    <w:p w14:paraId="23B70267" w14:textId="77777777" w:rsidR="00ED1900" w:rsidRDefault="00674429">
      <w:pPr>
        <w:pStyle w:val="TOC2"/>
        <w:rPr>
          <w:rFonts w:asciiTheme="minorHAnsi" w:eastAsiaTheme="minorEastAsia" w:hAnsiTheme="minorHAnsi" w:cstheme="minorBidi"/>
          <w:color w:val="auto"/>
          <w:sz w:val="22"/>
          <w:szCs w:val="22"/>
          <w:lang w:val="en-AU" w:eastAsia="ko-KR"/>
        </w:rPr>
      </w:pPr>
      <w:hyperlink w:anchor="_Toc485197990" w:history="1">
        <w:r w:rsidR="00ED1900" w:rsidRPr="001F636B">
          <w:rPr>
            <w:rStyle w:val="Hyperlink"/>
            <w:i/>
          </w:rPr>
          <w:t>Posko</w:t>
        </w:r>
        <w:r w:rsidR="00ED1900" w:rsidRPr="001F636B">
          <w:rPr>
            <w:rStyle w:val="Hyperlink"/>
          </w:rPr>
          <w:t xml:space="preserve"> (Coordination Post) Lestari and Mentari</w:t>
        </w:r>
        <w:r w:rsidR="00ED1900">
          <w:rPr>
            <w:webHidden/>
          </w:rPr>
          <w:tab/>
        </w:r>
        <w:r w:rsidR="00ED1900">
          <w:rPr>
            <w:webHidden/>
          </w:rPr>
          <w:fldChar w:fldCharType="begin"/>
        </w:r>
        <w:r w:rsidR="00ED1900">
          <w:rPr>
            <w:webHidden/>
          </w:rPr>
          <w:instrText xml:space="preserve"> PAGEREF _Toc485197990 \h </w:instrText>
        </w:r>
        <w:r w:rsidR="00ED1900">
          <w:rPr>
            <w:webHidden/>
          </w:rPr>
        </w:r>
        <w:r w:rsidR="00ED1900">
          <w:rPr>
            <w:webHidden/>
          </w:rPr>
          <w:fldChar w:fldCharType="separate"/>
        </w:r>
        <w:r w:rsidR="007F797E">
          <w:rPr>
            <w:webHidden/>
          </w:rPr>
          <w:t>82</w:t>
        </w:r>
        <w:r w:rsidR="00ED1900">
          <w:rPr>
            <w:webHidden/>
          </w:rPr>
          <w:fldChar w:fldCharType="end"/>
        </w:r>
      </w:hyperlink>
    </w:p>
    <w:p w14:paraId="1C00A8C3" w14:textId="4641744A" w:rsidR="006D5F1C" w:rsidRPr="007B735C" w:rsidRDefault="00573841" w:rsidP="00ED1900">
      <w:pPr>
        <w:pStyle w:val="Heading2"/>
      </w:pPr>
      <w:r>
        <w:rPr>
          <w:rFonts w:asciiTheme="minorHAnsi" w:eastAsiaTheme="minorHAnsi" w:hAnsiTheme="minorHAnsi"/>
          <w:noProof/>
          <w:color w:val="41ADA9" w:themeColor="accent3" w:themeShade="BF"/>
          <w:sz w:val="16"/>
          <w:szCs w:val="16"/>
        </w:rPr>
        <w:fldChar w:fldCharType="end"/>
      </w:r>
      <w:bookmarkStart w:id="12" w:name="_Toc485197957"/>
      <w:r w:rsidR="006D5F1C" w:rsidRPr="007B735C">
        <w:t>List of tables and figures</w:t>
      </w:r>
      <w:bookmarkEnd w:id="12"/>
    </w:p>
    <w:p w14:paraId="37775050" w14:textId="77777777" w:rsidR="006A0BD3" w:rsidRPr="007B735C" w:rsidRDefault="006D5F1C" w:rsidP="007B735C">
      <w:pPr>
        <w:pStyle w:val="TableofFigures"/>
        <w:ind w:left="720" w:hanging="720"/>
        <w:rPr>
          <w:rFonts w:asciiTheme="minorHAnsi" w:eastAsiaTheme="minorEastAsia" w:hAnsiTheme="minorHAnsi" w:cstheme="minorBidi"/>
          <w:color w:val="auto"/>
          <w:sz w:val="16"/>
          <w:szCs w:val="16"/>
          <w:lang w:val="en-US" w:eastAsia="en-US"/>
        </w:rPr>
      </w:pPr>
      <w:r w:rsidRPr="007B735C">
        <w:rPr>
          <w:noProof w:val="0"/>
          <w:sz w:val="16"/>
          <w:szCs w:val="16"/>
        </w:rPr>
        <w:fldChar w:fldCharType="begin"/>
      </w:r>
      <w:r w:rsidRPr="007B735C">
        <w:rPr>
          <w:noProof w:val="0"/>
          <w:sz w:val="16"/>
          <w:szCs w:val="16"/>
        </w:rPr>
        <w:instrText xml:space="preserve"> TOC \c "Table" </w:instrText>
      </w:r>
      <w:r w:rsidRPr="007B735C">
        <w:rPr>
          <w:noProof w:val="0"/>
          <w:sz w:val="16"/>
          <w:szCs w:val="16"/>
        </w:rPr>
        <w:fldChar w:fldCharType="separate"/>
      </w:r>
      <w:r w:rsidR="006A0BD3" w:rsidRPr="007B735C">
        <w:rPr>
          <w:sz w:val="16"/>
          <w:szCs w:val="16"/>
        </w:rPr>
        <w:t>Table 1</w:t>
      </w:r>
      <w:r w:rsidR="006A0BD3" w:rsidRPr="007B735C">
        <w:rPr>
          <w:rFonts w:asciiTheme="minorHAnsi" w:eastAsiaTheme="minorEastAsia" w:hAnsiTheme="minorHAnsi" w:cstheme="minorBidi"/>
          <w:color w:val="auto"/>
          <w:sz w:val="16"/>
          <w:szCs w:val="16"/>
          <w:lang w:val="en-US" w:eastAsia="en-US"/>
        </w:rPr>
        <w:tab/>
      </w:r>
      <w:r w:rsidR="006A0BD3" w:rsidRPr="007B735C">
        <w:rPr>
          <w:sz w:val="16"/>
          <w:szCs w:val="16"/>
        </w:rPr>
        <w:t>Outline of data collection</w:t>
      </w:r>
      <w:r w:rsidR="006A0BD3" w:rsidRPr="007B735C">
        <w:rPr>
          <w:sz w:val="16"/>
          <w:szCs w:val="16"/>
        </w:rPr>
        <w:tab/>
      </w:r>
      <w:r w:rsidR="006A0BD3" w:rsidRPr="007B735C">
        <w:rPr>
          <w:sz w:val="16"/>
          <w:szCs w:val="16"/>
        </w:rPr>
        <w:fldChar w:fldCharType="begin"/>
      </w:r>
      <w:r w:rsidR="006A0BD3" w:rsidRPr="007B735C">
        <w:rPr>
          <w:sz w:val="16"/>
          <w:szCs w:val="16"/>
        </w:rPr>
        <w:instrText xml:space="preserve"> PAGEREF _Toc484466231 \h </w:instrText>
      </w:r>
      <w:r w:rsidR="006A0BD3" w:rsidRPr="007B735C">
        <w:rPr>
          <w:sz w:val="16"/>
          <w:szCs w:val="16"/>
        </w:rPr>
      </w:r>
      <w:r w:rsidR="006A0BD3" w:rsidRPr="007B735C">
        <w:rPr>
          <w:sz w:val="16"/>
          <w:szCs w:val="16"/>
        </w:rPr>
        <w:fldChar w:fldCharType="separate"/>
      </w:r>
      <w:r w:rsidR="007F797E">
        <w:rPr>
          <w:sz w:val="16"/>
          <w:szCs w:val="16"/>
        </w:rPr>
        <w:t>7</w:t>
      </w:r>
      <w:r w:rsidR="006A0BD3" w:rsidRPr="007B735C">
        <w:rPr>
          <w:sz w:val="16"/>
          <w:szCs w:val="16"/>
        </w:rPr>
        <w:fldChar w:fldCharType="end"/>
      </w:r>
    </w:p>
    <w:p w14:paraId="7750E074" w14:textId="77777777" w:rsidR="006A0BD3" w:rsidRPr="007B735C" w:rsidRDefault="006A0BD3" w:rsidP="007B735C">
      <w:pPr>
        <w:pStyle w:val="TableofFigures"/>
        <w:ind w:left="720" w:hanging="720"/>
        <w:rPr>
          <w:rFonts w:asciiTheme="minorHAnsi" w:eastAsiaTheme="minorEastAsia" w:hAnsiTheme="minorHAnsi" w:cstheme="minorBidi"/>
          <w:color w:val="auto"/>
          <w:sz w:val="16"/>
          <w:szCs w:val="16"/>
          <w:lang w:val="en-US" w:eastAsia="en-US"/>
        </w:rPr>
      </w:pPr>
      <w:r w:rsidRPr="007B735C">
        <w:rPr>
          <w:sz w:val="16"/>
          <w:szCs w:val="16"/>
        </w:rPr>
        <w:t>Table 2</w:t>
      </w:r>
      <w:r w:rsidRPr="007B735C">
        <w:rPr>
          <w:rFonts w:asciiTheme="minorHAnsi" w:eastAsiaTheme="minorEastAsia" w:hAnsiTheme="minorHAnsi" w:cstheme="minorBidi"/>
          <w:color w:val="auto"/>
          <w:sz w:val="16"/>
          <w:szCs w:val="16"/>
          <w:lang w:val="en-US" w:eastAsia="en-US"/>
        </w:rPr>
        <w:tab/>
      </w:r>
      <w:r w:rsidRPr="007B735C">
        <w:rPr>
          <w:sz w:val="16"/>
          <w:szCs w:val="16"/>
        </w:rPr>
        <w:t>Selected field study sites</w:t>
      </w:r>
      <w:r w:rsidRPr="007B735C">
        <w:rPr>
          <w:sz w:val="16"/>
          <w:szCs w:val="16"/>
        </w:rPr>
        <w:tab/>
      </w:r>
      <w:r w:rsidRPr="007B735C">
        <w:rPr>
          <w:sz w:val="16"/>
          <w:szCs w:val="16"/>
        </w:rPr>
        <w:fldChar w:fldCharType="begin"/>
      </w:r>
      <w:r w:rsidRPr="007B735C">
        <w:rPr>
          <w:sz w:val="16"/>
          <w:szCs w:val="16"/>
        </w:rPr>
        <w:instrText xml:space="preserve"> PAGEREF _Toc484466232 \h </w:instrText>
      </w:r>
      <w:r w:rsidRPr="007B735C">
        <w:rPr>
          <w:sz w:val="16"/>
          <w:szCs w:val="16"/>
        </w:rPr>
      </w:r>
      <w:r w:rsidRPr="007B735C">
        <w:rPr>
          <w:sz w:val="16"/>
          <w:szCs w:val="16"/>
        </w:rPr>
        <w:fldChar w:fldCharType="separate"/>
      </w:r>
      <w:r w:rsidR="007F797E">
        <w:rPr>
          <w:sz w:val="16"/>
          <w:szCs w:val="16"/>
        </w:rPr>
        <w:t>8</w:t>
      </w:r>
      <w:r w:rsidRPr="007B735C">
        <w:rPr>
          <w:sz w:val="16"/>
          <w:szCs w:val="16"/>
        </w:rPr>
        <w:fldChar w:fldCharType="end"/>
      </w:r>
    </w:p>
    <w:p w14:paraId="74BFC8B5" w14:textId="77777777" w:rsidR="006A0BD3" w:rsidRPr="007B735C" w:rsidRDefault="006A0BD3" w:rsidP="007B735C">
      <w:pPr>
        <w:pStyle w:val="TableofFigures"/>
        <w:ind w:left="720" w:hanging="720"/>
        <w:rPr>
          <w:rFonts w:asciiTheme="minorHAnsi" w:eastAsiaTheme="minorEastAsia" w:hAnsiTheme="minorHAnsi" w:cstheme="minorBidi"/>
          <w:color w:val="auto"/>
          <w:sz w:val="16"/>
          <w:szCs w:val="16"/>
          <w:lang w:val="en-US" w:eastAsia="en-US"/>
        </w:rPr>
      </w:pPr>
      <w:r w:rsidRPr="007B735C">
        <w:rPr>
          <w:sz w:val="16"/>
          <w:szCs w:val="16"/>
        </w:rPr>
        <w:t>Table 3</w:t>
      </w:r>
      <w:r w:rsidRPr="007B735C">
        <w:rPr>
          <w:rFonts w:asciiTheme="minorHAnsi" w:eastAsiaTheme="minorEastAsia" w:hAnsiTheme="minorHAnsi" w:cstheme="minorBidi"/>
          <w:color w:val="auto"/>
          <w:sz w:val="16"/>
          <w:szCs w:val="16"/>
          <w:lang w:val="en-US" w:eastAsia="en-US"/>
        </w:rPr>
        <w:tab/>
      </w:r>
      <w:r w:rsidRPr="007B735C">
        <w:rPr>
          <w:sz w:val="16"/>
          <w:szCs w:val="16"/>
        </w:rPr>
        <w:t>MAMPU national partner purpose or focus and that of associated women’s collective action</w:t>
      </w:r>
      <w:r w:rsidRPr="007B735C">
        <w:rPr>
          <w:sz w:val="16"/>
          <w:szCs w:val="16"/>
        </w:rPr>
        <w:tab/>
      </w:r>
      <w:r w:rsidRPr="007B735C">
        <w:rPr>
          <w:sz w:val="16"/>
          <w:szCs w:val="16"/>
        </w:rPr>
        <w:fldChar w:fldCharType="begin"/>
      </w:r>
      <w:r w:rsidRPr="007B735C">
        <w:rPr>
          <w:sz w:val="16"/>
          <w:szCs w:val="16"/>
        </w:rPr>
        <w:instrText xml:space="preserve"> PAGEREF _Toc484466233 \h </w:instrText>
      </w:r>
      <w:r w:rsidRPr="007B735C">
        <w:rPr>
          <w:sz w:val="16"/>
          <w:szCs w:val="16"/>
        </w:rPr>
      </w:r>
      <w:r w:rsidRPr="007B735C">
        <w:rPr>
          <w:sz w:val="16"/>
          <w:szCs w:val="16"/>
        </w:rPr>
        <w:fldChar w:fldCharType="separate"/>
      </w:r>
      <w:r w:rsidR="007F797E">
        <w:rPr>
          <w:sz w:val="16"/>
          <w:szCs w:val="16"/>
        </w:rPr>
        <w:t>13</w:t>
      </w:r>
      <w:r w:rsidRPr="007B735C">
        <w:rPr>
          <w:sz w:val="16"/>
          <w:szCs w:val="16"/>
        </w:rPr>
        <w:fldChar w:fldCharType="end"/>
      </w:r>
    </w:p>
    <w:p w14:paraId="7C83D0A5" w14:textId="77777777" w:rsidR="006A0BD3" w:rsidRPr="007B735C" w:rsidRDefault="006A0BD3" w:rsidP="007B735C">
      <w:pPr>
        <w:pStyle w:val="TableofFigures"/>
        <w:ind w:left="720" w:hanging="720"/>
        <w:rPr>
          <w:rFonts w:asciiTheme="minorHAnsi" w:eastAsiaTheme="minorEastAsia" w:hAnsiTheme="minorHAnsi" w:cstheme="minorBidi"/>
          <w:color w:val="auto"/>
          <w:sz w:val="16"/>
          <w:szCs w:val="16"/>
          <w:lang w:val="en-US" w:eastAsia="en-US"/>
        </w:rPr>
      </w:pPr>
      <w:r w:rsidRPr="007B735C">
        <w:rPr>
          <w:sz w:val="16"/>
          <w:szCs w:val="16"/>
        </w:rPr>
        <w:t>Table 4</w:t>
      </w:r>
      <w:r w:rsidRPr="007B735C">
        <w:rPr>
          <w:rFonts w:asciiTheme="minorHAnsi" w:eastAsiaTheme="minorEastAsia" w:hAnsiTheme="minorHAnsi" w:cstheme="minorBidi"/>
          <w:color w:val="auto"/>
          <w:sz w:val="16"/>
          <w:szCs w:val="16"/>
          <w:lang w:val="en-US" w:eastAsia="en-US"/>
        </w:rPr>
        <w:tab/>
      </w:r>
      <w:r w:rsidRPr="007B735C">
        <w:rPr>
          <w:sz w:val="16"/>
          <w:szCs w:val="16"/>
        </w:rPr>
        <w:t>Membership characteristics of women’s collective action organisations and groups in field study sites</w:t>
      </w:r>
      <w:r w:rsidRPr="007B735C">
        <w:rPr>
          <w:sz w:val="16"/>
          <w:szCs w:val="16"/>
        </w:rPr>
        <w:tab/>
      </w:r>
      <w:r w:rsidRPr="007B735C">
        <w:rPr>
          <w:sz w:val="16"/>
          <w:szCs w:val="16"/>
        </w:rPr>
        <w:fldChar w:fldCharType="begin"/>
      </w:r>
      <w:r w:rsidRPr="007B735C">
        <w:rPr>
          <w:sz w:val="16"/>
          <w:szCs w:val="16"/>
        </w:rPr>
        <w:instrText xml:space="preserve"> PAGEREF _Toc484466234 \h </w:instrText>
      </w:r>
      <w:r w:rsidRPr="007B735C">
        <w:rPr>
          <w:sz w:val="16"/>
          <w:szCs w:val="16"/>
        </w:rPr>
      </w:r>
      <w:r w:rsidRPr="007B735C">
        <w:rPr>
          <w:sz w:val="16"/>
          <w:szCs w:val="16"/>
        </w:rPr>
        <w:fldChar w:fldCharType="separate"/>
      </w:r>
      <w:r w:rsidR="007F797E">
        <w:rPr>
          <w:sz w:val="16"/>
          <w:szCs w:val="16"/>
        </w:rPr>
        <w:t>16</w:t>
      </w:r>
      <w:r w:rsidRPr="007B735C">
        <w:rPr>
          <w:sz w:val="16"/>
          <w:szCs w:val="16"/>
        </w:rPr>
        <w:fldChar w:fldCharType="end"/>
      </w:r>
    </w:p>
    <w:p w14:paraId="67E844BF" w14:textId="77777777" w:rsidR="006A0BD3" w:rsidRPr="007B735C" w:rsidRDefault="006A0BD3" w:rsidP="007B735C">
      <w:pPr>
        <w:pStyle w:val="TableofFigures"/>
        <w:ind w:left="720" w:hanging="720"/>
        <w:rPr>
          <w:rFonts w:asciiTheme="minorHAnsi" w:eastAsiaTheme="minorEastAsia" w:hAnsiTheme="minorHAnsi" w:cstheme="minorBidi"/>
          <w:color w:val="auto"/>
          <w:sz w:val="16"/>
          <w:szCs w:val="16"/>
          <w:lang w:val="en-US" w:eastAsia="en-US"/>
        </w:rPr>
      </w:pPr>
      <w:r w:rsidRPr="007B735C">
        <w:rPr>
          <w:rFonts w:ascii="Calibri" w:hAnsi="Calibri"/>
          <w:sz w:val="16"/>
          <w:szCs w:val="16"/>
        </w:rPr>
        <w:t>Table 5</w:t>
      </w:r>
      <w:r w:rsidRPr="007B735C">
        <w:rPr>
          <w:rFonts w:asciiTheme="minorHAnsi" w:eastAsiaTheme="minorEastAsia" w:hAnsiTheme="minorHAnsi" w:cstheme="minorBidi"/>
          <w:color w:val="auto"/>
          <w:sz w:val="16"/>
          <w:szCs w:val="16"/>
          <w:lang w:val="en-US" w:eastAsia="en-US"/>
        </w:rPr>
        <w:tab/>
      </w:r>
      <w:r w:rsidRPr="007B735C">
        <w:rPr>
          <w:rFonts w:ascii="Calibri" w:hAnsi="Calibri"/>
          <w:sz w:val="16"/>
          <w:szCs w:val="16"/>
        </w:rPr>
        <w:t>Demographic characteristics of surveyed members of BSA Pangkep</w:t>
      </w:r>
      <w:r w:rsidRPr="007B735C">
        <w:rPr>
          <w:sz w:val="16"/>
          <w:szCs w:val="16"/>
        </w:rPr>
        <w:tab/>
      </w:r>
      <w:r w:rsidRPr="007B735C">
        <w:rPr>
          <w:sz w:val="16"/>
          <w:szCs w:val="16"/>
        </w:rPr>
        <w:fldChar w:fldCharType="begin"/>
      </w:r>
      <w:r w:rsidRPr="007B735C">
        <w:rPr>
          <w:sz w:val="16"/>
          <w:szCs w:val="16"/>
        </w:rPr>
        <w:instrText xml:space="preserve"> PAGEREF _Toc484466235 \h </w:instrText>
      </w:r>
      <w:r w:rsidRPr="007B735C">
        <w:rPr>
          <w:sz w:val="16"/>
          <w:szCs w:val="16"/>
        </w:rPr>
      </w:r>
      <w:r w:rsidRPr="007B735C">
        <w:rPr>
          <w:sz w:val="16"/>
          <w:szCs w:val="16"/>
        </w:rPr>
        <w:fldChar w:fldCharType="separate"/>
      </w:r>
      <w:r w:rsidR="007F797E">
        <w:rPr>
          <w:sz w:val="16"/>
          <w:szCs w:val="16"/>
        </w:rPr>
        <w:t>44</w:t>
      </w:r>
      <w:r w:rsidRPr="007B735C">
        <w:rPr>
          <w:sz w:val="16"/>
          <w:szCs w:val="16"/>
        </w:rPr>
        <w:fldChar w:fldCharType="end"/>
      </w:r>
    </w:p>
    <w:p w14:paraId="54A24880" w14:textId="77777777" w:rsidR="006A0BD3" w:rsidRPr="007B735C" w:rsidRDefault="006A0BD3" w:rsidP="007B735C">
      <w:pPr>
        <w:pStyle w:val="TableofFigures"/>
        <w:ind w:left="720" w:hanging="720"/>
        <w:rPr>
          <w:rFonts w:asciiTheme="minorHAnsi" w:eastAsiaTheme="minorEastAsia" w:hAnsiTheme="minorHAnsi" w:cstheme="minorBidi"/>
          <w:color w:val="auto"/>
          <w:sz w:val="16"/>
          <w:szCs w:val="16"/>
          <w:lang w:val="en-US" w:eastAsia="en-US"/>
        </w:rPr>
      </w:pPr>
      <w:r w:rsidRPr="007B735C">
        <w:rPr>
          <w:rFonts w:asciiTheme="minorHAnsi" w:hAnsiTheme="minorHAnsi"/>
          <w:sz w:val="16"/>
          <w:szCs w:val="16"/>
        </w:rPr>
        <w:t>Table 6</w:t>
      </w:r>
      <w:r w:rsidRPr="007B735C">
        <w:rPr>
          <w:rFonts w:asciiTheme="minorHAnsi" w:eastAsiaTheme="minorEastAsia" w:hAnsiTheme="minorHAnsi" w:cstheme="minorBidi"/>
          <w:color w:val="auto"/>
          <w:sz w:val="16"/>
          <w:szCs w:val="16"/>
          <w:lang w:val="en-US" w:eastAsia="en-US"/>
        </w:rPr>
        <w:tab/>
      </w:r>
      <w:r w:rsidRPr="007B735C">
        <w:rPr>
          <w:rFonts w:asciiTheme="minorHAnsi" w:hAnsiTheme="minorHAnsi"/>
          <w:sz w:val="16"/>
          <w:szCs w:val="16"/>
        </w:rPr>
        <w:t>Changes in empowerment assets since becoming involved with the collective action, as reported by surveyed members of Balai Sakinah ‘Aisyiyah (n=25)</w:t>
      </w:r>
      <w:r w:rsidRPr="007B735C">
        <w:rPr>
          <w:sz w:val="16"/>
          <w:szCs w:val="16"/>
        </w:rPr>
        <w:tab/>
      </w:r>
      <w:r w:rsidRPr="007B735C">
        <w:rPr>
          <w:sz w:val="16"/>
          <w:szCs w:val="16"/>
        </w:rPr>
        <w:fldChar w:fldCharType="begin"/>
      </w:r>
      <w:r w:rsidRPr="007B735C">
        <w:rPr>
          <w:sz w:val="16"/>
          <w:szCs w:val="16"/>
        </w:rPr>
        <w:instrText xml:space="preserve"> PAGEREF _Toc484466236 \h </w:instrText>
      </w:r>
      <w:r w:rsidRPr="007B735C">
        <w:rPr>
          <w:sz w:val="16"/>
          <w:szCs w:val="16"/>
        </w:rPr>
      </w:r>
      <w:r w:rsidRPr="007B735C">
        <w:rPr>
          <w:sz w:val="16"/>
          <w:szCs w:val="16"/>
        </w:rPr>
        <w:fldChar w:fldCharType="separate"/>
      </w:r>
      <w:r w:rsidR="007F797E">
        <w:rPr>
          <w:sz w:val="16"/>
          <w:szCs w:val="16"/>
        </w:rPr>
        <w:t>46</w:t>
      </w:r>
      <w:r w:rsidRPr="007B735C">
        <w:rPr>
          <w:sz w:val="16"/>
          <w:szCs w:val="16"/>
        </w:rPr>
        <w:fldChar w:fldCharType="end"/>
      </w:r>
    </w:p>
    <w:p w14:paraId="70C42CAA" w14:textId="77777777" w:rsidR="006A0BD3" w:rsidRPr="007B735C" w:rsidRDefault="006A0BD3" w:rsidP="007B735C">
      <w:pPr>
        <w:pStyle w:val="TableofFigures"/>
        <w:ind w:left="720" w:hanging="720"/>
        <w:rPr>
          <w:rFonts w:asciiTheme="minorHAnsi" w:eastAsiaTheme="minorEastAsia" w:hAnsiTheme="minorHAnsi" w:cstheme="minorBidi"/>
          <w:color w:val="auto"/>
          <w:sz w:val="16"/>
          <w:szCs w:val="16"/>
          <w:lang w:val="en-US" w:eastAsia="en-US"/>
        </w:rPr>
      </w:pPr>
      <w:r w:rsidRPr="007B735C">
        <w:rPr>
          <w:rFonts w:asciiTheme="minorHAnsi" w:hAnsiTheme="minorHAnsi"/>
          <w:sz w:val="16"/>
          <w:szCs w:val="16"/>
        </w:rPr>
        <w:t>Table 7</w:t>
      </w:r>
      <w:r w:rsidRPr="007B735C">
        <w:rPr>
          <w:rFonts w:asciiTheme="minorHAnsi" w:eastAsiaTheme="minorEastAsia" w:hAnsiTheme="minorHAnsi" w:cstheme="minorBidi"/>
          <w:color w:val="auto"/>
          <w:sz w:val="16"/>
          <w:szCs w:val="16"/>
          <w:lang w:val="en-US" w:eastAsia="en-US"/>
        </w:rPr>
        <w:tab/>
      </w:r>
      <w:r w:rsidRPr="007B735C">
        <w:rPr>
          <w:rFonts w:asciiTheme="minorHAnsi" w:hAnsiTheme="minorHAnsi"/>
          <w:sz w:val="16"/>
          <w:szCs w:val="16"/>
        </w:rPr>
        <w:t>Participants in  field study: Balai Sakinah ‘Aisyiyah, Pangkep</w:t>
      </w:r>
      <w:r w:rsidRPr="007B735C">
        <w:rPr>
          <w:sz w:val="16"/>
          <w:szCs w:val="16"/>
        </w:rPr>
        <w:tab/>
      </w:r>
      <w:r w:rsidRPr="007B735C">
        <w:rPr>
          <w:sz w:val="16"/>
          <w:szCs w:val="16"/>
        </w:rPr>
        <w:fldChar w:fldCharType="begin"/>
      </w:r>
      <w:r w:rsidRPr="007B735C">
        <w:rPr>
          <w:sz w:val="16"/>
          <w:szCs w:val="16"/>
        </w:rPr>
        <w:instrText xml:space="preserve"> PAGEREF _Toc484466237 \h </w:instrText>
      </w:r>
      <w:r w:rsidRPr="007B735C">
        <w:rPr>
          <w:sz w:val="16"/>
          <w:szCs w:val="16"/>
        </w:rPr>
      </w:r>
      <w:r w:rsidRPr="007B735C">
        <w:rPr>
          <w:sz w:val="16"/>
          <w:szCs w:val="16"/>
        </w:rPr>
        <w:fldChar w:fldCharType="separate"/>
      </w:r>
      <w:r w:rsidR="007F797E">
        <w:rPr>
          <w:sz w:val="16"/>
          <w:szCs w:val="16"/>
        </w:rPr>
        <w:t>48</w:t>
      </w:r>
      <w:r w:rsidRPr="007B735C">
        <w:rPr>
          <w:sz w:val="16"/>
          <w:szCs w:val="16"/>
        </w:rPr>
        <w:fldChar w:fldCharType="end"/>
      </w:r>
    </w:p>
    <w:p w14:paraId="30F2719E" w14:textId="77777777" w:rsidR="006A0BD3" w:rsidRPr="007B735C" w:rsidRDefault="006A0BD3" w:rsidP="007B735C">
      <w:pPr>
        <w:pStyle w:val="TableofFigures"/>
        <w:ind w:left="720" w:hanging="720"/>
        <w:rPr>
          <w:rFonts w:asciiTheme="minorHAnsi" w:eastAsiaTheme="minorEastAsia" w:hAnsiTheme="minorHAnsi" w:cstheme="minorBidi"/>
          <w:color w:val="auto"/>
          <w:sz w:val="16"/>
          <w:szCs w:val="16"/>
          <w:lang w:val="en-US" w:eastAsia="en-US"/>
        </w:rPr>
      </w:pPr>
      <w:r w:rsidRPr="007B735C">
        <w:rPr>
          <w:sz w:val="16"/>
          <w:szCs w:val="16"/>
        </w:rPr>
        <w:t>Table 8</w:t>
      </w:r>
      <w:r w:rsidRPr="007B735C">
        <w:rPr>
          <w:rFonts w:asciiTheme="minorHAnsi" w:eastAsiaTheme="minorEastAsia" w:hAnsiTheme="minorHAnsi" w:cstheme="minorBidi"/>
          <w:color w:val="auto"/>
          <w:sz w:val="16"/>
          <w:szCs w:val="16"/>
          <w:lang w:val="en-US" w:eastAsia="en-US"/>
        </w:rPr>
        <w:tab/>
      </w:r>
      <w:r w:rsidRPr="007B735C">
        <w:rPr>
          <w:sz w:val="16"/>
          <w:szCs w:val="16"/>
        </w:rPr>
        <w:t xml:space="preserve">Demographic characteristics of surveyed members of </w:t>
      </w:r>
      <w:r w:rsidRPr="007B735C">
        <w:rPr>
          <w:rFonts w:asciiTheme="minorHAnsi" w:eastAsia="Times New Roman" w:hAnsiTheme="minorHAnsi" w:cs="Times New Roman"/>
          <w:i/>
          <w:color w:val="000000"/>
          <w:sz w:val="16"/>
          <w:szCs w:val="16"/>
        </w:rPr>
        <w:t xml:space="preserve">Serikat </w:t>
      </w:r>
      <w:r w:rsidRPr="007B735C">
        <w:rPr>
          <w:rFonts w:asciiTheme="minorHAnsi" w:eastAsia="Times New Roman" w:hAnsiTheme="minorHAnsi" w:cs="Times New Roman"/>
          <w:color w:val="000000"/>
          <w:sz w:val="16"/>
          <w:szCs w:val="16"/>
        </w:rPr>
        <w:t>PEKKA</w:t>
      </w:r>
      <w:r w:rsidRPr="007B735C">
        <w:rPr>
          <w:sz w:val="16"/>
          <w:szCs w:val="16"/>
        </w:rPr>
        <w:tab/>
      </w:r>
      <w:r w:rsidRPr="007B735C">
        <w:rPr>
          <w:sz w:val="16"/>
          <w:szCs w:val="16"/>
        </w:rPr>
        <w:fldChar w:fldCharType="begin"/>
      </w:r>
      <w:r w:rsidRPr="007B735C">
        <w:rPr>
          <w:sz w:val="16"/>
          <w:szCs w:val="16"/>
        </w:rPr>
        <w:instrText xml:space="preserve"> PAGEREF _Toc484466238 \h </w:instrText>
      </w:r>
      <w:r w:rsidRPr="007B735C">
        <w:rPr>
          <w:sz w:val="16"/>
          <w:szCs w:val="16"/>
        </w:rPr>
      </w:r>
      <w:r w:rsidRPr="007B735C">
        <w:rPr>
          <w:sz w:val="16"/>
          <w:szCs w:val="16"/>
        </w:rPr>
        <w:fldChar w:fldCharType="separate"/>
      </w:r>
      <w:r w:rsidR="007F797E">
        <w:rPr>
          <w:sz w:val="16"/>
          <w:szCs w:val="16"/>
        </w:rPr>
        <w:t>51</w:t>
      </w:r>
      <w:r w:rsidRPr="007B735C">
        <w:rPr>
          <w:sz w:val="16"/>
          <w:szCs w:val="16"/>
        </w:rPr>
        <w:fldChar w:fldCharType="end"/>
      </w:r>
    </w:p>
    <w:p w14:paraId="5FFD779D" w14:textId="77777777" w:rsidR="006A0BD3" w:rsidRPr="007B735C" w:rsidRDefault="006A0BD3" w:rsidP="007B735C">
      <w:pPr>
        <w:pStyle w:val="TableofFigures"/>
        <w:ind w:left="720" w:hanging="720"/>
        <w:rPr>
          <w:rFonts w:asciiTheme="minorHAnsi" w:eastAsiaTheme="minorEastAsia" w:hAnsiTheme="minorHAnsi" w:cstheme="minorBidi"/>
          <w:color w:val="auto"/>
          <w:sz w:val="16"/>
          <w:szCs w:val="16"/>
          <w:lang w:val="en-US" w:eastAsia="en-US"/>
        </w:rPr>
      </w:pPr>
      <w:r w:rsidRPr="007B735C">
        <w:rPr>
          <w:rFonts w:asciiTheme="minorHAnsi" w:hAnsiTheme="minorHAnsi"/>
          <w:sz w:val="16"/>
          <w:szCs w:val="16"/>
        </w:rPr>
        <w:t>Table 9</w:t>
      </w:r>
      <w:r w:rsidRPr="007B735C">
        <w:rPr>
          <w:rFonts w:asciiTheme="minorHAnsi" w:eastAsiaTheme="minorEastAsia" w:hAnsiTheme="minorHAnsi" w:cstheme="minorBidi"/>
          <w:color w:val="auto"/>
          <w:sz w:val="16"/>
          <w:szCs w:val="16"/>
          <w:lang w:val="en-US" w:eastAsia="en-US"/>
        </w:rPr>
        <w:tab/>
      </w:r>
      <w:r w:rsidRPr="007B735C">
        <w:rPr>
          <w:rFonts w:asciiTheme="minorHAnsi" w:hAnsiTheme="minorHAnsi"/>
          <w:sz w:val="16"/>
          <w:szCs w:val="16"/>
        </w:rPr>
        <w:t xml:space="preserve">Changes in empowerment assets reported by surveyed members of </w:t>
      </w:r>
      <w:r w:rsidRPr="007B735C">
        <w:rPr>
          <w:rFonts w:asciiTheme="minorHAnsi" w:hAnsiTheme="minorHAnsi"/>
          <w:i/>
          <w:sz w:val="16"/>
          <w:szCs w:val="16"/>
        </w:rPr>
        <w:t>Serikat</w:t>
      </w:r>
      <w:r w:rsidRPr="007B735C">
        <w:rPr>
          <w:rFonts w:asciiTheme="minorHAnsi" w:hAnsiTheme="minorHAnsi"/>
          <w:sz w:val="16"/>
          <w:szCs w:val="16"/>
        </w:rPr>
        <w:t xml:space="preserve"> PEKKA</w:t>
      </w:r>
      <w:r w:rsidRPr="007B735C">
        <w:rPr>
          <w:sz w:val="16"/>
          <w:szCs w:val="16"/>
        </w:rPr>
        <w:tab/>
      </w:r>
      <w:r w:rsidRPr="007B735C">
        <w:rPr>
          <w:sz w:val="16"/>
          <w:szCs w:val="16"/>
        </w:rPr>
        <w:fldChar w:fldCharType="begin"/>
      </w:r>
      <w:r w:rsidRPr="007B735C">
        <w:rPr>
          <w:sz w:val="16"/>
          <w:szCs w:val="16"/>
        </w:rPr>
        <w:instrText xml:space="preserve"> PAGEREF _Toc484466239 \h </w:instrText>
      </w:r>
      <w:r w:rsidRPr="007B735C">
        <w:rPr>
          <w:sz w:val="16"/>
          <w:szCs w:val="16"/>
        </w:rPr>
      </w:r>
      <w:r w:rsidRPr="007B735C">
        <w:rPr>
          <w:sz w:val="16"/>
          <w:szCs w:val="16"/>
        </w:rPr>
        <w:fldChar w:fldCharType="separate"/>
      </w:r>
      <w:r w:rsidR="007F797E">
        <w:rPr>
          <w:sz w:val="16"/>
          <w:szCs w:val="16"/>
        </w:rPr>
        <w:t>52</w:t>
      </w:r>
      <w:r w:rsidRPr="007B735C">
        <w:rPr>
          <w:sz w:val="16"/>
          <w:szCs w:val="16"/>
        </w:rPr>
        <w:fldChar w:fldCharType="end"/>
      </w:r>
    </w:p>
    <w:p w14:paraId="19E2AB3D" w14:textId="77777777" w:rsidR="006A0BD3" w:rsidRPr="007B735C" w:rsidRDefault="006A0BD3" w:rsidP="007B735C">
      <w:pPr>
        <w:pStyle w:val="TableofFigures"/>
        <w:ind w:left="720" w:hanging="720"/>
        <w:rPr>
          <w:rFonts w:asciiTheme="minorHAnsi" w:eastAsiaTheme="minorEastAsia" w:hAnsiTheme="minorHAnsi" w:cstheme="minorBidi"/>
          <w:color w:val="auto"/>
          <w:sz w:val="16"/>
          <w:szCs w:val="16"/>
          <w:lang w:val="en-US" w:eastAsia="en-US"/>
        </w:rPr>
      </w:pPr>
      <w:r w:rsidRPr="007B735C">
        <w:rPr>
          <w:rFonts w:asciiTheme="minorHAnsi" w:hAnsiTheme="minorHAnsi"/>
          <w:sz w:val="16"/>
          <w:szCs w:val="16"/>
        </w:rPr>
        <w:t>Table 10</w:t>
      </w:r>
      <w:r w:rsidRPr="007B735C">
        <w:rPr>
          <w:rFonts w:asciiTheme="minorHAnsi" w:eastAsiaTheme="minorEastAsia" w:hAnsiTheme="minorHAnsi" w:cstheme="minorBidi"/>
          <w:color w:val="auto"/>
          <w:sz w:val="16"/>
          <w:szCs w:val="16"/>
          <w:lang w:val="en-US" w:eastAsia="en-US"/>
        </w:rPr>
        <w:tab/>
      </w:r>
      <w:r w:rsidRPr="007B735C">
        <w:rPr>
          <w:rFonts w:asciiTheme="minorHAnsi" w:hAnsiTheme="minorHAnsi"/>
          <w:sz w:val="16"/>
          <w:szCs w:val="16"/>
        </w:rPr>
        <w:t xml:space="preserve">Participants in field study: </w:t>
      </w:r>
      <w:r w:rsidRPr="007B735C">
        <w:rPr>
          <w:rFonts w:asciiTheme="minorHAnsi" w:hAnsiTheme="minorHAnsi"/>
          <w:i/>
          <w:sz w:val="16"/>
          <w:szCs w:val="16"/>
        </w:rPr>
        <w:t>Serikat</w:t>
      </w:r>
      <w:r w:rsidRPr="007B735C">
        <w:rPr>
          <w:rFonts w:asciiTheme="minorHAnsi" w:hAnsiTheme="minorHAnsi"/>
          <w:sz w:val="16"/>
          <w:szCs w:val="16"/>
        </w:rPr>
        <w:t xml:space="preserve"> PEKKA, Lingsar, West Lombok district</w:t>
      </w:r>
      <w:r w:rsidRPr="007B735C">
        <w:rPr>
          <w:sz w:val="16"/>
          <w:szCs w:val="16"/>
        </w:rPr>
        <w:tab/>
      </w:r>
      <w:r w:rsidRPr="007B735C">
        <w:rPr>
          <w:sz w:val="16"/>
          <w:szCs w:val="16"/>
        </w:rPr>
        <w:fldChar w:fldCharType="begin"/>
      </w:r>
      <w:r w:rsidRPr="007B735C">
        <w:rPr>
          <w:sz w:val="16"/>
          <w:szCs w:val="16"/>
        </w:rPr>
        <w:instrText xml:space="preserve"> PAGEREF _Toc484466240 \h </w:instrText>
      </w:r>
      <w:r w:rsidRPr="007B735C">
        <w:rPr>
          <w:sz w:val="16"/>
          <w:szCs w:val="16"/>
        </w:rPr>
      </w:r>
      <w:r w:rsidRPr="007B735C">
        <w:rPr>
          <w:sz w:val="16"/>
          <w:szCs w:val="16"/>
        </w:rPr>
        <w:fldChar w:fldCharType="separate"/>
      </w:r>
      <w:r w:rsidR="007F797E">
        <w:rPr>
          <w:sz w:val="16"/>
          <w:szCs w:val="16"/>
        </w:rPr>
        <w:t>54</w:t>
      </w:r>
      <w:r w:rsidRPr="007B735C">
        <w:rPr>
          <w:sz w:val="16"/>
          <w:szCs w:val="16"/>
        </w:rPr>
        <w:fldChar w:fldCharType="end"/>
      </w:r>
    </w:p>
    <w:p w14:paraId="27CFF789" w14:textId="77777777" w:rsidR="006A0BD3" w:rsidRPr="007B735C" w:rsidRDefault="006A0BD3" w:rsidP="007B735C">
      <w:pPr>
        <w:pStyle w:val="TableofFigures"/>
        <w:ind w:left="720" w:hanging="720"/>
        <w:rPr>
          <w:rFonts w:asciiTheme="minorHAnsi" w:eastAsiaTheme="minorEastAsia" w:hAnsiTheme="minorHAnsi" w:cstheme="minorBidi"/>
          <w:color w:val="auto"/>
          <w:sz w:val="16"/>
          <w:szCs w:val="16"/>
          <w:lang w:val="en-US" w:eastAsia="en-US"/>
        </w:rPr>
      </w:pPr>
      <w:r w:rsidRPr="007B735C">
        <w:rPr>
          <w:rFonts w:asciiTheme="minorHAnsi" w:hAnsiTheme="minorHAnsi"/>
          <w:sz w:val="16"/>
          <w:szCs w:val="16"/>
        </w:rPr>
        <w:t>Table 11</w:t>
      </w:r>
      <w:r w:rsidRPr="007B735C">
        <w:rPr>
          <w:rFonts w:asciiTheme="minorHAnsi" w:eastAsiaTheme="minorEastAsia" w:hAnsiTheme="minorHAnsi" w:cstheme="minorBidi"/>
          <w:color w:val="auto"/>
          <w:sz w:val="16"/>
          <w:szCs w:val="16"/>
          <w:lang w:val="en-US" w:eastAsia="en-US"/>
        </w:rPr>
        <w:tab/>
      </w:r>
      <w:r w:rsidRPr="007B735C">
        <w:rPr>
          <w:rFonts w:asciiTheme="minorHAnsi" w:hAnsiTheme="minorHAnsi"/>
          <w:sz w:val="16"/>
          <w:szCs w:val="16"/>
        </w:rPr>
        <w:t>Demographic characteristics of surveyed members of Sekolah Perempuan Hebat</w:t>
      </w:r>
      <w:r w:rsidRPr="007B735C">
        <w:rPr>
          <w:sz w:val="16"/>
          <w:szCs w:val="16"/>
        </w:rPr>
        <w:tab/>
      </w:r>
      <w:r w:rsidRPr="007B735C">
        <w:rPr>
          <w:sz w:val="16"/>
          <w:szCs w:val="16"/>
        </w:rPr>
        <w:fldChar w:fldCharType="begin"/>
      </w:r>
      <w:r w:rsidRPr="007B735C">
        <w:rPr>
          <w:sz w:val="16"/>
          <w:szCs w:val="16"/>
        </w:rPr>
        <w:instrText xml:space="preserve"> PAGEREF _Toc484466241 \h </w:instrText>
      </w:r>
      <w:r w:rsidRPr="007B735C">
        <w:rPr>
          <w:sz w:val="16"/>
          <w:szCs w:val="16"/>
        </w:rPr>
      </w:r>
      <w:r w:rsidRPr="007B735C">
        <w:rPr>
          <w:sz w:val="16"/>
          <w:szCs w:val="16"/>
        </w:rPr>
        <w:fldChar w:fldCharType="separate"/>
      </w:r>
      <w:r w:rsidR="007F797E">
        <w:rPr>
          <w:sz w:val="16"/>
          <w:szCs w:val="16"/>
        </w:rPr>
        <w:t>56</w:t>
      </w:r>
      <w:r w:rsidRPr="007B735C">
        <w:rPr>
          <w:sz w:val="16"/>
          <w:szCs w:val="16"/>
        </w:rPr>
        <w:fldChar w:fldCharType="end"/>
      </w:r>
    </w:p>
    <w:p w14:paraId="70581B55" w14:textId="77777777" w:rsidR="006A0BD3" w:rsidRPr="007B735C" w:rsidRDefault="006A0BD3" w:rsidP="007B735C">
      <w:pPr>
        <w:pStyle w:val="TableofFigures"/>
        <w:ind w:left="720" w:hanging="720"/>
        <w:rPr>
          <w:rFonts w:asciiTheme="minorHAnsi" w:eastAsiaTheme="minorEastAsia" w:hAnsiTheme="minorHAnsi" w:cstheme="minorBidi"/>
          <w:color w:val="auto"/>
          <w:sz w:val="16"/>
          <w:szCs w:val="16"/>
          <w:lang w:val="en-US" w:eastAsia="en-US"/>
        </w:rPr>
      </w:pPr>
      <w:r w:rsidRPr="007B735C">
        <w:rPr>
          <w:rFonts w:asciiTheme="minorHAnsi" w:hAnsiTheme="minorHAnsi"/>
          <w:sz w:val="16"/>
          <w:szCs w:val="16"/>
        </w:rPr>
        <w:t>Table 12</w:t>
      </w:r>
      <w:r w:rsidRPr="007B735C">
        <w:rPr>
          <w:rFonts w:asciiTheme="minorHAnsi" w:eastAsiaTheme="minorEastAsia" w:hAnsiTheme="minorHAnsi" w:cstheme="minorBidi"/>
          <w:color w:val="auto"/>
          <w:sz w:val="16"/>
          <w:szCs w:val="16"/>
          <w:lang w:val="en-US" w:eastAsia="en-US"/>
        </w:rPr>
        <w:tab/>
      </w:r>
      <w:r w:rsidRPr="007B735C">
        <w:rPr>
          <w:rFonts w:asciiTheme="minorHAnsi" w:hAnsiTheme="minorHAnsi"/>
          <w:sz w:val="16"/>
          <w:szCs w:val="16"/>
        </w:rPr>
        <w:t>Changes in empowerment assets reported by surveyed members of Sekolah Perempuan Hebat</w:t>
      </w:r>
      <w:r w:rsidRPr="007B735C">
        <w:rPr>
          <w:sz w:val="16"/>
          <w:szCs w:val="16"/>
        </w:rPr>
        <w:tab/>
      </w:r>
      <w:r w:rsidRPr="007B735C">
        <w:rPr>
          <w:sz w:val="16"/>
          <w:szCs w:val="16"/>
        </w:rPr>
        <w:fldChar w:fldCharType="begin"/>
      </w:r>
      <w:r w:rsidRPr="007B735C">
        <w:rPr>
          <w:sz w:val="16"/>
          <w:szCs w:val="16"/>
        </w:rPr>
        <w:instrText xml:space="preserve"> PAGEREF _Toc484466242 \h </w:instrText>
      </w:r>
      <w:r w:rsidRPr="007B735C">
        <w:rPr>
          <w:sz w:val="16"/>
          <w:szCs w:val="16"/>
        </w:rPr>
      </w:r>
      <w:r w:rsidRPr="007B735C">
        <w:rPr>
          <w:sz w:val="16"/>
          <w:szCs w:val="16"/>
        </w:rPr>
        <w:fldChar w:fldCharType="separate"/>
      </w:r>
      <w:r w:rsidR="007F797E">
        <w:rPr>
          <w:sz w:val="16"/>
          <w:szCs w:val="16"/>
        </w:rPr>
        <w:t>57</w:t>
      </w:r>
      <w:r w:rsidRPr="007B735C">
        <w:rPr>
          <w:sz w:val="16"/>
          <w:szCs w:val="16"/>
        </w:rPr>
        <w:fldChar w:fldCharType="end"/>
      </w:r>
    </w:p>
    <w:p w14:paraId="7F1D808A" w14:textId="77777777" w:rsidR="006A0BD3" w:rsidRPr="007B735C" w:rsidRDefault="006A0BD3" w:rsidP="007B735C">
      <w:pPr>
        <w:pStyle w:val="TableofFigures"/>
        <w:ind w:left="720" w:hanging="720"/>
        <w:rPr>
          <w:rFonts w:asciiTheme="minorHAnsi" w:eastAsiaTheme="minorEastAsia" w:hAnsiTheme="minorHAnsi" w:cstheme="minorBidi"/>
          <w:color w:val="auto"/>
          <w:sz w:val="16"/>
          <w:szCs w:val="16"/>
          <w:lang w:val="en-US" w:eastAsia="en-US"/>
        </w:rPr>
      </w:pPr>
      <w:r w:rsidRPr="007B735C">
        <w:rPr>
          <w:sz w:val="16"/>
          <w:szCs w:val="16"/>
        </w:rPr>
        <w:t>Table 13</w:t>
      </w:r>
      <w:r w:rsidRPr="007B735C">
        <w:rPr>
          <w:rFonts w:asciiTheme="minorHAnsi" w:eastAsiaTheme="minorEastAsia" w:hAnsiTheme="minorHAnsi" w:cstheme="minorBidi"/>
          <w:color w:val="auto"/>
          <w:sz w:val="16"/>
          <w:szCs w:val="16"/>
          <w:lang w:val="en-US" w:eastAsia="en-US"/>
        </w:rPr>
        <w:tab/>
      </w:r>
      <w:r w:rsidRPr="007B735C">
        <w:rPr>
          <w:sz w:val="16"/>
          <w:szCs w:val="16"/>
        </w:rPr>
        <w:t>Participants in field study</w:t>
      </w:r>
      <w:r w:rsidRPr="007B735C">
        <w:rPr>
          <w:i/>
          <w:sz w:val="16"/>
          <w:szCs w:val="16"/>
        </w:rPr>
        <w:t>: Sekolah Perempuan Hebat</w:t>
      </w:r>
      <w:r w:rsidRPr="007B735C">
        <w:rPr>
          <w:sz w:val="16"/>
          <w:szCs w:val="16"/>
        </w:rPr>
        <w:t>, Gresik district</w:t>
      </w:r>
      <w:r w:rsidRPr="007B735C">
        <w:rPr>
          <w:sz w:val="16"/>
          <w:szCs w:val="16"/>
        </w:rPr>
        <w:tab/>
      </w:r>
      <w:r w:rsidRPr="007B735C">
        <w:rPr>
          <w:sz w:val="16"/>
          <w:szCs w:val="16"/>
        </w:rPr>
        <w:fldChar w:fldCharType="begin"/>
      </w:r>
      <w:r w:rsidRPr="007B735C">
        <w:rPr>
          <w:sz w:val="16"/>
          <w:szCs w:val="16"/>
        </w:rPr>
        <w:instrText xml:space="preserve"> PAGEREF _Toc484466243 \h </w:instrText>
      </w:r>
      <w:r w:rsidRPr="007B735C">
        <w:rPr>
          <w:sz w:val="16"/>
          <w:szCs w:val="16"/>
        </w:rPr>
      </w:r>
      <w:r w:rsidRPr="007B735C">
        <w:rPr>
          <w:sz w:val="16"/>
          <w:szCs w:val="16"/>
        </w:rPr>
        <w:fldChar w:fldCharType="separate"/>
      </w:r>
      <w:r w:rsidR="007F797E">
        <w:rPr>
          <w:sz w:val="16"/>
          <w:szCs w:val="16"/>
        </w:rPr>
        <w:t>60</w:t>
      </w:r>
      <w:r w:rsidRPr="007B735C">
        <w:rPr>
          <w:sz w:val="16"/>
          <w:szCs w:val="16"/>
        </w:rPr>
        <w:fldChar w:fldCharType="end"/>
      </w:r>
    </w:p>
    <w:p w14:paraId="29D9274B" w14:textId="77777777" w:rsidR="006A0BD3" w:rsidRPr="007B735C" w:rsidRDefault="006A0BD3" w:rsidP="007B735C">
      <w:pPr>
        <w:pStyle w:val="TableofFigures"/>
        <w:ind w:left="720" w:hanging="720"/>
        <w:rPr>
          <w:rFonts w:asciiTheme="minorHAnsi" w:eastAsiaTheme="minorEastAsia" w:hAnsiTheme="minorHAnsi" w:cstheme="minorBidi"/>
          <w:color w:val="auto"/>
          <w:sz w:val="16"/>
          <w:szCs w:val="16"/>
          <w:lang w:val="en-US" w:eastAsia="en-US"/>
        </w:rPr>
      </w:pPr>
      <w:r w:rsidRPr="007B735C">
        <w:rPr>
          <w:rFonts w:asciiTheme="minorHAnsi" w:hAnsiTheme="minorHAnsi"/>
          <w:sz w:val="16"/>
          <w:szCs w:val="16"/>
        </w:rPr>
        <w:t>Table 14</w:t>
      </w:r>
      <w:r w:rsidRPr="007B735C">
        <w:rPr>
          <w:rFonts w:asciiTheme="minorHAnsi" w:eastAsiaTheme="minorEastAsia" w:hAnsiTheme="minorHAnsi" w:cstheme="minorBidi"/>
          <w:color w:val="auto"/>
          <w:sz w:val="16"/>
          <w:szCs w:val="16"/>
          <w:lang w:val="en-US" w:eastAsia="en-US"/>
        </w:rPr>
        <w:tab/>
      </w:r>
      <w:r w:rsidRPr="007B735C">
        <w:rPr>
          <w:rFonts w:asciiTheme="minorHAnsi" w:hAnsiTheme="minorHAnsi"/>
          <w:sz w:val="16"/>
          <w:szCs w:val="16"/>
        </w:rPr>
        <w:t>Demographic characteristics of surveyed members of Balai Perempuan, Parepare city</w:t>
      </w:r>
      <w:r w:rsidRPr="007B735C">
        <w:rPr>
          <w:sz w:val="16"/>
          <w:szCs w:val="16"/>
        </w:rPr>
        <w:tab/>
      </w:r>
      <w:r w:rsidRPr="007B735C">
        <w:rPr>
          <w:sz w:val="16"/>
          <w:szCs w:val="16"/>
        </w:rPr>
        <w:fldChar w:fldCharType="begin"/>
      </w:r>
      <w:r w:rsidRPr="007B735C">
        <w:rPr>
          <w:sz w:val="16"/>
          <w:szCs w:val="16"/>
        </w:rPr>
        <w:instrText xml:space="preserve"> PAGEREF _Toc484466244 \h </w:instrText>
      </w:r>
      <w:r w:rsidRPr="007B735C">
        <w:rPr>
          <w:sz w:val="16"/>
          <w:szCs w:val="16"/>
        </w:rPr>
      </w:r>
      <w:r w:rsidRPr="007B735C">
        <w:rPr>
          <w:sz w:val="16"/>
          <w:szCs w:val="16"/>
        </w:rPr>
        <w:fldChar w:fldCharType="separate"/>
      </w:r>
      <w:r w:rsidR="007F797E">
        <w:rPr>
          <w:sz w:val="16"/>
          <w:szCs w:val="16"/>
        </w:rPr>
        <w:t>62</w:t>
      </w:r>
      <w:r w:rsidRPr="007B735C">
        <w:rPr>
          <w:sz w:val="16"/>
          <w:szCs w:val="16"/>
        </w:rPr>
        <w:fldChar w:fldCharType="end"/>
      </w:r>
    </w:p>
    <w:p w14:paraId="0AC53726" w14:textId="77777777" w:rsidR="006A0BD3" w:rsidRPr="007B735C" w:rsidRDefault="006A0BD3" w:rsidP="007B735C">
      <w:pPr>
        <w:pStyle w:val="TableofFigures"/>
        <w:ind w:left="720" w:hanging="720"/>
        <w:rPr>
          <w:rFonts w:asciiTheme="minorHAnsi" w:eastAsiaTheme="minorEastAsia" w:hAnsiTheme="minorHAnsi" w:cstheme="minorBidi"/>
          <w:color w:val="auto"/>
          <w:sz w:val="16"/>
          <w:szCs w:val="16"/>
          <w:lang w:val="en-US" w:eastAsia="en-US"/>
        </w:rPr>
      </w:pPr>
      <w:r w:rsidRPr="007B735C">
        <w:rPr>
          <w:rFonts w:asciiTheme="minorHAnsi" w:hAnsiTheme="minorHAnsi"/>
          <w:sz w:val="16"/>
          <w:szCs w:val="16"/>
        </w:rPr>
        <w:t>Table 15</w:t>
      </w:r>
      <w:r w:rsidRPr="007B735C">
        <w:rPr>
          <w:rFonts w:asciiTheme="minorHAnsi" w:eastAsiaTheme="minorEastAsia" w:hAnsiTheme="minorHAnsi" w:cstheme="minorBidi"/>
          <w:color w:val="auto"/>
          <w:sz w:val="16"/>
          <w:szCs w:val="16"/>
          <w:lang w:val="en-US" w:eastAsia="en-US"/>
        </w:rPr>
        <w:tab/>
      </w:r>
      <w:r w:rsidRPr="007B735C">
        <w:rPr>
          <w:rFonts w:asciiTheme="minorHAnsi" w:hAnsiTheme="minorHAnsi"/>
          <w:sz w:val="16"/>
          <w:szCs w:val="16"/>
        </w:rPr>
        <w:t>Changes in empowerment assets reported by surveyed members of</w:t>
      </w:r>
      <w:r w:rsidRPr="007B735C">
        <w:rPr>
          <w:rFonts w:asciiTheme="minorHAnsi" w:hAnsiTheme="minorHAnsi"/>
          <w:i/>
          <w:sz w:val="16"/>
          <w:szCs w:val="16"/>
        </w:rPr>
        <w:t xml:space="preserve"> Balai Perempuan</w:t>
      </w:r>
      <w:r w:rsidRPr="007B735C">
        <w:rPr>
          <w:sz w:val="16"/>
          <w:szCs w:val="16"/>
        </w:rPr>
        <w:tab/>
      </w:r>
      <w:r w:rsidRPr="007B735C">
        <w:rPr>
          <w:sz w:val="16"/>
          <w:szCs w:val="16"/>
        </w:rPr>
        <w:fldChar w:fldCharType="begin"/>
      </w:r>
      <w:r w:rsidRPr="007B735C">
        <w:rPr>
          <w:sz w:val="16"/>
          <w:szCs w:val="16"/>
        </w:rPr>
        <w:instrText xml:space="preserve"> PAGEREF _Toc484466245 \h </w:instrText>
      </w:r>
      <w:r w:rsidRPr="007B735C">
        <w:rPr>
          <w:sz w:val="16"/>
          <w:szCs w:val="16"/>
        </w:rPr>
      </w:r>
      <w:r w:rsidRPr="007B735C">
        <w:rPr>
          <w:sz w:val="16"/>
          <w:szCs w:val="16"/>
        </w:rPr>
        <w:fldChar w:fldCharType="separate"/>
      </w:r>
      <w:r w:rsidR="007F797E">
        <w:rPr>
          <w:sz w:val="16"/>
          <w:szCs w:val="16"/>
        </w:rPr>
        <w:t>63</w:t>
      </w:r>
      <w:r w:rsidRPr="007B735C">
        <w:rPr>
          <w:sz w:val="16"/>
          <w:szCs w:val="16"/>
        </w:rPr>
        <w:fldChar w:fldCharType="end"/>
      </w:r>
    </w:p>
    <w:p w14:paraId="4AE16A8C" w14:textId="77777777" w:rsidR="006A0BD3" w:rsidRPr="007B735C" w:rsidRDefault="006A0BD3" w:rsidP="007B735C">
      <w:pPr>
        <w:pStyle w:val="TableofFigures"/>
        <w:ind w:left="720" w:hanging="720"/>
        <w:rPr>
          <w:rFonts w:asciiTheme="minorHAnsi" w:eastAsiaTheme="minorEastAsia" w:hAnsiTheme="minorHAnsi" w:cstheme="minorBidi"/>
          <w:color w:val="auto"/>
          <w:sz w:val="16"/>
          <w:szCs w:val="16"/>
          <w:lang w:val="en-US" w:eastAsia="en-US"/>
        </w:rPr>
      </w:pPr>
      <w:r w:rsidRPr="007B735C">
        <w:rPr>
          <w:rFonts w:asciiTheme="minorHAnsi" w:hAnsiTheme="minorHAnsi"/>
          <w:sz w:val="16"/>
          <w:szCs w:val="16"/>
        </w:rPr>
        <w:t>Table 16</w:t>
      </w:r>
      <w:r w:rsidRPr="007B735C">
        <w:rPr>
          <w:rFonts w:asciiTheme="minorHAnsi" w:eastAsiaTheme="minorEastAsia" w:hAnsiTheme="minorHAnsi" w:cstheme="minorBidi"/>
          <w:color w:val="auto"/>
          <w:sz w:val="16"/>
          <w:szCs w:val="16"/>
          <w:lang w:val="en-US" w:eastAsia="en-US"/>
        </w:rPr>
        <w:tab/>
      </w:r>
      <w:r w:rsidRPr="007B735C">
        <w:rPr>
          <w:rFonts w:asciiTheme="minorHAnsi" w:hAnsiTheme="minorHAnsi"/>
          <w:sz w:val="16"/>
          <w:szCs w:val="16"/>
        </w:rPr>
        <w:t xml:space="preserve">Participants in  field study: </w:t>
      </w:r>
      <w:r w:rsidRPr="007B735C">
        <w:rPr>
          <w:rFonts w:asciiTheme="minorHAnsi" w:hAnsiTheme="minorHAnsi"/>
          <w:i/>
          <w:sz w:val="16"/>
          <w:szCs w:val="16"/>
        </w:rPr>
        <w:t>Balai Perempuan / Koalisi Perempuan Indonesia</w:t>
      </w:r>
      <w:r w:rsidRPr="007B735C">
        <w:rPr>
          <w:rFonts w:asciiTheme="minorHAnsi" w:hAnsiTheme="minorHAnsi"/>
          <w:sz w:val="16"/>
          <w:szCs w:val="16"/>
        </w:rPr>
        <w:t>, Parepare city</w:t>
      </w:r>
      <w:r w:rsidRPr="007B735C">
        <w:rPr>
          <w:sz w:val="16"/>
          <w:szCs w:val="16"/>
        </w:rPr>
        <w:tab/>
      </w:r>
      <w:r w:rsidRPr="007B735C">
        <w:rPr>
          <w:sz w:val="16"/>
          <w:szCs w:val="16"/>
        </w:rPr>
        <w:fldChar w:fldCharType="begin"/>
      </w:r>
      <w:r w:rsidRPr="007B735C">
        <w:rPr>
          <w:sz w:val="16"/>
          <w:szCs w:val="16"/>
        </w:rPr>
        <w:instrText xml:space="preserve"> PAGEREF _Toc484466246 \h </w:instrText>
      </w:r>
      <w:r w:rsidRPr="007B735C">
        <w:rPr>
          <w:sz w:val="16"/>
          <w:szCs w:val="16"/>
        </w:rPr>
      </w:r>
      <w:r w:rsidRPr="007B735C">
        <w:rPr>
          <w:sz w:val="16"/>
          <w:szCs w:val="16"/>
        </w:rPr>
        <w:fldChar w:fldCharType="separate"/>
      </w:r>
      <w:r w:rsidR="007F797E">
        <w:rPr>
          <w:sz w:val="16"/>
          <w:szCs w:val="16"/>
        </w:rPr>
        <w:t>65</w:t>
      </w:r>
      <w:r w:rsidRPr="007B735C">
        <w:rPr>
          <w:sz w:val="16"/>
          <w:szCs w:val="16"/>
        </w:rPr>
        <w:fldChar w:fldCharType="end"/>
      </w:r>
    </w:p>
    <w:p w14:paraId="44C14A1C" w14:textId="77777777" w:rsidR="006A0BD3" w:rsidRPr="007B735C" w:rsidRDefault="006A0BD3" w:rsidP="007B735C">
      <w:pPr>
        <w:pStyle w:val="TableofFigures"/>
        <w:ind w:left="720" w:hanging="720"/>
        <w:rPr>
          <w:rFonts w:asciiTheme="minorHAnsi" w:eastAsiaTheme="minorEastAsia" w:hAnsiTheme="minorHAnsi" w:cstheme="minorBidi"/>
          <w:color w:val="auto"/>
          <w:sz w:val="16"/>
          <w:szCs w:val="16"/>
          <w:lang w:val="en-US" w:eastAsia="en-US"/>
        </w:rPr>
      </w:pPr>
      <w:r w:rsidRPr="007B735C">
        <w:rPr>
          <w:rFonts w:asciiTheme="minorHAnsi" w:hAnsiTheme="minorHAnsi"/>
          <w:sz w:val="16"/>
          <w:szCs w:val="16"/>
        </w:rPr>
        <w:t>Table 17</w:t>
      </w:r>
      <w:r w:rsidRPr="007B735C">
        <w:rPr>
          <w:rFonts w:asciiTheme="minorHAnsi" w:eastAsiaTheme="minorEastAsia" w:hAnsiTheme="minorHAnsi" w:cstheme="minorBidi"/>
          <w:color w:val="auto"/>
          <w:sz w:val="16"/>
          <w:szCs w:val="16"/>
          <w:lang w:val="en-US" w:eastAsia="en-US"/>
        </w:rPr>
        <w:tab/>
      </w:r>
      <w:r w:rsidRPr="007B735C">
        <w:rPr>
          <w:rFonts w:asciiTheme="minorHAnsi" w:hAnsiTheme="minorHAnsi"/>
          <w:sz w:val="16"/>
          <w:szCs w:val="16"/>
        </w:rPr>
        <w:t>Demographic characteristics of surveyed members of MUIWO</w:t>
      </w:r>
      <w:r w:rsidRPr="007B735C">
        <w:rPr>
          <w:sz w:val="16"/>
          <w:szCs w:val="16"/>
        </w:rPr>
        <w:tab/>
      </w:r>
      <w:r w:rsidRPr="007B735C">
        <w:rPr>
          <w:sz w:val="16"/>
          <w:szCs w:val="16"/>
        </w:rPr>
        <w:fldChar w:fldCharType="begin"/>
      </w:r>
      <w:r w:rsidRPr="007B735C">
        <w:rPr>
          <w:sz w:val="16"/>
          <w:szCs w:val="16"/>
        </w:rPr>
        <w:instrText xml:space="preserve"> PAGEREF _Toc484466247 \h </w:instrText>
      </w:r>
      <w:r w:rsidRPr="007B735C">
        <w:rPr>
          <w:sz w:val="16"/>
          <w:szCs w:val="16"/>
        </w:rPr>
      </w:r>
      <w:r w:rsidRPr="007B735C">
        <w:rPr>
          <w:sz w:val="16"/>
          <w:szCs w:val="16"/>
        </w:rPr>
        <w:fldChar w:fldCharType="separate"/>
      </w:r>
      <w:r w:rsidR="007F797E">
        <w:rPr>
          <w:sz w:val="16"/>
          <w:szCs w:val="16"/>
        </w:rPr>
        <w:t>67</w:t>
      </w:r>
      <w:r w:rsidRPr="007B735C">
        <w:rPr>
          <w:sz w:val="16"/>
          <w:szCs w:val="16"/>
        </w:rPr>
        <w:fldChar w:fldCharType="end"/>
      </w:r>
    </w:p>
    <w:p w14:paraId="4644F86D" w14:textId="77777777" w:rsidR="006A0BD3" w:rsidRPr="007B735C" w:rsidRDefault="006A0BD3" w:rsidP="007B735C">
      <w:pPr>
        <w:pStyle w:val="TableofFigures"/>
        <w:ind w:left="720" w:hanging="720"/>
        <w:rPr>
          <w:rFonts w:asciiTheme="minorHAnsi" w:eastAsiaTheme="minorEastAsia" w:hAnsiTheme="minorHAnsi" w:cstheme="minorBidi"/>
          <w:color w:val="auto"/>
          <w:sz w:val="16"/>
          <w:szCs w:val="16"/>
          <w:lang w:val="en-US" w:eastAsia="en-US"/>
        </w:rPr>
      </w:pPr>
      <w:r w:rsidRPr="007B735C">
        <w:rPr>
          <w:rFonts w:asciiTheme="minorHAnsi" w:hAnsiTheme="minorHAnsi"/>
          <w:sz w:val="16"/>
          <w:szCs w:val="16"/>
        </w:rPr>
        <w:t>Table 18</w:t>
      </w:r>
      <w:r w:rsidRPr="007B735C">
        <w:rPr>
          <w:rFonts w:asciiTheme="minorHAnsi" w:eastAsiaTheme="minorEastAsia" w:hAnsiTheme="minorHAnsi" w:cstheme="minorBidi"/>
          <w:color w:val="auto"/>
          <w:sz w:val="16"/>
          <w:szCs w:val="16"/>
          <w:lang w:val="en-US" w:eastAsia="en-US"/>
        </w:rPr>
        <w:tab/>
      </w:r>
      <w:r w:rsidRPr="007B735C">
        <w:rPr>
          <w:rFonts w:asciiTheme="minorHAnsi" w:hAnsiTheme="minorHAnsi"/>
          <w:sz w:val="16"/>
          <w:szCs w:val="16"/>
        </w:rPr>
        <w:t>Changes in empowerment assets reported by surveyed members of MUIWO</w:t>
      </w:r>
      <w:r w:rsidRPr="007B735C">
        <w:rPr>
          <w:sz w:val="16"/>
          <w:szCs w:val="16"/>
        </w:rPr>
        <w:tab/>
      </w:r>
      <w:r w:rsidRPr="007B735C">
        <w:rPr>
          <w:sz w:val="16"/>
          <w:szCs w:val="16"/>
        </w:rPr>
        <w:fldChar w:fldCharType="begin"/>
      </w:r>
      <w:r w:rsidRPr="007B735C">
        <w:rPr>
          <w:sz w:val="16"/>
          <w:szCs w:val="16"/>
        </w:rPr>
        <w:instrText xml:space="preserve"> PAGEREF _Toc484466248 \h </w:instrText>
      </w:r>
      <w:r w:rsidRPr="007B735C">
        <w:rPr>
          <w:sz w:val="16"/>
          <w:szCs w:val="16"/>
        </w:rPr>
      </w:r>
      <w:r w:rsidRPr="007B735C">
        <w:rPr>
          <w:sz w:val="16"/>
          <w:szCs w:val="16"/>
        </w:rPr>
        <w:fldChar w:fldCharType="separate"/>
      </w:r>
      <w:r w:rsidR="007F797E">
        <w:rPr>
          <w:sz w:val="16"/>
          <w:szCs w:val="16"/>
        </w:rPr>
        <w:t>68</w:t>
      </w:r>
      <w:r w:rsidRPr="007B735C">
        <w:rPr>
          <w:sz w:val="16"/>
          <w:szCs w:val="16"/>
        </w:rPr>
        <w:fldChar w:fldCharType="end"/>
      </w:r>
    </w:p>
    <w:p w14:paraId="5EFB48C9" w14:textId="77777777" w:rsidR="006A0BD3" w:rsidRPr="007B735C" w:rsidRDefault="006A0BD3" w:rsidP="007B735C">
      <w:pPr>
        <w:pStyle w:val="TableofFigures"/>
        <w:ind w:left="720" w:hanging="720"/>
        <w:rPr>
          <w:rFonts w:asciiTheme="minorHAnsi" w:eastAsiaTheme="minorEastAsia" w:hAnsiTheme="minorHAnsi" w:cstheme="minorBidi"/>
          <w:color w:val="auto"/>
          <w:sz w:val="16"/>
          <w:szCs w:val="16"/>
          <w:lang w:val="en-US" w:eastAsia="en-US"/>
        </w:rPr>
      </w:pPr>
      <w:r w:rsidRPr="007B735C">
        <w:rPr>
          <w:rFonts w:asciiTheme="minorHAnsi" w:hAnsiTheme="minorHAnsi"/>
          <w:sz w:val="16"/>
          <w:szCs w:val="16"/>
        </w:rPr>
        <w:t>Table 19</w:t>
      </w:r>
      <w:r w:rsidRPr="007B735C">
        <w:rPr>
          <w:rFonts w:asciiTheme="minorHAnsi" w:eastAsiaTheme="minorEastAsia" w:hAnsiTheme="minorHAnsi" w:cstheme="minorBidi"/>
          <w:color w:val="auto"/>
          <w:sz w:val="16"/>
          <w:szCs w:val="16"/>
          <w:lang w:val="en-US" w:eastAsia="en-US"/>
        </w:rPr>
        <w:tab/>
      </w:r>
      <w:r w:rsidRPr="007B735C">
        <w:rPr>
          <w:rFonts w:asciiTheme="minorHAnsi" w:hAnsiTheme="minorHAnsi"/>
          <w:sz w:val="16"/>
          <w:szCs w:val="16"/>
        </w:rPr>
        <w:t>Participants in  field study: MUIWO Wonosobo</w:t>
      </w:r>
      <w:r w:rsidRPr="007B735C">
        <w:rPr>
          <w:sz w:val="16"/>
          <w:szCs w:val="16"/>
        </w:rPr>
        <w:tab/>
      </w:r>
      <w:r w:rsidRPr="007B735C">
        <w:rPr>
          <w:sz w:val="16"/>
          <w:szCs w:val="16"/>
        </w:rPr>
        <w:fldChar w:fldCharType="begin"/>
      </w:r>
      <w:r w:rsidRPr="007B735C">
        <w:rPr>
          <w:sz w:val="16"/>
          <w:szCs w:val="16"/>
        </w:rPr>
        <w:instrText xml:space="preserve"> PAGEREF _Toc484466249 \h </w:instrText>
      </w:r>
      <w:r w:rsidRPr="007B735C">
        <w:rPr>
          <w:sz w:val="16"/>
          <w:szCs w:val="16"/>
        </w:rPr>
      </w:r>
      <w:r w:rsidRPr="007B735C">
        <w:rPr>
          <w:sz w:val="16"/>
          <w:szCs w:val="16"/>
        </w:rPr>
        <w:fldChar w:fldCharType="separate"/>
      </w:r>
      <w:r w:rsidR="007F797E">
        <w:rPr>
          <w:sz w:val="16"/>
          <w:szCs w:val="16"/>
        </w:rPr>
        <w:t>70</w:t>
      </w:r>
      <w:r w:rsidRPr="007B735C">
        <w:rPr>
          <w:sz w:val="16"/>
          <w:szCs w:val="16"/>
        </w:rPr>
        <w:fldChar w:fldCharType="end"/>
      </w:r>
    </w:p>
    <w:p w14:paraId="69242307" w14:textId="77777777" w:rsidR="006A0BD3" w:rsidRPr="007B735C" w:rsidRDefault="006A0BD3" w:rsidP="007B735C">
      <w:pPr>
        <w:pStyle w:val="TableofFigures"/>
        <w:ind w:left="720" w:hanging="720"/>
        <w:rPr>
          <w:rFonts w:asciiTheme="minorHAnsi" w:eastAsiaTheme="minorEastAsia" w:hAnsiTheme="minorHAnsi" w:cstheme="minorBidi"/>
          <w:color w:val="auto"/>
          <w:sz w:val="16"/>
          <w:szCs w:val="16"/>
          <w:lang w:val="en-US" w:eastAsia="en-US"/>
        </w:rPr>
      </w:pPr>
      <w:r w:rsidRPr="007B735C">
        <w:rPr>
          <w:rFonts w:asciiTheme="minorHAnsi" w:hAnsiTheme="minorHAnsi"/>
          <w:sz w:val="16"/>
          <w:szCs w:val="16"/>
        </w:rPr>
        <w:t>Table 20</w:t>
      </w:r>
      <w:r w:rsidRPr="007B735C">
        <w:rPr>
          <w:rFonts w:asciiTheme="minorHAnsi" w:eastAsiaTheme="minorEastAsia" w:hAnsiTheme="minorHAnsi" w:cstheme="minorBidi"/>
          <w:color w:val="auto"/>
          <w:sz w:val="16"/>
          <w:szCs w:val="16"/>
          <w:lang w:val="en-US" w:eastAsia="en-US"/>
        </w:rPr>
        <w:tab/>
      </w:r>
      <w:r w:rsidRPr="007B735C">
        <w:rPr>
          <w:rFonts w:asciiTheme="minorHAnsi" w:hAnsiTheme="minorHAnsi"/>
          <w:sz w:val="16"/>
          <w:szCs w:val="16"/>
        </w:rPr>
        <w:t xml:space="preserve">Demographic characteristics of surveyed members of </w:t>
      </w:r>
      <w:r w:rsidRPr="007B735C">
        <w:rPr>
          <w:rFonts w:asciiTheme="minorHAnsi" w:hAnsiTheme="minorHAnsi"/>
          <w:i/>
          <w:sz w:val="16"/>
          <w:szCs w:val="16"/>
        </w:rPr>
        <w:t>Kelompok Bunda Kreatif</w:t>
      </w:r>
      <w:r w:rsidRPr="007B735C">
        <w:rPr>
          <w:sz w:val="16"/>
          <w:szCs w:val="16"/>
        </w:rPr>
        <w:tab/>
      </w:r>
      <w:r w:rsidRPr="007B735C">
        <w:rPr>
          <w:sz w:val="16"/>
          <w:szCs w:val="16"/>
        </w:rPr>
        <w:fldChar w:fldCharType="begin"/>
      </w:r>
      <w:r w:rsidRPr="007B735C">
        <w:rPr>
          <w:sz w:val="16"/>
          <w:szCs w:val="16"/>
        </w:rPr>
        <w:instrText xml:space="preserve"> PAGEREF _Toc484466250 \h </w:instrText>
      </w:r>
      <w:r w:rsidRPr="007B735C">
        <w:rPr>
          <w:sz w:val="16"/>
          <w:szCs w:val="16"/>
        </w:rPr>
      </w:r>
      <w:r w:rsidRPr="007B735C">
        <w:rPr>
          <w:sz w:val="16"/>
          <w:szCs w:val="16"/>
        </w:rPr>
        <w:fldChar w:fldCharType="separate"/>
      </w:r>
      <w:r w:rsidR="007F797E">
        <w:rPr>
          <w:sz w:val="16"/>
          <w:szCs w:val="16"/>
        </w:rPr>
        <w:t>72</w:t>
      </w:r>
      <w:r w:rsidRPr="007B735C">
        <w:rPr>
          <w:sz w:val="16"/>
          <w:szCs w:val="16"/>
        </w:rPr>
        <w:fldChar w:fldCharType="end"/>
      </w:r>
    </w:p>
    <w:p w14:paraId="2A60C5D8" w14:textId="77777777" w:rsidR="006A0BD3" w:rsidRPr="007B735C" w:rsidRDefault="006A0BD3" w:rsidP="007B735C">
      <w:pPr>
        <w:pStyle w:val="TableofFigures"/>
        <w:ind w:left="720" w:hanging="720"/>
        <w:rPr>
          <w:rFonts w:asciiTheme="minorHAnsi" w:eastAsiaTheme="minorEastAsia" w:hAnsiTheme="minorHAnsi" w:cstheme="minorBidi"/>
          <w:color w:val="auto"/>
          <w:sz w:val="16"/>
          <w:szCs w:val="16"/>
          <w:lang w:val="en-US" w:eastAsia="en-US"/>
        </w:rPr>
      </w:pPr>
      <w:r w:rsidRPr="007B735C">
        <w:rPr>
          <w:rFonts w:asciiTheme="minorHAnsi" w:hAnsiTheme="minorHAnsi"/>
          <w:sz w:val="16"/>
          <w:szCs w:val="16"/>
        </w:rPr>
        <w:t>Table 21</w:t>
      </w:r>
      <w:r w:rsidRPr="007B735C">
        <w:rPr>
          <w:rFonts w:asciiTheme="minorHAnsi" w:eastAsiaTheme="minorEastAsia" w:hAnsiTheme="minorHAnsi" w:cstheme="minorBidi"/>
          <w:color w:val="auto"/>
          <w:sz w:val="16"/>
          <w:szCs w:val="16"/>
          <w:lang w:val="en-US" w:eastAsia="en-US"/>
        </w:rPr>
        <w:tab/>
      </w:r>
      <w:r w:rsidRPr="007B735C">
        <w:rPr>
          <w:rFonts w:asciiTheme="minorHAnsi" w:hAnsiTheme="minorHAnsi"/>
          <w:sz w:val="16"/>
          <w:szCs w:val="16"/>
        </w:rPr>
        <w:t xml:space="preserve">Changes in empowerment assets reported by surveyed members of </w:t>
      </w:r>
      <w:r w:rsidRPr="007B735C">
        <w:rPr>
          <w:rFonts w:asciiTheme="minorHAnsi" w:hAnsiTheme="minorHAnsi"/>
          <w:i/>
          <w:sz w:val="16"/>
          <w:szCs w:val="16"/>
        </w:rPr>
        <w:t>Kelompok Kreatif Bunda</w:t>
      </w:r>
      <w:r w:rsidRPr="007B735C">
        <w:rPr>
          <w:sz w:val="16"/>
          <w:szCs w:val="16"/>
        </w:rPr>
        <w:tab/>
      </w:r>
      <w:r w:rsidRPr="007B735C">
        <w:rPr>
          <w:sz w:val="16"/>
          <w:szCs w:val="16"/>
        </w:rPr>
        <w:fldChar w:fldCharType="begin"/>
      </w:r>
      <w:r w:rsidRPr="007B735C">
        <w:rPr>
          <w:sz w:val="16"/>
          <w:szCs w:val="16"/>
        </w:rPr>
        <w:instrText xml:space="preserve"> PAGEREF _Toc484466251 \h </w:instrText>
      </w:r>
      <w:r w:rsidRPr="007B735C">
        <w:rPr>
          <w:sz w:val="16"/>
          <w:szCs w:val="16"/>
        </w:rPr>
      </w:r>
      <w:r w:rsidRPr="007B735C">
        <w:rPr>
          <w:sz w:val="16"/>
          <w:szCs w:val="16"/>
        </w:rPr>
        <w:fldChar w:fldCharType="separate"/>
      </w:r>
      <w:r w:rsidR="007F797E">
        <w:rPr>
          <w:sz w:val="16"/>
          <w:szCs w:val="16"/>
        </w:rPr>
        <w:t>73</w:t>
      </w:r>
      <w:r w:rsidRPr="007B735C">
        <w:rPr>
          <w:sz w:val="16"/>
          <w:szCs w:val="16"/>
        </w:rPr>
        <w:fldChar w:fldCharType="end"/>
      </w:r>
    </w:p>
    <w:p w14:paraId="5D92C470" w14:textId="77777777" w:rsidR="006A0BD3" w:rsidRPr="007B735C" w:rsidRDefault="006A0BD3" w:rsidP="007B735C">
      <w:pPr>
        <w:pStyle w:val="TableofFigures"/>
        <w:ind w:left="720" w:hanging="720"/>
        <w:rPr>
          <w:rFonts w:asciiTheme="minorHAnsi" w:eastAsiaTheme="minorEastAsia" w:hAnsiTheme="minorHAnsi" w:cstheme="minorBidi"/>
          <w:color w:val="auto"/>
          <w:sz w:val="16"/>
          <w:szCs w:val="16"/>
          <w:lang w:val="en-US" w:eastAsia="en-US"/>
        </w:rPr>
      </w:pPr>
      <w:r w:rsidRPr="007B735C">
        <w:rPr>
          <w:rFonts w:asciiTheme="minorHAnsi" w:hAnsiTheme="minorHAnsi"/>
          <w:sz w:val="16"/>
          <w:szCs w:val="16"/>
        </w:rPr>
        <w:t>Table 22</w:t>
      </w:r>
      <w:r w:rsidRPr="007B735C">
        <w:rPr>
          <w:rFonts w:asciiTheme="minorHAnsi" w:eastAsiaTheme="minorEastAsia" w:hAnsiTheme="minorHAnsi" w:cstheme="minorBidi"/>
          <w:color w:val="auto"/>
          <w:sz w:val="16"/>
          <w:szCs w:val="16"/>
          <w:lang w:val="en-US" w:eastAsia="en-US"/>
        </w:rPr>
        <w:tab/>
      </w:r>
      <w:r w:rsidRPr="007B735C">
        <w:rPr>
          <w:rFonts w:asciiTheme="minorHAnsi" w:hAnsiTheme="minorHAnsi"/>
          <w:sz w:val="16"/>
          <w:szCs w:val="16"/>
        </w:rPr>
        <w:t xml:space="preserve">Participants in field study: </w:t>
      </w:r>
      <w:r w:rsidRPr="007B735C">
        <w:rPr>
          <w:rFonts w:asciiTheme="minorHAnsi" w:hAnsiTheme="minorHAnsi"/>
          <w:i/>
          <w:sz w:val="16"/>
          <w:szCs w:val="16"/>
        </w:rPr>
        <w:t>Kelompok Bunda Kreatif</w:t>
      </w:r>
      <w:r w:rsidRPr="007B735C">
        <w:rPr>
          <w:rFonts w:asciiTheme="minorHAnsi" w:hAnsiTheme="minorHAnsi"/>
          <w:sz w:val="16"/>
          <w:szCs w:val="16"/>
        </w:rPr>
        <w:t>, Bantul district</w:t>
      </w:r>
      <w:r w:rsidRPr="007B735C">
        <w:rPr>
          <w:sz w:val="16"/>
          <w:szCs w:val="16"/>
        </w:rPr>
        <w:tab/>
      </w:r>
      <w:r w:rsidRPr="007B735C">
        <w:rPr>
          <w:sz w:val="16"/>
          <w:szCs w:val="16"/>
        </w:rPr>
        <w:fldChar w:fldCharType="begin"/>
      </w:r>
      <w:r w:rsidRPr="007B735C">
        <w:rPr>
          <w:sz w:val="16"/>
          <w:szCs w:val="16"/>
        </w:rPr>
        <w:instrText xml:space="preserve"> PAGEREF _Toc484466252 \h </w:instrText>
      </w:r>
      <w:r w:rsidRPr="007B735C">
        <w:rPr>
          <w:sz w:val="16"/>
          <w:szCs w:val="16"/>
        </w:rPr>
      </w:r>
      <w:r w:rsidRPr="007B735C">
        <w:rPr>
          <w:sz w:val="16"/>
          <w:szCs w:val="16"/>
        </w:rPr>
        <w:fldChar w:fldCharType="separate"/>
      </w:r>
      <w:r w:rsidR="007F797E">
        <w:rPr>
          <w:sz w:val="16"/>
          <w:szCs w:val="16"/>
        </w:rPr>
        <w:t>75</w:t>
      </w:r>
      <w:r w:rsidRPr="007B735C">
        <w:rPr>
          <w:sz w:val="16"/>
          <w:szCs w:val="16"/>
        </w:rPr>
        <w:fldChar w:fldCharType="end"/>
      </w:r>
    </w:p>
    <w:p w14:paraId="6286D5C7" w14:textId="77777777" w:rsidR="006A0BD3" w:rsidRPr="007B735C" w:rsidRDefault="006A0BD3" w:rsidP="007B735C">
      <w:pPr>
        <w:pStyle w:val="TableofFigures"/>
        <w:ind w:left="720" w:hanging="720"/>
        <w:rPr>
          <w:rFonts w:asciiTheme="minorHAnsi" w:eastAsiaTheme="minorEastAsia" w:hAnsiTheme="minorHAnsi" w:cstheme="minorBidi"/>
          <w:color w:val="auto"/>
          <w:sz w:val="16"/>
          <w:szCs w:val="16"/>
          <w:lang w:val="en-US" w:eastAsia="en-US"/>
        </w:rPr>
      </w:pPr>
      <w:r w:rsidRPr="007B735C">
        <w:rPr>
          <w:rFonts w:asciiTheme="minorHAnsi" w:hAnsiTheme="minorHAnsi"/>
          <w:sz w:val="16"/>
          <w:szCs w:val="16"/>
        </w:rPr>
        <w:t>Table 23</w:t>
      </w:r>
      <w:r w:rsidRPr="007B735C">
        <w:rPr>
          <w:rFonts w:asciiTheme="minorHAnsi" w:eastAsiaTheme="minorEastAsia" w:hAnsiTheme="minorHAnsi" w:cstheme="minorBidi"/>
          <w:color w:val="auto"/>
          <w:sz w:val="16"/>
          <w:szCs w:val="16"/>
          <w:lang w:val="en-US" w:eastAsia="en-US"/>
        </w:rPr>
        <w:tab/>
      </w:r>
      <w:r w:rsidRPr="007B735C">
        <w:rPr>
          <w:rFonts w:asciiTheme="minorHAnsi" w:hAnsiTheme="minorHAnsi"/>
          <w:sz w:val="16"/>
          <w:szCs w:val="16"/>
        </w:rPr>
        <w:t>Demographic characteristics of surveyed members of Community Center</w:t>
      </w:r>
      <w:r w:rsidRPr="007B735C">
        <w:rPr>
          <w:sz w:val="16"/>
          <w:szCs w:val="16"/>
        </w:rPr>
        <w:tab/>
      </w:r>
      <w:r w:rsidRPr="007B735C">
        <w:rPr>
          <w:sz w:val="16"/>
          <w:szCs w:val="16"/>
        </w:rPr>
        <w:fldChar w:fldCharType="begin"/>
      </w:r>
      <w:r w:rsidRPr="007B735C">
        <w:rPr>
          <w:sz w:val="16"/>
          <w:szCs w:val="16"/>
        </w:rPr>
        <w:instrText xml:space="preserve"> PAGEREF _Toc484466253 \h </w:instrText>
      </w:r>
      <w:r w:rsidRPr="007B735C">
        <w:rPr>
          <w:sz w:val="16"/>
          <w:szCs w:val="16"/>
        </w:rPr>
      </w:r>
      <w:r w:rsidRPr="007B735C">
        <w:rPr>
          <w:sz w:val="16"/>
          <w:szCs w:val="16"/>
        </w:rPr>
        <w:fldChar w:fldCharType="separate"/>
      </w:r>
      <w:r w:rsidR="007F797E">
        <w:rPr>
          <w:sz w:val="16"/>
          <w:szCs w:val="16"/>
        </w:rPr>
        <w:t>77</w:t>
      </w:r>
      <w:r w:rsidRPr="007B735C">
        <w:rPr>
          <w:sz w:val="16"/>
          <w:szCs w:val="16"/>
        </w:rPr>
        <w:fldChar w:fldCharType="end"/>
      </w:r>
    </w:p>
    <w:p w14:paraId="69C40C01" w14:textId="77777777" w:rsidR="006A0BD3" w:rsidRPr="007B735C" w:rsidRDefault="006A0BD3" w:rsidP="007B735C">
      <w:pPr>
        <w:pStyle w:val="TableofFigures"/>
        <w:ind w:left="720" w:hanging="720"/>
        <w:rPr>
          <w:rFonts w:asciiTheme="minorHAnsi" w:eastAsiaTheme="minorEastAsia" w:hAnsiTheme="minorHAnsi" w:cstheme="minorBidi"/>
          <w:color w:val="auto"/>
          <w:sz w:val="16"/>
          <w:szCs w:val="16"/>
          <w:lang w:val="en-US" w:eastAsia="en-US"/>
        </w:rPr>
      </w:pPr>
      <w:r w:rsidRPr="007B735C">
        <w:rPr>
          <w:rFonts w:asciiTheme="minorHAnsi" w:hAnsiTheme="minorHAnsi"/>
          <w:sz w:val="16"/>
          <w:szCs w:val="16"/>
        </w:rPr>
        <w:t>Table 24</w:t>
      </w:r>
      <w:r w:rsidRPr="007B735C">
        <w:rPr>
          <w:rFonts w:asciiTheme="minorHAnsi" w:eastAsiaTheme="minorEastAsia" w:hAnsiTheme="minorHAnsi" w:cstheme="minorBidi"/>
          <w:color w:val="auto"/>
          <w:sz w:val="16"/>
          <w:szCs w:val="16"/>
          <w:lang w:val="en-US" w:eastAsia="en-US"/>
        </w:rPr>
        <w:tab/>
      </w:r>
      <w:r w:rsidRPr="007B735C">
        <w:rPr>
          <w:rFonts w:asciiTheme="minorHAnsi" w:hAnsiTheme="minorHAnsi"/>
          <w:sz w:val="16"/>
          <w:szCs w:val="16"/>
        </w:rPr>
        <w:t>Changes in empowerment assets reported by surveyed members of Community Center</w:t>
      </w:r>
      <w:r w:rsidRPr="007B735C">
        <w:rPr>
          <w:sz w:val="16"/>
          <w:szCs w:val="16"/>
        </w:rPr>
        <w:tab/>
      </w:r>
      <w:r w:rsidRPr="007B735C">
        <w:rPr>
          <w:sz w:val="16"/>
          <w:szCs w:val="16"/>
        </w:rPr>
        <w:fldChar w:fldCharType="begin"/>
      </w:r>
      <w:r w:rsidRPr="007B735C">
        <w:rPr>
          <w:sz w:val="16"/>
          <w:szCs w:val="16"/>
        </w:rPr>
        <w:instrText xml:space="preserve"> PAGEREF _Toc484466254 \h </w:instrText>
      </w:r>
      <w:r w:rsidRPr="007B735C">
        <w:rPr>
          <w:sz w:val="16"/>
          <w:szCs w:val="16"/>
        </w:rPr>
      </w:r>
      <w:r w:rsidRPr="007B735C">
        <w:rPr>
          <w:sz w:val="16"/>
          <w:szCs w:val="16"/>
        </w:rPr>
        <w:fldChar w:fldCharType="separate"/>
      </w:r>
      <w:r w:rsidR="007F797E">
        <w:rPr>
          <w:sz w:val="16"/>
          <w:szCs w:val="16"/>
        </w:rPr>
        <w:t>79</w:t>
      </w:r>
      <w:r w:rsidRPr="007B735C">
        <w:rPr>
          <w:sz w:val="16"/>
          <w:szCs w:val="16"/>
        </w:rPr>
        <w:fldChar w:fldCharType="end"/>
      </w:r>
    </w:p>
    <w:p w14:paraId="210D84F7" w14:textId="77777777" w:rsidR="006A0BD3" w:rsidRPr="007B735C" w:rsidRDefault="006A0BD3" w:rsidP="007B735C">
      <w:pPr>
        <w:pStyle w:val="TableofFigures"/>
        <w:ind w:left="720" w:hanging="720"/>
        <w:rPr>
          <w:rFonts w:asciiTheme="minorHAnsi" w:eastAsiaTheme="minorEastAsia" w:hAnsiTheme="minorHAnsi" w:cstheme="minorBidi"/>
          <w:color w:val="auto"/>
          <w:sz w:val="16"/>
          <w:szCs w:val="16"/>
          <w:lang w:val="en-US" w:eastAsia="en-US"/>
        </w:rPr>
      </w:pPr>
      <w:r w:rsidRPr="007B735C">
        <w:rPr>
          <w:rFonts w:asciiTheme="minorHAnsi" w:hAnsiTheme="minorHAnsi"/>
          <w:sz w:val="16"/>
          <w:szCs w:val="16"/>
        </w:rPr>
        <w:t>Table 25</w:t>
      </w:r>
      <w:r w:rsidRPr="007B735C">
        <w:rPr>
          <w:rFonts w:asciiTheme="minorHAnsi" w:eastAsiaTheme="minorEastAsia" w:hAnsiTheme="minorHAnsi" w:cstheme="minorBidi"/>
          <w:color w:val="auto"/>
          <w:sz w:val="16"/>
          <w:szCs w:val="16"/>
          <w:lang w:val="en-US" w:eastAsia="en-US"/>
        </w:rPr>
        <w:tab/>
      </w:r>
      <w:r w:rsidRPr="007B735C">
        <w:rPr>
          <w:rFonts w:asciiTheme="minorHAnsi" w:hAnsiTheme="minorHAnsi"/>
          <w:sz w:val="16"/>
          <w:szCs w:val="16"/>
        </w:rPr>
        <w:t>Participants in field study: Community Center, APM Merangin</w:t>
      </w:r>
      <w:r w:rsidRPr="007B735C">
        <w:rPr>
          <w:sz w:val="16"/>
          <w:szCs w:val="16"/>
        </w:rPr>
        <w:tab/>
      </w:r>
      <w:r w:rsidRPr="007B735C">
        <w:rPr>
          <w:sz w:val="16"/>
          <w:szCs w:val="16"/>
        </w:rPr>
        <w:fldChar w:fldCharType="begin"/>
      </w:r>
      <w:r w:rsidRPr="007B735C">
        <w:rPr>
          <w:sz w:val="16"/>
          <w:szCs w:val="16"/>
        </w:rPr>
        <w:instrText xml:space="preserve"> PAGEREF _Toc484466255 \h </w:instrText>
      </w:r>
      <w:r w:rsidRPr="007B735C">
        <w:rPr>
          <w:sz w:val="16"/>
          <w:szCs w:val="16"/>
        </w:rPr>
      </w:r>
      <w:r w:rsidRPr="007B735C">
        <w:rPr>
          <w:sz w:val="16"/>
          <w:szCs w:val="16"/>
        </w:rPr>
        <w:fldChar w:fldCharType="separate"/>
      </w:r>
      <w:r w:rsidR="007F797E">
        <w:rPr>
          <w:sz w:val="16"/>
          <w:szCs w:val="16"/>
        </w:rPr>
        <w:t>81</w:t>
      </w:r>
      <w:r w:rsidRPr="007B735C">
        <w:rPr>
          <w:sz w:val="16"/>
          <w:szCs w:val="16"/>
        </w:rPr>
        <w:fldChar w:fldCharType="end"/>
      </w:r>
    </w:p>
    <w:p w14:paraId="1EB2C236" w14:textId="77777777" w:rsidR="006A0BD3" w:rsidRPr="007B735C" w:rsidRDefault="006A0BD3" w:rsidP="007B735C">
      <w:pPr>
        <w:pStyle w:val="TableofFigures"/>
        <w:ind w:left="720" w:hanging="720"/>
        <w:rPr>
          <w:rFonts w:asciiTheme="minorHAnsi" w:eastAsiaTheme="minorEastAsia" w:hAnsiTheme="minorHAnsi" w:cstheme="minorBidi"/>
          <w:color w:val="auto"/>
          <w:sz w:val="16"/>
          <w:szCs w:val="16"/>
          <w:lang w:val="en-US" w:eastAsia="en-US"/>
        </w:rPr>
      </w:pPr>
      <w:r w:rsidRPr="007B735C">
        <w:rPr>
          <w:sz w:val="16"/>
          <w:szCs w:val="16"/>
        </w:rPr>
        <w:t>Table 26</w:t>
      </w:r>
      <w:r w:rsidRPr="007B735C">
        <w:rPr>
          <w:rFonts w:asciiTheme="minorHAnsi" w:eastAsiaTheme="minorEastAsia" w:hAnsiTheme="minorHAnsi" w:cstheme="minorBidi"/>
          <w:color w:val="auto"/>
          <w:sz w:val="16"/>
          <w:szCs w:val="16"/>
          <w:lang w:val="en-US" w:eastAsia="en-US"/>
        </w:rPr>
        <w:tab/>
      </w:r>
      <w:r w:rsidRPr="007B735C">
        <w:rPr>
          <w:sz w:val="16"/>
          <w:szCs w:val="16"/>
        </w:rPr>
        <w:t xml:space="preserve">Demographic characteristics of surveyed members of </w:t>
      </w:r>
      <w:r w:rsidRPr="007B735C">
        <w:rPr>
          <w:i/>
          <w:sz w:val="16"/>
          <w:szCs w:val="16"/>
        </w:rPr>
        <w:t>Posko</w:t>
      </w:r>
      <w:r w:rsidRPr="007B735C">
        <w:rPr>
          <w:sz w:val="16"/>
          <w:szCs w:val="16"/>
        </w:rPr>
        <w:tab/>
      </w:r>
      <w:r w:rsidRPr="007B735C">
        <w:rPr>
          <w:sz w:val="16"/>
          <w:szCs w:val="16"/>
        </w:rPr>
        <w:fldChar w:fldCharType="begin"/>
      </w:r>
      <w:r w:rsidRPr="007B735C">
        <w:rPr>
          <w:sz w:val="16"/>
          <w:szCs w:val="16"/>
        </w:rPr>
        <w:instrText xml:space="preserve"> PAGEREF _Toc484466256 \h </w:instrText>
      </w:r>
      <w:r w:rsidRPr="007B735C">
        <w:rPr>
          <w:sz w:val="16"/>
          <w:szCs w:val="16"/>
        </w:rPr>
      </w:r>
      <w:r w:rsidRPr="007B735C">
        <w:rPr>
          <w:sz w:val="16"/>
          <w:szCs w:val="16"/>
        </w:rPr>
        <w:fldChar w:fldCharType="separate"/>
      </w:r>
      <w:r w:rsidR="007F797E">
        <w:rPr>
          <w:sz w:val="16"/>
          <w:szCs w:val="16"/>
        </w:rPr>
        <w:t>83</w:t>
      </w:r>
      <w:r w:rsidRPr="007B735C">
        <w:rPr>
          <w:sz w:val="16"/>
          <w:szCs w:val="16"/>
        </w:rPr>
        <w:fldChar w:fldCharType="end"/>
      </w:r>
    </w:p>
    <w:p w14:paraId="4AD15A39" w14:textId="77777777" w:rsidR="006A0BD3" w:rsidRPr="007B735C" w:rsidRDefault="006A0BD3" w:rsidP="007B735C">
      <w:pPr>
        <w:pStyle w:val="TableofFigures"/>
        <w:ind w:left="720" w:hanging="720"/>
        <w:rPr>
          <w:rFonts w:asciiTheme="minorHAnsi" w:eastAsiaTheme="minorEastAsia" w:hAnsiTheme="minorHAnsi" w:cstheme="minorBidi"/>
          <w:color w:val="auto"/>
          <w:sz w:val="16"/>
          <w:szCs w:val="16"/>
          <w:lang w:val="en-US" w:eastAsia="en-US"/>
        </w:rPr>
      </w:pPr>
      <w:r w:rsidRPr="007B735C">
        <w:rPr>
          <w:sz w:val="16"/>
          <w:szCs w:val="16"/>
        </w:rPr>
        <w:t>Table 27</w:t>
      </w:r>
      <w:r w:rsidRPr="007B735C">
        <w:rPr>
          <w:rFonts w:asciiTheme="minorHAnsi" w:eastAsiaTheme="minorEastAsia" w:hAnsiTheme="minorHAnsi" w:cstheme="minorBidi"/>
          <w:color w:val="auto"/>
          <w:sz w:val="16"/>
          <w:szCs w:val="16"/>
          <w:lang w:val="en-US" w:eastAsia="en-US"/>
        </w:rPr>
        <w:tab/>
      </w:r>
      <w:r w:rsidRPr="007B735C">
        <w:rPr>
          <w:sz w:val="16"/>
          <w:szCs w:val="16"/>
        </w:rPr>
        <w:t xml:space="preserve">Changes in empowerment assets reported by surveyed members of </w:t>
      </w:r>
      <w:r w:rsidRPr="007B735C">
        <w:rPr>
          <w:i/>
          <w:sz w:val="16"/>
          <w:szCs w:val="16"/>
        </w:rPr>
        <w:t>Posko - Swara Perempuan</w:t>
      </w:r>
      <w:r w:rsidRPr="007B735C">
        <w:rPr>
          <w:sz w:val="16"/>
          <w:szCs w:val="16"/>
        </w:rPr>
        <w:tab/>
      </w:r>
      <w:r w:rsidRPr="007B735C">
        <w:rPr>
          <w:sz w:val="16"/>
          <w:szCs w:val="16"/>
        </w:rPr>
        <w:fldChar w:fldCharType="begin"/>
      </w:r>
      <w:r w:rsidRPr="007B735C">
        <w:rPr>
          <w:sz w:val="16"/>
          <w:szCs w:val="16"/>
        </w:rPr>
        <w:instrText xml:space="preserve"> PAGEREF _Toc484466257 \h </w:instrText>
      </w:r>
      <w:r w:rsidRPr="007B735C">
        <w:rPr>
          <w:sz w:val="16"/>
          <w:szCs w:val="16"/>
        </w:rPr>
      </w:r>
      <w:r w:rsidRPr="007B735C">
        <w:rPr>
          <w:sz w:val="16"/>
          <w:szCs w:val="16"/>
        </w:rPr>
        <w:fldChar w:fldCharType="separate"/>
      </w:r>
      <w:r w:rsidR="007F797E">
        <w:rPr>
          <w:sz w:val="16"/>
          <w:szCs w:val="16"/>
        </w:rPr>
        <w:t>85</w:t>
      </w:r>
      <w:r w:rsidRPr="007B735C">
        <w:rPr>
          <w:sz w:val="16"/>
          <w:szCs w:val="16"/>
        </w:rPr>
        <w:fldChar w:fldCharType="end"/>
      </w:r>
    </w:p>
    <w:p w14:paraId="5C7F16EB" w14:textId="461A1CA0" w:rsidR="006A0BD3" w:rsidRPr="007B735C" w:rsidRDefault="006A0BD3" w:rsidP="007B735C">
      <w:pPr>
        <w:pStyle w:val="TableofFigures"/>
        <w:ind w:left="720" w:hanging="720"/>
        <w:rPr>
          <w:rFonts w:asciiTheme="minorHAnsi" w:eastAsiaTheme="minorEastAsia" w:hAnsiTheme="minorHAnsi" w:cstheme="minorBidi"/>
          <w:color w:val="auto"/>
          <w:sz w:val="16"/>
          <w:szCs w:val="16"/>
          <w:lang w:val="en-US" w:eastAsia="en-US"/>
        </w:rPr>
      </w:pPr>
      <w:r w:rsidRPr="007B735C">
        <w:rPr>
          <w:rFonts w:asciiTheme="minorHAnsi" w:hAnsiTheme="minorHAnsi"/>
          <w:sz w:val="16"/>
          <w:szCs w:val="16"/>
        </w:rPr>
        <w:t xml:space="preserve">Table 28 </w:t>
      </w:r>
      <w:r w:rsidR="007B735C">
        <w:rPr>
          <w:rFonts w:asciiTheme="minorHAnsi" w:hAnsiTheme="minorHAnsi"/>
          <w:sz w:val="16"/>
          <w:szCs w:val="16"/>
        </w:rPr>
        <w:tab/>
      </w:r>
      <w:r w:rsidRPr="007B735C">
        <w:rPr>
          <w:rFonts w:asciiTheme="minorHAnsi" w:hAnsiTheme="minorHAnsi"/>
          <w:color w:val="514949" w:themeColor="text2"/>
          <w:sz w:val="16"/>
          <w:szCs w:val="16"/>
        </w:rPr>
        <w:t xml:space="preserve">Participants in WCA field study: </w:t>
      </w:r>
      <w:r w:rsidRPr="007B735C">
        <w:rPr>
          <w:rFonts w:asciiTheme="minorHAnsi" w:hAnsiTheme="minorHAnsi"/>
          <w:i/>
          <w:color w:val="514949" w:themeColor="text2"/>
          <w:sz w:val="16"/>
          <w:szCs w:val="16"/>
        </w:rPr>
        <w:t>Posko-Swara Perempuan</w:t>
      </w:r>
      <w:r w:rsidRPr="007B735C">
        <w:rPr>
          <w:sz w:val="16"/>
          <w:szCs w:val="16"/>
        </w:rPr>
        <w:tab/>
      </w:r>
      <w:r w:rsidRPr="007B735C">
        <w:rPr>
          <w:sz w:val="16"/>
          <w:szCs w:val="16"/>
        </w:rPr>
        <w:fldChar w:fldCharType="begin"/>
      </w:r>
      <w:r w:rsidRPr="007B735C">
        <w:rPr>
          <w:sz w:val="16"/>
          <w:szCs w:val="16"/>
        </w:rPr>
        <w:instrText xml:space="preserve"> PAGEREF _Toc484466258 \h </w:instrText>
      </w:r>
      <w:r w:rsidRPr="007B735C">
        <w:rPr>
          <w:sz w:val="16"/>
          <w:szCs w:val="16"/>
        </w:rPr>
      </w:r>
      <w:r w:rsidRPr="007B735C">
        <w:rPr>
          <w:sz w:val="16"/>
          <w:szCs w:val="16"/>
        </w:rPr>
        <w:fldChar w:fldCharType="separate"/>
      </w:r>
      <w:r w:rsidR="007F797E">
        <w:rPr>
          <w:sz w:val="16"/>
          <w:szCs w:val="16"/>
        </w:rPr>
        <w:t>87</w:t>
      </w:r>
      <w:r w:rsidRPr="007B735C">
        <w:rPr>
          <w:sz w:val="16"/>
          <w:szCs w:val="16"/>
        </w:rPr>
        <w:fldChar w:fldCharType="end"/>
      </w:r>
    </w:p>
    <w:p w14:paraId="2A39D527" w14:textId="77777777" w:rsidR="00ED1900" w:rsidRDefault="006D5F1C" w:rsidP="007B735C">
      <w:pPr>
        <w:pStyle w:val="TableofFigures"/>
        <w:ind w:left="720" w:hanging="720"/>
      </w:pPr>
      <w:r w:rsidRPr="007B735C">
        <w:rPr>
          <w:noProof w:val="0"/>
          <w:sz w:val="16"/>
          <w:szCs w:val="16"/>
        </w:rPr>
        <w:fldChar w:fldCharType="end"/>
      </w:r>
      <w:r w:rsidRPr="007B735C">
        <w:rPr>
          <w:noProof w:val="0"/>
          <w:sz w:val="16"/>
          <w:szCs w:val="16"/>
        </w:rPr>
        <w:fldChar w:fldCharType="begin"/>
      </w:r>
      <w:r w:rsidRPr="007B735C">
        <w:rPr>
          <w:noProof w:val="0"/>
          <w:sz w:val="16"/>
          <w:szCs w:val="16"/>
        </w:rPr>
        <w:instrText xml:space="preserve"> TOC \c "Figure" </w:instrText>
      </w:r>
      <w:r w:rsidRPr="007B735C">
        <w:rPr>
          <w:noProof w:val="0"/>
          <w:sz w:val="16"/>
          <w:szCs w:val="16"/>
        </w:rPr>
        <w:fldChar w:fldCharType="separate"/>
      </w:r>
    </w:p>
    <w:p w14:paraId="07B30A8B" w14:textId="77777777" w:rsidR="00ED1900" w:rsidRDefault="00ED1900">
      <w:pPr>
        <w:pStyle w:val="TableofFigures"/>
        <w:rPr>
          <w:rFonts w:asciiTheme="minorHAnsi" w:eastAsiaTheme="minorEastAsia" w:hAnsiTheme="minorHAnsi" w:cstheme="minorBidi"/>
          <w:color w:val="auto"/>
          <w:sz w:val="22"/>
          <w:szCs w:val="22"/>
          <w:lang w:val="en-AU" w:eastAsia="ko-KR"/>
        </w:rPr>
      </w:pPr>
      <w:r>
        <w:t>Figure 1</w:t>
      </w:r>
      <w:r>
        <w:rPr>
          <w:rFonts w:asciiTheme="minorHAnsi" w:eastAsiaTheme="minorEastAsia" w:hAnsiTheme="minorHAnsi" w:cstheme="minorBidi"/>
          <w:color w:val="auto"/>
          <w:sz w:val="22"/>
          <w:szCs w:val="22"/>
          <w:lang w:val="en-AU" w:eastAsia="ko-KR"/>
        </w:rPr>
        <w:tab/>
      </w:r>
      <w:r>
        <w:t>MAMPU’s empowerment framework</w:t>
      </w:r>
      <w:r>
        <w:tab/>
      </w:r>
      <w:r>
        <w:fldChar w:fldCharType="begin"/>
      </w:r>
      <w:r>
        <w:instrText xml:space="preserve"> PAGEREF _Toc485197991 \h </w:instrText>
      </w:r>
      <w:r>
        <w:fldChar w:fldCharType="separate"/>
      </w:r>
      <w:r w:rsidR="007F797E">
        <w:t>5</w:t>
      </w:r>
      <w:r>
        <w:fldChar w:fldCharType="end"/>
      </w:r>
    </w:p>
    <w:p w14:paraId="7AA83402" w14:textId="77777777" w:rsidR="00ED1900" w:rsidRDefault="00ED1900">
      <w:pPr>
        <w:pStyle w:val="TableofFigures"/>
        <w:rPr>
          <w:rFonts w:asciiTheme="minorHAnsi" w:eastAsiaTheme="minorEastAsia" w:hAnsiTheme="minorHAnsi" w:cstheme="minorBidi"/>
          <w:color w:val="auto"/>
          <w:sz w:val="22"/>
          <w:szCs w:val="22"/>
          <w:lang w:val="en-AU" w:eastAsia="ko-KR"/>
        </w:rPr>
      </w:pPr>
      <w:r>
        <w:t>Figure 2</w:t>
      </w:r>
      <w:r>
        <w:rPr>
          <w:rFonts w:asciiTheme="minorHAnsi" w:eastAsiaTheme="minorEastAsia" w:hAnsiTheme="minorHAnsi" w:cstheme="minorBidi"/>
          <w:color w:val="auto"/>
          <w:sz w:val="22"/>
          <w:szCs w:val="22"/>
          <w:lang w:val="en-AU" w:eastAsia="ko-KR"/>
        </w:rPr>
        <w:tab/>
      </w:r>
      <w:r>
        <w:t>Research framework – areas of exploration</w:t>
      </w:r>
      <w:r>
        <w:tab/>
      </w:r>
      <w:r>
        <w:fldChar w:fldCharType="begin"/>
      </w:r>
      <w:r>
        <w:instrText xml:space="preserve"> PAGEREF _Toc485197992 \h </w:instrText>
      </w:r>
      <w:r>
        <w:fldChar w:fldCharType="separate"/>
      </w:r>
      <w:r w:rsidR="007F797E">
        <w:t>6</w:t>
      </w:r>
      <w:r>
        <w:fldChar w:fldCharType="end"/>
      </w:r>
    </w:p>
    <w:p w14:paraId="21E035CD" w14:textId="77777777" w:rsidR="00ED1900" w:rsidRDefault="00ED1900">
      <w:pPr>
        <w:pStyle w:val="TableofFigures"/>
        <w:rPr>
          <w:rFonts w:asciiTheme="minorHAnsi" w:eastAsiaTheme="minorEastAsia" w:hAnsiTheme="minorHAnsi" w:cstheme="minorBidi"/>
          <w:color w:val="auto"/>
          <w:sz w:val="22"/>
          <w:szCs w:val="22"/>
          <w:lang w:val="en-AU" w:eastAsia="ko-KR"/>
        </w:rPr>
      </w:pPr>
      <w:r>
        <w:t>Figure 3</w:t>
      </w:r>
      <w:r>
        <w:rPr>
          <w:rFonts w:asciiTheme="minorHAnsi" w:eastAsiaTheme="minorEastAsia" w:hAnsiTheme="minorHAnsi" w:cstheme="minorBidi"/>
          <w:color w:val="auto"/>
          <w:sz w:val="22"/>
          <w:szCs w:val="22"/>
          <w:lang w:val="en-AU" w:eastAsia="ko-KR"/>
        </w:rPr>
        <w:tab/>
      </w:r>
      <w:r>
        <w:t>Map of research sites</w:t>
      </w:r>
      <w:r>
        <w:tab/>
      </w:r>
      <w:r>
        <w:fldChar w:fldCharType="begin"/>
      </w:r>
      <w:r>
        <w:instrText xml:space="preserve"> PAGEREF _Toc485197993 \h </w:instrText>
      </w:r>
      <w:r>
        <w:fldChar w:fldCharType="separate"/>
      </w:r>
      <w:r w:rsidR="007F797E">
        <w:t>10</w:t>
      </w:r>
      <w:r>
        <w:fldChar w:fldCharType="end"/>
      </w:r>
    </w:p>
    <w:p w14:paraId="317CC3BA" w14:textId="77777777" w:rsidR="00ED1900" w:rsidRDefault="00ED1900">
      <w:pPr>
        <w:pStyle w:val="TableofFigures"/>
        <w:rPr>
          <w:rFonts w:asciiTheme="minorHAnsi" w:eastAsiaTheme="minorEastAsia" w:hAnsiTheme="minorHAnsi" w:cstheme="minorBidi"/>
          <w:color w:val="auto"/>
          <w:sz w:val="22"/>
          <w:szCs w:val="22"/>
          <w:lang w:val="en-AU" w:eastAsia="ko-KR"/>
        </w:rPr>
      </w:pPr>
      <w:r>
        <w:t>Figure 4</w:t>
      </w:r>
      <w:r>
        <w:rPr>
          <w:rFonts w:asciiTheme="minorHAnsi" w:eastAsiaTheme="minorEastAsia" w:hAnsiTheme="minorHAnsi" w:cstheme="minorBidi"/>
          <w:color w:val="auto"/>
          <w:sz w:val="22"/>
          <w:szCs w:val="22"/>
          <w:lang w:val="en-AU" w:eastAsia="ko-KR"/>
        </w:rPr>
        <w:tab/>
      </w:r>
      <w:r>
        <w:t>Surveyed members’ main motivations for initially joining, and then continuing to participate in women's collective action</w:t>
      </w:r>
      <w:r>
        <w:tab/>
      </w:r>
      <w:r>
        <w:fldChar w:fldCharType="begin"/>
      </w:r>
      <w:r>
        <w:instrText xml:space="preserve"> PAGEREF _Toc485197994 \h </w:instrText>
      </w:r>
      <w:r>
        <w:fldChar w:fldCharType="separate"/>
      </w:r>
      <w:r w:rsidR="007F797E">
        <w:t>15</w:t>
      </w:r>
      <w:r>
        <w:fldChar w:fldCharType="end"/>
      </w:r>
    </w:p>
    <w:p w14:paraId="1A6D90A3" w14:textId="77777777" w:rsidR="00ED1900" w:rsidRDefault="00ED1900">
      <w:pPr>
        <w:pStyle w:val="TableofFigures"/>
        <w:rPr>
          <w:rFonts w:asciiTheme="minorHAnsi" w:eastAsiaTheme="minorEastAsia" w:hAnsiTheme="minorHAnsi" w:cstheme="minorBidi"/>
          <w:color w:val="auto"/>
          <w:sz w:val="22"/>
          <w:szCs w:val="22"/>
          <w:lang w:val="en-AU" w:eastAsia="ko-KR"/>
        </w:rPr>
      </w:pPr>
      <w:r>
        <w:t>Figure 5 Surveyed members' perception of their household status relative to others in their village in field study sites</w:t>
      </w:r>
      <w:r>
        <w:tab/>
      </w:r>
      <w:r>
        <w:fldChar w:fldCharType="begin"/>
      </w:r>
      <w:r>
        <w:instrText xml:space="preserve"> PAGEREF _Toc485197995 \h </w:instrText>
      </w:r>
      <w:r>
        <w:fldChar w:fldCharType="separate"/>
      </w:r>
      <w:r w:rsidR="007F797E">
        <w:t>18</w:t>
      </w:r>
      <w:r>
        <w:fldChar w:fldCharType="end"/>
      </w:r>
    </w:p>
    <w:p w14:paraId="78527D6D" w14:textId="77777777" w:rsidR="00ED1900" w:rsidRDefault="00ED1900">
      <w:pPr>
        <w:pStyle w:val="TableofFigures"/>
        <w:rPr>
          <w:rFonts w:asciiTheme="minorHAnsi" w:eastAsiaTheme="minorEastAsia" w:hAnsiTheme="minorHAnsi" w:cstheme="minorBidi"/>
          <w:color w:val="auto"/>
          <w:sz w:val="22"/>
          <w:szCs w:val="22"/>
          <w:lang w:val="en-AU" w:eastAsia="ko-KR"/>
        </w:rPr>
      </w:pPr>
      <w:r>
        <w:t>Figure 6</w:t>
      </w:r>
      <w:r>
        <w:rPr>
          <w:rFonts w:asciiTheme="minorHAnsi" w:eastAsiaTheme="minorEastAsia" w:hAnsiTheme="minorHAnsi" w:cstheme="minorBidi"/>
          <w:color w:val="auto"/>
          <w:sz w:val="22"/>
          <w:szCs w:val="22"/>
          <w:lang w:val="en-AU" w:eastAsia="ko-KR"/>
        </w:rPr>
        <w:tab/>
      </w:r>
      <w:r>
        <w:t>Proportion of surveyed collective action members reporting participating in various types of activities in previous three months</w:t>
      </w:r>
      <w:r>
        <w:tab/>
      </w:r>
      <w:r>
        <w:fldChar w:fldCharType="begin"/>
      </w:r>
      <w:r>
        <w:instrText xml:space="preserve"> PAGEREF _Toc485197996 \h </w:instrText>
      </w:r>
      <w:r>
        <w:fldChar w:fldCharType="separate"/>
      </w:r>
      <w:r w:rsidR="007F797E">
        <w:t>20</w:t>
      </w:r>
      <w:r>
        <w:fldChar w:fldCharType="end"/>
      </w:r>
    </w:p>
    <w:p w14:paraId="0FA2B1FE" w14:textId="77777777" w:rsidR="00ED1900" w:rsidRDefault="00ED1900">
      <w:pPr>
        <w:pStyle w:val="TableofFigures"/>
        <w:rPr>
          <w:rFonts w:asciiTheme="minorHAnsi" w:eastAsiaTheme="minorEastAsia" w:hAnsiTheme="minorHAnsi" w:cstheme="minorBidi"/>
          <w:color w:val="auto"/>
          <w:sz w:val="22"/>
          <w:szCs w:val="22"/>
          <w:lang w:val="en-AU" w:eastAsia="ko-KR"/>
        </w:rPr>
      </w:pPr>
      <w:r>
        <w:t>Figure 7 The role of intermediaries in local level collective action</w:t>
      </w:r>
      <w:r>
        <w:tab/>
      </w:r>
      <w:r>
        <w:fldChar w:fldCharType="begin"/>
      </w:r>
      <w:r>
        <w:instrText xml:space="preserve"> PAGEREF _Toc485197997 \h </w:instrText>
      </w:r>
      <w:r>
        <w:fldChar w:fldCharType="separate"/>
      </w:r>
      <w:r w:rsidR="007F797E">
        <w:t>24</w:t>
      </w:r>
      <w:r>
        <w:fldChar w:fldCharType="end"/>
      </w:r>
    </w:p>
    <w:p w14:paraId="6F930642" w14:textId="77777777" w:rsidR="00ED1900" w:rsidRDefault="00ED1900">
      <w:pPr>
        <w:pStyle w:val="TableofFigures"/>
        <w:rPr>
          <w:rFonts w:asciiTheme="minorHAnsi" w:eastAsiaTheme="minorEastAsia" w:hAnsiTheme="minorHAnsi" w:cstheme="minorBidi"/>
          <w:color w:val="auto"/>
          <w:sz w:val="22"/>
          <w:szCs w:val="22"/>
          <w:lang w:val="en-AU" w:eastAsia="ko-KR"/>
        </w:rPr>
      </w:pPr>
      <w:r>
        <w:t>Figure 8</w:t>
      </w:r>
      <w:r>
        <w:rPr>
          <w:rFonts w:asciiTheme="minorHAnsi" w:eastAsiaTheme="minorEastAsia" w:hAnsiTheme="minorHAnsi" w:cstheme="minorBidi"/>
          <w:color w:val="auto"/>
          <w:sz w:val="22"/>
          <w:szCs w:val="22"/>
          <w:lang w:val="en-AU" w:eastAsia="ko-KR"/>
        </w:rPr>
        <w:tab/>
      </w:r>
      <w:r>
        <w:t>Proportion of surveyed members of women’s collective action reporting positive changes in relation to human assets</w:t>
      </w:r>
      <w:r>
        <w:tab/>
      </w:r>
      <w:r>
        <w:fldChar w:fldCharType="begin"/>
      </w:r>
      <w:r>
        <w:instrText xml:space="preserve"> PAGEREF _Toc485197998 \h </w:instrText>
      </w:r>
      <w:r>
        <w:fldChar w:fldCharType="separate"/>
      </w:r>
      <w:r w:rsidR="007F797E">
        <w:t>27</w:t>
      </w:r>
      <w:r>
        <w:fldChar w:fldCharType="end"/>
      </w:r>
    </w:p>
    <w:p w14:paraId="7663F986" w14:textId="77777777" w:rsidR="00ED1900" w:rsidRDefault="00ED1900">
      <w:pPr>
        <w:pStyle w:val="TableofFigures"/>
        <w:rPr>
          <w:rFonts w:asciiTheme="minorHAnsi" w:eastAsiaTheme="minorEastAsia" w:hAnsiTheme="minorHAnsi" w:cstheme="minorBidi"/>
          <w:color w:val="auto"/>
          <w:sz w:val="22"/>
          <w:szCs w:val="22"/>
          <w:lang w:val="en-AU" w:eastAsia="ko-KR"/>
        </w:rPr>
      </w:pPr>
      <w:r>
        <w:t>Figure 9</w:t>
      </w:r>
      <w:r>
        <w:rPr>
          <w:rFonts w:asciiTheme="minorHAnsi" w:eastAsiaTheme="minorEastAsia" w:hAnsiTheme="minorHAnsi" w:cstheme="minorBidi"/>
          <w:color w:val="auto"/>
          <w:sz w:val="22"/>
          <w:szCs w:val="22"/>
          <w:lang w:val="en-AU" w:eastAsia="ko-KR"/>
        </w:rPr>
        <w:tab/>
      </w:r>
      <w:r>
        <w:t>Proportion of surveyed members of women’s collective action reporting positive changes in relation to financial and resource assets</w:t>
      </w:r>
      <w:r>
        <w:tab/>
      </w:r>
      <w:r>
        <w:fldChar w:fldCharType="begin"/>
      </w:r>
      <w:r>
        <w:instrText xml:space="preserve"> PAGEREF _Toc485197999 \h </w:instrText>
      </w:r>
      <w:r>
        <w:fldChar w:fldCharType="separate"/>
      </w:r>
      <w:r w:rsidR="007F797E">
        <w:t>29</w:t>
      </w:r>
      <w:r>
        <w:fldChar w:fldCharType="end"/>
      </w:r>
    </w:p>
    <w:p w14:paraId="74688B14" w14:textId="77777777" w:rsidR="00ED1900" w:rsidRDefault="00ED1900">
      <w:pPr>
        <w:pStyle w:val="TableofFigures"/>
        <w:rPr>
          <w:rFonts w:asciiTheme="minorHAnsi" w:eastAsiaTheme="minorEastAsia" w:hAnsiTheme="minorHAnsi" w:cstheme="minorBidi"/>
          <w:color w:val="auto"/>
          <w:sz w:val="22"/>
          <w:szCs w:val="22"/>
          <w:lang w:val="en-AU" w:eastAsia="ko-KR"/>
        </w:rPr>
      </w:pPr>
      <w:r>
        <w:t>Figure 10</w:t>
      </w:r>
      <w:r>
        <w:rPr>
          <w:rFonts w:asciiTheme="minorHAnsi" w:eastAsiaTheme="minorEastAsia" w:hAnsiTheme="minorHAnsi" w:cstheme="minorBidi"/>
          <w:color w:val="auto"/>
          <w:sz w:val="22"/>
          <w:szCs w:val="22"/>
          <w:lang w:val="en-AU" w:eastAsia="ko-KR"/>
        </w:rPr>
        <w:tab/>
      </w:r>
      <w:r>
        <w:t>Proportion of surveyed members of women’s collective action groups reporting positive changes in relation to agency assets</w:t>
      </w:r>
      <w:r>
        <w:tab/>
      </w:r>
      <w:r>
        <w:fldChar w:fldCharType="begin"/>
      </w:r>
      <w:r>
        <w:instrText xml:space="preserve"> PAGEREF _Toc485198000 \h </w:instrText>
      </w:r>
      <w:r>
        <w:fldChar w:fldCharType="separate"/>
      </w:r>
      <w:r w:rsidR="007F797E">
        <w:t>32</w:t>
      </w:r>
      <w:r>
        <w:fldChar w:fldCharType="end"/>
      </w:r>
    </w:p>
    <w:p w14:paraId="69AC72C7" w14:textId="77777777" w:rsidR="00ED1900" w:rsidRDefault="00ED1900">
      <w:pPr>
        <w:pStyle w:val="TableofFigures"/>
        <w:rPr>
          <w:rFonts w:asciiTheme="minorHAnsi" w:eastAsiaTheme="minorEastAsia" w:hAnsiTheme="minorHAnsi" w:cstheme="minorBidi"/>
          <w:color w:val="auto"/>
          <w:sz w:val="22"/>
          <w:szCs w:val="22"/>
          <w:lang w:val="en-AU" w:eastAsia="ko-KR"/>
        </w:rPr>
      </w:pPr>
      <w:r>
        <w:t>Figure 11</w:t>
      </w:r>
      <w:r>
        <w:rPr>
          <w:rFonts w:asciiTheme="minorHAnsi" w:eastAsiaTheme="minorEastAsia" w:hAnsiTheme="minorHAnsi" w:cstheme="minorBidi"/>
          <w:color w:val="auto"/>
          <w:sz w:val="22"/>
          <w:szCs w:val="22"/>
          <w:lang w:val="en-AU" w:eastAsia="ko-KR"/>
        </w:rPr>
        <w:tab/>
      </w:r>
      <w:r>
        <w:t>Proportion of surveyed members of women’s collective action reporting positive changes in relation to social assets</w:t>
      </w:r>
      <w:r>
        <w:tab/>
      </w:r>
      <w:r>
        <w:fldChar w:fldCharType="begin"/>
      </w:r>
      <w:r>
        <w:instrText xml:space="preserve"> PAGEREF _Toc485198001 \h </w:instrText>
      </w:r>
      <w:r>
        <w:fldChar w:fldCharType="separate"/>
      </w:r>
      <w:r w:rsidR="007F797E">
        <w:t>34</w:t>
      </w:r>
      <w:r>
        <w:fldChar w:fldCharType="end"/>
      </w:r>
    </w:p>
    <w:p w14:paraId="17BC2785" w14:textId="77777777" w:rsidR="00ED1900" w:rsidRDefault="00ED1900">
      <w:pPr>
        <w:pStyle w:val="TableofFigures"/>
        <w:rPr>
          <w:rFonts w:asciiTheme="minorHAnsi" w:eastAsiaTheme="minorEastAsia" w:hAnsiTheme="minorHAnsi" w:cstheme="minorBidi"/>
          <w:color w:val="auto"/>
          <w:sz w:val="22"/>
          <w:szCs w:val="22"/>
          <w:lang w:val="en-AU" w:eastAsia="ko-KR"/>
        </w:rPr>
      </w:pPr>
      <w:r>
        <w:t>Figure 12</w:t>
      </w:r>
      <w:r>
        <w:rPr>
          <w:rFonts w:asciiTheme="minorHAnsi" w:eastAsiaTheme="minorEastAsia" w:hAnsiTheme="minorHAnsi" w:cstheme="minorBidi"/>
          <w:color w:val="auto"/>
          <w:sz w:val="22"/>
          <w:szCs w:val="22"/>
          <w:lang w:val="en-AU" w:eastAsia="ko-KR"/>
        </w:rPr>
        <w:tab/>
      </w:r>
      <w:r>
        <w:t>Proportion of surveyed members of women’s collective action reporting positive changes in relation to enabling assets</w:t>
      </w:r>
      <w:r>
        <w:tab/>
      </w:r>
      <w:r>
        <w:fldChar w:fldCharType="begin"/>
      </w:r>
      <w:r>
        <w:instrText xml:space="preserve"> PAGEREF _Toc485198002 \h </w:instrText>
      </w:r>
      <w:r>
        <w:fldChar w:fldCharType="separate"/>
      </w:r>
      <w:r w:rsidR="007F797E">
        <w:t>35</w:t>
      </w:r>
      <w:r>
        <w:fldChar w:fldCharType="end"/>
      </w:r>
    </w:p>
    <w:p w14:paraId="38600585" w14:textId="66D580FA" w:rsidR="006D5F1C" w:rsidRPr="007B735C" w:rsidRDefault="006D5F1C" w:rsidP="007B735C">
      <w:pPr>
        <w:pStyle w:val="TableofFigures"/>
        <w:tabs>
          <w:tab w:val="clear" w:pos="9338"/>
          <w:tab w:val="right" w:leader="dot" w:pos="9348"/>
        </w:tabs>
        <w:ind w:left="720" w:hanging="720"/>
        <w:rPr>
          <w:noProof w:val="0"/>
          <w:sz w:val="16"/>
          <w:szCs w:val="16"/>
        </w:rPr>
      </w:pPr>
      <w:r w:rsidRPr="007B735C">
        <w:rPr>
          <w:noProof w:val="0"/>
          <w:sz w:val="16"/>
          <w:szCs w:val="16"/>
        </w:rPr>
        <w:fldChar w:fldCharType="end"/>
      </w:r>
    </w:p>
    <w:p w14:paraId="7F4412AF" w14:textId="77777777" w:rsidR="009431A6" w:rsidRDefault="009431A6" w:rsidP="003A7979">
      <w:pPr>
        <w:pStyle w:val="Heading1"/>
        <w:sectPr w:rsidR="009431A6" w:rsidSect="0095533C">
          <w:headerReference w:type="even" r:id="rId21"/>
          <w:headerReference w:type="default" r:id="rId22"/>
          <w:pgSz w:w="11900" w:h="16840"/>
          <w:pgMar w:top="1644" w:right="1418" w:bottom="1134" w:left="1701" w:header="720" w:footer="720" w:gutter="0"/>
          <w:pgNumType w:fmt="lowerRoman"/>
          <w:cols w:space="720"/>
          <w:noEndnote/>
          <w:docGrid w:linePitch="272"/>
        </w:sectPr>
      </w:pPr>
      <w:bookmarkStart w:id="13" w:name="_Toc482030571"/>
    </w:p>
    <w:bookmarkStart w:id="14" w:name="_Toc485197958"/>
    <w:p w14:paraId="56C09BDA" w14:textId="39114078" w:rsidR="006D5F1C" w:rsidRDefault="00D97A84" w:rsidP="003A7979">
      <w:pPr>
        <w:pStyle w:val="Heading1"/>
      </w:pPr>
      <w:r>
        <w:rPr>
          <w:noProof/>
          <w:lang w:val="en-AU" w:eastAsia="en-AU"/>
        </w:rPr>
        <mc:AlternateContent>
          <mc:Choice Requires="wps">
            <w:drawing>
              <wp:anchor distT="0" distB="0" distL="114300" distR="114300" simplePos="0" relativeHeight="251844608" behindDoc="0" locked="0" layoutInCell="1" allowOverlap="1" wp14:anchorId="29053275" wp14:editId="1466B685">
                <wp:simplePos x="0" y="0"/>
                <wp:positionH relativeFrom="column">
                  <wp:posOffset>0</wp:posOffset>
                </wp:positionH>
                <wp:positionV relativeFrom="paragraph">
                  <wp:posOffset>555427</wp:posOffset>
                </wp:positionV>
                <wp:extent cx="5890161" cy="0"/>
                <wp:effectExtent l="0" t="0" r="34925" b="19050"/>
                <wp:wrapNone/>
                <wp:docPr id="10" name="Straight Connector 10"/>
                <wp:cNvGraphicFramePr/>
                <a:graphic xmlns:a="http://schemas.openxmlformats.org/drawingml/2006/main">
                  <a:graphicData uri="http://schemas.microsoft.com/office/word/2010/wordprocessingShape">
                    <wps:wsp>
                      <wps:cNvCnPr/>
                      <wps:spPr>
                        <a:xfrm>
                          <a:off x="0" y="0"/>
                          <a:ext cx="5890161" cy="0"/>
                        </a:xfrm>
                        <a:prstGeom prst="line">
                          <a:avLst/>
                        </a:prstGeom>
                        <a:ln>
                          <a:solidFill>
                            <a:schemeClr val="accent3">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mo="http://schemas.microsoft.com/office/mac/office/2008/main" xmlns:mv="urn:schemas-microsoft-com:mac:vml">
            <w:pict>
              <v:line w14:anchorId="5FCAB468" id="Straight Connector 10" o:spid="_x0000_s1026" style="position:absolute;z-index:251844608;visibility:visible;mso-wrap-style:square;mso-wrap-distance-left:9pt;mso-wrap-distance-top:0;mso-wrap-distance-right:9pt;mso-wrap-distance-bottom:0;mso-position-horizontal:absolute;mso-position-horizontal-relative:text;mso-position-vertical:absolute;mso-position-vertical-relative:text" from="0,43.75pt" to="463.8pt,4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" strokecolor="#41ada9 [2406]" strokeweight=".5pt">
                <v:stroke joinstyle="miter"/>
              </v:line>
            </w:pict>
          </mc:Fallback>
        </mc:AlternateContent>
      </w:r>
      <w:r w:rsidR="006D5F1C" w:rsidRPr="00F96C0F">
        <w:t>Acknowledgements</w:t>
      </w:r>
      <w:bookmarkEnd w:id="13"/>
      <w:bookmarkEnd w:id="14"/>
    </w:p>
    <w:p w14:paraId="187017E9" w14:textId="1347804A" w:rsidR="00D97A84" w:rsidRPr="00D97A84" w:rsidRDefault="00D97A84" w:rsidP="00D97A84">
      <w:pPr>
        <w:rPr>
          <w:lang w:eastAsia="en-US"/>
        </w:rPr>
      </w:pPr>
    </w:p>
    <w:p w14:paraId="636AC1B5" w14:textId="2E889557" w:rsidR="00846E54" w:rsidRPr="00357649" w:rsidRDefault="00846E54" w:rsidP="00D97A84">
      <w:pPr>
        <w:pStyle w:val="Paragraph"/>
      </w:pPr>
      <w:r w:rsidRPr="00357649">
        <w:t>The research team would like to thank all of the women and men who participated in the in-depth field studies in the eight locations. We hope that this research represents the story you want to tell.</w:t>
      </w:r>
    </w:p>
    <w:p w14:paraId="7050C50F" w14:textId="7DC4BA5F" w:rsidR="00357649" w:rsidRDefault="00846E54" w:rsidP="00D97A84">
      <w:pPr>
        <w:pStyle w:val="Paragraph"/>
      </w:pPr>
      <w:r w:rsidRPr="00357649">
        <w:t xml:space="preserve">We are very appreciative of the time and assistance provided by MAMPU’s national partners and sub-partners to identify and arrange such interesting and diverse case studies. Thank you also for taking the time to participate in </w:t>
      </w:r>
      <w:r w:rsidR="00033A7F" w:rsidRPr="00357649">
        <w:t xml:space="preserve">the various </w:t>
      </w:r>
      <w:r w:rsidRPr="00357649">
        <w:t>interviews, surveys, and informal discussions</w:t>
      </w:r>
      <w:r w:rsidR="00033A7F" w:rsidRPr="00357649">
        <w:t xml:space="preserve">. </w:t>
      </w:r>
    </w:p>
    <w:p w14:paraId="4FCDA3B2" w14:textId="77777777" w:rsidR="00357649" w:rsidRPr="00357649" w:rsidRDefault="00033A7F" w:rsidP="00D97A84">
      <w:pPr>
        <w:pStyle w:val="Paragraph"/>
        <w:rPr>
          <w:rFonts w:eastAsia="Times New Roman"/>
          <w:lang w:val="en-US" w:eastAsia="en-US"/>
        </w:rPr>
      </w:pPr>
      <w:r w:rsidRPr="00357649">
        <w:t xml:space="preserve">And finally thank you to MAMPU for commissioning this research, and particularly to Aaron Situmorang and Stewart Norup for reviewing the various stages of the project and providing useful and constructive feedback. </w:t>
      </w:r>
      <w:r w:rsidR="00357649" w:rsidRPr="00D97A84">
        <w:rPr>
          <w:rFonts w:eastAsia="Times New Roman"/>
          <w:shd w:val="clear" w:color="auto" w:fill="FFFFFF"/>
        </w:rPr>
        <w:t>Thank you to Gillie Brown and Rachel Diprose for acting as peer reviewers for this report.</w:t>
      </w:r>
    </w:p>
    <w:p w14:paraId="6285C0CC" w14:textId="4AC4D07D" w:rsidR="00033A7F" w:rsidRPr="00846E54" w:rsidRDefault="00033A7F" w:rsidP="00846E54">
      <w:pPr>
        <w:pStyle w:val="BodyText"/>
      </w:pPr>
    </w:p>
    <w:p w14:paraId="6104A2CA" w14:textId="77777777" w:rsidR="00826908" w:rsidRDefault="00826908" w:rsidP="003A7979">
      <w:pPr>
        <w:pStyle w:val="Heading1"/>
        <w:sectPr w:rsidR="00826908" w:rsidSect="0095533C">
          <w:headerReference w:type="default" r:id="rId23"/>
          <w:pgSz w:w="11900" w:h="16840"/>
          <w:pgMar w:top="1644" w:right="1418" w:bottom="1134" w:left="1701" w:header="720" w:footer="720" w:gutter="0"/>
          <w:pgNumType w:fmt="lowerRoman"/>
          <w:cols w:space="720"/>
          <w:noEndnote/>
          <w:docGrid w:linePitch="272"/>
        </w:sectPr>
      </w:pPr>
      <w:bookmarkStart w:id="15" w:name="_Toc482030572"/>
    </w:p>
    <w:bookmarkStart w:id="16" w:name="_Toc485197959"/>
    <w:p w14:paraId="32DE3958" w14:textId="7206FE33" w:rsidR="006D5F1C" w:rsidRDefault="00D97A84" w:rsidP="003A7979">
      <w:pPr>
        <w:pStyle w:val="Heading1"/>
      </w:pPr>
      <w:r>
        <w:rPr>
          <w:noProof/>
          <w:lang w:val="en-AU" w:eastAsia="en-AU"/>
        </w:rPr>
        <mc:AlternateContent>
          <mc:Choice Requires="wps">
            <w:drawing>
              <wp:anchor distT="0" distB="0" distL="114300" distR="114300" simplePos="0" relativeHeight="251846656" behindDoc="0" locked="0" layoutInCell="1" allowOverlap="1" wp14:anchorId="5CC65769" wp14:editId="4374C45D">
                <wp:simplePos x="0" y="0"/>
                <wp:positionH relativeFrom="column">
                  <wp:posOffset>0</wp:posOffset>
                </wp:positionH>
                <wp:positionV relativeFrom="paragraph">
                  <wp:posOffset>541845</wp:posOffset>
                </wp:positionV>
                <wp:extent cx="5889625" cy="0"/>
                <wp:effectExtent l="0" t="0" r="34925" b="19050"/>
                <wp:wrapNone/>
                <wp:docPr id="12" name="Straight Connector 12"/>
                <wp:cNvGraphicFramePr/>
                <a:graphic xmlns:a="http://schemas.openxmlformats.org/drawingml/2006/main">
                  <a:graphicData uri="http://schemas.microsoft.com/office/word/2010/wordprocessingShape">
                    <wps:wsp>
                      <wps:cNvCnPr/>
                      <wps:spPr>
                        <a:xfrm>
                          <a:off x="0" y="0"/>
                          <a:ext cx="5889625" cy="0"/>
                        </a:xfrm>
                        <a:prstGeom prst="line">
                          <a:avLst/>
                        </a:prstGeom>
                        <a:ln>
                          <a:solidFill>
                            <a:schemeClr val="accent3">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mo="http://schemas.microsoft.com/office/mac/office/2008/main" xmlns:mv="urn:schemas-microsoft-com:mac:vml">
            <w:pict>
              <v:line w14:anchorId="3BDC65F7" id="Straight Connector 12" o:spid="_x0000_s1026" style="position:absolute;z-index:251846656;visibility:visible;mso-wrap-style:square;mso-wrap-distance-left:9pt;mso-wrap-distance-top:0;mso-wrap-distance-right:9pt;mso-wrap-distance-bottom:0;mso-position-horizontal:absolute;mso-position-horizontal-relative:text;mso-position-vertical:absolute;mso-position-vertical-relative:text" from="0,42.65pt" to="463.75pt,4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" strokecolor="#41ada9 [2406]" strokeweight=".5pt">
                <v:stroke joinstyle="miter"/>
              </v:line>
            </w:pict>
          </mc:Fallback>
        </mc:AlternateContent>
      </w:r>
      <w:r w:rsidR="006D5F1C" w:rsidRPr="00F96C0F">
        <w:t xml:space="preserve">Abbreviations and </w:t>
      </w:r>
      <w:r w:rsidR="00ED1900">
        <w:t>A</w:t>
      </w:r>
      <w:r w:rsidR="006D5F1C" w:rsidRPr="00F96C0F">
        <w:t>cronyms</w:t>
      </w:r>
      <w:bookmarkEnd w:id="15"/>
      <w:bookmarkEnd w:id="16"/>
    </w:p>
    <w:p w14:paraId="3C2F3FDA" w14:textId="69873B01" w:rsidR="00D97A84" w:rsidRPr="00D97A84" w:rsidRDefault="00D97A84" w:rsidP="00D97A84">
      <w:pPr>
        <w:rPr>
          <w:lang w:eastAsia="en-US"/>
        </w:rPr>
      </w:pPr>
    </w:p>
    <w:tbl>
      <w:tblPr>
        <w:tblStyle w:val="TableGrid"/>
        <w:tblW w:w="9630"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97"/>
        <w:gridCol w:w="4053"/>
        <w:gridCol w:w="3780"/>
      </w:tblGrid>
      <w:tr w:rsidR="005C2C96" w:rsidRPr="00D3172A" w14:paraId="3E20514B" w14:textId="77777777" w:rsidTr="00DA5C7B">
        <w:tc>
          <w:tcPr>
            <w:tcW w:w="1797" w:type="dxa"/>
          </w:tcPr>
          <w:p w14:paraId="3BF971F9" w14:textId="77777777" w:rsidR="005C2C96" w:rsidRPr="00D3172A" w:rsidRDefault="005C2C96" w:rsidP="00F673E4">
            <w:pPr>
              <w:pStyle w:val="TableText"/>
              <w:rPr>
                <w:rFonts w:ascii="Arial" w:hAnsi="Arial"/>
              </w:rPr>
            </w:pPr>
            <w:r w:rsidRPr="00D3172A">
              <w:rPr>
                <w:rFonts w:ascii="Arial" w:hAnsi="Arial"/>
              </w:rPr>
              <w:t>APM</w:t>
            </w:r>
          </w:p>
        </w:tc>
        <w:tc>
          <w:tcPr>
            <w:tcW w:w="4053" w:type="dxa"/>
          </w:tcPr>
          <w:p w14:paraId="6B963785" w14:textId="77777777" w:rsidR="005C2C96" w:rsidRPr="00D3172A" w:rsidRDefault="005C2C96" w:rsidP="00F673E4">
            <w:pPr>
              <w:pStyle w:val="TableText"/>
              <w:rPr>
                <w:rFonts w:ascii="Arial" w:hAnsi="Arial"/>
                <w:i/>
              </w:rPr>
            </w:pPr>
            <w:r w:rsidRPr="00D3172A">
              <w:rPr>
                <w:rFonts w:ascii="Arial" w:hAnsi="Arial"/>
                <w:i/>
              </w:rPr>
              <w:t>Aliansi Perempuan Merangin</w:t>
            </w:r>
          </w:p>
        </w:tc>
        <w:tc>
          <w:tcPr>
            <w:tcW w:w="3780" w:type="dxa"/>
          </w:tcPr>
          <w:p w14:paraId="7CDCCFE4" w14:textId="2DB1A6D6" w:rsidR="005C2C96" w:rsidRPr="00D3172A" w:rsidRDefault="00417315" w:rsidP="00F673E4">
            <w:pPr>
              <w:pStyle w:val="TableText"/>
              <w:rPr>
                <w:rFonts w:ascii="Arial" w:hAnsi="Arial"/>
              </w:rPr>
            </w:pPr>
            <w:r w:rsidRPr="00D3172A">
              <w:rPr>
                <w:rFonts w:ascii="Arial" w:hAnsi="Arial"/>
              </w:rPr>
              <w:t>Merangin</w:t>
            </w:r>
            <w:r w:rsidR="005C2C96" w:rsidRPr="00D3172A">
              <w:rPr>
                <w:rFonts w:ascii="Arial" w:hAnsi="Arial"/>
              </w:rPr>
              <w:t xml:space="preserve"> Women</w:t>
            </w:r>
            <w:r w:rsidR="006D34AC" w:rsidRPr="00D3172A">
              <w:rPr>
                <w:rFonts w:ascii="Arial" w:hAnsi="Arial"/>
              </w:rPr>
              <w:t>’s</w:t>
            </w:r>
            <w:r w:rsidR="005C2C96" w:rsidRPr="00D3172A">
              <w:rPr>
                <w:rFonts w:ascii="Arial" w:hAnsi="Arial"/>
              </w:rPr>
              <w:t xml:space="preserve"> Alliance</w:t>
            </w:r>
          </w:p>
        </w:tc>
      </w:tr>
      <w:tr w:rsidR="005C2C96" w:rsidRPr="00D3172A" w14:paraId="1E883B91" w14:textId="77777777" w:rsidTr="00F568FB">
        <w:trPr>
          <w:trHeight w:val="343"/>
        </w:trPr>
        <w:tc>
          <w:tcPr>
            <w:tcW w:w="1797" w:type="dxa"/>
          </w:tcPr>
          <w:p w14:paraId="0A894BD7" w14:textId="5E4F3AEA" w:rsidR="005C2C96" w:rsidRPr="00D3172A" w:rsidRDefault="005C2C96" w:rsidP="005664D3">
            <w:pPr>
              <w:pStyle w:val="TableText"/>
              <w:rPr>
                <w:rFonts w:ascii="Arial" w:hAnsi="Arial"/>
                <w:i/>
              </w:rPr>
            </w:pPr>
            <w:r w:rsidRPr="00D3172A">
              <w:rPr>
                <w:rFonts w:ascii="Arial" w:hAnsi="Arial"/>
                <w:i/>
              </w:rPr>
              <w:t>Ba</w:t>
            </w:r>
            <w:r w:rsidR="005664D3" w:rsidRPr="00D3172A">
              <w:rPr>
                <w:rFonts w:ascii="Arial" w:hAnsi="Arial"/>
                <w:i/>
              </w:rPr>
              <w:t>KTI</w:t>
            </w:r>
          </w:p>
        </w:tc>
        <w:tc>
          <w:tcPr>
            <w:tcW w:w="4053" w:type="dxa"/>
          </w:tcPr>
          <w:p w14:paraId="502F1F6B" w14:textId="77777777" w:rsidR="005C2C96" w:rsidRPr="00D3172A" w:rsidRDefault="005C2C96" w:rsidP="00F673E4">
            <w:pPr>
              <w:pStyle w:val="TableText"/>
              <w:rPr>
                <w:rFonts w:ascii="Arial" w:hAnsi="Arial"/>
                <w:i/>
              </w:rPr>
            </w:pPr>
            <w:r w:rsidRPr="00D3172A">
              <w:rPr>
                <w:rFonts w:ascii="Arial" w:hAnsi="Arial"/>
                <w:i/>
              </w:rPr>
              <w:t>Bursa Pengetahuan Kawasan Timur Indonesia</w:t>
            </w:r>
          </w:p>
        </w:tc>
        <w:tc>
          <w:tcPr>
            <w:tcW w:w="3780" w:type="dxa"/>
          </w:tcPr>
          <w:p w14:paraId="3AD528BA" w14:textId="4BDAA9A0" w:rsidR="005C2C96" w:rsidRPr="00D3172A" w:rsidRDefault="005664D3" w:rsidP="005664D3">
            <w:pPr>
              <w:pStyle w:val="TableText"/>
              <w:rPr>
                <w:rFonts w:ascii="Arial" w:hAnsi="Arial"/>
              </w:rPr>
            </w:pPr>
            <w:r w:rsidRPr="00D3172A">
              <w:rPr>
                <w:rFonts w:ascii="Arial" w:hAnsi="Arial"/>
                <w:lang w:eastAsia="en-US"/>
              </w:rPr>
              <w:t>Support Office for Eastern Indonesia</w:t>
            </w:r>
          </w:p>
        </w:tc>
      </w:tr>
      <w:tr w:rsidR="005C2C96" w:rsidRPr="00D3172A" w14:paraId="14843583" w14:textId="77777777" w:rsidTr="00DA5C7B">
        <w:tc>
          <w:tcPr>
            <w:tcW w:w="1797" w:type="dxa"/>
          </w:tcPr>
          <w:p w14:paraId="6B61F4E7" w14:textId="77777777" w:rsidR="005C2C96" w:rsidRPr="00D3172A" w:rsidRDefault="005C2C96" w:rsidP="00F673E4">
            <w:pPr>
              <w:pStyle w:val="TableText"/>
              <w:rPr>
                <w:rFonts w:ascii="Arial" w:hAnsi="Arial"/>
              </w:rPr>
            </w:pPr>
            <w:r w:rsidRPr="00D3172A">
              <w:rPr>
                <w:rFonts w:ascii="Arial" w:hAnsi="Arial"/>
              </w:rPr>
              <w:t>BKKBN</w:t>
            </w:r>
          </w:p>
        </w:tc>
        <w:tc>
          <w:tcPr>
            <w:tcW w:w="4053" w:type="dxa"/>
          </w:tcPr>
          <w:p w14:paraId="27FD29D8" w14:textId="77777777" w:rsidR="005C2C96" w:rsidRPr="00D3172A" w:rsidRDefault="005C2C96" w:rsidP="00F673E4">
            <w:pPr>
              <w:pStyle w:val="TableText"/>
              <w:rPr>
                <w:rFonts w:ascii="Arial" w:hAnsi="Arial"/>
                <w:i/>
              </w:rPr>
            </w:pPr>
            <w:r w:rsidRPr="00D3172A">
              <w:rPr>
                <w:rFonts w:ascii="Arial" w:hAnsi="Arial"/>
                <w:i/>
              </w:rPr>
              <w:t>Badan Kependudukan dan Keluarga Berencana Nasional</w:t>
            </w:r>
          </w:p>
        </w:tc>
        <w:tc>
          <w:tcPr>
            <w:tcW w:w="3780" w:type="dxa"/>
          </w:tcPr>
          <w:p w14:paraId="363B1AE9" w14:textId="77777777" w:rsidR="005C2C96" w:rsidRPr="00D3172A" w:rsidRDefault="005C2C96" w:rsidP="00F673E4">
            <w:pPr>
              <w:pStyle w:val="TableText"/>
              <w:rPr>
                <w:rFonts w:ascii="Arial" w:hAnsi="Arial"/>
              </w:rPr>
            </w:pPr>
            <w:r w:rsidRPr="00D3172A">
              <w:rPr>
                <w:rFonts w:ascii="Arial" w:hAnsi="Arial"/>
              </w:rPr>
              <w:t>Indonesian Population and Family Network</w:t>
            </w:r>
          </w:p>
        </w:tc>
      </w:tr>
      <w:tr w:rsidR="005C2C96" w:rsidRPr="00D3172A" w14:paraId="6985BE22" w14:textId="77777777" w:rsidTr="00DA5C7B">
        <w:tc>
          <w:tcPr>
            <w:tcW w:w="1797" w:type="dxa"/>
          </w:tcPr>
          <w:p w14:paraId="2F05A667" w14:textId="77777777" w:rsidR="005C2C96" w:rsidRPr="00D3172A" w:rsidRDefault="005C2C96" w:rsidP="00F673E4">
            <w:pPr>
              <w:pStyle w:val="TableText"/>
              <w:rPr>
                <w:rFonts w:ascii="Arial" w:hAnsi="Arial"/>
              </w:rPr>
            </w:pPr>
            <w:r w:rsidRPr="00D3172A">
              <w:rPr>
                <w:rFonts w:ascii="Arial" w:hAnsi="Arial"/>
              </w:rPr>
              <w:t>BMI</w:t>
            </w:r>
          </w:p>
        </w:tc>
        <w:tc>
          <w:tcPr>
            <w:tcW w:w="4053" w:type="dxa"/>
          </w:tcPr>
          <w:p w14:paraId="06CD7FA9" w14:textId="31E22266" w:rsidR="005C2C96" w:rsidRPr="00D3172A" w:rsidRDefault="00AA0398" w:rsidP="00F673E4">
            <w:pPr>
              <w:pStyle w:val="TableText"/>
              <w:rPr>
                <w:rFonts w:ascii="Arial" w:hAnsi="Arial"/>
                <w:i/>
              </w:rPr>
            </w:pPr>
            <w:r w:rsidRPr="00D3172A">
              <w:rPr>
                <w:rFonts w:ascii="Arial" w:hAnsi="Arial"/>
                <w:i/>
              </w:rPr>
              <w:t>Buruh Migran Indonesia</w:t>
            </w:r>
          </w:p>
        </w:tc>
        <w:tc>
          <w:tcPr>
            <w:tcW w:w="3780" w:type="dxa"/>
          </w:tcPr>
          <w:p w14:paraId="14A71964" w14:textId="4B4E7EFE" w:rsidR="005C2C96" w:rsidRPr="00D3172A" w:rsidRDefault="005C2C96" w:rsidP="00F673E4">
            <w:pPr>
              <w:pStyle w:val="TableText"/>
              <w:rPr>
                <w:rFonts w:ascii="Arial" w:hAnsi="Arial"/>
              </w:rPr>
            </w:pPr>
            <w:r w:rsidRPr="00D3172A">
              <w:rPr>
                <w:rFonts w:ascii="Arial" w:hAnsi="Arial"/>
              </w:rPr>
              <w:t>Migrant Worker</w:t>
            </w:r>
            <w:r w:rsidR="00AA0398" w:rsidRPr="00D3172A">
              <w:rPr>
                <w:rFonts w:ascii="Arial" w:hAnsi="Arial"/>
              </w:rPr>
              <w:t>s</w:t>
            </w:r>
            <w:r w:rsidRPr="00D3172A">
              <w:rPr>
                <w:rFonts w:ascii="Arial" w:hAnsi="Arial"/>
              </w:rPr>
              <w:t xml:space="preserve"> Indonesia</w:t>
            </w:r>
          </w:p>
        </w:tc>
      </w:tr>
      <w:tr w:rsidR="005C2C96" w:rsidRPr="00D3172A" w14:paraId="152C4D58" w14:textId="77777777" w:rsidTr="00DA5C7B">
        <w:tc>
          <w:tcPr>
            <w:tcW w:w="1797" w:type="dxa"/>
          </w:tcPr>
          <w:p w14:paraId="31340CEA" w14:textId="77777777" w:rsidR="005C2C96" w:rsidRPr="00D3172A" w:rsidRDefault="005C2C96" w:rsidP="00F673E4">
            <w:pPr>
              <w:pStyle w:val="TableText"/>
              <w:rPr>
                <w:rFonts w:ascii="Arial" w:hAnsi="Arial"/>
              </w:rPr>
            </w:pPr>
            <w:r w:rsidRPr="00D3172A">
              <w:rPr>
                <w:rFonts w:ascii="Arial" w:hAnsi="Arial"/>
              </w:rPr>
              <w:t>BNP2TKI</w:t>
            </w:r>
          </w:p>
        </w:tc>
        <w:tc>
          <w:tcPr>
            <w:tcW w:w="4053" w:type="dxa"/>
          </w:tcPr>
          <w:p w14:paraId="34E03C82" w14:textId="77777777" w:rsidR="005C2C96" w:rsidRPr="00D3172A" w:rsidRDefault="005C2C96" w:rsidP="00F673E4">
            <w:pPr>
              <w:pStyle w:val="TableText"/>
              <w:rPr>
                <w:rFonts w:ascii="Arial" w:hAnsi="Arial"/>
                <w:i/>
              </w:rPr>
            </w:pPr>
            <w:r w:rsidRPr="00D3172A">
              <w:rPr>
                <w:rFonts w:ascii="Arial" w:hAnsi="Arial"/>
                <w:i/>
              </w:rPr>
              <w:t>Badan Penempatan dan Perlindungan Tenaga Kerja Indonesia</w:t>
            </w:r>
          </w:p>
        </w:tc>
        <w:tc>
          <w:tcPr>
            <w:tcW w:w="3780" w:type="dxa"/>
          </w:tcPr>
          <w:p w14:paraId="197E165B" w14:textId="11F5412D" w:rsidR="005C2C96" w:rsidRPr="00D3172A" w:rsidRDefault="005C2C96" w:rsidP="00F673E4">
            <w:pPr>
              <w:pStyle w:val="TableText"/>
              <w:rPr>
                <w:rFonts w:ascii="Arial" w:hAnsi="Arial"/>
              </w:rPr>
            </w:pPr>
            <w:r w:rsidRPr="00D3172A">
              <w:rPr>
                <w:rFonts w:ascii="Arial" w:hAnsi="Arial"/>
              </w:rPr>
              <w:t>Agency for the Placement and Protection of Indonesian Migrant Workers Abroad</w:t>
            </w:r>
          </w:p>
        </w:tc>
      </w:tr>
      <w:tr w:rsidR="005C2C96" w:rsidRPr="00D3172A" w14:paraId="70D7AE1F" w14:textId="77777777" w:rsidTr="00DA5C7B">
        <w:tc>
          <w:tcPr>
            <w:tcW w:w="1797" w:type="dxa"/>
          </w:tcPr>
          <w:p w14:paraId="5F9FE9DB" w14:textId="77777777" w:rsidR="005C2C96" w:rsidRPr="00D3172A" w:rsidRDefault="005C2C96" w:rsidP="00F673E4">
            <w:pPr>
              <w:pStyle w:val="TableText"/>
              <w:rPr>
                <w:rFonts w:ascii="Arial" w:hAnsi="Arial"/>
              </w:rPr>
            </w:pPr>
            <w:r w:rsidRPr="00D3172A">
              <w:rPr>
                <w:rFonts w:ascii="Arial" w:hAnsi="Arial"/>
              </w:rPr>
              <w:t>BP</w:t>
            </w:r>
          </w:p>
        </w:tc>
        <w:tc>
          <w:tcPr>
            <w:tcW w:w="4053" w:type="dxa"/>
          </w:tcPr>
          <w:p w14:paraId="14DB5BF1" w14:textId="0D7AD041" w:rsidR="005C2C96" w:rsidRPr="00D3172A" w:rsidRDefault="00A44A84" w:rsidP="00F673E4">
            <w:pPr>
              <w:pStyle w:val="TableText"/>
              <w:rPr>
                <w:rFonts w:ascii="Arial" w:hAnsi="Arial"/>
                <w:i/>
              </w:rPr>
            </w:pPr>
            <w:r w:rsidRPr="00D3172A">
              <w:rPr>
                <w:rFonts w:ascii="Arial" w:hAnsi="Arial"/>
                <w:i/>
              </w:rPr>
              <w:t>Balai Perempuan</w:t>
            </w:r>
          </w:p>
        </w:tc>
        <w:tc>
          <w:tcPr>
            <w:tcW w:w="3780" w:type="dxa"/>
          </w:tcPr>
          <w:p w14:paraId="3E62D6D0" w14:textId="10ED3212" w:rsidR="005C2C96" w:rsidRPr="00D3172A" w:rsidRDefault="005C2C96" w:rsidP="00F673E4">
            <w:pPr>
              <w:pStyle w:val="TableText"/>
              <w:rPr>
                <w:rFonts w:ascii="Arial" w:hAnsi="Arial"/>
              </w:rPr>
            </w:pPr>
            <w:r w:rsidRPr="00D3172A">
              <w:rPr>
                <w:rFonts w:ascii="Arial" w:hAnsi="Arial"/>
              </w:rPr>
              <w:t xml:space="preserve">Women’s </w:t>
            </w:r>
            <w:r w:rsidR="00067105" w:rsidRPr="00D3172A">
              <w:rPr>
                <w:rFonts w:ascii="Arial" w:hAnsi="Arial"/>
              </w:rPr>
              <w:t>Forum</w:t>
            </w:r>
          </w:p>
        </w:tc>
      </w:tr>
      <w:tr w:rsidR="005C2C96" w:rsidRPr="00D3172A" w14:paraId="5A972DC6" w14:textId="77777777" w:rsidTr="00DA5C7B">
        <w:tc>
          <w:tcPr>
            <w:tcW w:w="1797" w:type="dxa"/>
          </w:tcPr>
          <w:p w14:paraId="1D3FBCD2" w14:textId="77777777" w:rsidR="005C2C96" w:rsidRPr="00D3172A" w:rsidRDefault="005C2C96" w:rsidP="00F673E4">
            <w:pPr>
              <w:pStyle w:val="TableText"/>
              <w:rPr>
                <w:rFonts w:ascii="Arial" w:hAnsi="Arial"/>
              </w:rPr>
            </w:pPr>
            <w:r w:rsidRPr="00D3172A">
              <w:rPr>
                <w:rFonts w:ascii="Arial" w:hAnsi="Arial"/>
              </w:rPr>
              <w:t>BP3TKI</w:t>
            </w:r>
          </w:p>
        </w:tc>
        <w:tc>
          <w:tcPr>
            <w:tcW w:w="4053" w:type="dxa"/>
          </w:tcPr>
          <w:p w14:paraId="313B8AF3" w14:textId="77777777" w:rsidR="005C2C96" w:rsidRPr="00D3172A" w:rsidRDefault="005C2C96" w:rsidP="00F673E4">
            <w:pPr>
              <w:pStyle w:val="TableText"/>
              <w:rPr>
                <w:rFonts w:ascii="Arial" w:hAnsi="Arial"/>
                <w:i/>
              </w:rPr>
            </w:pPr>
            <w:r w:rsidRPr="00D3172A">
              <w:rPr>
                <w:rFonts w:ascii="Arial" w:hAnsi="Arial"/>
                <w:i/>
              </w:rPr>
              <w:t>Balai Pelayanan Penempatan dan Perlindungan Tenaga Kerja Indonesia</w:t>
            </w:r>
          </w:p>
        </w:tc>
        <w:tc>
          <w:tcPr>
            <w:tcW w:w="3780" w:type="dxa"/>
          </w:tcPr>
          <w:p w14:paraId="544E4AC4" w14:textId="77777777" w:rsidR="005C2C96" w:rsidRPr="00D3172A" w:rsidRDefault="005C2C96" w:rsidP="00F673E4">
            <w:pPr>
              <w:pStyle w:val="TableText"/>
              <w:rPr>
                <w:rFonts w:ascii="Arial" w:hAnsi="Arial"/>
              </w:rPr>
            </w:pPr>
            <w:r w:rsidRPr="00D3172A">
              <w:rPr>
                <w:rFonts w:ascii="Arial" w:hAnsi="Arial"/>
              </w:rPr>
              <w:t>Agency for the Placement and Protection of Indonesian Migrant Workers</w:t>
            </w:r>
          </w:p>
        </w:tc>
      </w:tr>
      <w:tr w:rsidR="005C2C96" w:rsidRPr="00D3172A" w14:paraId="498801CC" w14:textId="77777777" w:rsidTr="00DA5C7B">
        <w:tc>
          <w:tcPr>
            <w:tcW w:w="1797" w:type="dxa"/>
          </w:tcPr>
          <w:p w14:paraId="74C3E655" w14:textId="77777777" w:rsidR="005C2C96" w:rsidRPr="00D3172A" w:rsidRDefault="005C2C96" w:rsidP="00F673E4">
            <w:pPr>
              <w:pStyle w:val="TableText"/>
              <w:rPr>
                <w:rFonts w:ascii="Arial" w:hAnsi="Arial"/>
              </w:rPr>
            </w:pPr>
            <w:r w:rsidRPr="00D3172A">
              <w:rPr>
                <w:rFonts w:ascii="Arial" w:hAnsi="Arial"/>
              </w:rPr>
              <w:t>BPD</w:t>
            </w:r>
          </w:p>
        </w:tc>
        <w:tc>
          <w:tcPr>
            <w:tcW w:w="4053" w:type="dxa"/>
          </w:tcPr>
          <w:p w14:paraId="1A68502E" w14:textId="77777777" w:rsidR="005C2C96" w:rsidRPr="00D3172A" w:rsidRDefault="005C2C96" w:rsidP="00F673E4">
            <w:pPr>
              <w:pStyle w:val="TableText"/>
              <w:rPr>
                <w:rFonts w:ascii="Arial" w:hAnsi="Arial"/>
                <w:i/>
              </w:rPr>
            </w:pPr>
            <w:r w:rsidRPr="00D3172A">
              <w:rPr>
                <w:rFonts w:ascii="Arial" w:hAnsi="Arial"/>
                <w:i/>
              </w:rPr>
              <w:t>Badan Perwakilan Desa</w:t>
            </w:r>
          </w:p>
        </w:tc>
        <w:tc>
          <w:tcPr>
            <w:tcW w:w="3780" w:type="dxa"/>
          </w:tcPr>
          <w:p w14:paraId="2ED8AD95" w14:textId="77777777" w:rsidR="005C2C96" w:rsidRPr="00D3172A" w:rsidRDefault="005C2C96" w:rsidP="00F673E4">
            <w:pPr>
              <w:pStyle w:val="TableText"/>
              <w:rPr>
                <w:rFonts w:ascii="Arial" w:hAnsi="Arial"/>
              </w:rPr>
            </w:pPr>
            <w:r w:rsidRPr="00D3172A">
              <w:rPr>
                <w:rFonts w:ascii="Arial" w:hAnsi="Arial"/>
              </w:rPr>
              <w:t>Village Consultative Body</w:t>
            </w:r>
          </w:p>
        </w:tc>
      </w:tr>
      <w:tr w:rsidR="005C2C96" w:rsidRPr="00D3172A" w14:paraId="34D5D1B6" w14:textId="77777777" w:rsidTr="00DA5C7B">
        <w:tc>
          <w:tcPr>
            <w:tcW w:w="1797" w:type="dxa"/>
          </w:tcPr>
          <w:p w14:paraId="01B9D2B1" w14:textId="77777777" w:rsidR="005C2C96" w:rsidRPr="00D3172A" w:rsidRDefault="005C2C96" w:rsidP="00F673E4">
            <w:pPr>
              <w:pStyle w:val="TableText"/>
              <w:rPr>
                <w:rFonts w:ascii="Arial" w:hAnsi="Arial"/>
              </w:rPr>
            </w:pPr>
            <w:r w:rsidRPr="00D3172A">
              <w:rPr>
                <w:rFonts w:ascii="Arial" w:hAnsi="Arial"/>
              </w:rPr>
              <w:t>BPJS</w:t>
            </w:r>
          </w:p>
        </w:tc>
        <w:tc>
          <w:tcPr>
            <w:tcW w:w="4053" w:type="dxa"/>
          </w:tcPr>
          <w:p w14:paraId="50D49323" w14:textId="77777777" w:rsidR="005C2C96" w:rsidRPr="00D3172A" w:rsidRDefault="005C2C96" w:rsidP="00F673E4">
            <w:pPr>
              <w:pStyle w:val="TableText"/>
              <w:rPr>
                <w:rFonts w:ascii="Arial" w:hAnsi="Arial"/>
                <w:i/>
              </w:rPr>
            </w:pPr>
            <w:r w:rsidRPr="00D3172A">
              <w:rPr>
                <w:rFonts w:ascii="Arial" w:hAnsi="Arial"/>
                <w:i/>
              </w:rPr>
              <w:t>Badan Penyelenggara Jaminan Sosial</w:t>
            </w:r>
          </w:p>
        </w:tc>
        <w:tc>
          <w:tcPr>
            <w:tcW w:w="3780" w:type="dxa"/>
          </w:tcPr>
          <w:p w14:paraId="061D8076" w14:textId="77777777" w:rsidR="005C2C96" w:rsidRPr="00D3172A" w:rsidRDefault="005C2C96" w:rsidP="00F673E4">
            <w:pPr>
              <w:pStyle w:val="TableText"/>
              <w:rPr>
                <w:rFonts w:ascii="Arial" w:hAnsi="Arial"/>
              </w:rPr>
            </w:pPr>
            <w:r w:rsidRPr="00D3172A">
              <w:rPr>
                <w:rFonts w:ascii="Arial" w:hAnsi="Arial"/>
              </w:rPr>
              <w:t>Social Security Agency</w:t>
            </w:r>
          </w:p>
        </w:tc>
      </w:tr>
      <w:tr w:rsidR="005C2C96" w:rsidRPr="00D3172A" w14:paraId="4888BCA0" w14:textId="77777777" w:rsidTr="00DA5C7B">
        <w:tc>
          <w:tcPr>
            <w:tcW w:w="1797" w:type="dxa"/>
          </w:tcPr>
          <w:p w14:paraId="09DAF85B" w14:textId="77777777" w:rsidR="005C2C96" w:rsidRPr="00D3172A" w:rsidRDefault="005C2C96" w:rsidP="00F673E4">
            <w:pPr>
              <w:pStyle w:val="TableText"/>
              <w:rPr>
                <w:rFonts w:ascii="Arial" w:hAnsi="Arial"/>
              </w:rPr>
            </w:pPr>
            <w:r w:rsidRPr="00D3172A">
              <w:rPr>
                <w:rFonts w:ascii="Arial" w:hAnsi="Arial"/>
              </w:rPr>
              <w:t>BSA</w:t>
            </w:r>
          </w:p>
        </w:tc>
        <w:tc>
          <w:tcPr>
            <w:tcW w:w="4053" w:type="dxa"/>
          </w:tcPr>
          <w:p w14:paraId="3076683E" w14:textId="5BF330F6" w:rsidR="005C2C96" w:rsidRPr="00D3172A" w:rsidRDefault="00A44A84" w:rsidP="00F673E4">
            <w:pPr>
              <w:pStyle w:val="TableText"/>
              <w:rPr>
                <w:rFonts w:ascii="Arial" w:hAnsi="Arial"/>
                <w:i/>
              </w:rPr>
            </w:pPr>
            <w:r w:rsidRPr="00D3172A">
              <w:rPr>
                <w:rFonts w:ascii="Arial" w:hAnsi="Arial"/>
                <w:i/>
              </w:rPr>
              <w:t>Balai Sakinah ‘Aisyiyah</w:t>
            </w:r>
          </w:p>
        </w:tc>
        <w:tc>
          <w:tcPr>
            <w:tcW w:w="3780" w:type="dxa"/>
          </w:tcPr>
          <w:p w14:paraId="4989DA4E" w14:textId="5586D9DF" w:rsidR="005C2C96" w:rsidRPr="00D3172A" w:rsidRDefault="005C2C96" w:rsidP="00F673E4">
            <w:pPr>
              <w:pStyle w:val="TableText"/>
              <w:rPr>
                <w:rFonts w:ascii="Arial" w:hAnsi="Arial"/>
              </w:rPr>
            </w:pPr>
            <w:r w:rsidRPr="00D3172A">
              <w:rPr>
                <w:rFonts w:ascii="Arial" w:hAnsi="Arial"/>
              </w:rPr>
              <w:t xml:space="preserve">Sakinah </w:t>
            </w:r>
            <w:r w:rsidR="004576BA" w:rsidRPr="00D3172A">
              <w:rPr>
                <w:rFonts w:ascii="Arial" w:hAnsi="Arial"/>
              </w:rPr>
              <w:t>‘Aisyiyah</w:t>
            </w:r>
            <w:r w:rsidR="004718DD" w:rsidRPr="00D3172A">
              <w:rPr>
                <w:rFonts w:ascii="Arial" w:hAnsi="Arial"/>
              </w:rPr>
              <w:t xml:space="preserve"> </w:t>
            </w:r>
            <w:r w:rsidR="00067105" w:rsidRPr="00D3172A">
              <w:rPr>
                <w:rFonts w:ascii="Arial" w:hAnsi="Arial"/>
              </w:rPr>
              <w:t>Forum</w:t>
            </w:r>
          </w:p>
        </w:tc>
      </w:tr>
      <w:tr w:rsidR="00F568FB" w:rsidRPr="00D3172A" w14:paraId="2595C712" w14:textId="77777777" w:rsidTr="00DA5C7B">
        <w:tc>
          <w:tcPr>
            <w:tcW w:w="1797" w:type="dxa"/>
          </w:tcPr>
          <w:p w14:paraId="62860E0B" w14:textId="7E02CBE9" w:rsidR="00F568FB" w:rsidRPr="00D3172A" w:rsidRDefault="00F568FB" w:rsidP="00F673E4">
            <w:pPr>
              <w:pStyle w:val="TableText"/>
              <w:rPr>
                <w:rFonts w:ascii="Arial" w:hAnsi="Arial"/>
              </w:rPr>
            </w:pPr>
            <w:r w:rsidRPr="00D3172A">
              <w:rPr>
                <w:rFonts w:ascii="Arial" w:hAnsi="Arial"/>
              </w:rPr>
              <w:t>BUEKA</w:t>
            </w:r>
          </w:p>
        </w:tc>
        <w:tc>
          <w:tcPr>
            <w:tcW w:w="4053" w:type="dxa"/>
          </w:tcPr>
          <w:p w14:paraId="4BD5B48E" w14:textId="25008F3A" w:rsidR="00F568FB" w:rsidRPr="00D3172A" w:rsidRDefault="00F568FB" w:rsidP="00F568FB">
            <w:pPr>
              <w:pStyle w:val="TableText"/>
              <w:rPr>
                <w:rFonts w:ascii="Arial" w:hAnsi="Arial"/>
                <w:i/>
              </w:rPr>
            </w:pPr>
            <w:r w:rsidRPr="00D3172A">
              <w:rPr>
                <w:rFonts w:ascii="Arial" w:hAnsi="Arial"/>
                <w:i/>
              </w:rPr>
              <w:t>Bina Usaha Keluarga 'Aisyiyah</w:t>
            </w:r>
          </w:p>
        </w:tc>
        <w:tc>
          <w:tcPr>
            <w:tcW w:w="3780" w:type="dxa"/>
          </w:tcPr>
          <w:p w14:paraId="607C8F64" w14:textId="05342117" w:rsidR="00F568FB" w:rsidRPr="00D3172A" w:rsidRDefault="00F568FB" w:rsidP="00F673E4">
            <w:pPr>
              <w:pStyle w:val="TableText"/>
              <w:rPr>
                <w:rFonts w:ascii="Arial" w:hAnsi="Arial"/>
              </w:rPr>
            </w:pPr>
            <w:r w:rsidRPr="00D3172A">
              <w:rPr>
                <w:rFonts w:ascii="Arial" w:hAnsi="Arial"/>
              </w:rPr>
              <w:t>‘Aisyiyah Family Business Development Agency</w:t>
            </w:r>
          </w:p>
        </w:tc>
      </w:tr>
      <w:tr w:rsidR="005C2C96" w:rsidRPr="00D3172A" w14:paraId="5BA45762" w14:textId="77777777" w:rsidTr="00DA5C7B">
        <w:tc>
          <w:tcPr>
            <w:tcW w:w="1797" w:type="dxa"/>
          </w:tcPr>
          <w:p w14:paraId="741EC81A" w14:textId="66FE7700" w:rsidR="005C2C96" w:rsidRPr="00D3172A" w:rsidRDefault="005C2C96" w:rsidP="00F673E4">
            <w:pPr>
              <w:pStyle w:val="TableText"/>
              <w:rPr>
                <w:rFonts w:ascii="Arial" w:hAnsi="Arial"/>
              </w:rPr>
            </w:pPr>
            <w:r w:rsidRPr="00D3172A">
              <w:rPr>
                <w:rFonts w:ascii="Arial" w:hAnsi="Arial"/>
              </w:rPr>
              <w:t>CSO</w:t>
            </w:r>
          </w:p>
        </w:tc>
        <w:tc>
          <w:tcPr>
            <w:tcW w:w="4053" w:type="dxa"/>
          </w:tcPr>
          <w:p w14:paraId="5BEF7991" w14:textId="40153A92" w:rsidR="005C2C96" w:rsidRPr="00D3172A" w:rsidRDefault="005C2C96" w:rsidP="00F673E4">
            <w:pPr>
              <w:pStyle w:val="TableText"/>
              <w:rPr>
                <w:rFonts w:ascii="Arial" w:hAnsi="Arial"/>
                <w:i/>
              </w:rPr>
            </w:pPr>
          </w:p>
        </w:tc>
        <w:tc>
          <w:tcPr>
            <w:tcW w:w="3780" w:type="dxa"/>
          </w:tcPr>
          <w:p w14:paraId="0D178DB7" w14:textId="154CF59F" w:rsidR="005C2C96" w:rsidRPr="00D3172A" w:rsidRDefault="005C2C96" w:rsidP="00F673E4">
            <w:pPr>
              <w:pStyle w:val="TableText"/>
              <w:rPr>
                <w:rFonts w:ascii="Arial" w:hAnsi="Arial"/>
              </w:rPr>
            </w:pPr>
            <w:r w:rsidRPr="00D3172A">
              <w:rPr>
                <w:rFonts w:ascii="Arial" w:hAnsi="Arial"/>
              </w:rPr>
              <w:t>Civil Society Organi</w:t>
            </w:r>
            <w:r w:rsidR="00C0113E" w:rsidRPr="00D3172A">
              <w:rPr>
                <w:rFonts w:ascii="Arial" w:hAnsi="Arial"/>
              </w:rPr>
              <w:t>s</w:t>
            </w:r>
            <w:r w:rsidRPr="00D3172A">
              <w:rPr>
                <w:rFonts w:ascii="Arial" w:hAnsi="Arial"/>
              </w:rPr>
              <w:t>ation</w:t>
            </w:r>
          </w:p>
        </w:tc>
      </w:tr>
      <w:tr w:rsidR="005C2C96" w:rsidRPr="00D3172A" w14:paraId="0755301D" w14:textId="77777777" w:rsidTr="00DA5C7B">
        <w:trPr>
          <w:trHeight w:val="625"/>
        </w:trPr>
        <w:tc>
          <w:tcPr>
            <w:tcW w:w="1797" w:type="dxa"/>
          </w:tcPr>
          <w:p w14:paraId="5ED9F681" w14:textId="77777777" w:rsidR="005C2C96" w:rsidRPr="00D3172A" w:rsidRDefault="005C2C96" w:rsidP="00F673E4">
            <w:pPr>
              <w:pStyle w:val="TableText"/>
              <w:rPr>
                <w:rFonts w:ascii="Arial" w:hAnsi="Arial"/>
              </w:rPr>
            </w:pPr>
            <w:r w:rsidRPr="00D3172A">
              <w:rPr>
                <w:rFonts w:ascii="Arial" w:hAnsi="Arial"/>
              </w:rPr>
              <w:t>FPL DPN</w:t>
            </w:r>
          </w:p>
        </w:tc>
        <w:tc>
          <w:tcPr>
            <w:tcW w:w="4053" w:type="dxa"/>
          </w:tcPr>
          <w:p w14:paraId="6AD29EAF" w14:textId="188BA523" w:rsidR="005C2C96" w:rsidRPr="00D3172A" w:rsidRDefault="005C2C96" w:rsidP="003D1D06">
            <w:pPr>
              <w:pStyle w:val="TableText"/>
              <w:rPr>
                <w:rFonts w:ascii="Arial" w:hAnsi="Arial"/>
                <w:i/>
              </w:rPr>
            </w:pPr>
            <w:r w:rsidRPr="00D3172A">
              <w:rPr>
                <w:rFonts w:ascii="Arial" w:hAnsi="Arial"/>
                <w:i/>
              </w:rPr>
              <w:t xml:space="preserve">Forum </w:t>
            </w:r>
            <w:r w:rsidR="003D1D06" w:rsidRPr="00D3172A">
              <w:rPr>
                <w:rFonts w:ascii="Arial" w:hAnsi="Arial"/>
                <w:i/>
              </w:rPr>
              <w:t>Pengadaan</w:t>
            </w:r>
            <w:r w:rsidRPr="00D3172A">
              <w:rPr>
                <w:rFonts w:ascii="Arial" w:hAnsi="Arial"/>
                <w:i/>
              </w:rPr>
              <w:t xml:space="preserve"> Layanan </w:t>
            </w:r>
            <w:r w:rsidR="003D1D06" w:rsidRPr="00D3172A">
              <w:rPr>
                <w:rFonts w:ascii="Arial" w:hAnsi="Arial"/>
                <w:i/>
              </w:rPr>
              <w:t>-</w:t>
            </w:r>
            <w:r w:rsidRPr="00D3172A">
              <w:rPr>
                <w:rFonts w:ascii="Arial" w:hAnsi="Arial"/>
                <w:i/>
              </w:rPr>
              <w:t xml:space="preserve"> Dewan Pimpinan Nasional</w:t>
            </w:r>
          </w:p>
        </w:tc>
        <w:tc>
          <w:tcPr>
            <w:tcW w:w="3780" w:type="dxa"/>
          </w:tcPr>
          <w:p w14:paraId="2D1E8807" w14:textId="404ADFD2" w:rsidR="005C2C96" w:rsidRPr="00D3172A" w:rsidRDefault="003D1D06" w:rsidP="003D1D06">
            <w:pPr>
              <w:pStyle w:val="TableText"/>
              <w:rPr>
                <w:rFonts w:ascii="Arial" w:hAnsi="Arial"/>
              </w:rPr>
            </w:pPr>
            <w:r w:rsidRPr="00D3172A">
              <w:rPr>
                <w:rFonts w:ascii="Arial" w:hAnsi="Arial"/>
              </w:rPr>
              <w:t>Service Provision Forum - National Executive Board</w:t>
            </w:r>
          </w:p>
        </w:tc>
      </w:tr>
      <w:tr w:rsidR="005C2C96" w:rsidRPr="00D3172A" w14:paraId="26EED9A2" w14:textId="77777777" w:rsidTr="00DA5C7B">
        <w:tc>
          <w:tcPr>
            <w:tcW w:w="1797" w:type="dxa"/>
          </w:tcPr>
          <w:p w14:paraId="6A238B85" w14:textId="77777777" w:rsidR="005C2C96" w:rsidRPr="00D3172A" w:rsidRDefault="005C2C96" w:rsidP="00F673E4">
            <w:pPr>
              <w:pStyle w:val="TableText"/>
              <w:rPr>
                <w:rFonts w:ascii="Arial" w:hAnsi="Arial"/>
              </w:rPr>
            </w:pPr>
            <w:r w:rsidRPr="00D3172A">
              <w:rPr>
                <w:rFonts w:ascii="Arial" w:hAnsi="Arial"/>
              </w:rPr>
              <w:t>GISI</w:t>
            </w:r>
          </w:p>
        </w:tc>
        <w:tc>
          <w:tcPr>
            <w:tcW w:w="4053" w:type="dxa"/>
          </w:tcPr>
          <w:p w14:paraId="70AC55FD" w14:textId="77777777" w:rsidR="005C2C96" w:rsidRPr="00D3172A" w:rsidRDefault="005C2C96" w:rsidP="00F673E4">
            <w:pPr>
              <w:pStyle w:val="TableText"/>
              <w:rPr>
                <w:rFonts w:ascii="Arial" w:hAnsi="Arial"/>
                <w:i/>
              </w:rPr>
            </w:pPr>
            <w:r w:rsidRPr="00D3172A">
              <w:rPr>
                <w:rFonts w:ascii="Arial" w:hAnsi="Arial"/>
                <w:i/>
              </w:rPr>
              <w:t>Gerakan Infak Sayang Ibu</w:t>
            </w:r>
          </w:p>
        </w:tc>
        <w:tc>
          <w:tcPr>
            <w:tcW w:w="3780" w:type="dxa"/>
          </w:tcPr>
          <w:p w14:paraId="1E6BC199" w14:textId="6C9C488B" w:rsidR="005C2C96" w:rsidRPr="00D3172A" w:rsidRDefault="008F35AF" w:rsidP="00F673E4">
            <w:pPr>
              <w:pStyle w:val="TableText"/>
              <w:rPr>
                <w:rFonts w:ascii="Arial" w:hAnsi="Arial"/>
              </w:rPr>
            </w:pPr>
            <w:r w:rsidRPr="00D3172A">
              <w:rPr>
                <w:rFonts w:ascii="Arial" w:hAnsi="Arial"/>
              </w:rPr>
              <w:t>Assistance for Beloved Mothers’ movement</w:t>
            </w:r>
          </w:p>
        </w:tc>
      </w:tr>
      <w:tr w:rsidR="005C2C96" w:rsidRPr="00D3172A" w14:paraId="444E4975" w14:textId="77777777" w:rsidTr="00DA5C7B">
        <w:tc>
          <w:tcPr>
            <w:tcW w:w="1797" w:type="dxa"/>
          </w:tcPr>
          <w:p w14:paraId="4C271A76" w14:textId="53781D25" w:rsidR="005C2C96" w:rsidRPr="00D3172A" w:rsidRDefault="004B324A" w:rsidP="00F673E4">
            <w:pPr>
              <w:pStyle w:val="TableText"/>
              <w:rPr>
                <w:rFonts w:ascii="Arial" w:hAnsi="Arial"/>
                <w:i/>
              </w:rPr>
            </w:pPr>
            <w:r w:rsidRPr="00D3172A">
              <w:rPr>
                <w:rFonts w:ascii="Arial" w:hAnsi="Arial"/>
                <w:i/>
              </w:rPr>
              <w:t>Jamkesmas</w:t>
            </w:r>
          </w:p>
        </w:tc>
        <w:tc>
          <w:tcPr>
            <w:tcW w:w="4053" w:type="dxa"/>
          </w:tcPr>
          <w:p w14:paraId="132F008E" w14:textId="77777777" w:rsidR="005C2C96" w:rsidRPr="00D3172A" w:rsidRDefault="005C2C96" w:rsidP="00F673E4">
            <w:pPr>
              <w:pStyle w:val="TableText"/>
              <w:rPr>
                <w:rFonts w:ascii="Arial" w:hAnsi="Arial"/>
                <w:i/>
              </w:rPr>
            </w:pPr>
            <w:r w:rsidRPr="00D3172A">
              <w:rPr>
                <w:rFonts w:ascii="Arial" w:hAnsi="Arial"/>
                <w:i/>
              </w:rPr>
              <w:t>Jaminan Kesehatan Masyarakat</w:t>
            </w:r>
          </w:p>
        </w:tc>
        <w:tc>
          <w:tcPr>
            <w:tcW w:w="3780" w:type="dxa"/>
          </w:tcPr>
          <w:p w14:paraId="0D34F957" w14:textId="4B13195F" w:rsidR="005C2C96" w:rsidRPr="00D3172A" w:rsidRDefault="005C2C96" w:rsidP="00F673E4">
            <w:pPr>
              <w:pStyle w:val="TableText"/>
              <w:rPr>
                <w:rFonts w:ascii="Arial" w:hAnsi="Arial"/>
              </w:rPr>
            </w:pPr>
            <w:r w:rsidRPr="00D3172A">
              <w:rPr>
                <w:rFonts w:ascii="Arial" w:hAnsi="Arial"/>
              </w:rPr>
              <w:t xml:space="preserve">Community Health </w:t>
            </w:r>
            <w:r w:rsidR="008F35AF" w:rsidRPr="00D3172A">
              <w:rPr>
                <w:rFonts w:ascii="Arial" w:hAnsi="Arial"/>
              </w:rPr>
              <w:t>Insur</w:t>
            </w:r>
            <w:r w:rsidR="00067105" w:rsidRPr="00D3172A">
              <w:rPr>
                <w:rFonts w:ascii="Arial" w:hAnsi="Arial"/>
              </w:rPr>
              <w:t>ance</w:t>
            </w:r>
          </w:p>
        </w:tc>
      </w:tr>
      <w:tr w:rsidR="00855B2F" w:rsidRPr="00D3172A" w14:paraId="701AA21B" w14:textId="77777777" w:rsidTr="00DA5C7B">
        <w:tc>
          <w:tcPr>
            <w:tcW w:w="1797" w:type="dxa"/>
          </w:tcPr>
          <w:p w14:paraId="33B59C02" w14:textId="4041D210" w:rsidR="00855B2F" w:rsidRPr="00D3172A" w:rsidRDefault="00855B2F" w:rsidP="00F673E4">
            <w:pPr>
              <w:pStyle w:val="TableText"/>
              <w:rPr>
                <w:rFonts w:ascii="Arial" w:hAnsi="Arial"/>
              </w:rPr>
            </w:pPr>
            <w:r w:rsidRPr="00D3172A">
              <w:rPr>
                <w:rFonts w:ascii="Arial" w:hAnsi="Arial"/>
              </w:rPr>
              <w:t>JKN</w:t>
            </w:r>
          </w:p>
        </w:tc>
        <w:tc>
          <w:tcPr>
            <w:tcW w:w="4053" w:type="dxa"/>
          </w:tcPr>
          <w:p w14:paraId="592ECB72" w14:textId="061646BB" w:rsidR="00855B2F" w:rsidRPr="00D3172A" w:rsidRDefault="00855B2F" w:rsidP="00F673E4">
            <w:pPr>
              <w:pStyle w:val="TableText"/>
              <w:rPr>
                <w:rFonts w:ascii="Arial" w:hAnsi="Arial"/>
                <w:i/>
              </w:rPr>
            </w:pPr>
            <w:r w:rsidRPr="00D3172A">
              <w:rPr>
                <w:rFonts w:ascii="Arial" w:hAnsi="Arial"/>
                <w:i/>
              </w:rPr>
              <w:t>Jaminan Kesehatan Nasional</w:t>
            </w:r>
          </w:p>
        </w:tc>
        <w:tc>
          <w:tcPr>
            <w:tcW w:w="3780" w:type="dxa"/>
          </w:tcPr>
          <w:p w14:paraId="733FC2A1" w14:textId="6502A07E" w:rsidR="00855B2F" w:rsidRPr="00D3172A" w:rsidRDefault="00855B2F" w:rsidP="00F673E4">
            <w:pPr>
              <w:pStyle w:val="TableText"/>
              <w:rPr>
                <w:rFonts w:ascii="Arial" w:hAnsi="Arial"/>
              </w:rPr>
            </w:pPr>
            <w:r w:rsidRPr="00D3172A">
              <w:rPr>
                <w:rFonts w:ascii="Arial" w:hAnsi="Arial"/>
              </w:rPr>
              <w:t>National Health Insurance</w:t>
            </w:r>
          </w:p>
        </w:tc>
      </w:tr>
      <w:tr w:rsidR="005C2C96" w:rsidRPr="00D3172A" w14:paraId="02FF0C8F" w14:textId="77777777" w:rsidTr="00DA5C7B">
        <w:tc>
          <w:tcPr>
            <w:tcW w:w="1797" w:type="dxa"/>
          </w:tcPr>
          <w:p w14:paraId="226F4942" w14:textId="77777777" w:rsidR="005C2C96" w:rsidRPr="00D3172A" w:rsidRDefault="005C2C96" w:rsidP="00F673E4">
            <w:pPr>
              <w:pStyle w:val="TableText"/>
              <w:rPr>
                <w:rFonts w:ascii="Arial" w:hAnsi="Arial"/>
              </w:rPr>
            </w:pPr>
            <w:r w:rsidRPr="00D3172A">
              <w:rPr>
                <w:rFonts w:ascii="Arial" w:hAnsi="Arial"/>
              </w:rPr>
              <w:t>K3</w:t>
            </w:r>
          </w:p>
        </w:tc>
        <w:tc>
          <w:tcPr>
            <w:tcW w:w="4053" w:type="dxa"/>
          </w:tcPr>
          <w:p w14:paraId="225A2C7D" w14:textId="77777777" w:rsidR="005C2C96" w:rsidRPr="00D3172A" w:rsidRDefault="005C2C96" w:rsidP="00F673E4">
            <w:pPr>
              <w:pStyle w:val="TableText"/>
              <w:rPr>
                <w:rFonts w:ascii="Arial" w:hAnsi="Arial"/>
                <w:i/>
              </w:rPr>
            </w:pPr>
            <w:r w:rsidRPr="00D3172A">
              <w:rPr>
                <w:rFonts w:ascii="Arial" w:hAnsi="Arial"/>
                <w:i/>
              </w:rPr>
              <w:t>Keselamatan dan Kesehatan Kerja</w:t>
            </w:r>
          </w:p>
        </w:tc>
        <w:tc>
          <w:tcPr>
            <w:tcW w:w="3780" w:type="dxa"/>
          </w:tcPr>
          <w:p w14:paraId="78698422" w14:textId="5BE49C21" w:rsidR="005C2C96" w:rsidRPr="00D3172A" w:rsidRDefault="00067105" w:rsidP="00F673E4">
            <w:pPr>
              <w:pStyle w:val="TableText"/>
              <w:rPr>
                <w:rFonts w:ascii="Arial" w:hAnsi="Arial"/>
              </w:rPr>
            </w:pPr>
            <w:r w:rsidRPr="00D3172A">
              <w:rPr>
                <w:rFonts w:ascii="Arial" w:hAnsi="Arial"/>
              </w:rPr>
              <w:t>Occupational Health and</w:t>
            </w:r>
            <w:r w:rsidR="005C2C96" w:rsidRPr="00D3172A">
              <w:rPr>
                <w:rFonts w:ascii="Arial" w:hAnsi="Arial"/>
              </w:rPr>
              <w:t xml:space="preserve"> Safety</w:t>
            </w:r>
          </w:p>
        </w:tc>
      </w:tr>
      <w:tr w:rsidR="00617B30" w:rsidRPr="00D3172A" w14:paraId="273A1C4A" w14:textId="77777777" w:rsidTr="00DA5C7B">
        <w:tc>
          <w:tcPr>
            <w:tcW w:w="1797" w:type="dxa"/>
          </w:tcPr>
          <w:p w14:paraId="157A8FD8" w14:textId="622F1C7F" w:rsidR="00617B30" w:rsidRPr="00D3172A" w:rsidRDefault="00617B30" w:rsidP="00F673E4">
            <w:pPr>
              <w:pStyle w:val="TableText"/>
              <w:rPr>
                <w:rFonts w:ascii="Arial" w:hAnsi="Arial"/>
                <w:i/>
              </w:rPr>
            </w:pPr>
            <w:r w:rsidRPr="00D3172A">
              <w:rPr>
                <w:rFonts w:ascii="Arial" w:hAnsi="Arial"/>
                <w:i/>
              </w:rPr>
              <w:t>Kejar Paket A/B/C</w:t>
            </w:r>
          </w:p>
        </w:tc>
        <w:tc>
          <w:tcPr>
            <w:tcW w:w="4053" w:type="dxa"/>
          </w:tcPr>
          <w:p w14:paraId="19ED1F66" w14:textId="7358EBF9" w:rsidR="00617B30" w:rsidRPr="00D3172A" w:rsidRDefault="00617B30" w:rsidP="00F673E4">
            <w:pPr>
              <w:pStyle w:val="TableText"/>
              <w:rPr>
                <w:rFonts w:ascii="Arial" w:hAnsi="Arial"/>
                <w:i/>
              </w:rPr>
            </w:pPr>
            <w:r w:rsidRPr="00D3172A">
              <w:rPr>
                <w:rFonts w:ascii="Arial" w:hAnsi="Arial"/>
                <w:i/>
              </w:rPr>
              <w:t>Kelompok Belajar Paket A/B/C</w:t>
            </w:r>
          </w:p>
        </w:tc>
        <w:tc>
          <w:tcPr>
            <w:tcW w:w="3780" w:type="dxa"/>
          </w:tcPr>
          <w:p w14:paraId="38DA3BEF" w14:textId="28DB6723" w:rsidR="00617B30" w:rsidRPr="00D3172A" w:rsidRDefault="00617B30" w:rsidP="00F673E4">
            <w:pPr>
              <w:pStyle w:val="TableText"/>
              <w:rPr>
                <w:rFonts w:ascii="Arial" w:hAnsi="Arial"/>
              </w:rPr>
            </w:pPr>
            <w:r w:rsidRPr="00D3172A">
              <w:rPr>
                <w:rFonts w:ascii="Arial" w:hAnsi="Arial"/>
              </w:rPr>
              <w:t>Group Study Package A/B/C (out of school education at A=elementary, B=junior high school, C=high school)</w:t>
            </w:r>
          </w:p>
        </w:tc>
      </w:tr>
      <w:tr w:rsidR="005C2C96" w:rsidRPr="00D3172A" w14:paraId="20280B79" w14:textId="77777777" w:rsidTr="00DA5C7B">
        <w:tc>
          <w:tcPr>
            <w:tcW w:w="1797" w:type="dxa"/>
          </w:tcPr>
          <w:p w14:paraId="252F1263" w14:textId="77777777" w:rsidR="005C2C96" w:rsidRPr="00D3172A" w:rsidRDefault="005C2C96" w:rsidP="00F673E4">
            <w:pPr>
              <w:pStyle w:val="TableText"/>
              <w:rPr>
                <w:rFonts w:ascii="Arial" w:hAnsi="Arial"/>
                <w:i/>
              </w:rPr>
            </w:pPr>
            <w:r w:rsidRPr="00D3172A">
              <w:rPr>
                <w:rFonts w:ascii="Arial" w:hAnsi="Arial"/>
                <w:i/>
              </w:rPr>
              <w:t>Komnas Perempuan</w:t>
            </w:r>
          </w:p>
        </w:tc>
        <w:tc>
          <w:tcPr>
            <w:tcW w:w="4053" w:type="dxa"/>
          </w:tcPr>
          <w:p w14:paraId="19E12EF1" w14:textId="77777777" w:rsidR="005C2C96" w:rsidRPr="00D3172A" w:rsidRDefault="005C2C96" w:rsidP="00F673E4">
            <w:pPr>
              <w:pStyle w:val="TableText"/>
              <w:rPr>
                <w:rFonts w:ascii="Arial" w:hAnsi="Arial"/>
                <w:i/>
              </w:rPr>
            </w:pPr>
            <w:r w:rsidRPr="00D3172A">
              <w:rPr>
                <w:rFonts w:ascii="Arial" w:hAnsi="Arial"/>
                <w:i/>
              </w:rPr>
              <w:t>Komisi Nasional Anti Kekerasan terhadap Perempuan</w:t>
            </w:r>
          </w:p>
        </w:tc>
        <w:tc>
          <w:tcPr>
            <w:tcW w:w="3780" w:type="dxa"/>
          </w:tcPr>
          <w:p w14:paraId="6ED29842" w14:textId="0CA83F14" w:rsidR="005C2C96" w:rsidRPr="00D3172A" w:rsidRDefault="005C2C96" w:rsidP="007F797E">
            <w:pPr>
              <w:pStyle w:val="TableText"/>
              <w:rPr>
                <w:rFonts w:ascii="Arial" w:hAnsi="Arial"/>
              </w:rPr>
            </w:pPr>
            <w:r w:rsidRPr="00D3172A">
              <w:rPr>
                <w:rFonts w:ascii="Arial" w:hAnsi="Arial"/>
              </w:rPr>
              <w:t xml:space="preserve">National Commission </w:t>
            </w:r>
            <w:r w:rsidR="007F797E">
              <w:rPr>
                <w:rFonts w:ascii="Arial" w:hAnsi="Arial"/>
              </w:rPr>
              <w:t>on</w:t>
            </w:r>
            <w:r w:rsidR="00067105" w:rsidRPr="00D3172A">
              <w:rPr>
                <w:rFonts w:ascii="Arial" w:hAnsi="Arial"/>
              </w:rPr>
              <w:t xml:space="preserve"> </w:t>
            </w:r>
            <w:r w:rsidR="007F797E">
              <w:rPr>
                <w:rFonts w:ascii="Arial" w:hAnsi="Arial"/>
              </w:rPr>
              <w:t>Violence A</w:t>
            </w:r>
            <w:r w:rsidRPr="00D3172A">
              <w:rPr>
                <w:rFonts w:ascii="Arial" w:hAnsi="Arial"/>
              </w:rPr>
              <w:t>gainst Women</w:t>
            </w:r>
          </w:p>
        </w:tc>
      </w:tr>
      <w:tr w:rsidR="005C2C96" w:rsidRPr="00D3172A" w14:paraId="0C752912" w14:textId="77777777" w:rsidTr="00DA5C7B">
        <w:tc>
          <w:tcPr>
            <w:tcW w:w="1797" w:type="dxa"/>
          </w:tcPr>
          <w:p w14:paraId="7B75C64A" w14:textId="77777777" w:rsidR="005C2C96" w:rsidRPr="00D3172A" w:rsidRDefault="005C2C96" w:rsidP="00F673E4">
            <w:pPr>
              <w:pStyle w:val="TableText"/>
              <w:rPr>
                <w:rFonts w:ascii="Arial" w:hAnsi="Arial"/>
              </w:rPr>
            </w:pPr>
            <w:r w:rsidRPr="00D3172A">
              <w:rPr>
                <w:rFonts w:ascii="Arial" w:hAnsi="Arial"/>
              </w:rPr>
              <w:t>KPI</w:t>
            </w:r>
          </w:p>
        </w:tc>
        <w:tc>
          <w:tcPr>
            <w:tcW w:w="4053" w:type="dxa"/>
          </w:tcPr>
          <w:p w14:paraId="70450D53" w14:textId="34C2D697" w:rsidR="005C2C96" w:rsidRPr="00D3172A" w:rsidRDefault="00A44A84" w:rsidP="00F673E4">
            <w:pPr>
              <w:pStyle w:val="TableText"/>
              <w:rPr>
                <w:rFonts w:ascii="Arial" w:hAnsi="Arial"/>
                <w:i/>
              </w:rPr>
            </w:pPr>
            <w:r w:rsidRPr="00D3172A">
              <w:rPr>
                <w:rFonts w:ascii="Arial" w:hAnsi="Arial"/>
                <w:i/>
              </w:rPr>
              <w:t>Koalisi Perempuan Indonesia</w:t>
            </w:r>
          </w:p>
        </w:tc>
        <w:tc>
          <w:tcPr>
            <w:tcW w:w="3780" w:type="dxa"/>
          </w:tcPr>
          <w:p w14:paraId="241D2084" w14:textId="2F5B2704" w:rsidR="005C2C96" w:rsidRPr="00D3172A" w:rsidRDefault="009801BA" w:rsidP="00F673E4">
            <w:pPr>
              <w:pStyle w:val="TableText"/>
              <w:rPr>
                <w:rFonts w:ascii="Arial" w:hAnsi="Arial"/>
              </w:rPr>
            </w:pPr>
            <w:r w:rsidRPr="00D3172A">
              <w:rPr>
                <w:rFonts w:ascii="Arial" w:hAnsi="Arial"/>
              </w:rPr>
              <w:t>Indonesian Women’s Coa</w:t>
            </w:r>
            <w:r w:rsidR="005C2C96" w:rsidRPr="00D3172A">
              <w:rPr>
                <w:rFonts w:ascii="Arial" w:hAnsi="Arial"/>
              </w:rPr>
              <w:t>lition</w:t>
            </w:r>
          </w:p>
        </w:tc>
      </w:tr>
      <w:tr w:rsidR="005C2C96" w:rsidRPr="00D3172A" w14:paraId="151212AA" w14:textId="77777777" w:rsidTr="00DA5C7B">
        <w:tc>
          <w:tcPr>
            <w:tcW w:w="1797" w:type="dxa"/>
          </w:tcPr>
          <w:p w14:paraId="05B54519" w14:textId="77777777" w:rsidR="005C2C96" w:rsidRPr="00D3172A" w:rsidRDefault="005C2C96" w:rsidP="00F673E4">
            <w:pPr>
              <w:pStyle w:val="TableText"/>
              <w:rPr>
                <w:rFonts w:ascii="Arial" w:hAnsi="Arial"/>
              </w:rPr>
            </w:pPr>
            <w:r w:rsidRPr="00D3172A">
              <w:rPr>
                <w:rFonts w:ascii="Arial" w:hAnsi="Arial"/>
              </w:rPr>
              <w:t>KPS</w:t>
            </w:r>
          </w:p>
        </w:tc>
        <w:tc>
          <w:tcPr>
            <w:tcW w:w="4053" w:type="dxa"/>
          </w:tcPr>
          <w:p w14:paraId="16289458" w14:textId="77777777" w:rsidR="005C2C96" w:rsidRPr="00D3172A" w:rsidRDefault="005C2C96" w:rsidP="00F673E4">
            <w:pPr>
              <w:pStyle w:val="TableText"/>
              <w:rPr>
                <w:rFonts w:ascii="Arial" w:hAnsi="Arial"/>
                <w:i/>
              </w:rPr>
            </w:pPr>
            <w:r w:rsidRPr="00D3172A">
              <w:rPr>
                <w:rFonts w:ascii="Arial" w:hAnsi="Arial"/>
                <w:i/>
              </w:rPr>
              <w:t>Kartu Perlindungan Sosial</w:t>
            </w:r>
          </w:p>
        </w:tc>
        <w:tc>
          <w:tcPr>
            <w:tcW w:w="3780" w:type="dxa"/>
          </w:tcPr>
          <w:p w14:paraId="2DCFB9A7" w14:textId="77777777" w:rsidR="005C2C96" w:rsidRPr="00D3172A" w:rsidRDefault="005C2C96" w:rsidP="00F673E4">
            <w:pPr>
              <w:pStyle w:val="TableText"/>
              <w:rPr>
                <w:rFonts w:ascii="Arial" w:hAnsi="Arial"/>
              </w:rPr>
            </w:pPr>
            <w:r w:rsidRPr="00D3172A">
              <w:rPr>
                <w:rFonts w:ascii="Arial" w:hAnsi="Arial"/>
              </w:rPr>
              <w:t>Social Protection Card</w:t>
            </w:r>
          </w:p>
        </w:tc>
      </w:tr>
      <w:tr w:rsidR="005C2C96" w:rsidRPr="00D3172A" w14:paraId="402213C1" w14:textId="77777777" w:rsidTr="00DA5C7B">
        <w:tc>
          <w:tcPr>
            <w:tcW w:w="1797" w:type="dxa"/>
          </w:tcPr>
          <w:p w14:paraId="7162B2CF" w14:textId="77777777" w:rsidR="005C2C96" w:rsidRPr="00D3172A" w:rsidRDefault="005C2C96" w:rsidP="00F673E4">
            <w:pPr>
              <w:pStyle w:val="TableText"/>
              <w:rPr>
                <w:rFonts w:ascii="Arial" w:hAnsi="Arial"/>
              </w:rPr>
            </w:pPr>
            <w:r w:rsidRPr="00D3172A">
              <w:rPr>
                <w:rFonts w:ascii="Arial" w:hAnsi="Arial"/>
              </w:rPr>
              <w:t>KPS2K</w:t>
            </w:r>
          </w:p>
        </w:tc>
        <w:tc>
          <w:tcPr>
            <w:tcW w:w="4053" w:type="dxa"/>
          </w:tcPr>
          <w:p w14:paraId="7272B219" w14:textId="77777777" w:rsidR="005C2C96" w:rsidRPr="00D3172A" w:rsidRDefault="005C2C96" w:rsidP="00F673E4">
            <w:pPr>
              <w:pStyle w:val="TableText"/>
              <w:rPr>
                <w:rFonts w:ascii="Arial" w:hAnsi="Arial"/>
                <w:i/>
              </w:rPr>
            </w:pPr>
            <w:r w:rsidRPr="00D3172A">
              <w:rPr>
                <w:rFonts w:ascii="Arial" w:hAnsi="Arial"/>
                <w:i/>
              </w:rPr>
              <w:t>Kelompok Perempuan dan Sumber-Sumber Kehidupan</w:t>
            </w:r>
          </w:p>
        </w:tc>
        <w:tc>
          <w:tcPr>
            <w:tcW w:w="3780" w:type="dxa"/>
          </w:tcPr>
          <w:p w14:paraId="35274F83" w14:textId="34588BAD" w:rsidR="005C2C96" w:rsidRPr="00D3172A" w:rsidRDefault="009801BA" w:rsidP="00F673E4">
            <w:pPr>
              <w:pStyle w:val="TableText"/>
              <w:rPr>
                <w:rFonts w:ascii="Arial" w:hAnsi="Arial"/>
              </w:rPr>
            </w:pPr>
            <w:r w:rsidRPr="00D3172A">
              <w:rPr>
                <w:rFonts w:ascii="Arial" w:hAnsi="Arial"/>
              </w:rPr>
              <w:t xml:space="preserve">Women </w:t>
            </w:r>
            <w:r w:rsidR="005C2C96" w:rsidRPr="00D3172A">
              <w:rPr>
                <w:rFonts w:ascii="Arial" w:hAnsi="Arial"/>
              </w:rPr>
              <w:t xml:space="preserve">and Life </w:t>
            </w:r>
            <w:r w:rsidR="00067105" w:rsidRPr="00D3172A">
              <w:rPr>
                <w:rFonts w:ascii="Arial" w:hAnsi="Arial"/>
              </w:rPr>
              <w:t>Res</w:t>
            </w:r>
            <w:r w:rsidR="005C2C96" w:rsidRPr="00D3172A">
              <w:rPr>
                <w:rFonts w:ascii="Arial" w:hAnsi="Arial"/>
              </w:rPr>
              <w:t>ources</w:t>
            </w:r>
            <w:r w:rsidRPr="00D3172A">
              <w:rPr>
                <w:rFonts w:ascii="Arial" w:hAnsi="Arial"/>
              </w:rPr>
              <w:t xml:space="preserve"> Group</w:t>
            </w:r>
          </w:p>
        </w:tc>
      </w:tr>
      <w:tr w:rsidR="005C2C96" w:rsidRPr="00D3172A" w14:paraId="1737A7F9" w14:textId="77777777" w:rsidTr="00DA5C7B">
        <w:tc>
          <w:tcPr>
            <w:tcW w:w="1797" w:type="dxa"/>
          </w:tcPr>
          <w:p w14:paraId="3706B74C" w14:textId="77777777" w:rsidR="005C2C96" w:rsidRPr="00D3172A" w:rsidRDefault="005C2C96" w:rsidP="00F673E4">
            <w:pPr>
              <w:pStyle w:val="TableText"/>
              <w:rPr>
                <w:rFonts w:ascii="Arial" w:hAnsi="Arial"/>
              </w:rPr>
            </w:pPr>
            <w:r w:rsidRPr="00D3172A">
              <w:rPr>
                <w:rFonts w:ascii="Arial" w:hAnsi="Arial"/>
              </w:rPr>
              <w:t>KUA</w:t>
            </w:r>
          </w:p>
        </w:tc>
        <w:tc>
          <w:tcPr>
            <w:tcW w:w="4053" w:type="dxa"/>
          </w:tcPr>
          <w:p w14:paraId="17B2A6C5" w14:textId="77777777" w:rsidR="005C2C96" w:rsidRPr="00D3172A" w:rsidRDefault="005C2C96" w:rsidP="00F673E4">
            <w:pPr>
              <w:pStyle w:val="TableText"/>
              <w:rPr>
                <w:rFonts w:ascii="Arial" w:hAnsi="Arial"/>
                <w:i/>
              </w:rPr>
            </w:pPr>
            <w:r w:rsidRPr="00D3172A">
              <w:rPr>
                <w:rFonts w:ascii="Arial" w:hAnsi="Arial"/>
                <w:i/>
              </w:rPr>
              <w:t>Kantor Urusan Agama</w:t>
            </w:r>
          </w:p>
        </w:tc>
        <w:tc>
          <w:tcPr>
            <w:tcW w:w="3780" w:type="dxa"/>
          </w:tcPr>
          <w:p w14:paraId="3BB483F8" w14:textId="4C794E8C" w:rsidR="005C2C96" w:rsidRPr="00D3172A" w:rsidRDefault="005C2C96" w:rsidP="00F673E4">
            <w:pPr>
              <w:pStyle w:val="TableText"/>
              <w:rPr>
                <w:rFonts w:ascii="Arial" w:hAnsi="Arial"/>
              </w:rPr>
            </w:pPr>
            <w:r w:rsidRPr="00D3172A">
              <w:rPr>
                <w:rFonts w:ascii="Arial" w:hAnsi="Arial"/>
              </w:rPr>
              <w:t>Religious Affair</w:t>
            </w:r>
            <w:r w:rsidR="00067105" w:rsidRPr="00D3172A">
              <w:rPr>
                <w:rFonts w:ascii="Arial" w:hAnsi="Arial"/>
              </w:rPr>
              <w:t>s</w:t>
            </w:r>
            <w:r w:rsidRPr="00D3172A">
              <w:rPr>
                <w:rFonts w:ascii="Arial" w:hAnsi="Arial"/>
              </w:rPr>
              <w:t xml:space="preserve"> Office</w:t>
            </w:r>
          </w:p>
        </w:tc>
      </w:tr>
      <w:tr w:rsidR="005C2C96" w:rsidRPr="00D3172A" w14:paraId="32C25706" w14:textId="77777777" w:rsidTr="00DA5C7B">
        <w:trPr>
          <w:trHeight w:val="566"/>
        </w:trPr>
        <w:tc>
          <w:tcPr>
            <w:tcW w:w="1797" w:type="dxa"/>
          </w:tcPr>
          <w:p w14:paraId="4D33BDFE" w14:textId="77777777" w:rsidR="005C2C96" w:rsidRPr="00D3172A" w:rsidRDefault="005C2C96" w:rsidP="00F673E4">
            <w:pPr>
              <w:pStyle w:val="TableText"/>
              <w:rPr>
                <w:rFonts w:ascii="Arial" w:hAnsi="Arial"/>
              </w:rPr>
            </w:pPr>
            <w:r w:rsidRPr="00D3172A">
              <w:rPr>
                <w:rFonts w:ascii="Arial" w:hAnsi="Arial"/>
              </w:rPr>
              <w:t>MAMPU</w:t>
            </w:r>
          </w:p>
        </w:tc>
        <w:tc>
          <w:tcPr>
            <w:tcW w:w="4053" w:type="dxa"/>
          </w:tcPr>
          <w:p w14:paraId="550C9E80" w14:textId="77777777" w:rsidR="005C2C96" w:rsidRPr="00D3172A" w:rsidRDefault="005C2C96" w:rsidP="00F673E4">
            <w:pPr>
              <w:pStyle w:val="TableText"/>
              <w:rPr>
                <w:rFonts w:ascii="Arial" w:hAnsi="Arial"/>
                <w:i/>
              </w:rPr>
            </w:pPr>
            <w:r w:rsidRPr="00D3172A">
              <w:rPr>
                <w:rFonts w:ascii="Arial" w:hAnsi="Arial"/>
                <w:i/>
              </w:rPr>
              <w:t>Maju Perempuan Indonesia untuk Penanggulangan Kemiskinan</w:t>
            </w:r>
          </w:p>
        </w:tc>
        <w:tc>
          <w:tcPr>
            <w:tcW w:w="3780" w:type="dxa"/>
          </w:tcPr>
          <w:p w14:paraId="60297D8C" w14:textId="64C7411A" w:rsidR="005C2C96" w:rsidRPr="00D3172A" w:rsidRDefault="005C2C96" w:rsidP="00F673E4">
            <w:pPr>
              <w:pStyle w:val="TableText"/>
              <w:rPr>
                <w:rFonts w:ascii="Arial" w:hAnsi="Arial"/>
              </w:rPr>
            </w:pPr>
            <w:r w:rsidRPr="00D3172A">
              <w:rPr>
                <w:rFonts w:ascii="Arial" w:hAnsi="Arial"/>
              </w:rPr>
              <w:t xml:space="preserve">Empowering Indonesian Women for Poverty Reduction </w:t>
            </w:r>
          </w:p>
        </w:tc>
      </w:tr>
      <w:tr w:rsidR="005C2C96" w:rsidRPr="00D3172A" w14:paraId="4FF80D8E" w14:textId="77777777" w:rsidTr="00DA5C7B">
        <w:tc>
          <w:tcPr>
            <w:tcW w:w="1797" w:type="dxa"/>
          </w:tcPr>
          <w:p w14:paraId="649161FC" w14:textId="77777777" w:rsidR="005C2C96" w:rsidRPr="00D3172A" w:rsidRDefault="005C2C96" w:rsidP="00F673E4">
            <w:pPr>
              <w:pStyle w:val="TableText"/>
              <w:rPr>
                <w:rFonts w:ascii="Arial" w:hAnsi="Arial"/>
              </w:rPr>
            </w:pPr>
            <w:r w:rsidRPr="00D3172A">
              <w:rPr>
                <w:rFonts w:ascii="Arial" w:hAnsi="Arial"/>
              </w:rPr>
              <w:t>MMR</w:t>
            </w:r>
          </w:p>
        </w:tc>
        <w:tc>
          <w:tcPr>
            <w:tcW w:w="4053" w:type="dxa"/>
          </w:tcPr>
          <w:p w14:paraId="3868F476" w14:textId="77777777" w:rsidR="005C2C96" w:rsidRPr="00D3172A" w:rsidRDefault="005C2C96" w:rsidP="00F673E4">
            <w:pPr>
              <w:pStyle w:val="TableText"/>
              <w:rPr>
                <w:rFonts w:ascii="Arial" w:hAnsi="Arial"/>
                <w:i/>
              </w:rPr>
            </w:pPr>
            <w:r w:rsidRPr="00D3172A">
              <w:rPr>
                <w:rFonts w:ascii="Arial" w:hAnsi="Arial"/>
                <w:i/>
              </w:rPr>
              <w:t>Angka Kematian Ibu</w:t>
            </w:r>
          </w:p>
        </w:tc>
        <w:tc>
          <w:tcPr>
            <w:tcW w:w="3780" w:type="dxa"/>
          </w:tcPr>
          <w:p w14:paraId="2D772CA2" w14:textId="77777777" w:rsidR="005C2C96" w:rsidRPr="00D3172A" w:rsidRDefault="005C2C96" w:rsidP="00F673E4">
            <w:pPr>
              <w:pStyle w:val="TableText"/>
              <w:rPr>
                <w:rFonts w:ascii="Arial" w:hAnsi="Arial"/>
              </w:rPr>
            </w:pPr>
            <w:r w:rsidRPr="00D3172A">
              <w:rPr>
                <w:rFonts w:ascii="Arial" w:hAnsi="Arial"/>
              </w:rPr>
              <w:t>Maternal Mortality Rate</w:t>
            </w:r>
          </w:p>
        </w:tc>
      </w:tr>
      <w:tr w:rsidR="005C2C96" w:rsidRPr="00D3172A" w14:paraId="0927E18A" w14:textId="77777777" w:rsidTr="00DA5C7B">
        <w:tc>
          <w:tcPr>
            <w:tcW w:w="1797" w:type="dxa"/>
          </w:tcPr>
          <w:p w14:paraId="7A2CDE18" w14:textId="7971CAB2" w:rsidR="005C2C96" w:rsidRPr="00D3172A" w:rsidRDefault="00C004CB" w:rsidP="00F673E4">
            <w:pPr>
              <w:pStyle w:val="TableText"/>
              <w:rPr>
                <w:rFonts w:ascii="Arial" w:hAnsi="Arial"/>
              </w:rPr>
            </w:pPr>
            <w:r w:rsidRPr="00D3172A">
              <w:rPr>
                <w:rFonts w:ascii="Arial" w:hAnsi="Arial"/>
              </w:rPr>
              <w:t>MUIWO</w:t>
            </w:r>
          </w:p>
        </w:tc>
        <w:tc>
          <w:tcPr>
            <w:tcW w:w="4053" w:type="dxa"/>
          </w:tcPr>
          <w:p w14:paraId="265132EF" w14:textId="705FF6FC" w:rsidR="005C2C96" w:rsidRPr="00D3172A" w:rsidRDefault="005C2C96" w:rsidP="00F673E4">
            <w:pPr>
              <w:pStyle w:val="TableText"/>
              <w:rPr>
                <w:rFonts w:ascii="Arial" w:hAnsi="Arial"/>
                <w:i/>
              </w:rPr>
            </w:pPr>
          </w:p>
        </w:tc>
        <w:tc>
          <w:tcPr>
            <w:tcW w:w="3780" w:type="dxa"/>
          </w:tcPr>
          <w:p w14:paraId="141BCA2D" w14:textId="21354F16" w:rsidR="005C2C96" w:rsidRPr="00D3172A" w:rsidRDefault="00AA0398" w:rsidP="00F673E4">
            <w:pPr>
              <w:pStyle w:val="TableText"/>
              <w:rPr>
                <w:rFonts w:ascii="Arial" w:hAnsi="Arial"/>
              </w:rPr>
            </w:pPr>
            <w:r w:rsidRPr="00D3172A">
              <w:rPr>
                <w:rFonts w:ascii="Arial" w:hAnsi="Arial"/>
              </w:rPr>
              <w:t>Migrant Workers United Indonesia Wonosobo</w:t>
            </w:r>
          </w:p>
        </w:tc>
      </w:tr>
      <w:tr w:rsidR="005C2C96" w:rsidRPr="00D3172A" w14:paraId="08EC1790" w14:textId="77777777" w:rsidTr="00DA5C7B">
        <w:tc>
          <w:tcPr>
            <w:tcW w:w="1797" w:type="dxa"/>
          </w:tcPr>
          <w:p w14:paraId="5A041FA8" w14:textId="77777777" w:rsidR="005C2C96" w:rsidRPr="00D3172A" w:rsidRDefault="005C2C96" w:rsidP="00F673E4">
            <w:pPr>
              <w:pStyle w:val="TableText"/>
              <w:rPr>
                <w:rFonts w:ascii="Arial" w:hAnsi="Arial"/>
              </w:rPr>
            </w:pPr>
            <w:r w:rsidRPr="00D3172A">
              <w:rPr>
                <w:rFonts w:ascii="Arial" w:hAnsi="Arial"/>
              </w:rPr>
              <w:t>Musrenbang</w:t>
            </w:r>
          </w:p>
        </w:tc>
        <w:tc>
          <w:tcPr>
            <w:tcW w:w="4053" w:type="dxa"/>
          </w:tcPr>
          <w:p w14:paraId="6B3F5688" w14:textId="77777777" w:rsidR="005C2C96" w:rsidRPr="00D3172A" w:rsidRDefault="005C2C96" w:rsidP="00F673E4">
            <w:pPr>
              <w:pStyle w:val="TableText"/>
              <w:rPr>
                <w:rFonts w:ascii="Arial" w:hAnsi="Arial"/>
                <w:i/>
              </w:rPr>
            </w:pPr>
            <w:r w:rsidRPr="00D3172A">
              <w:rPr>
                <w:rFonts w:ascii="Arial" w:hAnsi="Arial"/>
                <w:i/>
              </w:rPr>
              <w:t>Musyawarah Perencanaan Pembangunan</w:t>
            </w:r>
          </w:p>
        </w:tc>
        <w:tc>
          <w:tcPr>
            <w:tcW w:w="3780" w:type="dxa"/>
          </w:tcPr>
          <w:p w14:paraId="77E78BD3" w14:textId="77777777" w:rsidR="005C2C96" w:rsidRPr="00D3172A" w:rsidRDefault="005C2C96" w:rsidP="00F673E4">
            <w:pPr>
              <w:pStyle w:val="TableText"/>
              <w:rPr>
                <w:rFonts w:ascii="Arial" w:hAnsi="Arial"/>
              </w:rPr>
            </w:pPr>
            <w:r w:rsidRPr="00D3172A">
              <w:rPr>
                <w:rFonts w:ascii="Arial" w:hAnsi="Arial"/>
              </w:rPr>
              <w:t>Development Planning Forum</w:t>
            </w:r>
          </w:p>
        </w:tc>
      </w:tr>
      <w:tr w:rsidR="005C2C96" w:rsidRPr="00D3172A" w14:paraId="708170B2" w14:textId="77777777" w:rsidTr="00DA5C7B">
        <w:tc>
          <w:tcPr>
            <w:tcW w:w="1797" w:type="dxa"/>
          </w:tcPr>
          <w:p w14:paraId="6450B72B" w14:textId="77777777" w:rsidR="005C2C96" w:rsidRPr="00D3172A" w:rsidRDefault="005C2C96" w:rsidP="00F673E4">
            <w:pPr>
              <w:pStyle w:val="TableText"/>
              <w:rPr>
                <w:rFonts w:ascii="Arial" w:hAnsi="Arial"/>
              </w:rPr>
            </w:pPr>
            <w:r w:rsidRPr="00D3172A">
              <w:rPr>
                <w:rFonts w:ascii="Arial" w:hAnsi="Arial"/>
              </w:rPr>
              <w:t>Musrenbangdes</w:t>
            </w:r>
          </w:p>
        </w:tc>
        <w:tc>
          <w:tcPr>
            <w:tcW w:w="4053" w:type="dxa"/>
          </w:tcPr>
          <w:p w14:paraId="078FCDE2" w14:textId="77777777" w:rsidR="005C2C96" w:rsidRPr="00D3172A" w:rsidRDefault="005C2C96" w:rsidP="00F673E4">
            <w:pPr>
              <w:pStyle w:val="TableText"/>
              <w:rPr>
                <w:rFonts w:ascii="Arial" w:hAnsi="Arial"/>
                <w:i/>
              </w:rPr>
            </w:pPr>
            <w:r w:rsidRPr="00D3172A">
              <w:rPr>
                <w:rFonts w:ascii="Arial" w:hAnsi="Arial"/>
                <w:i/>
              </w:rPr>
              <w:t>Musyawarah Perencanaan Pembangunan Desa</w:t>
            </w:r>
          </w:p>
        </w:tc>
        <w:tc>
          <w:tcPr>
            <w:tcW w:w="3780" w:type="dxa"/>
          </w:tcPr>
          <w:p w14:paraId="32DA01BD" w14:textId="77777777" w:rsidR="005C2C96" w:rsidRPr="00D3172A" w:rsidRDefault="005C2C96" w:rsidP="00F673E4">
            <w:pPr>
              <w:pStyle w:val="TableText"/>
              <w:rPr>
                <w:rFonts w:ascii="Arial" w:hAnsi="Arial"/>
              </w:rPr>
            </w:pPr>
            <w:r w:rsidRPr="00D3172A">
              <w:rPr>
                <w:rFonts w:ascii="Arial" w:hAnsi="Arial"/>
              </w:rPr>
              <w:t>Village Development Planning Forum</w:t>
            </w:r>
          </w:p>
        </w:tc>
      </w:tr>
      <w:tr w:rsidR="005C2C96" w:rsidRPr="00D3172A" w14:paraId="64B802F3" w14:textId="77777777" w:rsidTr="00DA5C7B">
        <w:tc>
          <w:tcPr>
            <w:tcW w:w="1797" w:type="dxa"/>
          </w:tcPr>
          <w:p w14:paraId="30CD4FFB" w14:textId="77777777" w:rsidR="005C2C96" w:rsidRPr="00D3172A" w:rsidRDefault="005C2C96" w:rsidP="00F673E4">
            <w:pPr>
              <w:pStyle w:val="TableText"/>
              <w:rPr>
                <w:rFonts w:ascii="Arial" w:hAnsi="Arial"/>
              </w:rPr>
            </w:pPr>
            <w:r w:rsidRPr="00D3172A">
              <w:rPr>
                <w:rFonts w:ascii="Arial" w:hAnsi="Arial"/>
              </w:rPr>
              <w:t>Musrenbangdus</w:t>
            </w:r>
          </w:p>
        </w:tc>
        <w:tc>
          <w:tcPr>
            <w:tcW w:w="4053" w:type="dxa"/>
          </w:tcPr>
          <w:p w14:paraId="4F8218A3" w14:textId="77777777" w:rsidR="005C2C96" w:rsidRPr="00D3172A" w:rsidRDefault="005C2C96" w:rsidP="00F673E4">
            <w:pPr>
              <w:pStyle w:val="TableText"/>
              <w:rPr>
                <w:rFonts w:ascii="Arial" w:hAnsi="Arial"/>
                <w:i/>
              </w:rPr>
            </w:pPr>
            <w:r w:rsidRPr="00D3172A">
              <w:rPr>
                <w:rFonts w:ascii="Arial" w:hAnsi="Arial"/>
                <w:i/>
              </w:rPr>
              <w:t>Musyawarah Perencanaan Pembangunan Dusun</w:t>
            </w:r>
          </w:p>
        </w:tc>
        <w:tc>
          <w:tcPr>
            <w:tcW w:w="3780" w:type="dxa"/>
          </w:tcPr>
          <w:p w14:paraId="4CF817DB" w14:textId="77777777" w:rsidR="005C2C96" w:rsidRPr="00D3172A" w:rsidRDefault="005C2C96" w:rsidP="00F673E4">
            <w:pPr>
              <w:pStyle w:val="TableText"/>
              <w:rPr>
                <w:rFonts w:ascii="Arial" w:hAnsi="Arial"/>
              </w:rPr>
            </w:pPr>
            <w:r w:rsidRPr="00D3172A">
              <w:rPr>
                <w:rFonts w:ascii="Arial" w:hAnsi="Arial"/>
              </w:rPr>
              <w:t>Sub Hamlet Development Planning Forum</w:t>
            </w:r>
          </w:p>
        </w:tc>
      </w:tr>
      <w:tr w:rsidR="005C2C96" w:rsidRPr="00D3172A" w14:paraId="75248B42" w14:textId="77777777" w:rsidTr="00DA5C7B">
        <w:tc>
          <w:tcPr>
            <w:tcW w:w="1797" w:type="dxa"/>
          </w:tcPr>
          <w:p w14:paraId="362D8C01" w14:textId="77777777" w:rsidR="005C2C96" w:rsidRPr="00D3172A" w:rsidRDefault="005C2C96" w:rsidP="00F673E4">
            <w:pPr>
              <w:pStyle w:val="TableText"/>
              <w:rPr>
                <w:rFonts w:ascii="Arial" w:hAnsi="Arial"/>
              </w:rPr>
            </w:pPr>
            <w:r w:rsidRPr="00D3172A">
              <w:rPr>
                <w:rFonts w:ascii="Arial" w:hAnsi="Arial"/>
              </w:rPr>
              <w:t>PEKKA</w:t>
            </w:r>
          </w:p>
        </w:tc>
        <w:tc>
          <w:tcPr>
            <w:tcW w:w="4053" w:type="dxa"/>
          </w:tcPr>
          <w:p w14:paraId="0C60D2EA" w14:textId="2785E7BA" w:rsidR="005C2C96" w:rsidRPr="00D3172A" w:rsidRDefault="00067105" w:rsidP="00F673E4">
            <w:pPr>
              <w:pStyle w:val="TableText"/>
              <w:rPr>
                <w:rFonts w:ascii="Arial" w:hAnsi="Arial"/>
                <w:i/>
              </w:rPr>
            </w:pPr>
            <w:r w:rsidRPr="00D3172A">
              <w:rPr>
                <w:rFonts w:ascii="Arial" w:hAnsi="Arial"/>
                <w:i/>
              </w:rPr>
              <w:t xml:space="preserve">Pemberdayaan </w:t>
            </w:r>
            <w:r w:rsidR="005C2C96" w:rsidRPr="00D3172A">
              <w:rPr>
                <w:rFonts w:ascii="Arial" w:hAnsi="Arial"/>
                <w:i/>
              </w:rPr>
              <w:t>Perempuan Kepala Keluarga</w:t>
            </w:r>
          </w:p>
        </w:tc>
        <w:tc>
          <w:tcPr>
            <w:tcW w:w="3780" w:type="dxa"/>
          </w:tcPr>
          <w:p w14:paraId="79881898" w14:textId="50EC7664" w:rsidR="005C2C96" w:rsidRPr="00D3172A" w:rsidRDefault="0063285E" w:rsidP="00F673E4">
            <w:pPr>
              <w:pStyle w:val="TableText"/>
              <w:rPr>
                <w:rFonts w:ascii="Arial" w:hAnsi="Arial"/>
              </w:rPr>
            </w:pPr>
            <w:r w:rsidRPr="00D3172A">
              <w:rPr>
                <w:rFonts w:ascii="Arial" w:hAnsi="Arial"/>
              </w:rPr>
              <w:t>Empowerment of Women Heads of Families</w:t>
            </w:r>
          </w:p>
        </w:tc>
      </w:tr>
      <w:tr w:rsidR="005C2C96" w:rsidRPr="00D3172A" w14:paraId="3EBC7044" w14:textId="77777777" w:rsidTr="00DA5C7B">
        <w:tc>
          <w:tcPr>
            <w:tcW w:w="1797" w:type="dxa"/>
          </w:tcPr>
          <w:p w14:paraId="15FF4F8D" w14:textId="77777777" w:rsidR="005C2C96" w:rsidRPr="00D3172A" w:rsidRDefault="005C2C96" w:rsidP="00F673E4">
            <w:pPr>
              <w:pStyle w:val="TableText"/>
              <w:rPr>
                <w:rFonts w:ascii="Arial" w:hAnsi="Arial"/>
              </w:rPr>
            </w:pPr>
            <w:r w:rsidRPr="00D3172A">
              <w:rPr>
                <w:rFonts w:ascii="Arial" w:hAnsi="Arial"/>
              </w:rPr>
              <w:t>Perda</w:t>
            </w:r>
          </w:p>
        </w:tc>
        <w:tc>
          <w:tcPr>
            <w:tcW w:w="4053" w:type="dxa"/>
          </w:tcPr>
          <w:p w14:paraId="7E9B8F56" w14:textId="77777777" w:rsidR="005C2C96" w:rsidRPr="00D3172A" w:rsidRDefault="005C2C96" w:rsidP="00F673E4">
            <w:pPr>
              <w:pStyle w:val="TableText"/>
              <w:rPr>
                <w:rFonts w:ascii="Arial" w:hAnsi="Arial"/>
                <w:i/>
              </w:rPr>
            </w:pPr>
            <w:r w:rsidRPr="00D3172A">
              <w:rPr>
                <w:rFonts w:ascii="Arial" w:hAnsi="Arial"/>
                <w:i/>
              </w:rPr>
              <w:t>Peraturan Daerah</w:t>
            </w:r>
          </w:p>
        </w:tc>
        <w:tc>
          <w:tcPr>
            <w:tcW w:w="3780" w:type="dxa"/>
          </w:tcPr>
          <w:p w14:paraId="30D6E282" w14:textId="7AE1E159" w:rsidR="005C2C96" w:rsidRPr="00D3172A" w:rsidRDefault="005C2C96" w:rsidP="00F673E4">
            <w:pPr>
              <w:pStyle w:val="TableText"/>
              <w:rPr>
                <w:rFonts w:ascii="Arial" w:hAnsi="Arial"/>
              </w:rPr>
            </w:pPr>
            <w:r w:rsidRPr="00D3172A">
              <w:rPr>
                <w:rFonts w:ascii="Arial" w:hAnsi="Arial"/>
              </w:rPr>
              <w:t xml:space="preserve">Local </w:t>
            </w:r>
            <w:r w:rsidR="007638A4" w:rsidRPr="00D3172A">
              <w:rPr>
                <w:rFonts w:ascii="Arial" w:hAnsi="Arial"/>
              </w:rPr>
              <w:t xml:space="preserve">(sub-national) </w:t>
            </w:r>
            <w:r w:rsidRPr="00D3172A">
              <w:rPr>
                <w:rFonts w:ascii="Arial" w:hAnsi="Arial"/>
              </w:rPr>
              <w:t>Regulation</w:t>
            </w:r>
          </w:p>
        </w:tc>
      </w:tr>
      <w:tr w:rsidR="005C2C96" w:rsidRPr="00D3172A" w14:paraId="1588487C" w14:textId="77777777" w:rsidTr="00DA5C7B">
        <w:tc>
          <w:tcPr>
            <w:tcW w:w="1797" w:type="dxa"/>
          </w:tcPr>
          <w:p w14:paraId="5E2BAEC7" w14:textId="77777777" w:rsidR="005C2C96" w:rsidRPr="00D3172A" w:rsidRDefault="005C2C96" w:rsidP="00F673E4">
            <w:pPr>
              <w:pStyle w:val="TableText"/>
              <w:rPr>
                <w:rFonts w:ascii="Arial" w:hAnsi="Arial"/>
              </w:rPr>
            </w:pPr>
            <w:r w:rsidRPr="00D3172A">
              <w:rPr>
                <w:rFonts w:ascii="Arial" w:hAnsi="Arial"/>
              </w:rPr>
              <w:t>Perdes</w:t>
            </w:r>
          </w:p>
        </w:tc>
        <w:tc>
          <w:tcPr>
            <w:tcW w:w="4053" w:type="dxa"/>
          </w:tcPr>
          <w:p w14:paraId="4CDCEC79" w14:textId="77777777" w:rsidR="005C2C96" w:rsidRPr="00D3172A" w:rsidRDefault="005C2C96" w:rsidP="00F673E4">
            <w:pPr>
              <w:pStyle w:val="TableText"/>
              <w:rPr>
                <w:rFonts w:ascii="Arial" w:hAnsi="Arial"/>
                <w:i/>
              </w:rPr>
            </w:pPr>
            <w:r w:rsidRPr="00D3172A">
              <w:rPr>
                <w:rFonts w:ascii="Arial" w:hAnsi="Arial"/>
                <w:i/>
              </w:rPr>
              <w:t>Peraturan Desa</w:t>
            </w:r>
          </w:p>
        </w:tc>
        <w:tc>
          <w:tcPr>
            <w:tcW w:w="3780" w:type="dxa"/>
          </w:tcPr>
          <w:p w14:paraId="5268B22D" w14:textId="77777777" w:rsidR="005C2C96" w:rsidRPr="00D3172A" w:rsidRDefault="005C2C96" w:rsidP="00F673E4">
            <w:pPr>
              <w:pStyle w:val="TableText"/>
              <w:rPr>
                <w:rFonts w:ascii="Arial" w:hAnsi="Arial"/>
              </w:rPr>
            </w:pPr>
            <w:r w:rsidRPr="00D3172A">
              <w:rPr>
                <w:rFonts w:ascii="Arial" w:hAnsi="Arial"/>
              </w:rPr>
              <w:t>Village Regulation</w:t>
            </w:r>
          </w:p>
        </w:tc>
      </w:tr>
      <w:tr w:rsidR="005C2C96" w:rsidRPr="00D3172A" w14:paraId="11FA52E2" w14:textId="77777777" w:rsidTr="00DA5C7B">
        <w:tc>
          <w:tcPr>
            <w:tcW w:w="1797" w:type="dxa"/>
          </w:tcPr>
          <w:p w14:paraId="2851723F" w14:textId="77777777" w:rsidR="005C2C96" w:rsidRPr="00D3172A" w:rsidRDefault="005C2C96" w:rsidP="00F673E4">
            <w:pPr>
              <w:pStyle w:val="TableText"/>
              <w:rPr>
                <w:rFonts w:ascii="Arial" w:hAnsi="Arial"/>
                <w:i/>
              </w:rPr>
            </w:pPr>
            <w:r w:rsidRPr="00D3172A">
              <w:rPr>
                <w:rFonts w:ascii="Arial" w:hAnsi="Arial"/>
                <w:i/>
              </w:rPr>
              <w:t>Permampu</w:t>
            </w:r>
          </w:p>
        </w:tc>
        <w:tc>
          <w:tcPr>
            <w:tcW w:w="4053" w:type="dxa"/>
          </w:tcPr>
          <w:p w14:paraId="5798B360" w14:textId="77777777" w:rsidR="005C2C96" w:rsidRPr="00D3172A" w:rsidRDefault="005C2C96" w:rsidP="00F673E4">
            <w:pPr>
              <w:pStyle w:val="TableText"/>
              <w:rPr>
                <w:rFonts w:ascii="Arial" w:hAnsi="Arial"/>
                <w:i/>
              </w:rPr>
            </w:pPr>
            <w:r w:rsidRPr="00D3172A">
              <w:rPr>
                <w:rFonts w:ascii="Arial" w:hAnsi="Arial"/>
                <w:i/>
              </w:rPr>
              <w:t>Perempuan Sumatra Mampu</w:t>
            </w:r>
          </w:p>
        </w:tc>
        <w:tc>
          <w:tcPr>
            <w:tcW w:w="3780" w:type="dxa"/>
          </w:tcPr>
          <w:p w14:paraId="18265793" w14:textId="670270DF" w:rsidR="005C2C96" w:rsidRPr="00D3172A" w:rsidRDefault="007C0346" w:rsidP="00F673E4">
            <w:pPr>
              <w:pStyle w:val="TableText"/>
              <w:rPr>
                <w:rFonts w:ascii="Arial" w:hAnsi="Arial"/>
              </w:rPr>
            </w:pPr>
            <w:r w:rsidRPr="00D3172A">
              <w:rPr>
                <w:rFonts w:ascii="Arial" w:hAnsi="Arial"/>
              </w:rPr>
              <w:t>Sumatra Capable Women</w:t>
            </w:r>
          </w:p>
        </w:tc>
      </w:tr>
      <w:tr w:rsidR="00F6693C" w:rsidRPr="00D3172A" w14:paraId="23ACC80F" w14:textId="77777777" w:rsidTr="00DA5C7B">
        <w:tc>
          <w:tcPr>
            <w:tcW w:w="1797" w:type="dxa"/>
          </w:tcPr>
          <w:p w14:paraId="2868540C" w14:textId="52A60DEA" w:rsidR="00F6693C" w:rsidRPr="00D3172A" w:rsidRDefault="00F6693C" w:rsidP="00F6693C">
            <w:pPr>
              <w:pStyle w:val="TableText"/>
              <w:rPr>
                <w:rFonts w:ascii="Arial" w:hAnsi="Arial"/>
              </w:rPr>
            </w:pPr>
            <w:r w:rsidRPr="00D3172A">
              <w:rPr>
                <w:rFonts w:ascii="Arial" w:hAnsi="Arial"/>
              </w:rPr>
              <w:t>PERWARI</w:t>
            </w:r>
          </w:p>
        </w:tc>
        <w:tc>
          <w:tcPr>
            <w:tcW w:w="4053" w:type="dxa"/>
          </w:tcPr>
          <w:p w14:paraId="456D0A94" w14:textId="2E677952" w:rsidR="00F6693C" w:rsidRPr="00D3172A" w:rsidRDefault="00F6693C" w:rsidP="00F6693C">
            <w:pPr>
              <w:pStyle w:val="TableText"/>
              <w:rPr>
                <w:rFonts w:ascii="Arial" w:hAnsi="Arial"/>
                <w:i/>
              </w:rPr>
            </w:pPr>
            <w:r w:rsidRPr="00D3172A">
              <w:rPr>
                <w:rFonts w:ascii="Arial" w:hAnsi="Arial"/>
                <w:i/>
              </w:rPr>
              <w:t>Persatuan Wanita Republik Indonesia</w:t>
            </w:r>
          </w:p>
        </w:tc>
        <w:tc>
          <w:tcPr>
            <w:tcW w:w="3780" w:type="dxa"/>
          </w:tcPr>
          <w:p w14:paraId="033BAEC7" w14:textId="391A6129" w:rsidR="00F6693C" w:rsidRPr="00D3172A" w:rsidRDefault="00F6693C" w:rsidP="00F6693C">
            <w:pPr>
              <w:pStyle w:val="TableText"/>
              <w:rPr>
                <w:rFonts w:ascii="Arial" w:hAnsi="Arial"/>
              </w:rPr>
            </w:pPr>
            <w:r w:rsidRPr="00D3172A">
              <w:rPr>
                <w:rFonts w:ascii="Arial" w:hAnsi="Arial"/>
              </w:rPr>
              <w:t>Women’s Association of the Republic of Indonesia</w:t>
            </w:r>
          </w:p>
        </w:tc>
      </w:tr>
      <w:tr w:rsidR="005C2C96" w:rsidRPr="00D3172A" w14:paraId="43C49932" w14:textId="77777777" w:rsidTr="00DA5C7B">
        <w:tc>
          <w:tcPr>
            <w:tcW w:w="1797" w:type="dxa"/>
          </w:tcPr>
          <w:p w14:paraId="0922498E" w14:textId="77777777" w:rsidR="005C2C96" w:rsidRPr="00D3172A" w:rsidRDefault="005C2C96" w:rsidP="00F673E4">
            <w:pPr>
              <w:pStyle w:val="TableText"/>
              <w:rPr>
                <w:rFonts w:ascii="Arial" w:hAnsi="Arial"/>
              </w:rPr>
            </w:pPr>
            <w:r w:rsidRPr="00D3172A">
              <w:rPr>
                <w:rFonts w:ascii="Arial" w:hAnsi="Arial"/>
              </w:rPr>
              <w:t>PKK</w:t>
            </w:r>
          </w:p>
        </w:tc>
        <w:tc>
          <w:tcPr>
            <w:tcW w:w="4053" w:type="dxa"/>
          </w:tcPr>
          <w:p w14:paraId="036C7128" w14:textId="2CABB128" w:rsidR="005C2C96" w:rsidRPr="00D3172A" w:rsidRDefault="00372E97" w:rsidP="00F673E4">
            <w:pPr>
              <w:pStyle w:val="TableText"/>
              <w:rPr>
                <w:rFonts w:ascii="Arial" w:hAnsi="Arial"/>
                <w:i/>
              </w:rPr>
            </w:pPr>
            <w:r w:rsidRPr="00D3172A">
              <w:rPr>
                <w:rFonts w:ascii="Arial" w:hAnsi="Arial"/>
                <w:i/>
              </w:rPr>
              <w:t xml:space="preserve">Pemberdayaan </w:t>
            </w:r>
            <w:r w:rsidR="005C2C96" w:rsidRPr="00D3172A">
              <w:rPr>
                <w:rFonts w:ascii="Arial" w:hAnsi="Arial"/>
                <w:i/>
              </w:rPr>
              <w:t>Kesejahteraan Keluarga</w:t>
            </w:r>
          </w:p>
        </w:tc>
        <w:tc>
          <w:tcPr>
            <w:tcW w:w="3780" w:type="dxa"/>
          </w:tcPr>
          <w:p w14:paraId="723DB138" w14:textId="1A86CE18" w:rsidR="005C2C96" w:rsidRPr="00D3172A" w:rsidRDefault="005C2C96" w:rsidP="0063285E">
            <w:pPr>
              <w:pStyle w:val="TableText"/>
              <w:rPr>
                <w:rFonts w:ascii="Arial" w:hAnsi="Arial"/>
              </w:rPr>
            </w:pPr>
            <w:r w:rsidRPr="00D3172A">
              <w:rPr>
                <w:rFonts w:ascii="Arial" w:hAnsi="Arial"/>
              </w:rPr>
              <w:t xml:space="preserve">Family Welfare </w:t>
            </w:r>
            <w:r w:rsidR="00067105" w:rsidRPr="00D3172A">
              <w:rPr>
                <w:rFonts w:ascii="Arial" w:hAnsi="Arial"/>
              </w:rPr>
              <w:t xml:space="preserve">Empowerment </w:t>
            </w:r>
          </w:p>
        </w:tc>
      </w:tr>
      <w:tr w:rsidR="005C2C96" w:rsidRPr="00D3172A" w14:paraId="4B3FCB8D" w14:textId="77777777" w:rsidTr="00DA5C7B">
        <w:tc>
          <w:tcPr>
            <w:tcW w:w="1797" w:type="dxa"/>
          </w:tcPr>
          <w:p w14:paraId="6835E3B6" w14:textId="77777777" w:rsidR="005C2C96" w:rsidRPr="00D3172A" w:rsidRDefault="005C2C96" w:rsidP="00F673E4">
            <w:pPr>
              <w:pStyle w:val="TableText"/>
              <w:rPr>
                <w:rFonts w:ascii="Arial" w:hAnsi="Arial"/>
              </w:rPr>
            </w:pPr>
            <w:r w:rsidRPr="00D3172A">
              <w:rPr>
                <w:rFonts w:ascii="Arial" w:hAnsi="Arial"/>
              </w:rPr>
              <w:t>PNPM</w:t>
            </w:r>
          </w:p>
        </w:tc>
        <w:tc>
          <w:tcPr>
            <w:tcW w:w="4053" w:type="dxa"/>
          </w:tcPr>
          <w:p w14:paraId="766DA112" w14:textId="77777777" w:rsidR="005C2C96" w:rsidRPr="00D3172A" w:rsidRDefault="005C2C96" w:rsidP="00F673E4">
            <w:pPr>
              <w:pStyle w:val="TableText"/>
              <w:rPr>
                <w:rFonts w:ascii="Arial" w:hAnsi="Arial"/>
                <w:i/>
              </w:rPr>
            </w:pPr>
            <w:r w:rsidRPr="00D3172A">
              <w:rPr>
                <w:rFonts w:ascii="Arial" w:hAnsi="Arial"/>
                <w:i/>
              </w:rPr>
              <w:t>Program Nasional Pemberdayaan Masyarakat</w:t>
            </w:r>
          </w:p>
        </w:tc>
        <w:tc>
          <w:tcPr>
            <w:tcW w:w="3780" w:type="dxa"/>
          </w:tcPr>
          <w:p w14:paraId="66C91537" w14:textId="32AEA350" w:rsidR="005C2C96" w:rsidRPr="00D3172A" w:rsidRDefault="005C2C96" w:rsidP="00F673E4">
            <w:pPr>
              <w:pStyle w:val="TableText"/>
              <w:rPr>
                <w:rFonts w:ascii="Arial" w:hAnsi="Arial"/>
              </w:rPr>
            </w:pPr>
            <w:r w:rsidRPr="00D3172A">
              <w:rPr>
                <w:rFonts w:ascii="Arial" w:hAnsi="Arial"/>
              </w:rPr>
              <w:t xml:space="preserve">National Program for </w:t>
            </w:r>
            <w:r w:rsidR="00417315" w:rsidRPr="00D3172A">
              <w:rPr>
                <w:rFonts w:ascii="Arial" w:hAnsi="Arial"/>
              </w:rPr>
              <w:t>Community</w:t>
            </w:r>
            <w:r w:rsidRPr="00D3172A">
              <w:rPr>
                <w:rFonts w:ascii="Arial" w:hAnsi="Arial"/>
              </w:rPr>
              <w:t xml:space="preserve"> Empowerment</w:t>
            </w:r>
          </w:p>
        </w:tc>
      </w:tr>
      <w:tr w:rsidR="005C2C96" w:rsidRPr="00D3172A" w14:paraId="5F090264" w14:textId="77777777" w:rsidTr="00DA5C7B">
        <w:trPr>
          <w:trHeight w:val="287"/>
        </w:trPr>
        <w:tc>
          <w:tcPr>
            <w:tcW w:w="1797" w:type="dxa"/>
          </w:tcPr>
          <w:p w14:paraId="6970C1A1" w14:textId="77777777" w:rsidR="005C2C96" w:rsidRPr="00D3172A" w:rsidRDefault="005C2C96" w:rsidP="00F673E4">
            <w:pPr>
              <w:pStyle w:val="TableText"/>
              <w:rPr>
                <w:rFonts w:ascii="Arial" w:hAnsi="Arial"/>
                <w:i/>
              </w:rPr>
            </w:pPr>
            <w:r w:rsidRPr="00D3172A">
              <w:rPr>
                <w:rFonts w:ascii="Arial" w:hAnsi="Arial"/>
                <w:i/>
              </w:rPr>
              <w:t>Pokja</w:t>
            </w:r>
          </w:p>
        </w:tc>
        <w:tc>
          <w:tcPr>
            <w:tcW w:w="4053" w:type="dxa"/>
          </w:tcPr>
          <w:p w14:paraId="25C11C6D" w14:textId="77777777" w:rsidR="005C2C96" w:rsidRPr="00D3172A" w:rsidRDefault="005C2C96" w:rsidP="00F673E4">
            <w:pPr>
              <w:pStyle w:val="TableText"/>
              <w:rPr>
                <w:rFonts w:ascii="Arial" w:hAnsi="Arial"/>
                <w:i/>
              </w:rPr>
            </w:pPr>
            <w:r w:rsidRPr="00D3172A">
              <w:rPr>
                <w:rFonts w:ascii="Arial" w:hAnsi="Arial"/>
                <w:i/>
              </w:rPr>
              <w:t>Kelompok Kerja</w:t>
            </w:r>
          </w:p>
        </w:tc>
        <w:tc>
          <w:tcPr>
            <w:tcW w:w="3780" w:type="dxa"/>
          </w:tcPr>
          <w:p w14:paraId="7C6C3A64" w14:textId="77777777" w:rsidR="005C2C96" w:rsidRPr="00D3172A" w:rsidRDefault="005C2C96" w:rsidP="00F673E4">
            <w:pPr>
              <w:pStyle w:val="TableText"/>
              <w:rPr>
                <w:rFonts w:ascii="Arial" w:hAnsi="Arial"/>
              </w:rPr>
            </w:pPr>
            <w:r w:rsidRPr="00D3172A">
              <w:rPr>
                <w:rFonts w:ascii="Arial" w:hAnsi="Arial"/>
              </w:rPr>
              <w:t>Working Group</w:t>
            </w:r>
          </w:p>
        </w:tc>
      </w:tr>
      <w:tr w:rsidR="005C2C96" w:rsidRPr="00D3172A" w14:paraId="0215EA29" w14:textId="77777777" w:rsidTr="00DA5C7B">
        <w:tc>
          <w:tcPr>
            <w:tcW w:w="1797" w:type="dxa"/>
          </w:tcPr>
          <w:p w14:paraId="77AD9E1A" w14:textId="77777777" w:rsidR="005C2C96" w:rsidRPr="00D3172A" w:rsidRDefault="005C2C96" w:rsidP="00F673E4">
            <w:pPr>
              <w:pStyle w:val="TableText"/>
              <w:rPr>
                <w:rFonts w:ascii="Arial" w:hAnsi="Arial"/>
                <w:i/>
              </w:rPr>
            </w:pPr>
            <w:r w:rsidRPr="00D3172A">
              <w:rPr>
                <w:rFonts w:ascii="Arial" w:hAnsi="Arial"/>
                <w:i/>
              </w:rPr>
              <w:t>Posyandu</w:t>
            </w:r>
          </w:p>
        </w:tc>
        <w:tc>
          <w:tcPr>
            <w:tcW w:w="4053" w:type="dxa"/>
          </w:tcPr>
          <w:p w14:paraId="5A973B3D" w14:textId="77777777" w:rsidR="005C2C96" w:rsidRPr="00D3172A" w:rsidRDefault="005C2C96" w:rsidP="00F673E4">
            <w:pPr>
              <w:pStyle w:val="TableText"/>
              <w:rPr>
                <w:rFonts w:ascii="Arial" w:hAnsi="Arial"/>
                <w:i/>
              </w:rPr>
            </w:pPr>
            <w:r w:rsidRPr="00D3172A">
              <w:rPr>
                <w:rFonts w:ascii="Arial" w:hAnsi="Arial"/>
                <w:i/>
              </w:rPr>
              <w:t>Pos Pelayanan Terpadu</w:t>
            </w:r>
          </w:p>
        </w:tc>
        <w:tc>
          <w:tcPr>
            <w:tcW w:w="3780" w:type="dxa"/>
          </w:tcPr>
          <w:p w14:paraId="76C86D4C" w14:textId="76AA82F1" w:rsidR="005C2C96" w:rsidRPr="00D3172A" w:rsidRDefault="00067105" w:rsidP="00F673E4">
            <w:pPr>
              <w:pStyle w:val="TableText"/>
              <w:rPr>
                <w:rFonts w:ascii="Arial" w:hAnsi="Arial"/>
              </w:rPr>
            </w:pPr>
            <w:r w:rsidRPr="00D3172A">
              <w:rPr>
                <w:rFonts w:ascii="Arial" w:hAnsi="Arial"/>
              </w:rPr>
              <w:t>Integrated Health Post</w:t>
            </w:r>
          </w:p>
        </w:tc>
      </w:tr>
      <w:tr w:rsidR="005C2C96" w:rsidRPr="00D3172A" w14:paraId="46990255" w14:textId="77777777" w:rsidTr="00DA5C7B">
        <w:tc>
          <w:tcPr>
            <w:tcW w:w="1797" w:type="dxa"/>
          </w:tcPr>
          <w:p w14:paraId="1DC4C997" w14:textId="6DBC55D4" w:rsidR="005C2C96" w:rsidRPr="00D3172A" w:rsidRDefault="00A44A84" w:rsidP="00F673E4">
            <w:pPr>
              <w:pStyle w:val="TableText"/>
              <w:rPr>
                <w:rFonts w:ascii="Arial" w:hAnsi="Arial"/>
                <w:i/>
              </w:rPr>
            </w:pPr>
            <w:r w:rsidRPr="00D3172A">
              <w:rPr>
                <w:rFonts w:ascii="Arial" w:hAnsi="Arial"/>
                <w:i/>
              </w:rPr>
              <w:t>Posko</w:t>
            </w:r>
          </w:p>
        </w:tc>
        <w:tc>
          <w:tcPr>
            <w:tcW w:w="4053" w:type="dxa"/>
          </w:tcPr>
          <w:p w14:paraId="21765D28" w14:textId="77777777" w:rsidR="005C2C96" w:rsidRPr="00D3172A" w:rsidRDefault="005C2C96" w:rsidP="00F673E4">
            <w:pPr>
              <w:pStyle w:val="TableText"/>
              <w:rPr>
                <w:rFonts w:ascii="Arial" w:hAnsi="Arial"/>
                <w:i/>
              </w:rPr>
            </w:pPr>
            <w:r w:rsidRPr="00D3172A">
              <w:rPr>
                <w:rFonts w:ascii="Arial" w:hAnsi="Arial"/>
                <w:i/>
              </w:rPr>
              <w:t>Pos Koordinasi</w:t>
            </w:r>
          </w:p>
        </w:tc>
        <w:tc>
          <w:tcPr>
            <w:tcW w:w="3780" w:type="dxa"/>
          </w:tcPr>
          <w:p w14:paraId="54E093F5" w14:textId="77777777" w:rsidR="005C2C96" w:rsidRPr="00D3172A" w:rsidRDefault="005C2C96" w:rsidP="00F673E4">
            <w:pPr>
              <w:pStyle w:val="TableText"/>
              <w:rPr>
                <w:rFonts w:ascii="Arial" w:hAnsi="Arial"/>
              </w:rPr>
            </w:pPr>
            <w:r w:rsidRPr="00D3172A">
              <w:rPr>
                <w:rFonts w:ascii="Arial" w:hAnsi="Arial"/>
              </w:rPr>
              <w:t>Coordination Post</w:t>
            </w:r>
          </w:p>
        </w:tc>
      </w:tr>
      <w:tr w:rsidR="005C2C96" w:rsidRPr="00D3172A" w14:paraId="15E73593" w14:textId="77777777" w:rsidTr="00DA5C7B">
        <w:tc>
          <w:tcPr>
            <w:tcW w:w="1797" w:type="dxa"/>
          </w:tcPr>
          <w:p w14:paraId="76FB5908" w14:textId="77777777" w:rsidR="005C2C96" w:rsidRPr="00D3172A" w:rsidRDefault="005C2C96" w:rsidP="00F673E4">
            <w:pPr>
              <w:pStyle w:val="TableText"/>
              <w:rPr>
                <w:rFonts w:ascii="Arial" w:hAnsi="Arial"/>
              </w:rPr>
            </w:pPr>
            <w:r w:rsidRPr="00D3172A">
              <w:rPr>
                <w:rFonts w:ascii="Arial" w:hAnsi="Arial"/>
              </w:rPr>
              <w:t>PPR</w:t>
            </w:r>
          </w:p>
        </w:tc>
        <w:tc>
          <w:tcPr>
            <w:tcW w:w="4053" w:type="dxa"/>
          </w:tcPr>
          <w:p w14:paraId="2393862A" w14:textId="3AC36A45" w:rsidR="005C2C96" w:rsidRPr="00D3172A" w:rsidRDefault="00335CB4" w:rsidP="00F673E4">
            <w:pPr>
              <w:pStyle w:val="TableText"/>
              <w:rPr>
                <w:rFonts w:ascii="Arial" w:hAnsi="Arial"/>
                <w:i/>
              </w:rPr>
            </w:pPr>
            <w:r w:rsidRPr="00D3172A">
              <w:rPr>
                <w:rFonts w:ascii="Arial" w:hAnsi="Arial"/>
                <w:i/>
              </w:rPr>
              <w:t>Perempuan Pekerja Rumahan</w:t>
            </w:r>
          </w:p>
        </w:tc>
        <w:tc>
          <w:tcPr>
            <w:tcW w:w="3780" w:type="dxa"/>
          </w:tcPr>
          <w:p w14:paraId="6D8EAF47" w14:textId="6DC045E2" w:rsidR="005C2C96" w:rsidRPr="00D3172A" w:rsidRDefault="0063285E" w:rsidP="00F673E4">
            <w:pPr>
              <w:pStyle w:val="TableText"/>
              <w:rPr>
                <w:rFonts w:ascii="Arial" w:hAnsi="Arial"/>
              </w:rPr>
            </w:pPr>
            <w:r w:rsidRPr="00D3172A">
              <w:rPr>
                <w:rFonts w:ascii="Arial" w:hAnsi="Arial"/>
              </w:rPr>
              <w:t>Women Homew</w:t>
            </w:r>
            <w:r w:rsidR="005C2C96" w:rsidRPr="00D3172A">
              <w:rPr>
                <w:rFonts w:ascii="Arial" w:hAnsi="Arial"/>
              </w:rPr>
              <w:t>orker</w:t>
            </w:r>
            <w:r w:rsidRPr="00D3172A">
              <w:rPr>
                <w:rFonts w:ascii="Arial" w:hAnsi="Arial"/>
              </w:rPr>
              <w:t>s</w:t>
            </w:r>
          </w:p>
        </w:tc>
      </w:tr>
      <w:tr w:rsidR="005C2C96" w:rsidRPr="00D3172A" w14:paraId="31882BDC" w14:textId="77777777" w:rsidTr="00DA5C7B">
        <w:tc>
          <w:tcPr>
            <w:tcW w:w="1797" w:type="dxa"/>
          </w:tcPr>
          <w:p w14:paraId="61FF08C4" w14:textId="77777777" w:rsidR="005C2C96" w:rsidRPr="00D3172A" w:rsidRDefault="005C2C96" w:rsidP="00F673E4">
            <w:pPr>
              <w:pStyle w:val="TableText"/>
              <w:rPr>
                <w:rFonts w:ascii="Arial" w:hAnsi="Arial"/>
                <w:i/>
              </w:rPr>
            </w:pPr>
            <w:r w:rsidRPr="00D3172A">
              <w:rPr>
                <w:rFonts w:ascii="Arial" w:hAnsi="Arial"/>
                <w:i/>
              </w:rPr>
              <w:t>Puskesmas</w:t>
            </w:r>
          </w:p>
        </w:tc>
        <w:tc>
          <w:tcPr>
            <w:tcW w:w="4053" w:type="dxa"/>
          </w:tcPr>
          <w:p w14:paraId="1000222B" w14:textId="77777777" w:rsidR="005C2C96" w:rsidRPr="00D3172A" w:rsidRDefault="005C2C96" w:rsidP="00F673E4">
            <w:pPr>
              <w:pStyle w:val="TableText"/>
              <w:rPr>
                <w:rFonts w:ascii="Arial" w:hAnsi="Arial"/>
                <w:i/>
              </w:rPr>
            </w:pPr>
            <w:r w:rsidRPr="00D3172A">
              <w:rPr>
                <w:rFonts w:ascii="Arial" w:hAnsi="Arial"/>
                <w:i/>
              </w:rPr>
              <w:t>Pusat Kesehatan Masyarakat</w:t>
            </w:r>
          </w:p>
        </w:tc>
        <w:tc>
          <w:tcPr>
            <w:tcW w:w="3780" w:type="dxa"/>
          </w:tcPr>
          <w:p w14:paraId="52A8D1DF" w14:textId="24CDABCA" w:rsidR="005C2C96" w:rsidRPr="00D3172A" w:rsidRDefault="007C0346" w:rsidP="00F673E4">
            <w:pPr>
              <w:pStyle w:val="TableText"/>
              <w:rPr>
                <w:rFonts w:ascii="Arial" w:hAnsi="Arial"/>
              </w:rPr>
            </w:pPr>
            <w:r w:rsidRPr="00D3172A">
              <w:rPr>
                <w:rFonts w:ascii="Arial" w:hAnsi="Arial"/>
              </w:rPr>
              <w:t xml:space="preserve">Community </w:t>
            </w:r>
            <w:r w:rsidR="005C2C96" w:rsidRPr="00D3172A">
              <w:rPr>
                <w:rFonts w:ascii="Arial" w:hAnsi="Arial"/>
              </w:rPr>
              <w:t>Health Cent</w:t>
            </w:r>
            <w:r w:rsidRPr="00D3172A">
              <w:rPr>
                <w:rFonts w:ascii="Arial" w:hAnsi="Arial"/>
              </w:rPr>
              <w:t>re</w:t>
            </w:r>
            <w:r w:rsidR="005C2C96" w:rsidRPr="00D3172A">
              <w:rPr>
                <w:rFonts w:ascii="Arial" w:hAnsi="Arial"/>
              </w:rPr>
              <w:t xml:space="preserve"> </w:t>
            </w:r>
            <w:r w:rsidRPr="00D3172A">
              <w:rPr>
                <w:rFonts w:ascii="Arial" w:hAnsi="Arial"/>
              </w:rPr>
              <w:t>(s</w:t>
            </w:r>
            <w:r w:rsidR="005C2C96" w:rsidRPr="00D3172A">
              <w:rPr>
                <w:rFonts w:ascii="Arial" w:hAnsi="Arial"/>
              </w:rPr>
              <w:t>ub-</w:t>
            </w:r>
            <w:r w:rsidRPr="00D3172A">
              <w:rPr>
                <w:rFonts w:ascii="Arial" w:hAnsi="Arial"/>
              </w:rPr>
              <w:t>d</w:t>
            </w:r>
            <w:r w:rsidR="005C2C96" w:rsidRPr="00D3172A">
              <w:rPr>
                <w:rFonts w:ascii="Arial" w:hAnsi="Arial"/>
              </w:rPr>
              <w:t xml:space="preserve">istrict </w:t>
            </w:r>
            <w:r w:rsidRPr="00D3172A">
              <w:rPr>
                <w:rFonts w:ascii="Arial" w:hAnsi="Arial"/>
              </w:rPr>
              <w:t>l</w:t>
            </w:r>
            <w:r w:rsidR="005C2C96" w:rsidRPr="00D3172A">
              <w:rPr>
                <w:rFonts w:ascii="Arial" w:hAnsi="Arial"/>
              </w:rPr>
              <w:t>evel</w:t>
            </w:r>
            <w:r w:rsidRPr="00D3172A">
              <w:rPr>
                <w:rFonts w:ascii="Arial" w:hAnsi="Arial"/>
              </w:rPr>
              <w:t>)</w:t>
            </w:r>
          </w:p>
        </w:tc>
      </w:tr>
      <w:tr w:rsidR="005C2C96" w:rsidRPr="00D3172A" w14:paraId="1FD08EE8" w14:textId="77777777" w:rsidTr="00DA5C7B">
        <w:tc>
          <w:tcPr>
            <w:tcW w:w="1797" w:type="dxa"/>
          </w:tcPr>
          <w:p w14:paraId="59454B62" w14:textId="77777777" w:rsidR="005C2C96" w:rsidRPr="00D3172A" w:rsidRDefault="005C2C96" w:rsidP="00F673E4">
            <w:pPr>
              <w:pStyle w:val="TableText"/>
              <w:rPr>
                <w:rFonts w:ascii="Arial" w:hAnsi="Arial"/>
                <w:i/>
              </w:rPr>
            </w:pPr>
            <w:r w:rsidRPr="00D3172A">
              <w:rPr>
                <w:rFonts w:ascii="Arial" w:hAnsi="Arial"/>
                <w:i/>
              </w:rPr>
              <w:t>Raskin</w:t>
            </w:r>
          </w:p>
        </w:tc>
        <w:tc>
          <w:tcPr>
            <w:tcW w:w="4053" w:type="dxa"/>
          </w:tcPr>
          <w:p w14:paraId="5269DA0C" w14:textId="77777777" w:rsidR="005C2C96" w:rsidRPr="00D3172A" w:rsidRDefault="005C2C96" w:rsidP="00F673E4">
            <w:pPr>
              <w:pStyle w:val="TableText"/>
              <w:rPr>
                <w:rFonts w:ascii="Arial" w:hAnsi="Arial"/>
                <w:i/>
              </w:rPr>
            </w:pPr>
            <w:r w:rsidRPr="00D3172A">
              <w:rPr>
                <w:rFonts w:ascii="Arial" w:hAnsi="Arial"/>
                <w:i/>
              </w:rPr>
              <w:t>Beras Miskin</w:t>
            </w:r>
          </w:p>
        </w:tc>
        <w:tc>
          <w:tcPr>
            <w:tcW w:w="3780" w:type="dxa"/>
          </w:tcPr>
          <w:p w14:paraId="41DEEA55" w14:textId="066E4985" w:rsidR="005C2C96" w:rsidRPr="00D3172A" w:rsidRDefault="005C2C96" w:rsidP="00F673E4">
            <w:pPr>
              <w:pStyle w:val="TableText"/>
              <w:rPr>
                <w:rFonts w:ascii="Arial" w:hAnsi="Arial"/>
              </w:rPr>
            </w:pPr>
            <w:r w:rsidRPr="00D3172A">
              <w:rPr>
                <w:rFonts w:ascii="Arial" w:hAnsi="Arial"/>
              </w:rPr>
              <w:t xml:space="preserve">Rice for </w:t>
            </w:r>
            <w:r w:rsidR="00067105" w:rsidRPr="00D3172A">
              <w:rPr>
                <w:rFonts w:ascii="Arial" w:hAnsi="Arial"/>
              </w:rPr>
              <w:t xml:space="preserve">the </w:t>
            </w:r>
            <w:r w:rsidRPr="00D3172A">
              <w:rPr>
                <w:rFonts w:ascii="Arial" w:hAnsi="Arial"/>
              </w:rPr>
              <w:t>Poor</w:t>
            </w:r>
          </w:p>
        </w:tc>
      </w:tr>
      <w:tr w:rsidR="005C2C96" w:rsidRPr="00D3172A" w14:paraId="55C4CFA7" w14:textId="77777777" w:rsidTr="00DA5C7B">
        <w:tc>
          <w:tcPr>
            <w:tcW w:w="1797" w:type="dxa"/>
          </w:tcPr>
          <w:p w14:paraId="1F070D76" w14:textId="77777777" w:rsidR="005C2C96" w:rsidRPr="00D3172A" w:rsidRDefault="005C2C96" w:rsidP="00F673E4">
            <w:pPr>
              <w:pStyle w:val="TableText"/>
              <w:rPr>
                <w:rFonts w:ascii="Arial" w:hAnsi="Arial"/>
              </w:rPr>
            </w:pPr>
            <w:r w:rsidRPr="00D3172A">
              <w:rPr>
                <w:rFonts w:ascii="Arial" w:hAnsi="Arial"/>
              </w:rPr>
              <w:t>SARI</w:t>
            </w:r>
          </w:p>
        </w:tc>
        <w:tc>
          <w:tcPr>
            <w:tcW w:w="4053" w:type="dxa"/>
          </w:tcPr>
          <w:p w14:paraId="6C9C1DAA" w14:textId="7D045800" w:rsidR="005C2C96" w:rsidRPr="00D3172A" w:rsidRDefault="005C2C96" w:rsidP="00F673E4">
            <w:pPr>
              <w:pStyle w:val="TableText"/>
              <w:rPr>
                <w:rFonts w:ascii="Arial" w:hAnsi="Arial"/>
                <w:i/>
              </w:rPr>
            </w:pPr>
          </w:p>
        </w:tc>
        <w:tc>
          <w:tcPr>
            <w:tcW w:w="3780" w:type="dxa"/>
          </w:tcPr>
          <w:p w14:paraId="3C2AECA2" w14:textId="605FE988" w:rsidR="005C2C96" w:rsidRPr="00D3172A" w:rsidRDefault="00063EFF" w:rsidP="00F673E4">
            <w:pPr>
              <w:pStyle w:val="TableText"/>
              <w:rPr>
                <w:rFonts w:ascii="Arial" w:hAnsi="Arial"/>
              </w:rPr>
            </w:pPr>
            <w:r w:rsidRPr="00D3172A">
              <w:rPr>
                <w:rFonts w:ascii="Arial" w:hAnsi="Arial"/>
              </w:rPr>
              <w:t>Social Analysis</w:t>
            </w:r>
            <w:r w:rsidR="005C2C96" w:rsidRPr="00D3172A">
              <w:rPr>
                <w:rFonts w:ascii="Arial" w:hAnsi="Arial"/>
              </w:rPr>
              <w:t xml:space="preserve"> Research Institute</w:t>
            </w:r>
          </w:p>
        </w:tc>
      </w:tr>
      <w:tr w:rsidR="005C2C96" w:rsidRPr="00D3172A" w14:paraId="5ADA0553" w14:textId="77777777" w:rsidTr="00DA5C7B">
        <w:tc>
          <w:tcPr>
            <w:tcW w:w="1797" w:type="dxa"/>
          </w:tcPr>
          <w:p w14:paraId="00C1310B" w14:textId="6D0BBE38" w:rsidR="005C2C96" w:rsidRPr="00D3172A" w:rsidRDefault="00A44A84" w:rsidP="00F673E4">
            <w:pPr>
              <w:pStyle w:val="TableText"/>
              <w:rPr>
                <w:rFonts w:ascii="Arial" w:hAnsi="Arial"/>
              </w:rPr>
            </w:pPr>
            <w:r w:rsidRPr="00D3172A">
              <w:rPr>
                <w:rFonts w:ascii="Arial" w:hAnsi="Arial"/>
                <w:i/>
              </w:rPr>
              <w:t>Serikat</w:t>
            </w:r>
            <w:r w:rsidRPr="00D3172A">
              <w:rPr>
                <w:rFonts w:ascii="Arial" w:hAnsi="Arial"/>
              </w:rPr>
              <w:t xml:space="preserve"> PEKKA</w:t>
            </w:r>
          </w:p>
        </w:tc>
        <w:tc>
          <w:tcPr>
            <w:tcW w:w="4053" w:type="dxa"/>
          </w:tcPr>
          <w:p w14:paraId="0E831ADC" w14:textId="77777777" w:rsidR="005C2C96" w:rsidRPr="00D3172A" w:rsidRDefault="005C2C96" w:rsidP="00F673E4">
            <w:pPr>
              <w:pStyle w:val="TableText"/>
              <w:rPr>
                <w:rFonts w:ascii="Arial" w:hAnsi="Arial"/>
                <w:i/>
              </w:rPr>
            </w:pPr>
            <w:r w:rsidRPr="00D3172A">
              <w:rPr>
                <w:rFonts w:ascii="Arial" w:hAnsi="Arial"/>
                <w:i/>
              </w:rPr>
              <w:t>Serikat Perempuan Kepala Keluarga</w:t>
            </w:r>
          </w:p>
        </w:tc>
        <w:tc>
          <w:tcPr>
            <w:tcW w:w="3780" w:type="dxa"/>
          </w:tcPr>
          <w:p w14:paraId="56AA35AD" w14:textId="0A47F185" w:rsidR="005C2C96" w:rsidRPr="00D3172A" w:rsidRDefault="0063285E" w:rsidP="00F673E4">
            <w:pPr>
              <w:pStyle w:val="TableText"/>
              <w:rPr>
                <w:rFonts w:ascii="Arial" w:hAnsi="Arial"/>
              </w:rPr>
            </w:pPr>
            <w:r w:rsidRPr="00D3172A">
              <w:rPr>
                <w:rFonts w:ascii="Arial" w:hAnsi="Arial"/>
              </w:rPr>
              <w:t>PEKKA Union</w:t>
            </w:r>
          </w:p>
        </w:tc>
      </w:tr>
      <w:tr w:rsidR="005C2C96" w:rsidRPr="00D3172A" w14:paraId="40FE9D08" w14:textId="77777777" w:rsidTr="00DA5C7B">
        <w:tc>
          <w:tcPr>
            <w:tcW w:w="1797" w:type="dxa"/>
          </w:tcPr>
          <w:p w14:paraId="790B30A4" w14:textId="77777777" w:rsidR="005C2C96" w:rsidRPr="00D3172A" w:rsidRDefault="005C2C96" w:rsidP="00F673E4">
            <w:pPr>
              <w:pStyle w:val="TableText"/>
              <w:rPr>
                <w:rFonts w:ascii="Arial" w:hAnsi="Arial"/>
              </w:rPr>
            </w:pPr>
            <w:r w:rsidRPr="00D3172A">
              <w:rPr>
                <w:rFonts w:ascii="Arial" w:hAnsi="Arial"/>
              </w:rPr>
              <w:t>SJSN</w:t>
            </w:r>
          </w:p>
        </w:tc>
        <w:tc>
          <w:tcPr>
            <w:tcW w:w="4053" w:type="dxa"/>
          </w:tcPr>
          <w:p w14:paraId="3D560E92" w14:textId="77777777" w:rsidR="005C2C96" w:rsidRPr="00D3172A" w:rsidRDefault="005C2C96" w:rsidP="00F673E4">
            <w:pPr>
              <w:pStyle w:val="TableText"/>
              <w:rPr>
                <w:rFonts w:ascii="Arial" w:hAnsi="Arial"/>
                <w:i/>
              </w:rPr>
            </w:pPr>
            <w:r w:rsidRPr="00D3172A">
              <w:rPr>
                <w:rFonts w:ascii="Arial" w:hAnsi="Arial"/>
                <w:i/>
              </w:rPr>
              <w:t>Sistem Jaminan Sosial Nasional</w:t>
            </w:r>
          </w:p>
        </w:tc>
        <w:tc>
          <w:tcPr>
            <w:tcW w:w="3780" w:type="dxa"/>
          </w:tcPr>
          <w:p w14:paraId="2979CEC8" w14:textId="77777777" w:rsidR="005C2C96" w:rsidRPr="00D3172A" w:rsidRDefault="005C2C96" w:rsidP="00F673E4">
            <w:pPr>
              <w:pStyle w:val="TableText"/>
              <w:rPr>
                <w:rFonts w:ascii="Arial" w:hAnsi="Arial"/>
              </w:rPr>
            </w:pPr>
            <w:r w:rsidRPr="00D3172A">
              <w:rPr>
                <w:rFonts w:ascii="Arial" w:hAnsi="Arial"/>
              </w:rPr>
              <w:t>National Social Security System</w:t>
            </w:r>
          </w:p>
        </w:tc>
      </w:tr>
      <w:tr w:rsidR="005C2C96" w:rsidRPr="00D3172A" w14:paraId="674656ED" w14:textId="77777777" w:rsidTr="00DA5C7B">
        <w:tc>
          <w:tcPr>
            <w:tcW w:w="1797" w:type="dxa"/>
          </w:tcPr>
          <w:p w14:paraId="02DB1599" w14:textId="77777777" w:rsidR="005C2C96" w:rsidRPr="00D3172A" w:rsidRDefault="005C2C96" w:rsidP="00F673E4">
            <w:pPr>
              <w:pStyle w:val="TableText"/>
              <w:rPr>
                <w:rFonts w:ascii="Arial" w:hAnsi="Arial"/>
              </w:rPr>
            </w:pPr>
            <w:r w:rsidRPr="00D3172A">
              <w:rPr>
                <w:rFonts w:ascii="Arial" w:hAnsi="Arial"/>
              </w:rPr>
              <w:t>SKTM</w:t>
            </w:r>
          </w:p>
        </w:tc>
        <w:tc>
          <w:tcPr>
            <w:tcW w:w="4053" w:type="dxa"/>
          </w:tcPr>
          <w:p w14:paraId="29D85252" w14:textId="77777777" w:rsidR="005C2C96" w:rsidRPr="00D3172A" w:rsidRDefault="005C2C96" w:rsidP="00F673E4">
            <w:pPr>
              <w:pStyle w:val="TableText"/>
              <w:rPr>
                <w:rFonts w:ascii="Arial" w:hAnsi="Arial"/>
                <w:i/>
              </w:rPr>
            </w:pPr>
            <w:r w:rsidRPr="00D3172A">
              <w:rPr>
                <w:rFonts w:ascii="Arial" w:hAnsi="Arial"/>
                <w:i/>
              </w:rPr>
              <w:t>Surat Keterangan Tidak Mampu</w:t>
            </w:r>
          </w:p>
        </w:tc>
        <w:tc>
          <w:tcPr>
            <w:tcW w:w="3780" w:type="dxa"/>
          </w:tcPr>
          <w:p w14:paraId="6ADACF0F" w14:textId="69966475" w:rsidR="005C2C96" w:rsidRPr="00D3172A" w:rsidRDefault="00775FB7" w:rsidP="00F673E4">
            <w:pPr>
              <w:pStyle w:val="TableText"/>
              <w:rPr>
                <w:rFonts w:ascii="Arial" w:hAnsi="Arial"/>
              </w:rPr>
            </w:pPr>
            <w:r w:rsidRPr="00D3172A">
              <w:rPr>
                <w:rFonts w:ascii="Arial" w:hAnsi="Arial"/>
              </w:rPr>
              <w:t>Poverty Certification Letter</w:t>
            </w:r>
          </w:p>
        </w:tc>
      </w:tr>
      <w:tr w:rsidR="005C2C96" w:rsidRPr="00D3172A" w14:paraId="7BF0532D" w14:textId="77777777" w:rsidTr="00DA5C7B">
        <w:tc>
          <w:tcPr>
            <w:tcW w:w="1797" w:type="dxa"/>
          </w:tcPr>
          <w:p w14:paraId="6D1CE198" w14:textId="77777777" w:rsidR="005C2C96" w:rsidRPr="00D3172A" w:rsidRDefault="005C2C96" w:rsidP="00F673E4">
            <w:pPr>
              <w:pStyle w:val="TableText"/>
              <w:rPr>
                <w:rFonts w:ascii="Arial" w:hAnsi="Arial"/>
              </w:rPr>
            </w:pPr>
            <w:r w:rsidRPr="00D3172A">
              <w:rPr>
                <w:rFonts w:ascii="Arial" w:hAnsi="Arial"/>
              </w:rPr>
              <w:t>SP</w:t>
            </w:r>
          </w:p>
        </w:tc>
        <w:tc>
          <w:tcPr>
            <w:tcW w:w="4053" w:type="dxa"/>
          </w:tcPr>
          <w:p w14:paraId="08077451" w14:textId="5AF41C4B" w:rsidR="005C2C96" w:rsidRPr="00D3172A" w:rsidRDefault="00A44A84" w:rsidP="00F673E4">
            <w:pPr>
              <w:pStyle w:val="TableText"/>
              <w:rPr>
                <w:rFonts w:ascii="Arial" w:hAnsi="Arial"/>
                <w:i/>
              </w:rPr>
            </w:pPr>
            <w:r w:rsidRPr="00D3172A">
              <w:rPr>
                <w:rFonts w:ascii="Arial" w:hAnsi="Arial"/>
                <w:i/>
              </w:rPr>
              <w:t>Sekolah Perempuan</w:t>
            </w:r>
          </w:p>
        </w:tc>
        <w:tc>
          <w:tcPr>
            <w:tcW w:w="3780" w:type="dxa"/>
          </w:tcPr>
          <w:p w14:paraId="2105F0B7" w14:textId="77777777" w:rsidR="005C2C96" w:rsidRPr="00D3172A" w:rsidRDefault="005C2C96" w:rsidP="00F673E4">
            <w:pPr>
              <w:pStyle w:val="TableText"/>
              <w:rPr>
                <w:rFonts w:ascii="Arial" w:hAnsi="Arial"/>
              </w:rPr>
            </w:pPr>
            <w:r w:rsidRPr="00D3172A">
              <w:rPr>
                <w:rFonts w:ascii="Arial" w:hAnsi="Arial"/>
              </w:rPr>
              <w:t>Women’s School</w:t>
            </w:r>
          </w:p>
        </w:tc>
      </w:tr>
      <w:tr w:rsidR="005C2C96" w:rsidRPr="00D3172A" w14:paraId="7C1BBF79" w14:textId="77777777" w:rsidTr="00DA5C7B">
        <w:tc>
          <w:tcPr>
            <w:tcW w:w="1797" w:type="dxa"/>
          </w:tcPr>
          <w:p w14:paraId="4DB3D61D" w14:textId="77777777" w:rsidR="005C2C96" w:rsidRPr="00D3172A" w:rsidRDefault="005C2C96" w:rsidP="00F673E4">
            <w:pPr>
              <w:pStyle w:val="TableText"/>
              <w:rPr>
                <w:rFonts w:ascii="Arial" w:hAnsi="Arial"/>
              </w:rPr>
            </w:pPr>
            <w:r w:rsidRPr="00D3172A">
              <w:rPr>
                <w:rFonts w:ascii="Arial" w:hAnsi="Arial"/>
              </w:rPr>
              <w:t>SPH</w:t>
            </w:r>
          </w:p>
        </w:tc>
        <w:tc>
          <w:tcPr>
            <w:tcW w:w="4053" w:type="dxa"/>
          </w:tcPr>
          <w:p w14:paraId="0729FE9D" w14:textId="10C9440A" w:rsidR="005C2C96" w:rsidRPr="00D3172A" w:rsidRDefault="00A44A84" w:rsidP="00F673E4">
            <w:pPr>
              <w:pStyle w:val="TableText"/>
              <w:rPr>
                <w:rFonts w:ascii="Arial" w:hAnsi="Arial"/>
                <w:i/>
              </w:rPr>
            </w:pPr>
            <w:r w:rsidRPr="00D3172A">
              <w:rPr>
                <w:rFonts w:ascii="Arial" w:hAnsi="Arial"/>
                <w:i/>
              </w:rPr>
              <w:t>Sekolah Perempuan Hebat</w:t>
            </w:r>
          </w:p>
        </w:tc>
        <w:tc>
          <w:tcPr>
            <w:tcW w:w="3780" w:type="dxa"/>
          </w:tcPr>
          <w:p w14:paraId="71198BF9" w14:textId="061F1335" w:rsidR="005C2C96" w:rsidRPr="00D3172A" w:rsidRDefault="005C2C96" w:rsidP="00F673E4">
            <w:pPr>
              <w:pStyle w:val="TableText"/>
              <w:rPr>
                <w:rFonts w:ascii="Arial" w:hAnsi="Arial"/>
              </w:rPr>
            </w:pPr>
            <w:r w:rsidRPr="00D3172A">
              <w:rPr>
                <w:rFonts w:ascii="Arial" w:hAnsi="Arial"/>
              </w:rPr>
              <w:t xml:space="preserve">School </w:t>
            </w:r>
            <w:r w:rsidR="00063EFF" w:rsidRPr="00D3172A">
              <w:rPr>
                <w:rFonts w:ascii="Arial" w:hAnsi="Arial"/>
              </w:rPr>
              <w:t>for Strong Women</w:t>
            </w:r>
          </w:p>
        </w:tc>
      </w:tr>
      <w:tr w:rsidR="005C2C96" w:rsidRPr="00D3172A" w14:paraId="1F12D910" w14:textId="77777777" w:rsidTr="00DA5C7B">
        <w:tc>
          <w:tcPr>
            <w:tcW w:w="1797" w:type="dxa"/>
          </w:tcPr>
          <w:p w14:paraId="4F8D7413" w14:textId="77777777" w:rsidR="005C2C96" w:rsidRPr="00D3172A" w:rsidRDefault="005C2C96" w:rsidP="00F673E4">
            <w:pPr>
              <w:pStyle w:val="TableText"/>
              <w:rPr>
                <w:rFonts w:ascii="Arial" w:hAnsi="Arial"/>
                <w:i/>
              </w:rPr>
            </w:pPr>
            <w:r w:rsidRPr="00D3172A">
              <w:rPr>
                <w:rFonts w:ascii="Arial" w:hAnsi="Arial"/>
                <w:i/>
              </w:rPr>
              <w:t>Yasanti</w:t>
            </w:r>
          </w:p>
        </w:tc>
        <w:tc>
          <w:tcPr>
            <w:tcW w:w="4053" w:type="dxa"/>
          </w:tcPr>
          <w:p w14:paraId="00AAE522" w14:textId="77777777" w:rsidR="005C2C96" w:rsidRPr="00D3172A" w:rsidRDefault="005C2C96" w:rsidP="00F673E4">
            <w:pPr>
              <w:pStyle w:val="TableText"/>
              <w:rPr>
                <w:rFonts w:ascii="Arial" w:hAnsi="Arial"/>
                <w:i/>
              </w:rPr>
            </w:pPr>
            <w:r w:rsidRPr="00D3172A">
              <w:rPr>
                <w:rFonts w:ascii="Arial" w:hAnsi="Arial"/>
                <w:i/>
              </w:rPr>
              <w:t>Yayasan Annisa Swasti</w:t>
            </w:r>
          </w:p>
        </w:tc>
        <w:tc>
          <w:tcPr>
            <w:tcW w:w="3780" w:type="dxa"/>
          </w:tcPr>
          <w:p w14:paraId="3724EFDE" w14:textId="77777777" w:rsidR="005C2C96" w:rsidRPr="00D3172A" w:rsidRDefault="005C2C96" w:rsidP="00F673E4">
            <w:pPr>
              <w:pStyle w:val="TableText"/>
              <w:rPr>
                <w:rFonts w:ascii="Arial" w:hAnsi="Arial"/>
              </w:rPr>
            </w:pPr>
            <w:r w:rsidRPr="00D3172A">
              <w:rPr>
                <w:rFonts w:ascii="Arial" w:hAnsi="Arial"/>
              </w:rPr>
              <w:t>Anisa Swasti Foundation</w:t>
            </w:r>
          </w:p>
        </w:tc>
      </w:tr>
      <w:tr w:rsidR="005C2C96" w:rsidRPr="00D3172A" w14:paraId="4BDE6D7B" w14:textId="77777777" w:rsidTr="00DA5C7B">
        <w:trPr>
          <w:trHeight w:val="539"/>
        </w:trPr>
        <w:tc>
          <w:tcPr>
            <w:tcW w:w="1797" w:type="dxa"/>
          </w:tcPr>
          <w:p w14:paraId="311E0FB5" w14:textId="77777777" w:rsidR="005C2C96" w:rsidRPr="00D3172A" w:rsidRDefault="005C2C96" w:rsidP="00F673E4">
            <w:pPr>
              <w:pStyle w:val="TableText"/>
              <w:rPr>
                <w:rFonts w:ascii="Arial" w:hAnsi="Arial"/>
              </w:rPr>
            </w:pPr>
            <w:r w:rsidRPr="00D3172A">
              <w:rPr>
                <w:rFonts w:ascii="Arial" w:hAnsi="Arial"/>
              </w:rPr>
              <w:t>YLP2EM</w:t>
            </w:r>
          </w:p>
        </w:tc>
        <w:tc>
          <w:tcPr>
            <w:tcW w:w="4053" w:type="dxa"/>
          </w:tcPr>
          <w:p w14:paraId="694D64E0" w14:textId="77777777" w:rsidR="005C2C96" w:rsidRPr="00D3172A" w:rsidRDefault="005C2C96" w:rsidP="00F673E4">
            <w:pPr>
              <w:pStyle w:val="TableText"/>
              <w:rPr>
                <w:rFonts w:ascii="Arial" w:hAnsi="Arial"/>
                <w:i/>
              </w:rPr>
            </w:pPr>
            <w:r w:rsidRPr="00D3172A">
              <w:rPr>
                <w:rFonts w:ascii="Arial" w:hAnsi="Arial"/>
                <w:i/>
              </w:rPr>
              <w:t>Yayasan Lembaga Pengkajian Pengembangan Ekonomi Masyarakat</w:t>
            </w:r>
          </w:p>
        </w:tc>
        <w:tc>
          <w:tcPr>
            <w:tcW w:w="3780" w:type="dxa"/>
          </w:tcPr>
          <w:p w14:paraId="5923C236" w14:textId="4E42AD7A" w:rsidR="005C2C96" w:rsidRPr="00D3172A" w:rsidRDefault="005C2C96" w:rsidP="00F673E4">
            <w:pPr>
              <w:pStyle w:val="TableText"/>
              <w:rPr>
                <w:rFonts w:ascii="Arial" w:hAnsi="Arial"/>
              </w:rPr>
            </w:pPr>
            <w:r w:rsidRPr="00D3172A">
              <w:rPr>
                <w:rFonts w:ascii="Arial" w:hAnsi="Arial"/>
              </w:rPr>
              <w:t xml:space="preserve">The </w:t>
            </w:r>
            <w:r w:rsidR="00063EFF" w:rsidRPr="00D3172A">
              <w:rPr>
                <w:rFonts w:ascii="Arial" w:hAnsi="Arial"/>
              </w:rPr>
              <w:t>Foundation for</w:t>
            </w:r>
            <w:r w:rsidRPr="00D3172A">
              <w:rPr>
                <w:rFonts w:ascii="Arial" w:hAnsi="Arial"/>
              </w:rPr>
              <w:t xml:space="preserve"> Community Economic Development</w:t>
            </w:r>
          </w:p>
        </w:tc>
      </w:tr>
      <w:tr w:rsidR="005C2C96" w:rsidRPr="00D3172A" w14:paraId="623CD32E" w14:textId="77777777" w:rsidTr="00DA5C7B">
        <w:tc>
          <w:tcPr>
            <w:tcW w:w="1797" w:type="dxa"/>
          </w:tcPr>
          <w:p w14:paraId="2F1AD5AF" w14:textId="77777777" w:rsidR="005C2C96" w:rsidRPr="00D3172A" w:rsidRDefault="005C2C96" w:rsidP="00F673E4">
            <w:pPr>
              <w:pStyle w:val="TableText"/>
              <w:rPr>
                <w:rFonts w:ascii="Arial" w:hAnsi="Arial"/>
              </w:rPr>
            </w:pPr>
            <w:r w:rsidRPr="00D3172A">
              <w:rPr>
                <w:rFonts w:ascii="Arial" w:hAnsi="Arial"/>
              </w:rPr>
              <w:t>WCA/AKP</w:t>
            </w:r>
          </w:p>
        </w:tc>
        <w:tc>
          <w:tcPr>
            <w:tcW w:w="4053" w:type="dxa"/>
          </w:tcPr>
          <w:p w14:paraId="338477C9" w14:textId="77777777" w:rsidR="005C2C96" w:rsidRPr="00D3172A" w:rsidRDefault="005C2C96" w:rsidP="00F673E4">
            <w:pPr>
              <w:pStyle w:val="TableText"/>
              <w:rPr>
                <w:rFonts w:ascii="Arial" w:hAnsi="Arial"/>
                <w:i/>
              </w:rPr>
            </w:pPr>
            <w:r w:rsidRPr="00D3172A">
              <w:rPr>
                <w:rFonts w:ascii="Arial" w:hAnsi="Arial"/>
                <w:i/>
              </w:rPr>
              <w:t>Aksi Kolektif Perempuan</w:t>
            </w:r>
          </w:p>
        </w:tc>
        <w:tc>
          <w:tcPr>
            <w:tcW w:w="3780" w:type="dxa"/>
          </w:tcPr>
          <w:p w14:paraId="7BF4325B" w14:textId="47A64709" w:rsidR="005C2C96" w:rsidRPr="00D3172A" w:rsidRDefault="005C2C96" w:rsidP="00F673E4">
            <w:pPr>
              <w:pStyle w:val="TableText"/>
              <w:rPr>
                <w:rFonts w:ascii="Arial" w:hAnsi="Arial"/>
              </w:rPr>
            </w:pPr>
            <w:r w:rsidRPr="00D3172A">
              <w:rPr>
                <w:rFonts w:ascii="Arial" w:hAnsi="Arial"/>
              </w:rPr>
              <w:t>Women</w:t>
            </w:r>
            <w:r w:rsidR="006D4657" w:rsidRPr="00D3172A">
              <w:rPr>
                <w:rFonts w:ascii="Arial" w:hAnsi="Arial"/>
              </w:rPr>
              <w:t>’s Collective Action</w:t>
            </w:r>
          </w:p>
        </w:tc>
      </w:tr>
      <w:tr w:rsidR="005C2C96" w:rsidRPr="00D3172A" w14:paraId="6EA8EDF3" w14:textId="77777777" w:rsidTr="00DA5C7B">
        <w:trPr>
          <w:trHeight w:val="215"/>
        </w:trPr>
        <w:tc>
          <w:tcPr>
            <w:tcW w:w="1797" w:type="dxa"/>
          </w:tcPr>
          <w:p w14:paraId="527E6AF2" w14:textId="77777777" w:rsidR="005C2C96" w:rsidRPr="00D3172A" w:rsidRDefault="005C2C96" w:rsidP="00F673E4">
            <w:pPr>
              <w:pStyle w:val="TableText"/>
              <w:rPr>
                <w:rFonts w:ascii="Arial" w:hAnsi="Arial"/>
              </w:rPr>
            </w:pPr>
            <w:r w:rsidRPr="00D3172A">
              <w:rPr>
                <w:rFonts w:ascii="Arial" w:hAnsi="Arial"/>
              </w:rPr>
              <w:t>VIA</w:t>
            </w:r>
          </w:p>
        </w:tc>
        <w:tc>
          <w:tcPr>
            <w:tcW w:w="4053" w:type="dxa"/>
          </w:tcPr>
          <w:p w14:paraId="56D99A95" w14:textId="6AD43092" w:rsidR="005C2C96" w:rsidRPr="00D3172A" w:rsidRDefault="005C2C96" w:rsidP="00F673E4">
            <w:pPr>
              <w:pStyle w:val="TableText"/>
              <w:rPr>
                <w:rFonts w:ascii="Arial" w:hAnsi="Arial"/>
                <w:i/>
              </w:rPr>
            </w:pPr>
            <w:r w:rsidRPr="00D3172A">
              <w:rPr>
                <w:rFonts w:ascii="Arial" w:hAnsi="Arial"/>
                <w:i/>
              </w:rPr>
              <w:t>In</w:t>
            </w:r>
            <w:r w:rsidR="006C2C82" w:rsidRPr="00D3172A">
              <w:rPr>
                <w:rFonts w:ascii="Arial" w:hAnsi="Arial"/>
                <w:i/>
              </w:rPr>
              <w:t>sp</w:t>
            </w:r>
            <w:r w:rsidR="00D5615A" w:rsidRPr="00D3172A">
              <w:rPr>
                <w:rFonts w:ascii="Arial" w:hAnsi="Arial"/>
                <w:i/>
              </w:rPr>
              <w:t>eks</w:t>
            </w:r>
            <w:r w:rsidRPr="00D3172A">
              <w:rPr>
                <w:rFonts w:ascii="Arial" w:hAnsi="Arial"/>
                <w:i/>
              </w:rPr>
              <w:t>i Visual dengan Asam Asetat</w:t>
            </w:r>
          </w:p>
        </w:tc>
        <w:tc>
          <w:tcPr>
            <w:tcW w:w="3780" w:type="dxa"/>
          </w:tcPr>
          <w:p w14:paraId="750C29B5" w14:textId="77777777" w:rsidR="005C2C96" w:rsidRPr="00D3172A" w:rsidRDefault="005C2C96" w:rsidP="00F673E4">
            <w:pPr>
              <w:pStyle w:val="TableText"/>
              <w:rPr>
                <w:rFonts w:ascii="Arial" w:hAnsi="Arial"/>
              </w:rPr>
            </w:pPr>
            <w:r w:rsidRPr="00D3172A">
              <w:rPr>
                <w:rFonts w:ascii="Arial" w:hAnsi="Arial"/>
              </w:rPr>
              <w:t>Visual Inspection with Acetic Acid</w:t>
            </w:r>
          </w:p>
        </w:tc>
      </w:tr>
    </w:tbl>
    <w:p w14:paraId="569D8239" w14:textId="77777777" w:rsidR="008E342F" w:rsidRDefault="008E342F" w:rsidP="003A7979">
      <w:pPr>
        <w:pStyle w:val="Heading1"/>
        <w:sectPr w:rsidR="008E342F" w:rsidSect="0095533C">
          <w:headerReference w:type="even" r:id="rId24"/>
          <w:headerReference w:type="default" r:id="rId25"/>
          <w:pgSz w:w="11900" w:h="16840"/>
          <w:pgMar w:top="1644" w:right="1418" w:bottom="1134" w:left="1701" w:header="720" w:footer="720" w:gutter="0"/>
          <w:pgNumType w:fmt="lowerRoman"/>
          <w:cols w:space="720"/>
          <w:noEndnote/>
          <w:docGrid w:linePitch="272"/>
        </w:sectPr>
      </w:pPr>
      <w:bookmarkStart w:id="17" w:name="_Toc482030573"/>
    </w:p>
    <w:p w14:paraId="4FE4C684" w14:textId="77777777" w:rsidR="009431A6" w:rsidRDefault="009431A6" w:rsidP="003A7979">
      <w:pPr>
        <w:pStyle w:val="Heading1"/>
        <w:sectPr w:rsidR="009431A6" w:rsidSect="0095533C">
          <w:type w:val="continuous"/>
          <w:pgSz w:w="11900" w:h="16840"/>
          <w:pgMar w:top="1644" w:right="1418" w:bottom="1134" w:left="1701" w:header="720" w:footer="720" w:gutter="0"/>
          <w:pgNumType w:start="1"/>
          <w:cols w:space="720"/>
          <w:noEndnote/>
          <w:docGrid w:linePitch="272"/>
        </w:sectPr>
      </w:pPr>
    </w:p>
    <w:p w14:paraId="06C700C9" w14:textId="67440B3B" w:rsidR="00ED1900" w:rsidRPr="00ED1900" w:rsidRDefault="00ED1900" w:rsidP="00ED1900">
      <w:pPr>
        <w:spacing w:after="240"/>
        <w:rPr>
          <w:rFonts w:ascii="Arial" w:hAnsi="Arial" w:cs="Arial"/>
          <w:b/>
          <w:color w:val="F68B33" w:themeColor="accent4"/>
          <w:sz w:val="40"/>
          <w:szCs w:val="40"/>
        </w:rPr>
      </w:pPr>
      <w:r w:rsidRPr="00B603EE">
        <w:rPr>
          <w:rFonts w:ascii="Arial" w:hAnsi="Arial" w:cs="Arial"/>
          <w:b/>
          <w:color w:val="F68B33" w:themeColor="accent4"/>
          <w:sz w:val="40"/>
          <w:szCs w:val="40"/>
        </w:rPr>
        <w:t>Part 1</w:t>
      </w:r>
    </w:p>
    <w:p w14:paraId="58CEB9A3" w14:textId="7E68A306" w:rsidR="006D5F1C" w:rsidRPr="00F96C0F" w:rsidRDefault="006D5F1C" w:rsidP="003A7979">
      <w:pPr>
        <w:pStyle w:val="Heading1"/>
      </w:pPr>
      <w:bookmarkStart w:id="18" w:name="_Toc485197960"/>
      <w:r w:rsidRPr="00F96C0F">
        <w:t>R</w:t>
      </w:r>
      <w:bookmarkStart w:id="19" w:name="_Ref473800090"/>
      <w:bookmarkEnd w:id="19"/>
      <w:r w:rsidR="00D97A84">
        <w:t>esearch B</w:t>
      </w:r>
      <w:r w:rsidRPr="00F96C0F">
        <w:t>ackground</w:t>
      </w:r>
      <w:bookmarkEnd w:id="17"/>
      <w:bookmarkEnd w:id="18"/>
    </w:p>
    <w:p w14:paraId="0DB487AC" w14:textId="595821DB" w:rsidR="006D5F1C" w:rsidRPr="00125233" w:rsidRDefault="006D5F1C" w:rsidP="00D97A84">
      <w:pPr>
        <w:pStyle w:val="Paragraph"/>
        <w:rPr>
          <w:rStyle w:val="Emphasis"/>
        </w:rPr>
      </w:pPr>
      <w:r w:rsidRPr="00F96C0F">
        <w:t xml:space="preserve">This research was commissioned by the </w:t>
      </w:r>
      <w:r w:rsidR="008465B3" w:rsidRPr="008465B3">
        <w:t>Australia-Indonesia Partnership for Gender Equality and Women’s Empowerment Program (MAMPU)</w:t>
      </w:r>
      <w:r w:rsidRPr="00F96C0F">
        <w:t xml:space="preserve"> to better understand </w:t>
      </w:r>
      <w:r w:rsidRPr="00125233">
        <w:rPr>
          <w:rStyle w:val="Emphasis"/>
        </w:rPr>
        <w:t>how and under what conditions women’s engagement in local groups initiated by MAMPU partners leads to positive individual and collective empowerment.</w:t>
      </w:r>
    </w:p>
    <w:p w14:paraId="61C582B6" w14:textId="797DF90F" w:rsidR="006D5F1C" w:rsidRPr="00F96C0F" w:rsidRDefault="006D5F1C" w:rsidP="00D97A84">
      <w:pPr>
        <w:pStyle w:val="Paragraph"/>
      </w:pPr>
      <w:r w:rsidRPr="00F96C0F">
        <w:t>MAMPU is an eight-year initiative (2012 – 2020), funded through the Australian Aid program, that supports networks and coalitions of women’s and gender-interested organisations (the MAMPU</w:t>
      </w:r>
      <w:r w:rsidR="00ED6206" w:rsidRPr="00F96C0F">
        <w:t xml:space="preserve"> partners) and parliamentarians</w:t>
      </w:r>
      <w:r w:rsidRPr="00F96C0F">
        <w:t xml:space="preserve"> to influence government and selected private sector policies, regulations and services. It focuses on five thematic areas: </w:t>
      </w:r>
    </w:p>
    <w:p w14:paraId="713466EB" w14:textId="23C5C0ED" w:rsidR="006D5F1C" w:rsidRPr="00F96C0F" w:rsidRDefault="006D5F1C" w:rsidP="00D3172A">
      <w:pPr>
        <w:pStyle w:val="ParNumbering"/>
      </w:pPr>
      <w:r w:rsidRPr="00F96C0F">
        <w:t>Improving women’s access to governm</w:t>
      </w:r>
      <w:r w:rsidR="00E07BBD" w:rsidRPr="00F96C0F">
        <w:t>ent social protection programs</w:t>
      </w:r>
    </w:p>
    <w:p w14:paraId="025D274E" w14:textId="50611DE5" w:rsidR="006D5F1C" w:rsidRPr="00F96C0F" w:rsidRDefault="006D5F1C" w:rsidP="00D3172A">
      <w:pPr>
        <w:pStyle w:val="ParNumbering"/>
      </w:pPr>
      <w:r w:rsidRPr="00F96C0F">
        <w:t>Increasing women’s access to jobs and rem</w:t>
      </w:r>
      <w:r w:rsidR="00E07BBD" w:rsidRPr="00F96C0F">
        <w:t>oving workplace discrimination</w:t>
      </w:r>
    </w:p>
    <w:p w14:paraId="4AB99E65" w14:textId="7B4430D9" w:rsidR="006D5F1C" w:rsidRPr="00F96C0F" w:rsidRDefault="006D5F1C" w:rsidP="00D3172A">
      <w:pPr>
        <w:pStyle w:val="ParNumbering"/>
      </w:pPr>
      <w:r w:rsidRPr="00F96C0F">
        <w:t>Improving conditions for wom</w:t>
      </w:r>
      <w:r w:rsidR="00E07BBD" w:rsidRPr="00F96C0F">
        <w:t>en’s overseas labour migration</w:t>
      </w:r>
    </w:p>
    <w:p w14:paraId="4DFE7856" w14:textId="64E31B16" w:rsidR="006D5F1C" w:rsidRPr="00F96C0F" w:rsidRDefault="006D5F1C" w:rsidP="00D3172A">
      <w:pPr>
        <w:pStyle w:val="ParNumbering"/>
      </w:pPr>
      <w:r w:rsidRPr="00F96C0F">
        <w:t>Strengthening women’s leadership for better ma</w:t>
      </w:r>
      <w:r w:rsidR="00E07BBD" w:rsidRPr="00F96C0F">
        <w:t>ternal and reproductive health</w:t>
      </w:r>
    </w:p>
    <w:p w14:paraId="365B5E73" w14:textId="1FEDF300" w:rsidR="006D5F1C" w:rsidRPr="00F96C0F" w:rsidRDefault="006D5F1C" w:rsidP="00D3172A">
      <w:pPr>
        <w:pStyle w:val="ParNumbering"/>
        <w:spacing w:after="240"/>
      </w:pPr>
      <w:r w:rsidRPr="00F96C0F">
        <w:t>Strengthening women’s leadership to r</w:t>
      </w:r>
      <w:r w:rsidR="00E07BBD" w:rsidRPr="00F96C0F">
        <w:t>educe violence against women.</w:t>
      </w:r>
    </w:p>
    <w:p w14:paraId="36ABA0BC" w14:textId="3F742221" w:rsidR="00DA736F" w:rsidRPr="00D3172A" w:rsidRDefault="00705167" w:rsidP="00D97A84">
      <w:pPr>
        <w:pStyle w:val="Paragraph"/>
      </w:pPr>
      <w:r w:rsidRPr="00D3172A">
        <w:t xml:space="preserve">MAMPU’s </w:t>
      </w:r>
      <w:r w:rsidR="0071625B" w:rsidRPr="00D3172A">
        <w:t xml:space="preserve">outcomes pathway hypothesises that </w:t>
      </w:r>
      <w:r w:rsidRPr="00D3172A">
        <w:t>essential capacity and readiness for collective action</w:t>
      </w:r>
      <w:r w:rsidR="0071625B" w:rsidRPr="00D3172A">
        <w:t xml:space="preserve"> are</w:t>
      </w:r>
      <w:r w:rsidRPr="00D3172A">
        <w:t xml:space="preserve"> building blocks</w:t>
      </w:r>
      <w:r w:rsidR="0071625B" w:rsidRPr="00D3172A">
        <w:t xml:space="preserve"> for voice and influence, that </w:t>
      </w:r>
      <w:r w:rsidR="00ED6206" w:rsidRPr="00D3172A">
        <w:t xml:space="preserve">then </w:t>
      </w:r>
      <w:r w:rsidR="0071625B" w:rsidRPr="00D3172A">
        <w:t xml:space="preserve">can bring about longer-term changes in </w:t>
      </w:r>
      <w:r w:rsidRPr="00D3172A">
        <w:t xml:space="preserve">the access of poor women in Indonesia to critical public services and programs and improve their livelihoods. </w:t>
      </w:r>
      <w:r w:rsidR="00DA736F" w:rsidRPr="00D3172A">
        <w:t>This</w:t>
      </w:r>
      <w:r w:rsidRPr="00D3172A">
        <w:t xml:space="preserve"> research </w:t>
      </w:r>
      <w:r w:rsidR="00DA736F" w:rsidRPr="00D3172A">
        <w:t>arose</w:t>
      </w:r>
      <w:r w:rsidRPr="00D3172A">
        <w:t xml:space="preserve"> from recognition of the growing scale of local groups and other forms of collective action with connections to the MAMPU network</w:t>
      </w:r>
      <w:r w:rsidR="00DA736F" w:rsidRPr="00D3172A">
        <w:t>, and a desire to generate new knowledge relevant to MAMPU’s outcomes pathway.</w:t>
      </w:r>
    </w:p>
    <w:p w14:paraId="7A1BAD80" w14:textId="1085BD20" w:rsidR="00705167" w:rsidRPr="00D3172A" w:rsidRDefault="00705167" w:rsidP="00D97A84">
      <w:pPr>
        <w:pStyle w:val="Paragraph"/>
      </w:pPr>
      <w:r w:rsidRPr="00D3172A">
        <w:t>At the start of this research project in early 2016, over 1</w:t>
      </w:r>
      <w:r w:rsidR="00C80293" w:rsidRPr="00D3172A">
        <w:t>,</w:t>
      </w:r>
      <w:r w:rsidRPr="00D3172A">
        <w:t xml:space="preserve">000 local groups connected to MAMPU in some way were recorded. Data provided by MAMPU from the end of 2016 </w:t>
      </w:r>
      <w:r w:rsidR="00C80293" w:rsidRPr="00D3172A">
        <w:t>summarise</w:t>
      </w:r>
      <w:r w:rsidRPr="00D3172A">
        <w:t xml:space="preserve"> that </w:t>
      </w:r>
      <w:r w:rsidR="00C80293" w:rsidRPr="00D3172A">
        <w:t>MAMPU partners are supporting</w:t>
      </w:r>
      <w:r w:rsidRPr="00D3172A">
        <w:t xml:space="preserve"> </w:t>
      </w:r>
      <w:r w:rsidR="0065668E">
        <w:t xml:space="preserve">over 2,300 local groups, involving </w:t>
      </w:r>
      <w:r w:rsidR="00F7478F">
        <w:t xml:space="preserve">over </w:t>
      </w:r>
      <w:r w:rsidR="0065668E">
        <w:t>5</w:t>
      </w:r>
      <w:r w:rsidRPr="00D3172A">
        <w:t>3,</w:t>
      </w:r>
      <w:r w:rsidR="00F7478F">
        <w:t>000</w:t>
      </w:r>
      <w:r w:rsidRPr="00D3172A">
        <w:t xml:space="preserve"> women and </w:t>
      </w:r>
      <w:r w:rsidR="00F7478F">
        <w:t xml:space="preserve">over </w:t>
      </w:r>
      <w:r w:rsidRPr="00D3172A">
        <w:t>2,4</w:t>
      </w:r>
      <w:r w:rsidR="00F7478F">
        <w:t>0</w:t>
      </w:r>
      <w:r w:rsidRPr="00D3172A">
        <w:t xml:space="preserve">0 men. </w:t>
      </w:r>
    </w:p>
    <w:p w14:paraId="12DC096E" w14:textId="3ED0A2EC" w:rsidR="00705167" w:rsidRPr="00D3172A" w:rsidRDefault="00C80293" w:rsidP="00D97A84">
      <w:pPr>
        <w:pStyle w:val="Paragraph"/>
      </w:pPr>
      <w:r w:rsidRPr="00D3172A">
        <w:t>The research was intended to be exploratory</w:t>
      </w:r>
      <w:r w:rsidR="00705167" w:rsidRPr="00D3172A">
        <w:t xml:space="preserve">, investigating what collective action exists, how it operates, and what is it achieving. MAMPU proposed a case study driven approach and some potential research questions that were refined in a preparatory stage. Migunani, an Indonesia organisation focusing on generating knowledge through research and evaluation, was contracted to undertake the project. </w:t>
      </w:r>
    </w:p>
    <w:p w14:paraId="1E62733D" w14:textId="7AD39C67" w:rsidR="00705167" w:rsidRPr="002D4EF7" w:rsidRDefault="00705167" w:rsidP="002D4EF7">
      <w:pPr>
        <w:pStyle w:val="Paragraph"/>
        <w:rPr>
          <w:rStyle w:val="Emphasis"/>
          <w:b w:val="0"/>
        </w:rPr>
      </w:pPr>
      <w:r w:rsidRPr="002D4EF7">
        <w:rPr>
          <w:rStyle w:val="Emphasis"/>
          <w:b w:val="0"/>
        </w:rPr>
        <w:t>This report is the product of several months of field work</w:t>
      </w:r>
      <w:r w:rsidR="00D5615A" w:rsidRPr="002D4EF7">
        <w:rPr>
          <w:rStyle w:val="Emphasis"/>
          <w:b w:val="0"/>
        </w:rPr>
        <w:t>,</w:t>
      </w:r>
      <w:r w:rsidRPr="002D4EF7">
        <w:rPr>
          <w:rStyle w:val="Emphasis"/>
          <w:b w:val="0"/>
        </w:rPr>
        <w:t xml:space="preserve"> </w:t>
      </w:r>
      <w:r w:rsidR="00D5615A" w:rsidRPr="002D4EF7">
        <w:rPr>
          <w:rStyle w:val="Emphasis"/>
          <w:b w:val="0"/>
        </w:rPr>
        <w:t xml:space="preserve">consultation, debate </w:t>
      </w:r>
      <w:r w:rsidRPr="002D4EF7">
        <w:rPr>
          <w:rStyle w:val="Emphasis"/>
          <w:b w:val="0"/>
        </w:rPr>
        <w:t>and analysis</w:t>
      </w:r>
      <w:r w:rsidRPr="002D4EF7">
        <w:rPr>
          <w:rStyle w:val="Emphasis"/>
        </w:rPr>
        <w:t xml:space="preserve">. </w:t>
      </w:r>
      <w:r w:rsidR="003902A4" w:rsidRPr="002D4EF7">
        <w:rPr>
          <w:rStyle w:val="Emphasis"/>
        </w:rPr>
        <w:t>It focuses at the village or community level as the locus of activity and desired change.</w:t>
      </w:r>
      <w:r w:rsidR="003902A4" w:rsidRPr="00F7478F">
        <w:rPr>
          <w:rStyle w:val="FootnoteReference"/>
        </w:rPr>
        <w:footnoteReference w:id="2"/>
      </w:r>
      <w:r w:rsidR="00F6693C" w:rsidRPr="002D4EF7">
        <w:t xml:space="preserve"> </w:t>
      </w:r>
      <w:r w:rsidRPr="002D4EF7">
        <w:rPr>
          <w:rStyle w:val="Emphasis"/>
          <w:b w:val="0"/>
        </w:rPr>
        <w:t>It is structured according to the research framework, which is outlined in the following methodology section. It progresses from a description of the features of the collective action – who the members are, why they are involved, and how it is implemented, through to the observed and self-reported results from the examples studied. The study concludes with some discussion of options for MAMPU going forward, but it is important to note two things. Firstly, throughout the research, the team were careful to not stray into evaluative territory. Judgements have not been made about the comparative merits of the examples studied. The research instead aims to present what is, and how it appears to be working for those involved. Secondly, the research comprises eight case studies, and therefore these findings cannot be generalised to a common experience. The case studies do however represent in-depth investigation and analysis, as well as significant diversity. They therefore present a range of options borne out of a combination of structural and situational factors, rather than set pathways for replication.</w:t>
      </w:r>
    </w:p>
    <w:p w14:paraId="27F88C32" w14:textId="1AEEB2AA" w:rsidR="00AD69B6" w:rsidRPr="00F96C0F" w:rsidRDefault="00AD69B6" w:rsidP="00AB31A5">
      <w:pPr>
        <w:pStyle w:val="Heading3"/>
      </w:pPr>
      <w:bookmarkStart w:id="20" w:name="_Toc482030574"/>
      <w:bookmarkStart w:id="21" w:name="_Toc485197961"/>
      <w:r w:rsidRPr="00F96C0F">
        <w:t>Women’s collective action in Indonesia</w:t>
      </w:r>
      <w:bookmarkEnd w:id="20"/>
      <w:bookmarkEnd w:id="21"/>
    </w:p>
    <w:p w14:paraId="723371B8" w14:textId="6E6BE210" w:rsidR="00AD69B6" w:rsidRPr="00F96C0F" w:rsidRDefault="00AD69B6" w:rsidP="00D97A84">
      <w:pPr>
        <w:pStyle w:val="Paragraph"/>
      </w:pPr>
      <w:r w:rsidRPr="00F96C0F">
        <w:t xml:space="preserve">Women’s </w:t>
      </w:r>
      <w:r w:rsidR="00D007E2" w:rsidRPr="00F96C0F">
        <w:t>c</w:t>
      </w:r>
      <w:r w:rsidRPr="00F96C0F">
        <w:t xml:space="preserve">ollective </w:t>
      </w:r>
      <w:r w:rsidR="00D007E2" w:rsidRPr="00F96C0F">
        <w:t>a</w:t>
      </w:r>
      <w:r w:rsidRPr="00F96C0F">
        <w:t xml:space="preserve">ction as </w:t>
      </w:r>
      <w:r w:rsidR="00ED6206" w:rsidRPr="00F96C0F">
        <w:t>described through</w:t>
      </w:r>
      <w:r w:rsidRPr="00F96C0F">
        <w:t xml:space="preserve"> this research report is not a new phenomenon</w:t>
      </w:r>
      <w:r w:rsidR="00D007E2" w:rsidRPr="00F96C0F">
        <w:t xml:space="preserve"> in Indonesia</w:t>
      </w:r>
      <w:r w:rsidRPr="00F96C0F">
        <w:t>.</w:t>
      </w:r>
      <w:r w:rsidR="007B4D68" w:rsidRPr="00F96C0F">
        <w:t xml:space="preserve"> The association</w:t>
      </w:r>
      <w:r w:rsidRPr="00F96C0F">
        <w:t xml:space="preserve"> </w:t>
      </w:r>
      <w:r w:rsidR="00D007E2" w:rsidRPr="00F96C0F">
        <w:rPr>
          <w:i/>
        </w:rPr>
        <w:t>Sapa Tresna</w:t>
      </w:r>
      <w:r w:rsidR="007B4D68" w:rsidRPr="00F96C0F">
        <w:t xml:space="preserve"> (</w:t>
      </w:r>
      <w:r w:rsidR="00D007E2" w:rsidRPr="00F96C0F">
        <w:t xml:space="preserve">the forerunner of </w:t>
      </w:r>
      <w:r w:rsidR="004576BA" w:rsidRPr="00F96C0F">
        <w:t>‘Aisyiyah</w:t>
      </w:r>
      <w:r w:rsidR="007B4D68" w:rsidRPr="00F96C0F">
        <w:t xml:space="preserve">, </w:t>
      </w:r>
      <w:r w:rsidR="00276A7C" w:rsidRPr="00F96C0F">
        <w:t>a MAMPU national partner</w:t>
      </w:r>
      <w:r w:rsidR="00ED6206" w:rsidRPr="00F96C0F">
        <w:t xml:space="preserve"> </w:t>
      </w:r>
      <w:r w:rsidR="007B4D68" w:rsidRPr="00F96C0F">
        <w:t xml:space="preserve">included in this </w:t>
      </w:r>
      <w:r w:rsidR="00ED6206" w:rsidRPr="00F96C0F">
        <w:t>study</w:t>
      </w:r>
      <w:r w:rsidR="00903BE6" w:rsidRPr="00F96C0F">
        <w:t>)</w:t>
      </w:r>
      <w:r w:rsidR="00D007E2" w:rsidRPr="00F96C0F">
        <w:t xml:space="preserve"> focused on promoting education for women and girls in the</w:t>
      </w:r>
      <w:r w:rsidRPr="00F96C0F">
        <w:t xml:space="preserve"> early </w:t>
      </w:r>
      <w:r w:rsidR="00276A7C" w:rsidRPr="00F96C0F">
        <w:t>twentieth</w:t>
      </w:r>
      <w:r w:rsidRPr="00F96C0F">
        <w:t xml:space="preserve"> century</w:t>
      </w:r>
      <w:r w:rsidR="00903BE6" w:rsidRPr="00F96C0F">
        <w:t>.</w:t>
      </w:r>
      <w:r w:rsidR="007B4D68" w:rsidRPr="00F96C0F">
        <w:t xml:space="preserve"> Since then, examples of women’s collective action were linked with the movement for Indonesia’s independence; most were formed al</w:t>
      </w:r>
      <w:r w:rsidR="00F6693C">
        <w:t>ong religious or ethnic lines</w:t>
      </w:r>
      <w:r w:rsidR="005C559B">
        <w:t>. S</w:t>
      </w:r>
      <w:r w:rsidR="007B4D68" w:rsidRPr="00F96C0F">
        <w:t xml:space="preserve">ome </w:t>
      </w:r>
      <w:r w:rsidR="008A5905" w:rsidRPr="00F96C0F">
        <w:t xml:space="preserve">followed national structures with branches </w:t>
      </w:r>
      <w:r w:rsidR="00276A7C" w:rsidRPr="00F96C0F">
        <w:t>from the centre</w:t>
      </w:r>
      <w:r w:rsidRPr="00F96C0F">
        <w:t xml:space="preserve"> into the regions, such as </w:t>
      </w:r>
      <w:r w:rsidR="008A5905" w:rsidRPr="00F96C0F">
        <w:t xml:space="preserve">the </w:t>
      </w:r>
      <w:r w:rsidRPr="00F96C0F">
        <w:t>Women’s Association of the Republic of Indonesia</w:t>
      </w:r>
      <w:r w:rsidR="008A5905" w:rsidRPr="00F96C0F">
        <w:t xml:space="preserve"> (</w:t>
      </w:r>
      <w:r w:rsidR="008A5905" w:rsidRPr="00F96C0F">
        <w:rPr>
          <w:i/>
        </w:rPr>
        <w:t>Persatuan Wanita Republik Indonesia</w:t>
      </w:r>
      <w:r w:rsidR="008A5905" w:rsidRPr="00F96C0F">
        <w:t xml:space="preserve"> or PERWARI</w:t>
      </w:r>
      <w:r w:rsidRPr="00F96C0F">
        <w:t>), while others were local</w:t>
      </w:r>
      <w:r w:rsidR="008A5905" w:rsidRPr="00F96C0F">
        <w:t>ly</w:t>
      </w:r>
      <w:r w:rsidRPr="00F96C0F">
        <w:t xml:space="preserve"> or regiona</w:t>
      </w:r>
      <w:r w:rsidR="008A5905" w:rsidRPr="00F96C0F">
        <w:t>l</w:t>
      </w:r>
      <w:r w:rsidRPr="00F96C0F">
        <w:t>l</w:t>
      </w:r>
      <w:r w:rsidR="008A5905" w:rsidRPr="00F96C0F">
        <w:t>y</w:t>
      </w:r>
      <w:r w:rsidRPr="00F96C0F">
        <w:t xml:space="preserve"> </w:t>
      </w:r>
      <w:r w:rsidR="008A5905" w:rsidRPr="00F96C0F">
        <w:t>based</w:t>
      </w:r>
      <w:r w:rsidRPr="00F96C0F">
        <w:t xml:space="preserve">. </w:t>
      </w:r>
    </w:p>
    <w:p w14:paraId="12986F10" w14:textId="48184A0C" w:rsidR="00AD4AC9" w:rsidRPr="00F96C0F" w:rsidRDefault="008A5905" w:rsidP="00D97A84">
      <w:pPr>
        <w:pStyle w:val="Paragraph"/>
      </w:pPr>
      <w:r w:rsidRPr="00F96C0F">
        <w:t>The</w:t>
      </w:r>
      <w:r w:rsidR="00AD69B6" w:rsidRPr="00F96C0F">
        <w:t xml:space="preserve"> </w:t>
      </w:r>
      <w:r w:rsidR="00FE320E" w:rsidRPr="00F96C0F">
        <w:rPr>
          <w:i/>
        </w:rPr>
        <w:t>Orde Baru</w:t>
      </w:r>
      <w:r w:rsidR="00FE320E" w:rsidRPr="00F96C0F">
        <w:t xml:space="preserve"> </w:t>
      </w:r>
      <w:r w:rsidR="00BD42B5" w:rsidRPr="00F96C0F">
        <w:t xml:space="preserve">or </w:t>
      </w:r>
      <w:r w:rsidR="00AD69B6" w:rsidRPr="00F96C0F">
        <w:t xml:space="preserve">New Order </w:t>
      </w:r>
      <w:r w:rsidR="006707A3" w:rsidRPr="00F96C0F">
        <w:t xml:space="preserve">era (the </w:t>
      </w:r>
      <w:r w:rsidR="006D3F91" w:rsidRPr="00F96C0F">
        <w:t xml:space="preserve">years of President Suharto, </w:t>
      </w:r>
      <w:r w:rsidR="00FE320E" w:rsidRPr="00F96C0F">
        <w:t>1966</w:t>
      </w:r>
      <w:r w:rsidR="006707A3" w:rsidRPr="00F96C0F">
        <w:t xml:space="preserve"> to 1998)</w:t>
      </w:r>
      <w:r w:rsidR="00AD69B6" w:rsidRPr="00F96C0F">
        <w:t xml:space="preserve"> had a tremendous impact on community organi</w:t>
      </w:r>
      <w:r w:rsidRPr="00F96C0F">
        <w:t>s</w:t>
      </w:r>
      <w:r w:rsidR="00AD69B6" w:rsidRPr="00F96C0F">
        <w:t>ing</w:t>
      </w:r>
      <w:r w:rsidRPr="00F96C0F">
        <w:t>, with</w:t>
      </w:r>
      <w:r w:rsidR="00AD69B6" w:rsidRPr="00F96C0F">
        <w:t xml:space="preserve"> all community groups </w:t>
      </w:r>
      <w:r w:rsidRPr="00F96C0F">
        <w:t>falling</w:t>
      </w:r>
      <w:r w:rsidR="00AD69B6" w:rsidRPr="00F96C0F">
        <w:t xml:space="preserve"> under the control of the state, </w:t>
      </w:r>
      <w:r w:rsidRPr="00F96C0F">
        <w:t>a</w:t>
      </w:r>
      <w:r w:rsidR="006707A3" w:rsidRPr="00F96C0F">
        <w:t>nd being required to develop</w:t>
      </w:r>
      <w:r w:rsidRPr="00F96C0F">
        <w:t xml:space="preserve"> and implement</w:t>
      </w:r>
      <w:r w:rsidR="00AD69B6" w:rsidRPr="00F96C0F">
        <w:t xml:space="preserve"> programs also defined by the state. </w:t>
      </w:r>
      <w:r w:rsidRPr="00F96C0F">
        <w:t>Thus</w:t>
      </w:r>
      <w:r w:rsidR="006707A3" w:rsidRPr="00F96C0F">
        <w:t>,</w:t>
      </w:r>
      <w:r w:rsidRPr="00F96C0F">
        <w:t xml:space="preserve"> women’s collective action </w:t>
      </w:r>
      <w:r w:rsidR="00AD69B6" w:rsidRPr="00F96C0F">
        <w:t>at the community level virtually disappeared</w:t>
      </w:r>
      <w:r w:rsidR="006D119C" w:rsidRPr="00F96C0F">
        <w:t>, other than that of religious groups and the PKK.</w:t>
      </w:r>
    </w:p>
    <w:p w14:paraId="72CAB9F7" w14:textId="2A296EF9" w:rsidR="00AD69B6" w:rsidRPr="00F96C0F" w:rsidRDefault="006F21AA" w:rsidP="00D97A84">
      <w:pPr>
        <w:pStyle w:val="Paragraph"/>
      </w:pPr>
      <w:r w:rsidRPr="00F96C0F">
        <w:t xml:space="preserve">The </w:t>
      </w:r>
      <w:r w:rsidR="00AD69B6" w:rsidRPr="00F96C0F">
        <w:t>PKK first emerged in Central Java</w:t>
      </w:r>
      <w:r w:rsidRPr="00F96C0F">
        <w:t>, where v</w:t>
      </w:r>
      <w:r w:rsidR="00AD69B6" w:rsidRPr="00F96C0F">
        <w:t xml:space="preserve">illagers, in line with </w:t>
      </w:r>
      <w:r w:rsidRPr="00F96C0F">
        <w:t xml:space="preserve">local culture, formed neighbourhood </w:t>
      </w:r>
      <w:r w:rsidR="00AD69B6" w:rsidRPr="00F96C0F">
        <w:t>groups to address the need for unpaid labo</w:t>
      </w:r>
      <w:r w:rsidRPr="00F96C0F">
        <w:t>u</w:t>
      </w:r>
      <w:r w:rsidR="00AD69B6" w:rsidRPr="00F96C0F">
        <w:t>r and for community tasks</w:t>
      </w:r>
      <w:r w:rsidRPr="00F96C0F">
        <w:t xml:space="preserve">. </w:t>
      </w:r>
      <w:r w:rsidR="00AD69B6" w:rsidRPr="00F96C0F">
        <w:t>Women formed the</w:t>
      </w:r>
      <w:r w:rsidRPr="00F96C0F">
        <w:t xml:space="preserve">ir own groups, and these were later formalised by the </w:t>
      </w:r>
      <w:r w:rsidR="00AD69B6" w:rsidRPr="00F96C0F">
        <w:t>the</w:t>
      </w:r>
      <w:r w:rsidRPr="00F96C0F">
        <w:t>n</w:t>
      </w:r>
      <w:r w:rsidR="00AD69B6" w:rsidRPr="00F96C0F">
        <w:t xml:space="preserve"> wife of the Governor of Central Java, Ny. Isriati Moenadi</w:t>
      </w:r>
      <w:r w:rsidRPr="00F96C0F">
        <w:t xml:space="preserve"> </w:t>
      </w:r>
      <w:r w:rsidR="00AD69B6" w:rsidRPr="00F96C0F">
        <w:t>into a community organi</w:t>
      </w:r>
      <w:r w:rsidRPr="00F96C0F">
        <w:t>s</w:t>
      </w:r>
      <w:r w:rsidR="00AD69B6" w:rsidRPr="00F96C0F">
        <w:t>ation aimed at providing education for women</w:t>
      </w:r>
      <w:r w:rsidRPr="00F96C0F">
        <w:t>. The organisation was give</w:t>
      </w:r>
      <w:r w:rsidR="006D119C" w:rsidRPr="00F96C0F">
        <w:t>n</w:t>
      </w:r>
      <w:r w:rsidRPr="00F96C0F">
        <w:t xml:space="preserve"> the </w:t>
      </w:r>
      <w:r w:rsidR="00AD69B6" w:rsidRPr="00F96C0F">
        <w:t xml:space="preserve">name </w:t>
      </w:r>
      <w:r w:rsidR="00AD69B6" w:rsidRPr="00F96C0F">
        <w:rPr>
          <w:i/>
        </w:rPr>
        <w:t xml:space="preserve">Pendidikan Kesejahteraan Keluarga </w:t>
      </w:r>
      <w:r w:rsidR="00AD69B6" w:rsidRPr="00F96C0F">
        <w:t>(Family Welfare Education</w:t>
      </w:r>
      <w:r w:rsidR="009F4581" w:rsidRPr="00F96C0F">
        <w:t>)</w:t>
      </w:r>
      <w:r w:rsidR="006707A3" w:rsidRPr="00F96C0F">
        <w:t>, or</w:t>
      </w:r>
      <w:r w:rsidR="00AD69B6" w:rsidRPr="00F96C0F">
        <w:t xml:space="preserve"> </w:t>
      </w:r>
      <w:r w:rsidR="009F4581" w:rsidRPr="00F96C0F">
        <w:t>PKK</w:t>
      </w:r>
      <w:r w:rsidR="00AD69B6" w:rsidRPr="00F96C0F">
        <w:t xml:space="preserve">. </w:t>
      </w:r>
    </w:p>
    <w:p w14:paraId="4D26C83F" w14:textId="2701B813" w:rsidR="00AD69B6" w:rsidRPr="00C402E0" w:rsidRDefault="00AD69B6" w:rsidP="00D97A84">
      <w:pPr>
        <w:pStyle w:val="Paragraph"/>
      </w:pPr>
      <w:r w:rsidRPr="00C402E0">
        <w:t xml:space="preserve">This initiative was further developed by </w:t>
      </w:r>
      <w:r w:rsidR="00C402E0" w:rsidRPr="00C402E0">
        <w:t>Ibu Kardinah Soepardjo Roestam</w:t>
      </w:r>
      <w:r w:rsidRPr="00C402E0">
        <w:t xml:space="preserve">, the wife of the Governor of </w:t>
      </w:r>
      <w:r w:rsidR="00D5615A">
        <w:t>Central</w:t>
      </w:r>
      <w:r w:rsidRPr="00C402E0">
        <w:t xml:space="preserve"> Java</w:t>
      </w:r>
      <w:r w:rsidR="00877D3B" w:rsidRPr="00C402E0">
        <w:t xml:space="preserve">. </w:t>
      </w:r>
      <w:r w:rsidR="009F4581" w:rsidRPr="00C402E0">
        <w:t xml:space="preserve"> W</w:t>
      </w:r>
      <w:r w:rsidRPr="00C402E0">
        <w:t xml:space="preserve">hen </w:t>
      </w:r>
      <w:r w:rsidR="00877D3B" w:rsidRPr="00C402E0">
        <w:t xml:space="preserve">Soepardjo Rustam was </w:t>
      </w:r>
      <w:r w:rsidRPr="00C402E0">
        <w:t xml:space="preserve">appointed Minister of Home Affairs, </w:t>
      </w:r>
      <w:r w:rsidR="009F4581" w:rsidRPr="00C402E0">
        <w:t xml:space="preserve">the </w:t>
      </w:r>
      <w:r w:rsidRPr="00C402E0">
        <w:t>PKK</w:t>
      </w:r>
      <w:r w:rsidR="00A721B4" w:rsidRPr="00C402E0">
        <w:t xml:space="preserve"> which had started</w:t>
      </w:r>
      <w:r w:rsidR="004C6D64">
        <w:t>,</w:t>
      </w:r>
      <w:r w:rsidR="00A721B4" w:rsidRPr="00C402E0">
        <w:t xml:space="preserve"> as </w:t>
      </w:r>
      <w:r w:rsidR="009F4581" w:rsidRPr="00C402E0">
        <w:t>women’s collective action</w:t>
      </w:r>
      <w:r w:rsidRPr="00C402E0">
        <w:t xml:space="preserve"> in Central Java, </w:t>
      </w:r>
      <w:r w:rsidR="00A721B4" w:rsidRPr="00C402E0">
        <w:t>became a</w:t>
      </w:r>
      <w:r w:rsidRPr="00C402E0">
        <w:t xml:space="preserve"> nat</w:t>
      </w:r>
      <w:r w:rsidR="00A721B4" w:rsidRPr="00C402E0">
        <w:t xml:space="preserve">ionwide </w:t>
      </w:r>
      <w:r w:rsidRPr="00C402E0">
        <w:t xml:space="preserve">government program. The militaristic influence of the New Order bureaucracy was adopted </w:t>
      </w:r>
      <w:r w:rsidR="00A721B4" w:rsidRPr="00C402E0">
        <w:t>by the</w:t>
      </w:r>
      <w:r w:rsidRPr="00C402E0">
        <w:t xml:space="preserve"> PKK, whereby the </w:t>
      </w:r>
      <w:r w:rsidR="00877D3B" w:rsidRPr="00C402E0">
        <w:t xml:space="preserve">wife of the village head became the </w:t>
      </w:r>
      <w:r w:rsidRPr="00C402E0">
        <w:t>head of a village level. The same pattern applied at all levels upward – sub</w:t>
      </w:r>
      <w:r w:rsidR="00877D3B" w:rsidRPr="00C402E0">
        <w:t>-</w:t>
      </w:r>
      <w:r w:rsidRPr="00C402E0">
        <w:t xml:space="preserve">district, district, and province – to the central government level, where the wife of the Minister of Home Affairs was the </w:t>
      </w:r>
      <w:r w:rsidR="004C6D64">
        <w:t>c</w:t>
      </w:r>
      <w:r w:rsidRPr="00C402E0">
        <w:t>hair</w:t>
      </w:r>
      <w:r w:rsidR="00A721B4" w:rsidRPr="00C402E0">
        <w:t xml:space="preserve">person </w:t>
      </w:r>
      <w:r w:rsidRPr="00C402E0">
        <w:t xml:space="preserve">of the </w:t>
      </w:r>
      <w:r w:rsidR="00A721B4" w:rsidRPr="00C402E0">
        <w:t>c</w:t>
      </w:r>
      <w:r w:rsidRPr="00C402E0">
        <w:t xml:space="preserve">entral PKK, </w:t>
      </w:r>
      <w:r w:rsidR="00A721B4" w:rsidRPr="00C402E0">
        <w:t>and</w:t>
      </w:r>
      <w:r w:rsidRPr="00C402E0">
        <w:t xml:space="preserve"> President Soeharto’s wife, Ibu Tien, served as patron.</w:t>
      </w:r>
      <w:r w:rsidR="00A30B5A" w:rsidRPr="00C402E0">
        <w:t xml:space="preserve"> </w:t>
      </w:r>
      <w:r w:rsidRPr="00C402E0">
        <w:t xml:space="preserve">Once </w:t>
      </w:r>
      <w:r w:rsidR="00A721B4" w:rsidRPr="00C402E0">
        <w:t>formalis</w:t>
      </w:r>
      <w:r w:rsidRPr="00C402E0">
        <w:t>ed, PKK essentiall</w:t>
      </w:r>
      <w:r w:rsidR="00A721B4" w:rsidRPr="00C402E0">
        <w:t>y lost its original character of women’s collective action</w:t>
      </w:r>
      <w:r w:rsidR="00F6693C">
        <w:t>; and the name for the New Order era became</w:t>
      </w:r>
      <w:r w:rsidRPr="00C402E0">
        <w:t xml:space="preserve"> </w:t>
      </w:r>
      <w:r w:rsidR="004D521D" w:rsidRPr="00C402E0">
        <w:t>‘Family Welfare Guidance’</w:t>
      </w:r>
      <w:r w:rsidRPr="00C402E0">
        <w:t xml:space="preserve"> (</w:t>
      </w:r>
      <w:r w:rsidRPr="00F6693C">
        <w:rPr>
          <w:i/>
        </w:rPr>
        <w:t>Pembinaan Kesejahteraan Keluarga</w:t>
      </w:r>
      <w:r w:rsidR="006D3F91" w:rsidRPr="00C402E0">
        <w:t>)</w:t>
      </w:r>
      <w:r w:rsidRPr="00C402E0">
        <w:t xml:space="preserve">. </w:t>
      </w:r>
    </w:p>
    <w:p w14:paraId="227C783D" w14:textId="1592E112" w:rsidR="00AD69B6" w:rsidRPr="00F96C0F" w:rsidRDefault="00AD69B6" w:rsidP="00D97A84">
      <w:pPr>
        <w:pStyle w:val="Paragraph"/>
      </w:pPr>
      <w:r w:rsidRPr="00F96C0F">
        <w:t>During the New Order era</w:t>
      </w:r>
      <w:r w:rsidR="00884D6E" w:rsidRPr="00F96C0F">
        <w:t>,</w:t>
      </w:r>
      <w:r w:rsidRPr="00F96C0F">
        <w:t xml:space="preserve"> women </w:t>
      </w:r>
      <w:r w:rsidR="00884D6E" w:rsidRPr="00F96C0F">
        <w:t xml:space="preserve">also participated in </w:t>
      </w:r>
      <w:r w:rsidRPr="00F96C0F">
        <w:t>religious study groups, or</w:t>
      </w:r>
      <w:r w:rsidRPr="00F96C0F">
        <w:rPr>
          <w:i/>
        </w:rPr>
        <w:t xml:space="preserve"> pengajian</w:t>
      </w:r>
      <w:r w:rsidR="00884D6E" w:rsidRPr="00F96C0F">
        <w:rPr>
          <w:i/>
        </w:rPr>
        <w:t xml:space="preserve">, </w:t>
      </w:r>
      <w:r w:rsidR="00884D6E" w:rsidRPr="00F96C0F">
        <w:t>where they</w:t>
      </w:r>
      <w:r w:rsidRPr="00F96C0F">
        <w:t xml:space="preserve"> would gather once a week to listen to a religious lecture. Occasionally they would join a </w:t>
      </w:r>
      <w:r w:rsidRPr="00F96C0F">
        <w:rPr>
          <w:i/>
        </w:rPr>
        <w:t>pengajian</w:t>
      </w:r>
      <w:r w:rsidRPr="00F96C0F">
        <w:t xml:space="preserve"> in another village or district. Generally, these groups were affiliated with mainstream Islamic organi</w:t>
      </w:r>
      <w:r w:rsidR="00884D6E" w:rsidRPr="00F96C0F">
        <w:t>s</w:t>
      </w:r>
      <w:r w:rsidRPr="00F96C0F">
        <w:t xml:space="preserve">ations such as </w:t>
      </w:r>
      <w:r w:rsidR="00A007AF" w:rsidRPr="00F96C0F">
        <w:t xml:space="preserve">Nahdlatul Ulama </w:t>
      </w:r>
      <w:r w:rsidRPr="00F96C0F">
        <w:t xml:space="preserve">or Muhammadiyah. </w:t>
      </w:r>
    </w:p>
    <w:p w14:paraId="1C1D9002" w14:textId="76113827" w:rsidR="00AD69B6" w:rsidRPr="00F96C0F" w:rsidRDefault="00884D6E" w:rsidP="00D97A84">
      <w:pPr>
        <w:pStyle w:val="Paragraph"/>
      </w:pPr>
      <w:r w:rsidRPr="00F96C0F">
        <w:t>The</w:t>
      </w:r>
      <w:r w:rsidR="00A007AF" w:rsidRPr="00F96C0F">
        <w:t xml:space="preserve"> post-Suharto</w:t>
      </w:r>
      <w:r w:rsidR="00AD69B6" w:rsidRPr="00F96C0F">
        <w:t xml:space="preserve"> </w:t>
      </w:r>
      <w:r w:rsidR="00AD69B6" w:rsidRPr="00F96C0F">
        <w:rPr>
          <w:i/>
        </w:rPr>
        <w:t>reformasi</w:t>
      </w:r>
      <w:r w:rsidRPr="00F96C0F">
        <w:rPr>
          <w:i/>
        </w:rPr>
        <w:t xml:space="preserve"> </w:t>
      </w:r>
      <w:r w:rsidR="00A007AF" w:rsidRPr="00F96C0F">
        <w:t xml:space="preserve">(reform) </w:t>
      </w:r>
      <w:r w:rsidRPr="00F96C0F">
        <w:t xml:space="preserve">era brought </w:t>
      </w:r>
      <w:r w:rsidR="00AD69B6" w:rsidRPr="00F96C0F">
        <w:t xml:space="preserve">an opportunity </w:t>
      </w:r>
      <w:r w:rsidRPr="00F96C0F">
        <w:t xml:space="preserve">for women to engage in activities other than those of the PKK and </w:t>
      </w:r>
      <w:r w:rsidRPr="00F96C0F">
        <w:rPr>
          <w:i/>
        </w:rPr>
        <w:t>pengajian</w:t>
      </w:r>
      <w:r w:rsidR="00AD69B6" w:rsidRPr="00F96C0F">
        <w:t xml:space="preserve">. But because </w:t>
      </w:r>
      <w:r w:rsidRPr="00F96C0F">
        <w:t xml:space="preserve">women’s collective action with a more feminist or developmental focus </w:t>
      </w:r>
      <w:r w:rsidR="00AD69B6" w:rsidRPr="00F96C0F">
        <w:t xml:space="preserve">had been stifled by the politics of the New Order era, the groups that </w:t>
      </w:r>
      <w:r w:rsidR="008018FB" w:rsidRPr="00F96C0F">
        <w:t>were able to take advantage of the new</w:t>
      </w:r>
      <w:r w:rsidR="00AD69B6" w:rsidRPr="00F96C0F">
        <w:t xml:space="preserve"> openness and democrati</w:t>
      </w:r>
      <w:r w:rsidR="008018FB" w:rsidRPr="00F96C0F">
        <w:t>s</w:t>
      </w:r>
      <w:r w:rsidR="00AD69B6" w:rsidRPr="00F96C0F">
        <w:t xml:space="preserve">ation </w:t>
      </w:r>
      <w:r w:rsidR="008018FB" w:rsidRPr="00F96C0F">
        <w:t>of</w:t>
      </w:r>
      <w:r w:rsidR="00AD69B6" w:rsidRPr="00F96C0F">
        <w:rPr>
          <w:i/>
        </w:rPr>
        <w:t xml:space="preserve"> reformasi </w:t>
      </w:r>
      <w:r w:rsidR="00AD69B6" w:rsidRPr="00F96C0F">
        <w:t xml:space="preserve">were religious groups. This was accompanied by rising </w:t>
      </w:r>
      <w:r w:rsidR="008018FB" w:rsidRPr="00F96C0F">
        <w:t>reli</w:t>
      </w:r>
      <w:r w:rsidR="00A007AF" w:rsidRPr="00F96C0F">
        <w:t>gious conservatism</w:t>
      </w:r>
      <w:r w:rsidR="008018FB" w:rsidRPr="00F96C0F">
        <w:t xml:space="preserve"> and increased projection of </w:t>
      </w:r>
      <w:r w:rsidR="00AD69B6" w:rsidRPr="00F96C0F">
        <w:t>ideas about how women sh</w:t>
      </w:r>
      <w:r w:rsidR="008018FB" w:rsidRPr="00F96C0F">
        <w:t xml:space="preserve">ould behave and dress, </w:t>
      </w:r>
      <w:r w:rsidR="00A007AF" w:rsidRPr="00F96C0F">
        <w:t>along with fiercer</w:t>
      </w:r>
      <w:r w:rsidR="008018FB" w:rsidRPr="00F96C0F">
        <w:t xml:space="preserve"> restrictions on their movement, voice</w:t>
      </w:r>
      <w:r w:rsidR="00A96B99" w:rsidRPr="00F96C0F">
        <w:t>,</w:t>
      </w:r>
      <w:r w:rsidR="008018FB" w:rsidRPr="00F96C0F">
        <w:t xml:space="preserve"> and participation</w:t>
      </w:r>
      <w:r w:rsidR="00A96B99" w:rsidRPr="00F96C0F">
        <w:t xml:space="preserve"> in public space</w:t>
      </w:r>
      <w:r w:rsidR="00AD69B6" w:rsidRPr="00F96C0F">
        <w:t xml:space="preserve">. </w:t>
      </w:r>
    </w:p>
    <w:p w14:paraId="1A181962" w14:textId="3D6D21C4" w:rsidR="00AD69B6" w:rsidRPr="00F96C0F" w:rsidRDefault="00E34E1E" w:rsidP="00D97A84">
      <w:pPr>
        <w:pStyle w:val="Paragraph"/>
      </w:pPr>
      <w:r w:rsidRPr="00F96C0F">
        <w:t xml:space="preserve">The examples of women’s collective action explored in this report must be viewed in this context, mindful of this history. </w:t>
      </w:r>
      <w:r w:rsidR="006C35B1" w:rsidRPr="00F96C0F">
        <w:t xml:space="preserve">Today, women’s collective action is shaped by the </w:t>
      </w:r>
      <w:r w:rsidRPr="00F96C0F">
        <w:t>setting</w:t>
      </w:r>
      <w:r w:rsidR="006C35B1" w:rsidRPr="00F96C0F">
        <w:t xml:space="preserve"> in which it operates. Culture, religion and belief systems, kinship, governance, and poverty are all drivers and shapers of the way in which women com</w:t>
      </w:r>
      <w:r w:rsidRPr="00F96C0F">
        <w:t xml:space="preserve">e together, whether for social interaction and support, with the hope of increasing their income, or to respond to issues of inequality and insecurity. </w:t>
      </w:r>
      <w:r w:rsidR="00512758" w:rsidRPr="00F96C0F">
        <w:t>The contemporary setting</w:t>
      </w:r>
      <w:r w:rsidR="00B63890" w:rsidRPr="00F96C0F">
        <w:t xml:space="preserve"> sees a growing polaris</w:t>
      </w:r>
      <w:r w:rsidR="00AD69B6" w:rsidRPr="00F96C0F">
        <w:t>ation between groups that are differentiated by religion, or by tendencies within relig</w:t>
      </w:r>
      <w:r w:rsidR="00B63890" w:rsidRPr="00F96C0F">
        <w:t>ion</w:t>
      </w:r>
      <w:r w:rsidR="0033480C">
        <w:t>s</w:t>
      </w:r>
      <w:r w:rsidR="00B63890" w:rsidRPr="00F96C0F">
        <w:t xml:space="preserve">, and those that are responding to and accommodating the diversity of women </w:t>
      </w:r>
      <w:r w:rsidR="00AD69B6" w:rsidRPr="00F96C0F">
        <w:t xml:space="preserve">at the lowest level, </w:t>
      </w:r>
      <w:r w:rsidR="00B63890" w:rsidRPr="00F96C0F">
        <w:t xml:space="preserve">that is, in the small </w:t>
      </w:r>
      <w:r w:rsidR="00AD69B6" w:rsidRPr="00F96C0F">
        <w:t>villages</w:t>
      </w:r>
      <w:r w:rsidR="00B63890" w:rsidRPr="00F96C0F">
        <w:t xml:space="preserve"> and sub-districts where these examples operate.</w:t>
      </w:r>
    </w:p>
    <w:p w14:paraId="2868B40A" w14:textId="77777777" w:rsidR="009431A6" w:rsidRDefault="009431A6" w:rsidP="003A7979">
      <w:pPr>
        <w:pStyle w:val="Heading1"/>
        <w:sectPr w:rsidR="009431A6" w:rsidSect="0095533C">
          <w:headerReference w:type="even" r:id="rId26"/>
          <w:headerReference w:type="default" r:id="rId27"/>
          <w:pgSz w:w="11900" w:h="16840"/>
          <w:pgMar w:top="1644" w:right="1418" w:bottom="1134" w:left="1701" w:header="720" w:footer="720" w:gutter="0"/>
          <w:pgNumType w:start="1"/>
          <w:cols w:space="720"/>
          <w:noEndnote/>
          <w:docGrid w:linePitch="272"/>
        </w:sectPr>
      </w:pPr>
      <w:bookmarkStart w:id="22" w:name="_Toc482030575"/>
    </w:p>
    <w:p w14:paraId="2D678FB2" w14:textId="71A4F566" w:rsidR="006D5F1C" w:rsidRPr="00D3172A" w:rsidRDefault="00ED1900" w:rsidP="00ED1900">
      <w:pPr>
        <w:pStyle w:val="Heading2"/>
      </w:pPr>
      <w:bookmarkStart w:id="23" w:name="_Toc485197962"/>
      <w:r>
        <w:t>Research M</w:t>
      </w:r>
      <w:r w:rsidR="006D5F1C" w:rsidRPr="00D3172A">
        <w:t>ethodology</w:t>
      </w:r>
      <w:bookmarkEnd w:id="22"/>
      <w:bookmarkEnd w:id="23"/>
    </w:p>
    <w:p w14:paraId="7900765A" w14:textId="7FB90514" w:rsidR="006D5F1C" w:rsidRPr="00F96C0F" w:rsidRDefault="006D5F1C" w:rsidP="00AB31A5">
      <w:pPr>
        <w:pStyle w:val="Heading3"/>
      </w:pPr>
      <w:bookmarkStart w:id="24" w:name="_Toc482030576"/>
      <w:bookmarkStart w:id="25" w:name="_Toc485197963"/>
      <w:r w:rsidRPr="00F96C0F">
        <w:t>Conceptual framework - definitions</w:t>
      </w:r>
      <w:bookmarkEnd w:id="24"/>
      <w:bookmarkEnd w:id="25"/>
    </w:p>
    <w:tbl>
      <w:tblPr>
        <w:tblStyle w:val="TableGrid"/>
        <w:tblpPr w:leftFromText="180" w:rightFromText="180" w:vertAnchor="text" w:horzAnchor="margin" w:tblpXSpec="right" w:tblpY="141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41ADA9" w:themeFill="accent3" w:themeFillShade="BF"/>
        <w:tblLook w:val="04A0" w:firstRow="1" w:lastRow="0" w:firstColumn="1" w:lastColumn="0" w:noHBand="0" w:noVBand="1"/>
      </w:tblPr>
      <w:tblGrid>
        <w:gridCol w:w="3119"/>
      </w:tblGrid>
      <w:tr w:rsidR="001F1866" w:rsidRPr="00D3172A" w14:paraId="50D68C0E" w14:textId="77777777" w:rsidTr="001F1866">
        <w:trPr>
          <w:trHeight w:val="4390"/>
        </w:trPr>
        <w:tc>
          <w:tcPr>
            <w:tcW w:w="3119" w:type="dxa"/>
            <w:shd w:val="clear" w:color="auto" w:fill="41ADA9" w:themeFill="accent3" w:themeFillShade="BF"/>
            <w:vAlign w:val="center"/>
          </w:tcPr>
          <w:p w14:paraId="268D9CFC" w14:textId="77777777" w:rsidR="001F1866" w:rsidRPr="00D3172A" w:rsidRDefault="001F1866" w:rsidP="001F1866">
            <w:pPr>
              <w:pStyle w:val="TableText"/>
              <w:rPr>
                <w:rFonts w:ascii="Arial" w:hAnsi="Arial"/>
                <w:color w:val="FFFFFF" w:themeColor="background1"/>
              </w:rPr>
            </w:pPr>
            <w:r w:rsidRPr="00D3172A">
              <w:rPr>
                <w:rFonts w:ascii="Arial" w:hAnsi="Arial"/>
                <w:color w:val="FFFFFF" w:themeColor="background1"/>
              </w:rPr>
              <w:t>MAMPU’s empowerment framework draws on the work of Rowlands and others that conceptualise various component forms of power:</w:t>
            </w:r>
          </w:p>
          <w:p w14:paraId="21CC3E4C" w14:textId="77777777" w:rsidR="001F1866" w:rsidRPr="00D3172A" w:rsidRDefault="001F1866" w:rsidP="001F1866">
            <w:pPr>
              <w:pStyle w:val="ListBullet3"/>
              <w:rPr>
                <w:rFonts w:ascii="Arial" w:hAnsi="Arial"/>
                <w:color w:val="FFFFFF" w:themeColor="background1"/>
              </w:rPr>
            </w:pPr>
            <w:r w:rsidRPr="00D3172A">
              <w:rPr>
                <w:rFonts w:ascii="Arial" w:hAnsi="Arial"/>
                <w:color w:val="FFFFFF" w:themeColor="background1"/>
              </w:rPr>
              <w:t xml:space="preserve">Power over: the ability to influence and coerce </w:t>
            </w:r>
          </w:p>
          <w:p w14:paraId="337EBFC7" w14:textId="77777777" w:rsidR="001F1866" w:rsidRPr="00D3172A" w:rsidRDefault="001F1866" w:rsidP="001F1866">
            <w:pPr>
              <w:pStyle w:val="ListBullet3"/>
              <w:rPr>
                <w:rFonts w:ascii="Arial" w:hAnsi="Arial"/>
                <w:color w:val="FFFFFF" w:themeColor="background1"/>
              </w:rPr>
            </w:pPr>
            <w:r w:rsidRPr="00D3172A">
              <w:rPr>
                <w:rFonts w:ascii="Arial" w:hAnsi="Arial"/>
                <w:color w:val="FFFFFF" w:themeColor="background1"/>
              </w:rPr>
              <w:t xml:space="preserve">Power to: organise and change existing hierarchies </w:t>
            </w:r>
          </w:p>
          <w:p w14:paraId="20900ACA" w14:textId="77777777" w:rsidR="001F1866" w:rsidRPr="00D3172A" w:rsidRDefault="001F1866" w:rsidP="001F1866">
            <w:pPr>
              <w:pStyle w:val="ListBullet3"/>
              <w:rPr>
                <w:rFonts w:ascii="Arial" w:hAnsi="Arial"/>
                <w:color w:val="FFFFFF" w:themeColor="background1"/>
              </w:rPr>
            </w:pPr>
            <w:r w:rsidRPr="00D3172A">
              <w:rPr>
                <w:rFonts w:ascii="Arial" w:hAnsi="Arial"/>
                <w:color w:val="FFFFFF" w:themeColor="background1"/>
              </w:rPr>
              <w:t xml:space="preserve">Power with: increased power from collective action and solidarity </w:t>
            </w:r>
          </w:p>
          <w:p w14:paraId="50FAA486" w14:textId="77777777" w:rsidR="001F1866" w:rsidRDefault="001F1866" w:rsidP="001F1866">
            <w:pPr>
              <w:pStyle w:val="ListBullet3"/>
              <w:rPr>
                <w:rFonts w:ascii="Arial" w:hAnsi="Arial"/>
                <w:color w:val="FFFFFF" w:themeColor="background1"/>
              </w:rPr>
            </w:pPr>
            <w:r w:rsidRPr="00D3172A">
              <w:rPr>
                <w:rFonts w:ascii="Arial" w:hAnsi="Arial"/>
                <w:color w:val="FFFFFF" w:themeColor="background1"/>
              </w:rPr>
              <w:t>Power from within: increased individual consciousness and desire for change</w:t>
            </w:r>
          </w:p>
          <w:p w14:paraId="3A868AE9" w14:textId="77777777" w:rsidR="001F1866" w:rsidRPr="00D3172A" w:rsidRDefault="001F1866" w:rsidP="001F1866">
            <w:pPr>
              <w:pStyle w:val="ListBullet3"/>
              <w:numPr>
                <w:ilvl w:val="0"/>
                <w:numId w:val="0"/>
              </w:numPr>
              <w:ind w:left="383"/>
              <w:rPr>
                <w:rFonts w:ascii="Arial" w:hAnsi="Arial"/>
                <w:color w:val="FFFFFF" w:themeColor="background1"/>
              </w:rPr>
            </w:pPr>
          </w:p>
          <w:p w14:paraId="568BEB81" w14:textId="77777777" w:rsidR="001F1866" w:rsidRPr="00D3172A" w:rsidRDefault="001F1866" w:rsidP="001F1866">
            <w:pPr>
              <w:pStyle w:val="Textboxquotesource"/>
              <w:jc w:val="left"/>
              <w:rPr>
                <w:rFonts w:ascii="Arial" w:hAnsi="Arial"/>
                <w:color w:val="FFFFFF" w:themeColor="background1"/>
                <w:sz w:val="24"/>
                <w:szCs w:val="24"/>
                <w:lang w:eastAsia="en-US"/>
                <w14:textFill>
                  <w14:solidFill>
                    <w14:schemeClr w14:val="bg1">
                      <w14:lumMod w14:val="75000"/>
                      <w14:lumOff w14:val="25000"/>
                      <w14:lumMod w14:val="75000"/>
                      <w14:lumOff w14:val="25000"/>
                    </w14:schemeClr>
                  </w14:solidFill>
                </w14:textFill>
              </w:rPr>
            </w:pPr>
            <w:r w:rsidRPr="00D3172A">
              <w:rPr>
                <w:rFonts w:ascii="Arial" w:hAnsi="Arial"/>
                <w:color w:val="FFFFFF" w:themeColor="background1"/>
                <w14:textFill>
                  <w14:solidFill>
                    <w14:schemeClr w14:val="bg1">
                      <w14:lumMod w14:val="75000"/>
                      <w14:lumOff w14:val="25000"/>
                      <w14:lumMod w14:val="75000"/>
                      <w14:lumOff w14:val="25000"/>
                    </w14:schemeClr>
                  </w14:solidFill>
                </w14:textFill>
              </w:rPr>
              <w:t xml:space="preserve">Rowlands (1997) Questioning Empowerment: Working with Women in Honduras. Oxford: Oxfam. </w:t>
            </w:r>
          </w:p>
        </w:tc>
      </w:tr>
    </w:tbl>
    <w:p w14:paraId="21C960F8" w14:textId="0A9B2359" w:rsidR="006D5F1C" w:rsidRPr="00F96C0F" w:rsidRDefault="00A370E4" w:rsidP="00D97A84">
      <w:pPr>
        <w:pStyle w:val="Paragraph"/>
      </w:pPr>
      <w:r w:rsidRPr="00F96C0F">
        <w:t>For this study, w</w:t>
      </w:r>
      <w:r w:rsidR="006D5F1C" w:rsidRPr="00F96C0F">
        <w:t xml:space="preserve">e defined </w:t>
      </w:r>
      <w:r w:rsidR="006D5F1C" w:rsidRPr="00125233">
        <w:rPr>
          <w:rStyle w:val="Emphasis"/>
        </w:rPr>
        <w:t xml:space="preserve">women’s collective action </w:t>
      </w:r>
      <w:r w:rsidR="006D5F1C" w:rsidRPr="00F96C0F">
        <w:t>as the formal or informal formation and activity of groups or networks of predominantly women that aim to bring about positive changes in women’s lives.</w:t>
      </w:r>
      <w:r w:rsidR="006D5F1C" w:rsidRPr="00F96C0F">
        <w:rPr>
          <w:rStyle w:val="FootnoteReference"/>
        </w:rPr>
        <w:footnoteReference w:id="3"/>
      </w:r>
      <w:r w:rsidR="006D5F1C" w:rsidRPr="00F96C0F">
        <w:t xml:space="preserve"> </w:t>
      </w:r>
      <w:r w:rsidR="009E335D" w:rsidRPr="009E335D">
        <w:rPr>
          <w:rFonts w:asciiTheme="minorHAnsi" w:eastAsia="Times New Roman" w:hAnsiTheme="minorHAnsi"/>
          <w:color w:val="000000"/>
          <w:szCs w:val="22"/>
          <w14:textFill>
            <w14:solidFill>
              <w14:srgbClr w14:val="000000">
                <w14:lumMod w14:val="65000"/>
                <w14:lumOff w14:val="35000"/>
              </w14:srgbClr>
            </w14:solidFill>
          </w14:textFill>
        </w:rPr>
        <w:t>Collective action is both the process of working to affect change, and by which voluntary institutions are created and maintained, and the groups that decide to act together</w:t>
      </w:r>
      <w:r w:rsidR="006D5F1C" w:rsidRPr="00F96C0F">
        <w:t>.</w:t>
      </w:r>
      <w:r w:rsidR="006D5F1C" w:rsidRPr="00F96C0F">
        <w:rPr>
          <w:rStyle w:val="FootnoteReference"/>
        </w:rPr>
        <w:footnoteReference w:id="4"/>
      </w:r>
      <w:r w:rsidR="006D5F1C" w:rsidRPr="00F96C0F">
        <w:t xml:space="preserve"> Inclusion of process in the definition of women’s collective action is important</w:t>
      </w:r>
      <w:r w:rsidRPr="00F96C0F">
        <w:t>. It</w:t>
      </w:r>
      <w:r w:rsidR="006D5F1C" w:rsidRPr="00F96C0F">
        <w:t xml:space="preserve"> reflect</w:t>
      </w:r>
      <w:r w:rsidRPr="00F96C0F">
        <w:t>s</w:t>
      </w:r>
      <w:r w:rsidR="006D5F1C" w:rsidRPr="00F96C0F">
        <w:t xml:space="preserve"> that in</w:t>
      </w:r>
      <w:r w:rsidR="009E335D">
        <w:t xml:space="preserve"> </w:t>
      </w:r>
      <w:r w:rsidR="006D5F1C" w:rsidRPr="00F96C0F">
        <w:t>certain contexts, interaction among women outside the home may already be a significant achievement; this coming together may also be fluid or irregular. Therefore, this research has not emphasised assessing group structures and functions against standard criteria</w:t>
      </w:r>
      <w:r w:rsidR="00BA4B6E" w:rsidRPr="00F96C0F">
        <w:t xml:space="preserve"> (For example, governance, leadership, administrative practices and systems)</w:t>
      </w:r>
      <w:r w:rsidR="009E335D">
        <w:t xml:space="preserve"> </w:t>
      </w:r>
      <w:r w:rsidRPr="00F96C0F">
        <w:t xml:space="preserve">but </w:t>
      </w:r>
      <w:r w:rsidR="006D5F1C" w:rsidRPr="00F96C0F">
        <w:t>rather has focused on the results of women coming together.</w:t>
      </w:r>
    </w:p>
    <w:p w14:paraId="4599D0C0" w14:textId="50AA10DD" w:rsidR="006D5F1C" w:rsidRPr="00F96C0F" w:rsidRDefault="006D5F1C" w:rsidP="00D97A84">
      <w:pPr>
        <w:pStyle w:val="Paragraph"/>
      </w:pPr>
      <w:r w:rsidRPr="00125233">
        <w:rPr>
          <w:rStyle w:val="Emphasis"/>
        </w:rPr>
        <w:t xml:space="preserve">Empowerment </w:t>
      </w:r>
      <w:r w:rsidRPr="00F96C0F">
        <w:t>was conceptualised in terms of positive changes in relation to five kinds of assets identified in MAMPU’s empowerment framework (</w:t>
      </w:r>
      <w:r w:rsidR="004514A6">
        <w:fldChar w:fldCharType="begin"/>
      </w:r>
      <w:r w:rsidR="004514A6">
        <w:instrText xml:space="preserve"> REF _Ref481934174 \h </w:instrText>
      </w:r>
      <w:r w:rsidR="00D3172A">
        <w:instrText xml:space="preserve"> \* MERGEFORMAT </w:instrText>
      </w:r>
      <w:r w:rsidR="004514A6">
        <w:fldChar w:fldCharType="separate"/>
      </w:r>
      <w:r w:rsidR="007F797E" w:rsidRPr="00D3172A">
        <w:t xml:space="preserve">Figure </w:t>
      </w:r>
      <w:r w:rsidR="007F797E">
        <w:rPr>
          <w:noProof/>
        </w:rPr>
        <w:t>1</w:t>
      </w:r>
      <w:r w:rsidR="004514A6">
        <w:fldChar w:fldCharType="end"/>
      </w:r>
      <w:r w:rsidRPr="00F96C0F">
        <w:t>): human assets (power within), financial and resource assets (</w:t>
      </w:r>
      <w:r w:rsidR="001E6C07" w:rsidRPr="00F96C0F">
        <w:t>control</w:t>
      </w:r>
      <w:r w:rsidRPr="00F96C0F">
        <w:t>), agency assets (power to), social assets (power with), and enabling assets. MAMPU’s empowerment framework is consistent with models that highlight control over resources (physical, human, intellectual, financial, and the self), and ideology (beliefs, values and attitudes)</w:t>
      </w:r>
      <w:r w:rsidRPr="00F96C0F">
        <w:rPr>
          <w:vertAlign w:val="superscript"/>
        </w:rPr>
        <w:t xml:space="preserve"> </w:t>
      </w:r>
      <w:r w:rsidRPr="00F96C0F">
        <w:t>and definitions that emphasise the centrality of gaining ‘power’.</w:t>
      </w:r>
      <w:r w:rsidRPr="00F96C0F">
        <w:rPr>
          <w:rStyle w:val="FootnoteReference"/>
        </w:rPr>
        <w:footnoteReference w:id="5"/>
      </w:r>
      <w:r w:rsidRPr="00F96C0F">
        <w:t xml:space="preserve"> Therefore, while the focus of the research was on self-reported changes for women, including in their own attitudes and beliefs about their society and their position in it, </w:t>
      </w:r>
      <w:r w:rsidR="00A370E4" w:rsidRPr="00F96C0F">
        <w:t xml:space="preserve">the research also explored </w:t>
      </w:r>
      <w:r w:rsidRPr="00F96C0F">
        <w:t>interaction with and influence on the prevailing social norms, policies, and practices that maintain an unequal status quo, including inequality within women groups.</w:t>
      </w:r>
    </w:p>
    <w:p w14:paraId="521600E8" w14:textId="77777777" w:rsidR="00C82A50" w:rsidRDefault="00C82A50" w:rsidP="00D97A84">
      <w:pPr>
        <w:pStyle w:val="Paragraph"/>
      </w:pPr>
    </w:p>
    <w:p w14:paraId="312DB427" w14:textId="77777777" w:rsidR="00C82A50" w:rsidRDefault="00C82A50" w:rsidP="00D97A84">
      <w:pPr>
        <w:pStyle w:val="Paragraph"/>
      </w:pPr>
    </w:p>
    <w:p w14:paraId="43077921" w14:textId="77777777" w:rsidR="00C82A50" w:rsidRDefault="00C82A50" w:rsidP="00D97A84">
      <w:pPr>
        <w:pStyle w:val="Paragraph"/>
      </w:pPr>
    </w:p>
    <w:p w14:paraId="10BEAC73" w14:textId="77777777" w:rsidR="00C82A50" w:rsidRDefault="00C82A50" w:rsidP="00D97A84">
      <w:pPr>
        <w:pStyle w:val="Paragraph"/>
      </w:pPr>
    </w:p>
    <w:p w14:paraId="7DEA79DC" w14:textId="77777777" w:rsidR="00C82A50" w:rsidRDefault="00C82A50" w:rsidP="005F15E8">
      <w:pPr>
        <w:pStyle w:val="BodyText"/>
      </w:pPr>
    </w:p>
    <w:p w14:paraId="6238F232" w14:textId="77777777" w:rsidR="00C82A50" w:rsidRDefault="00C82A50" w:rsidP="005F15E8">
      <w:pPr>
        <w:pStyle w:val="BodyText"/>
      </w:pPr>
    </w:p>
    <w:p w14:paraId="00754197" w14:textId="77777777" w:rsidR="00D97A84" w:rsidRDefault="00D97A84" w:rsidP="005F15E8">
      <w:pPr>
        <w:pStyle w:val="BodyText"/>
      </w:pPr>
    </w:p>
    <w:p w14:paraId="725F09CA" w14:textId="45B57488" w:rsidR="00C82A50" w:rsidRDefault="00ED54E2" w:rsidP="006D5F1C">
      <w:pPr>
        <w:pStyle w:val="BodyText"/>
      </w:pPr>
      <w:r w:rsidRPr="00F96C0F">
        <w:rPr>
          <w:noProof/>
          <w:lang w:val="en-AU" w:eastAsia="en-AU"/>
        </w:rPr>
        <mc:AlternateContent>
          <mc:Choice Requires="wps">
            <w:drawing>
              <wp:anchor distT="0" distB="0" distL="114300" distR="114300" simplePos="0" relativeHeight="251481088" behindDoc="0" locked="0" layoutInCell="1" allowOverlap="1" wp14:anchorId="5FCCE572" wp14:editId="719DF887">
                <wp:simplePos x="0" y="0"/>
                <wp:positionH relativeFrom="column">
                  <wp:posOffset>-11430</wp:posOffset>
                </wp:positionH>
                <wp:positionV relativeFrom="paragraph">
                  <wp:posOffset>22860</wp:posOffset>
                </wp:positionV>
                <wp:extent cx="5459730" cy="343535"/>
                <wp:effectExtent l="0" t="0" r="1270" b="12065"/>
                <wp:wrapSquare wrapText="bothSides"/>
                <wp:docPr id="60" name="Text Box 60"/>
                <wp:cNvGraphicFramePr/>
                <a:graphic xmlns:a="http://schemas.openxmlformats.org/drawingml/2006/main">
                  <a:graphicData uri="http://schemas.microsoft.com/office/word/2010/wordprocessingShape">
                    <wps:wsp>
                      <wps:cNvSpPr txBox="1"/>
                      <wps:spPr>
                        <a:xfrm>
                          <a:off x="0" y="0"/>
                          <a:ext cx="5459730" cy="343535"/>
                        </a:xfrm>
                        <a:prstGeom prst="rect">
                          <a:avLst/>
                        </a:prstGeom>
                        <a:solidFill>
                          <a:prstClr val="white"/>
                        </a:solidFill>
                        <a:ln>
                          <a:noFill/>
                        </a:ln>
                        <a:effectLst/>
                      </wps:spPr>
                      <wps:txbx>
                        <w:txbxContent>
                          <w:p w14:paraId="73AA00A3" w14:textId="4D59EC2C" w:rsidR="007C4219" w:rsidRPr="00D3172A" w:rsidRDefault="007C4219" w:rsidP="002E037B">
                            <w:pPr>
                              <w:pStyle w:val="Caption"/>
                              <w:rPr>
                                <w:noProof/>
                              </w:rPr>
                            </w:pPr>
                            <w:bookmarkStart w:id="26" w:name="_Ref481934174"/>
                            <w:bookmarkStart w:id="27" w:name="_Toc485197991"/>
                            <w:r w:rsidRPr="00D3172A">
                              <w:t xml:space="preserve">Figure </w:t>
                            </w:r>
                            <w:r w:rsidRPr="00D3172A">
                              <w:fldChar w:fldCharType="begin"/>
                            </w:r>
                            <w:r w:rsidRPr="00D3172A">
                              <w:instrText xml:space="preserve"> SEQ Figure \* ARABIC </w:instrText>
                            </w:r>
                            <w:r w:rsidRPr="00D3172A">
                              <w:fldChar w:fldCharType="separate"/>
                            </w:r>
                            <w:r w:rsidR="007F797E">
                              <w:rPr>
                                <w:noProof/>
                              </w:rPr>
                              <w:t>1</w:t>
                            </w:r>
                            <w:r w:rsidRPr="00D3172A">
                              <w:rPr>
                                <w:noProof/>
                              </w:rPr>
                              <w:fldChar w:fldCharType="end"/>
                            </w:r>
                            <w:bookmarkEnd w:id="26"/>
                            <w:r>
                              <w:rPr>
                                <w:noProof/>
                              </w:rPr>
                              <w:t>.</w:t>
                            </w:r>
                            <w:r w:rsidRPr="00D3172A">
                              <w:tab/>
                              <w:t>MAMPU’s empowerment framework</w:t>
                            </w:r>
                            <w:bookmarkEnd w:id="2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FCCE572" id="Text Box 60" o:spid="_x0000_s1032" type="#_x0000_t202" style="position:absolute;margin-left:-.9pt;margin-top:1.8pt;width:429.9pt;height:27.05pt;z-index:251481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" stroked="f">
                <v:textbox inset="0,0,0,0">
                  <w:txbxContent>
                    <w:p w14:paraId="73AA00A3" w14:textId="4D59EC2C" w:rsidR="007C4219" w:rsidRPr="00D3172A" w:rsidRDefault="007C4219" w:rsidP="002E037B">
                      <w:pPr>
                        <w:pStyle w:val="Caption"/>
                        <w:rPr>
                          <w:noProof/>
                        </w:rPr>
                      </w:pPr>
                      <w:bookmarkStart w:id="27" w:name="_Ref481934174"/>
                      <w:bookmarkStart w:id="28" w:name="_Toc485197991"/>
                      <w:r w:rsidRPr="00D3172A">
                        <w:t xml:space="preserve">Figure </w:t>
                      </w:r>
                      <w:r w:rsidRPr="00D3172A">
                        <w:fldChar w:fldCharType="begin"/>
                      </w:r>
                      <w:r w:rsidRPr="00D3172A">
                        <w:instrText xml:space="preserve"> SEQ Figure \* ARABIC </w:instrText>
                      </w:r>
                      <w:r w:rsidRPr="00D3172A">
                        <w:fldChar w:fldCharType="separate"/>
                      </w:r>
                      <w:r w:rsidR="007F797E">
                        <w:rPr>
                          <w:noProof/>
                        </w:rPr>
                        <w:t>1</w:t>
                      </w:r>
                      <w:r w:rsidRPr="00D3172A">
                        <w:rPr>
                          <w:noProof/>
                        </w:rPr>
                        <w:fldChar w:fldCharType="end"/>
                      </w:r>
                      <w:bookmarkEnd w:id="27"/>
                      <w:r>
                        <w:rPr>
                          <w:noProof/>
                        </w:rPr>
                        <w:t>.</w:t>
                      </w:r>
                      <w:r w:rsidRPr="00D3172A">
                        <w:tab/>
                        <w:t>MAMPU’s empowerment framework</w:t>
                      </w:r>
                      <w:bookmarkEnd w:id="28"/>
                    </w:p>
                  </w:txbxContent>
                </v:textbox>
                <w10:wrap type="square"/>
              </v:shape>
            </w:pict>
          </mc:Fallback>
        </mc:AlternateContent>
      </w:r>
      <w:r w:rsidR="00C82A50" w:rsidRPr="00F96C0F">
        <w:rPr>
          <w:noProof/>
          <w:lang w:val="en-AU" w:eastAsia="en-AU"/>
        </w:rPr>
        <mc:AlternateContent>
          <mc:Choice Requires="wpg">
            <w:drawing>
              <wp:inline distT="0" distB="0" distL="0" distR="0" wp14:anchorId="1411CB6F" wp14:editId="508945AA">
                <wp:extent cx="5541417" cy="2601221"/>
                <wp:effectExtent l="0" t="0" r="2540" b="8890"/>
                <wp:docPr id="53" name="Group 53"/>
                <wp:cNvGraphicFramePr/>
                <a:graphic xmlns:a="http://schemas.openxmlformats.org/drawingml/2006/main">
                  <a:graphicData uri="http://schemas.microsoft.com/office/word/2010/wordprocessingGroup">
                    <wpg:wgp>
                      <wpg:cNvGrpSpPr/>
                      <wpg:grpSpPr>
                        <a:xfrm>
                          <a:off x="0" y="0"/>
                          <a:ext cx="5541417" cy="2601221"/>
                          <a:chOff x="0" y="-1"/>
                          <a:chExt cx="5079365" cy="2385462"/>
                        </a:xfrm>
                      </wpg:grpSpPr>
                      <wps:wsp>
                        <wps:cNvPr id="23" name="Text Box 23"/>
                        <wps:cNvSpPr txBox="1"/>
                        <wps:spPr>
                          <a:xfrm>
                            <a:off x="0" y="-1"/>
                            <a:ext cx="2411732" cy="972831"/>
                          </a:xfrm>
                          <a:prstGeom prst="rect">
                            <a:avLst/>
                          </a:prstGeom>
                          <a:solidFill>
                            <a:schemeClr val="accent4"/>
                          </a:solidFill>
                          <a:ln>
                            <a:noFill/>
                          </a:ln>
                          <a:effectLst/>
                        </wps:spPr>
                        <wps:style>
                          <a:lnRef idx="0">
                            <a:schemeClr val="accent1"/>
                          </a:lnRef>
                          <a:fillRef idx="0">
                            <a:schemeClr val="accent1"/>
                          </a:fillRef>
                          <a:effectRef idx="0">
                            <a:schemeClr val="accent1"/>
                          </a:effectRef>
                          <a:fontRef idx="minor">
                            <a:schemeClr val="dk1"/>
                          </a:fontRef>
                        </wps:style>
                        <wps:txbx>
                          <w:txbxContent>
                            <w:p w14:paraId="15EAE3D2" w14:textId="77777777" w:rsidR="007C4219" w:rsidRPr="00D0603C" w:rsidRDefault="007C4219" w:rsidP="00D3172A">
                              <w:pPr>
                                <w:pStyle w:val="Textboxleftalign"/>
                                <w:shd w:val="clear" w:color="auto" w:fill="FFFFFF" w:themeFill="background1"/>
                                <w:rPr>
                                  <w:b/>
                                </w:rPr>
                              </w:pPr>
                              <w:r w:rsidRPr="00D0603C">
                                <w:rPr>
                                  <w:b/>
                                </w:rPr>
                                <w:t>A. Human Assets</w:t>
                              </w:r>
                              <w:r>
                                <w:rPr>
                                  <w:b/>
                                </w:rPr>
                                <w:t xml:space="preserve"> </w:t>
                              </w:r>
                              <w:r w:rsidRPr="00D0603C">
                                <w:rPr>
                                  <w:b/>
                                </w:rPr>
                                <w:t>(power within)</w:t>
                              </w:r>
                            </w:p>
                            <w:p w14:paraId="6F32B08D" w14:textId="77777777" w:rsidR="007C4219" w:rsidRPr="003424D6" w:rsidRDefault="007C4219" w:rsidP="00C82A50">
                              <w:pPr>
                                <w:pStyle w:val="Textboxleftalign"/>
                                <w:rPr>
                                  <w:color w:val="FFFFFF" w:themeColor="background1"/>
                                </w:rPr>
                              </w:pPr>
                              <w:r w:rsidRPr="003424D6">
                                <w:rPr>
                                  <w:color w:val="FFFFFF" w:themeColor="background1"/>
                                </w:rPr>
                                <w:t>Health (access to healthcare and information)</w:t>
                              </w:r>
                            </w:p>
                            <w:p w14:paraId="06ABF315" w14:textId="77777777" w:rsidR="007C4219" w:rsidRPr="003424D6" w:rsidRDefault="007C4219" w:rsidP="00C82A50">
                              <w:pPr>
                                <w:pStyle w:val="Textboxleftalign"/>
                                <w:rPr>
                                  <w:color w:val="FFFFFF" w:themeColor="background1"/>
                                </w:rPr>
                              </w:pPr>
                              <w:r w:rsidRPr="003424D6">
                                <w:rPr>
                                  <w:color w:val="FFFFFF" w:themeColor="background1"/>
                                </w:rPr>
                                <w:t>Education, literacy, numeracy</w:t>
                              </w:r>
                            </w:p>
                            <w:p w14:paraId="0D9928CD" w14:textId="77777777" w:rsidR="007C4219" w:rsidRPr="003424D6" w:rsidRDefault="007C4219" w:rsidP="00C82A50">
                              <w:pPr>
                                <w:pStyle w:val="Textboxleftalign"/>
                                <w:rPr>
                                  <w:color w:val="FFFFFF" w:themeColor="background1"/>
                                </w:rPr>
                              </w:pPr>
                              <w:r w:rsidRPr="003424D6">
                                <w:rPr>
                                  <w:color w:val="FFFFFF" w:themeColor="background1"/>
                                </w:rPr>
                                <w:t>Financial literacy</w:t>
                              </w:r>
                            </w:p>
                            <w:p w14:paraId="47BEEE7A" w14:textId="77777777" w:rsidR="007C4219" w:rsidRPr="003424D6" w:rsidRDefault="007C4219" w:rsidP="00C82A50">
                              <w:pPr>
                                <w:pStyle w:val="Textboxleftalign"/>
                                <w:rPr>
                                  <w:color w:val="FFFFFF" w:themeColor="background1"/>
                                </w:rPr>
                              </w:pPr>
                              <w:r w:rsidRPr="003424D6">
                                <w:rPr>
                                  <w:color w:val="FFFFFF" w:themeColor="background1"/>
                                </w:rPr>
                                <w:t>Knowledge of human and legal rights</w:t>
                              </w:r>
                            </w:p>
                            <w:p w14:paraId="02CFAC65" w14:textId="77777777" w:rsidR="007C4219" w:rsidRPr="003424D6" w:rsidRDefault="007C4219" w:rsidP="00C82A50">
                              <w:pPr>
                                <w:pStyle w:val="Textboxleftalign"/>
                                <w:rPr>
                                  <w:color w:val="FFFFFF" w:themeColor="background1"/>
                                </w:rPr>
                              </w:pPr>
                              <w:r w:rsidRPr="003424D6">
                                <w:rPr>
                                  <w:color w:val="FFFFFF" w:themeColor="background1"/>
                                </w:rPr>
                                <w:t>Skills useful for finding work</w:t>
                              </w:r>
                            </w:p>
                            <w:p w14:paraId="74154BA5" w14:textId="77777777" w:rsidR="007C4219" w:rsidRPr="003424D6" w:rsidRDefault="007C4219" w:rsidP="00C82A50">
                              <w:pPr>
                                <w:pStyle w:val="Textboxleftalign"/>
                                <w:rPr>
                                  <w:color w:val="FFFFFF" w:themeColor="background1"/>
                                </w:rPr>
                              </w:pPr>
                              <w:r w:rsidRPr="003424D6">
                                <w:rPr>
                                  <w:color w:val="FFFFFF" w:themeColor="background1"/>
                                </w:rPr>
                                <w:t>Self- esteem and self confidence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 name="Text Box 52"/>
                        <wps:cNvSpPr txBox="1"/>
                        <wps:spPr>
                          <a:xfrm>
                            <a:off x="2667635" y="2538"/>
                            <a:ext cx="2411730" cy="972831"/>
                          </a:xfrm>
                          <a:prstGeom prst="rect">
                            <a:avLst/>
                          </a:prstGeom>
                          <a:solidFill>
                            <a:schemeClr val="accent4"/>
                          </a:solidFill>
                          <a:ln>
                            <a:noFill/>
                          </a:ln>
                          <a:effectLst/>
                        </wps:spPr>
                        <wps:style>
                          <a:lnRef idx="0">
                            <a:schemeClr val="accent1"/>
                          </a:lnRef>
                          <a:fillRef idx="0">
                            <a:schemeClr val="accent1"/>
                          </a:fillRef>
                          <a:effectRef idx="0">
                            <a:schemeClr val="accent1"/>
                          </a:effectRef>
                          <a:fontRef idx="minor">
                            <a:schemeClr val="dk1"/>
                          </a:fontRef>
                        </wps:style>
                        <wps:txbx>
                          <w:txbxContent>
                            <w:p w14:paraId="7003F88B" w14:textId="77777777" w:rsidR="007C4219" w:rsidRPr="00D0603C" w:rsidRDefault="007C4219" w:rsidP="00D3172A">
                              <w:pPr>
                                <w:pStyle w:val="Textboxleftalign"/>
                                <w:shd w:val="clear" w:color="auto" w:fill="FFFFFF" w:themeFill="background1"/>
                                <w:jc w:val="right"/>
                                <w:rPr>
                                  <w:b/>
                                </w:rPr>
                              </w:pPr>
                              <w:r w:rsidRPr="00D0603C">
                                <w:rPr>
                                  <w:b/>
                                </w:rPr>
                                <w:t>B. Financial and Resource Assets (</w:t>
                              </w:r>
                              <w:r>
                                <w:rPr>
                                  <w:b/>
                                </w:rPr>
                                <w:t>control</w:t>
                              </w:r>
                              <w:r w:rsidRPr="00D0603C">
                                <w:rPr>
                                  <w:b/>
                                </w:rPr>
                                <w:t>)</w:t>
                              </w:r>
                            </w:p>
                            <w:p w14:paraId="6362EA26" w14:textId="77777777" w:rsidR="007C4219" w:rsidRPr="003424D6" w:rsidRDefault="007C4219" w:rsidP="00C82A50">
                              <w:pPr>
                                <w:pStyle w:val="Textboxleftalign"/>
                                <w:jc w:val="right"/>
                                <w:rPr>
                                  <w:color w:val="FFFFFF" w:themeColor="background1"/>
                                </w:rPr>
                              </w:pPr>
                              <w:r w:rsidRPr="003424D6">
                                <w:rPr>
                                  <w:color w:val="FFFFFF" w:themeColor="background1"/>
                                </w:rPr>
                                <w:t xml:space="preserve">Cash, income, and savings </w:t>
                              </w:r>
                            </w:p>
                            <w:p w14:paraId="64BDA52B" w14:textId="77777777" w:rsidR="007C4219" w:rsidRPr="003424D6" w:rsidRDefault="007C4219" w:rsidP="00C82A50">
                              <w:pPr>
                                <w:pStyle w:val="Textboxleftalign"/>
                                <w:jc w:val="right"/>
                                <w:rPr>
                                  <w:color w:val="FFFFFF" w:themeColor="background1"/>
                                </w:rPr>
                              </w:pPr>
                              <w:r w:rsidRPr="003424D6">
                                <w:rPr>
                                  <w:color w:val="FFFFFF" w:themeColor="background1"/>
                                </w:rPr>
                                <w:t>Access to loans</w:t>
                              </w:r>
                            </w:p>
                            <w:p w14:paraId="5A765C01" w14:textId="77777777" w:rsidR="007C4219" w:rsidRPr="003424D6" w:rsidRDefault="007C4219" w:rsidP="00C82A50">
                              <w:pPr>
                                <w:pStyle w:val="Textboxleftalign"/>
                                <w:jc w:val="right"/>
                                <w:rPr>
                                  <w:color w:val="FFFFFF" w:themeColor="background1"/>
                                </w:rPr>
                              </w:pPr>
                              <w:r w:rsidRPr="003424D6">
                                <w:rPr>
                                  <w:color w:val="FFFFFF" w:themeColor="background1"/>
                                </w:rPr>
                                <w:t>Vouchers</w:t>
                              </w:r>
                            </w:p>
                            <w:p w14:paraId="09B47619" w14:textId="77777777" w:rsidR="007C4219" w:rsidRPr="003424D6" w:rsidRDefault="007C4219" w:rsidP="00C82A50">
                              <w:pPr>
                                <w:pStyle w:val="Textboxleftalign"/>
                                <w:jc w:val="right"/>
                                <w:rPr>
                                  <w:color w:val="FFFFFF" w:themeColor="background1"/>
                                </w:rPr>
                              </w:pPr>
                              <w:r w:rsidRPr="003424D6">
                                <w:rPr>
                                  <w:color w:val="FFFFFF" w:themeColor="background1"/>
                                </w:rPr>
                                <w:t>Equipment, inputs (seeds, fertilisers, raw materials)</w:t>
                              </w:r>
                            </w:p>
                            <w:p w14:paraId="6B23477D" w14:textId="77777777" w:rsidR="007C4219" w:rsidRPr="003424D6" w:rsidRDefault="007C4219" w:rsidP="00C82A50">
                              <w:pPr>
                                <w:pStyle w:val="Textboxleftalign"/>
                                <w:jc w:val="right"/>
                                <w:rPr>
                                  <w:color w:val="FFFFFF" w:themeColor="background1"/>
                                </w:rPr>
                              </w:pPr>
                              <w:r w:rsidRPr="003424D6">
                                <w:rPr>
                                  <w:color w:val="FFFFFF" w:themeColor="background1"/>
                                </w:rPr>
                                <w:t>Livestock, and stock inventory</w:t>
                              </w:r>
                            </w:p>
                            <w:p w14:paraId="437A7F45" w14:textId="77777777" w:rsidR="007C4219" w:rsidRPr="003424D6" w:rsidRDefault="007C4219" w:rsidP="00C82A50">
                              <w:pPr>
                                <w:pStyle w:val="Textboxleftalign"/>
                                <w:jc w:val="right"/>
                                <w:rPr>
                                  <w:color w:val="FFFFFF" w:themeColor="background1"/>
                                </w:rPr>
                              </w:pPr>
                              <w:r w:rsidRPr="003424D6">
                                <w:rPr>
                                  <w:color w:val="FFFFFF" w:themeColor="background1"/>
                                </w:rPr>
                                <w:t>Business and market information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 name="Text Box 48"/>
                        <wps:cNvSpPr txBox="1"/>
                        <wps:spPr>
                          <a:xfrm>
                            <a:off x="2667438" y="1412346"/>
                            <a:ext cx="2411145" cy="972831"/>
                          </a:xfrm>
                          <a:prstGeom prst="rect">
                            <a:avLst/>
                          </a:prstGeom>
                          <a:solidFill>
                            <a:schemeClr val="accent4"/>
                          </a:solidFill>
                          <a:ln>
                            <a:noFill/>
                          </a:ln>
                          <a:effectLst/>
                        </wps:spPr>
                        <wps:style>
                          <a:lnRef idx="0">
                            <a:schemeClr val="accent1"/>
                          </a:lnRef>
                          <a:fillRef idx="0">
                            <a:schemeClr val="accent1"/>
                          </a:fillRef>
                          <a:effectRef idx="0">
                            <a:schemeClr val="accent1"/>
                          </a:effectRef>
                          <a:fontRef idx="minor">
                            <a:schemeClr val="dk1"/>
                          </a:fontRef>
                        </wps:style>
                        <wps:txbx>
                          <w:txbxContent>
                            <w:p w14:paraId="4D715375" w14:textId="77777777" w:rsidR="007C4219" w:rsidRPr="00D0603C" w:rsidRDefault="007C4219" w:rsidP="00D3172A">
                              <w:pPr>
                                <w:pStyle w:val="Textboxrightaligh65pt"/>
                                <w:shd w:val="clear" w:color="auto" w:fill="FFFFFF" w:themeFill="background1"/>
                                <w:rPr>
                                  <w:b/>
                                </w:rPr>
                              </w:pPr>
                              <w:r w:rsidRPr="00D0603C">
                                <w:rPr>
                                  <w:b/>
                                </w:rPr>
                                <w:t>D. Social Assets (power with)</w:t>
                              </w:r>
                            </w:p>
                            <w:p w14:paraId="0F9B7DBB" w14:textId="77777777" w:rsidR="007C4219" w:rsidRPr="003424D6" w:rsidRDefault="007C4219" w:rsidP="00C82A50">
                              <w:pPr>
                                <w:pStyle w:val="Textboxrightaligh65pt"/>
                                <w:rPr>
                                  <w:color w:val="FFFFFF" w:themeColor="background1"/>
                                </w:rPr>
                              </w:pPr>
                              <w:r w:rsidRPr="003424D6">
                                <w:rPr>
                                  <w:color w:val="FFFFFF" w:themeColor="background1"/>
                                </w:rPr>
                                <w:t>Friends, social networks</w:t>
                              </w:r>
                            </w:p>
                            <w:p w14:paraId="5B333AAF" w14:textId="77777777" w:rsidR="007C4219" w:rsidRPr="003424D6" w:rsidRDefault="007C4219" w:rsidP="00C82A50">
                              <w:pPr>
                                <w:pStyle w:val="Textboxrightaligh65pt"/>
                                <w:rPr>
                                  <w:color w:val="FFFFFF" w:themeColor="background1"/>
                                </w:rPr>
                              </w:pPr>
                              <w:r w:rsidRPr="003424D6">
                                <w:rPr>
                                  <w:color w:val="FFFFFF" w:themeColor="background1"/>
                                </w:rPr>
                                <w:t>Mentors</w:t>
                              </w:r>
                            </w:p>
                            <w:p w14:paraId="575F3DEA" w14:textId="77777777" w:rsidR="007C4219" w:rsidRPr="003424D6" w:rsidRDefault="007C4219" w:rsidP="00C82A50">
                              <w:pPr>
                                <w:pStyle w:val="Textboxrightaligh65pt"/>
                                <w:rPr>
                                  <w:color w:val="FFFFFF" w:themeColor="background1"/>
                                </w:rPr>
                              </w:pPr>
                              <w:r w:rsidRPr="003424D6">
                                <w:rPr>
                                  <w:color w:val="FFFFFF" w:themeColor="background1"/>
                                </w:rPr>
                                <w:t>Group membership</w:t>
                              </w:r>
                            </w:p>
                            <w:p w14:paraId="7BD71AE3" w14:textId="77777777" w:rsidR="007C4219" w:rsidRPr="003424D6" w:rsidRDefault="007C4219" w:rsidP="00C82A50">
                              <w:pPr>
                                <w:pStyle w:val="Textboxrightaligh65pt"/>
                                <w:rPr>
                                  <w:color w:val="FFFFFF" w:themeColor="background1"/>
                                </w:rPr>
                              </w:pPr>
                              <w:r w:rsidRPr="003424D6">
                                <w:rPr>
                                  <w:color w:val="FFFFFF" w:themeColor="background1"/>
                                </w:rPr>
                                <w:t>Links to village governments</w:t>
                              </w:r>
                            </w:p>
                            <w:p w14:paraId="062F715A" w14:textId="77777777" w:rsidR="007C4219" w:rsidRPr="003424D6" w:rsidRDefault="007C4219" w:rsidP="00C82A50">
                              <w:pPr>
                                <w:pStyle w:val="Textboxrightaligh65pt"/>
                                <w:rPr>
                                  <w:color w:val="FFFFFF" w:themeColor="background1"/>
                                </w:rPr>
                              </w:pPr>
                              <w:r w:rsidRPr="003424D6">
                                <w:rPr>
                                  <w:color w:val="FFFFFF" w:themeColor="background1"/>
                                </w:rPr>
                                <w:t>Links to district governments and service providers</w:t>
                              </w:r>
                            </w:p>
                            <w:p w14:paraId="651C38F9" w14:textId="77777777" w:rsidR="007C4219" w:rsidRPr="003424D6" w:rsidRDefault="007C4219" w:rsidP="00C82A50">
                              <w:pPr>
                                <w:pStyle w:val="Textboxrightaligh65pt"/>
                                <w:rPr>
                                  <w:color w:val="FFFFFF" w:themeColor="background1"/>
                                </w:rPr>
                              </w:pPr>
                              <w:r w:rsidRPr="003424D6">
                                <w:rPr>
                                  <w:color w:val="FFFFFF" w:themeColor="background1"/>
                                </w:rPr>
                                <w:t>Links with civil society and other groups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 name="Text Box 50"/>
                        <wps:cNvSpPr txBox="1"/>
                        <wps:spPr>
                          <a:xfrm>
                            <a:off x="635" y="1412630"/>
                            <a:ext cx="2415600" cy="972831"/>
                          </a:xfrm>
                          <a:prstGeom prst="rect">
                            <a:avLst/>
                          </a:prstGeom>
                          <a:solidFill>
                            <a:schemeClr val="accent4"/>
                          </a:solidFill>
                          <a:ln>
                            <a:noFill/>
                          </a:ln>
                          <a:effectLst/>
                        </wps:spPr>
                        <wps:style>
                          <a:lnRef idx="0">
                            <a:schemeClr val="accent1"/>
                          </a:lnRef>
                          <a:fillRef idx="0">
                            <a:schemeClr val="accent1"/>
                          </a:fillRef>
                          <a:effectRef idx="0">
                            <a:schemeClr val="accent1"/>
                          </a:effectRef>
                          <a:fontRef idx="minor">
                            <a:schemeClr val="dk1"/>
                          </a:fontRef>
                        </wps:style>
                        <wps:txbx>
                          <w:txbxContent>
                            <w:p w14:paraId="06C299E7" w14:textId="77777777" w:rsidR="007C4219" w:rsidRPr="00D0603C" w:rsidRDefault="007C4219" w:rsidP="00D3172A">
                              <w:pPr>
                                <w:pStyle w:val="Textboxleftalign"/>
                                <w:shd w:val="clear" w:color="auto" w:fill="FFFFFF" w:themeFill="background1"/>
                                <w:rPr>
                                  <w:b/>
                                </w:rPr>
                              </w:pPr>
                              <w:r w:rsidRPr="00D0603C">
                                <w:rPr>
                                  <w:b/>
                                </w:rPr>
                                <w:t>C. Agency Assets (power to)</w:t>
                              </w:r>
                            </w:p>
                            <w:p w14:paraId="7296E68A" w14:textId="77777777" w:rsidR="007C4219" w:rsidRPr="003424D6" w:rsidRDefault="007C4219" w:rsidP="00C82A50">
                              <w:pPr>
                                <w:pStyle w:val="Textboxleftalign"/>
                                <w:rPr>
                                  <w:color w:val="FFFFFF" w:themeColor="background1"/>
                                </w:rPr>
                              </w:pPr>
                              <w:r w:rsidRPr="003424D6">
                                <w:rPr>
                                  <w:color w:val="FFFFFF" w:themeColor="background1"/>
                                </w:rPr>
                                <w:t>Participation in economic decisions within the family</w:t>
                              </w:r>
                            </w:p>
                            <w:p w14:paraId="2217421B" w14:textId="77777777" w:rsidR="007C4219" w:rsidRPr="003424D6" w:rsidRDefault="007C4219" w:rsidP="00C82A50">
                              <w:pPr>
                                <w:pStyle w:val="Textboxleftalign"/>
                                <w:rPr>
                                  <w:color w:val="FFFFFF" w:themeColor="background1"/>
                                </w:rPr>
                              </w:pPr>
                              <w:r w:rsidRPr="003424D6">
                                <w:rPr>
                                  <w:color w:val="FFFFFF" w:themeColor="background1"/>
                                </w:rPr>
                                <w:t>Engagement in community decision making</w:t>
                              </w:r>
                            </w:p>
                            <w:p w14:paraId="714FD6F4" w14:textId="77777777" w:rsidR="007C4219" w:rsidRPr="003424D6" w:rsidRDefault="007C4219" w:rsidP="00C82A50">
                              <w:pPr>
                                <w:pStyle w:val="Textboxleftalign"/>
                                <w:rPr>
                                  <w:color w:val="FFFFFF" w:themeColor="background1"/>
                                </w:rPr>
                              </w:pPr>
                              <w:r w:rsidRPr="003424D6">
                                <w:rPr>
                                  <w:color w:val="FFFFFF" w:themeColor="background1"/>
                                </w:rPr>
                                <w:t>Access to services and social protection</w:t>
                              </w:r>
                            </w:p>
                            <w:p w14:paraId="1EF643FB" w14:textId="77777777" w:rsidR="007C4219" w:rsidRPr="003424D6" w:rsidRDefault="007C4219" w:rsidP="00C82A50">
                              <w:pPr>
                                <w:pStyle w:val="Textboxleftalign"/>
                                <w:rPr>
                                  <w:color w:val="FFFFFF" w:themeColor="background1"/>
                                </w:rPr>
                              </w:pPr>
                              <w:r w:rsidRPr="003424D6">
                                <w:rPr>
                                  <w:color w:val="FFFFFF" w:themeColor="background1"/>
                                </w:rPr>
                                <w:t>Access to jobs and income opportunities</w:t>
                              </w:r>
                            </w:p>
                            <w:p w14:paraId="689AB90A" w14:textId="77777777" w:rsidR="007C4219" w:rsidRPr="003424D6" w:rsidRDefault="007C4219" w:rsidP="00C82A50">
                              <w:pPr>
                                <w:pStyle w:val="Textboxleftalign"/>
                                <w:rPr>
                                  <w:color w:val="FFFFFF" w:themeColor="background1"/>
                                </w:rPr>
                              </w:pPr>
                              <w:r w:rsidRPr="003424D6">
                                <w:rPr>
                                  <w:color w:val="FFFFFF" w:themeColor="background1"/>
                                </w:rPr>
                                <w:t>Engagement with markets Including migrant worker placement agencies and employers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 name="Text Box 45"/>
                        <wps:cNvSpPr txBox="1"/>
                        <wps:spPr>
                          <a:xfrm>
                            <a:off x="1612815" y="828848"/>
                            <a:ext cx="1881171" cy="696187"/>
                          </a:xfrm>
                          <a:prstGeom prst="rect">
                            <a:avLst/>
                          </a:prstGeom>
                          <a:solidFill>
                            <a:schemeClr val="accent3">
                              <a:lumMod val="75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12B9B211" w14:textId="77777777" w:rsidR="007C4219" w:rsidRPr="00D0603C" w:rsidRDefault="007C4219" w:rsidP="00D3172A">
                              <w:pPr>
                                <w:pStyle w:val="Textboxleftalign"/>
                                <w:shd w:val="clear" w:color="auto" w:fill="FFFFFF" w:themeFill="background1"/>
                                <w:jc w:val="center"/>
                                <w:rPr>
                                  <w:b/>
                                </w:rPr>
                              </w:pPr>
                              <w:r w:rsidRPr="00D0603C">
                                <w:rPr>
                                  <w:b/>
                                </w:rPr>
                                <w:t>E. Enabling Assets</w:t>
                              </w:r>
                            </w:p>
                            <w:p w14:paraId="78F0EC32" w14:textId="77777777" w:rsidR="007C4219" w:rsidRPr="003424D6" w:rsidRDefault="007C4219" w:rsidP="00C82A50">
                              <w:pPr>
                                <w:pStyle w:val="Textboxleftalign"/>
                                <w:jc w:val="center"/>
                                <w:rPr>
                                  <w:color w:val="FFFFFF" w:themeColor="background1"/>
                                </w:rPr>
                              </w:pPr>
                              <w:r w:rsidRPr="003424D6">
                                <w:rPr>
                                  <w:color w:val="FFFFFF" w:themeColor="background1"/>
                                </w:rPr>
                                <w:t>Identity card</w:t>
                              </w:r>
                            </w:p>
                            <w:p w14:paraId="4DA238F1" w14:textId="77777777" w:rsidR="007C4219" w:rsidRPr="003424D6" w:rsidRDefault="007C4219" w:rsidP="00C82A50">
                              <w:pPr>
                                <w:pStyle w:val="Textboxleftalign"/>
                                <w:jc w:val="center"/>
                                <w:rPr>
                                  <w:color w:val="FFFFFF" w:themeColor="background1"/>
                                </w:rPr>
                              </w:pPr>
                              <w:r w:rsidRPr="003424D6">
                                <w:rPr>
                                  <w:color w:val="FFFFFF" w:themeColor="background1"/>
                                </w:rPr>
                                <w:t>Legal, policy, and rights frameworks</w:t>
                              </w:r>
                            </w:p>
                            <w:p w14:paraId="636F5C47" w14:textId="77777777" w:rsidR="007C4219" w:rsidRPr="003424D6" w:rsidRDefault="007C4219" w:rsidP="00C82A50">
                              <w:pPr>
                                <w:pStyle w:val="Textboxleftalign"/>
                                <w:jc w:val="center"/>
                                <w:rPr>
                                  <w:color w:val="FFFFFF" w:themeColor="background1"/>
                                </w:rPr>
                              </w:pPr>
                              <w:r w:rsidRPr="003424D6">
                                <w:rPr>
                                  <w:color w:val="FFFFFF" w:themeColor="background1"/>
                                </w:rPr>
                                <w:t>Transport and time saving infrastructure</w:t>
                              </w:r>
                            </w:p>
                            <w:p w14:paraId="4233EAC2" w14:textId="77777777" w:rsidR="007C4219" w:rsidRPr="003424D6" w:rsidRDefault="007C4219" w:rsidP="00C82A50">
                              <w:pPr>
                                <w:pStyle w:val="Textboxleftalign"/>
                                <w:jc w:val="center"/>
                                <w:rPr>
                                  <w:color w:val="FFFFFF" w:themeColor="background1"/>
                                </w:rPr>
                              </w:pPr>
                              <w:r w:rsidRPr="003424D6">
                                <w:rPr>
                                  <w:color w:val="FFFFFF" w:themeColor="background1"/>
                                </w:rPr>
                                <w:t>Child care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1411CB6F" id="Group 53" o:spid="_x0000_s1033" style="width:436.35pt;height:204.8pt;mso-position-horizontal-relative:char;mso-position-vertical-relative:line" coordorigin="" coordsize="50793,238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">
                <v:shape id="_x0000_s1034" type="#_x0000_t202" style="position:absolute;width:24117;height:97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WXiMMA&#10;AADbAAAADwAAAGRycy9kb3ducmV2LnhtbESPQWuDQBSE74H8h+UFegl11UAoNhuxLYVcayK9PtwX&#10;lbhvxd2q7a/PFgo9DjPzDXPIF9OLiUbXWVaQRDEI4trqjhsFl/P74xMI55E19pZJwTc5yI/r1QEz&#10;bWf+oKn0jQgQdhkqaL0fMild3ZJBF9mBOHhXOxr0QY6N1CPOAW56mcbxXhrsOCy0ONBrS/Wt/DIK&#10;dhwX11L65FZ92pdkqn62Fb8p9bBZimcQnhb/H/5rn7SCdAe/X8IPkM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pWXiMMAAADbAAAADwAAAAAAAAAAAAAAAACYAgAAZHJzL2Rv&#10;d25yZXYueG1sUEsFBgAAAAAEAAQA9QAAAIgDAAAAAA==&#10;" fillcolor="#f68b33 [3207]" stroked="f">
                  <v:textbox>
                    <w:txbxContent>
                      <w:p w14:paraId="15EAE3D2" w14:textId="77777777" w:rsidR="007C4219" w:rsidRPr="00D0603C" w:rsidRDefault="007C4219" w:rsidP="00D3172A">
                        <w:pPr>
                          <w:pStyle w:val="Textboxleftalign"/>
                          <w:shd w:val="clear" w:color="auto" w:fill="FFFFFF" w:themeFill="background1"/>
                          <w:rPr>
                            <w:b/>
                          </w:rPr>
                        </w:pPr>
                        <w:r w:rsidRPr="00D0603C">
                          <w:rPr>
                            <w:b/>
                          </w:rPr>
                          <w:t>A. Human Assets</w:t>
                        </w:r>
                        <w:r>
                          <w:rPr>
                            <w:b/>
                          </w:rPr>
                          <w:t xml:space="preserve"> </w:t>
                        </w:r>
                        <w:r w:rsidRPr="00D0603C">
                          <w:rPr>
                            <w:b/>
                          </w:rPr>
                          <w:t>(power within)</w:t>
                        </w:r>
                      </w:p>
                      <w:p w14:paraId="6F32B08D" w14:textId="77777777" w:rsidR="007C4219" w:rsidRPr="003424D6" w:rsidRDefault="007C4219" w:rsidP="00C82A50">
                        <w:pPr>
                          <w:pStyle w:val="Textboxleftalign"/>
                          <w:rPr>
                            <w:color w:val="FFFFFF" w:themeColor="background1"/>
                          </w:rPr>
                        </w:pPr>
                        <w:r w:rsidRPr="003424D6">
                          <w:rPr>
                            <w:color w:val="FFFFFF" w:themeColor="background1"/>
                          </w:rPr>
                          <w:t>Health (access to healthcare and information)</w:t>
                        </w:r>
                      </w:p>
                      <w:p w14:paraId="06ABF315" w14:textId="77777777" w:rsidR="007C4219" w:rsidRPr="003424D6" w:rsidRDefault="007C4219" w:rsidP="00C82A50">
                        <w:pPr>
                          <w:pStyle w:val="Textboxleftalign"/>
                          <w:rPr>
                            <w:color w:val="FFFFFF" w:themeColor="background1"/>
                          </w:rPr>
                        </w:pPr>
                        <w:r w:rsidRPr="003424D6">
                          <w:rPr>
                            <w:color w:val="FFFFFF" w:themeColor="background1"/>
                          </w:rPr>
                          <w:t>Education, literacy, numeracy</w:t>
                        </w:r>
                      </w:p>
                      <w:p w14:paraId="0D9928CD" w14:textId="77777777" w:rsidR="007C4219" w:rsidRPr="003424D6" w:rsidRDefault="007C4219" w:rsidP="00C82A50">
                        <w:pPr>
                          <w:pStyle w:val="Textboxleftalign"/>
                          <w:rPr>
                            <w:color w:val="FFFFFF" w:themeColor="background1"/>
                          </w:rPr>
                        </w:pPr>
                        <w:r w:rsidRPr="003424D6">
                          <w:rPr>
                            <w:color w:val="FFFFFF" w:themeColor="background1"/>
                          </w:rPr>
                          <w:t>Financial literacy</w:t>
                        </w:r>
                      </w:p>
                      <w:p w14:paraId="47BEEE7A" w14:textId="77777777" w:rsidR="007C4219" w:rsidRPr="003424D6" w:rsidRDefault="007C4219" w:rsidP="00C82A50">
                        <w:pPr>
                          <w:pStyle w:val="Textboxleftalign"/>
                          <w:rPr>
                            <w:color w:val="FFFFFF" w:themeColor="background1"/>
                          </w:rPr>
                        </w:pPr>
                        <w:r w:rsidRPr="003424D6">
                          <w:rPr>
                            <w:color w:val="FFFFFF" w:themeColor="background1"/>
                          </w:rPr>
                          <w:t>Knowledge of human and legal rights</w:t>
                        </w:r>
                      </w:p>
                      <w:p w14:paraId="02CFAC65" w14:textId="77777777" w:rsidR="007C4219" w:rsidRPr="003424D6" w:rsidRDefault="007C4219" w:rsidP="00C82A50">
                        <w:pPr>
                          <w:pStyle w:val="Textboxleftalign"/>
                          <w:rPr>
                            <w:color w:val="FFFFFF" w:themeColor="background1"/>
                          </w:rPr>
                        </w:pPr>
                        <w:r w:rsidRPr="003424D6">
                          <w:rPr>
                            <w:color w:val="FFFFFF" w:themeColor="background1"/>
                          </w:rPr>
                          <w:t>Skills useful for finding work</w:t>
                        </w:r>
                      </w:p>
                      <w:p w14:paraId="74154BA5" w14:textId="77777777" w:rsidR="007C4219" w:rsidRPr="003424D6" w:rsidRDefault="007C4219" w:rsidP="00C82A50">
                        <w:pPr>
                          <w:pStyle w:val="Textboxleftalign"/>
                          <w:rPr>
                            <w:color w:val="FFFFFF" w:themeColor="background1"/>
                          </w:rPr>
                        </w:pPr>
                        <w:r w:rsidRPr="003424D6">
                          <w:rPr>
                            <w:color w:val="FFFFFF" w:themeColor="background1"/>
                          </w:rPr>
                          <w:t>Self- esteem and self confidence</w:t>
                        </w:r>
                      </w:p>
                    </w:txbxContent>
                  </v:textbox>
                </v:shape>
                <v:shape id="Text Box 52" o:spid="_x0000_s1035" type="#_x0000_t202" style="position:absolute;left:26676;top:25;width:24117;height:97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9BbsMA&#10;AADbAAAADwAAAGRycy9kb3ducmV2LnhtbESPzWrDMBCE74W8g9hALyWWndIQnMgmaSn0Wicm18Va&#10;/xBrZSzFcfv0VaHQ4zAz3zD7fDa9mGh0nWUFSRSDIK6s7rhRcD69r7YgnEfW2FsmBV/kIM8WD3tM&#10;tb3zJ02Fb0SAsEtRQev9kErpqpYMusgOxMGr7WjQBzk2Uo94D3DTy3Ucb6TBjsNCiwO9tlRdi5tR&#10;8MzxoS6kT67lxR6Tqfx+KvlNqcflfNiB8DT7//Bf+0MreFnD75fwA2T2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d9BbsMAAADbAAAADwAAAAAAAAAAAAAAAACYAgAAZHJzL2Rv&#10;d25yZXYueG1sUEsFBgAAAAAEAAQA9QAAAIgDAAAAAA==&#10;" fillcolor="#f68b33 [3207]" stroked="f">
                  <v:textbox>
                    <w:txbxContent>
                      <w:p w14:paraId="7003F88B" w14:textId="77777777" w:rsidR="007C4219" w:rsidRPr="00D0603C" w:rsidRDefault="007C4219" w:rsidP="00D3172A">
                        <w:pPr>
                          <w:pStyle w:val="Textboxleftalign"/>
                          <w:shd w:val="clear" w:color="auto" w:fill="FFFFFF" w:themeFill="background1"/>
                          <w:jc w:val="right"/>
                          <w:rPr>
                            <w:b/>
                          </w:rPr>
                        </w:pPr>
                        <w:r w:rsidRPr="00D0603C">
                          <w:rPr>
                            <w:b/>
                          </w:rPr>
                          <w:t>B. Financial and Resource Assets (</w:t>
                        </w:r>
                        <w:r>
                          <w:rPr>
                            <w:b/>
                          </w:rPr>
                          <w:t>control</w:t>
                        </w:r>
                        <w:r w:rsidRPr="00D0603C">
                          <w:rPr>
                            <w:b/>
                          </w:rPr>
                          <w:t>)</w:t>
                        </w:r>
                      </w:p>
                      <w:p w14:paraId="6362EA26" w14:textId="77777777" w:rsidR="007C4219" w:rsidRPr="003424D6" w:rsidRDefault="007C4219" w:rsidP="00C82A50">
                        <w:pPr>
                          <w:pStyle w:val="Textboxleftalign"/>
                          <w:jc w:val="right"/>
                          <w:rPr>
                            <w:color w:val="FFFFFF" w:themeColor="background1"/>
                          </w:rPr>
                        </w:pPr>
                        <w:r w:rsidRPr="003424D6">
                          <w:rPr>
                            <w:color w:val="FFFFFF" w:themeColor="background1"/>
                          </w:rPr>
                          <w:t xml:space="preserve">Cash, income, and savings </w:t>
                        </w:r>
                      </w:p>
                      <w:p w14:paraId="64BDA52B" w14:textId="77777777" w:rsidR="007C4219" w:rsidRPr="003424D6" w:rsidRDefault="007C4219" w:rsidP="00C82A50">
                        <w:pPr>
                          <w:pStyle w:val="Textboxleftalign"/>
                          <w:jc w:val="right"/>
                          <w:rPr>
                            <w:color w:val="FFFFFF" w:themeColor="background1"/>
                          </w:rPr>
                        </w:pPr>
                        <w:r w:rsidRPr="003424D6">
                          <w:rPr>
                            <w:color w:val="FFFFFF" w:themeColor="background1"/>
                          </w:rPr>
                          <w:t>Access to loans</w:t>
                        </w:r>
                      </w:p>
                      <w:p w14:paraId="5A765C01" w14:textId="77777777" w:rsidR="007C4219" w:rsidRPr="003424D6" w:rsidRDefault="007C4219" w:rsidP="00C82A50">
                        <w:pPr>
                          <w:pStyle w:val="Textboxleftalign"/>
                          <w:jc w:val="right"/>
                          <w:rPr>
                            <w:color w:val="FFFFFF" w:themeColor="background1"/>
                          </w:rPr>
                        </w:pPr>
                        <w:r w:rsidRPr="003424D6">
                          <w:rPr>
                            <w:color w:val="FFFFFF" w:themeColor="background1"/>
                          </w:rPr>
                          <w:t>Vouchers</w:t>
                        </w:r>
                      </w:p>
                      <w:p w14:paraId="09B47619" w14:textId="77777777" w:rsidR="007C4219" w:rsidRPr="003424D6" w:rsidRDefault="007C4219" w:rsidP="00C82A50">
                        <w:pPr>
                          <w:pStyle w:val="Textboxleftalign"/>
                          <w:jc w:val="right"/>
                          <w:rPr>
                            <w:color w:val="FFFFFF" w:themeColor="background1"/>
                          </w:rPr>
                        </w:pPr>
                        <w:r w:rsidRPr="003424D6">
                          <w:rPr>
                            <w:color w:val="FFFFFF" w:themeColor="background1"/>
                          </w:rPr>
                          <w:t>Equipment, inputs (seeds, fertilisers, raw materials)</w:t>
                        </w:r>
                      </w:p>
                      <w:p w14:paraId="6B23477D" w14:textId="77777777" w:rsidR="007C4219" w:rsidRPr="003424D6" w:rsidRDefault="007C4219" w:rsidP="00C82A50">
                        <w:pPr>
                          <w:pStyle w:val="Textboxleftalign"/>
                          <w:jc w:val="right"/>
                          <w:rPr>
                            <w:color w:val="FFFFFF" w:themeColor="background1"/>
                          </w:rPr>
                        </w:pPr>
                        <w:r w:rsidRPr="003424D6">
                          <w:rPr>
                            <w:color w:val="FFFFFF" w:themeColor="background1"/>
                          </w:rPr>
                          <w:t>Livestock, and stock inventory</w:t>
                        </w:r>
                      </w:p>
                      <w:p w14:paraId="437A7F45" w14:textId="77777777" w:rsidR="007C4219" w:rsidRPr="003424D6" w:rsidRDefault="007C4219" w:rsidP="00C82A50">
                        <w:pPr>
                          <w:pStyle w:val="Textboxleftalign"/>
                          <w:jc w:val="right"/>
                          <w:rPr>
                            <w:color w:val="FFFFFF" w:themeColor="background1"/>
                          </w:rPr>
                        </w:pPr>
                        <w:r w:rsidRPr="003424D6">
                          <w:rPr>
                            <w:color w:val="FFFFFF" w:themeColor="background1"/>
                          </w:rPr>
                          <w:t>Business and market information</w:t>
                        </w:r>
                      </w:p>
                    </w:txbxContent>
                  </v:textbox>
                </v:shape>
                <v:shape id="Text Box 48" o:spid="_x0000_s1036" type="#_x0000_t202" style="position:absolute;left:26674;top:14123;width:24111;height:97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7gWb8A&#10;AADbAAAADwAAAGRycy9kb3ducmV2LnhtbERPTYvCMBC9C/6HMMJexKZdRZZqFFdZ8Gq17HVoxrbY&#10;TEqTrV1/vTkIHh/ve70dTCN66lxtWUESxSCIC6trLhVczj+zLxDOI2tsLJOCf3Kw3YxHa0y1vfOJ&#10;+syXIoSwS1FB5X2bSumKigy6yLbEgbvazqAPsCul7vAewk0jP+N4KQ3WHBoqbGlfUXHL/oyCOce7&#10;ayZ9cst/7XfS549pzgelPibDbgXC0+Df4pf7qBUswtjwJfwAuXk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57uBZvwAAANsAAAAPAAAAAAAAAAAAAAAAAJgCAABkcnMvZG93bnJl&#10;di54bWxQSwUGAAAAAAQABAD1AAAAhAMAAAAA&#10;" fillcolor="#f68b33 [3207]" stroked="f">
                  <v:textbox>
                    <w:txbxContent>
                      <w:p w14:paraId="4D715375" w14:textId="77777777" w:rsidR="007C4219" w:rsidRPr="00D0603C" w:rsidRDefault="007C4219" w:rsidP="00D3172A">
                        <w:pPr>
                          <w:pStyle w:val="Textboxrightaligh65pt"/>
                          <w:shd w:val="clear" w:color="auto" w:fill="FFFFFF" w:themeFill="background1"/>
                          <w:rPr>
                            <w:b/>
                          </w:rPr>
                        </w:pPr>
                        <w:r w:rsidRPr="00D0603C">
                          <w:rPr>
                            <w:b/>
                          </w:rPr>
                          <w:t>D. Social Assets (power with)</w:t>
                        </w:r>
                      </w:p>
                      <w:p w14:paraId="0F9B7DBB" w14:textId="77777777" w:rsidR="007C4219" w:rsidRPr="003424D6" w:rsidRDefault="007C4219" w:rsidP="00C82A50">
                        <w:pPr>
                          <w:pStyle w:val="Textboxrightaligh65pt"/>
                          <w:rPr>
                            <w:color w:val="FFFFFF" w:themeColor="background1"/>
                          </w:rPr>
                        </w:pPr>
                        <w:r w:rsidRPr="003424D6">
                          <w:rPr>
                            <w:color w:val="FFFFFF" w:themeColor="background1"/>
                          </w:rPr>
                          <w:t>Friends, social networks</w:t>
                        </w:r>
                      </w:p>
                      <w:p w14:paraId="5B333AAF" w14:textId="77777777" w:rsidR="007C4219" w:rsidRPr="003424D6" w:rsidRDefault="007C4219" w:rsidP="00C82A50">
                        <w:pPr>
                          <w:pStyle w:val="Textboxrightaligh65pt"/>
                          <w:rPr>
                            <w:color w:val="FFFFFF" w:themeColor="background1"/>
                          </w:rPr>
                        </w:pPr>
                        <w:r w:rsidRPr="003424D6">
                          <w:rPr>
                            <w:color w:val="FFFFFF" w:themeColor="background1"/>
                          </w:rPr>
                          <w:t>Mentors</w:t>
                        </w:r>
                      </w:p>
                      <w:p w14:paraId="575F3DEA" w14:textId="77777777" w:rsidR="007C4219" w:rsidRPr="003424D6" w:rsidRDefault="007C4219" w:rsidP="00C82A50">
                        <w:pPr>
                          <w:pStyle w:val="Textboxrightaligh65pt"/>
                          <w:rPr>
                            <w:color w:val="FFFFFF" w:themeColor="background1"/>
                          </w:rPr>
                        </w:pPr>
                        <w:r w:rsidRPr="003424D6">
                          <w:rPr>
                            <w:color w:val="FFFFFF" w:themeColor="background1"/>
                          </w:rPr>
                          <w:t>Group membership</w:t>
                        </w:r>
                      </w:p>
                      <w:p w14:paraId="7BD71AE3" w14:textId="77777777" w:rsidR="007C4219" w:rsidRPr="003424D6" w:rsidRDefault="007C4219" w:rsidP="00C82A50">
                        <w:pPr>
                          <w:pStyle w:val="Textboxrightaligh65pt"/>
                          <w:rPr>
                            <w:color w:val="FFFFFF" w:themeColor="background1"/>
                          </w:rPr>
                        </w:pPr>
                        <w:r w:rsidRPr="003424D6">
                          <w:rPr>
                            <w:color w:val="FFFFFF" w:themeColor="background1"/>
                          </w:rPr>
                          <w:t>Links to village governments</w:t>
                        </w:r>
                      </w:p>
                      <w:p w14:paraId="062F715A" w14:textId="77777777" w:rsidR="007C4219" w:rsidRPr="003424D6" w:rsidRDefault="007C4219" w:rsidP="00C82A50">
                        <w:pPr>
                          <w:pStyle w:val="Textboxrightaligh65pt"/>
                          <w:rPr>
                            <w:color w:val="FFFFFF" w:themeColor="background1"/>
                          </w:rPr>
                        </w:pPr>
                        <w:r w:rsidRPr="003424D6">
                          <w:rPr>
                            <w:color w:val="FFFFFF" w:themeColor="background1"/>
                          </w:rPr>
                          <w:t>Links to district governments and service providers</w:t>
                        </w:r>
                      </w:p>
                      <w:p w14:paraId="651C38F9" w14:textId="77777777" w:rsidR="007C4219" w:rsidRPr="003424D6" w:rsidRDefault="007C4219" w:rsidP="00C82A50">
                        <w:pPr>
                          <w:pStyle w:val="Textboxrightaligh65pt"/>
                          <w:rPr>
                            <w:color w:val="FFFFFF" w:themeColor="background1"/>
                          </w:rPr>
                        </w:pPr>
                        <w:r w:rsidRPr="003424D6">
                          <w:rPr>
                            <w:color w:val="FFFFFF" w:themeColor="background1"/>
                          </w:rPr>
                          <w:t>Links with civil society and other groups</w:t>
                        </w:r>
                      </w:p>
                    </w:txbxContent>
                  </v:textbox>
                </v:shape>
                <v:shape id="Text Box 50" o:spid="_x0000_s1037" type="#_x0000_t202" style="position:absolute;left:6;top:14126;width:24156;height:97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F6gr8A&#10;AADbAAAADwAAAGRycy9kb3ducmV2LnhtbERPTYvCMBC9C/6HMMJexKZdUZZqFFdZ8Gq17HVoxrbY&#10;TEqTrV1/vTkIHh/ve70dTCN66lxtWUESxSCIC6trLhVczj+zLxDOI2tsLJOCf3Kw3YxHa0y1vfOJ&#10;+syXIoSwS1FB5X2bSumKigy6yLbEgbvazqAPsCul7vAewk0jP+N4KQ3WHBoqbGlfUXHL/oyCOce7&#10;ayZ9cst/7XfS549pzgelPibDbgXC0+Df4pf7qBUswvrwJfwAuXk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CQXqCvwAAANsAAAAPAAAAAAAAAAAAAAAAAJgCAABkcnMvZG93bnJl&#10;di54bWxQSwUGAAAAAAQABAD1AAAAhAMAAAAA&#10;" fillcolor="#f68b33 [3207]" stroked="f">
                  <v:textbox>
                    <w:txbxContent>
                      <w:p w14:paraId="06C299E7" w14:textId="77777777" w:rsidR="007C4219" w:rsidRPr="00D0603C" w:rsidRDefault="007C4219" w:rsidP="00D3172A">
                        <w:pPr>
                          <w:pStyle w:val="Textboxleftalign"/>
                          <w:shd w:val="clear" w:color="auto" w:fill="FFFFFF" w:themeFill="background1"/>
                          <w:rPr>
                            <w:b/>
                          </w:rPr>
                        </w:pPr>
                        <w:r w:rsidRPr="00D0603C">
                          <w:rPr>
                            <w:b/>
                          </w:rPr>
                          <w:t>C. Agency Assets (power to)</w:t>
                        </w:r>
                      </w:p>
                      <w:p w14:paraId="7296E68A" w14:textId="77777777" w:rsidR="007C4219" w:rsidRPr="003424D6" w:rsidRDefault="007C4219" w:rsidP="00C82A50">
                        <w:pPr>
                          <w:pStyle w:val="Textboxleftalign"/>
                          <w:rPr>
                            <w:color w:val="FFFFFF" w:themeColor="background1"/>
                          </w:rPr>
                        </w:pPr>
                        <w:r w:rsidRPr="003424D6">
                          <w:rPr>
                            <w:color w:val="FFFFFF" w:themeColor="background1"/>
                          </w:rPr>
                          <w:t>Participation in economic decisions within the family</w:t>
                        </w:r>
                      </w:p>
                      <w:p w14:paraId="2217421B" w14:textId="77777777" w:rsidR="007C4219" w:rsidRPr="003424D6" w:rsidRDefault="007C4219" w:rsidP="00C82A50">
                        <w:pPr>
                          <w:pStyle w:val="Textboxleftalign"/>
                          <w:rPr>
                            <w:color w:val="FFFFFF" w:themeColor="background1"/>
                          </w:rPr>
                        </w:pPr>
                        <w:r w:rsidRPr="003424D6">
                          <w:rPr>
                            <w:color w:val="FFFFFF" w:themeColor="background1"/>
                          </w:rPr>
                          <w:t>Engagement in community decision making</w:t>
                        </w:r>
                      </w:p>
                      <w:p w14:paraId="714FD6F4" w14:textId="77777777" w:rsidR="007C4219" w:rsidRPr="003424D6" w:rsidRDefault="007C4219" w:rsidP="00C82A50">
                        <w:pPr>
                          <w:pStyle w:val="Textboxleftalign"/>
                          <w:rPr>
                            <w:color w:val="FFFFFF" w:themeColor="background1"/>
                          </w:rPr>
                        </w:pPr>
                        <w:r w:rsidRPr="003424D6">
                          <w:rPr>
                            <w:color w:val="FFFFFF" w:themeColor="background1"/>
                          </w:rPr>
                          <w:t>Access to services and social protection</w:t>
                        </w:r>
                      </w:p>
                      <w:p w14:paraId="1EF643FB" w14:textId="77777777" w:rsidR="007C4219" w:rsidRPr="003424D6" w:rsidRDefault="007C4219" w:rsidP="00C82A50">
                        <w:pPr>
                          <w:pStyle w:val="Textboxleftalign"/>
                          <w:rPr>
                            <w:color w:val="FFFFFF" w:themeColor="background1"/>
                          </w:rPr>
                        </w:pPr>
                        <w:r w:rsidRPr="003424D6">
                          <w:rPr>
                            <w:color w:val="FFFFFF" w:themeColor="background1"/>
                          </w:rPr>
                          <w:t>Access to jobs and income opportunities</w:t>
                        </w:r>
                      </w:p>
                      <w:p w14:paraId="689AB90A" w14:textId="77777777" w:rsidR="007C4219" w:rsidRPr="003424D6" w:rsidRDefault="007C4219" w:rsidP="00C82A50">
                        <w:pPr>
                          <w:pStyle w:val="Textboxleftalign"/>
                          <w:rPr>
                            <w:color w:val="FFFFFF" w:themeColor="background1"/>
                          </w:rPr>
                        </w:pPr>
                        <w:r w:rsidRPr="003424D6">
                          <w:rPr>
                            <w:color w:val="FFFFFF" w:themeColor="background1"/>
                          </w:rPr>
                          <w:t>Engagement with markets Including migrant worker placement agencies and employers</w:t>
                        </w:r>
                      </w:p>
                    </w:txbxContent>
                  </v:textbox>
                </v:shape>
                <v:shape id="Text Box 45" o:spid="_x0000_s1038" type="#_x0000_t202" style="position:absolute;left:16128;top:8288;width:18811;height:69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ic28UA&#10;AADbAAAADwAAAGRycy9kb3ducmV2LnhtbESPT2vCQBTE74V+h+UVeqsbRUuJWaW0Cj0JRqseH9nX&#10;JJh9G7Kbf356t1DocZiZ3zDJejCV6KhxpWUF00kEgjizuuRcwfGwfXkD4TyyxsoyKRjJwXr1+JBg&#10;rG3Pe+pSn4sAYRejgsL7OpbSZQUZdBNbEwfvxzYGfZBNLnWDfYCbSs6i6FUaLDksFFjTR0HZNW2N&#10;gt1l03666Ds9XW/T83G/G2+zzajU89PwvgThafD/4b/2l1YwX8Dvl/AD5O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JzbxQAAANsAAAAPAAAAAAAAAAAAAAAAAJgCAABkcnMv&#10;ZG93bnJldi54bWxQSwUGAAAAAAQABAD1AAAAigMAAAAA&#10;" fillcolor="#41ada9 [2406]" stroked="f">
                  <v:textbox>
                    <w:txbxContent>
                      <w:p w14:paraId="12B9B211" w14:textId="77777777" w:rsidR="007C4219" w:rsidRPr="00D0603C" w:rsidRDefault="007C4219" w:rsidP="00D3172A">
                        <w:pPr>
                          <w:pStyle w:val="Textboxleftalign"/>
                          <w:shd w:val="clear" w:color="auto" w:fill="FFFFFF" w:themeFill="background1"/>
                          <w:jc w:val="center"/>
                          <w:rPr>
                            <w:b/>
                          </w:rPr>
                        </w:pPr>
                        <w:r w:rsidRPr="00D0603C">
                          <w:rPr>
                            <w:b/>
                          </w:rPr>
                          <w:t>E. Enabling Assets</w:t>
                        </w:r>
                      </w:p>
                      <w:p w14:paraId="78F0EC32" w14:textId="77777777" w:rsidR="007C4219" w:rsidRPr="003424D6" w:rsidRDefault="007C4219" w:rsidP="00C82A50">
                        <w:pPr>
                          <w:pStyle w:val="Textboxleftalign"/>
                          <w:jc w:val="center"/>
                          <w:rPr>
                            <w:color w:val="FFFFFF" w:themeColor="background1"/>
                          </w:rPr>
                        </w:pPr>
                        <w:r w:rsidRPr="003424D6">
                          <w:rPr>
                            <w:color w:val="FFFFFF" w:themeColor="background1"/>
                          </w:rPr>
                          <w:t>Identity card</w:t>
                        </w:r>
                      </w:p>
                      <w:p w14:paraId="4DA238F1" w14:textId="77777777" w:rsidR="007C4219" w:rsidRPr="003424D6" w:rsidRDefault="007C4219" w:rsidP="00C82A50">
                        <w:pPr>
                          <w:pStyle w:val="Textboxleftalign"/>
                          <w:jc w:val="center"/>
                          <w:rPr>
                            <w:color w:val="FFFFFF" w:themeColor="background1"/>
                          </w:rPr>
                        </w:pPr>
                        <w:r w:rsidRPr="003424D6">
                          <w:rPr>
                            <w:color w:val="FFFFFF" w:themeColor="background1"/>
                          </w:rPr>
                          <w:t>Legal, policy, and rights frameworks</w:t>
                        </w:r>
                      </w:p>
                      <w:p w14:paraId="636F5C47" w14:textId="77777777" w:rsidR="007C4219" w:rsidRPr="003424D6" w:rsidRDefault="007C4219" w:rsidP="00C82A50">
                        <w:pPr>
                          <w:pStyle w:val="Textboxleftalign"/>
                          <w:jc w:val="center"/>
                          <w:rPr>
                            <w:color w:val="FFFFFF" w:themeColor="background1"/>
                          </w:rPr>
                        </w:pPr>
                        <w:r w:rsidRPr="003424D6">
                          <w:rPr>
                            <w:color w:val="FFFFFF" w:themeColor="background1"/>
                          </w:rPr>
                          <w:t>Transport and time saving infrastructure</w:t>
                        </w:r>
                      </w:p>
                      <w:p w14:paraId="4233EAC2" w14:textId="77777777" w:rsidR="007C4219" w:rsidRPr="003424D6" w:rsidRDefault="007C4219" w:rsidP="00C82A50">
                        <w:pPr>
                          <w:pStyle w:val="Textboxleftalign"/>
                          <w:jc w:val="center"/>
                          <w:rPr>
                            <w:color w:val="FFFFFF" w:themeColor="background1"/>
                          </w:rPr>
                        </w:pPr>
                        <w:r w:rsidRPr="003424D6">
                          <w:rPr>
                            <w:color w:val="FFFFFF" w:themeColor="background1"/>
                          </w:rPr>
                          <w:t>Child care</w:t>
                        </w:r>
                      </w:p>
                    </w:txbxContent>
                  </v:textbox>
                </v:shape>
                <w10:anchorlock/>
              </v:group>
            </w:pict>
          </mc:Fallback>
        </mc:AlternateContent>
      </w:r>
    </w:p>
    <w:p w14:paraId="38EA3A9B" w14:textId="3E30D4C3" w:rsidR="006D5F1C" w:rsidRPr="00F96C0F" w:rsidRDefault="006D5F1C" w:rsidP="00D97A84">
      <w:pPr>
        <w:pStyle w:val="Paragraph"/>
      </w:pPr>
      <w:r w:rsidRPr="00F96C0F">
        <w:t xml:space="preserve">MAMPU specifically aims to bring about changes for </w:t>
      </w:r>
      <w:r w:rsidRPr="00125233">
        <w:rPr>
          <w:rStyle w:val="Emphasis"/>
        </w:rPr>
        <w:t>women who are poor</w:t>
      </w:r>
      <w:r w:rsidRPr="00F96C0F">
        <w:t xml:space="preserve">. MAMPU partners emphasise a definition of poverty that encompasses poverty of opportunity and access (such as to services and decision making), relative poverty, and inequality, rather than relying solely on </w:t>
      </w:r>
      <w:r w:rsidR="00B210F1" w:rsidRPr="00F96C0F">
        <w:t xml:space="preserve">commonly used </w:t>
      </w:r>
      <w:r w:rsidRPr="00F96C0F">
        <w:t>income and consumption based measures. The Indonesian government has a complex methodology for calculating household poverty levels,</w:t>
      </w:r>
      <w:r w:rsidRPr="00F96C0F">
        <w:rPr>
          <w:rStyle w:val="FootnoteReference"/>
        </w:rPr>
        <w:footnoteReference w:id="6"/>
      </w:r>
      <w:r w:rsidR="00AE559A" w:rsidRPr="00F96C0F">
        <w:t xml:space="preserve"> </w:t>
      </w:r>
      <w:r w:rsidRPr="00F96C0F">
        <w:t xml:space="preserve">primarily </w:t>
      </w:r>
      <w:r w:rsidR="00024291" w:rsidRPr="00F96C0F">
        <w:t xml:space="preserve">based on </w:t>
      </w:r>
      <w:r w:rsidRPr="00F96C0F">
        <w:t xml:space="preserve">income and consumption </w:t>
      </w:r>
      <w:r w:rsidR="00024291" w:rsidRPr="00F96C0F">
        <w:t>indicators</w:t>
      </w:r>
      <w:r w:rsidRPr="00F96C0F">
        <w:t>. Indonesia’s National Medium Term Development Plan focuses poverty alleviation efforts on the ‘bottom 40 percent’ of the population, a group that includes households that hover around the poverty line, but can quickly be pushed under through economic or familial shocks.</w:t>
      </w:r>
    </w:p>
    <w:p w14:paraId="0CD71285" w14:textId="33DB8C83" w:rsidR="006D5F1C" w:rsidRPr="00F96C0F" w:rsidRDefault="006D5F1C" w:rsidP="00D97A84">
      <w:pPr>
        <w:pStyle w:val="Paragraph"/>
      </w:pPr>
      <w:r w:rsidRPr="00F96C0F">
        <w:t>For ease and efficiency, the research used two cross-checked processes to identify women who are poor: (i) asking whether women or their families have any of the formal identifications of poverty, such as a certification letter from the village (</w:t>
      </w:r>
      <w:r w:rsidRPr="00F96C0F">
        <w:rPr>
          <w:i/>
        </w:rPr>
        <w:t>Surat Keterangan Tidak Mampu</w:t>
      </w:r>
      <w:r w:rsidRPr="00F96C0F">
        <w:t>, SKTM), social protection card (</w:t>
      </w:r>
      <w:r w:rsidRPr="00F96C0F">
        <w:rPr>
          <w:i/>
        </w:rPr>
        <w:t>Kartu Perlindungan Sosial</w:t>
      </w:r>
      <w:r w:rsidRPr="00F96C0F">
        <w:t xml:space="preserve">, KPS), or other social protection eligibility card, and (ii) asking for a subjective assessment of whether </w:t>
      </w:r>
      <w:r w:rsidR="00ED54E2">
        <w:t>collective action</w:t>
      </w:r>
      <w:r w:rsidRPr="00F96C0F">
        <w:t xml:space="preserve"> members think that they are in the lower, middle, or higher socio-economic groups in their village. This was combined with analysis of previous education and experience and questions and observations of interactions, and a self-assessment </w:t>
      </w:r>
      <w:r w:rsidR="00DB1321" w:rsidRPr="00F96C0F">
        <w:t>by</w:t>
      </w:r>
      <w:r w:rsidRPr="00F96C0F">
        <w:t xml:space="preserve"> collective action members </w:t>
      </w:r>
      <w:r w:rsidR="00DB1321" w:rsidRPr="00F96C0F">
        <w:t xml:space="preserve">of whether they </w:t>
      </w:r>
      <w:r w:rsidRPr="00F96C0F">
        <w:t xml:space="preserve">felt their households were of more or average influence, or were </w:t>
      </w:r>
      <w:r w:rsidR="00AE559A" w:rsidRPr="00F96C0F">
        <w:t>among the</w:t>
      </w:r>
      <w:r w:rsidRPr="00F96C0F">
        <w:t xml:space="preserve"> more marginalised </w:t>
      </w:r>
      <w:r w:rsidR="00AE559A" w:rsidRPr="00F96C0F">
        <w:t>in their communities</w:t>
      </w:r>
      <w:r w:rsidRPr="00F96C0F">
        <w:t>. These measures speak to poverty of opportunity, relative poverty, and inequality. In general, the research team surmise</w:t>
      </w:r>
      <w:r w:rsidR="00DB1321" w:rsidRPr="00F96C0F">
        <w:t>d</w:t>
      </w:r>
      <w:r w:rsidRPr="00F96C0F">
        <w:t xml:space="preserve"> that with the level of development and overall poverty in the areas visited, and observation of household conditions, even the elite</w:t>
      </w:r>
      <w:r w:rsidR="00BD7050" w:rsidRPr="00F96C0F">
        <w:rPr>
          <w:rStyle w:val="FootnoteReference"/>
        </w:rPr>
        <w:footnoteReference w:id="7"/>
      </w:r>
      <w:r w:rsidRPr="00F96C0F">
        <w:t xml:space="preserve"> or better</w:t>
      </w:r>
      <w:r w:rsidR="00DB1321" w:rsidRPr="00F96C0F">
        <w:t>-</w:t>
      </w:r>
      <w:r w:rsidRPr="00F96C0F">
        <w:t xml:space="preserve">off interviewees </w:t>
      </w:r>
      <w:r w:rsidR="00ED54E2">
        <w:t>would often</w:t>
      </w:r>
      <w:r w:rsidRPr="00F96C0F">
        <w:t xml:space="preserve"> be </w:t>
      </w:r>
      <w:r w:rsidR="00DB1321" w:rsidRPr="00F96C0F">
        <w:t xml:space="preserve">situated </w:t>
      </w:r>
      <w:r w:rsidRPr="00F96C0F">
        <w:t>in the ‘bottom 40 percent’.</w:t>
      </w:r>
    </w:p>
    <w:p w14:paraId="2097FB22" w14:textId="04D35012" w:rsidR="00C66637" w:rsidRPr="00F96C0F" w:rsidRDefault="006D5F1C" w:rsidP="00AB31A5">
      <w:pPr>
        <w:pStyle w:val="Heading3"/>
        <w:rPr>
          <w:rFonts w:eastAsia="Times New Roman"/>
          <w:color w:val="auto"/>
          <w:sz w:val="20"/>
        </w:rPr>
      </w:pPr>
      <w:bookmarkStart w:id="28" w:name="_Toc482030577"/>
      <w:bookmarkStart w:id="29" w:name="_Toc485197964"/>
      <w:r w:rsidRPr="00F96C0F">
        <w:t>Research framework</w:t>
      </w:r>
      <w:bookmarkEnd w:id="28"/>
      <w:bookmarkEnd w:id="29"/>
      <w:r w:rsidR="001E6C07" w:rsidRPr="00F96C0F">
        <w:rPr>
          <w:rFonts w:eastAsia="Times New Roman"/>
          <w:color w:val="000000"/>
          <w:sz w:val="20"/>
        </w:rPr>
        <w:t xml:space="preserve"> </w:t>
      </w:r>
    </w:p>
    <w:p w14:paraId="7AE0DB66" w14:textId="4F6951B1" w:rsidR="009807D2" w:rsidRDefault="006D5F1C" w:rsidP="00D97A84">
      <w:pPr>
        <w:pStyle w:val="Paragraph"/>
      </w:pPr>
      <w:r w:rsidRPr="00F96C0F">
        <w:t xml:space="preserve">A simple research framework </w:t>
      </w:r>
      <w:r w:rsidR="007B6E0A" w:rsidRPr="00F96C0F">
        <w:t>(</w:t>
      </w:r>
      <w:r w:rsidR="005B1993" w:rsidRPr="00F96C0F">
        <w:fldChar w:fldCharType="begin"/>
      </w:r>
      <w:r w:rsidR="005B1993" w:rsidRPr="00F96C0F">
        <w:instrText xml:space="preserve"> REF _Ref481842724 \h </w:instrText>
      </w:r>
      <w:r w:rsidR="00D3172A">
        <w:instrText xml:space="preserve"> \* MERGEFORMAT </w:instrText>
      </w:r>
      <w:r w:rsidR="005B1993" w:rsidRPr="00F96C0F">
        <w:fldChar w:fldCharType="separate"/>
      </w:r>
      <w:r w:rsidR="007F797E" w:rsidRPr="00D3172A">
        <w:t xml:space="preserve">Figure </w:t>
      </w:r>
      <w:r w:rsidR="007F797E">
        <w:t>2</w:t>
      </w:r>
      <w:r w:rsidR="005B1993" w:rsidRPr="00F96C0F">
        <w:fldChar w:fldCharType="end"/>
      </w:r>
      <w:r w:rsidR="007B6E0A" w:rsidRPr="00F96C0F">
        <w:t>)</w:t>
      </w:r>
      <w:r w:rsidRPr="00F96C0F">
        <w:t xml:space="preserve"> </w:t>
      </w:r>
      <w:r w:rsidR="00AE559A" w:rsidRPr="00F96C0F">
        <w:t xml:space="preserve">was used to </w:t>
      </w:r>
      <w:r w:rsidRPr="00F96C0F">
        <w:t xml:space="preserve">guide development of the research instruments and the initial data analysis. </w:t>
      </w:r>
      <w:r w:rsidR="009807D2" w:rsidRPr="00F96C0F">
        <w:t xml:space="preserve">The left side of the framework, the features of collective action – whether in the form of groups or processes, were MAMPU’s specified areas of interest. The right side, the results, refer to the five domains of MAMPU’s empowerment framework. </w:t>
      </w:r>
    </w:p>
    <w:p w14:paraId="56CFA6F7" w14:textId="77777777" w:rsidR="00D3172A" w:rsidRDefault="006D5F1C" w:rsidP="00D97A84">
      <w:pPr>
        <w:pStyle w:val="Paragraph"/>
      </w:pPr>
      <w:r w:rsidRPr="00F96C0F">
        <w:t xml:space="preserve">This framework encompasses the key areas of enquiry directed by the agreed research questions </w:t>
      </w:r>
      <w:r w:rsidR="00D01526" w:rsidRPr="00F96C0F">
        <w:t xml:space="preserve">(see </w:t>
      </w:r>
      <w:r w:rsidR="00946455" w:rsidRPr="00F96C0F">
        <w:t>following</w:t>
      </w:r>
      <w:r w:rsidR="00D01526" w:rsidRPr="00F96C0F">
        <w:t>).</w:t>
      </w:r>
      <w:r w:rsidR="007B6E0A" w:rsidRPr="00F96C0F">
        <w:t xml:space="preserve"> </w:t>
      </w:r>
      <w:r w:rsidR="00946455" w:rsidRPr="00F96C0F">
        <w:t>The research questions were refined by the research team, based on an initial proposal from MAMPU.</w:t>
      </w:r>
    </w:p>
    <w:p w14:paraId="79D44F98" w14:textId="77453D1A" w:rsidR="00D3172A" w:rsidRDefault="00D3172A" w:rsidP="00D97A84">
      <w:pPr>
        <w:pStyle w:val="Paragraph"/>
        <w:rPr>
          <w:noProof/>
          <w:lang w:val="en-AU" w:eastAsia="ko-KR"/>
        </w:rPr>
      </w:pPr>
      <w:r w:rsidRPr="00D3172A">
        <w:rPr>
          <w:noProof/>
          <w:lang w:val="en-AU" w:eastAsia="ko-KR"/>
        </w:rPr>
        <w:t xml:space="preserve"> </w:t>
      </w:r>
      <w:r w:rsidRPr="00F96C0F">
        <w:rPr>
          <w:noProof/>
          <w:lang w:val="en-AU" w:eastAsia="en-AU"/>
        </w:rPr>
        <mc:AlternateContent>
          <mc:Choice Requires="wps">
            <w:drawing>
              <wp:inline distT="0" distB="0" distL="0" distR="0" wp14:anchorId="09587D8A" wp14:editId="3ECBAF16">
                <wp:extent cx="5890161" cy="314325"/>
                <wp:effectExtent l="0" t="0" r="0" b="9525"/>
                <wp:docPr id="1" name="Text Box 1"/>
                <wp:cNvGraphicFramePr/>
                <a:graphic xmlns:a="http://schemas.openxmlformats.org/drawingml/2006/main">
                  <a:graphicData uri="http://schemas.microsoft.com/office/word/2010/wordprocessingShape">
                    <wps:wsp>
                      <wps:cNvSpPr txBox="1"/>
                      <wps:spPr>
                        <a:xfrm>
                          <a:off x="0" y="0"/>
                          <a:ext cx="5890161" cy="314325"/>
                        </a:xfrm>
                        <a:prstGeom prst="rect">
                          <a:avLst/>
                        </a:prstGeom>
                        <a:solidFill>
                          <a:prstClr val="white"/>
                        </a:solidFill>
                        <a:ln>
                          <a:noFill/>
                        </a:ln>
                        <a:effectLst/>
                      </wps:spPr>
                      <wps:txbx>
                        <w:txbxContent>
                          <w:p w14:paraId="3F46127F" w14:textId="0DC641FC" w:rsidR="007C4219" w:rsidRPr="00D3172A" w:rsidRDefault="007C4219" w:rsidP="002E037B">
                            <w:pPr>
                              <w:pStyle w:val="Caption"/>
                            </w:pPr>
                            <w:bookmarkStart w:id="30" w:name="_Ref481842724"/>
                            <w:bookmarkStart w:id="31" w:name="_Toc485197992"/>
                            <w:r w:rsidRPr="00D3172A">
                              <w:t xml:space="preserve">Figure </w:t>
                            </w:r>
                            <w:r w:rsidRPr="00D3172A">
                              <w:fldChar w:fldCharType="begin"/>
                            </w:r>
                            <w:r w:rsidRPr="00D3172A">
                              <w:instrText xml:space="preserve"> SEQ Figure \* ARABIC </w:instrText>
                            </w:r>
                            <w:r w:rsidRPr="00D3172A">
                              <w:fldChar w:fldCharType="separate"/>
                            </w:r>
                            <w:r w:rsidR="007F797E">
                              <w:rPr>
                                <w:noProof/>
                              </w:rPr>
                              <w:t>2</w:t>
                            </w:r>
                            <w:r w:rsidRPr="00D3172A">
                              <w:rPr>
                                <w:noProof/>
                              </w:rPr>
                              <w:fldChar w:fldCharType="end"/>
                            </w:r>
                            <w:bookmarkEnd w:id="30"/>
                            <w:r>
                              <w:rPr>
                                <w:noProof/>
                              </w:rPr>
                              <w:t>.</w:t>
                            </w:r>
                            <w:r w:rsidRPr="00D3172A">
                              <w:tab/>
                              <w:t>Research framework – areas of exploration</w:t>
                            </w:r>
                            <w:bookmarkEnd w:id="3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09587D8A" id="Text Box 1" o:spid="_x0000_s1039" type="#_x0000_t202" style="width:463.8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" stroked="f">
                <v:textbox inset="0,0,0,0">
                  <w:txbxContent>
                    <w:p w14:paraId="3F46127F" w14:textId="0DC641FC" w:rsidR="007C4219" w:rsidRPr="00D3172A" w:rsidRDefault="007C4219" w:rsidP="002E037B">
                      <w:pPr>
                        <w:pStyle w:val="Caption"/>
                      </w:pPr>
                      <w:bookmarkStart w:id="33" w:name="_Ref481842724"/>
                      <w:bookmarkStart w:id="34" w:name="_Toc485197992"/>
                      <w:r w:rsidRPr="00D3172A">
                        <w:t xml:space="preserve">Figure </w:t>
                      </w:r>
                      <w:r w:rsidRPr="00D3172A">
                        <w:fldChar w:fldCharType="begin"/>
                      </w:r>
                      <w:r w:rsidRPr="00D3172A">
                        <w:instrText xml:space="preserve"> SEQ Figure \* ARABIC </w:instrText>
                      </w:r>
                      <w:r w:rsidRPr="00D3172A">
                        <w:fldChar w:fldCharType="separate"/>
                      </w:r>
                      <w:r w:rsidR="007F797E">
                        <w:rPr>
                          <w:noProof/>
                        </w:rPr>
                        <w:t>2</w:t>
                      </w:r>
                      <w:r w:rsidRPr="00D3172A">
                        <w:rPr>
                          <w:noProof/>
                        </w:rPr>
                        <w:fldChar w:fldCharType="end"/>
                      </w:r>
                      <w:bookmarkEnd w:id="33"/>
                      <w:r>
                        <w:rPr>
                          <w:noProof/>
                        </w:rPr>
                        <w:t>.</w:t>
                      </w:r>
                      <w:r w:rsidRPr="00D3172A">
                        <w:tab/>
                        <w:t>Research framework – areas of exploration</w:t>
                      </w:r>
                      <w:bookmarkEnd w:id="34"/>
                    </w:p>
                  </w:txbxContent>
                </v:textbox>
                <w10:anchorlock/>
              </v:shape>
            </w:pict>
          </mc:Fallback>
        </mc:AlternateContent>
      </w:r>
    </w:p>
    <w:p w14:paraId="1C4F74BD" w14:textId="0CE0B829" w:rsidR="00946455" w:rsidRDefault="00D3172A" w:rsidP="00D97A84">
      <w:pPr>
        <w:pStyle w:val="Paragraph"/>
      </w:pPr>
      <w:r w:rsidRPr="00801447">
        <w:rPr>
          <w:noProof/>
          <w:lang w:val="en-AU" w:eastAsia="en-AU"/>
        </w:rPr>
        <w:drawing>
          <wp:inline distT="0" distB="0" distL="0" distR="0" wp14:anchorId="2405AA8C" wp14:editId="3F602BB3">
            <wp:extent cx="5817833" cy="2220686"/>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ramework.png"/>
                    <pic:cNvPicPr/>
                  </pic:nvPicPr>
                  <pic:blipFill>
                    <a:blip r:embed="rId28" cstate="email">
                      <a:extLst>
                        <a:ext uri="{28A0092B-C50C-407E-A947-70E740481C1C}">
                          <a14:useLocalDpi xmlns:a14="http://schemas.microsoft.com/office/drawing/2010/main"/>
                        </a:ext>
                      </a:extLst>
                    </a:blip>
                    <a:stretch>
                      <a:fillRect/>
                    </a:stretch>
                  </pic:blipFill>
                  <pic:spPr>
                    <a:xfrm>
                      <a:off x="0" y="0"/>
                      <a:ext cx="5852514" cy="2233924"/>
                    </a:xfrm>
                    <a:prstGeom prst="rect">
                      <a:avLst/>
                    </a:prstGeom>
                  </pic:spPr>
                </pic:pic>
              </a:graphicData>
            </a:graphic>
          </wp:inline>
        </w:drawing>
      </w:r>
    </w:p>
    <w:p w14:paraId="0C18D2FA" w14:textId="07B46F0B" w:rsidR="00AA5D6D" w:rsidRDefault="009807D2" w:rsidP="00D97A84">
      <w:pPr>
        <w:pStyle w:val="Paragraph"/>
      </w:pPr>
      <w:r w:rsidRPr="009807D2">
        <w:t>This framework encompasses the key areas of enquiry directed by the agreed research questions (see following). The research questions were refined by the research team, based on an initial proposal from MAMPU.</w:t>
      </w:r>
    </w:p>
    <w:p w14:paraId="3DBE7867" w14:textId="4A8239B0" w:rsidR="00D97A84" w:rsidRDefault="00D97A84" w:rsidP="001F1866">
      <w:pPr>
        <w:pStyle w:val="Paragraph"/>
      </w:pPr>
      <w:r>
        <w:rPr>
          <w:noProof/>
          <w:lang w:val="en-AU" w:eastAsia="en-AU"/>
        </w:rPr>
        <mc:AlternateContent>
          <mc:Choice Requires="wps">
            <w:drawing>
              <wp:inline distT="0" distB="0" distL="0" distR="0" wp14:anchorId="2AC3321F" wp14:editId="112F5D04">
                <wp:extent cx="5533901" cy="3218213"/>
                <wp:effectExtent l="0" t="0" r="0" b="1270"/>
                <wp:docPr id="14" name="Text Box 14"/>
                <wp:cNvGraphicFramePr/>
                <a:graphic xmlns:a="http://schemas.openxmlformats.org/drawingml/2006/main">
                  <a:graphicData uri="http://schemas.microsoft.com/office/word/2010/wordprocessingShape">
                    <wps:wsp>
                      <wps:cNvSpPr txBox="1"/>
                      <wps:spPr>
                        <a:xfrm>
                          <a:off x="0" y="0"/>
                          <a:ext cx="5533901" cy="3218213"/>
                        </a:xfrm>
                        <a:prstGeom prst="rect">
                          <a:avLst/>
                        </a:prstGeom>
                        <a:solidFill>
                          <a:schemeClr val="accent3">
                            <a:lumMod val="7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92CD85D" w14:textId="77777777" w:rsidR="007C4219" w:rsidRPr="001F1866" w:rsidRDefault="007C4219" w:rsidP="001F1866">
                            <w:pPr>
                              <w:spacing w:after="240"/>
                              <w:rPr>
                                <w:rFonts w:ascii="Arial" w:hAnsi="Arial" w:cs="Arial"/>
                                <w:b/>
                                <w:color w:val="FFFFFF" w:themeColor="background1"/>
                                <w:sz w:val="20"/>
                              </w:rPr>
                            </w:pPr>
                            <w:r w:rsidRPr="001F1866">
                              <w:rPr>
                                <w:rFonts w:ascii="Arial" w:hAnsi="Arial" w:cs="Arial"/>
                                <w:b/>
                                <w:color w:val="FFFFFF" w:themeColor="background1"/>
                                <w:sz w:val="20"/>
                              </w:rPr>
                              <w:t>Guiding research questions</w:t>
                            </w:r>
                          </w:p>
                          <w:p w14:paraId="28755C9A" w14:textId="77777777" w:rsidR="007C4219" w:rsidRPr="001F1866" w:rsidRDefault="007C4219" w:rsidP="001F1866">
                            <w:pPr>
                              <w:spacing w:after="240"/>
                              <w:rPr>
                                <w:rFonts w:ascii="Arial" w:hAnsi="Arial" w:cs="Arial"/>
                                <w:color w:val="FFFFFF" w:themeColor="background1"/>
                                <w:sz w:val="20"/>
                              </w:rPr>
                            </w:pPr>
                            <w:r w:rsidRPr="001F1866">
                              <w:rPr>
                                <w:rFonts w:ascii="Arial" w:hAnsi="Arial" w:cs="Arial"/>
                                <w:color w:val="FFFFFF" w:themeColor="background1"/>
                                <w:sz w:val="20"/>
                              </w:rPr>
                              <w:t>Key question: How and under what conditions does women’s engagement in local groups initiated by MAMPU partners lead to individual and collective empowerment?</w:t>
                            </w:r>
                          </w:p>
                          <w:p w14:paraId="396E3A3E" w14:textId="77777777" w:rsidR="007C4219" w:rsidRPr="001F1866" w:rsidRDefault="007C4219" w:rsidP="001F1866">
                            <w:pPr>
                              <w:rPr>
                                <w:rFonts w:ascii="Arial" w:hAnsi="Arial" w:cs="Arial"/>
                                <w:color w:val="FFFFFF" w:themeColor="background1"/>
                                <w:sz w:val="20"/>
                                <w:u w:val="single"/>
                              </w:rPr>
                            </w:pPr>
                            <w:r w:rsidRPr="001F1866">
                              <w:rPr>
                                <w:rFonts w:ascii="Arial" w:hAnsi="Arial" w:cs="Arial"/>
                                <w:color w:val="FFFFFF" w:themeColor="background1"/>
                                <w:sz w:val="20"/>
                                <w:u w:val="single"/>
                              </w:rPr>
                              <w:t>Questions relevant to domain 1: Features of collective action:</w:t>
                            </w:r>
                          </w:p>
                          <w:p w14:paraId="54BD1C23" w14:textId="77777777" w:rsidR="007C4219" w:rsidRPr="001F1866" w:rsidRDefault="007C4219" w:rsidP="001F1866">
                            <w:pPr>
                              <w:pStyle w:val="ListParagraph"/>
                              <w:numPr>
                                <w:ilvl w:val="0"/>
                                <w:numId w:val="48"/>
                              </w:numPr>
                              <w:rPr>
                                <w:rFonts w:ascii="Arial" w:hAnsi="Arial" w:cs="Arial"/>
                                <w:color w:val="FFFFFF" w:themeColor="background1"/>
                                <w:sz w:val="20"/>
                              </w:rPr>
                            </w:pPr>
                            <w:r w:rsidRPr="001F1866">
                              <w:rPr>
                                <w:rFonts w:ascii="Arial" w:hAnsi="Arial" w:cs="Arial"/>
                                <w:color w:val="FFFFFF" w:themeColor="background1"/>
                                <w:sz w:val="20"/>
                              </w:rPr>
                              <w:t>What are the key features of each type of local groups established by partners under MAMPU?</w:t>
                            </w:r>
                          </w:p>
                          <w:p w14:paraId="75ED4CB8" w14:textId="77777777" w:rsidR="007C4219" w:rsidRPr="001F1866" w:rsidRDefault="007C4219" w:rsidP="001F1866">
                            <w:pPr>
                              <w:pStyle w:val="ListParagraph"/>
                              <w:numPr>
                                <w:ilvl w:val="0"/>
                                <w:numId w:val="48"/>
                              </w:numPr>
                              <w:rPr>
                                <w:rFonts w:ascii="Arial" w:hAnsi="Arial" w:cs="Arial"/>
                                <w:color w:val="FFFFFF" w:themeColor="background1"/>
                                <w:sz w:val="20"/>
                              </w:rPr>
                            </w:pPr>
                            <w:r w:rsidRPr="001F1866">
                              <w:rPr>
                                <w:rFonts w:ascii="Arial" w:hAnsi="Arial" w:cs="Arial"/>
                                <w:color w:val="FFFFFF" w:themeColor="background1"/>
                                <w:sz w:val="20"/>
                              </w:rPr>
                              <w:t xml:space="preserve">What indication is there that women who are poor are involved, and how are they involved, in collective action initiated or supported by MAMPU partners?’ </w:t>
                            </w:r>
                          </w:p>
                          <w:p w14:paraId="2BA51F2A" w14:textId="77777777" w:rsidR="007C4219" w:rsidRPr="001F1866" w:rsidRDefault="007C4219" w:rsidP="001F1866">
                            <w:pPr>
                              <w:pStyle w:val="ListParagraph"/>
                              <w:numPr>
                                <w:ilvl w:val="0"/>
                                <w:numId w:val="48"/>
                              </w:numPr>
                              <w:rPr>
                                <w:rFonts w:ascii="Arial" w:hAnsi="Arial" w:cs="Arial"/>
                                <w:color w:val="FFFFFF" w:themeColor="background1"/>
                                <w:sz w:val="20"/>
                              </w:rPr>
                            </w:pPr>
                            <w:r w:rsidRPr="001F1866">
                              <w:rPr>
                                <w:rFonts w:ascii="Arial" w:hAnsi="Arial" w:cs="Arial"/>
                                <w:color w:val="FFFFFF" w:themeColor="background1"/>
                                <w:sz w:val="20"/>
                              </w:rPr>
                              <w:t>How do the groups established by MAMPU relate to and compare to pre-existing forms of collective action?</w:t>
                            </w:r>
                          </w:p>
                          <w:p w14:paraId="78A94C85" w14:textId="77777777" w:rsidR="007C4219" w:rsidRPr="001F1866" w:rsidRDefault="007C4219" w:rsidP="001F1866">
                            <w:pPr>
                              <w:rPr>
                                <w:rFonts w:ascii="Arial" w:hAnsi="Arial" w:cs="Arial"/>
                                <w:color w:val="FFFFFF" w:themeColor="background1"/>
                                <w:sz w:val="20"/>
                                <w:u w:val="single"/>
                              </w:rPr>
                            </w:pPr>
                            <w:r w:rsidRPr="001F1866">
                              <w:rPr>
                                <w:rFonts w:ascii="Arial" w:hAnsi="Arial" w:cs="Arial"/>
                                <w:color w:val="FFFFFF" w:themeColor="background1"/>
                                <w:sz w:val="20"/>
                                <w:u w:val="single"/>
                              </w:rPr>
                              <w:t>Questions relevant to domain 2: Results of collective action</w:t>
                            </w:r>
                          </w:p>
                          <w:p w14:paraId="11E98859" w14:textId="77777777" w:rsidR="007C4219" w:rsidRPr="001F1866" w:rsidRDefault="007C4219" w:rsidP="001F1866">
                            <w:pPr>
                              <w:pStyle w:val="ListParagraph"/>
                              <w:numPr>
                                <w:ilvl w:val="0"/>
                                <w:numId w:val="49"/>
                              </w:numPr>
                              <w:rPr>
                                <w:rFonts w:ascii="Arial" w:hAnsi="Arial" w:cs="Arial"/>
                                <w:color w:val="FFFFFF" w:themeColor="background1"/>
                                <w:sz w:val="20"/>
                              </w:rPr>
                            </w:pPr>
                            <w:r w:rsidRPr="001F1866">
                              <w:rPr>
                                <w:rFonts w:ascii="Arial" w:hAnsi="Arial" w:cs="Arial"/>
                                <w:color w:val="FFFFFF" w:themeColor="background1"/>
                                <w:sz w:val="20"/>
                              </w:rPr>
                              <w:t xml:space="preserve">What benefits do women perceive from membership of a local group and how does this vary across groups and contexts? </w:t>
                            </w:r>
                          </w:p>
                          <w:p w14:paraId="472085E3" w14:textId="77777777" w:rsidR="007C4219" w:rsidRPr="001F1866" w:rsidRDefault="007C4219" w:rsidP="001F1866">
                            <w:pPr>
                              <w:pStyle w:val="ListParagraph"/>
                              <w:numPr>
                                <w:ilvl w:val="0"/>
                                <w:numId w:val="49"/>
                              </w:numPr>
                              <w:rPr>
                                <w:rFonts w:ascii="Arial" w:hAnsi="Arial" w:cs="Arial"/>
                                <w:color w:val="FFFFFF" w:themeColor="background1"/>
                                <w:sz w:val="20"/>
                              </w:rPr>
                            </w:pPr>
                            <w:r w:rsidRPr="001F1866">
                              <w:rPr>
                                <w:rFonts w:ascii="Arial" w:hAnsi="Arial" w:cs="Arial"/>
                                <w:color w:val="FFFFFF" w:themeColor="background1"/>
                                <w:sz w:val="20"/>
                              </w:rPr>
                              <w:t xml:space="preserve">How does membership of a local group affect individual and collective assets as defined in MAMPU’s empowerment framework? </w:t>
                            </w:r>
                          </w:p>
                          <w:p w14:paraId="7F667396" w14:textId="45BD4136" w:rsidR="007C4219" w:rsidRPr="001F1866" w:rsidRDefault="007C4219" w:rsidP="001F1866">
                            <w:pPr>
                              <w:pStyle w:val="ListParagraph"/>
                              <w:numPr>
                                <w:ilvl w:val="0"/>
                                <w:numId w:val="49"/>
                              </w:numPr>
                              <w:rPr>
                                <w:rFonts w:ascii="Arial" w:hAnsi="Arial" w:cs="Arial"/>
                                <w:color w:val="FFFFFF" w:themeColor="background1"/>
                                <w:sz w:val="20"/>
                              </w:rPr>
                            </w:pPr>
                            <w:r w:rsidRPr="001F1866">
                              <w:rPr>
                                <w:rFonts w:ascii="Arial" w:hAnsi="Arial" w:cs="Arial"/>
                                <w:color w:val="FFFFFF" w:themeColor="background1"/>
                                <w:sz w:val="20"/>
                              </w:rPr>
                              <w:t>Are there examples of negative consequences or backlash either for individuals or groups that is linked to their involvement in women’s collective action?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2AC3321F" id="Text Box 14" o:spid="_x0000_s1040" type="#_x0000_t202" style="width:435.75pt;height:253.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" fillcolor="#41ada9 [2406]" stroked="f" strokeweight=".5pt">
                <v:textbox>
                  <w:txbxContent>
                    <w:p w14:paraId="592CD85D" w14:textId="77777777" w:rsidR="007C4219" w:rsidRPr="001F1866" w:rsidRDefault="007C4219" w:rsidP="001F1866">
                      <w:pPr>
                        <w:spacing w:after="240"/>
                        <w:rPr>
                          <w:rFonts w:ascii="Arial" w:hAnsi="Arial" w:cs="Arial"/>
                          <w:b/>
                          <w:color w:val="FFFFFF" w:themeColor="background1"/>
                          <w:sz w:val="20"/>
                        </w:rPr>
                      </w:pPr>
                      <w:r w:rsidRPr="001F1866">
                        <w:rPr>
                          <w:rFonts w:ascii="Arial" w:hAnsi="Arial" w:cs="Arial"/>
                          <w:b/>
                          <w:color w:val="FFFFFF" w:themeColor="background1"/>
                          <w:sz w:val="20"/>
                        </w:rPr>
                        <w:t>Guiding research questions</w:t>
                      </w:r>
                    </w:p>
                    <w:p w14:paraId="28755C9A" w14:textId="77777777" w:rsidR="007C4219" w:rsidRPr="001F1866" w:rsidRDefault="007C4219" w:rsidP="001F1866">
                      <w:pPr>
                        <w:spacing w:after="240"/>
                        <w:rPr>
                          <w:rFonts w:ascii="Arial" w:hAnsi="Arial" w:cs="Arial"/>
                          <w:color w:val="FFFFFF" w:themeColor="background1"/>
                          <w:sz w:val="20"/>
                        </w:rPr>
                      </w:pPr>
                      <w:r w:rsidRPr="001F1866">
                        <w:rPr>
                          <w:rFonts w:ascii="Arial" w:hAnsi="Arial" w:cs="Arial"/>
                          <w:color w:val="FFFFFF" w:themeColor="background1"/>
                          <w:sz w:val="20"/>
                        </w:rPr>
                        <w:t>Key question: How and under what conditions does women’s engagement in local groups initiated by MAMPU partners lead to individual and collective empowerment?</w:t>
                      </w:r>
                    </w:p>
                    <w:p w14:paraId="396E3A3E" w14:textId="77777777" w:rsidR="007C4219" w:rsidRPr="001F1866" w:rsidRDefault="007C4219" w:rsidP="001F1866">
                      <w:pPr>
                        <w:rPr>
                          <w:rFonts w:ascii="Arial" w:hAnsi="Arial" w:cs="Arial"/>
                          <w:color w:val="FFFFFF" w:themeColor="background1"/>
                          <w:sz w:val="20"/>
                          <w:u w:val="single"/>
                        </w:rPr>
                      </w:pPr>
                      <w:r w:rsidRPr="001F1866">
                        <w:rPr>
                          <w:rFonts w:ascii="Arial" w:hAnsi="Arial" w:cs="Arial"/>
                          <w:color w:val="FFFFFF" w:themeColor="background1"/>
                          <w:sz w:val="20"/>
                          <w:u w:val="single"/>
                        </w:rPr>
                        <w:t>Questions relevant to domain 1: Features of collective action:</w:t>
                      </w:r>
                    </w:p>
                    <w:p w14:paraId="54BD1C23" w14:textId="77777777" w:rsidR="007C4219" w:rsidRPr="001F1866" w:rsidRDefault="007C4219" w:rsidP="001F1866">
                      <w:pPr>
                        <w:pStyle w:val="ListParagraph"/>
                        <w:numPr>
                          <w:ilvl w:val="0"/>
                          <w:numId w:val="48"/>
                        </w:numPr>
                        <w:rPr>
                          <w:rFonts w:ascii="Arial" w:hAnsi="Arial" w:cs="Arial"/>
                          <w:color w:val="FFFFFF" w:themeColor="background1"/>
                          <w:sz w:val="20"/>
                        </w:rPr>
                      </w:pPr>
                      <w:r w:rsidRPr="001F1866">
                        <w:rPr>
                          <w:rFonts w:ascii="Arial" w:hAnsi="Arial" w:cs="Arial"/>
                          <w:color w:val="FFFFFF" w:themeColor="background1"/>
                          <w:sz w:val="20"/>
                        </w:rPr>
                        <w:t>What are the key features of each type of local groups established by partners under MAMPU?</w:t>
                      </w:r>
                    </w:p>
                    <w:p w14:paraId="75ED4CB8" w14:textId="77777777" w:rsidR="007C4219" w:rsidRPr="001F1866" w:rsidRDefault="007C4219" w:rsidP="001F1866">
                      <w:pPr>
                        <w:pStyle w:val="ListParagraph"/>
                        <w:numPr>
                          <w:ilvl w:val="0"/>
                          <w:numId w:val="48"/>
                        </w:numPr>
                        <w:rPr>
                          <w:rFonts w:ascii="Arial" w:hAnsi="Arial" w:cs="Arial"/>
                          <w:color w:val="FFFFFF" w:themeColor="background1"/>
                          <w:sz w:val="20"/>
                        </w:rPr>
                      </w:pPr>
                      <w:r w:rsidRPr="001F1866">
                        <w:rPr>
                          <w:rFonts w:ascii="Arial" w:hAnsi="Arial" w:cs="Arial"/>
                          <w:color w:val="FFFFFF" w:themeColor="background1"/>
                          <w:sz w:val="20"/>
                        </w:rPr>
                        <w:t xml:space="preserve">What indication is there that women who are poor are involved, and how are they involved, in collective action initiated or supported by MAMPU partners?’ </w:t>
                      </w:r>
                    </w:p>
                    <w:p w14:paraId="2BA51F2A" w14:textId="77777777" w:rsidR="007C4219" w:rsidRPr="001F1866" w:rsidRDefault="007C4219" w:rsidP="001F1866">
                      <w:pPr>
                        <w:pStyle w:val="ListParagraph"/>
                        <w:numPr>
                          <w:ilvl w:val="0"/>
                          <w:numId w:val="48"/>
                        </w:numPr>
                        <w:rPr>
                          <w:rFonts w:ascii="Arial" w:hAnsi="Arial" w:cs="Arial"/>
                          <w:color w:val="FFFFFF" w:themeColor="background1"/>
                          <w:sz w:val="20"/>
                        </w:rPr>
                      </w:pPr>
                      <w:r w:rsidRPr="001F1866">
                        <w:rPr>
                          <w:rFonts w:ascii="Arial" w:hAnsi="Arial" w:cs="Arial"/>
                          <w:color w:val="FFFFFF" w:themeColor="background1"/>
                          <w:sz w:val="20"/>
                        </w:rPr>
                        <w:t>How do the groups established by MAMPU relate to and compare to pre-existing forms of collective action?</w:t>
                      </w:r>
                    </w:p>
                    <w:p w14:paraId="78A94C85" w14:textId="77777777" w:rsidR="007C4219" w:rsidRPr="001F1866" w:rsidRDefault="007C4219" w:rsidP="001F1866">
                      <w:pPr>
                        <w:rPr>
                          <w:rFonts w:ascii="Arial" w:hAnsi="Arial" w:cs="Arial"/>
                          <w:color w:val="FFFFFF" w:themeColor="background1"/>
                          <w:sz w:val="20"/>
                          <w:u w:val="single"/>
                        </w:rPr>
                      </w:pPr>
                      <w:r w:rsidRPr="001F1866">
                        <w:rPr>
                          <w:rFonts w:ascii="Arial" w:hAnsi="Arial" w:cs="Arial"/>
                          <w:color w:val="FFFFFF" w:themeColor="background1"/>
                          <w:sz w:val="20"/>
                          <w:u w:val="single"/>
                        </w:rPr>
                        <w:t>Questions relevant to domain 2: Results of collective action</w:t>
                      </w:r>
                    </w:p>
                    <w:p w14:paraId="11E98859" w14:textId="77777777" w:rsidR="007C4219" w:rsidRPr="001F1866" w:rsidRDefault="007C4219" w:rsidP="001F1866">
                      <w:pPr>
                        <w:pStyle w:val="ListParagraph"/>
                        <w:numPr>
                          <w:ilvl w:val="0"/>
                          <w:numId w:val="49"/>
                        </w:numPr>
                        <w:rPr>
                          <w:rFonts w:ascii="Arial" w:hAnsi="Arial" w:cs="Arial"/>
                          <w:color w:val="FFFFFF" w:themeColor="background1"/>
                          <w:sz w:val="20"/>
                        </w:rPr>
                      </w:pPr>
                      <w:r w:rsidRPr="001F1866">
                        <w:rPr>
                          <w:rFonts w:ascii="Arial" w:hAnsi="Arial" w:cs="Arial"/>
                          <w:color w:val="FFFFFF" w:themeColor="background1"/>
                          <w:sz w:val="20"/>
                        </w:rPr>
                        <w:t xml:space="preserve">What benefits do women perceive from membership of a local group and how does this vary across groups and contexts? </w:t>
                      </w:r>
                    </w:p>
                    <w:p w14:paraId="472085E3" w14:textId="77777777" w:rsidR="007C4219" w:rsidRPr="001F1866" w:rsidRDefault="007C4219" w:rsidP="001F1866">
                      <w:pPr>
                        <w:pStyle w:val="ListParagraph"/>
                        <w:numPr>
                          <w:ilvl w:val="0"/>
                          <w:numId w:val="49"/>
                        </w:numPr>
                        <w:rPr>
                          <w:rFonts w:ascii="Arial" w:hAnsi="Arial" w:cs="Arial"/>
                          <w:color w:val="FFFFFF" w:themeColor="background1"/>
                          <w:sz w:val="20"/>
                        </w:rPr>
                      </w:pPr>
                      <w:r w:rsidRPr="001F1866">
                        <w:rPr>
                          <w:rFonts w:ascii="Arial" w:hAnsi="Arial" w:cs="Arial"/>
                          <w:color w:val="FFFFFF" w:themeColor="background1"/>
                          <w:sz w:val="20"/>
                        </w:rPr>
                        <w:t xml:space="preserve">How does membership of a local group affect individual and collective assets as defined in MAMPU’s empowerment framework? </w:t>
                      </w:r>
                    </w:p>
                    <w:p w14:paraId="7F667396" w14:textId="45BD4136" w:rsidR="007C4219" w:rsidRPr="001F1866" w:rsidRDefault="007C4219" w:rsidP="001F1866">
                      <w:pPr>
                        <w:pStyle w:val="ListParagraph"/>
                        <w:numPr>
                          <w:ilvl w:val="0"/>
                          <w:numId w:val="49"/>
                        </w:numPr>
                        <w:rPr>
                          <w:rFonts w:ascii="Arial" w:hAnsi="Arial" w:cs="Arial"/>
                          <w:color w:val="FFFFFF" w:themeColor="background1"/>
                          <w:sz w:val="20"/>
                        </w:rPr>
                      </w:pPr>
                      <w:r w:rsidRPr="001F1866">
                        <w:rPr>
                          <w:rFonts w:ascii="Arial" w:hAnsi="Arial" w:cs="Arial"/>
                          <w:color w:val="FFFFFF" w:themeColor="background1"/>
                          <w:sz w:val="20"/>
                        </w:rPr>
                        <w:t>Are there examples of negative consequences or backlash either for individuals or groups that is linked to their involvement in women’s collective action?</w:t>
                      </w:r>
                    </w:p>
                  </w:txbxContent>
                </v:textbox>
                <w10:anchorlock/>
              </v:shape>
            </w:pict>
          </mc:Fallback>
        </mc:AlternateContent>
      </w:r>
    </w:p>
    <w:p w14:paraId="05669539" w14:textId="317C7ADA" w:rsidR="006D5F1C" w:rsidRPr="00F96C0F" w:rsidRDefault="006D5F1C" w:rsidP="00AB31A5">
      <w:pPr>
        <w:pStyle w:val="Heading3"/>
      </w:pPr>
      <w:bookmarkStart w:id="32" w:name="_Toc482030578"/>
      <w:bookmarkStart w:id="33" w:name="_Toc485197965"/>
      <w:r w:rsidRPr="00F96C0F">
        <w:t>Data collection</w:t>
      </w:r>
      <w:bookmarkEnd w:id="32"/>
      <w:bookmarkEnd w:id="33"/>
    </w:p>
    <w:p w14:paraId="4B77530B" w14:textId="4CDDC11E" w:rsidR="006D5F1C" w:rsidRPr="00F96C0F" w:rsidRDefault="006D5F1C" w:rsidP="00D97A84">
      <w:pPr>
        <w:pStyle w:val="Paragraph"/>
      </w:pPr>
      <w:r w:rsidRPr="00F96C0F">
        <w:t xml:space="preserve">The research employed a phased mixed-methods design. Data collection processes are outlined in </w:t>
      </w:r>
      <w:r w:rsidRPr="00F96C0F">
        <w:rPr>
          <w:highlight w:val="cyan"/>
        </w:rPr>
        <w:fldChar w:fldCharType="begin"/>
      </w:r>
      <w:r w:rsidRPr="00F96C0F">
        <w:instrText xml:space="preserve"> REF _Ref451930307 \h </w:instrText>
      </w:r>
      <w:r w:rsidR="00A43645">
        <w:rPr>
          <w:highlight w:val="cyan"/>
        </w:rPr>
        <w:instrText xml:space="preserve"> \* MERGEFORMAT </w:instrText>
      </w:r>
      <w:r w:rsidRPr="00F96C0F">
        <w:rPr>
          <w:highlight w:val="cyan"/>
        </w:rPr>
      </w:r>
      <w:r w:rsidRPr="00F96C0F">
        <w:rPr>
          <w:highlight w:val="cyan"/>
        </w:rPr>
        <w:fldChar w:fldCharType="separate"/>
      </w:r>
      <w:r w:rsidR="007F797E" w:rsidRPr="00A43645">
        <w:t xml:space="preserve">Table </w:t>
      </w:r>
      <w:r w:rsidR="007F797E">
        <w:t>1</w:t>
      </w:r>
      <w:r w:rsidRPr="00F96C0F">
        <w:rPr>
          <w:highlight w:val="cyan"/>
        </w:rPr>
        <w:fldChar w:fldCharType="end"/>
      </w:r>
      <w:r w:rsidRPr="00F96C0F">
        <w:t xml:space="preserve">. Further detail on the respondent sample is included in the case studies in </w:t>
      </w:r>
      <w:r w:rsidR="00103670" w:rsidRPr="00F96C0F">
        <w:fldChar w:fldCharType="begin"/>
      </w:r>
      <w:r w:rsidR="00103670" w:rsidRPr="00F96C0F">
        <w:instrText xml:space="preserve"> REF _Ref473800014 \n \h  \* MERGEFORMAT </w:instrText>
      </w:r>
      <w:r w:rsidR="00103670" w:rsidRPr="00F96C0F">
        <w:fldChar w:fldCharType="separate"/>
      </w:r>
      <w:r w:rsidR="007F797E">
        <w:t>0</w:t>
      </w:r>
      <w:r w:rsidR="00103670" w:rsidRPr="00F96C0F">
        <w:fldChar w:fldCharType="end"/>
      </w:r>
      <w:r w:rsidR="003B7C12" w:rsidRPr="00F96C0F">
        <w:t>.</w:t>
      </w:r>
    </w:p>
    <w:p w14:paraId="29FF9CF9" w14:textId="62CAC9FD" w:rsidR="00162B75" w:rsidRPr="00F96C0F" w:rsidRDefault="00162B75" w:rsidP="00D97A84">
      <w:pPr>
        <w:pStyle w:val="Paragraph"/>
      </w:pPr>
      <w:r w:rsidRPr="00F96C0F">
        <w:t xml:space="preserve">Migunani’s </w:t>
      </w:r>
      <w:r w:rsidR="00ED54E2">
        <w:t xml:space="preserve">full </w:t>
      </w:r>
      <w:r w:rsidRPr="00F96C0F">
        <w:t xml:space="preserve">research team </w:t>
      </w:r>
      <w:r w:rsidR="00ED54E2">
        <w:t>was</w:t>
      </w:r>
      <w:r w:rsidRPr="00F96C0F">
        <w:t xml:space="preserve"> actively involved in refining the research questions and developing the tools. This was to ensure that all were very familiar with the content and structure, and the purpose of the various questions. This enabled more free-flowing interviews. Training for the researchers included questioning techniques, interview recording, developing field notes and observations, and research ethics including informed consent and sensitivity to different situations. </w:t>
      </w:r>
      <w:r w:rsidR="00145D6C" w:rsidRPr="00F96C0F">
        <w:t>No significant obstacles were experienced during the field research</w:t>
      </w:r>
      <w:r w:rsidR="00933E53" w:rsidRPr="00F96C0F">
        <w:t xml:space="preserve">; </w:t>
      </w:r>
      <w:r w:rsidR="00145D6C" w:rsidRPr="00F96C0F">
        <w:t>groups and individual interviewees were found to be open and happy to be involved in the study.</w:t>
      </w:r>
      <w:r w:rsidR="00FA0044" w:rsidRPr="00F96C0F">
        <w:t xml:space="preserve"> Face-to-face processes were more effective than remotely administered surveys, even those followed up by telephone.</w:t>
      </w:r>
    </w:p>
    <w:p w14:paraId="712F76A1" w14:textId="16A81B85" w:rsidR="00C66637" w:rsidRPr="00F96C0F" w:rsidRDefault="00AE559A" w:rsidP="00D97A84">
      <w:pPr>
        <w:pStyle w:val="Paragraph"/>
        <w:rPr>
          <w:rFonts w:ascii="Times" w:hAnsi="Times"/>
        </w:rPr>
      </w:pPr>
      <w:r w:rsidRPr="00F96C0F">
        <w:t xml:space="preserve">Key respondents were identified firstly through recommendations from national partners and field facilitators, and then through a snowballing technique. </w:t>
      </w:r>
      <w:r w:rsidR="00890688" w:rsidRPr="00F96C0F">
        <w:t>Field facilitators and intermediaries (d</w:t>
      </w:r>
      <w:r w:rsidR="009807D2">
        <w:t>efined</w:t>
      </w:r>
      <w:r w:rsidR="00890688" w:rsidRPr="00F96C0F">
        <w:t xml:space="preserve"> in Part 2) assisted researchers to gather the collective action members and others for group discussions. Key informant interviews lasted for around an hour, group discussions for up to two hours, and member surveys about 30 minutes per respondent. Group discussions with members also employed participatory tools such as development of historical timelines. </w:t>
      </w:r>
    </w:p>
    <w:p w14:paraId="3BB9B4B3" w14:textId="09DE068A" w:rsidR="006D5F1C" w:rsidRDefault="006D5F1C" w:rsidP="002E037B">
      <w:pPr>
        <w:pStyle w:val="Caption"/>
      </w:pPr>
      <w:bookmarkStart w:id="34" w:name="_Ref451930307"/>
      <w:bookmarkStart w:id="35" w:name="_Ref451951817"/>
      <w:bookmarkStart w:id="36" w:name="_Ref451951813"/>
      <w:bookmarkStart w:id="37" w:name="_Toc484466231"/>
      <w:r w:rsidRPr="00A43645">
        <w:t xml:space="preserve">Table </w:t>
      </w:r>
      <w:r w:rsidR="00A15BBC" w:rsidRPr="00A43645">
        <w:fldChar w:fldCharType="begin"/>
      </w:r>
      <w:r w:rsidR="00A15BBC" w:rsidRPr="00A43645">
        <w:instrText xml:space="preserve"> SEQ Table \* ARABIC </w:instrText>
      </w:r>
      <w:r w:rsidR="00A15BBC" w:rsidRPr="00A43645">
        <w:fldChar w:fldCharType="separate"/>
      </w:r>
      <w:r w:rsidR="007F797E">
        <w:rPr>
          <w:noProof/>
        </w:rPr>
        <w:t>1</w:t>
      </w:r>
      <w:r w:rsidR="00A15BBC" w:rsidRPr="00A43645">
        <w:fldChar w:fldCharType="end"/>
      </w:r>
      <w:bookmarkEnd w:id="34"/>
      <w:bookmarkEnd w:id="35"/>
      <w:r w:rsidR="002E037B">
        <w:t>.</w:t>
      </w:r>
      <w:r w:rsidRPr="00A43645">
        <w:tab/>
        <w:t xml:space="preserve">Outline of </w:t>
      </w:r>
      <w:bookmarkEnd w:id="36"/>
      <w:r w:rsidRPr="00A43645">
        <w:t>data collection</w:t>
      </w:r>
      <w:bookmarkEnd w:id="37"/>
    </w:p>
    <w:tbl>
      <w:tblPr>
        <w:tblStyle w:val="TableGrid"/>
        <w:tblW w:w="8680" w:type="dxa"/>
        <w:tblInd w:w="108" w:type="dxa"/>
        <w:tblBorders>
          <w:top w:val="none" w:sz="0" w:space="0" w:color="auto"/>
          <w:left w:val="none" w:sz="0" w:space="0" w:color="auto"/>
          <w:bottom w:val="single" w:sz="18" w:space="0" w:color="F68B33" w:themeColor="accent4"/>
          <w:right w:val="none" w:sz="0" w:space="0" w:color="auto"/>
          <w:insideH w:val="single" w:sz="18" w:space="0" w:color="F68B33" w:themeColor="accent4"/>
          <w:insideV w:val="none" w:sz="0" w:space="0" w:color="auto"/>
        </w:tblBorders>
        <w:tblLayout w:type="fixed"/>
        <w:tblLook w:val="04A0" w:firstRow="1" w:lastRow="0" w:firstColumn="1" w:lastColumn="0" w:noHBand="0" w:noVBand="1"/>
      </w:tblPr>
      <w:tblGrid>
        <w:gridCol w:w="1168"/>
        <w:gridCol w:w="2693"/>
        <w:gridCol w:w="2126"/>
        <w:gridCol w:w="2693"/>
      </w:tblGrid>
      <w:tr w:rsidR="00A43645" w:rsidRPr="00801447" w14:paraId="2FFB178C" w14:textId="77777777" w:rsidTr="00125233">
        <w:trPr>
          <w:tblHeader/>
        </w:trPr>
        <w:tc>
          <w:tcPr>
            <w:tcW w:w="1168" w:type="dxa"/>
            <w:tcBorders>
              <w:top w:val="nil"/>
              <w:bottom w:val="nil"/>
            </w:tcBorders>
            <w:shd w:val="clear" w:color="auto" w:fill="41ADA9" w:themeFill="accent3" w:themeFillShade="BF"/>
          </w:tcPr>
          <w:p w14:paraId="586558FB" w14:textId="77777777" w:rsidR="00A43645" w:rsidRPr="00801447" w:rsidRDefault="00A43645" w:rsidP="003A7979">
            <w:pPr>
              <w:pStyle w:val="TableHeading"/>
              <w:jc w:val="center"/>
              <w:rPr>
                <w:rFonts w:ascii="Arial" w:hAnsi="Arial"/>
                <w:color w:val="FFFFFF" w:themeColor="background1"/>
              </w:rPr>
            </w:pPr>
            <w:r w:rsidRPr="00801447">
              <w:rPr>
                <w:rFonts w:ascii="Arial" w:hAnsi="Arial"/>
                <w:color w:val="FFFFFF" w:themeColor="background1"/>
              </w:rPr>
              <w:t>Stage</w:t>
            </w:r>
          </w:p>
        </w:tc>
        <w:tc>
          <w:tcPr>
            <w:tcW w:w="2693" w:type="dxa"/>
            <w:tcBorders>
              <w:top w:val="nil"/>
              <w:bottom w:val="nil"/>
            </w:tcBorders>
            <w:shd w:val="clear" w:color="auto" w:fill="41ADA9" w:themeFill="accent3" w:themeFillShade="BF"/>
          </w:tcPr>
          <w:p w14:paraId="4313753E" w14:textId="77777777" w:rsidR="00A43645" w:rsidRPr="00801447" w:rsidRDefault="00A43645" w:rsidP="003A7979">
            <w:pPr>
              <w:pStyle w:val="TableHeading"/>
              <w:rPr>
                <w:rFonts w:ascii="Arial" w:hAnsi="Arial"/>
                <w:color w:val="FFFFFF" w:themeColor="background1"/>
              </w:rPr>
            </w:pPr>
            <w:r w:rsidRPr="00801447">
              <w:rPr>
                <w:rFonts w:ascii="Arial" w:hAnsi="Arial"/>
                <w:color w:val="FFFFFF" w:themeColor="background1"/>
              </w:rPr>
              <w:t>Instrument and process</w:t>
            </w:r>
          </w:p>
        </w:tc>
        <w:tc>
          <w:tcPr>
            <w:tcW w:w="2126" w:type="dxa"/>
            <w:tcBorders>
              <w:top w:val="nil"/>
              <w:bottom w:val="nil"/>
            </w:tcBorders>
            <w:shd w:val="clear" w:color="auto" w:fill="41ADA9" w:themeFill="accent3" w:themeFillShade="BF"/>
          </w:tcPr>
          <w:p w14:paraId="5C85A01E" w14:textId="77777777" w:rsidR="00A43645" w:rsidRPr="00801447" w:rsidRDefault="00A43645" w:rsidP="003A7979">
            <w:pPr>
              <w:pStyle w:val="TableHeading"/>
              <w:rPr>
                <w:rFonts w:ascii="Arial" w:hAnsi="Arial"/>
                <w:color w:val="FFFFFF" w:themeColor="background1"/>
              </w:rPr>
            </w:pPr>
            <w:r w:rsidRPr="00801447">
              <w:rPr>
                <w:rFonts w:ascii="Arial" w:hAnsi="Arial"/>
                <w:color w:val="FFFFFF" w:themeColor="background1"/>
              </w:rPr>
              <w:t>Focus</w:t>
            </w:r>
          </w:p>
        </w:tc>
        <w:tc>
          <w:tcPr>
            <w:tcW w:w="2693" w:type="dxa"/>
            <w:tcBorders>
              <w:top w:val="nil"/>
              <w:bottom w:val="nil"/>
            </w:tcBorders>
            <w:shd w:val="clear" w:color="auto" w:fill="41ADA9" w:themeFill="accent3" w:themeFillShade="BF"/>
          </w:tcPr>
          <w:p w14:paraId="0D5C7B83" w14:textId="77777777" w:rsidR="00A43645" w:rsidRPr="00801447" w:rsidRDefault="00A43645" w:rsidP="003A7979">
            <w:pPr>
              <w:pStyle w:val="TableHeading"/>
              <w:rPr>
                <w:rFonts w:ascii="Arial" w:hAnsi="Arial"/>
                <w:color w:val="FFFFFF" w:themeColor="background1"/>
              </w:rPr>
            </w:pPr>
            <w:r w:rsidRPr="00801447">
              <w:rPr>
                <w:rFonts w:ascii="Arial" w:hAnsi="Arial"/>
                <w:color w:val="FFFFFF" w:themeColor="background1"/>
              </w:rPr>
              <w:t>Respondents and sampling</w:t>
            </w:r>
          </w:p>
        </w:tc>
      </w:tr>
      <w:tr w:rsidR="00A43645" w:rsidRPr="00801447" w14:paraId="3C25286B" w14:textId="77777777" w:rsidTr="00125233">
        <w:tc>
          <w:tcPr>
            <w:tcW w:w="1168" w:type="dxa"/>
            <w:tcBorders>
              <w:top w:val="nil"/>
            </w:tcBorders>
          </w:tcPr>
          <w:p w14:paraId="4EC33039" w14:textId="77777777" w:rsidR="00A43645" w:rsidRPr="00801447" w:rsidRDefault="00A43645" w:rsidP="003A7979">
            <w:pPr>
              <w:pStyle w:val="TableText"/>
              <w:jc w:val="center"/>
              <w:rPr>
                <w:rFonts w:ascii="Arial" w:hAnsi="Arial"/>
                <w:color w:val="595959" w:themeColor="text1" w:themeTint="A6"/>
              </w:rPr>
            </w:pPr>
            <w:r w:rsidRPr="00801447">
              <w:rPr>
                <w:rFonts w:ascii="Arial" w:hAnsi="Arial"/>
                <w:color w:val="595959" w:themeColor="text1" w:themeTint="A6"/>
              </w:rPr>
              <w:t xml:space="preserve">1 </w:t>
            </w:r>
            <w:r w:rsidRPr="00801447">
              <w:rPr>
                <w:rFonts w:ascii="Arial" w:hAnsi="Arial"/>
                <w:color w:val="595959" w:themeColor="text1" w:themeTint="A6"/>
              </w:rPr>
              <w:br/>
              <w:t>(May)</w:t>
            </w:r>
          </w:p>
        </w:tc>
        <w:tc>
          <w:tcPr>
            <w:tcW w:w="2693" w:type="dxa"/>
            <w:tcBorders>
              <w:top w:val="nil"/>
            </w:tcBorders>
          </w:tcPr>
          <w:p w14:paraId="311DD6CC" w14:textId="77777777" w:rsidR="00A43645" w:rsidRPr="00801447" w:rsidRDefault="00A43645" w:rsidP="003A7979">
            <w:pPr>
              <w:pStyle w:val="TableText"/>
              <w:rPr>
                <w:rFonts w:ascii="Arial" w:hAnsi="Arial"/>
                <w:color w:val="595959" w:themeColor="text1" w:themeTint="A6"/>
              </w:rPr>
            </w:pPr>
            <w:r w:rsidRPr="00801447">
              <w:rPr>
                <w:rFonts w:ascii="Arial" w:hAnsi="Arial"/>
                <w:color w:val="595959" w:themeColor="text1" w:themeTint="A6"/>
              </w:rPr>
              <w:t xml:space="preserve">Initial mapping exercise completed through document review, followed by email and phone. </w:t>
            </w:r>
          </w:p>
        </w:tc>
        <w:tc>
          <w:tcPr>
            <w:tcW w:w="2126" w:type="dxa"/>
            <w:tcBorders>
              <w:top w:val="nil"/>
            </w:tcBorders>
          </w:tcPr>
          <w:p w14:paraId="60C60CA6" w14:textId="77777777" w:rsidR="00A43645" w:rsidRPr="00801447" w:rsidRDefault="00A43645" w:rsidP="003A7979">
            <w:pPr>
              <w:pStyle w:val="TableText"/>
              <w:rPr>
                <w:rFonts w:ascii="Arial" w:hAnsi="Arial"/>
                <w:color w:val="595959" w:themeColor="text1" w:themeTint="A6"/>
              </w:rPr>
            </w:pPr>
            <w:r w:rsidRPr="00801447">
              <w:rPr>
                <w:rFonts w:ascii="Arial" w:hAnsi="Arial"/>
                <w:i/>
                <w:color w:val="595959" w:themeColor="text1" w:themeTint="A6"/>
              </w:rPr>
              <w:t>Research framework domain 1</w:t>
            </w:r>
            <w:r w:rsidRPr="00801447">
              <w:rPr>
                <w:rFonts w:ascii="Arial" w:hAnsi="Arial"/>
                <w:color w:val="595959" w:themeColor="text1" w:themeTint="A6"/>
              </w:rPr>
              <w:t xml:space="preserve"> - high level information about group structure, membership, location, purpose.</w:t>
            </w:r>
          </w:p>
        </w:tc>
        <w:tc>
          <w:tcPr>
            <w:tcW w:w="2693" w:type="dxa"/>
            <w:tcBorders>
              <w:top w:val="nil"/>
            </w:tcBorders>
          </w:tcPr>
          <w:p w14:paraId="28E03384" w14:textId="14F852B4" w:rsidR="00A43645" w:rsidRPr="00801447" w:rsidRDefault="00A43645" w:rsidP="003A7979">
            <w:pPr>
              <w:pStyle w:val="TableText"/>
              <w:rPr>
                <w:rFonts w:ascii="Arial" w:hAnsi="Arial"/>
                <w:color w:val="595959" w:themeColor="text1" w:themeTint="A6"/>
              </w:rPr>
            </w:pPr>
            <w:r w:rsidRPr="00801447">
              <w:rPr>
                <w:rFonts w:ascii="Arial" w:hAnsi="Arial"/>
                <w:color w:val="595959" w:themeColor="text1" w:themeTint="A6"/>
              </w:rPr>
              <w:t xml:space="preserve">MAMPU national partners (‘Aisyiyah, PEKKA, KPI, </w:t>
            </w:r>
            <w:r w:rsidRPr="00801447">
              <w:rPr>
                <w:rFonts w:ascii="Arial" w:hAnsi="Arial"/>
                <w:i/>
                <w:color w:val="595959" w:themeColor="text1" w:themeTint="A6"/>
              </w:rPr>
              <w:t>Kapal Perempuan</w:t>
            </w:r>
            <w:r w:rsidRPr="00801447">
              <w:rPr>
                <w:rFonts w:ascii="Arial" w:hAnsi="Arial"/>
                <w:color w:val="595959" w:themeColor="text1" w:themeTint="A6"/>
              </w:rPr>
              <w:t xml:space="preserve">, </w:t>
            </w:r>
            <w:r w:rsidR="000434EC">
              <w:rPr>
                <w:rFonts w:ascii="Arial" w:hAnsi="Arial"/>
                <w:color w:val="595959" w:themeColor="text1" w:themeTint="A6"/>
              </w:rPr>
              <w:t>Migrant CARE</w:t>
            </w:r>
            <w:r w:rsidRPr="00801447">
              <w:rPr>
                <w:rFonts w:ascii="Arial" w:hAnsi="Arial"/>
                <w:color w:val="595959" w:themeColor="text1" w:themeTint="A6"/>
              </w:rPr>
              <w:t>, FPL-DPN, Yasanti and Permampu)</w:t>
            </w:r>
          </w:p>
        </w:tc>
      </w:tr>
      <w:tr w:rsidR="00A43645" w:rsidRPr="00801447" w14:paraId="31C4CA72" w14:textId="77777777" w:rsidTr="00125233">
        <w:tc>
          <w:tcPr>
            <w:tcW w:w="1168" w:type="dxa"/>
          </w:tcPr>
          <w:p w14:paraId="788C6610" w14:textId="77777777" w:rsidR="00A43645" w:rsidRPr="00801447" w:rsidRDefault="00A43645" w:rsidP="003A7979">
            <w:pPr>
              <w:pStyle w:val="TableText"/>
              <w:jc w:val="center"/>
              <w:rPr>
                <w:rFonts w:ascii="Arial" w:hAnsi="Arial"/>
                <w:color w:val="595959" w:themeColor="text1" w:themeTint="A6"/>
              </w:rPr>
            </w:pPr>
            <w:r w:rsidRPr="00801447">
              <w:rPr>
                <w:rFonts w:ascii="Arial" w:hAnsi="Arial"/>
                <w:color w:val="595959" w:themeColor="text1" w:themeTint="A6"/>
              </w:rPr>
              <w:t>2</w:t>
            </w:r>
            <w:r w:rsidRPr="00801447">
              <w:rPr>
                <w:rFonts w:ascii="Arial" w:hAnsi="Arial"/>
                <w:color w:val="595959" w:themeColor="text1" w:themeTint="A6"/>
              </w:rPr>
              <w:br/>
              <w:t>(completed November)</w:t>
            </w:r>
          </w:p>
        </w:tc>
        <w:tc>
          <w:tcPr>
            <w:tcW w:w="2693" w:type="dxa"/>
          </w:tcPr>
          <w:p w14:paraId="3D3461CF" w14:textId="77777777" w:rsidR="00A43645" w:rsidRPr="00801447" w:rsidRDefault="00A43645" w:rsidP="003A7979">
            <w:pPr>
              <w:pStyle w:val="TableText"/>
              <w:rPr>
                <w:rFonts w:ascii="Arial" w:hAnsi="Arial"/>
                <w:color w:val="595959" w:themeColor="text1" w:themeTint="A6"/>
              </w:rPr>
            </w:pPr>
            <w:r w:rsidRPr="00801447">
              <w:rPr>
                <w:rFonts w:ascii="Arial" w:hAnsi="Arial"/>
                <w:color w:val="595959" w:themeColor="text1" w:themeTint="A6"/>
              </w:rPr>
              <w:t>Second tier survey completed online (using survey monkey), email, or phone. This was left open longer than originally intended to allow for more responses.</w:t>
            </w:r>
          </w:p>
        </w:tc>
        <w:tc>
          <w:tcPr>
            <w:tcW w:w="2126" w:type="dxa"/>
          </w:tcPr>
          <w:p w14:paraId="1D990E8E" w14:textId="77777777" w:rsidR="00A43645" w:rsidRPr="00801447" w:rsidRDefault="00A43645" w:rsidP="003A7979">
            <w:pPr>
              <w:pStyle w:val="TableText"/>
              <w:rPr>
                <w:rFonts w:ascii="Arial" w:hAnsi="Arial"/>
                <w:color w:val="595959" w:themeColor="text1" w:themeTint="A6"/>
              </w:rPr>
            </w:pPr>
            <w:r w:rsidRPr="00801447">
              <w:rPr>
                <w:rFonts w:ascii="Arial" w:hAnsi="Arial"/>
                <w:color w:val="595959" w:themeColor="text1" w:themeTint="A6"/>
              </w:rPr>
              <w:t>Research framework domain 1, moving into domain 2</w:t>
            </w:r>
          </w:p>
          <w:p w14:paraId="13D01496" w14:textId="77777777" w:rsidR="00A43645" w:rsidRPr="00801447" w:rsidRDefault="00A43645" w:rsidP="003A7979">
            <w:pPr>
              <w:pStyle w:val="TableText"/>
              <w:rPr>
                <w:rFonts w:ascii="Arial" w:hAnsi="Arial"/>
                <w:color w:val="595959" w:themeColor="text1" w:themeTint="A6"/>
              </w:rPr>
            </w:pPr>
            <w:r w:rsidRPr="00801447">
              <w:rPr>
                <w:rFonts w:ascii="Arial" w:hAnsi="Arial"/>
                <w:color w:val="595959" w:themeColor="text1" w:themeTint="A6"/>
              </w:rPr>
              <w:t>Added into methodology to fill in knowledge gaps from mapping exercise.</w:t>
            </w:r>
          </w:p>
        </w:tc>
        <w:tc>
          <w:tcPr>
            <w:tcW w:w="2693" w:type="dxa"/>
          </w:tcPr>
          <w:p w14:paraId="30B27E68" w14:textId="77777777" w:rsidR="00A43645" w:rsidRPr="00801447" w:rsidRDefault="00A43645" w:rsidP="003A7979">
            <w:pPr>
              <w:pStyle w:val="TableText"/>
              <w:rPr>
                <w:rFonts w:ascii="Arial" w:hAnsi="Arial"/>
                <w:color w:val="595959" w:themeColor="text1" w:themeTint="A6"/>
              </w:rPr>
            </w:pPr>
            <w:r w:rsidRPr="00801447">
              <w:rPr>
                <w:rFonts w:ascii="Arial" w:hAnsi="Arial"/>
                <w:color w:val="595959" w:themeColor="text1" w:themeTint="A6"/>
              </w:rPr>
              <w:t>Initiated with blast email to MAMPU partners, targeting kabupaten or kecamatan level group facilitators, MAMPU partner coordinators, or other representatives</w:t>
            </w:r>
          </w:p>
          <w:p w14:paraId="4AA8334C" w14:textId="77777777" w:rsidR="00A43645" w:rsidRPr="00801447" w:rsidRDefault="00A43645" w:rsidP="003A7979">
            <w:pPr>
              <w:pStyle w:val="TableText"/>
              <w:rPr>
                <w:rFonts w:ascii="Arial" w:hAnsi="Arial"/>
                <w:color w:val="595959" w:themeColor="text1" w:themeTint="A6"/>
              </w:rPr>
            </w:pPr>
            <w:r w:rsidRPr="00801447">
              <w:rPr>
                <w:rFonts w:ascii="Arial" w:hAnsi="Arial"/>
                <w:color w:val="595959" w:themeColor="text1" w:themeTint="A6"/>
              </w:rPr>
              <w:t>Total respondents = 77, (a non-representative proportion of individuals in these roles)</w:t>
            </w:r>
          </w:p>
        </w:tc>
      </w:tr>
      <w:tr w:rsidR="00A43645" w:rsidRPr="00801447" w14:paraId="4F484510" w14:textId="77777777" w:rsidTr="00125233">
        <w:tc>
          <w:tcPr>
            <w:tcW w:w="1168" w:type="dxa"/>
          </w:tcPr>
          <w:p w14:paraId="6597371A" w14:textId="77777777" w:rsidR="00A43645" w:rsidRPr="00801447" w:rsidRDefault="00A43645" w:rsidP="003A7979">
            <w:pPr>
              <w:pStyle w:val="TableText"/>
              <w:jc w:val="center"/>
              <w:rPr>
                <w:rFonts w:ascii="Arial" w:hAnsi="Arial"/>
                <w:color w:val="595959" w:themeColor="text1" w:themeTint="A6"/>
              </w:rPr>
            </w:pPr>
            <w:r w:rsidRPr="00801447">
              <w:rPr>
                <w:rFonts w:ascii="Arial" w:hAnsi="Arial"/>
                <w:color w:val="595959" w:themeColor="text1" w:themeTint="A6"/>
              </w:rPr>
              <w:t>3</w:t>
            </w:r>
            <w:r w:rsidRPr="00801447">
              <w:rPr>
                <w:rFonts w:ascii="Arial" w:hAnsi="Arial"/>
                <w:color w:val="595959" w:themeColor="text1" w:themeTint="A6"/>
              </w:rPr>
              <w:br/>
              <w:t>(September - October)</w:t>
            </w:r>
          </w:p>
        </w:tc>
        <w:tc>
          <w:tcPr>
            <w:tcW w:w="2693" w:type="dxa"/>
          </w:tcPr>
          <w:p w14:paraId="7529C96B" w14:textId="77777777" w:rsidR="00A43645" w:rsidRPr="00801447" w:rsidRDefault="00A43645" w:rsidP="003A7979">
            <w:pPr>
              <w:pStyle w:val="TableText"/>
              <w:rPr>
                <w:rFonts w:ascii="Arial" w:hAnsi="Arial"/>
                <w:color w:val="595959" w:themeColor="text1" w:themeTint="A6"/>
              </w:rPr>
            </w:pPr>
            <w:r w:rsidRPr="00801447">
              <w:rPr>
                <w:rFonts w:ascii="Arial" w:hAnsi="Arial"/>
                <w:color w:val="595959" w:themeColor="text1" w:themeTint="A6"/>
              </w:rPr>
              <w:t>In depth field studies with 4 components:</w:t>
            </w:r>
          </w:p>
          <w:p w14:paraId="5F20FA11" w14:textId="77777777" w:rsidR="00A43645" w:rsidRPr="00801447" w:rsidRDefault="00A43645" w:rsidP="003A7979">
            <w:pPr>
              <w:pStyle w:val="ListBullet3"/>
              <w:rPr>
                <w:rFonts w:ascii="Arial" w:hAnsi="Arial"/>
                <w:color w:val="595959" w:themeColor="text1" w:themeTint="A6"/>
              </w:rPr>
            </w:pPr>
            <w:r w:rsidRPr="00801447">
              <w:rPr>
                <w:rFonts w:ascii="Arial" w:hAnsi="Arial"/>
                <w:color w:val="595959" w:themeColor="text1" w:themeTint="A6"/>
              </w:rPr>
              <w:t>Collective action group interviews</w:t>
            </w:r>
          </w:p>
          <w:p w14:paraId="0F26431C" w14:textId="77777777" w:rsidR="00A43645" w:rsidRPr="00801447" w:rsidRDefault="00A43645" w:rsidP="003A7979">
            <w:pPr>
              <w:pStyle w:val="ListBullet3"/>
              <w:rPr>
                <w:rFonts w:ascii="Arial" w:hAnsi="Arial"/>
                <w:color w:val="595959" w:themeColor="text1" w:themeTint="A6"/>
              </w:rPr>
            </w:pPr>
            <w:r w:rsidRPr="00801447">
              <w:rPr>
                <w:rFonts w:ascii="Arial" w:hAnsi="Arial"/>
                <w:color w:val="595959" w:themeColor="text1" w:themeTint="A6"/>
              </w:rPr>
              <w:t>Collective action member survey</w:t>
            </w:r>
          </w:p>
          <w:p w14:paraId="49E92FFC" w14:textId="77777777" w:rsidR="00A43645" w:rsidRPr="00801447" w:rsidRDefault="00A43645" w:rsidP="003A7979">
            <w:pPr>
              <w:pStyle w:val="ListBullet3"/>
              <w:rPr>
                <w:rFonts w:ascii="Arial" w:hAnsi="Arial"/>
                <w:color w:val="595959" w:themeColor="text1" w:themeTint="A6"/>
              </w:rPr>
            </w:pPr>
            <w:r w:rsidRPr="00801447">
              <w:rPr>
                <w:rFonts w:ascii="Arial" w:hAnsi="Arial"/>
                <w:color w:val="595959" w:themeColor="text1" w:themeTint="A6"/>
              </w:rPr>
              <w:t>Key informant interviews with MAMPU partner leadership, other women’s groups</w:t>
            </w:r>
          </w:p>
          <w:p w14:paraId="11E2B3D6" w14:textId="77777777" w:rsidR="00A43645" w:rsidRPr="00801447" w:rsidRDefault="00A43645" w:rsidP="003A7979">
            <w:pPr>
              <w:pStyle w:val="ListBullet3"/>
              <w:rPr>
                <w:rFonts w:ascii="Arial" w:hAnsi="Arial"/>
                <w:color w:val="595959" w:themeColor="text1" w:themeTint="A6"/>
              </w:rPr>
            </w:pPr>
            <w:r w:rsidRPr="00801447">
              <w:rPr>
                <w:rFonts w:ascii="Arial" w:hAnsi="Arial"/>
                <w:color w:val="595959" w:themeColor="text1" w:themeTint="A6"/>
              </w:rPr>
              <w:t>Interview with men/male community leaders</w:t>
            </w:r>
          </w:p>
          <w:p w14:paraId="4119D1B0" w14:textId="77777777" w:rsidR="00A43645" w:rsidRPr="00801447" w:rsidRDefault="00A43645" w:rsidP="003A7979">
            <w:pPr>
              <w:pStyle w:val="ListBullet3"/>
              <w:rPr>
                <w:rFonts w:ascii="Arial" w:hAnsi="Arial"/>
                <w:color w:val="595959" w:themeColor="text1" w:themeTint="A6"/>
              </w:rPr>
            </w:pPr>
            <w:r w:rsidRPr="00801447">
              <w:rPr>
                <w:rFonts w:ascii="Arial" w:hAnsi="Arial"/>
                <w:color w:val="595959" w:themeColor="text1" w:themeTint="A6"/>
              </w:rPr>
              <w:t>Observation and informal discussion during site visits</w:t>
            </w:r>
          </w:p>
        </w:tc>
        <w:tc>
          <w:tcPr>
            <w:tcW w:w="2126" w:type="dxa"/>
          </w:tcPr>
          <w:p w14:paraId="168E2894" w14:textId="77777777" w:rsidR="00A43645" w:rsidRPr="00801447" w:rsidRDefault="00A43645" w:rsidP="003A7979">
            <w:pPr>
              <w:pStyle w:val="TableText"/>
              <w:rPr>
                <w:rFonts w:ascii="Arial" w:hAnsi="Arial"/>
                <w:color w:val="595959" w:themeColor="text1" w:themeTint="A6"/>
              </w:rPr>
            </w:pPr>
            <w:r w:rsidRPr="00801447">
              <w:rPr>
                <w:rFonts w:ascii="Arial" w:hAnsi="Arial"/>
                <w:color w:val="595959" w:themeColor="text1" w:themeTint="A6"/>
              </w:rPr>
              <w:t>Research framework domain 2, with some aspects of domain 1</w:t>
            </w:r>
          </w:p>
        </w:tc>
        <w:tc>
          <w:tcPr>
            <w:tcW w:w="2693" w:type="dxa"/>
          </w:tcPr>
          <w:p w14:paraId="66B76EDC" w14:textId="77777777" w:rsidR="00A43645" w:rsidRPr="00801447" w:rsidRDefault="00A43645" w:rsidP="003A7979">
            <w:pPr>
              <w:pStyle w:val="TableText"/>
              <w:rPr>
                <w:rFonts w:ascii="Arial" w:hAnsi="Arial"/>
                <w:color w:val="595959" w:themeColor="text1" w:themeTint="A6"/>
              </w:rPr>
            </w:pPr>
            <w:r w:rsidRPr="00801447">
              <w:rPr>
                <w:rFonts w:ascii="Arial" w:hAnsi="Arial"/>
                <w:color w:val="595959" w:themeColor="text1" w:themeTint="A6"/>
              </w:rPr>
              <w:t xml:space="preserve">Eight sites (see </w:t>
            </w:r>
            <w:r w:rsidRPr="00801447">
              <w:rPr>
                <w:rFonts w:ascii="Arial" w:hAnsi="Arial"/>
                <w:color w:val="595959" w:themeColor="text1" w:themeTint="A6"/>
                <w:highlight w:val="yellow"/>
              </w:rPr>
              <w:fldChar w:fldCharType="begin"/>
            </w:r>
            <w:r w:rsidRPr="00801447">
              <w:rPr>
                <w:rFonts w:ascii="Arial" w:hAnsi="Arial"/>
                <w:color w:val="595959" w:themeColor="text1" w:themeTint="A6"/>
              </w:rPr>
              <w:instrText xml:space="preserve"> REF _Ref481437392 \h </w:instrText>
            </w:r>
            <w:r w:rsidRPr="00801447">
              <w:rPr>
                <w:rFonts w:ascii="Arial" w:hAnsi="Arial"/>
                <w:color w:val="595959" w:themeColor="text1" w:themeTint="A6"/>
                <w:highlight w:val="yellow"/>
              </w:rPr>
              <w:instrText xml:space="preserve"> \* MERGEFORMAT </w:instrText>
            </w:r>
            <w:r w:rsidRPr="00801447">
              <w:rPr>
                <w:rFonts w:ascii="Arial" w:hAnsi="Arial"/>
                <w:color w:val="595959" w:themeColor="text1" w:themeTint="A6"/>
                <w:highlight w:val="yellow"/>
              </w:rPr>
            </w:r>
            <w:r w:rsidRPr="00801447">
              <w:rPr>
                <w:rFonts w:ascii="Arial" w:hAnsi="Arial"/>
                <w:color w:val="595959" w:themeColor="text1" w:themeTint="A6"/>
                <w:highlight w:val="yellow"/>
              </w:rPr>
              <w:fldChar w:fldCharType="separate"/>
            </w:r>
            <w:r w:rsidR="007F797E" w:rsidRPr="007F797E">
              <w:rPr>
                <w:rFonts w:ascii="Arial" w:hAnsi="Arial"/>
                <w:color w:val="595959" w:themeColor="text1" w:themeTint="A6"/>
              </w:rPr>
              <w:t>Figure 3</w:t>
            </w:r>
            <w:r w:rsidRPr="00801447">
              <w:rPr>
                <w:rFonts w:ascii="Arial" w:hAnsi="Arial"/>
                <w:color w:val="595959" w:themeColor="text1" w:themeTint="A6"/>
                <w:highlight w:val="yellow"/>
              </w:rPr>
              <w:fldChar w:fldCharType="end"/>
            </w:r>
            <w:r w:rsidRPr="00801447">
              <w:rPr>
                <w:rFonts w:ascii="Arial" w:hAnsi="Arial"/>
                <w:color w:val="595959" w:themeColor="text1" w:themeTint="A6"/>
              </w:rPr>
              <w:t>)</w:t>
            </w:r>
          </w:p>
          <w:p w14:paraId="2624D77F" w14:textId="77777777" w:rsidR="00A43645" w:rsidRPr="00801447" w:rsidRDefault="00A43645" w:rsidP="003A7979">
            <w:pPr>
              <w:pStyle w:val="TableText"/>
              <w:rPr>
                <w:rFonts w:ascii="Arial" w:hAnsi="Arial"/>
                <w:color w:val="595959" w:themeColor="text1" w:themeTint="A6"/>
              </w:rPr>
            </w:pPr>
            <w:r w:rsidRPr="00801447">
              <w:rPr>
                <w:rFonts w:ascii="Arial" w:hAnsi="Arial"/>
                <w:color w:val="595959" w:themeColor="text1" w:themeTint="A6"/>
              </w:rPr>
              <w:t>Up to 10 members per group involved in group interviews (total 163 women, 55 men interviewed in 28 groups)</w:t>
            </w:r>
          </w:p>
          <w:p w14:paraId="6E6BFA5A" w14:textId="77777777" w:rsidR="00A43645" w:rsidRPr="00801447" w:rsidRDefault="00A43645" w:rsidP="003A7979">
            <w:pPr>
              <w:pStyle w:val="TableText"/>
              <w:rPr>
                <w:rFonts w:ascii="Arial" w:hAnsi="Arial"/>
                <w:color w:val="595959" w:themeColor="text1" w:themeTint="A6"/>
              </w:rPr>
            </w:pPr>
            <w:r w:rsidRPr="00801447">
              <w:rPr>
                <w:rFonts w:ascii="Arial" w:hAnsi="Arial"/>
                <w:color w:val="595959" w:themeColor="text1" w:themeTint="A6"/>
              </w:rPr>
              <w:t>Member survey of all members of groups in areas visited (random sample if total members was more than 20 per location) (total 169 individuals surveyed)</w:t>
            </w:r>
          </w:p>
          <w:p w14:paraId="3F703905" w14:textId="77777777" w:rsidR="00A43645" w:rsidRPr="00801447" w:rsidRDefault="00A43645" w:rsidP="003A7979">
            <w:pPr>
              <w:pStyle w:val="TableText"/>
              <w:rPr>
                <w:rFonts w:ascii="Arial" w:hAnsi="Arial"/>
                <w:color w:val="595959" w:themeColor="text1" w:themeTint="A6"/>
              </w:rPr>
            </w:pPr>
            <w:r w:rsidRPr="00801447">
              <w:rPr>
                <w:rFonts w:ascii="Arial" w:hAnsi="Arial"/>
                <w:color w:val="595959" w:themeColor="text1" w:themeTint="A6"/>
              </w:rPr>
              <w:t>Interviews with men focused on spouses of members, local leadership, or targets of collective action (total 22 interviews with 23 individuals)</w:t>
            </w:r>
          </w:p>
        </w:tc>
      </w:tr>
    </w:tbl>
    <w:p w14:paraId="658C74AF" w14:textId="77777777" w:rsidR="00A43645" w:rsidRPr="00A43645" w:rsidRDefault="00A43645" w:rsidP="00A43645"/>
    <w:p w14:paraId="705871A0" w14:textId="77777777" w:rsidR="00CA7388" w:rsidRPr="00F96C0F" w:rsidRDefault="00CA7388" w:rsidP="006A6550">
      <w:pPr>
        <w:pStyle w:val="Heading4"/>
      </w:pPr>
      <w:r w:rsidRPr="00F96C0F">
        <w:t>Field study site selection</w:t>
      </w:r>
    </w:p>
    <w:p w14:paraId="5EF9DE22" w14:textId="3ABB0E56" w:rsidR="00402C8E" w:rsidRPr="00F96C0F" w:rsidRDefault="00CA1CD5" w:rsidP="00D97A84">
      <w:pPr>
        <w:pStyle w:val="Paragraph"/>
      </w:pPr>
      <w:r w:rsidRPr="00F96C0F">
        <w:t xml:space="preserve">From the initial </w:t>
      </w:r>
      <w:r w:rsidR="00C46591" w:rsidRPr="00F96C0F">
        <w:t>mapping exercise</w:t>
      </w:r>
      <w:r w:rsidRPr="00F96C0F">
        <w:t xml:space="preserve"> and interviews with national partner representative</w:t>
      </w:r>
      <w:r w:rsidR="00B93591">
        <w:t>s</w:t>
      </w:r>
      <w:r w:rsidRPr="00F96C0F">
        <w:t>, eight examples of collective action were identified</w:t>
      </w:r>
      <w:r w:rsidR="00746FE5" w:rsidRPr="00F96C0F">
        <w:t xml:space="preserve"> (one per partner)</w:t>
      </w:r>
      <w:r w:rsidRPr="00F96C0F">
        <w:t xml:space="preserve">. </w:t>
      </w:r>
      <w:r w:rsidR="00402C8E" w:rsidRPr="00F96C0F">
        <w:t xml:space="preserve">The </w:t>
      </w:r>
      <w:r w:rsidR="00386866" w:rsidRPr="00F96C0F">
        <w:t xml:space="preserve">lead researchers </w:t>
      </w:r>
      <w:r w:rsidR="00402C8E" w:rsidRPr="00F96C0F">
        <w:t xml:space="preserve">then </w:t>
      </w:r>
      <w:r w:rsidR="00386866" w:rsidRPr="00F96C0F">
        <w:t xml:space="preserve">consulted </w:t>
      </w:r>
      <w:r w:rsidR="00402C8E" w:rsidRPr="00F96C0F">
        <w:t xml:space="preserve">again </w:t>
      </w:r>
      <w:r w:rsidR="00386866" w:rsidRPr="00F96C0F">
        <w:t xml:space="preserve">with MAMPU national partners </w:t>
      </w:r>
      <w:r w:rsidRPr="00F96C0F">
        <w:t xml:space="preserve">to </w:t>
      </w:r>
      <w:r w:rsidR="00FA0044" w:rsidRPr="00F96C0F">
        <w:t>purposefully select</w:t>
      </w:r>
      <w:r w:rsidR="00402C8E" w:rsidRPr="00F96C0F">
        <w:t xml:space="preserve"> field study sites</w:t>
      </w:r>
      <w:r w:rsidR="004B5912" w:rsidRPr="00F96C0F">
        <w:t xml:space="preserve"> to ensure coverage of the following</w:t>
      </w:r>
      <w:r w:rsidR="00402C8E" w:rsidRPr="00F96C0F">
        <w:t xml:space="preserve"> characteristics: </w:t>
      </w:r>
    </w:p>
    <w:p w14:paraId="0BBE4A06" w14:textId="32CBB15E" w:rsidR="00FA0044" w:rsidRPr="00F96C0F" w:rsidRDefault="00FA0044" w:rsidP="00D97A84">
      <w:pPr>
        <w:pStyle w:val="ParBullet"/>
      </w:pPr>
      <w:r w:rsidRPr="00F96C0F">
        <w:t>Representation of rural and peri-urban groups</w:t>
      </w:r>
    </w:p>
    <w:p w14:paraId="1E2A913D" w14:textId="77777777" w:rsidR="00FA0044" w:rsidRPr="00F96C0F" w:rsidRDefault="00FA0044" w:rsidP="00D97A84">
      <w:pPr>
        <w:pStyle w:val="ParBullet"/>
      </w:pPr>
      <w:r w:rsidRPr="00F96C0F">
        <w:t>Representation of different purposes of action, as per MAMPU’s themes and empowerment framework</w:t>
      </w:r>
    </w:p>
    <w:p w14:paraId="62128875" w14:textId="77777777" w:rsidR="00FA0044" w:rsidRPr="00F96C0F" w:rsidRDefault="00FA0044" w:rsidP="00D97A84">
      <w:pPr>
        <w:pStyle w:val="ParBullet"/>
      </w:pPr>
      <w:r w:rsidRPr="00F96C0F">
        <w:t>Indications of interesting or successful examples</w:t>
      </w:r>
    </w:p>
    <w:p w14:paraId="7C09CC4A" w14:textId="77777777" w:rsidR="00FA0044" w:rsidRPr="00F96C0F" w:rsidRDefault="00FA0044" w:rsidP="00D97A84">
      <w:pPr>
        <w:pStyle w:val="ParBullet"/>
      </w:pPr>
      <w:r w:rsidRPr="00F96C0F">
        <w:t>Representation of different types of group formation (pre-existing, initiated with a connection to-MAMPU, organic compared to purpose specific)</w:t>
      </w:r>
    </w:p>
    <w:p w14:paraId="1EEF2048" w14:textId="66B9875B" w:rsidR="00FA0044" w:rsidRPr="00F96C0F" w:rsidRDefault="00C76164" w:rsidP="00D97A84">
      <w:pPr>
        <w:pStyle w:val="ParBullet"/>
      </w:pPr>
      <w:r>
        <w:t>A b</w:t>
      </w:r>
      <w:r w:rsidR="00FA0044" w:rsidRPr="00F96C0F">
        <w:t xml:space="preserve">alance between show case or favourite sites for external visits, and neglected sites. </w:t>
      </w:r>
    </w:p>
    <w:p w14:paraId="4FF3DA0D" w14:textId="02F886AB" w:rsidR="00746FE5" w:rsidRPr="00F96C0F" w:rsidRDefault="00746FE5" w:rsidP="00D97A84">
      <w:pPr>
        <w:pStyle w:val="Paragraph"/>
      </w:pPr>
      <w:r w:rsidRPr="00F96C0F">
        <w:t xml:space="preserve">The field study site locations and the relevant example of collective action and the linked national partner are included in the following table and the map on page </w:t>
      </w:r>
      <w:r w:rsidRPr="00F96C0F">
        <w:fldChar w:fldCharType="begin"/>
      </w:r>
      <w:r w:rsidRPr="00F96C0F">
        <w:instrText xml:space="preserve"> PAGEREF _Ref481847333 \h </w:instrText>
      </w:r>
      <w:r w:rsidRPr="00F96C0F">
        <w:fldChar w:fldCharType="separate"/>
      </w:r>
      <w:r w:rsidR="007F797E">
        <w:rPr>
          <w:noProof/>
        </w:rPr>
        <w:t>10</w:t>
      </w:r>
      <w:r w:rsidRPr="00F96C0F">
        <w:fldChar w:fldCharType="end"/>
      </w:r>
      <w:r w:rsidRPr="00F96C0F">
        <w:t>. Unless we are referring to the work of the national partner, we use the name of the collective action studied throughout this report.</w:t>
      </w:r>
    </w:p>
    <w:p w14:paraId="134290A8" w14:textId="25AD9322" w:rsidR="00892607" w:rsidRDefault="00892607" w:rsidP="002E037B">
      <w:pPr>
        <w:pStyle w:val="Caption"/>
      </w:pPr>
      <w:bookmarkStart w:id="38" w:name="_Ref481845251"/>
      <w:bookmarkStart w:id="39" w:name="_Toc484466232"/>
      <w:r w:rsidRPr="00F96C0F">
        <w:t xml:space="preserve">Table </w:t>
      </w:r>
      <w:r w:rsidR="00A15BBC">
        <w:fldChar w:fldCharType="begin"/>
      </w:r>
      <w:r w:rsidR="00A15BBC">
        <w:instrText xml:space="preserve"> SEQ Table \* ARABIC </w:instrText>
      </w:r>
      <w:r w:rsidR="00A15BBC">
        <w:fldChar w:fldCharType="separate"/>
      </w:r>
      <w:r w:rsidR="007F797E">
        <w:rPr>
          <w:noProof/>
        </w:rPr>
        <w:t>2</w:t>
      </w:r>
      <w:r w:rsidR="00A15BBC">
        <w:fldChar w:fldCharType="end"/>
      </w:r>
      <w:bookmarkEnd w:id="38"/>
      <w:r w:rsidR="002E037B">
        <w:t>.</w:t>
      </w:r>
      <w:r w:rsidRPr="00F96C0F">
        <w:tab/>
        <w:t>Selected field study sites</w:t>
      </w:r>
      <w:bookmarkEnd w:id="39"/>
    </w:p>
    <w:tbl>
      <w:tblPr>
        <w:tblW w:w="9356" w:type="dxa"/>
        <w:tblInd w:w="-7" w:type="dxa"/>
        <w:tblBorders>
          <w:top w:val="single" w:sz="4" w:space="0" w:color="BFBFBF" w:themeColor="background1" w:themeShade="BF"/>
          <w:left w:val="single" w:sz="4" w:space="0" w:color="BFBFBF" w:themeColor="background1" w:themeShade="BF"/>
          <w:bottom w:val="single" w:sz="18" w:space="0" w:color="F68B33" w:themeColor="accent4"/>
          <w:right w:val="single" w:sz="4" w:space="0" w:color="BFBFBF" w:themeColor="background1" w:themeShade="BF"/>
          <w:insideH w:val="single" w:sz="18" w:space="0" w:color="F68B33" w:themeColor="accent4"/>
          <w:insideV w:val="single" w:sz="4" w:space="0" w:color="BFBFBF" w:themeColor="background1" w:themeShade="BF"/>
        </w:tblBorders>
        <w:tblLayout w:type="fixed"/>
        <w:tblLook w:val="04A0" w:firstRow="1" w:lastRow="0" w:firstColumn="1" w:lastColumn="0" w:noHBand="0" w:noVBand="1"/>
      </w:tblPr>
      <w:tblGrid>
        <w:gridCol w:w="3118"/>
        <w:gridCol w:w="3119"/>
        <w:gridCol w:w="3119"/>
      </w:tblGrid>
      <w:tr w:rsidR="00A43645" w:rsidRPr="00801447" w14:paraId="0970EEEF" w14:textId="77777777" w:rsidTr="003A7979">
        <w:trPr>
          <w:trHeight w:val="380"/>
          <w:tblHeader/>
        </w:trPr>
        <w:tc>
          <w:tcPr>
            <w:tcW w:w="3118" w:type="dxa"/>
            <w:tcBorders>
              <w:top w:val="single" w:sz="4" w:space="0" w:color="BFBFBF" w:themeColor="background1" w:themeShade="BF"/>
              <w:bottom w:val="nil"/>
            </w:tcBorders>
            <w:shd w:val="clear" w:color="auto" w:fill="41ADA9" w:themeFill="accent3" w:themeFillShade="BF"/>
          </w:tcPr>
          <w:p w14:paraId="7E5047F2" w14:textId="77777777" w:rsidR="00A43645" w:rsidRPr="00801447" w:rsidRDefault="00A43645" w:rsidP="003A7979">
            <w:pPr>
              <w:pStyle w:val="TableText"/>
              <w:rPr>
                <w:rFonts w:ascii="Arial" w:hAnsi="Arial"/>
                <w:b/>
                <w:color w:val="FFFFFF" w:themeColor="background1"/>
              </w:rPr>
            </w:pPr>
            <w:r w:rsidRPr="00801447">
              <w:rPr>
                <w:rFonts w:ascii="Arial" w:hAnsi="Arial"/>
                <w:b/>
                <w:color w:val="FFFFFF" w:themeColor="background1"/>
              </w:rPr>
              <w:t>Example of women’s collective action</w:t>
            </w:r>
          </w:p>
        </w:tc>
        <w:tc>
          <w:tcPr>
            <w:tcW w:w="3119" w:type="dxa"/>
            <w:tcBorders>
              <w:top w:val="single" w:sz="4" w:space="0" w:color="BFBFBF" w:themeColor="background1" w:themeShade="BF"/>
              <w:bottom w:val="nil"/>
            </w:tcBorders>
            <w:shd w:val="clear" w:color="auto" w:fill="41ADA9" w:themeFill="accent3" w:themeFillShade="BF"/>
          </w:tcPr>
          <w:p w14:paraId="68E51BB4" w14:textId="77777777" w:rsidR="00A43645" w:rsidRPr="00801447" w:rsidRDefault="00A43645" w:rsidP="003A7979">
            <w:pPr>
              <w:pStyle w:val="TableText"/>
              <w:rPr>
                <w:rFonts w:ascii="Arial" w:hAnsi="Arial"/>
                <w:b/>
                <w:color w:val="FFFFFF" w:themeColor="background1"/>
              </w:rPr>
            </w:pPr>
            <w:r w:rsidRPr="00801447">
              <w:rPr>
                <w:rFonts w:ascii="Arial" w:hAnsi="Arial"/>
                <w:b/>
                <w:color w:val="FFFFFF" w:themeColor="background1"/>
              </w:rPr>
              <w:t xml:space="preserve">Field study site location </w:t>
            </w:r>
          </w:p>
        </w:tc>
        <w:tc>
          <w:tcPr>
            <w:tcW w:w="3119" w:type="dxa"/>
            <w:tcBorders>
              <w:top w:val="single" w:sz="4" w:space="0" w:color="BFBFBF" w:themeColor="background1" w:themeShade="BF"/>
              <w:bottom w:val="nil"/>
            </w:tcBorders>
            <w:shd w:val="clear" w:color="auto" w:fill="41ADA9" w:themeFill="accent3" w:themeFillShade="BF"/>
          </w:tcPr>
          <w:p w14:paraId="3864ADEB" w14:textId="77777777" w:rsidR="00A43645" w:rsidRPr="00801447" w:rsidRDefault="00A43645" w:rsidP="003A7979">
            <w:pPr>
              <w:pStyle w:val="TableText"/>
              <w:rPr>
                <w:rFonts w:ascii="Arial" w:hAnsi="Arial"/>
                <w:b/>
                <w:color w:val="FFFFFF" w:themeColor="background1"/>
              </w:rPr>
            </w:pPr>
            <w:r w:rsidRPr="00801447">
              <w:rPr>
                <w:rFonts w:ascii="Arial" w:hAnsi="Arial"/>
                <w:b/>
                <w:color w:val="FFFFFF" w:themeColor="background1"/>
              </w:rPr>
              <w:t>Linked to (MAMPU national partner)</w:t>
            </w:r>
          </w:p>
        </w:tc>
      </w:tr>
      <w:tr w:rsidR="00A43645" w:rsidRPr="00801447" w14:paraId="57143F08" w14:textId="77777777" w:rsidTr="003A7979">
        <w:trPr>
          <w:trHeight w:val="380"/>
        </w:trPr>
        <w:tc>
          <w:tcPr>
            <w:tcW w:w="3118" w:type="dxa"/>
            <w:tcBorders>
              <w:top w:val="nil"/>
            </w:tcBorders>
            <w:shd w:val="clear" w:color="auto" w:fill="auto"/>
            <w:hideMark/>
          </w:tcPr>
          <w:p w14:paraId="4C8B0324" w14:textId="77777777" w:rsidR="00A43645" w:rsidRPr="00801447" w:rsidRDefault="00A43645" w:rsidP="003A7979">
            <w:pPr>
              <w:pStyle w:val="TableText"/>
              <w:rPr>
                <w:rFonts w:ascii="Arial" w:hAnsi="Arial"/>
                <w:color w:val="595959" w:themeColor="text1" w:themeTint="A6"/>
              </w:rPr>
            </w:pPr>
            <w:r w:rsidRPr="00801447">
              <w:rPr>
                <w:rFonts w:ascii="Arial" w:hAnsi="Arial"/>
                <w:i/>
                <w:color w:val="595959" w:themeColor="text1" w:themeTint="A6"/>
              </w:rPr>
              <w:t>Balai Sakinah ‘Aisyiyah</w:t>
            </w:r>
            <w:r w:rsidRPr="00801447">
              <w:rPr>
                <w:rFonts w:ascii="Arial" w:hAnsi="Arial"/>
                <w:color w:val="595959" w:themeColor="text1" w:themeTint="A6"/>
              </w:rPr>
              <w:t xml:space="preserve"> (BSA)</w:t>
            </w:r>
          </w:p>
        </w:tc>
        <w:tc>
          <w:tcPr>
            <w:tcW w:w="3119" w:type="dxa"/>
            <w:tcBorders>
              <w:top w:val="nil"/>
            </w:tcBorders>
          </w:tcPr>
          <w:p w14:paraId="0C045E63" w14:textId="77777777" w:rsidR="00A43645" w:rsidRPr="00801447" w:rsidRDefault="00A43645" w:rsidP="003A7979">
            <w:pPr>
              <w:pStyle w:val="TableText"/>
              <w:rPr>
                <w:rFonts w:ascii="Arial" w:hAnsi="Arial"/>
                <w:color w:val="595959" w:themeColor="text1" w:themeTint="A6"/>
              </w:rPr>
            </w:pPr>
            <w:r w:rsidRPr="00801447">
              <w:rPr>
                <w:rFonts w:ascii="Arial" w:hAnsi="Arial"/>
                <w:color w:val="595959" w:themeColor="text1" w:themeTint="A6"/>
              </w:rPr>
              <w:t>Pangkajene and Kepulauan (PanKep) district, South Sulawesi (rural)</w:t>
            </w:r>
          </w:p>
        </w:tc>
        <w:tc>
          <w:tcPr>
            <w:tcW w:w="3119" w:type="dxa"/>
            <w:tcBorders>
              <w:top w:val="nil"/>
            </w:tcBorders>
          </w:tcPr>
          <w:p w14:paraId="1EA5BB6E" w14:textId="77777777" w:rsidR="00A43645" w:rsidRPr="00801447" w:rsidRDefault="00A43645" w:rsidP="003A7979">
            <w:pPr>
              <w:pStyle w:val="TableText"/>
              <w:rPr>
                <w:rFonts w:ascii="Arial" w:hAnsi="Arial"/>
                <w:color w:val="595959" w:themeColor="text1" w:themeTint="A6"/>
              </w:rPr>
            </w:pPr>
            <w:r w:rsidRPr="00801447">
              <w:rPr>
                <w:rFonts w:ascii="Arial" w:hAnsi="Arial"/>
                <w:color w:val="595959" w:themeColor="text1" w:themeTint="A6"/>
              </w:rPr>
              <w:t>‘Aisyiyah</w:t>
            </w:r>
          </w:p>
        </w:tc>
      </w:tr>
      <w:tr w:rsidR="00A43645" w:rsidRPr="00801447" w14:paraId="194E2DA7" w14:textId="77777777" w:rsidTr="003A7979">
        <w:trPr>
          <w:trHeight w:val="380"/>
        </w:trPr>
        <w:tc>
          <w:tcPr>
            <w:tcW w:w="3118" w:type="dxa"/>
            <w:shd w:val="clear" w:color="auto" w:fill="auto"/>
            <w:hideMark/>
          </w:tcPr>
          <w:p w14:paraId="3EC2E81A" w14:textId="77777777" w:rsidR="00A43645" w:rsidRPr="00801447" w:rsidRDefault="00A43645" w:rsidP="003A7979">
            <w:pPr>
              <w:pStyle w:val="TableText"/>
              <w:rPr>
                <w:rFonts w:ascii="Arial" w:hAnsi="Arial"/>
                <w:color w:val="595959" w:themeColor="text1" w:themeTint="A6"/>
              </w:rPr>
            </w:pPr>
            <w:r w:rsidRPr="00801447">
              <w:rPr>
                <w:rFonts w:ascii="Arial" w:hAnsi="Arial"/>
                <w:i/>
                <w:color w:val="595959" w:themeColor="text1" w:themeTint="A6"/>
              </w:rPr>
              <w:t xml:space="preserve">Posko </w:t>
            </w:r>
            <w:r w:rsidRPr="00801447">
              <w:rPr>
                <w:rFonts w:ascii="Arial" w:hAnsi="Arial"/>
                <w:color w:val="595959" w:themeColor="text1" w:themeTint="A6"/>
              </w:rPr>
              <w:t>(Coordination Post)</w:t>
            </w:r>
          </w:p>
        </w:tc>
        <w:tc>
          <w:tcPr>
            <w:tcW w:w="3119" w:type="dxa"/>
          </w:tcPr>
          <w:p w14:paraId="564F1140" w14:textId="77777777" w:rsidR="00A43645" w:rsidRPr="00801447" w:rsidRDefault="00A43645" w:rsidP="003A7979">
            <w:pPr>
              <w:pStyle w:val="TableText"/>
              <w:rPr>
                <w:rFonts w:ascii="Arial" w:hAnsi="Arial"/>
                <w:color w:val="595959" w:themeColor="text1" w:themeTint="A6"/>
              </w:rPr>
            </w:pPr>
            <w:r w:rsidRPr="00801447">
              <w:rPr>
                <w:rFonts w:ascii="Arial" w:hAnsi="Arial"/>
                <w:color w:val="595959" w:themeColor="text1" w:themeTint="A6"/>
              </w:rPr>
              <w:t>South Minahasa district, North Sulawesi (rural)</w:t>
            </w:r>
          </w:p>
        </w:tc>
        <w:tc>
          <w:tcPr>
            <w:tcW w:w="3119" w:type="dxa"/>
          </w:tcPr>
          <w:p w14:paraId="32559BFE" w14:textId="77777777" w:rsidR="00A43645" w:rsidRPr="00801447" w:rsidRDefault="00A43645" w:rsidP="003A7979">
            <w:pPr>
              <w:pStyle w:val="TableText"/>
              <w:rPr>
                <w:rFonts w:ascii="Arial" w:hAnsi="Arial"/>
                <w:color w:val="595959" w:themeColor="text1" w:themeTint="A6"/>
              </w:rPr>
            </w:pPr>
            <w:r w:rsidRPr="00801447">
              <w:rPr>
                <w:rFonts w:ascii="Arial" w:hAnsi="Arial"/>
                <w:color w:val="595959" w:themeColor="text1" w:themeTint="A6"/>
              </w:rPr>
              <w:t xml:space="preserve">Komnas Perempuan </w:t>
            </w:r>
            <w:r w:rsidRPr="00801447">
              <w:rPr>
                <w:rFonts w:ascii="Arial" w:hAnsi="Arial"/>
                <w:i/>
                <w:color w:val="595959" w:themeColor="text1" w:themeTint="A6"/>
              </w:rPr>
              <w:t>Forum Pengadaan Layanan - Dewan Pimpinan Nasional</w:t>
            </w:r>
            <w:r w:rsidRPr="00801447">
              <w:rPr>
                <w:rFonts w:ascii="Arial" w:hAnsi="Arial"/>
                <w:color w:val="595959" w:themeColor="text1" w:themeTint="A6"/>
              </w:rPr>
              <w:t xml:space="preserve"> (Service Provision Forum – National Executive Board, FPL-DPN), with sub-partner </w:t>
            </w:r>
            <w:r w:rsidRPr="00801447">
              <w:rPr>
                <w:rFonts w:ascii="Arial" w:hAnsi="Arial"/>
                <w:i/>
                <w:color w:val="595959" w:themeColor="text1" w:themeTint="A6"/>
              </w:rPr>
              <w:t>Swara Perempuan</w:t>
            </w:r>
          </w:p>
        </w:tc>
      </w:tr>
      <w:tr w:rsidR="00A43645" w:rsidRPr="00801447" w14:paraId="362AE2EB" w14:textId="77777777" w:rsidTr="003A7979">
        <w:trPr>
          <w:trHeight w:val="380"/>
        </w:trPr>
        <w:tc>
          <w:tcPr>
            <w:tcW w:w="3118" w:type="dxa"/>
            <w:shd w:val="clear" w:color="auto" w:fill="auto"/>
            <w:hideMark/>
          </w:tcPr>
          <w:p w14:paraId="673A12FE" w14:textId="77777777" w:rsidR="00A43645" w:rsidRPr="00801447" w:rsidRDefault="00A43645" w:rsidP="003A7979">
            <w:pPr>
              <w:pStyle w:val="TableText"/>
              <w:rPr>
                <w:rFonts w:ascii="Arial" w:hAnsi="Arial"/>
                <w:color w:val="595959" w:themeColor="text1" w:themeTint="A6"/>
              </w:rPr>
            </w:pPr>
            <w:r w:rsidRPr="00801447">
              <w:rPr>
                <w:rFonts w:ascii="Arial" w:hAnsi="Arial"/>
                <w:i/>
                <w:color w:val="595959" w:themeColor="text1" w:themeTint="A6"/>
              </w:rPr>
              <w:t>Sekolah Perempuan</w:t>
            </w:r>
            <w:r w:rsidRPr="00801447">
              <w:rPr>
                <w:rFonts w:ascii="Arial" w:hAnsi="Arial"/>
                <w:color w:val="595959" w:themeColor="text1" w:themeTint="A6"/>
              </w:rPr>
              <w:t xml:space="preserve"> (Women’s School)</w:t>
            </w:r>
          </w:p>
        </w:tc>
        <w:tc>
          <w:tcPr>
            <w:tcW w:w="3119" w:type="dxa"/>
          </w:tcPr>
          <w:p w14:paraId="39F7845F" w14:textId="77777777" w:rsidR="00A43645" w:rsidRPr="00801447" w:rsidRDefault="00A43645" w:rsidP="003A7979">
            <w:pPr>
              <w:pStyle w:val="TableText"/>
              <w:rPr>
                <w:rFonts w:ascii="Arial" w:hAnsi="Arial"/>
                <w:color w:val="595959" w:themeColor="text1" w:themeTint="A6"/>
              </w:rPr>
            </w:pPr>
            <w:r w:rsidRPr="00801447">
              <w:rPr>
                <w:rFonts w:ascii="Arial" w:hAnsi="Arial"/>
                <w:color w:val="595959" w:themeColor="text1" w:themeTint="A6"/>
              </w:rPr>
              <w:t>Gresik district, East Java (rural)</w:t>
            </w:r>
          </w:p>
        </w:tc>
        <w:tc>
          <w:tcPr>
            <w:tcW w:w="3119" w:type="dxa"/>
          </w:tcPr>
          <w:p w14:paraId="679E1224" w14:textId="77777777" w:rsidR="00A43645" w:rsidRPr="00801447" w:rsidRDefault="00A43645" w:rsidP="003A7979">
            <w:pPr>
              <w:pStyle w:val="TableText"/>
              <w:rPr>
                <w:rFonts w:ascii="Arial" w:hAnsi="Arial"/>
                <w:color w:val="595959" w:themeColor="text1" w:themeTint="A6"/>
              </w:rPr>
            </w:pPr>
            <w:r w:rsidRPr="00801447">
              <w:rPr>
                <w:rFonts w:ascii="Arial" w:hAnsi="Arial"/>
                <w:color w:val="595959" w:themeColor="text1" w:themeTint="A6"/>
              </w:rPr>
              <w:t xml:space="preserve">Kapal Perempuan with sub-partner </w:t>
            </w:r>
            <w:r w:rsidRPr="00801447">
              <w:rPr>
                <w:rFonts w:ascii="Arial" w:hAnsi="Arial"/>
                <w:i/>
                <w:color w:val="595959" w:themeColor="text1" w:themeTint="A6"/>
              </w:rPr>
              <w:t>Kelompok Perempuan dan Sumber-Sumber Kehidupan</w:t>
            </w:r>
            <w:r w:rsidRPr="00801447">
              <w:rPr>
                <w:rFonts w:ascii="Arial" w:hAnsi="Arial"/>
                <w:color w:val="595959" w:themeColor="text1" w:themeTint="A6"/>
              </w:rPr>
              <w:t xml:space="preserve"> (Women and Life Resources Group, KPS2K)</w:t>
            </w:r>
          </w:p>
        </w:tc>
      </w:tr>
      <w:tr w:rsidR="00A43645" w:rsidRPr="00801447" w14:paraId="26FCD0AC" w14:textId="77777777" w:rsidTr="003A7979">
        <w:trPr>
          <w:trHeight w:val="380"/>
        </w:trPr>
        <w:tc>
          <w:tcPr>
            <w:tcW w:w="3118" w:type="dxa"/>
            <w:shd w:val="clear" w:color="auto" w:fill="auto"/>
            <w:hideMark/>
          </w:tcPr>
          <w:p w14:paraId="2650242B" w14:textId="77777777" w:rsidR="00A43645" w:rsidRPr="00801447" w:rsidRDefault="00A43645" w:rsidP="003A7979">
            <w:pPr>
              <w:pStyle w:val="TableText"/>
              <w:rPr>
                <w:rFonts w:ascii="Arial" w:hAnsi="Arial"/>
                <w:i/>
                <w:color w:val="595959" w:themeColor="text1" w:themeTint="A6"/>
              </w:rPr>
            </w:pPr>
            <w:r w:rsidRPr="00801447">
              <w:rPr>
                <w:rFonts w:ascii="Arial" w:hAnsi="Arial"/>
                <w:i/>
                <w:color w:val="595959" w:themeColor="text1" w:themeTint="A6"/>
              </w:rPr>
              <w:t xml:space="preserve">Balai Perempuan </w:t>
            </w:r>
          </w:p>
        </w:tc>
        <w:tc>
          <w:tcPr>
            <w:tcW w:w="3119" w:type="dxa"/>
          </w:tcPr>
          <w:p w14:paraId="6B885471" w14:textId="77777777" w:rsidR="00A43645" w:rsidRPr="00801447" w:rsidRDefault="00A43645" w:rsidP="003A7979">
            <w:pPr>
              <w:pStyle w:val="TableText"/>
              <w:rPr>
                <w:rFonts w:ascii="Arial" w:hAnsi="Arial"/>
                <w:color w:val="595959" w:themeColor="text1" w:themeTint="A6"/>
              </w:rPr>
            </w:pPr>
            <w:r w:rsidRPr="00801447">
              <w:rPr>
                <w:rFonts w:ascii="Arial" w:hAnsi="Arial"/>
                <w:color w:val="595959" w:themeColor="text1" w:themeTint="A6"/>
              </w:rPr>
              <w:t>Parepare district, South Sulawesi (urban)</w:t>
            </w:r>
          </w:p>
        </w:tc>
        <w:tc>
          <w:tcPr>
            <w:tcW w:w="3119" w:type="dxa"/>
          </w:tcPr>
          <w:p w14:paraId="681C768C" w14:textId="77777777" w:rsidR="00A43645" w:rsidRPr="00801447" w:rsidRDefault="00A43645" w:rsidP="003A7979">
            <w:pPr>
              <w:pStyle w:val="TableText"/>
              <w:rPr>
                <w:rFonts w:ascii="Arial" w:hAnsi="Arial"/>
                <w:color w:val="595959" w:themeColor="text1" w:themeTint="A6"/>
              </w:rPr>
            </w:pPr>
            <w:r w:rsidRPr="00801447">
              <w:rPr>
                <w:rFonts w:ascii="Arial" w:hAnsi="Arial"/>
                <w:i/>
                <w:color w:val="595959" w:themeColor="text1" w:themeTint="A6"/>
              </w:rPr>
              <w:t>Koalisi Perempuan Indonesia</w:t>
            </w:r>
            <w:r w:rsidRPr="00801447">
              <w:rPr>
                <w:rFonts w:ascii="Arial" w:hAnsi="Arial"/>
                <w:color w:val="595959" w:themeColor="text1" w:themeTint="A6"/>
              </w:rPr>
              <w:t xml:space="preserve"> (Indonesia Women’s Coalition, KPI)</w:t>
            </w:r>
          </w:p>
        </w:tc>
      </w:tr>
      <w:tr w:rsidR="00A43645" w:rsidRPr="00801447" w14:paraId="73B8BB6E" w14:textId="77777777" w:rsidTr="003A7979">
        <w:trPr>
          <w:trHeight w:val="380"/>
        </w:trPr>
        <w:tc>
          <w:tcPr>
            <w:tcW w:w="3118" w:type="dxa"/>
            <w:shd w:val="clear" w:color="auto" w:fill="auto"/>
            <w:hideMark/>
          </w:tcPr>
          <w:p w14:paraId="4BDE1AF8" w14:textId="77777777" w:rsidR="00A43645" w:rsidRPr="00801447" w:rsidRDefault="00A43645" w:rsidP="003A7979">
            <w:pPr>
              <w:pStyle w:val="TableText"/>
              <w:rPr>
                <w:rFonts w:ascii="Arial" w:hAnsi="Arial"/>
                <w:color w:val="595959" w:themeColor="text1" w:themeTint="A6"/>
              </w:rPr>
            </w:pPr>
            <w:r w:rsidRPr="00801447">
              <w:rPr>
                <w:rFonts w:ascii="Arial" w:hAnsi="Arial"/>
                <w:color w:val="595959" w:themeColor="text1" w:themeTint="A6"/>
              </w:rPr>
              <w:t>Migrant Workers United Wonosobo (MUIWO)</w:t>
            </w:r>
          </w:p>
        </w:tc>
        <w:tc>
          <w:tcPr>
            <w:tcW w:w="3119" w:type="dxa"/>
          </w:tcPr>
          <w:p w14:paraId="22BD76AF" w14:textId="77777777" w:rsidR="00A43645" w:rsidRPr="00801447" w:rsidRDefault="00A43645" w:rsidP="003A7979">
            <w:pPr>
              <w:pStyle w:val="TableText"/>
              <w:rPr>
                <w:rFonts w:ascii="Arial" w:hAnsi="Arial"/>
                <w:color w:val="595959" w:themeColor="text1" w:themeTint="A6"/>
              </w:rPr>
            </w:pPr>
            <w:r w:rsidRPr="00801447">
              <w:rPr>
                <w:rFonts w:ascii="Arial" w:hAnsi="Arial"/>
                <w:color w:val="595959" w:themeColor="text1" w:themeTint="A6"/>
              </w:rPr>
              <w:t>Wonosobo district, Central Java (rural)</w:t>
            </w:r>
          </w:p>
        </w:tc>
        <w:tc>
          <w:tcPr>
            <w:tcW w:w="3119" w:type="dxa"/>
          </w:tcPr>
          <w:p w14:paraId="597EE234" w14:textId="585C74E5" w:rsidR="00A43645" w:rsidRPr="00801447" w:rsidRDefault="000434EC" w:rsidP="003A7979">
            <w:pPr>
              <w:pStyle w:val="TableText"/>
              <w:rPr>
                <w:rFonts w:ascii="Arial" w:hAnsi="Arial"/>
                <w:color w:val="595959" w:themeColor="text1" w:themeTint="A6"/>
              </w:rPr>
            </w:pPr>
            <w:r>
              <w:rPr>
                <w:rFonts w:ascii="Arial" w:hAnsi="Arial"/>
                <w:color w:val="595959" w:themeColor="text1" w:themeTint="A6"/>
              </w:rPr>
              <w:t>Migrant CARE</w:t>
            </w:r>
            <w:r w:rsidR="00A43645" w:rsidRPr="00801447">
              <w:rPr>
                <w:rFonts w:ascii="Arial" w:hAnsi="Arial"/>
                <w:color w:val="595959" w:themeColor="text1" w:themeTint="A6"/>
              </w:rPr>
              <w:t xml:space="preserve"> with sub-partner Social Analysis Research Institute (SARI)</w:t>
            </w:r>
          </w:p>
        </w:tc>
      </w:tr>
      <w:tr w:rsidR="00A43645" w:rsidRPr="00801447" w14:paraId="64AD11E9" w14:textId="77777777" w:rsidTr="003A7979">
        <w:trPr>
          <w:trHeight w:val="409"/>
        </w:trPr>
        <w:tc>
          <w:tcPr>
            <w:tcW w:w="3118" w:type="dxa"/>
            <w:shd w:val="clear" w:color="auto" w:fill="auto"/>
            <w:hideMark/>
          </w:tcPr>
          <w:p w14:paraId="10FB634D" w14:textId="77777777" w:rsidR="00A43645" w:rsidRPr="00801447" w:rsidRDefault="00A43645" w:rsidP="003A7979">
            <w:pPr>
              <w:pStyle w:val="TableText"/>
              <w:rPr>
                <w:rFonts w:ascii="Arial" w:hAnsi="Arial"/>
                <w:color w:val="595959" w:themeColor="text1" w:themeTint="A6"/>
              </w:rPr>
            </w:pPr>
            <w:r w:rsidRPr="00801447">
              <w:rPr>
                <w:rFonts w:ascii="Arial" w:hAnsi="Arial"/>
                <w:i/>
                <w:color w:val="595959" w:themeColor="text1" w:themeTint="A6"/>
              </w:rPr>
              <w:t>Serikat PEKKA</w:t>
            </w:r>
            <w:r w:rsidRPr="00801447">
              <w:rPr>
                <w:rFonts w:ascii="Arial" w:hAnsi="Arial"/>
                <w:color w:val="595959" w:themeColor="text1" w:themeTint="A6"/>
              </w:rPr>
              <w:t xml:space="preserve"> (PEKKA Union)</w:t>
            </w:r>
          </w:p>
        </w:tc>
        <w:tc>
          <w:tcPr>
            <w:tcW w:w="3119" w:type="dxa"/>
          </w:tcPr>
          <w:p w14:paraId="171D29A9" w14:textId="77777777" w:rsidR="00A43645" w:rsidRPr="00801447" w:rsidRDefault="00A43645" w:rsidP="003A7979">
            <w:pPr>
              <w:pStyle w:val="TableText"/>
              <w:rPr>
                <w:rFonts w:ascii="Arial" w:hAnsi="Arial"/>
                <w:color w:val="595959" w:themeColor="text1" w:themeTint="A6"/>
              </w:rPr>
            </w:pPr>
            <w:r w:rsidRPr="00801447">
              <w:rPr>
                <w:rFonts w:ascii="Arial" w:hAnsi="Arial"/>
                <w:color w:val="595959" w:themeColor="text1" w:themeTint="A6"/>
              </w:rPr>
              <w:t xml:space="preserve">West Lombok district, West Nusa Tenggara (rural) </w:t>
            </w:r>
          </w:p>
        </w:tc>
        <w:tc>
          <w:tcPr>
            <w:tcW w:w="3119" w:type="dxa"/>
          </w:tcPr>
          <w:p w14:paraId="54D40412" w14:textId="77777777" w:rsidR="00A43645" w:rsidRPr="00801447" w:rsidRDefault="00A43645" w:rsidP="003A7979">
            <w:pPr>
              <w:pStyle w:val="TableText"/>
              <w:rPr>
                <w:rFonts w:ascii="Arial" w:hAnsi="Arial"/>
                <w:color w:val="595959" w:themeColor="text1" w:themeTint="A6"/>
              </w:rPr>
            </w:pPr>
            <w:r w:rsidRPr="00801447">
              <w:rPr>
                <w:rFonts w:ascii="Arial" w:hAnsi="Arial"/>
                <w:color w:val="595959" w:themeColor="text1" w:themeTint="A6"/>
              </w:rPr>
              <w:t>PEKKA</w:t>
            </w:r>
          </w:p>
        </w:tc>
      </w:tr>
      <w:tr w:rsidR="00A43645" w:rsidRPr="00801447" w14:paraId="505D813C" w14:textId="77777777" w:rsidTr="003A7979">
        <w:trPr>
          <w:trHeight w:val="380"/>
        </w:trPr>
        <w:tc>
          <w:tcPr>
            <w:tcW w:w="3118" w:type="dxa"/>
            <w:shd w:val="clear" w:color="auto" w:fill="auto"/>
            <w:hideMark/>
          </w:tcPr>
          <w:p w14:paraId="5E94FCA5" w14:textId="77777777" w:rsidR="00A43645" w:rsidRPr="00801447" w:rsidRDefault="00A43645" w:rsidP="003A7979">
            <w:pPr>
              <w:pStyle w:val="TableText"/>
              <w:rPr>
                <w:rFonts w:ascii="Arial" w:hAnsi="Arial"/>
                <w:color w:val="595959" w:themeColor="text1" w:themeTint="A6"/>
              </w:rPr>
            </w:pPr>
            <w:r w:rsidRPr="00801447">
              <w:rPr>
                <w:rFonts w:ascii="Arial" w:hAnsi="Arial"/>
                <w:color w:val="595959" w:themeColor="text1" w:themeTint="A6"/>
              </w:rPr>
              <w:t>Community Center</w:t>
            </w:r>
          </w:p>
        </w:tc>
        <w:tc>
          <w:tcPr>
            <w:tcW w:w="3119" w:type="dxa"/>
          </w:tcPr>
          <w:p w14:paraId="14AD4074" w14:textId="77777777" w:rsidR="00A43645" w:rsidRPr="00801447" w:rsidRDefault="00A43645" w:rsidP="003A7979">
            <w:pPr>
              <w:pStyle w:val="TableText"/>
              <w:rPr>
                <w:rFonts w:ascii="Arial" w:hAnsi="Arial"/>
                <w:color w:val="595959" w:themeColor="text1" w:themeTint="A6"/>
              </w:rPr>
            </w:pPr>
            <w:r w:rsidRPr="00801447">
              <w:rPr>
                <w:rFonts w:ascii="Arial" w:hAnsi="Arial"/>
                <w:color w:val="595959" w:themeColor="text1" w:themeTint="A6"/>
              </w:rPr>
              <w:t>Merangin district, Jambi (rural)</w:t>
            </w:r>
          </w:p>
        </w:tc>
        <w:tc>
          <w:tcPr>
            <w:tcW w:w="3119" w:type="dxa"/>
          </w:tcPr>
          <w:p w14:paraId="558E54F1" w14:textId="77777777" w:rsidR="00A43645" w:rsidRPr="00801447" w:rsidRDefault="00A43645" w:rsidP="003A7979">
            <w:pPr>
              <w:pStyle w:val="TableText"/>
              <w:rPr>
                <w:rFonts w:ascii="Arial" w:hAnsi="Arial"/>
                <w:color w:val="595959" w:themeColor="text1" w:themeTint="A6"/>
              </w:rPr>
            </w:pPr>
            <w:r w:rsidRPr="00801447">
              <w:rPr>
                <w:rFonts w:ascii="Arial" w:hAnsi="Arial"/>
                <w:color w:val="595959" w:themeColor="text1" w:themeTint="A6"/>
              </w:rPr>
              <w:t xml:space="preserve">Permampu, through </w:t>
            </w:r>
            <w:r w:rsidRPr="00801447">
              <w:rPr>
                <w:rFonts w:ascii="Arial" w:hAnsi="Arial"/>
                <w:i/>
                <w:color w:val="595959" w:themeColor="text1" w:themeTint="A6"/>
              </w:rPr>
              <w:t xml:space="preserve">Forum Komunikasi Perempuan </w:t>
            </w:r>
            <w:r w:rsidRPr="00801447">
              <w:rPr>
                <w:rFonts w:ascii="Arial" w:hAnsi="Arial"/>
                <w:color w:val="595959" w:themeColor="text1" w:themeTint="A6"/>
              </w:rPr>
              <w:t xml:space="preserve">(Women’s Communication Forum) and </w:t>
            </w:r>
            <w:r w:rsidRPr="00801447">
              <w:rPr>
                <w:rFonts w:ascii="Arial" w:hAnsi="Arial"/>
                <w:i/>
                <w:color w:val="595959" w:themeColor="text1" w:themeTint="A6"/>
              </w:rPr>
              <w:t>Aliansi Perempuan Merangin</w:t>
            </w:r>
            <w:r w:rsidRPr="00801447">
              <w:rPr>
                <w:rFonts w:ascii="Arial" w:hAnsi="Arial"/>
                <w:color w:val="595959" w:themeColor="text1" w:themeTint="A6"/>
              </w:rPr>
              <w:t>, (Merangin Women’s Alliance, APM)</w:t>
            </w:r>
          </w:p>
        </w:tc>
      </w:tr>
      <w:tr w:rsidR="00A43645" w:rsidRPr="00801447" w14:paraId="5CCCE61E" w14:textId="77777777" w:rsidTr="003A7979">
        <w:trPr>
          <w:trHeight w:val="380"/>
        </w:trPr>
        <w:tc>
          <w:tcPr>
            <w:tcW w:w="3118" w:type="dxa"/>
            <w:shd w:val="clear" w:color="auto" w:fill="auto"/>
            <w:hideMark/>
          </w:tcPr>
          <w:p w14:paraId="2E33B2EA" w14:textId="77777777" w:rsidR="00A43645" w:rsidRPr="00801447" w:rsidRDefault="00A43645" w:rsidP="003A7979">
            <w:pPr>
              <w:pStyle w:val="TableText"/>
              <w:rPr>
                <w:rFonts w:ascii="Arial" w:hAnsi="Arial"/>
                <w:color w:val="595959" w:themeColor="text1" w:themeTint="A6"/>
              </w:rPr>
            </w:pPr>
            <w:r w:rsidRPr="00801447">
              <w:rPr>
                <w:rFonts w:ascii="Arial" w:hAnsi="Arial"/>
                <w:i/>
                <w:color w:val="595959" w:themeColor="text1" w:themeTint="A6"/>
              </w:rPr>
              <w:t>Kelompok Kreatif Bunda</w:t>
            </w:r>
            <w:r w:rsidRPr="00801447">
              <w:rPr>
                <w:rFonts w:ascii="Arial" w:hAnsi="Arial"/>
                <w:color w:val="595959" w:themeColor="text1" w:themeTint="A6"/>
              </w:rPr>
              <w:t xml:space="preserve"> (Creative Mothers’ Group)</w:t>
            </w:r>
          </w:p>
        </w:tc>
        <w:tc>
          <w:tcPr>
            <w:tcW w:w="3119" w:type="dxa"/>
          </w:tcPr>
          <w:p w14:paraId="106385DD" w14:textId="77777777" w:rsidR="00A43645" w:rsidRPr="00801447" w:rsidRDefault="00A43645" w:rsidP="003A7979">
            <w:pPr>
              <w:pStyle w:val="TableText"/>
              <w:rPr>
                <w:rFonts w:ascii="Arial" w:hAnsi="Arial"/>
                <w:color w:val="595959" w:themeColor="text1" w:themeTint="A6"/>
              </w:rPr>
            </w:pPr>
            <w:r w:rsidRPr="00801447">
              <w:rPr>
                <w:rFonts w:ascii="Arial" w:hAnsi="Arial"/>
                <w:color w:val="595959" w:themeColor="text1" w:themeTint="A6"/>
              </w:rPr>
              <w:t>Bantul district, DI Yogyakarta (peri-urban)</w:t>
            </w:r>
          </w:p>
        </w:tc>
        <w:tc>
          <w:tcPr>
            <w:tcW w:w="3119" w:type="dxa"/>
          </w:tcPr>
          <w:p w14:paraId="5513345E" w14:textId="77777777" w:rsidR="00A43645" w:rsidRPr="00801447" w:rsidRDefault="00A43645" w:rsidP="003A7979">
            <w:pPr>
              <w:pStyle w:val="TableText"/>
              <w:rPr>
                <w:rFonts w:ascii="Arial" w:hAnsi="Arial"/>
                <w:color w:val="595959" w:themeColor="text1" w:themeTint="A6"/>
              </w:rPr>
            </w:pPr>
            <w:r w:rsidRPr="00801447">
              <w:rPr>
                <w:rFonts w:ascii="Arial" w:hAnsi="Arial"/>
                <w:color w:val="595959" w:themeColor="text1" w:themeTint="A6"/>
              </w:rPr>
              <w:t xml:space="preserve">Yasanti, through the </w:t>
            </w:r>
            <w:r w:rsidRPr="00801447">
              <w:rPr>
                <w:rFonts w:ascii="Arial" w:hAnsi="Arial"/>
                <w:i/>
                <w:color w:val="595959" w:themeColor="text1" w:themeTint="A6"/>
              </w:rPr>
              <w:t>Perempuan Pekerja Rumahan</w:t>
            </w:r>
            <w:r w:rsidRPr="00801447">
              <w:rPr>
                <w:rFonts w:ascii="Arial" w:hAnsi="Arial"/>
                <w:color w:val="595959" w:themeColor="text1" w:themeTint="A6"/>
              </w:rPr>
              <w:t xml:space="preserve"> (Women Homeworkers, PPR) program</w:t>
            </w:r>
          </w:p>
        </w:tc>
      </w:tr>
    </w:tbl>
    <w:p w14:paraId="77FB336B" w14:textId="77777777" w:rsidR="00A43645" w:rsidRPr="00A43645" w:rsidRDefault="00A43645" w:rsidP="00A43645"/>
    <w:p w14:paraId="446D94DF" w14:textId="0473FF32" w:rsidR="00CA7388" w:rsidRPr="00F96C0F" w:rsidRDefault="00892607" w:rsidP="00AB31A5">
      <w:pPr>
        <w:pStyle w:val="Heading3"/>
      </w:pPr>
      <w:bookmarkStart w:id="40" w:name="_Toc482030579"/>
      <w:bookmarkStart w:id="41" w:name="_Toc485197966"/>
      <w:r w:rsidRPr="00F96C0F">
        <w:t>Data analysis</w:t>
      </w:r>
      <w:bookmarkEnd w:id="40"/>
      <w:bookmarkEnd w:id="41"/>
    </w:p>
    <w:p w14:paraId="7D5051AB" w14:textId="720BE5C2" w:rsidR="006D5F1C" w:rsidRPr="00F96C0F" w:rsidRDefault="006D5F1C" w:rsidP="00D97A84">
      <w:pPr>
        <w:pStyle w:val="Paragraph"/>
      </w:pPr>
      <w:r w:rsidRPr="00F96C0F">
        <w:t xml:space="preserve">Quantitative data analysis was performed using </w:t>
      </w:r>
      <w:r w:rsidR="00537A41">
        <w:t>the statistical package for social sciences (</w:t>
      </w:r>
      <w:r w:rsidRPr="00F96C0F">
        <w:t>SPSS</w:t>
      </w:r>
      <w:r w:rsidR="00537A41">
        <w:t>)</w:t>
      </w:r>
      <w:r w:rsidRPr="00F96C0F">
        <w:t xml:space="preserve"> </w:t>
      </w:r>
      <w:r w:rsidR="00537A41">
        <w:t xml:space="preserve">software, </w:t>
      </w:r>
      <w:r w:rsidRPr="00F96C0F">
        <w:t>and focused on descriptive statistics, particularly cross tabulations of frequencies and proportions</w:t>
      </w:r>
      <w:r w:rsidR="00892607" w:rsidRPr="00F96C0F">
        <w:t xml:space="preserve"> for various responses</w:t>
      </w:r>
      <w:r w:rsidRPr="00F96C0F">
        <w:t xml:space="preserve">. In general, the sample size, particularly when disaggregated by example of collective action, was too small to usefully perform other statistical tests. </w:t>
      </w:r>
    </w:p>
    <w:p w14:paraId="0D5A1292" w14:textId="5AE4419B" w:rsidR="006D5F1C" w:rsidRPr="00F96C0F" w:rsidRDefault="006D5F1C" w:rsidP="00D97A84">
      <w:pPr>
        <w:pStyle w:val="Paragraph"/>
      </w:pPr>
      <w:r w:rsidRPr="00F96C0F">
        <w:t xml:space="preserve">Qualitative interviews were transcribed, imported into NVivo, and coded by key themes (as per the research framework and research questions), and sub-themes (related to particular responses). Cross case analysis and validation commenced through a meeting of all field researchers in December 2016, during which emerging findings and similarities and differences between </w:t>
      </w:r>
      <w:r w:rsidR="00537A41">
        <w:t>women’s collective action</w:t>
      </w:r>
      <w:r w:rsidRPr="00F96C0F">
        <w:t xml:space="preserve"> examples were identified and discussed. The field research teams prepared profiles of each example examined, and then these, along with the thematic NVivo outputs were further analysed and discussed by the lead report authors. This process of using holistic case studies for each example and cross case thematic outputs was important for ensuring the flavour of the site visits and the impressions of the researchers was retained, but tested against the broader thematic analysis of the transcripts.</w:t>
      </w:r>
    </w:p>
    <w:p w14:paraId="538731D8" w14:textId="026B3736" w:rsidR="006D5F1C" w:rsidRPr="00F96C0F" w:rsidRDefault="006D5F1C" w:rsidP="00D97A84">
      <w:pPr>
        <w:pStyle w:val="Paragraph"/>
      </w:pPr>
      <w:r w:rsidRPr="00F96C0F">
        <w:t>A key findings workshop with MAMPU partners and representative</w:t>
      </w:r>
      <w:r w:rsidR="00C46591" w:rsidRPr="00F96C0F">
        <w:t>s</w:t>
      </w:r>
      <w:r w:rsidRPr="00F96C0F">
        <w:t xml:space="preserve"> from the </w:t>
      </w:r>
      <w:r w:rsidR="00243CD9" w:rsidRPr="00F96C0F">
        <w:t>example</w:t>
      </w:r>
      <w:r w:rsidRPr="00F96C0F">
        <w:t xml:space="preserve">s of collective action </w:t>
      </w:r>
      <w:r w:rsidR="00EA1633" w:rsidRPr="00F96C0F">
        <w:t>was conducted in</w:t>
      </w:r>
      <w:r w:rsidRPr="00F96C0F">
        <w:t xml:space="preserve"> February 2017.</w:t>
      </w:r>
      <w:r w:rsidR="00EA1633" w:rsidRPr="00F96C0F">
        <w:t xml:space="preserve"> Feedback from this workshop has been incorporated in this report.</w:t>
      </w:r>
    </w:p>
    <w:p w14:paraId="315CC87E" w14:textId="77777777" w:rsidR="006D5F1C" w:rsidRPr="00F96C0F" w:rsidRDefault="006D5F1C" w:rsidP="00D97A84">
      <w:pPr>
        <w:pStyle w:val="Paragraph"/>
      </w:pPr>
    </w:p>
    <w:p w14:paraId="591AA36B" w14:textId="77777777" w:rsidR="00153737" w:rsidRDefault="00153737" w:rsidP="00D97A84">
      <w:pPr>
        <w:pStyle w:val="Paragraph"/>
        <w:sectPr w:rsidR="00153737" w:rsidSect="0065668E">
          <w:headerReference w:type="even" r:id="rId29"/>
          <w:pgSz w:w="11900" w:h="16840"/>
          <w:pgMar w:top="1644" w:right="1418" w:bottom="1134" w:left="1701" w:header="720" w:footer="720" w:gutter="0"/>
          <w:cols w:space="720"/>
          <w:noEndnote/>
          <w:docGrid w:linePitch="272"/>
        </w:sectPr>
      </w:pPr>
    </w:p>
    <w:p w14:paraId="401FF155" w14:textId="0EF23F45" w:rsidR="00A43645" w:rsidRDefault="00E46559" w:rsidP="002E037B">
      <w:pPr>
        <w:pStyle w:val="Caption"/>
      </w:pPr>
      <w:bookmarkStart w:id="42" w:name="_Ref481437392"/>
      <w:bookmarkStart w:id="43" w:name="_Ref481845989"/>
      <w:bookmarkStart w:id="44" w:name="_Ref481847333"/>
      <w:bookmarkStart w:id="45" w:name="_Toc485197993"/>
      <w:r w:rsidRPr="00F96C0F">
        <w:t xml:space="preserve">Figure </w:t>
      </w:r>
      <w:r w:rsidR="00A15BBC">
        <w:fldChar w:fldCharType="begin"/>
      </w:r>
      <w:r w:rsidR="00A15BBC">
        <w:instrText xml:space="preserve"> SEQ Figure \* ARABIC </w:instrText>
      </w:r>
      <w:r w:rsidR="00A15BBC">
        <w:fldChar w:fldCharType="separate"/>
      </w:r>
      <w:r w:rsidR="007F797E">
        <w:rPr>
          <w:noProof/>
        </w:rPr>
        <w:t>3</w:t>
      </w:r>
      <w:r w:rsidR="00A15BBC">
        <w:fldChar w:fldCharType="end"/>
      </w:r>
      <w:bookmarkEnd w:id="42"/>
      <w:r w:rsidR="002E037B">
        <w:t>.</w:t>
      </w:r>
      <w:r w:rsidRPr="00F96C0F">
        <w:tab/>
        <w:t>Map of research sites</w:t>
      </w:r>
      <w:bookmarkEnd w:id="43"/>
      <w:bookmarkEnd w:id="44"/>
      <w:bookmarkEnd w:id="45"/>
    </w:p>
    <w:p w14:paraId="1C901888" w14:textId="62A34051" w:rsidR="00A43645" w:rsidRPr="005C4B89" w:rsidRDefault="005C4B89" w:rsidP="005C4B89">
      <w:pPr>
        <w:jc w:val="center"/>
        <w:rPr>
          <w:rFonts w:ascii="Arial" w:hAnsi="Arial" w:cs="Arial"/>
          <w:b/>
          <w:noProof/>
          <w:color w:val="595959" w:themeColor="text1" w:themeTint="A6"/>
          <w:sz w:val="20"/>
          <w:lang w:eastAsia="ko-KR"/>
        </w:rPr>
      </w:pPr>
      <w:r w:rsidRPr="005C4B89">
        <w:rPr>
          <w:rFonts w:ascii="Arial" w:hAnsi="Arial" w:cs="Arial"/>
          <w:b/>
          <w:color w:val="595959" w:themeColor="text1" w:themeTint="A6"/>
          <w:sz w:val="20"/>
        </w:rPr>
        <w:t>RESEARCH SITES</w:t>
      </w:r>
    </w:p>
    <w:p w14:paraId="08E4251A" w14:textId="11731AE2" w:rsidR="00E46559" w:rsidRDefault="00A43645" w:rsidP="00045155">
      <w:pPr>
        <w:jc w:val="center"/>
      </w:pPr>
      <w:r w:rsidRPr="00801447">
        <w:rPr>
          <w:rFonts w:ascii="Arial" w:hAnsi="Arial" w:cs="Arial"/>
          <w:noProof/>
          <w:color w:val="595959" w:themeColor="text1" w:themeTint="A6"/>
          <w:lang w:val="en-AU" w:eastAsia="en-AU"/>
        </w:rPr>
        <w:drawing>
          <wp:inline distT="0" distB="0" distL="0" distR="0" wp14:anchorId="07DB1198" wp14:editId="61E2EB9C">
            <wp:extent cx="8827770" cy="436499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research sites map.png"/>
                    <pic:cNvPicPr/>
                  </pic:nvPicPr>
                  <pic:blipFill rotWithShape="1">
                    <a:blip r:embed="rId30" cstate="email">
                      <a:extLst>
                        <a:ext uri="{28A0092B-C50C-407E-A947-70E740481C1C}">
                          <a14:useLocalDpi xmlns:a14="http://schemas.microsoft.com/office/drawing/2010/main"/>
                        </a:ext>
                      </a:extLst>
                    </a:blip>
                    <a:srcRect/>
                    <a:stretch/>
                  </pic:blipFill>
                  <pic:spPr bwMode="auto">
                    <a:xfrm>
                      <a:off x="0" y="0"/>
                      <a:ext cx="8837407" cy="4369760"/>
                    </a:xfrm>
                    <a:prstGeom prst="rect">
                      <a:avLst/>
                    </a:prstGeom>
                    <a:ln>
                      <a:noFill/>
                    </a:ln>
                    <a:extLst>
                      <a:ext uri="{53640926-AAD7-44D8-BBD7-CCE9431645EC}">
                        <a14:shadowObscured xmlns:a14="http://schemas.microsoft.com/office/drawing/2010/main"/>
                      </a:ext>
                    </a:extLst>
                  </pic:spPr>
                </pic:pic>
              </a:graphicData>
            </a:graphic>
          </wp:inline>
        </w:drawing>
      </w:r>
    </w:p>
    <w:p w14:paraId="49B2B422" w14:textId="77777777" w:rsidR="00A43645" w:rsidRDefault="00A43645" w:rsidP="00045155">
      <w:pPr>
        <w:jc w:val="center"/>
      </w:pPr>
    </w:p>
    <w:p w14:paraId="67B54721" w14:textId="77777777" w:rsidR="00A43645" w:rsidRDefault="00A43645" w:rsidP="00045155">
      <w:pPr>
        <w:jc w:val="center"/>
      </w:pPr>
    </w:p>
    <w:p w14:paraId="3076A178" w14:textId="77777777" w:rsidR="00A43645" w:rsidRDefault="00A43645" w:rsidP="00045155">
      <w:pPr>
        <w:jc w:val="center"/>
      </w:pPr>
    </w:p>
    <w:p w14:paraId="181F0619" w14:textId="77777777" w:rsidR="00B603EE" w:rsidRPr="00B603EE" w:rsidRDefault="00B603EE" w:rsidP="00B603EE"/>
    <w:p w14:paraId="6574F1DB" w14:textId="0D29D00C" w:rsidR="00A43645" w:rsidRPr="00B603EE" w:rsidRDefault="00A43645" w:rsidP="00B603EE">
      <w:pPr>
        <w:sectPr w:rsidR="00A43645" w:rsidRPr="00B603EE" w:rsidSect="0095533C">
          <w:headerReference w:type="even" r:id="rId31"/>
          <w:headerReference w:type="default" r:id="rId32"/>
          <w:footerReference w:type="even" r:id="rId33"/>
          <w:footerReference w:type="default" r:id="rId34"/>
          <w:pgSz w:w="16840" w:h="11900" w:orient="landscape"/>
          <w:pgMar w:top="1644" w:right="1418" w:bottom="1134" w:left="1701" w:header="720" w:footer="720" w:gutter="0"/>
          <w:cols w:space="720"/>
          <w:noEndnote/>
          <w:docGrid w:linePitch="272"/>
        </w:sectPr>
      </w:pPr>
    </w:p>
    <w:p w14:paraId="47BA5BF7" w14:textId="3DCFCCF6" w:rsidR="00B603EE" w:rsidRPr="00B603EE" w:rsidRDefault="00ED1900" w:rsidP="00B603EE">
      <w:pPr>
        <w:spacing w:after="240"/>
        <w:rPr>
          <w:rFonts w:ascii="Arial" w:hAnsi="Arial" w:cs="Arial"/>
          <w:b/>
          <w:color w:val="F68B33" w:themeColor="accent4"/>
          <w:sz w:val="40"/>
          <w:szCs w:val="40"/>
        </w:rPr>
      </w:pPr>
      <w:r>
        <w:rPr>
          <w:rFonts w:ascii="Arial" w:hAnsi="Arial" w:cs="Arial"/>
          <w:b/>
          <w:color w:val="F68B33" w:themeColor="accent4"/>
          <w:sz w:val="40"/>
          <w:szCs w:val="40"/>
        </w:rPr>
        <w:t>Part 2</w:t>
      </w:r>
    </w:p>
    <w:p w14:paraId="26D0A289" w14:textId="455AA002" w:rsidR="00A43645" w:rsidRDefault="009431A6" w:rsidP="003A7979">
      <w:pPr>
        <w:pStyle w:val="Heading1"/>
      </w:pPr>
      <w:bookmarkStart w:id="46" w:name="_Toc485197967"/>
      <w:r>
        <w:t>Findings</w:t>
      </w:r>
      <w:bookmarkEnd w:id="46"/>
    </w:p>
    <w:p w14:paraId="3BC9BF0D" w14:textId="1A834E5C" w:rsidR="00A43645" w:rsidRPr="00A43645" w:rsidRDefault="00ED1900" w:rsidP="00ED1900">
      <w:pPr>
        <w:pStyle w:val="Heading2"/>
        <w:rPr>
          <w:lang w:eastAsia="en-US"/>
        </w:rPr>
      </w:pPr>
      <w:bookmarkStart w:id="47" w:name="_Toc485197968"/>
      <w:r>
        <w:rPr>
          <w:lang w:eastAsia="en-US"/>
        </w:rPr>
        <w:t>Features of Collective A</w:t>
      </w:r>
      <w:r w:rsidR="00A43645" w:rsidRPr="00A43645">
        <w:rPr>
          <w:lang w:eastAsia="en-US"/>
        </w:rPr>
        <w:t>ction</w:t>
      </w:r>
      <w:bookmarkEnd w:id="47"/>
    </w:p>
    <w:p w14:paraId="0965636B" w14:textId="7A2BCFFE" w:rsidR="006D5F1C" w:rsidRPr="00F96C0F" w:rsidRDefault="006D5F1C" w:rsidP="00D97A84">
      <w:pPr>
        <w:pStyle w:val="Paragraph"/>
      </w:pPr>
      <w:r w:rsidRPr="00F96C0F">
        <w:t>We identified three main types of relationship</w:t>
      </w:r>
      <w:r w:rsidR="00784576" w:rsidRPr="00F96C0F">
        <w:t>s</w:t>
      </w:r>
      <w:r w:rsidRPr="00F96C0F">
        <w:t xml:space="preserve"> between MAMPU national partners and local</w:t>
      </w:r>
      <w:r w:rsidR="00F27B24" w:rsidRPr="00F96C0F">
        <w:t>-</w:t>
      </w:r>
      <w:r w:rsidRPr="00F96C0F">
        <w:t>level women’s collective action. While there is some melding of characteristics, broadly we can differentiate between:</w:t>
      </w:r>
    </w:p>
    <w:p w14:paraId="1424CF3B" w14:textId="51DA2171" w:rsidR="00AA59CB" w:rsidRPr="00F96C0F" w:rsidRDefault="00BA4B6E" w:rsidP="00D97A84">
      <w:pPr>
        <w:pStyle w:val="ParBullet"/>
      </w:pPr>
      <w:r w:rsidRPr="00125233">
        <w:rPr>
          <w:rStyle w:val="Emphasis"/>
        </w:rPr>
        <w:t xml:space="preserve">Type A - </w:t>
      </w:r>
      <w:r w:rsidR="00784576" w:rsidRPr="00125233">
        <w:rPr>
          <w:rStyle w:val="Emphasis"/>
        </w:rPr>
        <w:t>m</w:t>
      </w:r>
      <w:r w:rsidR="00AA59CB" w:rsidRPr="00125233">
        <w:rPr>
          <w:rStyle w:val="Emphasis"/>
        </w:rPr>
        <w:t xml:space="preserve">ulti-level vertical structure: </w:t>
      </w:r>
      <w:r w:rsidR="004C3D39" w:rsidRPr="004C3D39">
        <w:t>The national partner connects to local groups through a mix of provincial, district or sub-district representation. The identity of the local group mirrors that of the national partner and has a similar form in each location.</w:t>
      </w:r>
    </w:p>
    <w:p w14:paraId="532F2BF5" w14:textId="4298C69F" w:rsidR="006D5F1C" w:rsidRPr="00F96C0F" w:rsidRDefault="006D5F1C" w:rsidP="0065668E">
      <w:pPr>
        <w:pStyle w:val="ParBullet"/>
        <w:numPr>
          <w:ilvl w:val="0"/>
          <w:numId w:val="0"/>
        </w:numPr>
        <w:ind w:left="720"/>
      </w:pPr>
      <w:r w:rsidRPr="00F96C0F">
        <w:t xml:space="preserve">Examples: </w:t>
      </w:r>
      <w:r w:rsidR="004576BA" w:rsidRPr="00F96C0F">
        <w:t>‘Aisyiyah</w:t>
      </w:r>
      <w:r w:rsidRPr="00F96C0F">
        <w:t>/</w:t>
      </w:r>
      <w:r w:rsidR="00A44A84" w:rsidRPr="00F96C0F">
        <w:t>Balai Sakinah ‘Aisyiyah</w:t>
      </w:r>
      <w:r w:rsidRPr="00F96C0F">
        <w:t>; PEKKA/</w:t>
      </w:r>
      <w:r w:rsidR="00A44A84" w:rsidRPr="00F96C0F">
        <w:t>Serikat PEKKA</w:t>
      </w:r>
      <w:r w:rsidRPr="00F96C0F">
        <w:t xml:space="preserve">; </w:t>
      </w:r>
      <w:r w:rsidR="00A44A84" w:rsidRPr="00F96C0F">
        <w:t>Koalisi Perempuan Indonesia</w:t>
      </w:r>
      <w:r w:rsidRPr="00F96C0F">
        <w:t>/</w:t>
      </w:r>
      <w:r w:rsidR="00A44A84" w:rsidRPr="00F96C0F">
        <w:t>Balai Perempuan</w:t>
      </w:r>
      <w:r w:rsidRPr="00F96C0F">
        <w:t>.</w:t>
      </w:r>
    </w:p>
    <w:p w14:paraId="53B62B1F" w14:textId="2F690420" w:rsidR="006D5F1C" w:rsidRPr="00F96C0F" w:rsidRDefault="00BA4B6E" w:rsidP="00D97A84">
      <w:pPr>
        <w:pStyle w:val="ParBullet"/>
      </w:pPr>
      <w:r w:rsidRPr="00125233">
        <w:rPr>
          <w:rStyle w:val="Emphasis"/>
        </w:rPr>
        <w:t>Type B -</w:t>
      </w:r>
      <w:r w:rsidR="00784576" w:rsidRPr="00125233">
        <w:rPr>
          <w:rStyle w:val="Emphasis"/>
        </w:rPr>
        <w:t>s</w:t>
      </w:r>
      <w:r w:rsidR="001843E1" w:rsidRPr="00125233">
        <w:rPr>
          <w:rStyle w:val="Emphasis"/>
        </w:rPr>
        <w:t>ub-partner engagement:</w:t>
      </w:r>
      <w:r w:rsidR="001843E1" w:rsidRPr="00F96C0F">
        <w:rPr>
          <w:color w:val="C00000"/>
          <w14:textFill>
            <w14:solidFill>
              <w14:srgbClr w14:val="C00000">
                <w14:lumMod w14:val="65000"/>
                <w14:lumOff w14:val="35000"/>
              </w14:srgbClr>
            </w14:solidFill>
          </w14:textFill>
        </w:rPr>
        <w:t xml:space="preserve"> </w:t>
      </w:r>
      <w:r w:rsidR="006D5F1C" w:rsidRPr="00F96C0F">
        <w:t>The national partner forms partnerships with civil society organisations (CSOs) at different levels working on similar issues. These sub-partners then establish or support collective action groups or activities related to the shared issues. The identity of the group is more individual and the role of the sub-partner is prominent.</w:t>
      </w:r>
    </w:p>
    <w:p w14:paraId="0EA12B4B" w14:textId="29241F36" w:rsidR="006D5F1C" w:rsidRPr="00F96C0F" w:rsidRDefault="006D5F1C" w:rsidP="0065668E">
      <w:pPr>
        <w:pStyle w:val="ParBullet"/>
        <w:numPr>
          <w:ilvl w:val="0"/>
          <w:numId w:val="0"/>
        </w:numPr>
        <w:ind w:left="720"/>
      </w:pPr>
      <w:r w:rsidRPr="00F96C0F">
        <w:t xml:space="preserve">Examples: </w:t>
      </w:r>
      <w:r w:rsidR="000434EC">
        <w:t>Migrant CARE</w:t>
      </w:r>
      <w:r w:rsidRPr="00F96C0F">
        <w:t xml:space="preserve"> through partner SARI at district level, to migrant worker focused groups and activities at village level; Yasanti through its women homeworkers initiatives to groups such as </w:t>
      </w:r>
      <w:r w:rsidR="00A44A84" w:rsidRPr="00F96C0F">
        <w:rPr>
          <w:i/>
        </w:rPr>
        <w:t>Kelompok Kreatif Bunda</w:t>
      </w:r>
      <w:r w:rsidRPr="00F96C0F">
        <w:rPr>
          <w:i/>
        </w:rPr>
        <w:t xml:space="preserve">; </w:t>
      </w:r>
      <w:r w:rsidR="003830BB" w:rsidRPr="00F96C0F">
        <w:t>Kapal Perempuan through KP</w:t>
      </w:r>
      <w:r w:rsidRPr="00F96C0F">
        <w:t>S</w:t>
      </w:r>
      <w:r w:rsidR="003830BB" w:rsidRPr="00F96C0F">
        <w:t>2</w:t>
      </w:r>
      <w:r w:rsidRPr="00F96C0F">
        <w:t xml:space="preserve">K to </w:t>
      </w:r>
      <w:r w:rsidR="00A44A84" w:rsidRPr="00F96C0F">
        <w:rPr>
          <w:i/>
        </w:rPr>
        <w:t>Sekolah Perempuan</w:t>
      </w:r>
      <w:r w:rsidRPr="00F96C0F">
        <w:t>.</w:t>
      </w:r>
    </w:p>
    <w:p w14:paraId="5806865B" w14:textId="7B0EECF8" w:rsidR="006D5F1C" w:rsidRPr="00F96C0F" w:rsidRDefault="00BA4B6E" w:rsidP="00D97A84">
      <w:pPr>
        <w:pStyle w:val="ParBullet"/>
      </w:pPr>
      <w:r w:rsidRPr="00125233">
        <w:rPr>
          <w:rStyle w:val="Emphasis"/>
        </w:rPr>
        <w:t xml:space="preserve">Type C - </w:t>
      </w:r>
      <w:r w:rsidR="00784576" w:rsidRPr="00125233">
        <w:rPr>
          <w:rStyle w:val="Emphasis"/>
        </w:rPr>
        <w:t>m</w:t>
      </w:r>
      <w:r w:rsidR="001843E1" w:rsidRPr="00125233">
        <w:rPr>
          <w:rStyle w:val="Emphasis"/>
        </w:rPr>
        <w:t>ulti-stakeholder activity</w:t>
      </w:r>
      <w:r w:rsidR="001843E1" w:rsidRPr="00F96C0F">
        <w:rPr>
          <w:color w:val="C00000"/>
          <w14:textFill>
            <w14:solidFill>
              <w14:srgbClr w14:val="C00000">
                <w14:lumMod w14:val="65000"/>
                <w14:lumOff w14:val="35000"/>
              </w14:srgbClr>
            </w14:solidFill>
          </w14:textFill>
        </w:rPr>
        <w:t xml:space="preserve">: </w:t>
      </w:r>
      <w:r w:rsidR="001843E1" w:rsidRPr="00F96C0F">
        <w:t>This is catalysed by the national partner at different levels. The CSOs involved in this may or may not have direct links through to the village level, but the collective action is essentially this multi-stakeholder interaction.</w:t>
      </w:r>
      <w:r w:rsidR="006D5F1C" w:rsidRPr="00F96C0F">
        <w:t xml:space="preserve"> </w:t>
      </w:r>
    </w:p>
    <w:p w14:paraId="0D5D2E0C" w14:textId="1ECB4A8E" w:rsidR="006D5F1C" w:rsidRPr="00F96C0F" w:rsidRDefault="006D5F1C" w:rsidP="0065668E">
      <w:pPr>
        <w:pStyle w:val="ParBullet"/>
        <w:numPr>
          <w:ilvl w:val="0"/>
          <w:numId w:val="0"/>
        </w:numPr>
        <w:ind w:left="720"/>
      </w:pPr>
      <w:r w:rsidRPr="00F96C0F">
        <w:t xml:space="preserve">Examples: </w:t>
      </w:r>
      <w:r w:rsidR="0095031E" w:rsidRPr="00F96C0F">
        <w:t xml:space="preserve">Permampu, through </w:t>
      </w:r>
      <w:r w:rsidR="0095031E" w:rsidRPr="00F96C0F">
        <w:rPr>
          <w:i/>
        </w:rPr>
        <w:t xml:space="preserve">Forum Komunikasi Perempuan </w:t>
      </w:r>
      <w:r w:rsidR="0095031E">
        <w:t xml:space="preserve">(Women’s Communication Forum) </w:t>
      </w:r>
      <w:r w:rsidR="0095031E" w:rsidRPr="00F96C0F">
        <w:t xml:space="preserve">at provincial and district levels, to women’s groups at village level, and in this case through </w:t>
      </w:r>
      <w:r w:rsidR="003D1D06" w:rsidRPr="003D1D06">
        <w:t>APM</w:t>
      </w:r>
      <w:r w:rsidR="0095031E" w:rsidRPr="00F96C0F">
        <w:t xml:space="preserve"> to Community Center; </w:t>
      </w:r>
      <w:r w:rsidRPr="00F96C0F">
        <w:t xml:space="preserve">Komnas Perempuan, through FPL-DPN. In some areas members of FPL-DPN have direct links to women’s collective action at a village level – for example, </w:t>
      </w:r>
      <w:r w:rsidR="00A44A84" w:rsidRPr="00F96C0F">
        <w:t>Swara Perempuan</w:t>
      </w:r>
      <w:r w:rsidRPr="00F96C0F">
        <w:t xml:space="preserve"> through to </w:t>
      </w:r>
      <w:r w:rsidR="00A44A84" w:rsidRPr="00F96C0F">
        <w:rPr>
          <w:i/>
        </w:rPr>
        <w:t>Posko</w:t>
      </w:r>
      <w:r w:rsidRPr="00F96C0F">
        <w:t>.</w:t>
      </w:r>
    </w:p>
    <w:p w14:paraId="4ABC45CB" w14:textId="1E68BB9B" w:rsidR="006D5F1C" w:rsidRPr="00F96C0F" w:rsidRDefault="006D5F1C" w:rsidP="00AB31A5">
      <w:pPr>
        <w:pStyle w:val="Heading3"/>
      </w:pPr>
      <w:bookmarkStart w:id="48" w:name="_Toc482030582"/>
      <w:bookmarkStart w:id="49" w:name="_Toc485197969"/>
      <w:r w:rsidRPr="00F96C0F">
        <w:t>Method of establishment</w:t>
      </w:r>
      <w:bookmarkEnd w:id="48"/>
      <w:bookmarkEnd w:id="49"/>
    </w:p>
    <w:p w14:paraId="1379464C" w14:textId="4A12E422" w:rsidR="003D1D06" w:rsidRDefault="006D5F1C" w:rsidP="00D97A84">
      <w:pPr>
        <w:pStyle w:val="Paragraph"/>
      </w:pPr>
      <w:r w:rsidRPr="00F96C0F">
        <w:t xml:space="preserve">Most </w:t>
      </w:r>
      <w:r w:rsidR="00243CD9" w:rsidRPr="00F96C0F">
        <w:t>example</w:t>
      </w:r>
      <w:r w:rsidRPr="00F96C0F">
        <w:t>s of</w:t>
      </w:r>
      <w:r w:rsidR="00F27B24" w:rsidRPr="00F96C0F">
        <w:t xml:space="preserve"> </w:t>
      </w:r>
      <w:r w:rsidRPr="00F96C0F">
        <w:t>women’s collective action</w:t>
      </w:r>
      <w:r w:rsidR="00F27B24" w:rsidRPr="00F96C0F">
        <w:t xml:space="preserve"> </w:t>
      </w:r>
      <w:r w:rsidRPr="00F96C0F">
        <w:t xml:space="preserve">studied existed prior to the national partners joining MAMPU. Increased resourcing through MAMPU has facilitated expansion of the number of groups for </w:t>
      </w:r>
      <w:r w:rsidR="004576BA" w:rsidRPr="00F96C0F">
        <w:t>‘Aisyiyah</w:t>
      </w:r>
      <w:r w:rsidRPr="00F96C0F">
        <w:t xml:space="preserve">, PEKKA, Kapal Perempuan, and </w:t>
      </w:r>
      <w:r w:rsidR="00A44A84" w:rsidRPr="00F96C0F">
        <w:rPr>
          <w:i/>
        </w:rPr>
        <w:t>Koalisi Perempuan Indonesia</w:t>
      </w:r>
      <w:r w:rsidRPr="00F96C0F">
        <w:t xml:space="preserve">. The </w:t>
      </w:r>
      <w:r w:rsidR="000434EC">
        <w:t>Migrant CARE</w:t>
      </w:r>
      <w:r w:rsidR="0000634B" w:rsidRPr="00F96C0F">
        <w:t xml:space="preserve"> </w:t>
      </w:r>
      <w:r w:rsidRPr="00F96C0F">
        <w:t xml:space="preserve">/ SARI </w:t>
      </w:r>
      <w:r w:rsidR="0000634B" w:rsidRPr="00F96C0F">
        <w:t xml:space="preserve">/ </w:t>
      </w:r>
      <w:r w:rsidR="00C004CB" w:rsidRPr="00F96C0F">
        <w:t>MUIWO</w:t>
      </w:r>
      <w:r w:rsidR="0000634B" w:rsidRPr="00F96C0F">
        <w:t xml:space="preserve"> </w:t>
      </w:r>
      <w:r w:rsidRPr="00F96C0F">
        <w:t xml:space="preserve">relationship is newer, and represents a different way of working for </w:t>
      </w:r>
      <w:r w:rsidR="000434EC">
        <w:t>Migrant CARE</w:t>
      </w:r>
      <w:r w:rsidRPr="00F96C0F">
        <w:t xml:space="preserve">. </w:t>
      </w:r>
    </w:p>
    <w:p w14:paraId="33CE68DE" w14:textId="11788821" w:rsidR="006D5F1C" w:rsidRPr="00F96C0F" w:rsidRDefault="006D5F1C" w:rsidP="00D97A84">
      <w:pPr>
        <w:pStyle w:val="Paragraph"/>
      </w:pPr>
      <w:r w:rsidRPr="00F96C0F">
        <w:t xml:space="preserve">Yasanti / Pekerja Perempuan Rumahan / </w:t>
      </w:r>
      <w:r w:rsidR="00A44A84" w:rsidRPr="00F96C0F">
        <w:rPr>
          <w:i/>
        </w:rPr>
        <w:t>Kelompok Kreatif Bunda</w:t>
      </w:r>
      <w:r w:rsidRPr="00F96C0F">
        <w:t xml:space="preserve">, FPL-DPN / </w:t>
      </w:r>
      <w:r w:rsidR="00A44A84" w:rsidRPr="00F96C0F">
        <w:t>Swara Perempuan</w:t>
      </w:r>
      <w:r w:rsidRPr="00F96C0F">
        <w:t xml:space="preserve"> / </w:t>
      </w:r>
      <w:r w:rsidR="00A44A84" w:rsidRPr="00F96C0F">
        <w:rPr>
          <w:i/>
        </w:rPr>
        <w:t>Posko</w:t>
      </w:r>
      <w:r w:rsidRPr="00F96C0F">
        <w:t xml:space="preserve">, and Permampu / Aliansi Perempuan Merangin / Community Center are examples of shifts in and revitalisation of previous collective action and relationships. Community Center </w:t>
      </w:r>
      <w:r w:rsidR="00B65C85" w:rsidRPr="00F96C0F">
        <w:t>(see box following)</w:t>
      </w:r>
      <w:r w:rsidR="00267AC4" w:rsidRPr="00F96C0F">
        <w:t xml:space="preserve"> </w:t>
      </w:r>
      <w:r w:rsidRPr="00F96C0F">
        <w:t xml:space="preserve">is the most truly organic– as in growing from the village – </w:t>
      </w:r>
      <w:r w:rsidR="00243CD9" w:rsidRPr="00F96C0F">
        <w:t>example</w:t>
      </w:r>
      <w:r w:rsidRPr="00F96C0F">
        <w:t xml:space="preserve"> of local women’s collective action studied</w:t>
      </w:r>
      <w:r w:rsidR="00FD181B" w:rsidRPr="00F96C0F">
        <w:t xml:space="preserve">. </w:t>
      </w:r>
    </w:p>
    <w:p w14:paraId="1C978122" w14:textId="77777777" w:rsidR="00A82E30" w:rsidRDefault="00A82E30" w:rsidP="00D97A84">
      <w:pPr>
        <w:pStyle w:val="Paragraph"/>
      </w:pPr>
    </w:p>
    <w:p w14:paraId="7B41A5AD" w14:textId="0B782F3B" w:rsidR="00A82E30" w:rsidRDefault="00A82E30" w:rsidP="00A82E30">
      <w:pPr>
        <w:pStyle w:val="Paragraph"/>
        <w:spacing w:after="0"/>
      </w:pPr>
      <w:r w:rsidRPr="00F96C0F">
        <w:rPr>
          <w:noProof/>
          <w:lang w:val="en-AU" w:eastAsia="en-AU"/>
        </w:rPr>
        <mc:AlternateContent>
          <mc:Choice Requires="wps">
            <w:drawing>
              <wp:anchor distT="0" distB="0" distL="114300" distR="114300" simplePos="0" relativeHeight="251578368" behindDoc="0" locked="0" layoutInCell="1" allowOverlap="1" wp14:anchorId="0A8EC502" wp14:editId="265E732E">
                <wp:simplePos x="0" y="0"/>
                <wp:positionH relativeFrom="column">
                  <wp:posOffset>32385</wp:posOffset>
                </wp:positionH>
                <wp:positionV relativeFrom="paragraph">
                  <wp:posOffset>122555</wp:posOffset>
                </wp:positionV>
                <wp:extent cx="5528945" cy="1166495"/>
                <wp:effectExtent l="0" t="0" r="0" b="0"/>
                <wp:wrapSquare wrapText="bothSides"/>
                <wp:docPr id="68" name="Text Box 68"/>
                <wp:cNvGraphicFramePr/>
                <a:graphic xmlns:a="http://schemas.openxmlformats.org/drawingml/2006/main">
                  <a:graphicData uri="http://schemas.microsoft.com/office/word/2010/wordprocessingShape">
                    <wps:wsp>
                      <wps:cNvSpPr txBox="1"/>
                      <wps:spPr>
                        <a:xfrm>
                          <a:off x="0" y="0"/>
                          <a:ext cx="5528945" cy="1166495"/>
                        </a:xfrm>
                        <a:prstGeom prst="rect">
                          <a:avLst/>
                        </a:prstGeom>
                        <a:solidFill>
                          <a:schemeClr val="accent3">
                            <a:lumMod val="75000"/>
                          </a:schemeClr>
                        </a:solidFill>
                        <a:ln w="3175">
                          <a:noFill/>
                        </a:ln>
                        <a:effectLst/>
                      </wps:spPr>
                      <wps:txbx>
                        <w:txbxContent>
                          <w:p w14:paraId="1CC96FF6" w14:textId="10D2F602" w:rsidR="007C4219" w:rsidRPr="009A576B" w:rsidRDefault="007C4219" w:rsidP="00A82E30">
                            <w:pPr>
                              <w:pStyle w:val="TableText"/>
                              <w:spacing w:after="120"/>
                              <w:jc w:val="both"/>
                              <w:rPr>
                                <w:rFonts w:ascii="Arial" w:hAnsi="Arial"/>
                                <w:b/>
                                <w:color w:val="FFFFFF" w:themeColor="background1"/>
                              </w:rPr>
                            </w:pPr>
                            <w:r w:rsidRPr="009A576B">
                              <w:rPr>
                                <w:rFonts w:ascii="Arial" w:hAnsi="Arial"/>
                                <w:b/>
                                <w:color w:val="FFFFFF" w:themeColor="background1"/>
                              </w:rPr>
                              <w:t>Evolving relationships: From disaster response to women homeworkers’ collective action</w:t>
                            </w:r>
                          </w:p>
                          <w:p w14:paraId="760572B0" w14:textId="4ECA4C2D" w:rsidR="007C4219" w:rsidRPr="009A576B" w:rsidRDefault="007C4219" w:rsidP="00A82E30">
                            <w:pPr>
                              <w:pStyle w:val="TableText"/>
                              <w:jc w:val="both"/>
                              <w:rPr>
                                <w:rFonts w:ascii="Arial" w:eastAsiaTheme="minorHAnsi" w:hAnsi="Arial"/>
                                <w:color w:val="FFFFFF" w:themeColor="background1"/>
                                <w:sz w:val="20"/>
                              </w:rPr>
                            </w:pPr>
                            <w:r w:rsidRPr="009A576B">
                              <w:rPr>
                                <w:rFonts w:ascii="Arial" w:hAnsi="Arial"/>
                                <w:color w:val="FFFFFF" w:themeColor="background1"/>
                              </w:rPr>
                              <w:t xml:space="preserve">Yasanti first started working in Bantul district of the Yogyakarta Special Region after the Yogyakarta Earthquake in 2006. Through this, they became associated with the organisation </w:t>
                            </w:r>
                            <w:r w:rsidRPr="009A576B">
                              <w:rPr>
                                <w:rFonts w:ascii="Arial" w:hAnsi="Arial"/>
                                <w:i/>
                                <w:color w:val="FFFFFF" w:themeColor="background1"/>
                              </w:rPr>
                              <w:t xml:space="preserve">Solidaritas Perempuan </w:t>
                            </w:r>
                            <w:r w:rsidRPr="009A576B">
                              <w:rPr>
                                <w:rFonts w:ascii="Arial" w:hAnsi="Arial"/>
                                <w:color w:val="FFFFFF" w:themeColor="background1"/>
                              </w:rPr>
                              <w:t xml:space="preserve">(Women’s Solidarity), a prominent feminist organisation in the area. When </w:t>
                            </w:r>
                            <w:r w:rsidRPr="009A576B">
                              <w:rPr>
                                <w:rFonts w:ascii="Arial" w:hAnsi="Arial"/>
                                <w:i/>
                                <w:color w:val="FFFFFF" w:themeColor="background1"/>
                              </w:rPr>
                              <w:t>Solidaritas Perempuan</w:t>
                            </w:r>
                            <w:r w:rsidRPr="009A576B">
                              <w:rPr>
                                <w:rFonts w:ascii="Arial" w:hAnsi="Arial"/>
                                <w:color w:val="FFFFFF" w:themeColor="background1"/>
                              </w:rPr>
                              <w:t xml:space="preserve"> had to discontinue their work. Yasanti continued on in the area, and over time, began to focus on homeworkers. The women homeworkers initiatives aim to increase members’ income, but are more about building knowledge of their rights and opportunities for protection, and access to relevant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8EC502" id="Text Box 68" o:spid="_x0000_s1041" type="#_x0000_t202" style="position:absolute;left:0;text-align:left;margin-left:2.55pt;margin-top:9.65pt;width:435.35pt;height:91.85pt;z-index:25157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" fillcolor="#41ada9 [2406]" stroked="f" strokeweight=".25pt">
                <v:textbox>
                  <w:txbxContent>
                    <w:p w14:paraId="1CC96FF6" w14:textId="10D2F602" w:rsidR="007C4219" w:rsidRPr="009A576B" w:rsidRDefault="007C4219" w:rsidP="00A82E30">
                      <w:pPr>
                        <w:pStyle w:val="TableText"/>
                        <w:spacing w:after="120"/>
                        <w:jc w:val="both"/>
                        <w:rPr>
                          <w:rFonts w:ascii="Arial" w:hAnsi="Arial"/>
                          <w:b/>
                          <w:color w:val="FFFFFF" w:themeColor="background1"/>
                        </w:rPr>
                      </w:pPr>
                      <w:r w:rsidRPr="009A576B">
                        <w:rPr>
                          <w:rFonts w:ascii="Arial" w:hAnsi="Arial"/>
                          <w:b/>
                          <w:color w:val="FFFFFF" w:themeColor="background1"/>
                        </w:rPr>
                        <w:t>Evolving relationships: From disaster response to women homeworkers’ collective action</w:t>
                      </w:r>
                    </w:p>
                    <w:p w14:paraId="760572B0" w14:textId="4ECA4C2D" w:rsidR="007C4219" w:rsidRPr="009A576B" w:rsidRDefault="007C4219" w:rsidP="00A82E30">
                      <w:pPr>
                        <w:pStyle w:val="TableText"/>
                        <w:jc w:val="both"/>
                        <w:rPr>
                          <w:rFonts w:ascii="Arial" w:eastAsiaTheme="minorHAnsi" w:hAnsi="Arial"/>
                          <w:color w:val="FFFFFF" w:themeColor="background1"/>
                          <w:sz w:val="20"/>
                        </w:rPr>
                      </w:pPr>
                      <w:r w:rsidRPr="009A576B">
                        <w:rPr>
                          <w:rFonts w:ascii="Arial" w:hAnsi="Arial"/>
                          <w:color w:val="FFFFFF" w:themeColor="background1"/>
                        </w:rPr>
                        <w:t xml:space="preserve">Yasanti first started working in Bantul district of the Yogyakarta Special Region after the Yogyakarta Earthquake in 2006. Through this, they became associated with the organisation </w:t>
                      </w:r>
                      <w:r w:rsidRPr="009A576B">
                        <w:rPr>
                          <w:rFonts w:ascii="Arial" w:hAnsi="Arial"/>
                          <w:i/>
                          <w:color w:val="FFFFFF" w:themeColor="background1"/>
                        </w:rPr>
                        <w:t xml:space="preserve">Solidaritas Perempuan </w:t>
                      </w:r>
                      <w:r w:rsidRPr="009A576B">
                        <w:rPr>
                          <w:rFonts w:ascii="Arial" w:hAnsi="Arial"/>
                          <w:color w:val="FFFFFF" w:themeColor="background1"/>
                        </w:rPr>
                        <w:t xml:space="preserve">(Women’s Solidarity), a prominent feminist organisation in the area. When </w:t>
                      </w:r>
                      <w:r w:rsidRPr="009A576B">
                        <w:rPr>
                          <w:rFonts w:ascii="Arial" w:hAnsi="Arial"/>
                          <w:i/>
                          <w:color w:val="FFFFFF" w:themeColor="background1"/>
                        </w:rPr>
                        <w:t>Solidaritas Perempuan</w:t>
                      </w:r>
                      <w:r w:rsidRPr="009A576B">
                        <w:rPr>
                          <w:rFonts w:ascii="Arial" w:hAnsi="Arial"/>
                          <w:color w:val="FFFFFF" w:themeColor="background1"/>
                        </w:rPr>
                        <w:t xml:space="preserve"> had to discontinue their work. Yasanti continued on in the area, and over time, began to focus on homeworkers. The women homeworkers initiatives aim to increase members’ income, but are more about building knowledge of their rights and opportunities for protection, and access to relevant services.</w:t>
                      </w:r>
                    </w:p>
                  </w:txbxContent>
                </v:textbox>
                <w10:wrap type="square"/>
              </v:shape>
            </w:pict>
          </mc:Fallback>
        </mc:AlternateContent>
      </w:r>
    </w:p>
    <w:p w14:paraId="1099EA9D" w14:textId="373F1E3F" w:rsidR="006D5F1C" w:rsidRPr="00F96C0F" w:rsidRDefault="006D5F1C" w:rsidP="00D97A84">
      <w:pPr>
        <w:pStyle w:val="Paragraph"/>
      </w:pPr>
      <w:r w:rsidRPr="00F96C0F">
        <w:t xml:space="preserve">For national partners with </w:t>
      </w:r>
      <w:r w:rsidR="003D1D06">
        <w:t xml:space="preserve">a </w:t>
      </w:r>
      <w:r w:rsidR="00FD181B" w:rsidRPr="00F96C0F">
        <w:t>multi-level vertical structure</w:t>
      </w:r>
      <w:r w:rsidRPr="00F96C0F">
        <w:t xml:space="preserve"> from the central level to the local form of collective action</w:t>
      </w:r>
      <w:r w:rsidR="00FD181B" w:rsidRPr="00F96C0F">
        <w:t xml:space="preserve">, </w:t>
      </w:r>
      <w:r w:rsidRPr="00F96C0F">
        <w:t xml:space="preserve">the national partner, through </w:t>
      </w:r>
      <w:r w:rsidR="00FD181B" w:rsidRPr="00F96C0F">
        <w:t xml:space="preserve">this </w:t>
      </w:r>
      <w:r w:rsidRPr="00F96C0F">
        <w:t>sub-structure, has a process for identifying members</w:t>
      </w:r>
      <w:r w:rsidR="00FD181B" w:rsidRPr="00F96C0F">
        <w:t xml:space="preserve"> and establishing new groups</w:t>
      </w:r>
      <w:r w:rsidRPr="00F96C0F">
        <w:t>. Members may be from a specific catchment (for example, members of the Muhammadiyah branch of Islam (</w:t>
      </w:r>
      <w:r w:rsidR="003D1D06" w:rsidRPr="003D1D06">
        <w:rPr>
          <w:i/>
        </w:rPr>
        <w:t>Balai Sakinah ‘Aisyiyah</w:t>
      </w:r>
      <w:r w:rsidRPr="00F96C0F">
        <w:t>), women heads of families (</w:t>
      </w:r>
      <w:r w:rsidR="00A44A84" w:rsidRPr="00F96C0F">
        <w:rPr>
          <w:i/>
        </w:rPr>
        <w:t>Serikat PEKKA</w:t>
      </w:r>
      <w:r w:rsidRPr="00F96C0F">
        <w:t>)), or invited to join through recruitment drives (</w:t>
      </w:r>
      <w:r w:rsidR="00A44A84" w:rsidRPr="00F96C0F">
        <w:rPr>
          <w:i/>
        </w:rPr>
        <w:t>Balai Perempuan</w:t>
      </w:r>
      <w:r w:rsidR="00016DD8" w:rsidRPr="00F96C0F">
        <w:t>)</w:t>
      </w:r>
      <w:r w:rsidRPr="00F96C0F">
        <w:t xml:space="preserve">. These </w:t>
      </w:r>
      <w:r w:rsidR="00EE260F" w:rsidRPr="00F96C0F">
        <w:t>organisations</w:t>
      </w:r>
      <w:r w:rsidRPr="00F96C0F">
        <w:t xml:space="preserve">, along with </w:t>
      </w:r>
      <w:r w:rsidRPr="001E2D9E">
        <w:rPr>
          <w:i/>
        </w:rPr>
        <w:t>Kapal Perempuan</w:t>
      </w:r>
      <w:r w:rsidRPr="00F96C0F">
        <w:t>, have strategies to develop the knowledge and skills of women in the groups including staged and varied curriculum</w:t>
      </w:r>
      <w:r w:rsidR="00EE260F" w:rsidRPr="00F96C0F">
        <w:t>-</w:t>
      </w:r>
      <w:r w:rsidRPr="00F96C0F">
        <w:t xml:space="preserve">based capacity development programs. </w:t>
      </w:r>
    </w:p>
    <w:p w14:paraId="7BCA33F7" w14:textId="48E0C28F" w:rsidR="006D5F1C" w:rsidRPr="00F96C0F" w:rsidRDefault="00A82E30" w:rsidP="00D97A84">
      <w:pPr>
        <w:pStyle w:val="Paragraph"/>
      </w:pPr>
      <w:r w:rsidRPr="00F96C0F">
        <w:rPr>
          <w:noProof/>
          <w:lang w:val="en-AU" w:eastAsia="en-AU"/>
        </w:rPr>
        <mc:AlternateContent>
          <mc:Choice Requires="wps">
            <w:drawing>
              <wp:anchor distT="0" distB="0" distL="114300" distR="114300" simplePos="0" relativeHeight="251594752" behindDoc="0" locked="0" layoutInCell="1" allowOverlap="1" wp14:anchorId="4CAF9602" wp14:editId="74C04450">
                <wp:simplePos x="0" y="0"/>
                <wp:positionH relativeFrom="column">
                  <wp:posOffset>3082199</wp:posOffset>
                </wp:positionH>
                <wp:positionV relativeFrom="paragraph">
                  <wp:posOffset>137795</wp:posOffset>
                </wp:positionV>
                <wp:extent cx="2481580" cy="4477385"/>
                <wp:effectExtent l="0" t="0" r="0" b="0"/>
                <wp:wrapSquare wrapText="bothSides"/>
                <wp:docPr id="75" name="Text Box 75"/>
                <wp:cNvGraphicFramePr/>
                <a:graphic xmlns:a="http://schemas.openxmlformats.org/drawingml/2006/main">
                  <a:graphicData uri="http://schemas.microsoft.com/office/word/2010/wordprocessingShape">
                    <wps:wsp>
                      <wps:cNvSpPr txBox="1"/>
                      <wps:spPr>
                        <a:xfrm>
                          <a:off x="0" y="0"/>
                          <a:ext cx="2481580" cy="4477385"/>
                        </a:xfrm>
                        <a:prstGeom prst="rect">
                          <a:avLst/>
                        </a:prstGeom>
                        <a:solidFill>
                          <a:schemeClr val="accent4"/>
                        </a:solidFill>
                        <a:ln w="3175">
                          <a:noFill/>
                        </a:ln>
                        <a:effectLst/>
                      </wps:spPr>
                      <wps:txbx>
                        <w:txbxContent>
                          <w:p w14:paraId="21F41953" w14:textId="77777777" w:rsidR="007C4219" w:rsidRPr="009A576B" w:rsidRDefault="007C4219" w:rsidP="00A82E30">
                            <w:pPr>
                              <w:pStyle w:val="TableText"/>
                              <w:spacing w:after="120"/>
                              <w:jc w:val="both"/>
                              <w:rPr>
                                <w:rFonts w:ascii="Arial" w:hAnsi="Arial"/>
                                <w:b/>
                                <w:color w:val="FFFFFF" w:themeColor="background1"/>
                              </w:rPr>
                            </w:pPr>
                            <w:r w:rsidRPr="009A576B">
                              <w:rPr>
                                <w:rFonts w:ascii="Arial" w:hAnsi="Arial"/>
                                <w:b/>
                                <w:color w:val="FFFFFF" w:themeColor="background1"/>
                              </w:rPr>
                              <w:t>Collective action growing from within: Community Center</w:t>
                            </w:r>
                          </w:p>
                          <w:p w14:paraId="3500C5EE" w14:textId="77777777" w:rsidR="007C4219" w:rsidRPr="009A576B" w:rsidRDefault="007C4219" w:rsidP="00A82E30">
                            <w:pPr>
                              <w:pStyle w:val="TableText"/>
                              <w:spacing w:after="120"/>
                              <w:jc w:val="both"/>
                              <w:rPr>
                                <w:rFonts w:ascii="Arial" w:hAnsi="Arial"/>
                                <w:color w:val="FFFFFF" w:themeColor="background1"/>
                              </w:rPr>
                            </w:pPr>
                            <w:r w:rsidRPr="009A576B">
                              <w:rPr>
                                <w:rFonts w:ascii="Arial" w:hAnsi="Arial"/>
                                <w:color w:val="FFFFFF" w:themeColor="background1"/>
                              </w:rPr>
                              <w:t xml:space="preserve">In early 1997, five women formed a village group because they were concerned about issues facing local women, including maternal mortality, violence against women, domestic violence, and unwanted teenage pregnancy. This group became the </w:t>
                            </w:r>
                            <w:r w:rsidRPr="009A576B">
                              <w:rPr>
                                <w:rFonts w:ascii="Arial" w:hAnsi="Arial"/>
                                <w:i/>
                                <w:color w:val="FFFFFF" w:themeColor="background1"/>
                              </w:rPr>
                              <w:t>Sehat Mandiri</w:t>
                            </w:r>
                            <w:r w:rsidRPr="009A576B">
                              <w:rPr>
                                <w:rFonts w:ascii="Arial" w:hAnsi="Arial"/>
                                <w:color w:val="FFFFFF" w:themeColor="background1"/>
                              </w:rPr>
                              <w:t xml:space="preserve"> study group in Pulau Tujuh village. </w:t>
                            </w:r>
                          </w:p>
                          <w:p w14:paraId="58D202DA" w14:textId="7616455A" w:rsidR="007C4219" w:rsidRPr="009A576B" w:rsidRDefault="007C4219" w:rsidP="00A82E30">
                            <w:pPr>
                              <w:pStyle w:val="TableText"/>
                              <w:spacing w:after="120"/>
                              <w:jc w:val="both"/>
                              <w:rPr>
                                <w:rFonts w:ascii="Arial" w:hAnsi="Arial"/>
                                <w:color w:val="FFFFFF" w:themeColor="background1"/>
                              </w:rPr>
                            </w:pPr>
                            <w:r w:rsidRPr="009A576B">
                              <w:rPr>
                                <w:rFonts w:ascii="Arial" w:hAnsi="Arial"/>
                                <w:color w:val="FFFFFF" w:themeColor="background1"/>
                              </w:rPr>
                              <w:t>In 1998, the Jambi branch of the Indonesian Family Planning Program (</w:t>
                            </w:r>
                            <w:r w:rsidRPr="009A576B">
                              <w:rPr>
                                <w:rFonts w:ascii="Arial" w:hAnsi="Arial"/>
                                <w:i/>
                                <w:color w:val="FFFFFF" w:themeColor="background1"/>
                              </w:rPr>
                              <w:t>Perkumpulan Keluarga Berencana Indonesia</w:t>
                            </w:r>
                            <w:r w:rsidRPr="009A576B">
                              <w:rPr>
                                <w:rFonts w:ascii="Arial" w:hAnsi="Arial"/>
                                <w:color w:val="FFFFFF" w:themeColor="background1"/>
                              </w:rPr>
                              <w:t>) provided some capacity development support related to the rights of women in rural areas, thus building the group’s awareness of reproductive health from a gender perspective. The</w:t>
                            </w:r>
                            <w:r w:rsidRPr="009A576B">
                              <w:rPr>
                                <w:rFonts w:ascii="Arial" w:hAnsi="Arial"/>
                                <w:i/>
                                <w:color w:val="FFFFFF" w:themeColor="background1"/>
                              </w:rPr>
                              <w:t xml:space="preserve"> Sehat Mandiri</w:t>
                            </w:r>
                            <w:r w:rsidRPr="009A576B">
                              <w:rPr>
                                <w:rFonts w:ascii="Arial" w:hAnsi="Arial"/>
                                <w:color w:val="FFFFFF" w:themeColor="background1"/>
                              </w:rPr>
                              <w:t xml:space="preserve"> study group then went on to receive some training from Komnas Perempuan, and became part of their network for documenting cases of violence, and participated in the 16-days of action against violence campaign. </w:t>
                            </w:r>
                          </w:p>
                          <w:p w14:paraId="36BFD431" w14:textId="46DB3791" w:rsidR="007C4219" w:rsidRPr="009A576B" w:rsidRDefault="007C4219" w:rsidP="00A82E30">
                            <w:pPr>
                              <w:pStyle w:val="TableText"/>
                              <w:spacing w:after="120"/>
                              <w:jc w:val="both"/>
                              <w:rPr>
                                <w:rFonts w:ascii="Arial" w:hAnsi="Arial"/>
                                <w:color w:val="FFFFFF" w:themeColor="background1"/>
                              </w:rPr>
                            </w:pPr>
                            <w:r w:rsidRPr="009A576B">
                              <w:rPr>
                                <w:rFonts w:ascii="Arial" w:hAnsi="Arial"/>
                                <w:color w:val="FFFFFF" w:themeColor="background1"/>
                              </w:rPr>
                              <w:t>This study group became ‘Community Center’ in 2001, a name that the members thought was more recognisable and represented what they were – a place where people could come together to share and learn. There are now 18 Community Centers in seven sub-districts in Merangin district, Jambi province.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CAF9602" id="Text Box 75" o:spid="_x0000_s1042" type="#_x0000_t202" style="position:absolute;left:0;text-align:left;margin-left:242.7pt;margin-top:10.85pt;width:195.4pt;height:352.55pt;z-index:251594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" fillcolor="#f68b33 [3207]" stroked="f" strokeweight=".25pt">
                <v:textbox style="mso-fit-shape-to-text:t">
                  <w:txbxContent>
                    <w:p w14:paraId="21F41953" w14:textId="77777777" w:rsidR="007C4219" w:rsidRPr="009A576B" w:rsidRDefault="007C4219" w:rsidP="00A82E30">
                      <w:pPr>
                        <w:pStyle w:val="TableText"/>
                        <w:spacing w:after="120"/>
                        <w:jc w:val="both"/>
                        <w:rPr>
                          <w:rFonts w:ascii="Arial" w:hAnsi="Arial"/>
                          <w:b/>
                          <w:color w:val="FFFFFF" w:themeColor="background1"/>
                        </w:rPr>
                      </w:pPr>
                      <w:r w:rsidRPr="009A576B">
                        <w:rPr>
                          <w:rFonts w:ascii="Arial" w:hAnsi="Arial"/>
                          <w:b/>
                          <w:color w:val="FFFFFF" w:themeColor="background1"/>
                        </w:rPr>
                        <w:t>Collective action growing from within: Community Center</w:t>
                      </w:r>
                    </w:p>
                    <w:p w14:paraId="3500C5EE" w14:textId="77777777" w:rsidR="007C4219" w:rsidRPr="009A576B" w:rsidRDefault="007C4219" w:rsidP="00A82E30">
                      <w:pPr>
                        <w:pStyle w:val="TableText"/>
                        <w:spacing w:after="120"/>
                        <w:jc w:val="both"/>
                        <w:rPr>
                          <w:rFonts w:ascii="Arial" w:hAnsi="Arial"/>
                          <w:color w:val="FFFFFF" w:themeColor="background1"/>
                        </w:rPr>
                      </w:pPr>
                      <w:r w:rsidRPr="009A576B">
                        <w:rPr>
                          <w:rFonts w:ascii="Arial" w:hAnsi="Arial"/>
                          <w:color w:val="FFFFFF" w:themeColor="background1"/>
                        </w:rPr>
                        <w:t xml:space="preserve">In early 1997, five women formed a village group because they were concerned about issues facing local women, including maternal mortality, violence against women, domestic violence, and unwanted teenage pregnancy. This group became the </w:t>
                      </w:r>
                      <w:r w:rsidRPr="009A576B">
                        <w:rPr>
                          <w:rFonts w:ascii="Arial" w:hAnsi="Arial"/>
                          <w:i/>
                          <w:color w:val="FFFFFF" w:themeColor="background1"/>
                        </w:rPr>
                        <w:t>Sehat Mandiri</w:t>
                      </w:r>
                      <w:r w:rsidRPr="009A576B">
                        <w:rPr>
                          <w:rFonts w:ascii="Arial" w:hAnsi="Arial"/>
                          <w:color w:val="FFFFFF" w:themeColor="background1"/>
                        </w:rPr>
                        <w:t xml:space="preserve"> study group in Pulau Tujuh village. </w:t>
                      </w:r>
                    </w:p>
                    <w:p w14:paraId="58D202DA" w14:textId="7616455A" w:rsidR="007C4219" w:rsidRPr="009A576B" w:rsidRDefault="007C4219" w:rsidP="00A82E30">
                      <w:pPr>
                        <w:pStyle w:val="TableText"/>
                        <w:spacing w:after="120"/>
                        <w:jc w:val="both"/>
                        <w:rPr>
                          <w:rFonts w:ascii="Arial" w:hAnsi="Arial"/>
                          <w:color w:val="FFFFFF" w:themeColor="background1"/>
                        </w:rPr>
                      </w:pPr>
                      <w:r w:rsidRPr="009A576B">
                        <w:rPr>
                          <w:rFonts w:ascii="Arial" w:hAnsi="Arial"/>
                          <w:color w:val="FFFFFF" w:themeColor="background1"/>
                        </w:rPr>
                        <w:t>In 1998, the Jambi branch of the Indonesian Family Planning Program (</w:t>
                      </w:r>
                      <w:r w:rsidRPr="009A576B">
                        <w:rPr>
                          <w:rFonts w:ascii="Arial" w:hAnsi="Arial"/>
                          <w:i/>
                          <w:color w:val="FFFFFF" w:themeColor="background1"/>
                        </w:rPr>
                        <w:t>Perkumpulan Keluarga Berencana Indonesia</w:t>
                      </w:r>
                      <w:r w:rsidRPr="009A576B">
                        <w:rPr>
                          <w:rFonts w:ascii="Arial" w:hAnsi="Arial"/>
                          <w:color w:val="FFFFFF" w:themeColor="background1"/>
                        </w:rPr>
                        <w:t>) provided some capacity development support related to the rights of women in rural areas, thus building the group’s awareness of reproductive health from a gender perspective. The</w:t>
                      </w:r>
                      <w:r w:rsidRPr="009A576B">
                        <w:rPr>
                          <w:rFonts w:ascii="Arial" w:hAnsi="Arial"/>
                          <w:i/>
                          <w:color w:val="FFFFFF" w:themeColor="background1"/>
                        </w:rPr>
                        <w:t xml:space="preserve"> Sehat Mandiri</w:t>
                      </w:r>
                      <w:r w:rsidRPr="009A576B">
                        <w:rPr>
                          <w:rFonts w:ascii="Arial" w:hAnsi="Arial"/>
                          <w:color w:val="FFFFFF" w:themeColor="background1"/>
                        </w:rPr>
                        <w:t xml:space="preserve"> study group then went on to receive some training from Komnas Perempuan, and became part of their network for documenting cases of violence, and participated in the 16-days of action against violence campaign. </w:t>
                      </w:r>
                    </w:p>
                    <w:p w14:paraId="36BFD431" w14:textId="46DB3791" w:rsidR="007C4219" w:rsidRPr="009A576B" w:rsidRDefault="007C4219" w:rsidP="00A82E30">
                      <w:pPr>
                        <w:pStyle w:val="TableText"/>
                        <w:spacing w:after="120"/>
                        <w:jc w:val="both"/>
                        <w:rPr>
                          <w:rFonts w:ascii="Arial" w:hAnsi="Arial"/>
                          <w:color w:val="FFFFFF" w:themeColor="background1"/>
                        </w:rPr>
                      </w:pPr>
                      <w:r w:rsidRPr="009A576B">
                        <w:rPr>
                          <w:rFonts w:ascii="Arial" w:hAnsi="Arial"/>
                          <w:color w:val="FFFFFF" w:themeColor="background1"/>
                        </w:rPr>
                        <w:t>This study group became ‘Community Center’ in 2001, a name that the members thought was more recognisable and represented what they were – a place where people could come together to share and learn. There are now 18 Community Centers in seven sub-districts in Merangin district, Jambi province.</w:t>
                      </w:r>
                    </w:p>
                  </w:txbxContent>
                </v:textbox>
                <w10:wrap type="square"/>
              </v:shape>
            </w:pict>
          </mc:Fallback>
        </mc:AlternateContent>
      </w:r>
      <w:r w:rsidR="008A5DD2" w:rsidRPr="00F96C0F">
        <w:t xml:space="preserve">Where the </w:t>
      </w:r>
      <w:r w:rsidR="006D5F1C" w:rsidRPr="00F96C0F">
        <w:t>relationships</w:t>
      </w:r>
      <w:r w:rsidR="008A5DD2" w:rsidRPr="00F96C0F">
        <w:t xml:space="preserve"> are through sub-partner engagement or multi-stakehold</w:t>
      </w:r>
      <w:r w:rsidR="00CE7020" w:rsidRPr="00F96C0F">
        <w:t>er activity,</w:t>
      </w:r>
      <w:r w:rsidR="008A5DD2" w:rsidRPr="00F96C0F">
        <w:t xml:space="preserve"> </w:t>
      </w:r>
      <w:r w:rsidR="006D5F1C" w:rsidRPr="00F96C0F">
        <w:t>the role of the sub-partner is more prominent than that of the national partner</w:t>
      </w:r>
      <w:r w:rsidR="00EE260F" w:rsidRPr="00F96C0F">
        <w:t>. I</w:t>
      </w:r>
      <w:r w:rsidR="006D5F1C" w:rsidRPr="00F96C0F">
        <w:t xml:space="preserve">n each case there is clear attention to integrating awareness of rights and advocacy into the group formation and member education. This is seen with </w:t>
      </w:r>
      <w:r w:rsidR="00C004CB" w:rsidRPr="00F96C0F">
        <w:t>MUIWO</w:t>
      </w:r>
      <w:r w:rsidR="006D5F1C" w:rsidRPr="00F96C0F">
        <w:t xml:space="preserve"> (migrant worker and employment rights), </w:t>
      </w:r>
      <w:r w:rsidR="001B1CDC" w:rsidRPr="00F96C0F">
        <w:rPr>
          <w:i/>
        </w:rPr>
        <w:t>Kelompok Bunda Kreatif</w:t>
      </w:r>
      <w:r w:rsidR="006D5F1C" w:rsidRPr="00F96C0F">
        <w:t xml:space="preserve"> (homeworker rights), Community Centre (sexual and reproductive health rights and violence against women), and </w:t>
      </w:r>
      <w:r w:rsidR="00A44A84" w:rsidRPr="00F96C0F">
        <w:rPr>
          <w:i/>
        </w:rPr>
        <w:t>Posko</w:t>
      </w:r>
      <w:r w:rsidR="006D5F1C" w:rsidRPr="00F96C0F">
        <w:t xml:space="preserve"> (violence against women and children).</w:t>
      </w:r>
    </w:p>
    <w:p w14:paraId="17388E02" w14:textId="7DDA0811" w:rsidR="006D5F1C" w:rsidRPr="00F96C0F" w:rsidRDefault="004C3D39" w:rsidP="00D97A84">
      <w:pPr>
        <w:pStyle w:val="Paragraph"/>
      </w:pPr>
      <w:r w:rsidRPr="004C3D39">
        <w:t>The three types of national partner relationships with local collective action incorporate equally valuable, albeit different expansion strategies. It appears</w:t>
      </w:r>
      <w:r w:rsidR="006D5F1C" w:rsidRPr="00F96C0F">
        <w:t xml:space="preserve"> that </w:t>
      </w:r>
      <w:r w:rsidR="00CE7020" w:rsidRPr="00F96C0F">
        <w:t>those with a multi-level vertical structure</w:t>
      </w:r>
      <w:r w:rsidR="006D5F1C" w:rsidRPr="00F96C0F">
        <w:t xml:space="preserve"> are in a position to foster establishment of potentially more sustainable groups</w:t>
      </w:r>
      <w:r w:rsidR="00CE7020" w:rsidRPr="00F96C0F">
        <w:t xml:space="preserve">. </w:t>
      </w:r>
      <w:r w:rsidRPr="004C3D39">
        <w:t>This is because of their existing support structures and methodologies</w:t>
      </w:r>
      <w:r w:rsidR="00CE7020" w:rsidRPr="00F96C0F">
        <w:t xml:space="preserve"> for developing the individual capacities of collective action members and the groups</w:t>
      </w:r>
      <w:r w:rsidR="006D5F1C" w:rsidRPr="00F96C0F">
        <w:t xml:space="preserve">. </w:t>
      </w:r>
      <w:r w:rsidR="00CE7020" w:rsidRPr="00F96C0F">
        <w:t>Sub-partner engagement and multi-stakeholder activity</w:t>
      </w:r>
      <w:r w:rsidR="006D5F1C" w:rsidRPr="00F96C0F">
        <w:t xml:space="preserve"> allow for</w:t>
      </w:r>
      <w:r w:rsidR="00CE7020" w:rsidRPr="00F96C0F">
        <w:t xml:space="preserve"> significant</w:t>
      </w:r>
      <w:r w:rsidR="006D5F1C" w:rsidRPr="00F96C0F">
        <w:t xml:space="preserve"> diversity</w:t>
      </w:r>
      <w:r w:rsidR="00CE7020" w:rsidRPr="00F96C0F">
        <w:t xml:space="preserve"> due to the range of organis</w:t>
      </w:r>
      <w:r w:rsidR="0003222D">
        <w:t>ations involved (as opposed to the</w:t>
      </w:r>
      <w:r w:rsidR="00CE7020" w:rsidRPr="00F96C0F">
        <w:t xml:space="preserve"> largely homogenous structure of vertical organisations). N</w:t>
      </w:r>
      <w:r w:rsidR="006D5F1C" w:rsidRPr="00F96C0F">
        <w:t xml:space="preserve">ational partners can take on a mentoring role for transformative gender equality and feminist approaches in those relationships. </w:t>
      </w:r>
    </w:p>
    <w:p w14:paraId="6FAC9F31" w14:textId="5C8806E8" w:rsidR="006D5F1C" w:rsidRPr="00F96C0F" w:rsidRDefault="006D5F1C" w:rsidP="00D97A84">
      <w:pPr>
        <w:pStyle w:val="Paragraph"/>
      </w:pPr>
      <w:r w:rsidRPr="00F96C0F">
        <w:t>MAMPU as an entity is understandably not very visible at the village level, as this is not the direct relationship that</w:t>
      </w:r>
      <w:r w:rsidR="004C3D39">
        <w:t xml:space="preserve"> </w:t>
      </w:r>
      <w:r w:rsidRPr="00F96C0F">
        <w:t>collective action members</w:t>
      </w:r>
      <w:r w:rsidR="00717AAE">
        <w:t xml:space="preserve"> </w:t>
      </w:r>
      <w:r w:rsidRPr="00F96C0F">
        <w:t>have. MAMPU has had a behind the scenes role in supporting the national partners to extend the</w:t>
      </w:r>
      <w:r w:rsidR="00EE260F" w:rsidRPr="00F96C0F">
        <w:t xml:space="preserve">ir reach to </w:t>
      </w:r>
      <w:r w:rsidR="00AD3025" w:rsidRPr="00F96C0F">
        <w:t>more</w:t>
      </w:r>
      <w:r w:rsidRPr="00F96C0F">
        <w:t xml:space="preserve"> collective action group</w:t>
      </w:r>
      <w:r w:rsidR="00EE260F" w:rsidRPr="00F96C0F">
        <w:t>s</w:t>
      </w:r>
      <w:r w:rsidRPr="00F96C0F">
        <w:t xml:space="preserve">, and for partners to </w:t>
      </w:r>
      <w:r w:rsidR="00AD3025" w:rsidRPr="00F96C0F">
        <w:t xml:space="preserve">initiate </w:t>
      </w:r>
      <w:r w:rsidRPr="00F96C0F">
        <w:t>new or reinvigorate existing collective action with a stronger gender equality and rights basis.</w:t>
      </w:r>
    </w:p>
    <w:p w14:paraId="4C640B0B" w14:textId="12EBBC5F" w:rsidR="006D5F1C" w:rsidRPr="00F96C0F" w:rsidRDefault="006D5F1C" w:rsidP="00AB31A5">
      <w:pPr>
        <w:pStyle w:val="Heading3"/>
      </w:pPr>
      <w:bookmarkStart w:id="50" w:name="_Toc482030583"/>
      <w:bookmarkStart w:id="51" w:name="_Toc485197970"/>
      <w:r w:rsidRPr="00F96C0F">
        <w:t>Purpose of women’s collective action</w:t>
      </w:r>
      <w:bookmarkEnd w:id="50"/>
      <w:bookmarkEnd w:id="51"/>
    </w:p>
    <w:p w14:paraId="0AD81338" w14:textId="77777777" w:rsidR="007F797E" w:rsidRDefault="004718DD" w:rsidP="00D97A84">
      <w:pPr>
        <w:pStyle w:val="Paragraph"/>
      </w:pPr>
      <w:r w:rsidRPr="00F96C0F">
        <w:t xml:space="preserve">Of the examples of women’s collective action studied, </w:t>
      </w:r>
      <w:r w:rsidR="00A44A84" w:rsidRPr="00F96C0F">
        <w:rPr>
          <w:i/>
        </w:rPr>
        <w:t>Balai Sakinah ‘Aisyiyah</w:t>
      </w:r>
      <w:r w:rsidRPr="00F96C0F">
        <w:t xml:space="preserve"> and </w:t>
      </w:r>
      <w:r w:rsidR="00A44A84" w:rsidRPr="00F96C0F">
        <w:rPr>
          <w:i/>
        </w:rPr>
        <w:t>Serikat PEKKA</w:t>
      </w:r>
      <w:r w:rsidRPr="00F96C0F">
        <w:t xml:space="preserve"> make explicit mention of poverty reduction as a key purpose, perhaps reflecting their member demographics being among the economically poorer members of the communities (see </w:t>
      </w:r>
      <w:r w:rsidRPr="00F96C0F">
        <w:fldChar w:fldCharType="begin"/>
      </w:r>
      <w:r w:rsidRPr="00F96C0F">
        <w:instrText xml:space="preserve"> REF _Ref473809407 \h </w:instrText>
      </w:r>
      <w:r w:rsidRPr="00F96C0F">
        <w:fldChar w:fldCharType="separate"/>
      </w:r>
    </w:p>
    <w:p w14:paraId="50ED3493" w14:textId="3935734C" w:rsidR="004718DD" w:rsidRPr="00F96C0F" w:rsidRDefault="007F797E" w:rsidP="00D97A84">
      <w:pPr>
        <w:pStyle w:val="Paragraph"/>
      </w:pPr>
      <w:r w:rsidRPr="00F96C0F">
        <w:t xml:space="preserve">Figure </w:t>
      </w:r>
      <w:r>
        <w:rPr>
          <w:noProof/>
        </w:rPr>
        <w:t>5</w:t>
      </w:r>
      <w:r w:rsidR="004718DD" w:rsidRPr="00F96C0F">
        <w:fldChar w:fldCharType="end"/>
      </w:r>
      <w:r w:rsidR="004718DD" w:rsidRPr="00F96C0F">
        <w:t xml:space="preserve">). </w:t>
      </w:r>
      <w:r w:rsidR="00C004CB" w:rsidRPr="00F96C0F">
        <w:t>MUIWO</w:t>
      </w:r>
      <w:r w:rsidR="004718DD" w:rsidRPr="00F96C0F">
        <w:t xml:space="preserve"> and </w:t>
      </w:r>
      <w:r w:rsidR="001B1CDC" w:rsidRPr="00F96C0F">
        <w:rPr>
          <w:i/>
        </w:rPr>
        <w:t>Kelompok Bunda Kreatif</w:t>
      </w:r>
      <w:r w:rsidR="004718DD" w:rsidRPr="00F96C0F">
        <w:t xml:space="preserve"> have an implicit focus on reducing economic poverty through their focus on developing income generation related skills. For others, such as </w:t>
      </w:r>
      <w:r w:rsidR="00A44A84" w:rsidRPr="00F96C0F">
        <w:rPr>
          <w:i/>
        </w:rPr>
        <w:t>Balai Perempuan</w:t>
      </w:r>
      <w:r w:rsidR="004718DD" w:rsidRPr="00F96C0F">
        <w:t xml:space="preserve"> and </w:t>
      </w:r>
      <w:r w:rsidR="00A44A84" w:rsidRPr="00F96C0F">
        <w:rPr>
          <w:i/>
        </w:rPr>
        <w:t>Sekolah Perempuan</w:t>
      </w:r>
      <w:r w:rsidR="004718DD" w:rsidRPr="00F96C0F">
        <w:t xml:space="preserve">, an implicit focus on economic poverty is found in the actions to promote access to social protection, including national health insurance, for those who are eligible. </w:t>
      </w:r>
    </w:p>
    <w:p w14:paraId="3CF44527" w14:textId="2323E273" w:rsidR="004718DD" w:rsidRPr="00F96C0F" w:rsidRDefault="004718DD" w:rsidP="00D97A84">
      <w:pPr>
        <w:pStyle w:val="Paragraph"/>
      </w:pPr>
      <w:r w:rsidRPr="00F96C0F">
        <w:t xml:space="preserve">All examples studied have an explicit purpose to improve women’s access to services of some kind, with key strategies being direct accompaniment to women (and in the case of legal identity, men and boys) to services, and local level advocacy targeting supporting regulations and resource allocation. </w:t>
      </w:r>
    </w:p>
    <w:p w14:paraId="0B3F3F97" w14:textId="1BD564AB" w:rsidR="004718DD" w:rsidRPr="00F96C0F" w:rsidRDefault="004718DD" w:rsidP="00D97A84">
      <w:pPr>
        <w:pStyle w:val="Paragraph"/>
      </w:pPr>
      <w:r w:rsidRPr="00F96C0F">
        <w:fldChar w:fldCharType="begin"/>
      </w:r>
      <w:r w:rsidRPr="00F96C0F">
        <w:instrText xml:space="preserve"> REF _Ref473811587 \h </w:instrText>
      </w:r>
      <w:r w:rsidR="009A576B">
        <w:instrText xml:space="preserve"> \* MERGEFORMAT </w:instrText>
      </w:r>
      <w:r w:rsidRPr="00F96C0F">
        <w:fldChar w:fldCharType="separate"/>
      </w:r>
      <w:r w:rsidR="007F797E" w:rsidRPr="00F96C0F">
        <w:t xml:space="preserve">Table </w:t>
      </w:r>
      <w:r w:rsidR="007F797E">
        <w:t>3</w:t>
      </w:r>
      <w:r w:rsidRPr="00F96C0F">
        <w:fldChar w:fldCharType="end"/>
      </w:r>
      <w:r w:rsidRPr="00F96C0F">
        <w:t xml:space="preserve"> </w:t>
      </w:r>
      <w:r w:rsidR="00016DD8" w:rsidRPr="00F96C0F">
        <w:t>following</w:t>
      </w:r>
      <w:r w:rsidRPr="00F96C0F">
        <w:t xml:space="preserve"> shows the alignment between local examples of women’s collective action with the purpose</w:t>
      </w:r>
      <w:r w:rsidRPr="00F96C0F">
        <w:rPr>
          <w:rStyle w:val="FootnoteReference"/>
        </w:rPr>
        <w:footnoteReference w:id="8"/>
      </w:r>
      <w:r w:rsidRPr="00F96C0F">
        <w:t xml:space="preserve"> of the linked national partner. </w:t>
      </w:r>
    </w:p>
    <w:p w14:paraId="228C22B1" w14:textId="7E71EB37" w:rsidR="006D5F1C" w:rsidRPr="00F96C0F" w:rsidRDefault="006D5F1C" w:rsidP="002E037B">
      <w:pPr>
        <w:pStyle w:val="Caption"/>
      </w:pPr>
      <w:bookmarkStart w:id="52" w:name="_Ref473811587"/>
      <w:bookmarkStart w:id="53" w:name="_Toc484466233"/>
      <w:r w:rsidRPr="00F96C0F">
        <w:t xml:space="preserve">Table </w:t>
      </w:r>
      <w:r w:rsidR="00A15BBC">
        <w:fldChar w:fldCharType="begin"/>
      </w:r>
      <w:r w:rsidR="00A15BBC">
        <w:instrText xml:space="preserve"> SEQ Table \* ARABIC </w:instrText>
      </w:r>
      <w:r w:rsidR="00A15BBC">
        <w:fldChar w:fldCharType="separate"/>
      </w:r>
      <w:r w:rsidR="007F797E">
        <w:rPr>
          <w:noProof/>
        </w:rPr>
        <w:t>3</w:t>
      </w:r>
      <w:r w:rsidR="00A15BBC">
        <w:fldChar w:fldCharType="end"/>
      </w:r>
      <w:bookmarkEnd w:id="52"/>
      <w:r w:rsidR="002E037B">
        <w:t>.</w:t>
      </w:r>
      <w:r w:rsidRPr="00F96C0F">
        <w:tab/>
        <w:t>MAMPU national partner purpose or focus and that of associated women’s collective action</w:t>
      </w:r>
      <w:r w:rsidRPr="00F96C0F">
        <w:rPr>
          <w:rStyle w:val="FootnoteReference"/>
        </w:rPr>
        <w:footnoteReference w:id="9"/>
      </w:r>
      <w:bookmarkEnd w:id="53"/>
    </w:p>
    <w:tbl>
      <w:tblPr>
        <w:tblW w:w="0" w:type="auto"/>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12" w:space="0" w:color="F68B33" w:themeColor="accent4"/>
          <w:insideV w:val="single" w:sz="4" w:space="0" w:color="BFBFBF" w:themeColor="background1" w:themeShade="BF"/>
        </w:tblBorders>
        <w:tblLayout w:type="fixed"/>
        <w:tblCellMar>
          <w:top w:w="15" w:type="dxa"/>
          <w:left w:w="15" w:type="dxa"/>
          <w:bottom w:w="15" w:type="dxa"/>
          <w:right w:w="15" w:type="dxa"/>
        </w:tblCellMar>
        <w:tblLook w:val="04A0" w:firstRow="1" w:lastRow="0" w:firstColumn="1" w:lastColumn="0" w:noHBand="0" w:noVBand="1"/>
      </w:tblPr>
      <w:tblGrid>
        <w:gridCol w:w="1374"/>
        <w:gridCol w:w="4152"/>
        <w:gridCol w:w="3812"/>
      </w:tblGrid>
      <w:tr w:rsidR="009A576B" w:rsidRPr="00801447" w14:paraId="04068653" w14:textId="77777777" w:rsidTr="003A7979">
        <w:trPr>
          <w:tblHeader/>
        </w:trPr>
        <w:tc>
          <w:tcPr>
            <w:tcW w:w="1374" w:type="dxa"/>
            <w:shd w:val="clear" w:color="auto" w:fill="41ADA9" w:themeFill="accent3" w:themeFillShade="BF"/>
            <w:tcMar>
              <w:top w:w="0" w:type="dxa"/>
              <w:left w:w="120" w:type="dxa"/>
              <w:bottom w:w="0" w:type="dxa"/>
              <w:right w:w="120" w:type="dxa"/>
            </w:tcMar>
            <w:vAlign w:val="center"/>
            <w:hideMark/>
          </w:tcPr>
          <w:p w14:paraId="710CD728" w14:textId="77777777" w:rsidR="009A576B" w:rsidRPr="00801447" w:rsidRDefault="009A576B" w:rsidP="003A7979">
            <w:pPr>
              <w:pStyle w:val="TableHeading"/>
              <w:rPr>
                <w:rFonts w:ascii="Arial" w:hAnsi="Arial"/>
                <w:color w:val="FFFFFF" w:themeColor="background1"/>
              </w:rPr>
            </w:pPr>
            <w:r w:rsidRPr="00801447">
              <w:rPr>
                <w:rFonts w:ascii="Arial" w:hAnsi="Arial"/>
                <w:color w:val="FFFFFF" w:themeColor="background1"/>
              </w:rPr>
              <w:t>Example</w:t>
            </w:r>
          </w:p>
        </w:tc>
        <w:tc>
          <w:tcPr>
            <w:tcW w:w="4152" w:type="dxa"/>
            <w:shd w:val="clear" w:color="auto" w:fill="41ADA9" w:themeFill="accent3" w:themeFillShade="BF"/>
            <w:tcMar>
              <w:top w:w="0" w:type="dxa"/>
              <w:left w:w="120" w:type="dxa"/>
              <w:bottom w:w="0" w:type="dxa"/>
              <w:right w:w="120" w:type="dxa"/>
            </w:tcMar>
            <w:vAlign w:val="center"/>
            <w:hideMark/>
          </w:tcPr>
          <w:p w14:paraId="14A701AF" w14:textId="77777777" w:rsidR="009A576B" w:rsidRPr="00801447" w:rsidRDefault="009A576B" w:rsidP="003A7979">
            <w:pPr>
              <w:pStyle w:val="TableHeading"/>
              <w:rPr>
                <w:rFonts w:ascii="Arial" w:hAnsi="Arial"/>
                <w:color w:val="FFFFFF" w:themeColor="background1"/>
              </w:rPr>
            </w:pPr>
            <w:r w:rsidRPr="00801447">
              <w:rPr>
                <w:rFonts w:ascii="Arial" w:hAnsi="Arial"/>
                <w:color w:val="FFFFFF" w:themeColor="background1"/>
              </w:rPr>
              <w:t xml:space="preserve">Focus of MAMPU partner </w:t>
            </w:r>
          </w:p>
        </w:tc>
        <w:tc>
          <w:tcPr>
            <w:tcW w:w="3812" w:type="dxa"/>
            <w:shd w:val="clear" w:color="auto" w:fill="41ADA9" w:themeFill="accent3" w:themeFillShade="BF"/>
            <w:tcMar>
              <w:top w:w="0" w:type="dxa"/>
              <w:left w:w="120" w:type="dxa"/>
              <w:bottom w:w="0" w:type="dxa"/>
              <w:right w:w="120" w:type="dxa"/>
            </w:tcMar>
            <w:vAlign w:val="center"/>
            <w:hideMark/>
          </w:tcPr>
          <w:p w14:paraId="65F85CA1" w14:textId="77777777" w:rsidR="009A576B" w:rsidRPr="00801447" w:rsidRDefault="009A576B" w:rsidP="003A7979">
            <w:pPr>
              <w:pStyle w:val="TableHeading"/>
              <w:rPr>
                <w:rFonts w:ascii="Arial" w:hAnsi="Arial"/>
                <w:color w:val="FFFFFF" w:themeColor="background1"/>
              </w:rPr>
            </w:pPr>
            <w:r w:rsidRPr="00801447">
              <w:rPr>
                <w:rFonts w:ascii="Arial" w:hAnsi="Arial"/>
                <w:color w:val="FFFFFF" w:themeColor="background1"/>
              </w:rPr>
              <w:t>Focus of associated women’s collective action</w:t>
            </w:r>
          </w:p>
        </w:tc>
      </w:tr>
      <w:tr w:rsidR="009A576B" w:rsidRPr="00801447" w14:paraId="24858824" w14:textId="77777777" w:rsidTr="003A7979">
        <w:tc>
          <w:tcPr>
            <w:tcW w:w="9338" w:type="dxa"/>
            <w:gridSpan w:val="3"/>
            <w:shd w:val="clear" w:color="auto" w:fill="F68B33" w:themeFill="accent4"/>
            <w:tcMar>
              <w:top w:w="0" w:type="dxa"/>
              <w:left w:w="120" w:type="dxa"/>
              <w:bottom w:w="0" w:type="dxa"/>
              <w:right w:w="120" w:type="dxa"/>
            </w:tcMar>
            <w:vAlign w:val="center"/>
          </w:tcPr>
          <w:p w14:paraId="095BDEF8" w14:textId="77777777" w:rsidR="009A576B" w:rsidRPr="00801447" w:rsidRDefault="009A576B" w:rsidP="003A7979">
            <w:pPr>
              <w:pStyle w:val="TableText"/>
              <w:rPr>
                <w:rFonts w:ascii="Arial" w:hAnsi="Arial"/>
                <w:color w:val="FFFFFF" w:themeColor="background1"/>
              </w:rPr>
            </w:pPr>
            <w:r w:rsidRPr="00801447">
              <w:rPr>
                <w:rFonts w:ascii="Arial" w:hAnsi="Arial"/>
                <w:color w:val="FFFFFF" w:themeColor="background1"/>
              </w:rPr>
              <w:t>Type A: Multi-level vertical structure</w:t>
            </w:r>
          </w:p>
        </w:tc>
      </w:tr>
      <w:tr w:rsidR="009A576B" w:rsidRPr="00801447" w14:paraId="3E8F4AED" w14:textId="77777777" w:rsidTr="003A7979">
        <w:tc>
          <w:tcPr>
            <w:tcW w:w="1374" w:type="dxa"/>
            <w:shd w:val="clear" w:color="auto" w:fill="auto"/>
            <w:tcMar>
              <w:top w:w="0" w:type="dxa"/>
              <w:left w:w="120" w:type="dxa"/>
              <w:bottom w:w="0" w:type="dxa"/>
              <w:right w:w="120" w:type="dxa"/>
            </w:tcMar>
            <w:vAlign w:val="center"/>
            <w:hideMark/>
          </w:tcPr>
          <w:p w14:paraId="31C4A1D3" w14:textId="77777777" w:rsidR="009A576B" w:rsidRPr="00801447" w:rsidRDefault="009A576B" w:rsidP="003A7979">
            <w:pPr>
              <w:pStyle w:val="TableText"/>
              <w:rPr>
                <w:rFonts w:ascii="Arial" w:hAnsi="Arial"/>
                <w:color w:val="595959" w:themeColor="text1" w:themeTint="A6"/>
              </w:rPr>
            </w:pPr>
            <w:r w:rsidRPr="00801447">
              <w:rPr>
                <w:rFonts w:ascii="Arial" w:hAnsi="Arial"/>
                <w:i/>
                <w:color w:val="595959" w:themeColor="text1" w:themeTint="A6"/>
              </w:rPr>
              <w:t>Balai Sakinah ‘Aisyiyah</w:t>
            </w:r>
            <w:r w:rsidRPr="00801447">
              <w:rPr>
                <w:rFonts w:ascii="Arial" w:hAnsi="Arial"/>
                <w:color w:val="595959" w:themeColor="text1" w:themeTint="A6"/>
              </w:rPr>
              <w:t xml:space="preserve"> / ‘Aisyiyah</w:t>
            </w:r>
          </w:p>
        </w:tc>
        <w:tc>
          <w:tcPr>
            <w:tcW w:w="4152" w:type="dxa"/>
            <w:shd w:val="clear" w:color="auto" w:fill="auto"/>
            <w:tcMar>
              <w:top w:w="0" w:type="dxa"/>
              <w:left w:w="120" w:type="dxa"/>
              <w:bottom w:w="0" w:type="dxa"/>
              <w:right w:w="120" w:type="dxa"/>
            </w:tcMar>
            <w:vAlign w:val="center"/>
            <w:hideMark/>
          </w:tcPr>
          <w:p w14:paraId="5F80DFD6" w14:textId="77777777" w:rsidR="009A576B" w:rsidRPr="00801447" w:rsidRDefault="009A576B" w:rsidP="003A7979">
            <w:pPr>
              <w:pStyle w:val="TableText"/>
              <w:rPr>
                <w:rFonts w:ascii="Arial" w:hAnsi="Arial"/>
                <w:color w:val="595959" w:themeColor="text1" w:themeTint="A6"/>
              </w:rPr>
            </w:pPr>
            <w:r w:rsidRPr="00801447">
              <w:rPr>
                <w:rFonts w:ascii="Arial" w:hAnsi="Arial"/>
                <w:color w:val="595959" w:themeColor="text1" w:themeTint="A6"/>
              </w:rPr>
              <w:t>Strong focus on broadening and deepening understanding of the teachings of Islam, including increasing the value and dignity of women in accordance with those teachings; improving education and economic opportunities for women; improving and developing social, public welfare, health, law and justice, and environmental activities.</w:t>
            </w:r>
          </w:p>
          <w:p w14:paraId="6E17F9D1" w14:textId="77777777" w:rsidR="009A576B" w:rsidRPr="00801447" w:rsidRDefault="009A576B" w:rsidP="003A7979">
            <w:pPr>
              <w:pStyle w:val="TableText"/>
              <w:rPr>
                <w:rFonts w:ascii="Arial" w:hAnsi="Arial"/>
                <w:color w:val="595959" w:themeColor="text1" w:themeTint="A6"/>
              </w:rPr>
            </w:pPr>
            <w:r w:rsidRPr="00801447">
              <w:rPr>
                <w:rFonts w:ascii="Arial" w:hAnsi="Arial"/>
                <w:color w:val="595959" w:themeColor="text1" w:themeTint="A6"/>
              </w:rPr>
              <w:t>Focus under MAMPU is on women’s maternal and reproductive health, with the priority issues of (i) breastfeeding, (ii) family planning, (iii) cervical and (iv) breast cancer screening, and (v) access to national health insurance.</w:t>
            </w:r>
          </w:p>
          <w:p w14:paraId="337BF46D" w14:textId="77777777" w:rsidR="009A576B" w:rsidRDefault="009A576B" w:rsidP="003A7979">
            <w:pPr>
              <w:pStyle w:val="TableText"/>
              <w:rPr>
                <w:rFonts w:ascii="Arial" w:hAnsi="Arial"/>
                <w:color w:val="595959" w:themeColor="text1" w:themeTint="A6"/>
              </w:rPr>
            </w:pPr>
            <w:r w:rsidRPr="00801447">
              <w:rPr>
                <w:rFonts w:ascii="Arial" w:hAnsi="Arial"/>
                <w:color w:val="595959" w:themeColor="text1" w:themeTint="A6"/>
              </w:rPr>
              <w:t>Aligned with MAMPU theme 4: Strengthening women's leadership to achieve better maternal and reproductive health.</w:t>
            </w:r>
          </w:p>
          <w:p w14:paraId="28D7C867" w14:textId="77777777" w:rsidR="00FD78F4" w:rsidRPr="00801447" w:rsidRDefault="00FD78F4" w:rsidP="003A7979">
            <w:pPr>
              <w:pStyle w:val="TableText"/>
              <w:rPr>
                <w:rFonts w:ascii="Arial" w:hAnsi="Arial"/>
                <w:color w:val="595959" w:themeColor="text1" w:themeTint="A6"/>
              </w:rPr>
            </w:pPr>
          </w:p>
        </w:tc>
        <w:tc>
          <w:tcPr>
            <w:tcW w:w="3812" w:type="dxa"/>
            <w:shd w:val="clear" w:color="auto" w:fill="auto"/>
            <w:tcMar>
              <w:top w:w="0" w:type="dxa"/>
              <w:left w:w="120" w:type="dxa"/>
              <w:bottom w:w="0" w:type="dxa"/>
              <w:right w:w="120" w:type="dxa"/>
            </w:tcMar>
            <w:vAlign w:val="center"/>
            <w:hideMark/>
          </w:tcPr>
          <w:p w14:paraId="792FEC75" w14:textId="77777777" w:rsidR="009A576B" w:rsidRPr="00801447" w:rsidRDefault="009A576B" w:rsidP="003A7979">
            <w:pPr>
              <w:pStyle w:val="TableText"/>
              <w:rPr>
                <w:rFonts w:ascii="Arial" w:hAnsi="Arial"/>
                <w:color w:val="595959" w:themeColor="text1" w:themeTint="A6"/>
              </w:rPr>
            </w:pPr>
            <w:r w:rsidRPr="00801447">
              <w:rPr>
                <w:rFonts w:ascii="Arial" w:hAnsi="Arial"/>
                <w:color w:val="595959" w:themeColor="text1" w:themeTint="A6"/>
              </w:rPr>
              <w:t xml:space="preserve">Follows ‘Aisyiyah national policy, and five priority issues outlined at left. </w:t>
            </w:r>
          </w:p>
        </w:tc>
      </w:tr>
      <w:tr w:rsidR="009A576B" w:rsidRPr="00801447" w14:paraId="55A61C0D" w14:textId="77777777" w:rsidTr="00FD78F4">
        <w:trPr>
          <w:trHeight w:val="2690"/>
        </w:trPr>
        <w:tc>
          <w:tcPr>
            <w:tcW w:w="1374" w:type="dxa"/>
            <w:shd w:val="clear" w:color="auto" w:fill="auto"/>
            <w:tcMar>
              <w:top w:w="0" w:type="dxa"/>
              <w:left w:w="120" w:type="dxa"/>
              <w:bottom w:w="0" w:type="dxa"/>
              <w:right w:w="120" w:type="dxa"/>
            </w:tcMar>
            <w:vAlign w:val="center"/>
            <w:hideMark/>
          </w:tcPr>
          <w:p w14:paraId="1A3A3AD8" w14:textId="77777777" w:rsidR="009A576B" w:rsidRPr="00801447" w:rsidRDefault="009A576B" w:rsidP="003A7979">
            <w:pPr>
              <w:pStyle w:val="TableText"/>
              <w:rPr>
                <w:rFonts w:ascii="Arial" w:hAnsi="Arial"/>
                <w:i/>
                <w:color w:val="595959" w:themeColor="text1" w:themeTint="A6"/>
              </w:rPr>
            </w:pPr>
            <w:r w:rsidRPr="00801447">
              <w:rPr>
                <w:rFonts w:ascii="Arial" w:hAnsi="Arial"/>
                <w:i/>
                <w:color w:val="595959" w:themeColor="text1" w:themeTint="A6"/>
              </w:rPr>
              <w:t>Koalisi Perempuan Indonesia / Balai Perempuan</w:t>
            </w:r>
          </w:p>
        </w:tc>
        <w:tc>
          <w:tcPr>
            <w:tcW w:w="4152" w:type="dxa"/>
            <w:shd w:val="clear" w:color="auto" w:fill="auto"/>
            <w:tcMar>
              <w:top w:w="0" w:type="dxa"/>
              <w:left w:w="120" w:type="dxa"/>
              <w:bottom w:w="0" w:type="dxa"/>
              <w:right w:w="120" w:type="dxa"/>
            </w:tcMar>
            <w:vAlign w:val="center"/>
            <w:hideMark/>
          </w:tcPr>
          <w:p w14:paraId="46F034A7" w14:textId="77777777" w:rsidR="009A576B" w:rsidRPr="00801447" w:rsidRDefault="009A576B" w:rsidP="003A7979">
            <w:pPr>
              <w:pStyle w:val="TableText"/>
              <w:rPr>
                <w:rFonts w:ascii="Arial" w:hAnsi="Arial"/>
                <w:color w:val="595959" w:themeColor="text1" w:themeTint="A6"/>
              </w:rPr>
            </w:pPr>
            <w:r w:rsidRPr="00801447">
              <w:rPr>
                <w:rFonts w:ascii="Arial" w:hAnsi="Arial"/>
                <w:color w:val="595959" w:themeColor="text1" w:themeTint="A6"/>
              </w:rPr>
              <w:t xml:space="preserve">Fulfilment of the rights of women in the fields of politics, economics, law, sexual, reproductive, education, religion, social and cultural rights and the environment. </w:t>
            </w:r>
          </w:p>
          <w:p w14:paraId="0820CFC0" w14:textId="77777777" w:rsidR="009A576B" w:rsidRPr="00801447" w:rsidRDefault="009A576B" w:rsidP="003A7979">
            <w:pPr>
              <w:pStyle w:val="TableText"/>
              <w:rPr>
                <w:rFonts w:ascii="Arial" w:hAnsi="Arial"/>
                <w:color w:val="595959" w:themeColor="text1" w:themeTint="A6"/>
              </w:rPr>
            </w:pPr>
            <w:r w:rsidRPr="00801447">
              <w:rPr>
                <w:rFonts w:ascii="Arial" w:hAnsi="Arial"/>
                <w:color w:val="595959" w:themeColor="text1" w:themeTint="A6"/>
              </w:rPr>
              <w:t xml:space="preserve">Strengthening women's leadership, improving access to social protection schemes, and provision of basic services to reduce poverty </w:t>
            </w:r>
          </w:p>
          <w:p w14:paraId="6DCEAD7F" w14:textId="77777777" w:rsidR="009A576B" w:rsidRPr="00801447" w:rsidRDefault="009A576B" w:rsidP="003A7979">
            <w:pPr>
              <w:pStyle w:val="TableText"/>
              <w:rPr>
                <w:rFonts w:ascii="Arial" w:hAnsi="Arial"/>
                <w:color w:val="595959" w:themeColor="text1" w:themeTint="A6"/>
              </w:rPr>
            </w:pPr>
            <w:r w:rsidRPr="00801447">
              <w:rPr>
                <w:rFonts w:ascii="Arial" w:hAnsi="Arial"/>
                <w:color w:val="595959" w:themeColor="text1" w:themeTint="A6"/>
              </w:rPr>
              <w:t xml:space="preserve">Aligned with MAMPU theme 1: Improving women’s access to government social protection programs </w:t>
            </w:r>
          </w:p>
        </w:tc>
        <w:tc>
          <w:tcPr>
            <w:tcW w:w="3812" w:type="dxa"/>
            <w:shd w:val="clear" w:color="auto" w:fill="auto"/>
            <w:tcMar>
              <w:top w:w="0" w:type="dxa"/>
              <w:left w:w="120" w:type="dxa"/>
              <w:bottom w:w="0" w:type="dxa"/>
              <w:right w:w="120" w:type="dxa"/>
            </w:tcMar>
            <w:vAlign w:val="center"/>
            <w:hideMark/>
          </w:tcPr>
          <w:p w14:paraId="2CE2DC8C" w14:textId="77777777" w:rsidR="009A576B" w:rsidRPr="00801447" w:rsidRDefault="009A576B" w:rsidP="003A7979">
            <w:pPr>
              <w:pStyle w:val="TableText"/>
              <w:rPr>
                <w:rFonts w:ascii="Arial" w:hAnsi="Arial"/>
                <w:color w:val="595959" w:themeColor="text1" w:themeTint="A6"/>
              </w:rPr>
            </w:pPr>
            <w:r w:rsidRPr="00801447">
              <w:rPr>
                <w:rFonts w:ascii="Arial" w:hAnsi="Arial"/>
                <w:color w:val="595959" w:themeColor="text1" w:themeTint="A6"/>
              </w:rPr>
              <w:t>Member capacity development focusing on building knowledge of women’s human rights, increasing self-confidence, collegiality, and networking.</w:t>
            </w:r>
          </w:p>
          <w:p w14:paraId="1633A0A2" w14:textId="77777777" w:rsidR="009A576B" w:rsidRPr="00801447" w:rsidRDefault="009A576B" w:rsidP="003A7979">
            <w:pPr>
              <w:pStyle w:val="TableText"/>
              <w:rPr>
                <w:rFonts w:ascii="Arial" w:hAnsi="Arial"/>
                <w:color w:val="595959" w:themeColor="text1" w:themeTint="A6"/>
              </w:rPr>
            </w:pPr>
            <w:r w:rsidRPr="00801447">
              <w:rPr>
                <w:rFonts w:ascii="Arial" w:hAnsi="Arial"/>
                <w:color w:val="595959" w:themeColor="text1" w:themeTint="A6"/>
              </w:rPr>
              <w:t>Representation and leadership on women’s needs and interests; support for access to services, including in cases of violence against women, and access to social protection.</w:t>
            </w:r>
          </w:p>
        </w:tc>
      </w:tr>
      <w:tr w:rsidR="009A576B" w:rsidRPr="00801447" w14:paraId="7F18CB86" w14:textId="77777777" w:rsidTr="003A7979">
        <w:trPr>
          <w:cantSplit/>
        </w:trPr>
        <w:tc>
          <w:tcPr>
            <w:tcW w:w="1374" w:type="dxa"/>
            <w:shd w:val="clear" w:color="auto" w:fill="auto"/>
            <w:tcMar>
              <w:top w:w="0" w:type="dxa"/>
              <w:left w:w="120" w:type="dxa"/>
              <w:bottom w:w="0" w:type="dxa"/>
              <w:right w:w="120" w:type="dxa"/>
            </w:tcMar>
            <w:vAlign w:val="center"/>
            <w:hideMark/>
          </w:tcPr>
          <w:p w14:paraId="608EF736" w14:textId="77777777" w:rsidR="009A576B" w:rsidRPr="00801447" w:rsidRDefault="009A576B" w:rsidP="003A7979">
            <w:pPr>
              <w:pStyle w:val="TableText"/>
              <w:rPr>
                <w:rFonts w:ascii="Arial" w:hAnsi="Arial"/>
                <w:color w:val="595959" w:themeColor="text1" w:themeTint="A6"/>
              </w:rPr>
            </w:pPr>
            <w:r w:rsidRPr="00801447">
              <w:rPr>
                <w:rFonts w:ascii="Arial" w:hAnsi="Arial"/>
                <w:color w:val="595959" w:themeColor="text1" w:themeTint="A6"/>
              </w:rPr>
              <w:t xml:space="preserve">PEKKA / </w:t>
            </w:r>
            <w:r w:rsidRPr="00801447">
              <w:rPr>
                <w:rFonts w:ascii="Arial" w:hAnsi="Arial"/>
                <w:i/>
                <w:color w:val="595959" w:themeColor="text1" w:themeTint="A6"/>
              </w:rPr>
              <w:t>Serikat</w:t>
            </w:r>
            <w:r w:rsidRPr="00801447">
              <w:rPr>
                <w:rFonts w:ascii="Arial" w:hAnsi="Arial"/>
                <w:color w:val="595959" w:themeColor="text1" w:themeTint="A6"/>
              </w:rPr>
              <w:t xml:space="preserve"> PEKKA</w:t>
            </w:r>
          </w:p>
        </w:tc>
        <w:tc>
          <w:tcPr>
            <w:tcW w:w="4152" w:type="dxa"/>
            <w:shd w:val="clear" w:color="auto" w:fill="auto"/>
            <w:tcMar>
              <w:top w:w="0" w:type="dxa"/>
              <w:left w:w="120" w:type="dxa"/>
              <w:bottom w:w="0" w:type="dxa"/>
              <w:right w:w="120" w:type="dxa"/>
            </w:tcMar>
            <w:vAlign w:val="center"/>
            <w:hideMark/>
          </w:tcPr>
          <w:p w14:paraId="67AEC04F" w14:textId="77777777" w:rsidR="009A576B" w:rsidRPr="00801447" w:rsidRDefault="009A576B" w:rsidP="003A7979">
            <w:pPr>
              <w:pStyle w:val="TableText"/>
              <w:rPr>
                <w:rFonts w:ascii="Arial" w:hAnsi="Arial"/>
                <w:color w:val="595959" w:themeColor="text1" w:themeTint="A6"/>
              </w:rPr>
            </w:pPr>
            <w:r w:rsidRPr="00801447">
              <w:rPr>
                <w:rFonts w:ascii="Arial" w:hAnsi="Arial"/>
                <w:color w:val="595959" w:themeColor="text1" w:themeTint="A6"/>
              </w:rPr>
              <w:t>Improving the standard of living and well-being of women heads of families; opening up different livelihoods options; building critical awareness toward equality in roles, position and status, and participation of women in social and political life; promoting the role of women heads of families, from household to state level.</w:t>
            </w:r>
          </w:p>
          <w:p w14:paraId="361493E8" w14:textId="77777777" w:rsidR="009A576B" w:rsidRPr="00801447" w:rsidRDefault="009A576B" w:rsidP="003A7979">
            <w:pPr>
              <w:pStyle w:val="TableText"/>
              <w:rPr>
                <w:rFonts w:ascii="Arial" w:hAnsi="Arial"/>
                <w:color w:val="595959" w:themeColor="text1" w:themeTint="A6"/>
              </w:rPr>
            </w:pPr>
            <w:r w:rsidRPr="00801447">
              <w:rPr>
                <w:rFonts w:ascii="Arial" w:hAnsi="Arial"/>
                <w:color w:val="595959" w:themeColor="text1" w:themeTint="A6"/>
              </w:rPr>
              <w:t>Aligned with MAMPU theme 1: Improving women's access to government social protection programs.</w:t>
            </w:r>
          </w:p>
        </w:tc>
        <w:tc>
          <w:tcPr>
            <w:tcW w:w="3812" w:type="dxa"/>
            <w:shd w:val="clear" w:color="auto" w:fill="auto"/>
            <w:tcMar>
              <w:top w:w="0" w:type="dxa"/>
              <w:left w:w="120" w:type="dxa"/>
              <w:bottom w:w="0" w:type="dxa"/>
              <w:right w:w="120" w:type="dxa"/>
            </w:tcMar>
            <w:vAlign w:val="center"/>
            <w:hideMark/>
          </w:tcPr>
          <w:p w14:paraId="4E7AF2C3" w14:textId="77777777" w:rsidR="009A576B" w:rsidRPr="00801447" w:rsidRDefault="009A576B" w:rsidP="003A7979">
            <w:pPr>
              <w:pStyle w:val="TableText"/>
              <w:rPr>
                <w:rFonts w:ascii="Arial" w:hAnsi="Arial"/>
                <w:color w:val="595959" w:themeColor="text1" w:themeTint="A6"/>
              </w:rPr>
            </w:pPr>
            <w:r w:rsidRPr="00801447">
              <w:rPr>
                <w:rFonts w:ascii="Arial" w:hAnsi="Arial"/>
                <w:color w:val="595959" w:themeColor="text1" w:themeTint="A6"/>
              </w:rPr>
              <w:t>Starting with savings and loans, and moving on to developing women’s (predominately women heads of families) knowledge and skills in a range of organisational and technical areas.</w:t>
            </w:r>
          </w:p>
          <w:p w14:paraId="5DC0079E" w14:textId="77777777" w:rsidR="009A576B" w:rsidRPr="00801447" w:rsidRDefault="009A576B" w:rsidP="003A7979">
            <w:pPr>
              <w:pStyle w:val="TableText"/>
              <w:rPr>
                <w:rFonts w:ascii="Arial" w:hAnsi="Arial"/>
                <w:color w:val="595959" w:themeColor="text1" w:themeTint="A6"/>
              </w:rPr>
            </w:pPr>
            <w:r w:rsidRPr="00801447">
              <w:rPr>
                <w:rFonts w:ascii="Arial" w:hAnsi="Arial"/>
                <w:color w:val="595959" w:themeColor="text1" w:themeTint="A6"/>
              </w:rPr>
              <w:t xml:space="preserve">Building advocacy and representation skills, and increasing women’s leadership and participation in decision making. </w:t>
            </w:r>
          </w:p>
          <w:p w14:paraId="2AF11E01" w14:textId="77777777" w:rsidR="009A576B" w:rsidRPr="00801447" w:rsidRDefault="009A576B" w:rsidP="003A7979">
            <w:pPr>
              <w:pStyle w:val="TableText"/>
              <w:rPr>
                <w:rFonts w:ascii="Arial" w:hAnsi="Arial"/>
                <w:color w:val="595959" w:themeColor="text1" w:themeTint="A6"/>
              </w:rPr>
            </w:pPr>
            <w:r w:rsidRPr="00801447">
              <w:rPr>
                <w:rFonts w:ascii="Arial" w:hAnsi="Arial"/>
                <w:color w:val="595959" w:themeColor="text1" w:themeTint="A6"/>
              </w:rPr>
              <w:t xml:space="preserve">Specific focus on support to accessing legal identity documents and social protection schemes. </w:t>
            </w:r>
          </w:p>
        </w:tc>
      </w:tr>
      <w:tr w:rsidR="009A576B" w:rsidRPr="00801447" w14:paraId="6D366EC6" w14:textId="77777777" w:rsidTr="003A7979">
        <w:tc>
          <w:tcPr>
            <w:tcW w:w="9338" w:type="dxa"/>
            <w:gridSpan w:val="3"/>
            <w:shd w:val="clear" w:color="auto" w:fill="F68B33" w:themeFill="accent4"/>
            <w:tcMar>
              <w:top w:w="0" w:type="dxa"/>
              <w:left w:w="120" w:type="dxa"/>
              <w:bottom w:w="0" w:type="dxa"/>
              <w:right w:w="120" w:type="dxa"/>
            </w:tcMar>
            <w:vAlign w:val="center"/>
          </w:tcPr>
          <w:p w14:paraId="7544D899" w14:textId="77777777" w:rsidR="009A576B" w:rsidRPr="00801447" w:rsidRDefault="009A576B" w:rsidP="003A7979">
            <w:pPr>
              <w:pStyle w:val="TableText"/>
              <w:rPr>
                <w:rFonts w:ascii="Arial" w:hAnsi="Arial"/>
                <w:color w:val="FFFFFF" w:themeColor="background1"/>
              </w:rPr>
            </w:pPr>
            <w:r w:rsidRPr="00801447">
              <w:rPr>
                <w:rFonts w:ascii="Arial" w:hAnsi="Arial"/>
                <w:color w:val="FFFFFF" w:themeColor="background1"/>
              </w:rPr>
              <w:t>Type B: Sub-partner engagement</w:t>
            </w:r>
          </w:p>
        </w:tc>
      </w:tr>
      <w:tr w:rsidR="009A576B" w:rsidRPr="00801447" w14:paraId="21239FBB" w14:textId="77777777" w:rsidTr="003A7979">
        <w:tc>
          <w:tcPr>
            <w:tcW w:w="1374" w:type="dxa"/>
            <w:shd w:val="clear" w:color="auto" w:fill="auto"/>
            <w:tcMar>
              <w:top w:w="0" w:type="dxa"/>
              <w:left w:w="120" w:type="dxa"/>
              <w:bottom w:w="0" w:type="dxa"/>
              <w:right w:w="120" w:type="dxa"/>
            </w:tcMar>
            <w:vAlign w:val="center"/>
            <w:hideMark/>
          </w:tcPr>
          <w:p w14:paraId="5C44923F" w14:textId="77777777" w:rsidR="009A576B" w:rsidRPr="00801447" w:rsidRDefault="009A576B" w:rsidP="003A7979">
            <w:pPr>
              <w:pStyle w:val="TableText"/>
              <w:rPr>
                <w:rFonts w:ascii="Arial" w:hAnsi="Arial"/>
                <w:color w:val="595959" w:themeColor="text1" w:themeTint="A6"/>
              </w:rPr>
            </w:pPr>
            <w:r w:rsidRPr="00801447">
              <w:rPr>
                <w:rFonts w:ascii="Arial" w:hAnsi="Arial"/>
                <w:i/>
                <w:color w:val="595959" w:themeColor="text1" w:themeTint="A6"/>
              </w:rPr>
              <w:t>Kapal Perempuan</w:t>
            </w:r>
            <w:r w:rsidRPr="00801447">
              <w:rPr>
                <w:rFonts w:ascii="Arial" w:hAnsi="Arial"/>
                <w:color w:val="595959" w:themeColor="text1" w:themeTint="A6"/>
              </w:rPr>
              <w:t xml:space="preserve"> / KPS2K / </w:t>
            </w:r>
            <w:r w:rsidRPr="00801447">
              <w:rPr>
                <w:rFonts w:ascii="Arial" w:hAnsi="Arial"/>
                <w:i/>
                <w:color w:val="595959" w:themeColor="text1" w:themeTint="A6"/>
              </w:rPr>
              <w:t>Sekolah Perempuan Hebat</w:t>
            </w:r>
          </w:p>
        </w:tc>
        <w:tc>
          <w:tcPr>
            <w:tcW w:w="4152" w:type="dxa"/>
            <w:shd w:val="clear" w:color="auto" w:fill="auto"/>
            <w:tcMar>
              <w:top w:w="0" w:type="dxa"/>
              <w:left w:w="120" w:type="dxa"/>
              <w:bottom w:w="0" w:type="dxa"/>
              <w:right w:w="120" w:type="dxa"/>
            </w:tcMar>
            <w:vAlign w:val="center"/>
            <w:hideMark/>
          </w:tcPr>
          <w:p w14:paraId="4DAB5F84" w14:textId="77777777" w:rsidR="009A576B" w:rsidRPr="00801447" w:rsidRDefault="009A576B" w:rsidP="003A7979">
            <w:pPr>
              <w:pStyle w:val="TableText"/>
              <w:rPr>
                <w:rFonts w:ascii="Arial" w:hAnsi="Arial"/>
                <w:color w:val="595959" w:themeColor="text1" w:themeTint="A6"/>
              </w:rPr>
            </w:pPr>
            <w:r w:rsidRPr="00801447">
              <w:rPr>
                <w:rFonts w:ascii="Arial" w:hAnsi="Arial"/>
                <w:color w:val="595959" w:themeColor="text1" w:themeTint="A6"/>
              </w:rPr>
              <w:t>Four main interconnected activities: (i) knowledge development; (ii) strengthening women's leadership; (iii) data-based advocacy; and (iv) institution development.</w:t>
            </w:r>
          </w:p>
          <w:p w14:paraId="427C229F" w14:textId="77777777" w:rsidR="009A576B" w:rsidRPr="00801447" w:rsidRDefault="009A576B" w:rsidP="003A7979">
            <w:pPr>
              <w:pStyle w:val="TableText"/>
              <w:rPr>
                <w:rFonts w:ascii="Arial" w:hAnsi="Arial"/>
                <w:color w:val="595959" w:themeColor="text1" w:themeTint="A6"/>
              </w:rPr>
            </w:pPr>
            <w:r w:rsidRPr="00801447">
              <w:rPr>
                <w:rFonts w:ascii="Arial" w:hAnsi="Arial"/>
                <w:color w:val="595959" w:themeColor="text1" w:themeTint="A6"/>
              </w:rPr>
              <w:t>Within MAMPU the focus is on feminist critical education and evidence based advocacy across a range of sectors.</w:t>
            </w:r>
          </w:p>
          <w:p w14:paraId="2F48F52B" w14:textId="77777777" w:rsidR="009A576B" w:rsidRPr="00801447" w:rsidRDefault="009A576B" w:rsidP="003A7979">
            <w:pPr>
              <w:pStyle w:val="TableText"/>
              <w:rPr>
                <w:rFonts w:ascii="Arial" w:hAnsi="Arial"/>
                <w:color w:val="595959" w:themeColor="text1" w:themeTint="A6"/>
              </w:rPr>
            </w:pPr>
            <w:r w:rsidRPr="00801447">
              <w:rPr>
                <w:rFonts w:ascii="Arial" w:hAnsi="Arial"/>
                <w:color w:val="595959" w:themeColor="text1" w:themeTint="A6"/>
              </w:rPr>
              <w:t>Aligned with MAMPU theme 1: Improving women's access to government social protection programs.</w:t>
            </w:r>
          </w:p>
        </w:tc>
        <w:tc>
          <w:tcPr>
            <w:tcW w:w="3812" w:type="dxa"/>
            <w:shd w:val="clear" w:color="auto" w:fill="auto"/>
            <w:tcMar>
              <w:top w:w="0" w:type="dxa"/>
              <w:left w:w="120" w:type="dxa"/>
              <w:bottom w:w="0" w:type="dxa"/>
              <w:right w:w="120" w:type="dxa"/>
            </w:tcMar>
            <w:vAlign w:val="center"/>
            <w:hideMark/>
          </w:tcPr>
          <w:p w14:paraId="1CF2506F" w14:textId="77777777" w:rsidR="009A576B" w:rsidRPr="00801447" w:rsidRDefault="009A576B" w:rsidP="003A7979">
            <w:pPr>
              <w:pStyle w:val="TableText"/>
              <w:rPr>
                <w:rFonts w:ascii="Arial" w:hAnsi="Arial"/>
                <w:color w:val="595959" w:themeColor="text1" w:themeTint="A6"/>
              </w:rPr>
            </w:pPr>
            <w:r w:rsidRPr="00801447">
              <w:rPr>
                <w:rFonts w:ascii="Arial" w:hAnsi="Arial"/>
                <w:color w:val="595959" w:themeColor="text1" w:themeTint="A6"/>
              </w:rPr>
              <w:t xml:space="preserve">Village-level study group focusing on critical education and gender awareness in poor areas. </w:t>
            </w:r>
          </w:p>
          <w:p w14:paraId="170475B0" w14:textId="77777777" w:rsidR="009A576B" w:rsidRPr="00801447" w:rsidRDefault="009A576B" w:rsidP="003A7979">
            <w:pPr>
              <w:pStyle w:val="TableText"/>
              <w:rPr>
                <w:rFonts w:ascii="Arial" w:hAnsi="Arial"/>
                <w:color w:val="595959" w:themeColor="text1" w:themeTint="A6"/>
              </w:rPr>
            </w:pPr>
            <w:r w:rsidRPr="00801447">
              <w:rPr>
                <w:rFonts w:ascii="Arial" w:hAnsi="Arial"/>
                <w:color w:val="595959" w:themeColor="text1" w:themeTint="A6"/>
              </w:rPr>
              <w:t>Through KPS2K, advocacy for increased availability of and access to services.</w:t>
            </w:r>
          </w:p>
        </w:tc>
      </w:tr>
      <w:tr w:rsidR="009A576B" w:rsidRPr="00801447" w14:paraId="6B7867CF" w14:textId="77777777" w:rsidTr="003A7979">
        <w:tc>
          <w:tcPr>
            <w:tcW w:w="1374" w:type="dxa"/>
            <w:shd w:val="clear" w:color="auto" w:fill="auto"/>
            <w:tcMar>
              <w:top w:w="0" w:type="dxa"/>
              <w:left w:w="120" w:type="dxa"/>
              <w:bottom w:w="0" w:type="dxa"/>
              <w:right w:w="120" w:type="dxa"/>
            </w:tcMar>
            <w:vAlign w:val="center"/>
            <w:hideMark/>
          </w:tcPr>
          <w:p w14:paraId="6EB384A6" w14:textId="52E48981" w:rsidR="009A576B" w:rsidRPr="00801447" w:rsidRDefault="000434EC" w:rsidP="003A7979">
            <w:pPr>
              <w:pStyle w:val="TableText"/>
              <w:rPr>
                <w:rFonts w:ascii="Arial" w:hAnsi="Arial"/>
                <w:color w:val="595959" w:themeColor="text1" w:themeTint="A6"/>
              </w:rPr>
            </w:pPr>
            <w:r>
              <w:rPr>
                <w:rFonts w:ascii="Arial" w:hAnsi="Arial"/>
                <w:color w:val="595959" w:themeColor="text1" w:themeTint="A6"/>
              </w:rPr>
              <w:t>Migrant CARE</w:t>
            </w:r>
            <w:r w:rsidR="009A576B" w:rsidRPr="00801447">
              <w:rPr>
                <w:rFonts w:ascii="Arial" w:hAnsi="Arial"/>
                <w:color w:val="595959" w:themeColor="text1" w:themeTint="A6"/>
              </w:rPr>
              <w:t xml:space="preserve"> / SARI / MUIWO</w:t>
            </w:r>
          </w:p>
        </w:tc>
        <w:tc>
          <w:tcPr>
            <w:tcW w:w="4152" w:type="dxa"/>
            <w:shd w:val="clear" w:color="auto" w:fill="auto"/>
            <w:tcMar>
              <w:top w:w="0" w:type="dxa"/>
              <w:left w:w="120" w:type="dxa"/>
              <w:bottom w:w="0" w:type="dxa"/>
              <w:right w:w="120" w:type="dxa"/>
            </w:tcMar>
            <w:vAlign w:val="center"/>
            <w:hideMark/>
          </w:tcPr>
          <w:p w14:paraId="77F4CB96" w14:textId="77777777" w:rsidR="009A576B" w:rsidRPr="00801447" w:rsidRDefault="009A576B" w:rsidP="003A7979">
            <w:pPr>
              <w:pStyle w:val="TableText"/>
              <w:rPr>
                <w:rFonts w:ascii="Arial" w:hAnsi="Arial"/>
                <w:color w:val="595959" w:themeColor="text1" w:themeTint="A6"/>
              </w:rPr>
            </w:pPr>
            <w:r w:rsidRPr="00801447">
              <w:rPr>
                <w:rFonts w:ascii="Arial" w:hAnsi="Arial"/>
                <w:color w:val="595959" w:themeColor="text1" w:themeTint="A6"/>
              </w:rPr>
              <w:t>Strengthening state protection of migrant worker rights; enhancing organisational capacity and networks; advocating for migrant worker related services.</w:t>
            </w:r>
          </w:p>
          <w:p w14:paraId="0533404B" w14:textId="77777777" w:rsidR="009A576B" w:rsidRPr="00801447" w:rsidRDefault="009A576B" w:rsidP="003A7979">
            <w:pPr>
              <w:pStyle w:val="TableText"/>
              <w:rPr>
                <w:rFonts w:ascii="Arial" w:hAnsi="Arial"/>
                <w:color w:val="595959" w:themeColor="text1" w:themeTint="A6"/>
              </w:rPr>
            </w:pPr>
            <w:r w:rsidRPr="00801447">
              <w:rPr>
                <w:rFonts w:ascii="Arial" w:hAnsi="Arial"/>
                <w:color w:val="595959" w:themeColor="text1" w:themeTint="A6"/>
              </w:rPr>
              <w:t>Aligned with MAMPU theme 3: Improving conditions for women’s overseas labour migration</w:t>
            </w:r>
          </w:p>
        </w:tc>
        <w:tc>
          <w:tcPr>
            <w:tcW w:w="3812" w:type="dxa"/>
            <w:shd w:val="clear" w:color="auto" w:fill="auto"/>
            <w:tcMar>
              <w:top w:w="0" w:type="dxa"/>
              <w:left w:w="120" w:type="dxa"/>
              <w:bottom w:w="0" w:type="dxa"/>
              <w:right w:w="120" w:type="dxa"/>
            </w:tcMar>
            <w:vAlign w:val="center"/>
            <w:hideMark/>
          </w:tcPr>
          <w:p w14:paraId="1A362808" w14:textId="77777777" w:rsidR="009A576B" w:rsidRPr="00801447" w:rsidRDefault="009A576B" w:rsidP="003A7979">
            <w:pPr>
              <w:pStyle w:val="TableText"/>
              <w:rPr>
                <w:rFonts w:ascii="Arial" w:hAnsi="Arial"/>
                <w:color w:val="595959" w:themeColor="text1" w:themeTint="A6"/>
              </w:rPr>
            </w:pPr>
            <w:r w:rsidRPr="00801447">
              <w:rPr>
                <w:rFonts w:ascii="Arial" w:hAnsi="Arial"/>
                <w:color w:val="595959" w:themeColor="text1" w:themeTint="A6"/>
              </w:rPr>
              <w:t xml:space="preserve">Training and skills development related to potential income earning activities. </w:t>
            </w:r>
          </w:p>
          <w:p w14:paraId="2AAA89E2" w14:textId="77777777" w:rsidR="009A576B" w:rsidRPr="00801447" w:rsidRDefault="009A576B" w:rsidP="003A7979">
            <w:pPr>
              <w:pStyle w:val="TableText"/>
              <w:rPr>
                <w:rFonts w:ascii="Arial" w:hAnsi="Arial"/>
                <w:color w:val="595959" w:themeColor="text1" w:themeTint="A6"/>
              </w:rPr>
            </w:pPr>
            <w:r w:rsidRPr="00801447">
              <w:rPr>
                <w:rFonts w:ascii="Arial" w:hAnsi="Arial"/>
                <w:color w:val="595959" w:themeColor="text1" w:themeTint="A6"/>
              </w:rPr>
              <w:t>Through SARI encourage development of local regulations and services to support safe migration and integration of returned migrant works.</w:t>
            </w:r>
          </w:p>
        </w:tc>
      </w:tr>
      <w:tr w:rsidR="009A576B" w:rsidRPr="00801447" w14:paraId="70746039" w14:textId="77777777" w:rsidTr="003A7979">
        <w:tc>
          <w:tcPr>
            <w:tcW w:w="1374" w:type="dxa"/>
            <w:shd w:val="clear" w:color="auto" w:fill="auto"/>
            <w:tcMar>
              <w:top w:w="0" w:type="dxa"/>
              <w:left w:w="120" w:type="dxa"/>
              <w:bottom w:w="0" w:type="dxa"/>
              <w:right w:w="120" w:type="dxa"/>
            </w:tcMar>
            <w:vAlign w:val="center"/>
            <w:hideMark/>
          </w:tcPr>
          <w:p w14:paraId="05335FB2" w14:textId="77777777" w:rsidR="009A576B" w:rsidRPr="00801447" w:rsidRDefault="009A576B" w:rsidP="003A7979">
            <w:pPr>
              <w:pStyle w:val="TableText"/>
              <w:rPr>
                <w:rFonts w:ascii="Arial" w:hAnsi="Arial"/>
                <w:color w:val="595959" w:themeColor="text1" w:themeTint="A6"/>
              </w:rPr>
            </w:pPr>
            <w:r w:rsidRPr="00801447">
              <w:rPr>
                <w:rFonts w:ascii="Arial" w:hAnsi="Arial"/>
                <w:color w:val="595959" w:themeColor="text1" w:themeTint="A6"/>
              </w:rPr>
              <w:t>Permampu / APM / Community Center</w:t>
            </w:r>
          </w:p>
        </w:tc>
        <w:tc>
          <w:tcPr>
            <w:tcW w:w="4152" w:type="dxa"/>
            <w:shd w:val="clear" w:color="auto" w:fill="auto"/>
            <w:tcMar>
              <w:top w:w="0" w:type="dxa"/>
              <w:left w:w="120" w:type="dxa"/>
              <w:bottom w:w="0" w:type="dxa"/>
              <w:right w:w="120" w:type="dxa"/>
            </w:tcMar>
            <w:vAlign w:val="center"/>
            <w:hideMark/>
          </w:tcPr>
          <w:p w14:paraId="1EEAEDEF" w14:textId="77777777" w:rsidR="009A576B" w:rsidRPr="00801447" w:rsidRDefault="009A576B" w:rsidP="003A7979">
            <w:pPr>
              <w:pStyle w:val="TableText"/>
              <w:rPr>
                <w:rFonts w:ascii="Arial" w:hAnsi="Arial"/>
                <w:color w:val="595959" w:themeColor="text1" w:themeTint="A6"/>
              </w:rPr>
            </w:pPr>
            <w:r w:rsidRPr="00801447">
              <w:rPr>
                <w:rFonts w:ascii="Arial" w:hAnsi="Arial"/>
                <w:color w:val="595959" w:themeColor="text1" w:themeTint="A6"/>
              </w:rPr>
              <w:t>Advocating for sexual and reproductive health rights for women; developing leadership and working to empower grassroots women primarily focusing on Sumatra Island, including: providing comprehensive sex education that integrates women’s political and economic empowerment; supporting women’s mentoring and women’s sexual and reproductive health rights information services; increasing awareness and understanding of community, traditional and religious leaders; advocating for supporting policy and local resource allocations; undertaking research and documentation; developing sexual and reproductive health rights networks.</w:t>
            </w:r>
          </w:p>
          <w:p w14:paraId="35B69B21" w14:textId="77777777" w:rsidR="009A576B" w:rsidRPr="00801447" w:rsidRDefault="009A576B" w:rsidP="003A7979">
            <w:pPr>
              <w:pStyle w:val="TableText"/>
              <w:rPr>
                <w:rFonts w:ascii="Arial" w:hAnsi="Arial"/>
                <w:color w:val="595959" w:themeColor="text1" w:themeTint="A6"/>
              </w:rPr>
            </w:pPr>
            <w:r w:rsidRPr="00801447">
              <w:rPr>
                <w:rFonts w:ascii="Arial" w:hAnsi="Arial"/>
                <w:color w:val="595959" w:themeColor="text1" w:themeTint="A6"/>
              </w:rPr>
              <w:t>Aligned with MAMPU theme 4: Strengthening women's leadership to achieve better maternal and reproductive health.</w:t>
            </w:r>
          </w:p>
        </w:tc>
        <w:tc>
          <w:tcPr>
            <w:tcW w:w="3812" w:type="dxa"/>
            <w:shd w:val="clear" w:color="auto" w:fill="auto"/>
            <w:tcMar>
              <w:top w:w="0" w:type="dxa"/>
              <w:left w:w="120" w:type="dxa"/>
              <w:bottom w:w="0" w:type="dxa"/>
              <w:right w:w="120" w:type="dxa"/>
            </w:tcMar>
            <w:vAlign w:val="center"/>
          </w:tcPr>
          <w:p w14:paraId="396A0865" w14:textId="77777777" w:rsidR="009A576B" w:rsidRPr="00801447" w:rsidRDefault="009A576B" w:rsidP="003A7979">
            <w:pPr>
              <w:pStyle w:val="TableText"/>
              <w:rPr>
                <w:rFonts w:ascii="Arial" w:hAnsi="Arial"/>
                <w:color w:val="595959" w:themeColor="text1" w:themeTint="A6"/>
              </w:rPr>
            </w:pPr>
            <w:r w:rsidRPr="00801447">
              <w:rPr>
                <w:rFonts w:ascii="Arial" w:hAnsi="Arial"/>
                <w:color w:val="595959" w:themeColor="text1" w:themeTint="A6"/>
              </w:rPr>
              <w:t>Providing training for women on sexual and reproductive health within a feminist framework.</w:t>
            </w:r>
          </w:p>
          <w:p w14:paraId="33D0E881" w14:textId="77777777" w:rsidR="009A576B" w:rsidRPr="00801447" w:rsidRDefault="009A576B" w:rsidP="003A7979">
            <w:pPr>
              <w:pStyle w:val="TableText"/>
              <w:rPr>
                <w:rFonts w:ascii="Arial" w:hAnsi="Arial"/>
                <w:color w:val="595959" w:themeColor="text1" w:themeTint="A6"/>
              </w:rPr>
            </w:pPr>
            <w:r w:rsidRPr="00801447">
              <w:rPr>
                <w:rFonts w:ascii="Arial" w:hAnsi="Arial"/>
                <w:color w:val="595959" w:themeColor="text1" w:themeTint="A6"/>
              </w:rPr>
              <w:t>Through APM, advocating for changes in local policy and resource allocation.</w:t>
            </w:r>
          </w:p>
        </w:tc>
      </w:tr>
      <w:tr w:rsidR="009A576B" w:rsidRPr="00801447" w14:paraId="117A01F0" w14:textId="77777777" w:rsidTr="003A7979">
        <w:tc>
          <w:tcPr>
            <w:tcW w:w="1374" w:type="dxa"/>
            <w:shd w:val="clear" w:color="auto" w:fill="auto"/>
            <w:tcMar>
              <w:top w:w="0" w:type="dxa"/>
              <w:left w:w="120" w:type="dxa"/>
              <w:bottom w:w="0" w:type="dxa"/>
              <w:right w:w="120" w:type="dxa"/>
            </w:tcMar>
            <w:vAlign w:val="center"/>
            <w:hideMark/>
          </w:tcPr>
          <w:p w14:paraId="3B9C4FDC" w14:textId="77777777" w:rsidR="009A576B" w:rsidRPr="00801447" w:rsidRDefault="009A576B" w:rsidP="003A7979">
            <w:pPr>
              <w:pStyle w:val="TableText"/>
              <w:rPr>
                <w:rFonts w:ascii="Arial" w:hAnsi="Arial"/>
                <w:color w:val="595959" w:themeColor="text1" w:themeTint="A6"/>
              </w:rPr>
            </w:pPr>
            <w:r w:rsidRPr="00801447">
              <w:rPr>
                <w:rFonts w:ascii="Arial" w:hAnsi="Arial"/>
                <w:color w:val="595959" w:themeColor="text1" w:themeTint="A6"/>
              </w:rPr>
              <w:t xml:space="preserve">Yasanti / Perempuan Pekerja Rumahan / </w:t>
            </w:r>
            <w:r w:rsidRPr="00801447">
              <w:rPr>
                <w:rFonts w:ascii="Arial" w:hAnsi="Arial"/>
                <w:i/>
                <w:color w:val="595959" w:themeColor="text1" w:themeTint="A6"/>
              </w:rPr>
              <w:t>Kelompok Bunda Kreatif</w:t>
            </w:r>
          </w:p>
        </w:tc>
        <w:tc>
          <w:tcPr>
            <w:tcW w:w="4152" w:type="dxa"/>
            <w:shd w:val="clear" w:color="auto" w:fill="auto"/>
            <w:tcMar>
              <w:top w:w="0" w:type="dxa"/>
              <w:left w:w="120" w:type="dxa"/>
              <w:bottom w:w="0" w:type="dxa"/>
              <w:right w:w="120" w:type="dxa"/>
            </w:tcMar>
            <w:vAlign w:val="center"/>
            <w:hideMark/>
          </w:tcPr>
          <w:p w14:paraId="76B08D26" w14:textId="77777777" w:rsidR="009A576B" w:rsidRPr="00801447" w:rsidRDefault="009A576B" w:rsidP="003A7979">
            <w:pPr>
              <w:pStyle w:val="TableText"/>
              <w:rPr>
                <w:rFonts w:ascii="Arial" w:hAnsi="Arial"/>
                <w:color w:val="595959" w:themeColor="text1" w:themeTint="A6"/>
              </w:rPr>
            </w:pPr>
            <w:r w:rsidRPr="00801447">
              <w:rPr>
                <w:rFonts w:ascii="Arial" w:hAnsi="Arial"/>
                <w:color w:val="595959" w:themeColor="text1" w:themeTint="A6"/>
              </w:rPr>
              <w:t>Focuses on (i) strengthening women's organisations that are independent and democratic;(ii) developing critical awareness of women workers through organising, education and advocacy; and (iii) strengthening the economic rights of women.</w:t>
            </w:r>
          </w:p>
          <w:p w14:paraId="6E23F006" w14:textId="77777777" w:rsidR="009A576B" w:rsidRPr="00801447" w:rsidRDefault="009A576B" w:rsidP="003A7979">
            <w:pPr>
              <w:pStyle w:val="TableText"/>
              <w:rPr>
                <w:rFonts w:ascii="Arial" w:hAnsi="Arial"/>
                <w:color w:val="595959" w:themeColor="text1" w:themeTint="A6"/>
              </w:rPr>
            </w:pPr>
            <w:r w:rsidRPr="00801447">
              <w:rPr>
                <w:rFonts w:ascii="Arial" w:hAnsi="Arial"/>
                <w:color w:val="595959" w:themeColor="text1" w:themeTint="A6"/>
              </w:rPr>
              <w:t>Aligned with MAMPU theme 2: Improving women’s access to jobs and removing workplace discrimination.</w:t>
            </w:r>
          </w:p>
        </w:tc>
        <w:tc>
          <w:tcPr>
            <w:tcW w:w="3812" w:type="dxa"/>
            <w:shd w:val="clear" w:color="auto" w:fill="auto"/>
            <w:tcMar>
              <w:top w:w="0" w:type="dxa"/>
              <w:left w:w="120" w:type="dxa"/>
              <w:bottom w:w="0" w:type="dxa"/>
              <w:right w:w="120" w:type="dxa"/>
            </w:tcMar>
            <w:vAlign w:val="center"/>
            <w:hideMark/>
          </w:tcPr>
          <w:p w14:paraId="73BC14E1" w14:textId="77777777" w:rsidR="009A576B" w:rsidRPr="00801447" w:rsidRDefault="009A576B" w:rsidP="003A7979">
            <w:pPr>
              <w:pStyle w:val="TableText"/>
              <w:rPr>
                <w:rFonts w:ascii="Arial" w:hAnsi="Arial"/>
                <w:color w:val="595959" w:themeColor="text1" w:themeTint="A6"/>
              </w:rPr>
            </w:pPr>
            <w:r w:rsidRPr="00801447">
              <w:rPr>
                <w:rFonts w:ascii="Arial" w:hAnsi="Arial"/>
                <w:color w:val="595959" w:themeColor="text1" w:themeTint="A6"/>
              </w:rPr>
              <w:t xml:space="preserve">Facilitating the organising of women homeworkers with the aim of building understanding of their labour rights, expanding access to services, increasing household incomes through home-based enterprises, and through the </w:t>
            </w:r>
            <w:r w:rsidRPr="00801447">
              <w:rPr>
                <w:rFonts w:ascii="Arial" w:hAnsi="Arial"/>
                <w:i/>
                <w:color w:val="595959" w:themeColor="text1" w:themeTint="A6"/>
              </w:rPr>
              <w:t xml:space="preserve">Perempuan Pekerja Rumahan </w:t>
            </w:r>
            <w:r w:rsidRPr="00801447">
              <w:rPr>
                <w:rFonts w:ascii="Arial" w:hAnsi="Arial"/>
                <w:color w:val="595959" w:themeColor="text1" w:themeTint="A6"/>
              </w:rPr>
              <w:t>initiative promoting protection of home workers through policy advocacy and information.</w:t>
            </w:r>
          </w:p>
        </w:tc>
      </w:tr>
      <w:tr w:rsidR="009A576B" w:rsidRPr="00801447" w14:paraId="416F4138" w14:textId="77777777" w:rsidTr="003A7979">
        <w:tc>
          <w:tcPr>
            <w:tcW w:w="9338" w:type="dxa"/>
            <w:gridSpan w:val="3"/>
            <w:shd w:val="clear" w:color="auto" w:fill="F68B33" w:themeFill="accent4"/>
            <w:tcMar>
              <w:top w:w="0" w:type="dxa"/>
              <w:left w:w="120" w:type="dxa"/>
              <w:bottom w:w="0" w:type="dxa"/>
              <w:right w:w="120" w:type="dxa"/>
            </w:tcMar>
            <w:vAlign w:val="center"/>
          </w:tcPr>
          <w:p w14:paraId="10A913F4" w14:textId="77777777" w:rsidR="009A576B" w:rsidRPr="00801447" w:rsidRDefault="009A576B" w:rsidP="003A7979">
            <w:pPr>
              <w:pStyle w:val="TableText"/>
              <w:rPr>
                <w:rFonts w:ascii="Arial" w:hAnsi="Arial"/>
                <w:color w:val="FFFFFF" w:themeColor="background1"/>
              </w:rPr>
            </w:pPr>
            <w:r w:rsidRPr="00801447">
              <w:rPr>
                <w:rFonts w:ascii="Arial" w:hAnsi="Arial"/>
                <w:color w:val="FFFFFF" w:themeColor="background1"/>
              </w:rPr>
              <w:t>Type C: Multi-stakeholder activity</w:t>
            </w:r>
          </w:p>
        </w:tc>
      </w:tr>
      <w:tr w:rsidR="009A576B" w:rsidRPr="00801447" w14:paraId="06360BBE" w14:textId="77777777" w:rsidTr="003A7979">
        <w:tc>
          <w:tcPr>
            <w:tcW w:w="1374" w:type="dxa"/>
            <w:shd w:val="clear" w:color="auto" w:fill="auto"/>
            <w:tcMar>
              <w:top w:w="0" w:type="dxa"/>
              <w:left w:w="120" w:type="dxa"/>
              <w:bottom w:w="0" w:type="dxa"/>
              <w:right w:w="120" w:type="dxa"/>
            </w:tcMar>
            <w:vAlign w:val="center"/>
            <w:hideMark/>
          </w:tcPr>
          <w:p w14:paraId="6425E96B" w14:textId="77777777" w:rsidR="009A576B" w:rsidRPr="00801447" w:rsidRDefault="009A576B" w:rsidP="003A7979">
            <w:pPr>
              <w:pStyle w:val="TableText"/>
              <w:rPr>
                <w:rFonts w:ascii="Arial" w:hAnsi="Arial"/>
                <w:color w:val="595959" w:themeColor="text1" w:themeTint="A6"/>
              </w:rPr>
            </w:pPr>
            <w:r w:rsidRPr="00801447">
              <w:rPr>
                <w:rFonts w:ascii="Arial" w:hAnsi="Arial"/>
                <w:color w:val="595959" w:themeColor="text1" w:themeTint="A6"/>
              </w:rPr>
              <w:t>Komnas Perempuan-FPL DPN / Swara Perempuan</w:t>
            </w:r>
            <w:r w:rsidRPr="00801447">
              <w:rPr>
                <w:rFonts w:ascii="Arial" w:eastAsiaTheme="minorHAnsi" w:hAnsi="Arial"/>
                <w:color w:val="595959" w:themeColor="text1" w:themeTint="A6"/>
              </w:rPr>
              <w:t xml:space="preserve"> / </w:t>
            </w:r>
            <w:r w:rsidRPr="00801447">
              <w:rPr>
                <w:rFonts w:ascii="Arial" w:eastAsiaTheme="minorHAnsi" w:hAnsi="Arial"/>
                <w:i/>
                <w:color w:val="595959" w:themeColor="text1" w:themeTint="A6"/>
              </w:rPr>
              <w:t>Posko</w:t>
            </w:r>
          </w:p>
        </w:tc>
        <w:tc>
          <w:tcPr>
            <w:tcW w:w="4152" w:type="dxa"/>
            <w:shd w:val="clear" w:color="auto" w:fill="auto"/>
            <w:tcMar>
              <w:top w:w="0" w:type="dxa"/>
              <w:left w:w="120" w:type="dxa"/>
              <w:bottom w:w="0" w:type="dxa"/>
              <w:right w:w="120" w:type="dxa"/>
            </w:tcMar>
            <w:vAlign w:val="center"/>
            <w:hideMark/>
          </w:tcPr>
          <w:p w14:paraId="1D78932D" w14:textId="77777777" w:rsidR="009A576B" w:rsidRPr="00801447" w:rsidRDefault="009A576B" w:rsidP="003A7979">
            <w:pPr>
              <w:pStyle w:val="TableText"/>
              <w:rPr>
                <w:rFonts w:ascii="Arial" w:hAnsi="Arial"/>
                <w:color w:val="595959" w:themeColor="text1" w:themeTint="A6"/>
              </w:rPr>
            </w:pPr>
            <w:r w:rsidRPr="00801447">
              <w:rPr>
                <w:rFonts w:ascii="Arial" w:hAnsi="Arial"/>
                <w:color w:val="595959" w:themeColor="text1" w:themeTint="A6"/>
              </w:rPr>
              <w:t>Monitoring and influencing policies and services related to violence against women; capacity development related laws relevant to gender equality and protection of women’s rights.</w:t>
            </w:r>
          </w:p>
          <w:p w14:paraId="35B2EF01" w14:textId="77777777" w:rsidR="009A576B" w:rsidRPr="00801447" w:rsidRDefault="009A576B" w:rsidP="003A7979">
            <w:pPr>
              <w:pStyle w:val="TableText"/>
              <w:rPr>
                <w:rFonts w:ascii="Arial" w:hAnsi="Arial"/>
                <w:color w:val="595959" w:themeColor="text1" w:themeTint="A6"/>
              </w:rPr>
            </w:pPr>
            <w:r w:rsidRPr="00801447">
              <w:rPr>
                <w:rFonts w:ascii="Arial" w:hAnsi="Arial"/>
                <w:color w:val="595959" w:themeColor="text1" w:themeTint="A6"/>
              </w:rPr>
              <w:t xml:space="preserve">Direct support for access to services; enhance community-based violence prevention mechanisms (FPL-DPN members). </w:t>
            </w:r>
          </w:p>
          <w:p w14:paraId="2C87C20C" w14:textId="77777777" w:rsidR="009A576B" w:rsidRPr="00801447" w:rsidRDefault="009A576B" w:rsidP="003A7979">
            <w:pPr>
              <w:pStyle w:val="TableText"/>
              <w:rPr>
                <w:rFonts w:ascii="Arial" w:hAnsi="Arial"/>
                <w:color w:val="595959" w:themeColor="text1" w:themeTint="A6"/>
              </w:rPr>
            </w:pPr>
            <w:r w:rsidRPr="00801447">
              <w:rPr>
                <w:rFonts w:ascii="Arial" w:hAnsi="Arial"/>
                <w:color w:val="595959" w:themeColor="text1" w:themeTint="A6"/>
              </w:rPr>
              <w:t>Aligned with MAMPU theme 5: Strengthening women’s leadership to reduce violence against women.</w:t>
            </w:r>
          </w:p>
        </w:tc>
        <w:tc>
          <w:tcPr>
            <w:tcW w:w="3812" w:type="dxa"/>
            <w:shd w:val="clear" w:color="auto" w:fill="auto"/>
            <w:tcMar>
              <w:top w:w="0" w:type="dxa"/>
              <w:left w:w="120" w:type="dxa"/>
              <w:bottom w:w="0" w:type="dxa"/>
              <w:right w:w="120" w:type="dxa"/>
            </w:tcMar>
            <w:vAlign w:val="center"/>
            <w:hideMark/>
          </w:tcPr>
          <w:p w14:paraId="6F2C012D" w14:textId="77777777" w:rsidR="009A576B" w:rsidRPr="00801447" w:rsidRDefault="009A576B" w:rsidP="003A7979">
            <w:pPr>
              <w:pStyle w:val="TableText"/>
              <w:rPr>
                <w:rFonts w:ascii="Arial" w:hAnsi="Arial"/>
                <w:color w:val="595959" w:themeColor="text1" w:themeTint="A6"/>
              </w:rPr>
            </w:pPr>
            <w:r w:rsidRPr="00801447">
              <w:rPr>
                <w:rFonts w:ascii="Arial" w:hAnsi="Arial"/>
                <w:color w:val="595959" w:themeColor="text1" w:themeTint="A6"/>
              </w:rPr>
              <w:t>Community organisation for assisting women and children affected by violence; advocacy for formalised community support; higher level referral with support from Swara Perempuan; information and education for community members aiming to reduce acceptance of and prevent violence.</w:t>
            </w:r>
          </w:p>
        </w:tc>
      </w:tr>
      <w:tr w:rsidR="009A576B" w:rsidRPr="00801447" w14:paraId="712504F3" w14:textId="77777777" w:rsidTr="003A7979">
        <w:tc>
          <w:tcPr>
            <w:tcW w:w="1374" w:type="dxa"/>
            <w:shd w:val="clear" w:color="auto" w:fill="F68B33" w:themeFill="accent4"/>
            <w:tcMar>
              <w:top w:w="0" w:type="dxa"/>
              <w:left w:w="120" w:type="dxa"/>
              <w:bottom w:w="0" w:type="dxa"/>
              <w:right w:w="120" w:type="dxa"/>
            </w:tcMar>
            <w:vAlign w:val="center"/>
          </w:tcPr>
          <w:p w14:paraId="626D3D2E" w14:textId="77777777" w:rsidR="009A576B" w:rsidRPr="00801447" w:rsidRDefault="009A576B" w:rsidP="003A7979">
            <w:pPr>
              <w:pStyle w:val="TableText"/>
              <w:rPr>
                <w:rFonts w:ascii="Arial" w:hAnsi="Arial"/>
                <w:color w:val="FFFFFF" w:themeColor="background1"/>
              </w:rPr>
            </w:pPr>
            <w:r w:rsidRPr="00801447">
              <w:rPr>
                <w:rFonts w:ascii="Arial" w:hAnsi="Arial"/>
                <w:color w:val="FFFFFF" w:themeColor="background1"/>
              </w:rPr>
              <w:t>All examples</w:t>
            </w:r>
          </w:p>
        </w:tc>
        <w:tc>
          <w:tcPr>
            <w:tcW w:w="4152" w:type="dxa"/>
            <w:shd w:val="clear" w:color="auto" w:fill="F68B33" w:themeFill="accent4"/>
            <w:tcMar>
              <w:top w:w="0" w:type="dxa"/>
              <w:left w:w="120" w:type="dxa"/>
              <w:bottom w:w="0" w:type="dxa"/>
              <w:right w:w="120" w:type="dxa"/>
            </w:tcMar>
            <w:vAlign w:val="center"/>
          </w:tcPr>
          <w:p w14:paraId="13D100A7" w14:textId="77777777" w:rsidR="009A576B" w:rsidRPr="00801447" w:rsidRDefault="009A576B" w:rsidP="003A7979">
            <w:pPr>
              <w:pStyle w:val="TableText"/>
              <w:rPr>
                <w:rFonts w:ascii="Arial" w:hAnsi="Arial"/>
                <w:color w:val="595959" w:themeColor="text1" w:themeTint="A6"/>
              </w:rPr>
            </w:pPr>
          </w:p>
        </w:tc>
        <w:tc>
          <w:tcPr>
            <w:tcW w:w="3812" w:type="dxa"/>
            <w:shd w:val="clear" w:color="auto" w:fill="F68B33" w:themeFill="accent4"/>
            <w:tcMar>
              <w:top w:w="0" w:type="dxa"/>
              <w:left w:w="120" w:type="dxa"/>
              <w:bottom w:w="0" w:type="dxa"/>
              <w:right w:w="120" w:type="dxa"/>
            </w:tcMar>
            <w:vAlign w:val="center"/>
          </w:tcPr>
          <w:p w14:paraId="5412D292" w14:textId="77777777" w:rsidR="009A576B" w:rsidRPr="00801447" w:rsidRDefault="009A576B" w:rsidP="003A7979">
            <w:pPr>
              <w:pStyle w:val="TableText"/>
              <w:rPr>
                <w:rFonts w:ascii="Arial" w:hAnsi="Arial"/>
                <w:color w:val="595959" w:themeColor="text1" w:themeTint="A6"/>
              </w:rPr>
            </w:pPr>
          </w:p>
        </w:tc>
      </w:tr>
      <w:tr w:rsidR="009A576B" w:rsidRPr="00801447" w14:paraId="09DD0829" w14:textId="77777777" w:rsidTr="003A7979">
        <w:tc>
          <w:tcPr>
            <w:tcW w:w="1374" w:type="dxa"/>
            <w:shd w:val="clear" w:color="auto" w:fill="auto"/>
            <w:tcMar>
              <w:top w:w="0" w:type="dxa"/>
              <w:left w:w="120" w:type="dxa"/>
              <w:bottom w:w="0" w:type="dxa"/>
              <w:right w:w="120" w:type="dxa"/>
            </w:tcMar>
            <w:vAlign w:val="center"/>
          </w:tcPr>
          <w:p w14:paraId="343BDD48" w14:textId="77777777" w:rsidR="009A576B" w:rsidRPr="00801447" w:rsidRDefault="009A576B" w:rsidP="003A7979">
            <w:pPr>
              <w:pStyle w:val="TableText"/>
              <w:rPr>
                <w:rFonts w:ascii="Arial" w:hAnsi="Arial"/>
                <w:color w:val="595959" w:themeColor="text1" w:themeTint="A6"/>
              </w:rPr>
            </w:pPr>
          </w:p>
        </w:tc>
        <w:tc>
          <w:tcPr>
            <w:tcW w:w="4152" w:type="dxa"/>
            <w:shd w:val="clear" w:color="auto" w:fill="auto"/>
            <w:tcMar>
              <w:top w:w="0" w:type="dxa"/>
              <w:left w:w="120" w:type="dxa"/>
              <w:bottom w:w="0" w:type="dxa"/>
              <w:right w:w="120" w:type="dxa"/>
            </w:tcMar>
            <w:vAlign w:val="center"/>
          </w:tcPr>
          <w:p w14:paraId="77A4E87F" w14:textId="77777777" w:rsidR="009A576B" w:rsidRPr="00801447" w:rsidRDefault="009A576B" w:rsidP="003A7979">
            <w:pPr>
              <w:pStyle w:val="TableText"/>
              <w:rPr>
                <w:rFonts w:ascii="Arial" w:hAnsi="Arial"/>
                <w:color w:val="595959" w:themeColor="text1" w:themeTint="A6"/>
              </w:rPr>
            </w:pPr>
            <w:r w:rsidRPr="00801447">
              <w:rPr>
                <w:rFonts w:ascii="Arial" w:hAnsi="Arial"/>
                <w:color w:val="595959" w:themeColor="text1" w:themeTint="A6"/>
              </w:rPr>
              <w:t xml:space="preserve">Women’s empowerment and leadership, most with a stated rights basis. </w:t>
            </w:r>
          </w:p>
          <w:p w14:paraId="0C784C12" w14:textId="77777777" w:rsidR="009A576B" w:rsidRPr="00801447" w:rsidRDefault="009A576B" w:rsidP="003A7979">
            <w:pPr>
              <w:pStyle w:val="TableText"/>
              <w:rPr>
                <w:rFonts w:ascii="Arial" w:hAnsi="Arial"/>
                <w:color w:val="595959" w:themeColor="text1" w:themeTint="A6"/>
              </w:rPr>
            </w:pPr>
            <w:r w:rsidRPr="00801447">
              <w:rPr>
                <w:rFonts w:ascii="Arial" w:hAnsi="Arial"/>
                <w:color w:val="595959" w:themeColor="text1" w:themeTint="A6"/>
              </w:rPr>
              <w:t>Connection of local issues to advocacy targeting local authorities from village (such as through participation in village development planning forums (</w:t>
            </w:r>
            <w:r w:rsidRPr="00801447">
              <w:rPr>
                <w:rFonts w:ascii="Arial" w:hAnsi="Arial"/>
                <w:i/>
                <w:color w:val="595959" w:themeColor="text1" w:themeTint="A6"/>
              </w:rPr>
              <w:t>Musyarwarah Desa</w:t>
            </w:r>
            <w:r w:rsidRPr="00801447">
              <w:rPr>
                <w:rFonts w:ascii="Arial" w:hAnsi="Arial"/>
                <w:color w:val="595959" w:themeColor="text1" w:themeTint="A6"/>
              </w:rPr>
              <w:t>) to sub-district and district planning and resource allocation.</w:t>
            </w:r>
          </w:p>
        </w:tc>
        <w:tc>
          <w:tcPr>
            <w:tcW w:w="3812" w:type="dxa"/>
            <w:shd w:val="clear" w:color="auto" w:fill="auto"/>
            <w:tcMar>
              <w:top w:w="0" w:type="dxa"/>
              <w:left w:w="120" w:type="dxa"/>
              <w:bottom w:w="0" w:type="dxa"/>
              <w:right w:w="120" w:type="dxa"/>
            </w:tcMar>
            <w:vAlign w:val="center"/>
          </w:tcPr>
          <w:p w14:paraId="7E0B12CC" w14:textId="77777777" w:rsidR="009A576B" w:rsidRPr="00801447" w:rsidRDefault="009A576B" w:rsidP="003A7979">
            <w:pPr>
              <w:pStyle w:val="TableText"/>
              <w:rPr>
                <w:rFonts w:ascii="Arial" w:hAnsi="Arial"/>
                <w:color w:val="595959" w:themeColor="text1" w:themeTint="A6"/>
              </w:rPr>
            </w:pPr>
            <w:r w:rsidRPr="00801447">
              <w:rPr>
                <w:rFonts w:ascii="Arial" w:hAnsi="Arial"/>
                <w:color w:val="595959" w:themeColor="text1" w:themeTint="A6"/>
              </w:rPr>
              <w:t>Development of women’s confidence, self-belief, knowledge and skills; encouraging greater interaction between women and local decision makers and service providers; Promoting access to services and improved income for members, and at times the wider community.</w:t>
            </w:r>
          </w:p>
        </w:tc>
      </w:tr>
    </w:tbl>
    <w:p w14:paraId="1F165D8D" w14:textId="41AF69E4" w:rsidR="006D5F1C" w:rsidRPr="00F96C0F" w:rsidRDefault="006D5F1C" w:rsidP="00D97A84">
      <w:pPr>
        <w:pStyle w:val="Paragraph"/>
      </w:pPr>
      <w:r w:rsidRPr="00F96C0F">
        <w:t>To explore the purpose of collective action from members’ perspective, we asked about the</w:t>
      </w:r>
      <w:r w:rsidR="004E7375" w:rsidRPr="00F96C0F">
        <w:t>ir</w:t>
      </w:r>
      <w:r w:rsidRPr="00F96C0F">
        <w:t xml:space="preserve"> motivation to join, and then to continue to participate. In all </w:t>
      </w:r>
      <w:r w:rsidR="00243CD9" w:rsidRPr="00F96C0F">
        <w:t>example</w:t>
      </w:r>
      <w:r w:rsidRPr="00F96C0F">
        <w:t xml:space="preserve">s of collective action other than </w:t>
      </w:r>
      <w:r w:rsidR="00A44A84" w:rsidRPr="00F96C0F">
        <w:rPr>
          <w:i/>
        </w:rPr>
        <w:t>Posko</w:t>
      </w:r>
      <w:r w:rsidRPr="00F96C0F">
        <w:t xml:space="preserve">, surveyed members were mostly driven by a desire for increased social interactions or to increase their individual skills and capacities. </w:t>
      </w:r>
      <w:r w:rsidR="00A44A84" w:rsidRPr="00F96C0F">
        <w:rPr>
          <w:i/>
        </w:rPr>
        <w:t>Posko</w:t>
      </w:r>
      <w:r w:rsidRPr="00F96C0F">
        <w:t xml:space="preserve"> members most commonly reported being motivated by a desire to be involved in advocacy on a particular issue, in this case eliminating and responding to violence against women and children. </w:t>
      </w:r>
    </w:p>
    <w:p w14:paraId="380F9E4C" w14:textId="7359A32D" w:rsidR="006D5F1C" w:rsidRPr="00F96C0F" w:rsidRDefault="006D5F1C" w:rsidP="002E037B">
      <w:pPr>
        <w:pStyle w:val="Caption"/>
      </w:pPr>
      <w:bookmarkStart w:id="54" w:name="_Ref473894748"/>
      <w:bookmarkStart w:id="55" w:name="_Ref473894742"/>
      <w:bookmarkStart w:id="56" w:name="_Toc485197994"/>
      <w:r w:rsidRPr="00F96C0F">
        <w:t xml:space="preserve">Figure </w:t>
      </w:r>
      <w:r w:rsidR="00A15BBC">
        <w:fldChar w:fldCharType="begin"/>
      </w:r>
      <w:r w:rsidR="00A15BBC">
        <w:instrText xml:space="preserve"> SEQ Figure \* ARABIC </w:instrText>
      </w:r>
      <w:r w:rsidR="00A15BBC">
        <w:fldChar w:fldCharType="separate"/>
      </w:r>
      <w:r w:rsidR="007F797E">
        <w:rPr>
          <w:noProof/>
        </w:rPr>
        <w:t>4</w:t>
      </w:r>
      <w:r w:rsidR="00A15BBC">
        <w:fldChar w:fldCharType="end"/>
      </w:r>
      <w:bookmarkEnd w:id="54"/>
      <w:r w:rsidR="002E037B">
        <w:t>.</w:t>
      </w:r>
      <w:r w:rsidRPr="00F96C0F">
        <w:tab/>
      </w:r>
      <w:bookmarkEnd w:id="55"/>
      <w:r w:rsidR="00717AAE" w:rsidRPr="00717AAE">
        <w:t>Surveyed members’ main motivations for initially joining, and then continuing to participate in women's collective action</w:t>
      </w:r>
      <w:bookmarkEnd w:id="56"/>
    </w:p>
    <w:p w14:paraId="4A38ACAA" w14:textId="77777777" w:rsidR="006D5F1C" w:rsidRPr="00F96C0F" w:rsidRDefault="006D5F1C" w:rsidP="006D5F1C">
      <w:pPr>
        <w:pStyle w:val="BodyText"/>
      </w:pPr>
      <w:r w:rsidRPr="00F96C0F">
        <w:rPr>
          <w:noProof/>
          <w:lang w:val="en-AU" w:eastAsia="en-AU"/>
        </w:rPr>
        <w:drawing>
          <wp:inline distT="0" distB="0" distL="0" distR="0" wp14:anchorId="1E9F6AC4" wp14:editId="1A0D3B4E">
            <wp:extent cx="6022975" cy="2743200"/>
            <wp:effectExtent l="0" t="0" r="15875" b="0"/>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31B096F7" w14:textId="312D2BB7" w:rsidR="00234837" w:rsidRDefault="00A019E9" w:rsidP="00084DFB">
      <w:pPr>
        <w:pStyle w:val="BodyText3"/>
      </w:pPr>
      <w:r w:rsidRPr="00F96C0F">
        <w:t>Data source: Collective action member survey</w:t>
      </w:r>
      <w:r w:rsidR="001A670D">
        <w:t xml:space="preserve"> (N=169)</w:t>
      </w:r>
      <w:r w:rsidR="00234837" w:rsidRPr="00F96C0F">
        <w:t>. Multiple responses possible.</w:t>
      </w:r>
    </w:p>
    <w:p w14:paraId="14ABB9AC" w14:textId="77777777" w:rsidR="0017761D" w:rsidRPr="00F96C0F" w:rsidRDefault="0017761D" w:rsidP="00084DFB">
      <w:pPr>
        <w:pStyle w:val="BodyText3"/>
      </w:pPr>
    </w:p>
    <w:p w14:paraId="401FDFF6" w14:textId="77777777" w:rsidR="006D5F1C" w:rsidRPr="00F96C0F" w:rsidRDefault="006D5F1C" w:rsidP="00AB31A5">
      <w:pPr>
        <w:pStyle w:val="Heading3"/>
      </w:pPr>
      <w:bookmarkStart w:id="57" w:name="_Toc482030584"/>
      <w:bookmarkStart w:id="58" w:name="_Toc485197971"/>
      <w:r w:rsidRPr="00F96C0F">
        <w:t>Who are the members of women’s collective action?</w:t>
      </w:r>
      <w:bookmarkEnd w:id="57"/>
      <w:bookmarkEnd w:id="58"/>
    </w:p>
    <w:p w14:paraId="21DFC17A" w14:textId="08CB9109" w:rsidR="006D5F1C" w:rsidRPr="00F96C0F" w:rsidRDefault="006D5F1C" w:rsidP="00D97A84">
      <w:pPr>
        <w:pStyle w:val="Paragraph"/>
      </w:pPr>
      <w:r w:rsidRPr="00F96C0F">
        <w:fldChar w:fldCharType="begin"/>
      </w:r>
      <w:r w:rsidRPr="00F96C0F">
        <w:rPr>
          <w:rFonts w:eastAsia="Times New Roman"/>
          <w:color w:val="696464"/>
          <w14:textFill>
            <w14:solidFill>
              <w14:srgbClr w14:val="696464">
                <w14:lumMod w14:val="65000"/>
                <w14:lumOff w14:val="35000"/>
              </w14:srgbClr>
            </w14:solidFill>
          </w14:textFill>
        </w:rPr>
        <w:instrText xml:space="preserve"> REF _Ref470374746 \h </w:instrText>
      </w:r>
      <w:r w:rsidRPr="00F96C0F">
        <w:fldChar w:fldCharType="separate"/>
      </w:r>
      <w:r w:rsidR="007F797E" w:rsidRPr="00F96C0F">
        <w:t xml:space="preserve">Table </w:t>
      </w:r>
      <w:r w:rsidR="007F797E">
        <w:rPr>
          <w:noProof/>
        </w:rPr>
        <w:t>4</w:t>
      </w:r>
      <w:r w:rsidRPr="00F96C0F">
        <w:fldChar w:fldCharType="end"/>
      </w:r>
      <w:r w:rsidRPr="00F96C0F">
        <w:t xml:space="preserve"> summarises the main membership of each group studied. Three broad streams of membership are apparent: </w:t>
      </w:r>
    </w:p>
    <w:p w14:paraId="200E2862" w14:textId="7FC9FCB2" w:rsidR="006D5F1C" w:rsidRPr="00FD78F4" w:rsidRDefault="006D5F1C" w:rsidP="009A576B">
      <w:pPr>
        <w:pStyle w:val="ListNumber2"/>
        <w:jc w:val="both"/>
        <w:rPr>
          <w:rFonts w:ascii="Arial" w:hAnsi="Arial" w:cs="Arial"/>
          <w:color w:val="595959" w:themeColor="text1" w:themeTint="A6"/>
          <w:sz w:val="20"/>
        </w:rPr>
      </w:pPr>
      <w:r w:rsidRPr="00FD78F4">
        <w:rPr>
          <w:rFonts w:ascii="Arial" w:hAnsi="Arial" w:cs="Arial"/>
          <w:color w:val="595959" w:themeColor="text1" w:themeTint="A6"/>
          <w:sz w:val="20"/>
        </w:rPr>
        <w:t>Women’s collective action</w:t>
      </w:r>
      <w:r w:rsidR="003C6B7C" w:rsidRPr="00FD78F4">
        <w:rPr>
          <w:rFonts w:ascii="Arial" w:hAnsi="Arial" w:cs="Arial"/>
          <w:color w:val="595959" w:themeColor="text1" w:themeTint="A6"/>
          <w:sz w:val="20"/>
        </w:rPr>
        <w:t xml:space="preserve"> </w:t>
      </w:r>
      <w:r w:rsidRPr="00FD78F4">
        <w:rPr>
          <w:rFonts w:ascii="Arial" w:hAnsi="Arial" w:cs="Arial"/>
          <w:color w:val="595959" w:themeColor="text1" w:themeTint="A6"/>
          <w:sz w:val="20"/>
        </w:rPr>
        <w:t xml:space="preserve">with membership reflecting the targeting or prioritising of economically poorer or marginalised women (BSA, </w:t>
      </w:r>
      <w:r w:rsidR="00A44A84" w:rsidRPr="00FD78F4">
        <w:rPr>
          <w:rFonts w:ascii="Arial" w:hAnsi="Arial" w:cs="Arial"/>
          <w:i/>
          <w:color w:val="595959" w:themeColor="text1" w:themeTint="A6"/>
          <w:sz w:val="20"/>
        </w:rPr>
        <w:t>Serikat PEKKA</w:t>
      </w:r>
      <w:r w:rsidRPr="00FD78F4">
        <w:rPr>
          <w:rFonts w:ascii="Arial" w:hAnsi="Arial" w:cs="Arial"/>
          <w:color w:val="595959" w:themeColor="text1" w:themeTint="A6"/>
          <w:sz w:val="20"/>
        </w:rPr>
        <w:t xml:space="preserve">, </w:t>
      </w:r>
      <w:r w:rsidR="00335CB4" w:rsidRPr="00FD78F4">
        <w:rPr>
          <w:rFonts w:ascii="Arial" w:hAnsi="Arial" w:cs="Arial"/>
          <w:i/>
          <w:color w:val="595959" w:themeColor="text1" w:themeTint="A6"/>
          <w:sz w:val="20"/>
        </w:rPr>
        <w:t>Perempuan Pekerja Rumahan</w:t>
      </w:r>
      <w:r w:rsidRPr="00FD78F4">
        <w:rPr>
          <w:rFonts w:ascii="Arial" w:hAnsi="Arial" w:cs="Arial"/>
          <w:color w:val="595959" w:themeColor="text1" w:themeTint="A6"/>
          <w:sz w:val="20"/>
        </w:rPr>
        <w:t xml:space="preserve">, </w:t>
      </w:r>
      <w:r w:rsidR="00C004CB" w:rsidRPr="00FD78F4">
        <w:rPr>
          <w:rFonts w:ascii="Arial" w:hAnsi="Arial" w:cs="Arial"/>
          <w:color w:val="595959" w:themeColor="text1" w:themeTint="A6"/>
          <w:sz w:val="20"/>
        </w:rPr>
        <w:t>MUIWO</w:t>
      </w:r>
      <w:r w:rsidRPr="00FD78F4">
        <w:rPr>
          <w:rFonts w:ascii="Arial" w:hAnsi="Arial" w:cs="Arial"/>
          <w:color w:val="595959" w:themeColor="text1" w:themeTint="A6"/>
          <w:sz w:val="20"/>
        </w:rPr>
        <w:t xml:space="preserve">). In these examples, members were primarily involved in economic development initiatives, skills development, and increasing access to services, particularly for sexual and reproductive health. </w:t>
      </w:r>
    </w:p>
    <w:p w14:paraId="5A3000E1" w14:textId="4826948A" w:rsidR="006D5F1C" w:rsidRPr="00FD78F4" w:rsidRDefault="006D5F1C" w:rsidP="009A576B">
      <w:pPr>
        <w:pStyle w:val="ListNumber2"/>
        <w:jc w:val="both"/>
        <w:rPr>
          <w:rFonts w:ascii="Arial" w:hAnsi="Arial" w:cs="Arial"/>
          <w:color w:val="595959" w:themeColor="text1" w:themeTint="A6"/>
          <w:sz w:val="20"/>
        </w:rPr>
      </w:pPr>
      <w:r w:rsidRPr="00FD78F4">
        <w:rPr>
          <w:rFonts w:ascii="Arial" w:hAnsi="Arial" w:cs="Arial"/>
          <w:color w:val="595959" w:themeColor="text1" w:themeTint="A6"/>
          <w:sz w:val="20"/>
        </w:rPr>
        <w:t>Diverse membership with more elite participation and less of the very poor (</w:t>
      </w:r>
      <w:r w:rsidR="00A44A84" w:rsidRPr="00FD78F4">
        <w:rPr>
          <w:rFonts w:ascii="Arial" w:hAnsi="Arial" w:cs="Arial"/>
          <w:i/>
          <w:color w:val="595959" w:themeColor="text1" w:themeTint="A6"/>
          <w:sz w:val="20"/>
        </w:rPr>
        <w:t>Sekolah Perempuan</w:t>
      </w:r>
      <w:r w:rsidRPr="00FD78F4">
        <w:rPr>
          <w:rFonts w:ascii="Arial" w:hAnsi="Arial" w:cs="Arial"/>
          <w:color w:val="595959" w:themeColor="text1" w:themeTint="A6"/>
          <w:sz w:val="20"/>
        </w:rPr>
        <w:t xml:space="preserve">, </w:t>
      </w:r>
      <w:r w:rsidR="00A44A84" w:rsidRPr="00FD78F4">
        <w:rPr>
          <w:rFonts w:ascii="Arial" w:hAnsi="Arial" w:cs="Arial"/>
          <w:i/>
          <w:color w:val="595959" w:themeColor="text1" w:themeTint="A6"/>
          <w:sz w:val="20"/>
        </w:rPr>
        <w:t>Balai Perempuan</w:t>
      </w:r>
      <w:r w:rsidR="002702B0" w:rsidRPr="00FD78F4">
        <w:rPr>
          <w:rFonts w:ascii="Arial" w:hAnsi="Arial" w:cs="Arial"/>
          <w:i/>
          <w:color w:val="595959" w:themeColor="text1" w:themeTint="A6"/>
          <w:sz w:val="20"/>
        </w:rPr>
        <w:t xml:space="preserve">. </w:t>
      </w:r>
      <w:r w:rsidR="002702B0" w:rsidRPr="00FD78F4">
        <w:rPr>
          <w:rFonts w:ascii="Arial" w:hAnsi="Arial" w:cs="Arial"/>
          <w:color w:val="595959" w:themeColor="text1" w:themeTint="A6"/>
          <w:sz w:val="20"/>
        </w:rPr>
        <w:t xml:space="preserve"> In these examples, activities focused more on promoting members’ participation in decision making, leadership, and influence</w:t>
      </w:r>
      <w:r w:rsidRPr="00FD78F4">
        <w:rPr>
          <w:rFonts w:ascii="Arial" w:hAnsi="Arial" w:cs="Arial"/>
          <w:color w:val="595959" w:themeColor="text1" w:themeTint="A6"/>
          <w:sz w:val="20"/>
        </w:rPr>
        <w:t>.</w:t>
      </w:r>
    </w:p>
    <w:p w14:paraId="7E9EAA4D" w14:textId="4180DAE5" w:rsidR="006D5F1C" w:rsidRPr="00FD78F4" w:rsidRDefault="006D5F1C" w:rsidP="009A576B">
      <w:pPr>
        <w:pStyle w:val="ListNumber2"/>
        <w:jc w:val="both"/>
        <w:rPr>
          <w:rFonts w:ascii="Arial" w:hAnsi="Arial" w:cs="Arial"/>
          <w:color w:val="595959" w:themeColor="text1" w:themeTint="A6"/>
          <w:sz w:val="20"/>
        </w:rPr>
      </w:pPr>
      <w:r w:rsidRPr="00FD78F4">
        <w:rPr>
          <w:rFonts w:ascii="Arial" w:hAnsi="Arial" w:cs="Arial"/>
          <w:color w:val="595959" w:themeColor="text1" w:themeTint="A6"/>
          <w:sz w:val="20"/>
        </w:rPr>
        <w:t>Deliberately more elite membership, where members took on roles more akin to</w:t>
      </w:r>
      <w:r w:rsidR="003C6B7C" w:rsidRPr="00FD78F4">
        <w:rPr>
          <w:rFonts w:ascii="Arial" w:hAnsi="Arial" w:cs="Arial"/>
          <w:color w:val="595959" w:themeColor="text1" w:themeTint="A6"/>
          <w:sz w:val="20"/>
        </w:rPr>
        <w:t xml:space="preserve"> those of</w:t>
      </w:r>
      <w:r w:rsidRPr="00FD78F4">
        <w:rPr>
          <w:rFonts w:ascii="Arial" w:hAnsi="Arial" w:cs="Arial"/>
          <w:color w:val="595959" w:themeColor="text1" w:themeTint="A6"/>
          <w:sz w:val="20"/>
        </w:rPr>
        <w:t xml:space="preserve"> service provider</w:t>
      </w:r>
      <w:r w:rsidR="003C6B7C" w:rsidRPr="00FD78F4">
        <w:rPr>
          <w:rFonts w:ascii="Arial" w:hAnsi="Arial" w:cs="Arial"/>
          <w:color w:val="595959" w:themeColor="text1" w:themeTint="A6"/>
          <w:sz w:val="20"/>
        </w:rPr>
        <w:t xml:space="preserve">s, </w:t>
      </w:r>
      <w:r w:rsidRPr="00FD78F4">
        <w:rPr>
          <w:rFonts w:ascii="Arial" w:hAnsi="Arial" w:cs="Arial"/>
          <w:color w:val="595959" w:themeColor="text1" w:themeTint="A6"/>
          <w:sz w:val="20"/>
        </w:rPr>
        <w:t>with outreach to poorer, vulnerable, or more marginalised women (</w:t>
      </w:r>
      <w:r w:rsidR="00A44A84" w:rsidRPr="00FD78F4">
        <w:rPr>
          <w:rFonts w:ascii="Arial" w:hAnsi="Arial" w:cs="Arial"/>
          <w:i/>
          <w:color w:val="595959" w:themeColor="text1" w:themeTint="A6"/>
          <w:sz w:val="20"/>
        </w:rPr>
        <w:t>Posko</w:t>
      </w:r>
      <w:r w:rsidRPr="00FD78F4">
        <w:rPr>
          <w:rFonts w:ascii="Arial" w:hAnsi="Arial" w:cs="Arial"/>
          <w:color w:val="595959" w:themeColor="text1" w:themeTint="A6"/>
          <w:sz w:val="20"/>
        </w:rPr>
        <w:t>, Community Cent</w:t>
      </w:r>
      <w:r w:rsidR="00EF7D42" w:rsidRPr="00FD78F4">
        <w:rPr>
          <w:rFonts w:ascii="Arial" w:hAnsi="Arial" w:cs="Arial"/>
          <w:color w:val="595959" w:themeColor="text1" w:themeTint="A6"/>
          <w:sz w:val="20"/>
        </w:rPr>
        <w:t>er</w:t>
      </w:r>
      <w:r w:rsidRPr="00FD78F4">
        <w:rPr>
          <w:rFonts w:ascii="Arial" w:hAnsi="Arial" w:cs="Arial"/>
          <w:color w:val="595959" w:themeColor="text1" w:themeTint="A6"/>
          <w:sz w:val="20"/>
        </w:rPr>
        <w:t xml:space="preserve">). </w:t>
      </w:r>
    </w:p>
    <w:p w14:paraId="27F841C3" w14:textId="50D5DB79" w:rsidR="006D5F1C" w:rsidRPr="00F96C0F" w:rsidRDefault="006D5F1C" w:rsidP="002E037B">
      <w:pPr>
        <w:pStyle w:val="Caption"/>
      </w:pPr>
      <w:bookmarkStart w:id="59" w:name="_Ref470374746"/>
      <w:bookmarkStart w:id="60" w:name="_Toc484466234"/>
      <w:r w:rsidRPr="00F96C0F">
        <w:t xml:space="preserve">Table </w:t>
      </w:r>
      <w:r w:rsidR="00A15BBC">
        <w:fldChar w:fldCharType="begin"/>
      </w:r>
      <w:r w:rsidR="00A15BBC">
        <w:instrText xml:space="preserve"> SEQ Table \* ARABIC </w:instrText>
      </w:r>
      <w:r w:rsidR="00A15BBC">
        <w:fldChar w:fldCharType="separate"/>
      </w:r>
      <w:r w:rsidR="007F797E">
        <w:rPr>
          <w:noProof/>
        </w:rPr>
        <w:t>4</w:t>
      </w:r>
      <w:r w:rsidR="00A15BBC">
        <w:fldChar w:fldCharType="end"/>
      </w:r>
      <w:bookmarkEnd w:id="59"/>
      <w:r w:rsidR="002E037B">
        <w:t>.</w:t>
      </w:r>
      <w:r w:rsidRPr="00F96C0F">
        <w:tab/>
        <w:t>Membership characteristics of women’s collective action</w:t>
      </w:r>
      <w:r w:rsidR="003C6B7C" w:rsidRPr="00F96C0F">
        <w:t xml:space="preserve"> </w:t>
      </w:r>
      <w:r w:rsidRPr="00F96C0F">
        <w:t>in field study sites</w:t>
      </w:r>
      <w:bookmarkEnd w:id="60"/>
    </w:p>
    <w:tbl>
      <w:tblPr>
        <w:tblW w:w="9354"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18" w:space="0" w:color="F68B33" w:themeColor="accent4"/>
          <w:insideV w:val="single" w:sz="4" w:space="0" w:color="BFBFBF" w:themeColor="background1" w:themeShade="BF"/>
        </w:tblBorders>
        <w:tblLook w:val="04A0" w:firstRow="1" w:lastRow="0" w:firstColumn="1" w:lastColumn="0" w:noHBand="0" w:noVBand="1"/>
      </w:tblPr>
      <w:tblGrid>
        <w:gridCol w:w="2730"/>
        <w:gridCol w:w="6624"/>
      </w:tblGrid>
      <w:tr w:rsidR="009A576B" w:rsidRPr="00801447" w14:paraId="20FC121F" w14:textId="77777777" w:rsidTr="003A7979">
        <w:trPr>
          <w:trHeight w:val="380"/>
          <w:tblHeader/>
        </w:trPr>
        <w:tc>
          <w:tcPr>
            <w:tcW w:w="2730" w:type="dxa"/>
            <w:tcBorders>
              <w:top w:val="single" w:sz="4" w:space="0" w:color="BFBFBF" w:themeColor="background1" w:themeShade="BF"/>
              <w:bottom w:val="nil"/>
            </w:tcBorders>
            <w:shd w:val="clear" w:color="auto" w:fill="41ADA9" w:themeFill="accent3" w:themeFillShade="BF"/>
            <w:vAlign w:val="center"/>
          </w:tcPr>
          <w:p w14:paraId="4E6B2759" w14:textId="77777777" w:rsidR="009A576B" w:rsidRPr="00801447" w:rsidRDefault="009A576B" w:rsidP="003A7979">
            <w:pPr>
              <w:pStyle w:val="TableHeading"/>
              <w:rPr>
                <w:rFonts w:ascii="Arial" w:hAnsi="Arial"/>
                <w:color w:val="FFFFFF" w:themeColor="background1"/>
              </w:rPr>
            </w:pPr>
            <w:r w:rsidRPr="00801447">
              <w:rPr>
                <w:rFonts w:ascii="Arial" w:hAnsi="Arial"/>
                <w:color w:val="FFFFFF" w:themeColor="background1"/>
              </w:rPr>
              <w:t>Example</w:t>
            </w:r>
          </w:p>
        </w:tc>
        <w:tc>
          <w:tcPr>
            <w:tcW w:w="6624" w:type="dxa"/>
            <w:tcBorders>
              <w:top w:val="single" w:sz="4" w:space="0" w:color="BFBFBF" w:themeColor="background1" w:themeShade="BF"/>
              <w:bottom w:val="nil"/>
            </w:tcBorders>
            <w:shd w:val="clear" w:color="auto" w:fill="41ADA9" w:themeFill="accent3" w:themeFillShade="BF"/>
            <w:vAlign w:val="center"/>
          </w:tcPr>
          <w:p w14:paraId="7FD1717F" w14:textId="77777777" w:rsidR="009A576B" w:rsidRPr="00801447" w:rsidRDefault="009A576B" w:rsidP="003A7979">
            <w:pPr>
              <w:pStyle w:val="TableHeading"/>
              <w:rPr>
                <w:rFonts w:ascii="Arial" w:hAnsi="Arial"/>
                <w:color w:val="FFFFFF" w:themeColor="background1"/>
              </w:rPr>
            </w:pPr>
            <w:r w:rsidRPr="00801447">
              <w:rPr>
                <w:rFonts w:ascii="Arial" w:hAnsi="Arial"/>
                <w:color w:val="FFFFFF" w:themeColor="background1"/>
              </w:rPr>
              <w:t>Membership</w:t>
            </w:r>
          </w:p>
        </w:tc>
      </w:tr>
      <w:tr w:rsidR="009A576B" w:rsidRPr="00801447" w14:paraId="5C139A79" w14:textId="77777777" w:rsidTr="003A7979">
        <w:trPr>
          <w:trHeight w:val="380"/>
        </w:trPr>
        <w:tc>
          <w:tcPr>
            <w:tcW w:w="2730" w:type="dxa"/>
            <w:tcBorders>
              <w:top w:val="nil"/>
            </w:tcBorders>
            <w:shd w:val="clear" w:color="auto" w:fill="auto"/>
            <w:vAlign w:val="center"/>
            <w:hideMark/>
          </w:tcPr>
          <w:p w14:paraId="014FE1D8" w14:textId="77777777" w:rsidR="009A576B" w:rsidRPr="00801447" w:rsidRDefault="009A576B" w:rsidP="003A7979">
            <w:pPr>
              <w:pStyle w:val="TableText"/>
              <w:rPr>
                <w:rFonts w:ascii="Arial" w:hAnsi="Arial"/>
                <w:color w:val="595959" w:themeColor="text1" w:themeTint="A6"/>
              </w:rPr>
            </w:pPr>
            <w:r w:rsidRPr="00801447">
              <w:rPr>
                <w:rFonts w:ascii="Arial" w:hAnsi="Arial"/>
                <w:color w:val="595959" w:themeColor="text1" w:themeTint="A6"/>
              </w:rPr>
              <w:t>Balai Sakinah ‘Aisyiyah</w:t>
            </w:r>
          </w:p>
        </w:tc>
        <w:tc>
          <w:tcPr>
            <w:tcW w:w="6624" w:type="dxa"/>
            <w:tcBorders>
              <w:top w:val="nil"/>
            </w:tcBorders>
            <w:vAlign w:val="center"/>
          </w:tcPr>
          <w:p w14:paraId="7097BFE2" w14:textId="77777777" w:rsidR="009A576B" w:rsidRPr="00801447" w:rsidRDefault="009A576B" w:rsidP="003A7979">
            <w:pPr>
              <w:pStyle w:val="TableText"/>
              <w:rPr>
                <w:rFonts w:ascii="Arial" w:hAnsi="Arial"/>
                <w:color w:val="595959" w:themeColor="text1" w:themeTint="A6"/>
              </w:rPr>
            </w:pPr>
            <w:r w:rsidRPr="00801447">
              <w:rPr>
                <w:rFonts w:ascii="Arial" w:hAnsi="Arial"/>
                <w:color w:val="595959" w:themeColor="text1" w:themeTint="A6"/>
              </w:rPr>
              <w:t xml:space="preserve">Traditionally women Muhammadiyah members, but some members also from Nahdlatul Ulama. </w:t>
            </w:r>
          </w:p>
          <w:p w14:paraId="08A92596" w14:textId="77777777" w:rsidR="009A576B" w:rsidRPr="00801447" w:rsidRDefault="009A576B" w:rsidP="003A7979">
            <w:pPr>
              <w:pStyle w:val="TableText"/>
              <w:rPr>
                <w:rFonts w:ascii="Arial" w:hAnsi="Arial"/>
                <w:color w:val="595959" w:themeColor="text1" w:themeTint="A6"/>
              </w:rPr>
            </w:pPr>
            <w:r w:rsidRPr="00801447">
              <w:rPr>
                <w:rFonts w:ascii="Arial" w:hAnsi="Arial"/>
                <w:color w:val="595959" w:themeColor="text1" w:themeTint="A6"/>
              </w:rPr>
              <w:t>Stated priority of focusing activities on vulnerable women, particularly the poor.</w:t>
            </w:r>
          </w:p>
        </w:tc>
      </w:tr>
      <w:tr w:rsidR="009A576B" w:rsidRPr="00801447" w14:paraId="57464A5A" w14:textId="77777777" w:rsidTr="003A7979">
        <w:trPr>
          <w:trHeight w:val="409"/>
        </w:trPr>
        <w:tc>
          <w:tcPr>
            <w:tcW w:w="2730" w:type="dxa"/>
            <w:shd w:val="clear" w:color="auto" w:fill="auto"/>
            <w:vAlign w:val="center"/>
            <w:hideMark/>
          </w:tcPr>
          <w:p w14:paraId="7719E986" w14:textId="77777777" w:rsidR="009A576B" w:rsidRPr="00801447" w:rsidRDefault="009A576B" w:rsidP="003A7979">
            <w:pPr>
              <w:pStyle w:val="TableText"/>
              <w:rPr>
                <w:rFonts w:ascii="Arial" w:hAnsi="Arial"/>
                <w:color w:val="595959" w:themeColor="text1" w:themeTint="A6"/>
              </w:rPr>
            </w:pPr>
            <w:r w:rsidRPr="00801447">
              <w:rPr>
                <w:rFonts w:ascii="Arial" w:hAnsi="Arial"/>
                <w:color w:val="595959" w:themeColor="text1" w:themeTint="A6"/>
              </w:rPr>
              <w:t>Serikat PEKKA</w:t>
            </w:r>
          </w:p>
        </w:tc>
        <w:tc>
          <w:tcPr>
            <w:tcW w:w="6624" w:type="dxa"/>
            <w:vAlign w:val="center"/>
          </w:tcPr>
          <w:p w14:paraId="3820A427" w14:textId="77777777" w:rsidR="009A576B" w:rsidRPr="00801447" w:rsidRDefault="009A576B" w:rsidP="003A7979">
            <w:pPr>
              <w:pStyle w:val="TableText"/>
              <w:rPr>
                <w:rFonts w:ascii="Arial" w:hAnsi="Arial"/>
                <w:color w:val="595959" w:themeColor="text1" w:themeTint="A6"/>
              </w:rPr>
            </w:pPr>
            <w:r w:rsidRPr="00801447">
              <w:rPr>
                <w:rFonts w:ascii="Arial" w:hAnsi="Arial"/>
                <w:color w:val="595959" w:themeColor="text1" w:themeTint="A6"/>
              </w:rPr>
              <w:t>Predominantly female heads of families, particularly widows and divorced women, but also some married women.</w:t>
            </w:r>
          </w:p>
        </w:tc>
      </w:tr>
      <w:tr w:rsidR="009A576B" w:rsidRPr="00801447" w14:paraId="188F0FE3" w14:textId="77777777" w:rsidTr="003A7979">
        <w:trPr>
          <w:trHeight w:val="380"/>
        </w:trPr>
        <w:tc>
          <w:tcPr>
            <w:tcW w:w="2730" w:type="dxa"/>
            <w:shd w:val="clear" w:color="auto" w:fill="auto"/>
            <w:vAlign w:val="center"/>
            <w:hideMark/>
          </w:tcPr>
          <w:p w14:paraId="3E9F44E6" w14:textId="77777777" w:rsidR="009A576B" w:rsidRPr="00801447" w:rsidRDefault="009A576B" w:rsidP="003A7979">
            <w:pPr>
              <w:pStyle w:val="TableText"/>
              <w:rPr>
                <w:rFonts w:ascii="Arial" w:hAnsi="Arial"/>
                <w:color w:val="595959" w:themeColor="text1" w:themeTint="A6"/>
              </w:rPr>
            </w:pPr>
            <w:r w:rsidRPr="00801447">
              <w:rPr>
                <w:rFonts w:ascii="Arial" w:hAnsi="Arial"/>
                <w:color w:val="595959" w:themeColor="text1" w:themeTint="A6"/>
              </w:rPr>
              <w:t xml:space="preserve">Balai Perempuan </w:t>
            </w:r>
          </w:p>
        </w:tc>
        <w:tc>
          <w:tcPr>
            <w:tcW w:w="6624" w:type="dxa"/>
            <w:vAlign w:val="center"/>
          </w:tcPr>
          <w:p w14:paraId="7F22FC19" w14:textId="77777777" w:rsidR="009A576B" w:rsidRPr="00801447" w:rsidRDefault="009A576B" w:rsidP="003A7979">
            <w:pPr>
              <w:pStyle w:val="TableText"/>
              <w:rPr>
                <w:rFonts w:ascii="Arial" w:hAnsi="Arial"/>
                <w:color w:val="595959" w:themeColor="text1" w:themeTint="A6"/>
              </w:rPr>
            </w:pPr>
            <w:r w:rsidRPr="00801447">
              <w:rPr>
                <w:rFonts w:ascii="Arial" w:hAnsi="Arial"/>
                <w:color w:val="595959" w:themeColor="text1" w:themeTint="A6"/>
              </w:rPr>
              <w:t xml:space="preserve">No specific group. </w:t>
            </w:r>
          </w:p>
          <w:p w14:paraId="7C2E5565" w14:textId="77777777" w:rsidR="009A576B" w:rsidRPr="00801447" w:rsidRDefault="009A576B" w:rsidP="003A7979">
            <w:pPr>
              <w:pStyle w:val="TableText"/>
              <w:rPr>
                <w:rFonts w:ascii="Arial" w:hAnsi="Arial"/>
                <w:color w:val="595959" w:themeColor="text1" w:themeTint="A6"/>
              </w:rPr>
            </w:pPr>
            <w:r w:rsidRPr="00801447">
              <w:rPr>
                <w:rFonts w:ascii="Arial" w:hAnsi="Arial"/>
                <w:color w:val="595959" w:themeColor="text1" w:themeTint="A6"/>
              </w:rPr>
              <w:t>Members also from the PKK, cadres of other organisations and village institutions.</w:t>
            </w:r>
          </w:p>
        </w:tc>
      </w:tr>
      <w:tr w:rsidR="009A576B" w:rsidRPr="00801447" w14:paraId="469A8AE6" w14:textId="77777777" w:rsidTr="003A7979">
        <w:trPr>
          <w:trHeight w:val="380"/>
        </w:trPr>
        <w:tc>
          <w:tcPr>
            <w:tcW w:w="2730" w:type="dxa"/>
            <w:shd w:val="clear" w:color="auto" w:fill="auto"/>
            <w:vAlign w:val="center"/>
            <w:hideMark/>
          </w:tcPr>
          <w:p w14:paraId="4361253F" w14:textId="77777777" w:rsidR="009A576B" w:rsidRPr="00801447" w:rsidRDefault="009A576B" w:rsidP="003A7979">
            <w:pPr>
              <w:pStyle w:val="TableText"/>
              <w:rPr>
                <w:rFonts w:ascii="Arial" w:hAnsi="Arial"/>
                <w:color w:val="595959" w:themeColor="text1" w:themeTint="A6"/>
              </w:rPr>
            </w:pPr>
            <w:r w:rsidRPr="00801447">
              <w:rPr>
                <w:rFonts w:ascii="Arial" w:hAnsi="Arial"/>
                <w:color w:val="595959" w:themeColor="text1" w:themeTint="A6"/>
              </w:rPr>
              <w:t>Sekolah Perempuan</w:t>
            </w:r>
          </w:p>
        </w:tc>
        <w:tc>
          <w:tcPr>
            <w:tcW w:w="6624" w:type="dxa"/>
            <w:vAlign w:val="center"/>
          </w:tcPr>
          <w:p w14:paraId="00DEBB0E" w14:textId="77777777" w:rsidR="009A576B" w:rsidRPr="00801447" w:rsidRDefault="009A576B" w:rsidP="003A7979">
            <w:pPr>
              <w:pStyle w:val="TableText"/>
              <w:rPr>
                <w:rFonts w:ascii="Arial" w:hAnsi="Arial"/>
                <w:color w:val="595959" w:themeColor="text1" w:themeTint="A6"/>
              </w:rPr>
            </w:pPr>
            <w:r w:rsidRPr="00801447">
              <w:rPr>
                <w:rFonts w:ascii="Arial" w:hAnsi="Arial"/>
                <w:color w:val="595959" w:themeColor="text1" w:themeTint="A6"/>
              </w:rPr>
              <w:t xml:space="preserve">Women, no specific group. </w:t>
            </w:r>
          </w:p>
          <w:p w14:paraId="7BBAC167" w14:textId="77777777" w:rsidR="009A576B" w:rsidRPr="00801447" w:rsidRDefault="009A576B" w:rsidP="003A7979">
            <w:pPr>
              <w:pStyle w:val="TableText"/>
              <w:rPr>
                <w:rFonts w:ascii="Arial" w:hAnsi="Arial"/>
                <w:color w:val="595959" w:themeColor="text1" w:themeTint="A6"/>
              </w:rPr>
            </w:pPr>
            <w:r w:rsidRPr="00801447">
              <w:rPr>
                <w:rFonts w:ascii="Arial" w:hAnsi="Arial"/>
                <w:color w:val="595959" w:themeColor="text1" w:themeTint="A6"/>
              </w:rPr>
              <w:t>Initial prioritisation of poor women, but now open to all. Some more elite membership (PKK members, health workers, public figures).</w:t>
            </w:r>
          </w:p>
        </w:tc>
      </w:tr>
      <w:tr w:rsidR="009A576B" w:rsidRPr="00801447" w14:paraId="5A9BB134" w14:textId="77777777" w:rsidTr="003A7979">
        <w:trPr>
          <w:trHeight w:val="380"/>
        </w:trPr>
        <w:tc>
          <w:tcPr>
            <w:tcW w:w="2730" w:type="dxa"/>
            <w:shd w:val="clear" w:color="auto" w:fill="auto"/>
            <w:vAlign w:val="center"/>
            <w:hideMark/>
          </w:tcPr>
          <w:p w14:paraId="31CF6FF3" w14:textId="77777777" w:rsidR="009A576B" w:rsidRPr="00801447" w:rsidRDefault="009A576B" w:rsidP="003A7979">
            <w:pPr>
              <w:pStyle w:val="TableText"/>
              <w:rPr>
                <w:rFonts w:ascii="Arial" w:hAnsi="Arial"/>
                <w:color w:val="595959" w:themeColor="text1" w:themeTint="A6"/>
              </w:rPr>
            </w:pPr>
            <w:r w:rsidRPr="00801447">
              <w:rPr>
                <w:rFonts w:ascii="Arial" w:hAnsi="Arial"/>
                <w:color w:val="595959" w:themeColor="text1" w:themeTint="A6"/>
              </w:rPr>
              <w:t>MUIWO</w:t>
            </w:r>
          </w:p>
        </w:tc>
        <w:tc>
          <w:tcPr>
            <w:tcW w:w="6624" w:type="dxa"/>
            <w:vAlign w:val="center"/>
          </w:tcPr>
          <w:p w14:paraId="7E06814F" w14:textId="77777777" w:rsidR="009A576B" w:rsidRPr="00801447" w:rsidRDefault="009A576B" w:rsidP="003A7979">
            <w:pPr>
              <w:pStyle w:val="TableText"/>
              <w:rPr>
                <w:rFonts w:ascii="Arial" w:hAnsi="Arial"/>
                <w:color w:val="595959" w:themeColor="text1" w:themeTint="A6"/>
              </w:rPr>
            </w:pPr>
            <w:r w:rsidRPr="00801447">
              <w:rPr>
                <w:rFonts w:ascii="Arial" w:hAnsi="Arial"/>
                <w:color w:val="595959" w:themeColor="text1" w:themeTint="A6"/>
              </w:rPr>
              <w:t>Returned female migrant workers</w:t>
            </w:r>
          </w:p>
        </w:tc>
      </w:tr>
      <w:tr w:rsidR="009A576B" w:rsidRPr="00801447" w14:paraId="52B459B4" w14:textId="77777777" w:rsidTr="003A7979">
        <w:trPr>
          <w:trHeight w:val="380"/>
        </w:trPr>
        <w:tc>
          <w:tcPr>
            <w:tcW w:w="2730" w:type="dxa"/>
            <w:shd w:val="clear" w:color="auto" w:fill="auto"/>
            <w:vAlign w:val="center"/>
            <w:hideMark/>
          </w:tcPr>
          <w:p w14:paraId="21E9FB53" w14:textId="77777777" w:rsidR="009A576B" w:rsidRPr="00801447" w:rsidRDefault="009A576B" w:rsidP="003A7979">
            <w:pPr>
              <w:pStyle w:val="TableText"/>
              <w:rPr>
                <w:rFonts w:ascii="Arial" w:hAnsi="Arial"/>
                <w:color w:val="595959" w:themeColor="text1" w:themeTint="A6"/>
              </w:rPr>
            </w:pPr>
            <w:r w:rsidRPr="00801447">
              <w:rPr>
                <w:rFonts w:ascii="Arial" w:hAnsi="Arial"/>
                <w:color w:val="595959" w:themeColor="text1" w:themeTint="A6"/>
              </w:rPr>
              <w:t xml:space="preserve">Kelompok Bunda Kreatif </w:t>
            </w:r>
          </w:p>
        </w:tc>
        <w:tc>
          <w:tcPr>
            <w:tcW w:w="6624" w:type="dxa"/>
            <w:vAlign w:val="center"/>
          </w:tcPr>
          <w:p w14:paraId="285B540E" w14:textId="77777777" w:rsidR="009A576B" w:rsidRPr="00801447" w:rsidRDefault="009A576B" w:rsidP="003A7979">
            <w:pPr>
              <w:pStyle w:val="TableText"/>
              <w:rPr>
                <w:rFonts w:ascii="Arial" w:hAnsi="Arial"/>
                <w:color w:val="595959" w:themeColor="text1" w:themeTint="A6"/>
              </w:rPr>
            </w:pPr>
            <w:r w:rsidRPr="00801447">
              <w:rPr>
                <w:rFonts w:ascii="Arial" w:hAnsi="Arial"/>
                <w:color w:val="595959" w:themeColor="text1" w:themeTint="A6"/>
              </w:rPr>
              <w:t>Home-based working women, working mothers.</w:t>
            </w:r>
          </w:p>
        </w:tc>
      </w:tr>
      <w:tr w:rsidR="009A576B" w:rsidRPr="00801447" w14:paraId="349D8726" w14:textId="77777777" w:rsidTr="003A7979">
        <w:trPr>
          <w:trHeight w:val="380"/>
        </w:trPr>
        <w:tc>
          <w:tcPr>
            <w:tcW w:w="2730" w:type="dxa"/>
            <w:shd w:val="clear" w:color="auto" w:fill="auto"/>
            <w:vAlign w:val="center"/>
            <w:hideMark/>
          </w:tcPr>
          <w:p w14:paraId="6BE22634" w14:textId="77777777" w:rsidR="009A576B" w:rsidRPr="00801447" w:rsidRDefault="009A576B" w:rsidP="003A7979">
            <w:pPr>
              <w:pStyle w:val="TableText"/>
              <w:rPr>
                <w:rFonts w:ascii="Arial" w:hAnsi="Arial"/>
                <w:color w:val="595959" w:themeColor="text1" w:themeTint="A6"/>
              </w:rPr>
            </w:pPr>
            <w:r w:rsidRPr="00801447">
              <w:rPr>
                <w:rFonts w:ascii="Arial" w:hAnsi="Arial"/>
                <w:i/>
                <w:color w:val="595959" w:themeColor="text1" w:themeTint="A6"/>
              </w:rPr>
              <w:t>Posko</w:t>
            </w:r>
            <w:r w:rsidRPr="00801447">
              <w:rPr>
                <w:rFonts w:ascii="Arial" w:hAnsi="Arial"/>
                <w:color w:val="595959" w:themeColor="text1" w:themeTint="A6"/>
              </w:rPr>
              <w:t xml:space="preserve"> Lestari / </w:t>
            </w:r>
            <w:r w:rsidRPr="00801447">
              <w:rPr>
                <w:rFonts w:ascii="Arial" w:hAnsi="Arial"/>
                <w:i/>
                <w:color w:val="595959" w:themeColor="text1" w:themeTint="A6"/>
              </w:rPr>
              <w:t>Posko</w:t>
            </w:r>
            <w:r w:rsidRPr="00801447">
              <w:rPr>
                <w:rFonts w:ascii="Arial" w:hAnsi="Arial"/>
                <w:color w:val="595959" w:themeColor="text1" w:themeTint="A6"/>
              </w:rPr>
              <w:t xml:space="preserve"> Mentari </w:t>
            </w:r>
          </w:p>
        </w:tc>
        <w:tc>
          <w:tcPr>
            <w:tcW w:w="6624" w:type="dxa"/>
            <w:vAlign w:val="center"/>
          </w:tcPr>
          <w:p w14:paraId="5DE09499" w14:textId="77777777" w:rsidR="009A576B" w:rsidRPr="00801447" w:rsidRDefault="009A576B" w:rsidP="003A7979">
            <w:pPr>
              <w:pStyle w:val="TableText"/>
              <w:rPr>
                <w:rFonts w:ascii="Arial" w:hAnsi="Arial"/>
                <w:color w:val="595959" w:themeColor="text1" w:themeTint="A6"/>
              </w:rPr>
            </w:pPr>
            <w:r w:rsidRPr="00801447">
              <w:rPr>
                <w:rFonts w:ascii="Arial" w:hAnsi="Arial"/>
                <w:color w:val="595959" w:themeColor="text1" w:themeTint="A6"/>
              </w:rPr>
              <w:t xml:space="preserve">No specific group, but in the area visited the leaders of the </w:t>
            </w:r>
            <w:r w:rsidRPr="00801447">
              <w:rPr>
                <w:rFonts w:ascii="Arial" w:hAnsi="Arial"/>
                <w:i/>
                <w:color w:val="595959" w:themeColor="text1" w:themeTint="A6"/>
              </w:rPr>
              <w:t>Posko</w:t>
            </w:r>
            <w:r w:rsidRPr="00801447">
              <w:rPr>
                <w:rFonts w:ascii="Arial" w:hAnsi="Arial"/>
                <w:color w:val="595959" w:themeColor="text1" w:themeTint="A6"/>
              </w:rPr>
              <w:t xml:space="preserve"> were the wives of the village leaders, and members were more elite (for example, teachers, religious leaders, PKK members). </w:t>
            </w:r>
          </w:p>
          <w:p w14:paraId="0BB1873B" w14:textId="77777777" w:rsidR="009A576B" w:rsidRPr="00801447" w:rsidRDefault="009A576B" w:rsidP="003A7979">
            <w:pPr>
              <w:pStyle w:val="TableText"/>
              <w:rPr>
                <w:rFonts w:ascii="Arial" w:hAnsi="Arial"/>
                <w:color w:val="595959" w:themeColor="text1" w:themeTint="A6"/>
              </w:rPr>
            </w:pPr>
            <w:r w:rsidRPr="00801447">
              <w:rPr>
                <w:rFonts w:ascii="Arial" w:hAnsi="Arial"/>
                <w:color w:val="595959" w:themeColor="text1" w:themeTint="A6"/>
              </w:rPr>
              <w:t>There are some male members.</w:t>
            </w:r>
          </w:p>
        </w:tc>
      </w:tr>
      <w:tr w:rsidR="009A576B" w:rsidRPr="00801447" w14:paraId="6C26B53A" w14:textId="77777777" w:rsidTr="003A7979">
        <w:trPr>
          <w:trHeight w:val="380"/>
        </w:trPr>
        <w:tc>
          <w:tcPr>
            <w:tcW w:w="2730" w:type="dxa"/>
            <w:shd w:val="clear" w:color="auto" w:fill="auto"/>
            <w:vAlign w:val="center"/>
            <w:hideMark/>
          </w:tcPr>
          <w:p w14:paraId="1A5696CC" w14:textId="77777777" w:rsidR="009A576B" w:rsidRPr="00801447" w:rsidRDefault="009A576B" w:rsidP="003A7979">
            <w:pPr>
              <w:pStyle w:val="TableText"/>
              <w:rPr>
                <w:rFonts w:ascii="Arial" w:hAnsi="Arial"/>
                <w:color w:val="595959" w:themeColor="text1" w:themeTint="A6"/>
              </w:rPr>
            </w:pPr>
            <w:r w:rsidRPr="00801447">
              <w:rPr>
                <w:rFonts w:ascii="Arial" w:hAnsi="Arial"/>
                <w:color w:val="595959" w:themeColor="text1" w:themeTint="A6"/>
              </w:rPr>
              <w:t xml:space="preserve">Community Centre </w:t>
            </w:r>
          </w:p>
        </w:tc>
        <w:tc>
          <w:tcPr>
            <w:tcW w:w="6624" w:type="dxa"/>
            <w:vAlign w:val="center"/>
          </w:tcPr>
          <w:p w14:paraId="06E3C95C" w14:textId="77777777" w:rsidR="009A576B" w:rsidRPr="00801447" w:rsidRDefault="009A576B" w:rsidP="003A7979">
            <w:pPr>
              <w:pStyle w:val="TableText"/>
              <w:rPr>
                <w:rFonts w:ascii="Arial" w:hAnsi="Arial"/>
                <w:color w:val="595959" w:themeColor="text1" w:themeTint="A6"/>
              </w:rPr>
            </w:pPr>
            <w:r w:rsidRPr="00801447">
              <w:rPr>
                <w:rFonts w:ascii="Arial" w:hAnsi="Arial"/>
                <w:color w:val="595959" w:themeColor="text1" w:themeTint="A6"/>
              </w:rPr>
              <w:t>No specific group, but members include representative of sub-villages and facilitators who often have other roles, such as with the PKK or neighbourhood associations, and are therefore reasonably elite or influential.</w:t>
            </w:r>
          </w:p>
          <w:p w14:paraId="6BB07934" w14:textId="77777777" w:rsidR="009A576B" w:rsidRPr="00801447" w:rsidRDefault="009A576B" w:rsidP="003A7979">
            <w:pPr>
              <w:pStyle w:val="TableText"/>
              <w:rPr>
                <w:rFonts w:ascii="Arial" w:hAnsi="Arial"/>
                <w:color w:val="595959" w:themeColor="text1" w:themeTint="A6"/>
              </w:rPr>
            </w:pPr>
            <w:r w:rsidRPr="00801447">
              <w:rPr>
                <w:rFonts w:ascii="Arial" w:hAnsi="Arial"/>
                <w:color w:val="595959" w:themeColor="text1" w:themeTint="A6"/>
              </w:rPr>
              <w:t>Also holds men’s/husband’s forums.</w:t>
            </w:r>
          </w:p>
        </w:tc>
      </w:tr>
    </w:tbl>
    <w:p w14:paraId="19F4618B" w14:textId="4357E4CD" w:rsidR="006D5F1C" w:rsidRPr="00F96C0F" w:rsidRDefault="006D5F1C" w:rsidP="00D97A84">
      <w:pPr>
        <w:pStyle w:val="Paragraph"/>
      </w:pPr>
      <w:r w:rsidRPr="00F96C0F">
        <w:t xml:space="preserve">Basic demographic data </w:t>
      </w:r>
      <w:r w:rsidR="00E857FE" w:rsidRPr="00F96C0F">
        <w:t>were</w:t>
      </w:r>
      <w:r w:rsidRPr="00F96C0F">
        <w:t xml:space="preserve"> collected </w:t>
      </w:r>
      <w:r w:rsidR="00E857FE" w:rsidRPr="00F96C0F">
        <w:t>for members of the eight examples of collective action</w:t>
      </w:r>
      <w:r w:rsidRPr="00F96C0F">
        <w:t xml:space="preserve"> studied in detail</w:t>
      </w:r>
      <w:r w:rsidR="00E857FE" w:rsidRPr="00F96C0F">
        <w:t>. These data show:</w:t>
      </w:r>
    </w:p>
    <w:p w14:paraId="4F4EC99E" w14:textId="77777777" w:rsidR="006D5F1C" w:rsidRPr="00F96C0F" w:rsidRDefault="006D5F1C" w:rsidP="00D97A84">
      <w:pPr>
        <w:pStyle w:val="ParBullet"/>
      </w:pPr>
      <w:r w:rsidRPr="00F96C0F">
        <w:t>Groups are almost always exclusively women</w:t>
      </w:r>
    </w:p>
    <w:p w14:paraId="1C998E1D" w14:textId="4779DB9B" w:rsidR="006D5F1C" w:rsidRPr="00F96C0F" w:rsidRDefault="002702B0" w:rsidP="00D97A84">
      <w:pPr>
        <w:pStyle w:val="ParBullet"/>
      </w:pPr>
      <w:r w:rsidRPr="002702B0">
        <w:t>Collective action members tended to be</w:t>
      </w:r>
      <w:r>
        <w:t xml:space="preserve"> </w:t>
      </w:r>
      <w:r w:rsidR="006D5F1C" w:rsidRPr="00F96C0F">
        <w:t xml:space="preserve">in their thirties and forties, with </w:t>
      </w:r>
      <w:r w:rsidR="00A44A84" w:rsidRPr="00F96C0F">
        <w:rPr>
          <w:i/>
        </w:rPr>
        <w:t>Serikat PEKKA</w:t>
      </w:r>
      <w:r w:rsidR="006D5F1C" w:rsidRPr="00F96C0F">
        <w:t xml:space="preserve"> members being on average older (in their fifties)</w:t>
      </w:r>
    </w:p>
    <w:p w14:paraId="49EDAE99" w14:textId="44F3F3BD" w:rsidR="006D5F1C" w:rsidRPr="00F96C0F" w:rsidRDefault="002702B0" w:rsidP="00D97A84">
      <w:pPr>
        <w:pStyle w:val="ParBullet"/>
      </w:pPr>
      <w:r w:rsidRPr="002702B0">
        <w:t>Most collective action members</w:t>
      </w:r>
      <w:r>
        <w:t xml:space="preserve"> </w:t>
      </w:r>
      <w:r w:rsidR="006D5F1C" w:rsidRPr="00F96C0F">
        <w:t>have some</w:t>
      </w:r>
      <w:r>
        <w:t xml:space="preserve"> </w:t>
      </w:r>
      <w:r w:rsidR="006D5F1C" w:rsidRPr="00F96C0F">
        <w:t xml:space="preserve">education, except </w:t>
      </w:r>
      <w:r w:rsidR="00A44A84" w:rsidRPr="00F96C0F">
        <w:rPr>
          <w:i/>
        </w:rPr>
        <w:t>Serikat PEKKA</w:t>
      </w:r>
      <w:r w:rsidR="006D5F1C" w:rsidRPr="00F96C0F">
        <w:t xml:space="preserve"> members where almost half had no education. Members of </w:t>
      </w:r>
      <w:r w:rsidR="00A44A84" w:rsidRPr="00F96C0F">
        <w:rPr>
          <w:i/>
        </w:rPr>
        <w:t>Balai Perempuan</w:t>
      </w:r>
      <w:r w:rsidR="006D5F1C" w:rsidRPr="00F96C0F">
        <w:t xml:space="preserve"> and the </w:t>
      </w:r>
      <w:r w:rsidR="00A44A84" w:rsidRPr="00F96C0F">
        <w:rPr>
          <w:i/>
        </w:rPr>
        <w:t>Posko</w:t>
      </w:r>
      <w:r w:rsidR="006D5F1C" w:rsidRPr="00F96C0F">
        <w:t xml:space="preserve"> had the highest level of education with almost a quarter (</w:t>
      </w:r>
      <w:r w:rsidR="00A44A84" w:rsidRPr="00F96C0F">
        <w:rPr>
          <w:i/>
        </w:rPr>
        <w:t>Balai Perempuan</w:t>
      </w:r>
      <w:r w:rsidR="006D5F1C" w:rsidRPr="00F96C0F">
        <w:t>) and a third (</w:t>
      </w:r>
      <w:r w:rsidR="00A44A84" w:rsidRPr="00F96C0F">
        <w:rPr>
          <w:i/>
        </w:rPr>
        <w:t>Posko</w:t>
      </w:r>
      <w:r w:rsidR="006D5F1C" w:rsidRPr="00F96C0F">
        <w:t>) having a college education.</w:t>
      </w:r>
    </w:p>
    <w:p w14:paraId="3E500909" w14:textId="77777777" w:rsidR="006D5F1C" w:rsidRPr="00F96C0F" w:rsidRDefault="006D5F1C" w:rsidP="00D97A84">
      <w:pPr>
        <w:pStyle w:val="ParBullet"/>
      </w:pPr>
      <w:r w:rsidRPr="00F96C0F">
        <w:t>Only five of the 169 surveyed members reported having a household member with a disability.</w:t>
      </w:r>
    </w:p>
    <w:p w14:paraId="1F7775DD" w14:textId="4457620E" w:rsidR="006D5F1C" w:rsidRPr="00F96C0F" w:rsidRDefault="006D5F1C" w:rsidP="00D97A84">
      <w:pPr>
        <w:pStyle w:val="ParBullet"/>
      </w:pPr>
      <w:r w:rsidRPr="00F96C0F">
        <w:t xml:space="preserve">Most are married and living with their spouse – again the exception is </w:t>
      </w:r>
      <w:r w:rsidR="00A44A84" w:rsidRPr="00F96C0F">
        <w:rPr>
          <w:i/>
        </w:rPr>
        <w:t>Serikat PEKKA</w:t>
      </w:r>
      <w:r w:rsidRPr="00F96C0F">
        <w:t>, reflecting the target membership being women heads of families, usually widowed or separated women.</w:t>
      </w:r>
    </w:p>
    <w:p w14:paraId="44F15FB9" w14:textId="25DCB086" w:rsidR="006D5F1C" w:rsidRPr="00F96C0F" w:rsidRDefault="006D5F1C" w:rsidP="00D97A84">
      <w:pPr>
        <w:pStyle w:val="ParBullet"/>
      </w:pPr>
      <w:r w:rsidRPr="00F96C0F">
        <w:t xml:space="preserve">More than 80 percent of members of </w:t>
      </w:r>
      <w:r w:rsidR="00A44A84" w:rsidRPr="00F96C0F">
        <w:rPr>
          <w:i/>
        </w:rPr>
        <w:t>Serikat PEKKA</w:t>
      </w:r>
      <w:r w:rsidRPr="00F96C0F">
        <w:t xml:space="preserve">, </w:t>
      </w:r>
      <w:r w:rsidR="00A44A84" w:rsidRPr="00F96C0F">
        <w:rPr>
          <w:i/>
        </w:rPr>
        <w:t>Balai Perempuan</w:t>
      </w:r>
      <w:r w:rsidRPr="00F96C0F">
        <w:t xml:space="preserve">, and </w:t>
      </w:r>
      <w:r w:rsidR="00701FC0">
        <w:rPr>
          <w:i/>
        </w:rPr>
        <w:t>Kelompok Bunda Kreatif</w:t>
      </w:r>
      <w:r w:rsidRPr="00F96C0F">
        <w:t xml:space="preserve"> (all members) were in full or part time work, </w:t>
      </w:r>
      <w:r w:rsidR="00701FC0" w:rsidRPr="008F35AF">
        <w:t>Balai Sakinah ‘Aisyiyah</w:t>
      </w:r>
      <w:r w:rsidR="00701FC0" w:rsidRPr="00F96C0F">
        <w:t xml:space="preserve"> </w:t>
      </w:r>
      <w:r w:rsidRPr="00F96C0F">
        <w:t>members tended to not be in paid work (84 percent).</w:t>
      </w:r>
    </w:p>
    <w:p w14:paraId="721B4CD0" w14:textId="7D66CE97" w:rsidR="00E857FE" w:rsidRPr="00F96C0F" w:rsidRDefault="00E857FE" w:rsidP="00D97A84">
      <w:pPr>
        <w:pStyle w:val="Paragraph"/>
      </w:pPr>
      <w:r w:rsidRPr="00F96C0F">
        <w:t xml:space="preserve">More detailed demographic data </w:t>
      </w:r>
      <w:r w:rsidR="008250D1">
        <w:t>are</w:t>
      </w:r>
      <w:r w:rsidRPr="00F96C0F">
        <w:t xml:space="preserve"> included in the case studies in Part </w:t>
      </w:r>
      <w:r w:rsidR="00701FC0">
        <w:t>3</w:t>
      </w:r>
      <w:r w:rsidRPr="00F96C0F">
        <w:t xml:space="preserve">. </w:t>
      </w:r>
    </w:p>
    <w:p w14:paraId="48A01EF6" w14:textId="77777777" w:rsidR="007F797E" w:rsidRDefault="006D5F1C" w:rsidP="00D97A84">
      <w:pPr>
        <w:pStyle w:val="Paragraph"/>
      </w:pPr>
      <w:r w:rsidRPr="00F96C0F">
        <w:t>Membership of collective action</w:t>
      </w:r>
      <w:r w:rsidR="003C6B7C" w:rsidRPr="00F96C0F">
        <w:t xml:space="preserve"> </w:t>
      </w:r>
      <w:r w:rsidRPr="00F96C0F">
        <w:t>is influenced by the networks of existing members (who invite their friends and family) and cadres (who may identify potential members according to criteria). Therefore, the involvement of women who are relatively poor – economically and more broadly, is mixed</w:t>
      </w:r>
      <w:r w:rsidR="006B1476" w:rsidRPr="00F96C0F">
        <w:t>, as shown in</w:t>
      </w:r>
      <w:r w:rsidR="00CB744B">
        <w:t xml:space="preserve"> Figure 5</w:t>
      </w:r>
      <w:r w:rsidR="006B1476" w:rsidRPr="00F96C0F">
        <w:t xml:space="preserve">. </w:t>
      </w:r>
      <w:r w:rsidR="006B1476" w:rsidRPr="00F96C0F">
        <w:fldChar w:fldCharType="begin"/>
      </w:r>
      <w:r w:rsidR="006B1476" w:rsidRPr="00F96C0F">
        <w:instrText xml:space="preserve"> REF _Ref473809407 \h  \* MERGEFORMAT </w:instrText>
      </w:r>
      <w:r w:rsidR="006B1476" w:rsidRPr="00F96C0F">
        <w:fldChar w:fldCharType="separate"/>
      </w:r>
    </w:p>
    <w:p w14:paraId="63A4C261" w14:textId="14112984" w:rsidR="00E857FE" w:rsidRPr="00F96C0F" w:rsidRDefault="007F797E" w:rsidP="00D97A84">
      <w:pPr>
        <w:pStyle w:val="Paragraph"/>
      </w:pPr>
      <w:r w:rsidRPr="00F96C0F">
        <w:t xml:space="preserve">Figure </w:t>
      </w:r>
      <w:r>
        <w:rPr>
          <w:noProof/>
        </w:rPr>
        <w:t>5</w:t>
      </w:r>
      <w:r w:rsidR="006B1476" w:rsidRPr="00F96C0F">
        <w:fldChar w:fldCharType="end"/>
      </w:r>
      <w:r w:rsidR="00667759" w:rsidRPr="00F96C0F">
        <w:t xml:space="preserve"> shows responses to two questions asked in the </w:t>
      </w:r>
      <w:r w:rsidR="002A1041" w:rsidRPr="00F96C0F">
        <w:t xml:space="preserve">collective </w:t>
      </w:r>
      <w:r w:rsidR="00667759" w:rsidRPr="00F96C0F">
        <w:t>member survey</w:t>
      </w:r>
      <w:r w:rsidR="006B1476" w:rsidRPr="00F96C0F">
        <w:t>:</w:t>
      </w:r>
      <w:r w:rsidR="009A3219" w:rsidRPr="00F96C0F">
        <w:t xml:space="preserve"> </w:t>
      </w:r>
      <w:r w:rsidR="006B1476" w:rsidRPr="00F96C0F">
        <w:t xml:space="preserve">(1) related to economic status, </w:t>
      </w:r>
      <w:r w:rsidR="009A3219" w:rsidRPr="00F96C0F">
        <w:t xml:space="preserve">whether members felt the economic status of their family was </w:t>
      </w:r>
      <w:r w:rsidR="006B1476" w:rsidRPr="00F96C0F">
        <w:t>below, above, or at the average of the village</w:t>
      </w:r>
      <w:r w:rsidR="006D5F1C" w:rsidRPr="00F96C0F">
        <w:t xml:space="preserve"> </w:t>
      </w:r>
      <w:r w:rsidR="006B1476" w:rsidRPr="00F96C0F">
        <w:t xml:space="preserve">and (2) whether members felt their family was in the </w:t>
      </w:r>
      <w:r w:rsidR="007A687A" w:rsidRPr="00F96C0F">
        <w:t>decision-</w:t>
      </w:r>
      <w:r w:rsidR="006B1476" w:rsidRPr="00F96C0F">
        <w:t>making group of the village (high influence), in the ‘usual’ group (middle), or in the marginal or minority group (low influence).</w:t>
      </w:r>
      <w:r w:rsidR="007A687A" w:rsidRPr="00F96C0F">
        <w:t xml:space="preserve"> </w:t>
      </w:r>
      <w:r w:rsidR="00E857FE" w:rsidRPr="00F96C0F">
        <w:t xml:space="preserve">Some examples, particularly </w:t>
      </w:r>
      <w:r w:rsidR="00A44A84" w:rsidRPr="00F96C0F">
        <w:rPr>
          <w:i/>
        </w:rPr>
        <w:t>Posko</w:t>
      </w:r>
      <w:r w:rsidR="00E857FE" w:rsidRPr="00F96C0F">
        <w:t xml:space="preserve">, Community Centre, and </w:t>
      </w:r>
      <w:r w:rsidR="00A44A84" w:rsidRPr="00F96C0F">
        <w:rPr>
          <w:i/>
        </w:rPr>
        <w:t>Balai Perempuan</w:t>
      </w:r>
      <w:r w:rsidR="00E857FE" w:rsidRPr="00F96C0F">
        <w:t xml:space="preserve"> clearly involve more women who are more influential or economically better off than the average in their </w:t>
      </w:r>
      <w:r w:rsidR="00D52DE1">
        <w:t>communities</w:t>
      </w:r>
      <w:r w:rsidR="00E857FE" w:rsidRPr="00F96C0F">
        <w:t xml:space="preserve">. </w:t>
      </w:r>
      <w:r w:rsidR="00A44A84" w:rsidRPr="00F96C0F">
        <w:rPr>
          <w:i/>
        </w:rPr>
        <w:t>Serikat PEKKA</w:t>
      </w:r>
      <w:r w:rsidR="00E857FE" w:rsidRPr="00F96C0F">
        <w:t xml:space="preserve"> and BSA deliberately target women who are poor or marginalised. Interestingly there was no clear relationship observed between self-perceptions of economic status and influence.</w:t>
      </w:r>
    </w:p>
    <w:p w14:paraId="631DF189" w14:textId="77777777" w:rsidR="009A576B" w:rsidRDefault="00E857FE" w:rsidP="00D97A84">
      <w:pPr>
        <w:pStyle w:val="Paragraph"/>
      </w:pPr>
      <w:r w:rsidRPr="00F96C0F">
        <w:t>There was also no clear relationship observed between self-perceptions of lower income status, and having formal recognition of poverty through being issued a social protection card.</w:t>
      </w:r>
      <w:r w:rsidRPr="00F96C0F">
        <w:rPr>
          <w:rStyle w:val="FootnoteReference"/>
        </w:rPr>
        <w:footnoteReference w:id="10"/>
      </w:r>
      <w:r w:rsidRPr="00F96C0F">
        <w:t xml:space="preserve"> 58 percent of </w:t>
      </w:r>
      <w:r w:rsidR="00A44A84" w:rsidRPr="00F96C0F">
        <w:rPr>
          <w:i/>
        </w:rPr>
        <w:t>Posko</w:t>
      </w:r>
      <w:r w:rsidRPr="00F96C0F">
        <w:t xml:space="preserve"> members and 50 percent of community centre members surveyed reported having a social protection card, compared to 32 percent of BSA and 33 percent of </w:t>
      </w:r>
      <w:r w:rsidR="00A44A84" w:rsidRPr="00F96C0F">
        <w:rPr>
          <w:i/>
        </w:rPr>
        <w:t>Serikat PEKKA</w:t>
      </w:r>
      <w:r w:rsidRPr="00F96C0F">
        <w:t xml:space="preserve"> members. A possible explanation of this lack of a consistent relationship is that the better connections of the members of these groups enable them to secure the official documentation. Households viewing themselves as poorer were more likely to have a poverty certification letter from the village (</w:t>
      </w:r>
      <w:r w:rsidRPr="00F96C0F">
        <w:rPr>
          <w:i/>
        </w:rPr>
        <w:t>Surat Keterangan T</w:t>
      </w:r>
      <w:r w:rsidR="00982DD4">
        <w:rPr>
          <w:i/>
        </w:rPr>
        <w:t>idak Mampu</w:t>
      </w:r>
      <w:r w:rsidRPr="00F96C0F">
        <w:t>, SKTM) – logically reflecting it being easier to get.</w:t>
      </w:r>
      <w:bookmarkStart w:id="61" w:name="_Ref473809407"/>
    </w:p>
    <w:p w14:paraId="357B0E11" w14:textId="43CCAA16" w:rsidR="006D5F1C" w:rsidRPr="00F96C0F" w:rsidRDefault="006D5F1C" w:rsidP="002E037B">
      <w:pPr>
        <w:pStyle w:val="Caption"/>
      </w:pPr>
      <w:bookmarkStart w:id="62" w:name="_Toc485197995"/>
      <w:r w:rsidRPr="00F96C0F">
        <w:t xml:space="preserve">Figure </w:t>
      </w:r>
      <w:r w:rsidR="00A15BBC">
        <w:fldChar w:fldCharType="begin"/>
      </w:r>
      <w:r w:rsidR="00A15BBC">
        <w:instrText xml:space="preserve"> SEQ Figure \* ARABIC </w:instrText>
      </w:r>
      <w:r w:rsidR="00A15BBC">
        <w:fldChar w:fldCharType="separate"/>
      </w:r>
      <w:r w:rsidR="007F797E">
        <w:rPr>
          <w:noProof/>
        </w:rPr>
        <w:t>5</w:t>
      </w:r>
      <w:r w:rsidR="00A15BBC">
        <w:fldChar w:fldCharType="end"/>
      </w:r>
      <w:bookmarkEnd w:id="61"/>
      <w:r w:rsidR="002E037B">
        <w:t>.</w:t>
      </w:r>
      <w:r w:rsidR="00CA1C74">
        <w:t xml:space="preserve"> </w:t>
      </w:r>
      <w:r w:rsidR="002702B0" w:rsidRPr="002702B0">
        <w:t>Surveyed members' perception of their household status relative to others in their village in field study sites</w:t>
      </w:r>
      <w:bookmarkEnd w:id="62"/>
    </w:p>
    <w:p w14:paraId="4CD764A3" w14:textId="77777777" w:rsidR="006D5F1C" w:rsidRPr="00F96C0F" w:rsidRDefault="006D5F1C" w:rsidP="00F673E4">
      <w:pPr>
        <w:pStyle w:val="TableText"/>
        <w:rPr>
          <w:rFonts w:cs="Times New Roman"/>
          <w:color w:val="696464"/>
          <w14:textFill>
            <w14:solidFill>
              <w14:srgbClr w14:val="696464">
                <w14:lumMod w14:val="65000"/>
                <w14:lumOff w14:val="35000"/>
              </w14:srgbClr>
            </w14:solidFill>
          </w14:textFill>
        </w:rPr>
      </w:pPr>
      <w:r w:rsidRPr="00F96C0F">
        <w:rPr>
          <w:noProof/>
          <w:lang w:val="en-AU" w:eastAsia="en-AU"/>
        </w:rPr>
        <w:drawing>
          <wp:inline distT="0" distB="0" distL="0" distR="0" wp14:anchorId="0CC3AF26" wp14:editId="08A8ECAA">
            <wp:extent cx="5935980" cy="5196840"/>
            <wp:effectExtent l="0" t="0" r="7620" b="3810"/>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7542BB97" w14:textId="1C237396" w:rsidR="001A670D" w:rsidRPr="00F96C0F" w:rsidRDefault="001A670D" w:rsidP="00084DFB">
      <w:pPr>
        <w:pStyle w:val="BodyText3"/>
      </w:pPr>
      <w:r w:rsidRPr="00F96C0F">
        <w:t>Data source: Collective action member survey</w:t>
      </w:r>
      <w:r>
        <w:t xml:space="preserve"> (N=169)</w:t>
      </w:r>
      <w:r w:rsidRPr="00F96C0F">
        <w:t xml:space="preserve">. </w:t>
      </w:r>
    </w:p>
    <w:p w14:paraId="76BED220" w14:textId="57324612" w:rsidR="006D5F1C" w:rsidRPr="00F96C0F" w:rsidRDefault="006D5F1C" w:rsidP="00AB31A5">
      <w:pPr>
        <w:pStyle w:val="Heading3"/>
      </w:pPr>
      <w:bookmarkStart w:id="63" w:name="_Toc482030585"/>
      <w:bookmarkStart w:id="64" w:name="_Toc485197972"/>
      <w:r w:rsidRPr="00F96C0F">
        <w:t>Mode of operation</w:t>
      </w:r>
      <w:bookmarkEnd w:id="63"/>
      <w:bookmarkEnd w:id="64"/>
    </w:p>
    <w:p w14:paraId="738D2B23" w14:textId="3B8DC8A6" w:rsidR="00234837" w:rsidRPr="00F96C0F" w:rsidRDefault="00234837" w:rsidP="006A6550">
      <w:pPr>
        <w:pStyle w:val="Heading4"/>
      </w:pPr>
      <w:r w:rsidRPr="00F96C0F">
        <w:t xml:space="preserve">Leadership and governance </w:t>
      </w:r>
    </w:p>
    <w:p w14:paraId="70B7606C" w14:textId="4957593A" w:rsidR="008314C1" w:rsidRPr="00F96C0F" w:rsidRDefault="00E857FE" w:rsidP="00D97A84">
      <w:pPr>
        <w:pStyle w:val="Paragraph"/>
      </w:pPr>
      <w:r w:rsidRPr="00F96C0F">
        <w:rPr>
          <w:noProof/>
          <w:lang w:val="en-AU" w:eastAsia="en-AU"/>
        </w:rPr>
        <mc:AlternateContent>
          <mc:Choice Requires="wps">
            <w:drawing>
              <wp:anchor distT="0" distB="0" distL="114300" distR="114300" simplePos="0" relativeHeight="251544576" behindDoc="0" locked="0" layoutInCell="1" allowOverlap="1" wp14:anchorId="709B21CB" wp14:editId="7904D5CB">
                <wp:simplePos x="0" y="0"/>
                <wp:positionH relativeFrom="column">
                  <wp:posOffset>3186303</wp:posOffset>
                </wp:positionH>
                <wp:positionV relativeFrom="paragraph">
                  <wp:posOffset>51435</wp:posOffset>
                </wp:positionV>
                <wp:extent cx="2394585" cy="2279650"/>
                <wp:effectExtent l="0" t="0" r="5715" b="6350"/>
                <wp:wrapSquare wrapText="bothSides"/>
                <wp:docPr id="56" name="Text Box 56"/>
                <wp:cNvGraphicFramePr/>
                <a:graphic xmlns:a="http://schemas.openxmlformats.org/drawingml/2006/main">
                  <a:graphicData uri="http://schemas.microsoft.com/office/word/2010/wordprocessingShape">
                    <wps:wsp>
                      <wps:cNvSpPr txBox="1"/>
                      <wps:spPr>
                        <a:xfrm>
                          <a:off x="0" y="0"/>
                          <a:ext cx="2394585" cy="2279650"/>
                        </a:xfrm>
                        <a:prstGeom prst="rect">
                          <a:avLst/>
                        </a:prstGeom>
                        <a:solidFill>
                          <a:schemeClr val="accent3">
                            <a:lumMod val="75000"/>
                          </a:schemeClr>
                        </a:solidFill>
                        <a:ln w="3175">
                          <a:noFill/>
                        </a:ln>
                        <a:effectLst/>
                      </wps:spPr>
                      <wps:txbx>
                        <w:txbxContent>
                          <w:p w14:paraId="7031F3DA" w14:textId="05DDD52C" w:rsidR="007C4219" w:rsidRPr="00561896" w:rsidRDefault="007C4219" w:rsidP="00561896">
                            <w:pPr>
                              <w:pStyle w:val="TableText"/>
                              <w:spacing w:after="120"/>
                              <w:rPr>
                                <w:rFonts w:ascii="Arial" w:hAnsi="Arial"/>
                                <w:b/>
                                <w:color w:val="FFFFFF" w:themeColor="background1"/>
                              </w:rPr>
                            </w:pPr>
                            <w:r w:rsidRPr="00561896">
                              <w:rPr>
                                <w:rFonts w:ascii="Arial" w:hAnsi="Arial"/>
                                <w:b/>
                                <w:color w:val="FFFFFF" w:themeColor="background1"/>
                              </w:rPr>
                              <w:t xml:space="preserve">A structured approach to group formation: </w:t>
                            </w:r>
                            <w:r w:rsidRPr="00561896">
                              <w:rPr>
                                <w:rFonts w:ascii="Arial" w:hAnsi="Arial"/>
                                <w:b/>
                                <w:i/>
                                <w:color w:val="FFFFFF" w:themeColor="background1"/>
                              </w:rPr>
                              <w:t>Serikat PEKKA</w:t>
                            </w:r>
                          </w:p>
                          <w:p w14:paraId="2031CC1B" w14:textId="3AA49FA4" w:rsidR="007C4219" w:rsidRPr="009A576B" w:rsidRDefault="007C4219" w:rsidP="005C4B89">
                            <w:pPr>
                              <w:pStyle w:val="TableText"/>
                              <w:jc w:val="both"/>
                              <w:rPr>
                                <w:rFonts w:ascii="Arial" w:hAnsi="Arial"/>
                                <w:color w:val="FFFFFF" w:themeColor="background1"/>
                              </w:rPr>
                            </w:pPr>
                            <w:r w:rsidRPr="009A576B">
                              <w:rPr>
                                <w:rFonts w:ascii="Arial" w:hAnsi="Arial"/>
                                <w:i/>
                                <w:color w:val="FFFFFF" w:themeColor="background1"/>
                              </w:rPr>
                              <w:t>Serikat PEKKA</w:t>
                            </w:r>
                            <w:r w:rsidRPr="009A576B">
                              <w:rPr>
                                <w:rFonts w:ascii="Arial" w:hAnsi="Arial"/>
                                <w:color w:val="FFFFFF" w:themeColor="background1"/>
                              </w:rPr>
                              <w:t xml:space="preserve"> groups have a standard head, treasurer, and secretary administrative structure at each level, and for the most part groups maintain a list of members. </w:t>
                            </w:r>
                          </w:p>
                          <w:p w14:paraId="4764EC41" w14:textId="2CBD97A8" w:rsidR="007C4219" w:rsidRPr="009A576B" w:rsidRDefault="007C4219" w:rsidP="005C4B89">
                            <w:pPr>
                              <w:pStyle w:val="TableText"/>
                              <w:jc w:val="both"/>
                              <w:rPr>
                                <w:rFonts w:ascii="Arial" w:hAnsi="Arial"/>
                                <w:color w:val="FFFFFF" w:themeColor="background1"/>
                              </w:rPr>
                            </w:pPr>
                            <w:r w:rsidRPr="009A576B">
                              <w:rPr>
                                <w:rFonts w:ascii="Arial" w:hAnsi="Arial"/>
                                <w:color w:val="FFFFFF" w:themeColor="background1"/>
                              </w:rPr>
                              <w:t xml:space="preserve">Administrators are generally trained by the PEKKA National Secretariat in core areas including paralegal skills and law, and bookkeeping. They also can participate in thematic training such as in reproductive health or permaculture. Administrators then often pass this training content on to </w:t>
                            </w:r>
                            <w:r w:rsidRPr="009A576B">
                              <w:rPr>
                                <w:rFonts w:ascii="Arial" w:hAnsi="Arial"/>
                                <w:i/>
                                <w:color w:val="FFFFFF" w:themeColor="background1"/>
                              </w:rPr>
                              <w:t xml:space="preserve">Serikat PEKKA </w:t>
                            </w:r>
                            <w:r w:rsidRPr="009A576B">
                              <w:rPr>
                                <w:rFonts w:ascii="Arial" w:hAnsi="Arial"/>
                                <w:color w:val="FFFFFF" w:themeColor="background1"/>
                              </w:rPr>
                              <w:t>members through group meetings.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9B21CB" id="Text Box 56" o:spid="_x0000_s1043" type="#_x0000_t202" style="position:absolute;left:0;text-align:left;margin-left:250.9pt;margin-top:4.05pt;width:188.55pt;height:179.5pt;z-index:25154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" fillcolor="#41ada9 [2406]" stroked="f" strokeweight=".25pt">
                <v:textbox>
                  <w:txbxContent>
                    <w:p w14:paraId="7031F3DA" w14:textId="05DDD52C" w:rsidR="007C4219" w:rsidRPr="00561896" w:rsidRDefault="007C4219" w:rsidP="00561896">
                      <w:pPr>
                        <w:pStyle w:val="TableText"/>
                        <w:spacing w:after="120"/>
                        <w:rPr>
                          <w:rFonts w:ascii="Arial" w:hAnsi="Arial"/>
                          <w:b/>
                          <w:color w:val="FFFFFF" w:themeColor="background1"/>
                        </w:rPr>
                      </w:pPr>
                      <w:r w:rsidRPr="00561896">
                        <w:rPr>
                          <w:rFonts w:ascii="Arial" w:hAnsi="Arial"/>
                          <w:b/>
                          <w:color w:val="FFFFFF" w:themeColor="background1"/>
                        </w:rPr>
                        <w:t xml:space="preserve">A structured approach to group formation: </w:t>
                      </w:r>
                      <w:r w:rsidRPr="00561896">
                        <w:rPr>
                          <w:rFonts w:ascii="Arial" w:hAnsi="Arial"/>
                          <w:b/>
                          <w:i/>
                          <w:color w:val="FFFFFF" w:themeColor="background1"/>
                        </w:rPr>
                        <w:t>Serikat PEKKA</w:t>
                      </w:r>
                    </w:p>
                    <w:p w14:paraId="2031CC1B" w14:textId="3AA49FA4" w:rsidR="007C4219" w:rsidRPr="009A576B" w:rsidRDefault="007C4219" w:rsidP="005C4B89">
                      <w:pPr>
                        <w:pStyle w:val="TableText"/>
                        <w:jc w:val="both"/>
                        <w:rPr>
                          <w:rFonts w:ascii="Arial" w:hAnsi="Arial"/>
                          <w:color w:val="FFFFFF" w:themeColor="background1"/>
                        </w:rPr>
                      </w:pPr>
                      <w:r w:rsidRPr="009A576B">
                        <w:rPr>
                          <w:rFonts w:ascii="Arial" w:hAnsi="Arial"/>
                          <w:i/>
                          <w:color w:val="FFFFFF" w:themeColor="background1"/>
                        </w:rPr>
                        <w:t>Serikat PEKKA</w:t>
                      </w:r>
                      <w:r w:rsidRPr="009A576B">
                        <w:rPr>
                          <w:rFonts w:ascii="Arial" w:hAnsi="Arial"/>
                          <w:color w:val="FFFFFF" w:themeColor="background1"/>
                        </w:rPr>
                        <w:t xml:space="preserve"> groups have a standard head, treasurer, and secretary administrative structure at each level, and for the most part groups maintain a list of members. </w:t>
                      </w:r>
                    </w:p>
                    <w:p w14:paraId="4764EC41" w14:textId="2CBD97A8" w:rsidR="007C4219" w:rsidRPr="009A576B" w:rsidRDefault="007C4219" w:rsidP="005C4B89">
                      <w:pPr>
                        <w:pStyle w:val="TableText"/>
                        <w:jc w:val="both"/>
                        <w:rPr>
                          <w:rFonts w:ascii="Arial" w:hAnsi="Arial"/>
                          <w:color w:val="FFFFFF" w:themeColor="background1"/>
                        </w:rPr>
                      </w:pPr>
                      <w:r w:rsidRPr="009A576B">
                        <w:rPr>
                          <w:rFonts w:ascii="Arial" w:hAnsi="Arial"/>
                          <w:color w:val="FFFFFF" w:themeColor="background1"/>
                        </w:rPr>
                        <w:t xml:space="preserve">Administrators are generally trained by the PEKKA National Secretariat in core areas including paralegal skills and law, and bookkeeping. They also can participate in thematic training such as in reproductive health or permaculture. Administrators then often pass this training content on to </w:t>
                      </w:r>
                      <w:r w:rsidRPr="009A576B">
                        <w:rPr>
                          <w:rFonts w:ascii="Arial" w:hAnsi="Arial"/>
                          <w:i/>
                          <w:color w:val="FFFFFF" w:themeColor="background1"/>
                        </w:rPr>
                        <w:t xml:space="preserve">Serikat PEKKA </w:t>
                      </w:r>
                      <w:r w:rsidRPr="009A576B">
                        <w:rPr>
                          <w:rFonts w:ascii="Arial" w:hAnsi="Arial"/>
                          <w:color w:val="FFFFFF" w:themeColor="background1"/>
                        </w:rPr>
                        <w:t>members through group meetings.</w:t>
                      </w:r>
                    </w:p>
                  </w:txbxContent>
                </v:textbox>
                <w10:wrap type="square"/>
              </v:shape>
            </w:pict>
          </mc:Fallback>
        </mc:AlternateContent>
      </w:r>
      <w:r w:rsidR="00234837" w:rsidRPr="00F96C0F">
        <w:t xml:space="preserve">All data collection processes yielded a consistent finding – that women’s collective action associated with MAMPU partners almost always operates with a formal structure. </w:t>
      </w:r>
      <w:r w:rsidR="008314C1" w:rsidRPr="00F96C0F">
        <w:t xml:space="preserve">We observed differing levels of formality and member fluidity - in some cases reflecting a ‘let’s see what happens’ approach. </w:t>
      </w:r>
    </w:p>
    <w:p w14:paraId="2AC5F2B6" w14:textId="46EF116C" w:rsidR="00234837" w:rsidRPr="00F96C0F" w:rsidRDefault="00234837" w:rsidP="00D97A84">
      <w:pPr>
        <w:pStyle w:val="Paragraph"/>
      </w:pPr>
      <w:r w:rsidRPr="00F96C0F">
        <w:t xml:space="preserve">The facilitator survey and interviews indicated that internal governance generally follows some version of a coordinator or head, secretary or deputy, and treasurer. Reflecting the typology </w:t>
      </w:r>
      <w:r w:rsidR="002702B0" w:rsidRPr="002702B0">
        <w:t>outlined on page</w:t>
      </w:r>
      <w:r w:rsidR="002702B0">
        <w:t xml:space="preserve"> </w:t>
      </w:r>
      <w:r w:rsidR="00E37ED7">
        <w:t>11</w:t>
      </w:r>
      <w:r w:rsidR="002702B0">
        <w:t>,</w:t>
      </w:r>
      <w:r w:rsidRPr="00F96C0F">
        <w:t xml:space="preserve"> respondents to the facilitator survey from PEKKA, </w:t>
      </w:r>
      <w:r w:rsidR="004576BA" w:rsidRPr="00F96C0F">
        <w:t>‘</w:t>
      </w:r>
      <w:r w:rsidR="004576BA" w:rsidRPr="00701FC0">
        <w:rPr>
          <w:i/>
        </w:rPr>
        <w:t>Aisyiyah</w:t>
      </w:r>
      <w:r w:rsidRPr="00F96C0F">
        <w:t xml:space="preserve">, and </w:t>
      </w:r>
      <w:r w:rsidR="00701FC0">
        <w:rPr>
          <w:i/>
        </w:rPr>
        <w:t>Koalisi Perempuan Indonesia</w:t>
      </w:r>
      <w:r w:rsidRPr="00F96C0F">
        <w:t xml:space="preserve"> outlined cascading structures with representation at the sub-national level. Some national partners also referred to having division or section coordinators aligned with thematic or technical areas (</w:t>
      </w:r>
      <w:r w:rsidR="00701FC0">
        <w:rPr>
          <w:i/>
        </w:rPr>
        <w:t>Koalisi Perempuan Indonesia</w:t>
      </w:r>
      <w:r w:rsidRPr="00F96C0F">
        <w:t xml:space="preserve">, PEKKA, Permampu, Yasanti, </w:t>
      </w:r>
      <w:r w:rsidR="000434EC">
        <w:t>Migrant CARE</w:t>
      </w:r>
      <w:r w:rsidRPr="00F96C0F">
        <w:t xml:space="preserve">). </w:t>
      </w:r>
    </w:p>
    <w:p w14:paraId="06FCECD0" w14:textId="20C4588C" w:rsidR="00234837" w:rsidRPr="00F96C0F" w:rsidRDefault="00294166" w:rsidP="00D97A84">
      <w:pPr>
        <w:pStyle w:val="Paragraph"/>
        <w:rPr>
          <w:rFonts w:eastAsia="Times New Roman"/>
        </w:rPr>
      </w:pPr>
      <w:r w:rsidRPr="00F96C0F">
        <w:rPr>
          <w:noProof/>
          <w:lang w:val="en-AU" w:eastAsia="en-AU"/>
        </w:rPr>
        <mc:AlternateContent>
          <mc:Choice Requires="wps">
            <w:drawing>
              <wp:anchor distT="0" distB="0" distL="114300" distR="114300" simplePos="0" relativeHeight="251628544" behindDoc="0" locked="0" layoutInCell="1" allowOverlap="1" wp14:anchorId="54DA2B4A" wp14:editId="01F1DA9D">
                <wp:simplePos x="0" y="0"/>
                <wp:positionH relativeFrom="column">
                  <wp:posOffset>3195193</wp:posOffset>
                </wp:positionH>
                <wp:positionV relativeFrom="paragraph">
                  <wp:posOffset>232410</wp:posOffset>
                </wp:positionV>
                <wp:extent cx="2383155" cy="2590800"/>
                <wp:effectExtent l="0" t="0" r="0" b="0"/>
                <wp:wrapSquare wrapText="bothSides"/>
                <wp:docPr id="78" name="Text Box 78"/>
                <wp:cNvGraphicFramePr/>
                <a:graphic xmlns:a="http://schemas.openxmlformats.org/drawingml/2006/main">
                  <a:graphicData uri="http://schemas.microsoft.com/office/word/2010/wordprocessingShape">
                    <wps:wsp>
                      <wps:cNvSpPr txBox="1"/>
                      <wps:spPr>
                        <a:xfrm>
                          <a:off x="0" y="0"/>
                          <a:ext cx="2383155" cy="2590800"/>
                        </a:xfrm>
                        <a:prstGeom prst="rect">
                          <a:avLst/>
                        </a:prstGeom>
                        <a:solidFill>
                          <a:schemeClr val="accent4"/>
                        </a:solidFill>
                        <a:ln w="3175">
                          <a:noFill/>
                        </a:ln>
                        <a:effectLst/>
                      </wps:spPr>
                      <wps:txbx>
                        <w:txbxContent>
                          <w:p w14:paraId="64DD8CF5" w14:textId="2A507DBD" w:rsidR="007C4219" w:rsidRPr="00561896" w:rsidRDefault="007C4219" w:rsidP="00561896">
                            <w:pPr>
                              <w:pStyle w:val="TableText"/>
                              <w:spacing w:after="120"/>
                              <w:rPr>
                                <w:rFonts w:ascii="Arial" w:hAnsi="Arial"/>
                                <w:b/>
                                <w:color w:val="FFFFFF" w:themeColor="background1"/>
                              </w:rPr>
                            </w:pPr>
                            <w:r w:rsidRPr="00561896">
                              <w:rPr>
                                <w:rFonts w:ascii="Arial" w:hAnsi="Arial"/>
                                <w:b/>
                                <w:color w:val="FFFFFF" w:themeColor="background1"/>
                              </w:rPr>
                              <w:t xml:space="preserve">Formalising collective action membership for legitimacy and protection: </w:t>
                            </w:r>
                            <w:r w:rsidRPr="00561896">
                              <w:rPr>
                                <w:rFonts w:ascii="Arial" w:hAnsi="Arial"/>
                                <w:b/>
                                <w:i/>
                                <w:color w:val="FFFFFF" w:themeColor="background1"/>
                              </w:rPr>
                              <w:t xml:space="preserve">Posko, </w:t>
                            </w:r>
                            <w:r w:rsidRPr="00561896">
                              <w:rPr>
                                <w:rFonts w:ascii="Arial" w:hAnsi="Arial"/>
                                <w:b/>
                                <w:color w:val="FFFFFF" w:themeColor="background1"/>
                              </w:rPr>
                              <w:t>South Sulawesi</w:t>
                            </w:r>
                          </w:p>
                          <w:p w14:paraId="22757CBB" w14:textId="6E7C2172" w:rsidR="007C4219" w:rsidRPr="009A576B" w:rsidRDefault="007C4219" w:rsidP="005C4B89">
                            <w:pPr>
                              <w:pStyle w:val="TableText"/>
                              <w:jc w:val="both"/>
                              <w:rPr>
                                <w:rFonts w:ascii="Arial" w:eastAsiaTheme="minorHAnsi" w:hAnsi="Arial"/>
                                <w:color w:val="FFFFFF" w:themeColor="background1"/>
                                <w:sz w:val="20"/>
                              </w:rPr>
                            </w:pPr>
                            <w:r w:rsidRPr="009A576B">
                              <w:rPr>
                                <w:rFonts w:ascii="Arial" w:hAnsi="Arial"/>
                                <w:i/>
                                <w:color w:val="FFFFFF" w:themeColor="background1"/>
                              </w:rPr>
                              <w:t>Posko,</w:t>
                            </w:r>
                            <w:r w:rsidRPr="009A576B">
                              <w:rPr>
                                <w:rFonts w:ascii="Arial" w:hAnsi="Arial"/>
                                <w:color w:val="FFFFFF" w:themeColor="background1"/>
                              </w:rPr>
                              <w:t xml:space="preserve"> supported by Swara Perempuan and part of the Komnas Perempuan Service Provision Forum, intervene and provide assistance in cases of violence against women and children. Both </w:t>
                            </w:r>
                            <w:r w:rsidRPr="009A576B">
                              <w:rPr>
                                <w:rFonts w:ascii="Arial" w:hAnsi="Arial"/>
                                <w:i/>
                                <w:color w:val="FFFFFF" w:themeColor="background1"/>
                              </w:rPr>
                              <w:t>Posko</w:t>
                            </w:r>
                            <w:r w:rsidRPr="009A576B">
                              <w:rPr>
                                <w:rFonts w:ascii="Arial" w:hAnsi="Arial"/>
                                <w:color w:val="FFFFFF" w:themeColor="background1"/>
                              </w:rPr>
                              <w:t xml:space="preserve"> included in this study have been formalised through a village decree. The membership has also been formalised - the </w:t>
                            </w:r>
                            <w:r w:rsidRPr="009A576B">
                              <w:rPr>
                                <w:rFonts w:ascii="Arial" w:hAnsi="Arial"/>
                                <w:i/>
                                <w:color w:val="FFFFFF" w:themeColor="background1"/>
                              </w:rPr>
                              <w:t>Posko</w:t>
                            </w:r>
                            <w:r w:rsidRPr="009A576B">
                              <w:rPr>
                                <w:rFonts w:ascii="Arial" w:hAnsi="Arial"/>
                                <w:color w:val="FFFFFF" w:themeColor="background1"/>
                              </w:rPr>
                              <w:t xml:space="preserve"> Mentari village decree includes the names of the core members, and </w:t>
                            </w:r>
                            <w:r w:rsidRPr="009A576B">
                              <w:rPr>
                                <w:rFonts w:ascii="Arial" w:hAnsi="Arial"/>
                                <w:i/>
                                <w:color w:val="FFFFFF" w:themeColor="background1"/>
                              </w:rPr>
                              <w:t>Posko</w:t>
                            </w:r>
                            <w:r w:rsidRPr="009A576B">
                              <w:rPr>
                                <w:rFonts w:ascii="Arial" w:hAnsi="Arial"/>
                                <w:color w:val="FFFFFF" w:themeColor="background1"/>
                              </w:rPr>
                              <w:t xml:space="preserve"> Lestari members have been issued with formal identification cards. In both cases this is to reinforce and provide authorisation for members to act in what can be confrontational and sensitive situations.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DA2B4A" id="Text Box 78" o:spid="_x0000_s1044" type="#_x0000_t202" style="position:absolute;left:0;text-align:left;margin-left:251.6pt;margin-top:18.3pt;width:187.65pt;height:204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" fillcolor="#f68b33 [3207]" stroked="f" strokeweight=".25pt">
                <v:textbox>
                  <w:txbxContent>
                    <w:p w14:paraId="64DD8CF5" w14:textId="2A507DBD" w:rsidR="007C4219" w:rsidRPr="00561896" w:rsidRDefault="007C4219" w:rsidP="00561896">
                      <w:pPr>
                        <w:pStyle w:val="TableText"/>
                        <w:spacing w:after="120"/>
                        <w:rPr>
                          <w:rFonts w:ascii="Arial" w:hAnsi="Arial"/>
                          <w:b/>
                          <w:color w:val="FFFFFF" w:themeColor="background1"/>
                        </w:rPr>
                      </w:pPr>
                      <w:r w:rsidRPr="00561896">
                        <w:rPr>
                          <w:rFonts w:ascii="Arial" w:hAnsi="Arial"/>
                          <w:b/>
                          <w:color w:val="FFFFFF" w:themeColor="background1"/>
                        </w:rPr>
                        <w:t xml:space="preserve">Formalising collective action membership for legitimacy and protection: </w:t>
                      </w:r>
                      <w:r w:rsidRPr="00561896">
                        <w:rPr>
                          <w:rFonts w:ascii="Arial" w:hAnsi="Arial"/>
                          <w:b/>
                          <w:i/>
                          <w:color w:val="FFFFFF" w:themeColor="background1"/>
                        </w:rPr>
                        <w:t xml:space="preserve">Posko, </w:t>
                      </w:r>
                      <w:r w:rsidRPr="00561896">
                        <w:rPr>
                          <w:rFonts w:ascii="Arial" w:hAnsi="Arial"/>
                          <w:b/>
                          <w:color w:val="FFFFFF" w:themeColor="background1"/>
                        </w:rPr>
                        <w:t>South Sulawesi</w:t>
                      </w:r>
                    </w:p>
                    <w:p w14:paraId="22757CBB" w14:textId="6E7C2172" w:rsidR="007C4219" w:rsidRPr="009A576B" w:rsidRDefault="007C4219" w:rsidP="005C4B89">
                      <w:pPr>
                        <w:pStyle w:val="TableText"/>
                        <w:jc w:val="both"/>
                        <w:rPr>
                          <w:rFonts w:ascii="Arial" w:eastAsiaTheme="minorHAnsi" w:hAnsi="Arial"/>
                          <w:color w:val="FFFFFF" w:themeColor="background1"/>
                          <w:sz w:val="20"/>
                        </w:rPr>
                      </w:pPr>
                      <w:r w:rsidRPr="009A576B">
                        <w:rPr>
                          <w:rFonts w:ascii="Arial" w:hAnsi="Arial"/>
                          <w:i/>
                          <w:color w:val="FFFFFF" w:themeColor="background1"/>
                        </w:rPr>
                        <w:t>Posko,</w:t>
                      </w:r>
                      <w:r w:rsidRPr="009A576B">
                        <w:rPr>
                          <w:rFonts w:ascii="Arial" w:hAnsi="Arial"/>
                          <w:color w:val="FFFFFF" w:themeColor="background1"/>
                        </w:rPr>
                        <w:t xml:space="preserve"> supported by Swara Perempuan and part of the Komnas Perempuan Service Provision Forum, intervene and provide assistance in cases of violence against women and children. Both </w:t>
                      </w:r>
                      <w:r w:rsidRPr="009A576B">
                        <w:rPr>
                          <w:rFonts w:ascii="Arial" w:hAnsi="Arial"/>
                          <w:i/>
                          <w:color w:val="FFFFFF" w:themeColor="background1"/>
                        </w:rPr>
                        <w:t>Posko</w:t>
                      </w:r>
                      <w:r w:rsidRPr="009A576B">
                        <w:rPr>
                          <w:rFonts w:ascii="Arial" w:hAnsi="Arial"/>
                          <w:color w:val="FFFFFF" w:themeColor="background1"/>
                        </w:rPr>
                        <w:t xml:space="preserve"> included in this study have been formalised through a village decree. The membership has also been formalised - the </w:t>
                      </w:r>
                      <w:r w:rsidRPr="009A576B">
                        <w:rPr>
                          <w:rFonts w:ascii="Arial" w:hAnsi="Arial"/>
                          <w:i/>
                          <w:color w:val="FFFFFF" w:themeColor="background1"/>
                        </w:rPr>
                        <w:t>Posko</w:t>
                      </w:r>
                      <w:r w:rsidRPr="009A576B">
                        <w:rPr>
                          <w:rFonts w:ascii="Arial" w:hAnsi="Arial"/>
                          <w:color w:val="FFFFFF" w:themeColor="background1"/>
                        </w:rPr>
                        <w:t xml:space="preserve"> Mentari village decree includes the names of the core members, and </w:t>
                      </w:r>
                      <w:r w:rsidRPr="009A576B">
                        <w:rPr>
                          <w:rFonts w:ascii="Arial" w:hAnsi="Arial"/>
                          <w:i/>
                          <w:color w:val="FFFFFF" w:themeColor="background1"/>
                        </w:rPr>
                        <w:t>Posko</w:t>
                      </w:r>
                      <w:r w:rsidRPr="009A576B">
                        <w:rPr>
                          <w:rFonts w:ascii="Arial" w:hAnsi="Arial"/>
                          <w:color w:val="FFFFFF" w:themeColor="background1"/>
                        </w:rPr>
                        <w:t xml:space="preserve"> Lestari members have been issued with formal identification cards. In both cases this is to reinforce and provide authorisation for members to act in what can be confrontational and sensitive situations. </w:t>
                      </w:r>
                    </w:p>
                  </w:txbxContent>
                </v:textbox>
                <w10:wrap type="square"/>
              </v:shape>
            </w:pict>
          </mc:Fallback>
        </mc:AlternateContent>
      </w:r>
      <w:r w:rsidR="00BD7050" w:rsidRPr="00F96C0F">
        <w:t>T</w:t>
      </w:r>
      <w:r w:rsidR="00234837" w:rsidRPr="00F96C0F">
        <w:t xml:space="preserve">here were </w:t>
      </w:r>
      <w:r w:rsidR="00BD7050" w:rsidRPr="00F96C0F">
        <w:t xml:space="preserve">some </w:t>
      </w:r>
      <w:r w:rsidR="00234837" w:rsidRPr="00F96C0F">
        <w:t>examples</w:t>
      </w:r>
      <w:r w:rsidR="00BD7050" w:rsidRPr="00F96C0F">
        <w:t xml:space="preserve">, although few, of collective action groups being formalised through registration with the village or </w:t>
      </w:r>
      <w:r w:rsidR="00754217" w:rsidRPr="00F96C0F">
        <w:t xml:space="preserve">other process </w:t>
      </w:r>
      <w:r w:rsidR="00BD7050" w:rsidRPr="00F96C0F">
        <w:t xml:space="preserve">to allow them to access government programs. </w:t>
      </w:r>
      <w:r w:rsidR="00234837" w:rsidRPr="00F96C0F">
        <w:t xml:space="preserve">For example, the </w:t>
      </w:r>
      <w:r w:rsidR="00A44A84" w:rsidRPr="00F96C0F">
        <w:rPr>
          <w:i/>
        </w:rPr>
        <w:t>Posko</w:t>
      </w:r>
      <w:r w:rsidR="00234837" w:rsidRPr="00F96C0F">
        <w:t xml:space="preserve"> </w:t>
      </w:r>
      <w:r w:rsidR="009E00B3" w:rsidRPr="00F96C0F">
        <w:t>in</w:t>
      </w:r>
      <w:r w:rsidR="00234837" w:rsidRPr="00F96C0F">
        <w:t xml:space="preserve"> Arakan village </w:t>
      </w:r>
      <w:r w:rsidR="009E00B3" w:rsidRPr="00F96C0F">
        <w:t>(</w:t>
      </w:r>
      <w:r w:rsidR="00982DD4">
        <w:t>S</w:t>
      </w:r>
      <w:r w:rsidR="009E00B3" w:rsidRPr="00F96C0F">
        <w:t xml:space="preserve">outh Minahasa district, North Sulawesi, </w:t>
      </w:r>
      <w:r w:rsidR="00234837" w:rsidRPr="00F96C0F">
        <w:t xml:space="preserve">linked to FPL-DPN/Komnas Perempuan) was formalised into the village government structure through a village decree in October 2015 </w:t>
      </w:r>
      <w:r w:rsidRPr="00F96C0F">
        <w:t>(see box at right)</w:t>
      </w:r>
      <w:r w:rsidR="00234837" w:rsidRPr="00F96C0F">
        <w:rPr>
          <w:rFonts w:eastAsia="Times New Roman"/>
        </w:rPr>
        <w:t xml:space="preserve">. </w:t>
      </w:r>
      <w:r w:rsidR="001B1CDC" w:rsidRPr="00F96C0F">
        <w:rPr>
          <w:rFonts w:eastAsia="Times New Roman"/>
          <w:i/>
        </w:rPr>
        <w:t>Kelompok Bunda Kreatif</w:t>
      </w:r>
      <w:r w:rsidR="00234837" w:rsidRPr="00F96C0F">
        <w:rPr>
          <w:rFonts w:eastAsia="Times New Roman"/>
        </w:rPr>
        <w:t xml:space="preserve"> leadership reported that exposure through MAMPU made them realise that accessing government funding might be possible, </w:t>
      </w:r>
      <w:r w:rsidR="009E00B3" w:rsidRPr="00F96C0F">
        <w:rPr>
          <w:rFonts w:eastAsia="Times New Roman"/>
        </w:rPr>
        <w:t xml:space="preserve">reporting that </w:t>
      </w:r>
      <w:r w:rsidR="009E00B3" w:rsidRPr="00F96C0F">
        <w:rPr>
          <w:rFonts w:eastAsia="Times New Roman"/>
          <w:i/>
        </w:rPr>
        <w:t>‘we had</w:t>
      </w:r>
      <w:r w:rsidR="00234837" w:rsidRPr="00F96C0F">
        <w:rPr>
          <w:rFonts w:eastAsia="Times New Roman"/>
          <w:i/>
        </w:rPr>
        <w:t xml:space="preserve"> the courage to legalise our group so that we can access government programs’</w:t>
      </w:r>
      <w:r w:rsidR="00234837" w:rsidRPr="00F96C0F">
        <w:rPr>
          <w:rFonts w:eastAsia="Times New Roman"/>
        </w:rPr>
        <w:t>.</w:t>
      </w:r>
      <w:r w:rsidR="00234837" w:rsidRPr="00F96C0F">
        <w:rPr>
          <w:rStyle w:val="FootnoteReference"/>
        </w:rPr>
        <w:footnoteReference w:id="11"/>
      </w:r>
      <w:r w:rsidR="00234837" w:rsidRPr="00F96C0F">
        <w:rPr>
          <w:rFonts w:eastAsia="Times New Roman"/>
        </w:rPr>
        <w:t xml:space="preserve"> KPS2K in Gresik</w:t>
      </w:r>
      <w:r w:rsidR="009E00B3" w:rsidRPr="00F96C0F">
        <w:rPr>
          <w:rFonts w:eastAsia="Times New Roman"/>
        </w:rPr>
        <w:t>, East Java,</w:t>
      </w:r>
      <w:r w:rsidR="00234837" w:rsidRPr="00F96C0F">
        <w:rPr>
          <w:rFonts w:eastAsia="Times New Roman"/>
        </w:rPr>
        <w:t xml:space="preserve"> discussed the need for a village decree to enable financing of </w:t>
      </w:r>
      <w:r w:rsidR="00A44A84" w:rsidRPr="00F96C0F">
        <w:rPr>
          <w:rFonts w:eastAsia="Times New Roman"/>
          <w:i/>
        </w:rPr>
        <w:t>Sekolah Perempuan Hebat</w:t>
      </w:r>
      <w:r w:rsidR="00234837" w:rsidRPr="00F96C0F">
        <w:rPr>
          <w:rFonts w:eastAsia="Times New Roman"/>
        </w:rPr>
        <w:t>, but that ‘</w:t>
      </w:r>
      <w:r w:rsidR="00A44A84" w:rsidRPr="00F96C0F">
        <w:rPr>
          <w:rFonts w:eastAsia="Times New Roman"/>
          <w:i/>
        </w:rPr>
        <w:t>Sekolah Perempuan Hebat</w:t>
      </w:r>
      <w:r w:rsidR="00234837" w:rsidRPr="00F96C0F">
        <w:rPr>
          <w:rFonts w:eastAsia="Times New Roman"/>
          <w:i/>
        </w:rPr>
        <w:t xml:space="preserve"> cannot be formalised as a village institution in the village because there is PKK</w:t>
      </w:r>
      <w:r w:rsidR="00234837" w:rsidRPr="00F96C0F">
        <w:rPr>
          <w:rFonts w:eastAsia="Times New Roman"/>
        </w:rPr>
        <w:t>’.</w:t>
      </w:r>
      <w:r w:rsidR="00234837" w:rsidRPr="00F96C0F">
        <w:rPr>
          <w:rStyle w:val="FootnoteReference"/>
        </w:rPr>
        <w:footnoteReference w:id="12"/>
      </w:r>
      <w:r w:rsidR="00234837" w:rsidRPr="00F96C0F">
        <w:rPr>
          <w:rFonts w:eastAsia="Times New Roman"/>
        </w:rPr>
        <w:t xml:space="preserve"> This suggests a perception that there are regulatory barriers to funding eligibility.</w:t>
      </w:r>
      <w:r w:rsidR="00234837" w:rsidRPr="00F96C0F">
        <w:rPr>
          <w:rStyle w:val="FootnoteReference"/>
        </w:rPr>
        <w:footnoteReference w:id="13"/>
      </w:r>
    </w:p>
    <w:p w14:paraId="13D5FEC3" w14:textId="04802D5C" w:rsidR="00BA29C5" w:rsidRPr="00F96C0F" w:rsidRDefault="00234837" w:rsidP="00D97A84">
      <w:pPr>
        <w:pStyle w:val="Paragraph"/>
      </w:pPr>
      <w:r w:rsidRPr="00F96C0F">
        <w:t>While governance structures of subnational groups tended to mirror that of the national partner, the field studies revealed a range of leadership models and styles among these groups – even within examples linked to the same national partner. Some leadership styles were described as very directive - ‘</w:t>
      </w:r>
      <w:r w:rsidRPr="00F96C0F">
        <w:rPr>
          <w:rFonts w:eastAsia="Times New Roman"/>
          <w:i/>
        </w:rPr>
        <w:t>th</w:t>
      </w:r>
      <w:r w:rsidR="00701FC0">
        <w:rPr>
          <w:rFonts w:eastAsia="Times New Roman"/>
          <w:i/>
        </w:rPr>
        <w:t>e BSA Leader decides (what the group</w:t>
      </w:r>
      <w:r w:rsidRPr="00F96C0F">
        <w:rPr>
          <w:rFonts w:eastAsia="Times New Roman"/>
          <w:i/>
        </w:rPr>
        <w:t xml:space="preserve"> focuses on). For example, this month is skill training, next is (Qur’an) recitation</w:t>
      </w:r>
      <w:r w:rsidRPr="00F96C0F">
        <w:rPr>
          <w:rFonts w:eastAsia="Times New Roman"/>
        </w:rPr>
        <w:t>’</w:t>
      </w:r>
      <w:r w:rsidRPr="00F96C0F">
        <w:rPr>
          <w:rFonts w:eastAsia="Times New Roman"/>
          <w:color w:val="696464"/>
          <w14:textFill>
            <w14:solidFill>
              <w14:srgbClr w14:val="696464">
                <w14:lumMod w14:val="65000"/>
                <w14:lumOff w14:val="35000"/>
              </w14:srgbClr>
            </w14:solidFill>
          </w14:textFill>
        </w:rPr>
        <w:t>.</w:t>
      </w:r>
      <w:r w:rsidRPr="00F96C0F">
        <w:rPr>
          <w:rStyle w:val="FootnoteReference"/>
        </w:rPr>
        <w:footnoteReference w:id="14"/>
      </w:r>
      <w:r w:rsidRPr="00F96C0F">
        <w:rPr>
          <w:rFonts w:eastAsia="Times New Roman"/>
          <w:color w:val="696464"/>
          <w14:textFill>
            <w14:solidFill>
              <w14:srgbClr w14:val="696464">
                <w14:lumMod w14:val="65000"/>
                <w14:lumOff w14:val="35000"/>
              </w14:srgbClr>
            </w14:solidFill>
          </w14:textFill>
        </w:rPr>
        <w:t xml:space="preserve"> </w:t>
      </w:r>
      <w:r w:rsidR="00A44A84" w:rsidRPr="00F96C0F">
        <w:rPr>
          <w:i/>
        </w:rPr>
        <w:t>Posko</w:t>
      </w:r>
      <w:r w:rsidRPr="00F96C0F">
        <w:t xml:space="preserve">, Community Centre, and </w:t>
      </w:r>
      <w:r w:rsidR="00A44A84" w:rsidRPr="00F96C0F">
        <w:rPr>
          <w:i/>
        </w:rPr>
        <w:t>Balai Perempuan</w:t>
      </w:r>
      <w:r w:rsidRPr="00F96C0F">
        <w:t xml:space="preserve"> recruit more experienced and elite women. The relationships of these individuals with other structures, such as </w:t>
      </w:r>
      <w:r w:rsidRPr="00F96C0F">
        <w:rPr>
          <w:rStyle w:val="BodyTextChar"/>
        </w:rPr>
        <w:t xml:space="preserve">neighbourhood associations, local civil society, bureaucrats and political representatives is part of the implementation strategy. </w:t>
      </w:r>
      <w:r w:rsidRPr="00F96C0F">
        <w:t>In only one field study case was there evidence of elite capture, in terms of the dominance of one woman leader and the positioning of her family members in key roles.</w:t>
      </w:r>
      <w:r w:rsidR="00697E64" w:rsidRPr="00F96C0F">
        <w:t xml:space="preserve"> </w:t>
      </w:r>
    </w:p>
    <w:p w14:paraId="1190087E" w14:textId="00CD7AF3" w:rsidR="006D5F1C" w:rsidRPr="00F96C0F" w:rsidRDefault="006D5F1C" w:rsidP="006A6550">
      <w:pPr>
        <w:pStyle w:val="Heading4"/>
      </w:pPr>
      <w:r w:rsidRPr="00F96C0F">
        <w:t xml:space="preserve">What do </w:t>
      </w:r>
      <w:r w:rsidR="008314C1" w:rsidRPr="00F96C0F">
        <w:t xml:space="preserve">collective action </w:t>
      </w:r>
      <w:r w:rsidRPr="00F96C0F">
        <w:t>groups do?</w:t>
      </w:r>
    </w:p>
    <w:p w14:paraId="5DA28EC8" w14:textId="45836AD3" w:rsidR="006D5F1C" w:rsidRDefault="005C33FE" w:rsidP="00D97A84">
      <w:pPr>
        <w:pStyle w:val="Paragraph"/>
      </w:pPr>
      <w:r w:rsidRPr="005C33FE">
        <w:t xml:space="preserve">Collective action groups are a locus for various activities. Most </w:t>
      </w:r>
      <w:r w:rsidR="006D5F1C" w:rsidRPr="00F96C0F">
        <w:t xml:space="preserve">members surveyed reported participating in an average of an activity a month, in some cases more. Aligning with the stated motivations of group members, training and capacity development activities were the most commonly joined (see </w:t>
      </w:r>
      <w:r w:rsidR="006D5F1C" w:rsidRPr="00F96C0F">
        <w:fldChar w:fldCharType="begin"/>
      </w:r>
      <w:r w:rsidR="006D5F1C" w:rsidRPr="00F96C0F">
        <w:instrText xml:space="preserve"> REF _Ref473899664 \h </w:instrText>
      </w:r>
      <w:r w:rsidR="006D5F1C" w:rsidRPr="00F96C0F">
        <w:fldChar w:fldCharType="separate"/>
      </w:r>
      <w:r w:rsidR="007F797E" w:rsidRPr="00F96C0F">
        <w:t xml:space="preserve">Figure </w:t>
      </w:r>
      <w:r w:rsidR="007F797E">
        <w:rPr>
          <w:noProof/>
        </w:rPr>
        <w:t>6</w:t>
      </w:r>
      <w:r w:rsidR="006D5F1C" w:rsidRPr="00F96C0F">
        <w:fldChar w:fldCharType="end"/>
      </w:r>
      <w:r w:rsidR="006D5F1C" w:rsidRPr="00F96C0F">
        <w:t xml:space="preserve">). There was also considerable implementation of women’s empowerment related activity across </w:t>
      </w:r>
      <w:r w:rsidR="00243CD9" w:rsidRPr="00F96C0F">
        <w:t>example</w:t>
      </w:r>
      <w:r w:rsidR="006D5F1C" w:rsidRPr="00F96C0F">
        <w:t xml:space="preserve">s. </w:t>
      </w:r>
    </w:p>
    <w:bookmarkStart w:id="65" w:name="_Ref473899664"/>
    <w:bookmarkStart w:id="66" w:name="_Toc485197996"/>
    <w:p w14:paraId="404C73A9" w14:textId="3751A0FA" w:rsidR="006D5F1C" w:rsidRPr="00F96C0F" w:rsidRDefault="008250D1" w:rsidP="002E037B">
      <w:pPr>
        <w:pStyle w:val="Caption"/>
      </w:pPr>
      <w:r w:rsidRPr="00F96C0F">
        <w:rPr>
          <w:noProof/>
          <w:lang w:val="en-AU" w:eastAsia="en-AU"/>
        </w:rPr>
        <mc:AlternateContent>
          <mc:Choice Requires="wps">
            <w:drawing>
              <wp:anchor distT="0" distB="0" distL="114300" distR="114300" simplePos="0" relativeHeight="251771904" behindDoc="0" locked="0" layoutInCell="1" allowOverlap="1" wp14:anchorId="0B1B56E7" wp14:editId="79EDB75A">
                <wp:simplePos x="0" y="0"/>
                <wp:positionH relativeFrom="column">
                  <wp:posOffset>4445</wp:posOffset>
                </wp:positionH>
                <wp:positionV relativeFrom="paragraph">
                  <wp:posOffset>494665</wp:posOffset>
                </wp:positionV>
                <wp:extent cx="5608320" cy="1465580"/>
                <wp:effectExtent l="0" t="0" r="0" b="1270"/>
                <wp:wrapSquare wrapText="bothSides"/>
                <wp:docPr id="11" name="Text Box 11"/>
                <wp:cNvGraphicFramePr/>
                <a:graphic xmlns:a="http://schemas.openxmlformats.org/drawingml/2006/main">
                  <a:graphicData uri="http://schemas.microsoft.com/office/word/2010/wordprocessingShape">
                    <wps:wsp>
                      <wps:cNvSpPr txBox="1"/>
                      <wps:spPr>
                        <a:xfrm>
                          <a:off x="0" y="0"/>
                          <a:ext cx="5608320" cy="1465580"/>
                        </a:xfrm>
                        <a:prstGeom prst="rect">
                          <a:avLst/>
                        </a:prstGeom>
                        <a:solidFill>
                          <a:schemeClr val="accent4"/>
                        </a:solidFill>
                        <a:ln w="3175">
                          <a:noFill/>
                        </a:ln>
                        <a:effectLst/>
                      </wps:spPr>
                      <wps:txbx>
                        <w:txbxContent>
                          <w:p w14:paraId="6512723A" w14:textId="77777777" w:rsidR="007C4219" w:rsidRPr="00CA1C74" w:rsidRDefault="007C4219" w:rsidP="00561896">
                            <w:pPr>
                              <w:pStyle w:val="TableText"/>
                              <w:jc w:val="both"/>
                              <w:rPr>
                                <w:rFonts w:ascii="Arial" w:hAnsi="Arial"/>
                                <w:b/>
                                <w:i/>
                                <w:color w:val="FFFFFF" w:themeColor="background1"/>
                              </w:rPr>
                            </w:pPr>
                            <w:r w:rsidRPr="00CA1C74">
                              <w:rPr>
                                <w:rFonts w:ascii="Arial" w:hAnsi="Arial"/>
                                <w:b/>
                                <w:color w:val="FFFFFF" w:themeColor="background1"/>
                              </w:rPr>
                              <w:t xml:space="preserve">What do groups do? An example from </w:t>
                            </w:r>
                            <w:r w:rsidRPr="00CA1C74">
                              <w:rPr>
                                <w:rFonts w:ascii="Arial" w:hAnsi="Arial"/>
                                <w:b/>
                                <w:i/>
                                <w:color w:val="FFFFFF" w:themeColor="background1"/>
                              </w:rPr>
                              <w:t>Balai Sakinah ‘Aisyiyah</w:t>
                            </w:r>
                          </w:p>
                          <w:p w14:paraId="0FB51462" w14:textId="77777777" w:rsidR="007C4219" w:rsidRPr="00CA1C74" w:rsidRDefault="007C4219" w:rsidP="00561896">
                            <w:pPr>
                              <w:pStyle w:val="TableText"/>
                              <w:jc w:val="both"/>
                              <w:rPr>
                                <w:rFonts w:ascii="Arial" w:hAnsi="Arial"/>
                                <w:color w:val="FFFFFF" w:themeColor="background1"/>
                              </w:rPr>
                            </w:pPr>
                            <w:r w:rsidRPr="00CA1C74">
                              <w:rPr>
                                <w:rFonts w:ascii="Arial" w:hAnsi="Arial"/>
                                <w:color w:val="FFFFFF" w:themeColor="background1"/>
                              </w:rPr>
                              <w:t xml:space="preserve">BSA groups have regular monthly meetings, for which members are expected to contribute topic ideas. There are also training events, cancer screening activities, social activities, religious gatherings such as </w:t>
                            </w:r>
                            <w:r w:rsidRPr="00CA1C74">
                              <w:rPr>
                                <w:rFonts w:ascii="Arial" w:hAnsi="Arial"/>
                                <w:i/>
                                <w:color w:val="FFFFFF" w:themeColor="background1"/>
                              </w:rPr>
                              <w:t>Qur’an</w:t>
                            </w:r>
                            <w:r w:rsidRPr="00CA1C74">
                              <w:rPr>
                                <w:rFonts w:ascii="Arial" w:hAnsi="Arial"/>
                                <w:color w:val="FFFFFF" w:themeColor="background1"/>
                              </w:rPr>
                              <w:t xml:space="preserve"> recitations, and members participate in commemorative events. </w:t>
                            </w:r>
                          </w:p>
                          <w:p w14:paraId="30DBAA00" w14:textId="6D12450D" w:rsidR="007C4219" w:rsidRPr="00CA1C74" w:rsidRDefault="007C4219" w:rsidP="00561896">
                            <w:pPr>
                              <w:pStyle w:val="TableText"/>
                              <w:jc w:val="both"/>
                              <w:rPr>
                                <w:rFonts w:ascii="Arial" w:hAnsi="Arial"/>
                                <w:color w:val="FFFFFF" w:themeColor="background1"/>
                              </w:rPr>
                            </w:pPr>
                            <w:r w:rsidRPr="00CA1C74">
                              <w:rPr>
                                <w:rFonts w:ascii="Arial" w:hAnsi="Arial"/>
                                <w:color w:val="FFFFFF" w:themeColor="background1"/>
                              </w:rPr>
                              <w:t>Members undertake social services, including visits to prisons, hospitals, orphanages and Islamic boarding schools.</w:t>
                            </w:r>
                            <w:r w:rsidRPr="00CA1C74">
                              <w:rPr>
                                <w:rStyle w:val="FootnoteReference"/>
                                <w:rFonts w:ascii="Arial" w:hAnsi="Arial"/>
                                <w:color w:val="FFFFFF" w:themeColor="background1"/>
                              </w:rPr>
                              <w:t xml:space="preserve"> </w:t>
                            </w:r>
                            <w:r w:rsidRPr="00CA1C74">
                              <w:rPr>
                                <w:rFonts w:ascii="Arial" w:hAnsi="Arial"/>
                                <w:color w:val="FFFFFF" w:themeColor="background1"/>
                              </w:rPr>
                              <w:t>Skills development related to income generation is assisted by ‘Aisyiyah Family Business Development Agency (</w:t>
                            </w:r>
                            <w:r w:rsidRPr="00CA1C74">
                              <w:rPr>
                                <w:rFonts w:ascii="Arial" w:hAnsi="Arial"/>
                                <w:i/>
                                <w:color w:val="FFFFFF" w:themeColor="background1"/>
                              </w:rPr>
                              <w:t>Bina Usaha Keluarga ‘Aisyiyah</w:t>
                            </w:r>
                            <w:r w:rsidRPr="00CA1C74">
                              <w:rPr>
                                <w:rFonts w:ascii="Arial" w:hAnsi="Arial"/>
                                <w:color w:val="FFFFFF" w:themeColor="background1"/>
                              </w:rPr>
                              <w:t>, BUEKA). Products made by BSA members are sold through the BUEKA Secretariat and the ‘Aisyiyah office, stalls, bazaars, and exhibitions, and are promoted through ‘Aisyiyah’s Facebook page.</w:t>
                            </w:r>
                          </w:p>
                          <w:p w14:paraId="761596E4" w14:textId="77777777" w:rsidR="007C4219" w:rsidRPr="00CA1C74" w:rsidRDefault="007C4219" w:rsidP="00561896">
                            <w:pPr>
                              <w:pStyle w:val="Textboxquotesource"/>
                              <w:jc w:val="both"/>
                              <w:rPr>
                                <w:rFonts w:ascii="Arial" w:hAnsi="Arial"/>
                                <w:color w:val="FFFFFF" w:themeColor="background1"/>
                                <w14:textFill>
                                  <w14:solidFill>
                                    <w14:schemeClr w14:val="bg1">
                                      <w14:lumMod w14:val="75000"/>
                                      <w14:lumOff w14:val="25000"/>
                                      <w14:lumMod w14:val="75000"/>
                                      <w14:lumOff w14:val="25000"/>
                                    </w14:schemeClr>
                                  </w14:solid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1B56E7" id="Text Box 11" o:spid="_x0000_s1045" type="#_x0000_t202" style="position:absolute;left:0;text-align:left;margin-left:.35pt;margin-top:38.95pt;width:441.6pt;height:115.4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" fillcolor="#f68b33 [3207]" stroked="f" strokeweight=".25pt">
                <v:textbox>
                  <w:txbxContent>
                    <w:p w14:paraId="6512723A" w14:textId="77777777" w:rsidR="007C4219" w:rsidRPr="00CA1C74" w:rsidRDefault="007C4219" w:rsidP="00561896">
                      <w:pPr>
                        <w:pStyle w:val="TableText"/>
                        <w:jc w:val="both"/>
                        <w:rPr>
                          <w:rFonts w:ascii="Arial" w:hAnsi="Arial"/>
                          <w:b/>
                          <w:i/>
                          <w:color w:val="FFFFFF" w:themeColor="background1"/>
                        </w:rPr>
                      </w:pPr>
                      <w:r w:rsidRPr="00CA1C74">
                        <w:rPr>
                          <w:rFonts w:ascii="Arial" w:hAnsi="Arial"/>
                          <w:b/>
                          <w:color w:val="FFFFFF" w:themeColor="background1"/>
                        </w:rPr>
                        <w:t xml:space="preserve">What do groups do? An example from </w:t>
                      </w:r>
                      <w:r w:rsidRPr="00CA1C74">
                        <w:rPr>
                          <w:rFonts w:ascii="Arial" w:hAnsi="Arial"/>
                          <w:b/>
                          <w:i/>
                          <w:color w:val="FFFFFF" w:themeColor="background1"/>
                        </w:rPr>
                        <w:t>Balai Sakinah ‘Aisyiyah</w:t>
                      </w:r>
                    </w:p>
                    <w:p w14:paraId="0FB51462" w14:textId="77777777" w:rsidR="007C4219" w:rsidRPr="00CA1C74" w:rsidRDefault="007C4219" w:rsidP="00561896">
                      <w:pPr>
                        <w:pStyle w:val="TableText"/>
                        <w:jc w:val="both"/>
                        <w:rPr>
                          <w:rFonts w:ascii="Arial" w:hAnsi="Arial"/>
                          <w:color w:val="FFFFFF" w:themeColor="background1"/>
                        </w:rPr>
                      </w:pPr>
                      <w:r w:rsidRPr="00CA1C74">
                        <w:rPr>
                          <w:rFonts w:ascii="Arial" w:hAnsi="Arial"/>
                          <w:color w:val="FFFFFF" w:themeColor="background1"/>
                        </w:rPr>
                        <w:t xml:space="preserve">BSA groups have regular monthly meetings, for which members are expected to contribute topic ideas. There are also training events, cancer screening activities, social activities, religious gatherings such as </w:t>
                      </w:r>
                      <w:r w:rsidRPr="00CA1C74">
                        <w:rPr>
                          <w:rFonts w:ascii="Arial" w:hAnsi="Arial"/>
                          <w:i/>
                          <w:color w:val="FFFFFF" w:themeColor="background1"/>
                        </w:rPr>
                        <w:t>Qur’an</w:t>
                      </w:r>
                      <w:r w:rsidRPr="00CA1C74">
                        <w:rPr>
                          <w:rFonts w:ascii="Arial" w:hAnsi="Arial"/>
                          <w:color w:val="FFFFFF" w:themeColor="background1"/>
                        </w:rPr>
                        <w:t xml:space="preserve"> recitations, and members participate in commemorative events. </w:t>
                      </w:r>
                    </w:p>
                    <w:p w14:paraId="30DBAA00" w14:textId="6D12450D" w:rsidR="007C4219" w:rsidRPr="00CA1C74" w:rsidRDefault="007C4219" w:rsidP="00561896">
                      <w:pPr>
                        <w:pStyle w:val="TableText"/>
                        <w:jc w:val="both"/>
                        <w:rPr>
                          <w:rFonts w:ascii="Arial" w:hAnsi="Arial"/>
                          <w:color w:val="FFFFFF" w:themeColor="background1"/>
                        </w:rPr>
                      </w:pPr>
                      <w:r w:rsidRPr="00CA1C74">
                        <w:rPr>
                          <w:rFonts w:ascii="Arial" w:hAnsi="Arial"/>
                          <w:color w:val="FFFFFF" w:themeColor="background1"/>
                        </w:rPr>
                        <w:t>Members undertake social services, including visits to prisons, hospitals, orphanages and Islamic boarding schools.</w:t>
                      </w:r>
                      <w:r w:rsidRPr="00CA1C74">
                        <w:rPr>
                          <w:rStyle w:val="FootnoteReference"/>
                          <w:rFonts w:ascii="Arial" w:hAnsi="Arial"/>
                          <w:color w:val="FFFFFF" w:themeColor="background1"/>
                        </w:rPr>
                        <w:t xml:space="preserve"> </w:t>
                      </w:r>
                      <w:r w:rsidRPr="00CA1C74">
                        <w:rPr>
                          <w:rFonts w:ascii="Arial" w:hAnsi="Arial"/>
                          <w:color w:val="FFFFFF" w:themeColor="background1"/>
                        </w:rPr>
                        <w:t>Skills development related to income generation is assisted by ‘Aisyiyah Family Business Development Agency (</w:t>
                      </w:r>
                      <w:r w:rsidRPr="00CA1C74">
                        <w:rPr>
                          <w:rFonts w:ascii="Arial" w:hAnsi="Arial"/>
                          <w:i/>
                          <w:color w:val="FFFFFF" w:themeColor="background1"/>
                        </w:rPr>
                        <w:t>Bina Usaha Keluarga ‘Aisyiyah</w:t>
                      </w:r>
                      <w:r w:rsidRPr="00CA1C74">
                        <w:rPr>
                          <w:rFonts w:ascii="Arial" w:hAnsi="Arial"/>
                          <w:color w:val="FFFFFF" w:themeColor="background1"/>
                        </w:rPr>
                        <w:t>, BUEKA). Products made by BSA members are sold through the BUEKA Secretariat and the ‘Aisyiyah office, stalls, bazaars, and exhibitions, and are promoted through ‘Aisyiyah’s Facebook page.</w:t>
                      </w:r>
                    </w:p>
                    <w:p w14:paraId="761596E4" w14:textId="77777777" w:rsidR="007C4219" w:rsidRPr="00CA1C74" w:rsidRDefault="007C4219" w:rsidP="00561896">
                      <w:pPr>
                        <w:pStyle w:val="Textboxquotesource"/>
                        <w:jc w:val="both"/>
                        <w:rPr>
                          <w:rFonts w:ascii="Arial" w:hAnsi="Arial"/>
                          <w:color w:val="FFFFFF" w:themeColor="background1"/>
                          <w14:textFill>
                            <w14:solidFill>
                              <w14:schemeClr w14:val="bg1">
                                <w14:lumMod w14:val="75000"/>
                                <w14:lumOff w14:val="25000"/>
                                <w14:lumMod w14:val="75000"/>
                                <w14:lumOff w14:val="25000"/>
                              </w14:schemeClr>
                            </w14:solidFill>
                          </w14:textFill>
                        </w:rPr>
                      </w:pPr>
                    </w:p>
                  </w:txbxContent>
                </v:textbox>
                <w10:wrap type="square"/>
              </v:shape>
            </w:pict>
          </mc:Fallback>
        </mc:AlternateContent>
      </w:r>
      <w:r w:rsidR="006D5F1C" w:rsidRPr="00F96C0F">
        <w:t xml:space="preserve">Figure </w:t>
      </w:r>
      <w:r w:rsidR="00A15BBC">
        <w:fldChar w:fldCharType="begin"/>
      </w:r>
      <w:r w:rsidR="00A15BBC">
        <w:instrText xml:space="preserve"> SEQ Figure \* ARABIC </w:instrText>
      </w:r>
      <w:r w:rsidR="00A15BBC">
        <w:fldChar w:fldCharType="separate"/>
      </w:r>
      <w:r w:rsidR="007F797E">
        <w:rPr>
          <w:noProof/>
        </w:rPr>
        <w:t>6</w:t>
      </w:r>
      <w:r w:rsidR="00A15BBC">
        <w:fldChar w:fldCharType="end"/>
      </w:r>
      <w:bookmarkEnd w:id="65"/>
      <w:r w:rsidR="002E037B">
        <w:t>.</w:t>
      </w:r>
      <w:r w:rsidR="006D5F1C" w:rsidRPr="00F96C0F">
        <w:tab/>
      </w:r>
      <w:r w:rsidR="00D27736" w:rsidRPr="00D27736">
        <w:t>Proportion of surveyed collective action members reporting participating in various types of activities in previous three months</w:t>
      </w:r>
      <w:bookmarkEnd w:id="66"/>
    </w:p>
    <w:p w14:paraId="4FFDEE8A" w14:textId="74617BCD" w:rsidR="006D5F1C" w:rsidRPr="00F96C0F" w:rsidRDefault="006D5F1C" w:rsidP="00561896">
      <w:pPr>
        <w:pStyle w:val="BodyText"/>
        <w:spacing w:before="240"/>
      </w:pPr>
      <w:r w:rsidRPr="00F96C0F">
        <w:rPr>
          <w:noProof/>
          <w:lang w:val="en-AU" w:eastAsia="en-AU"/>
        </w:rPr>
        <w:drawing>
          <wp:inline distT="0" distB="0" distL="0" distR="0" wp14:anchorId="3E1F6B59" wp14:editId="79A91FED">
            <wp:extent cx="5535168" cy="2286000"/>
            <wp:effectExtent l="0" t="0" r="8890" b="0"/>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17161258" w14:textId="77777777" w:rsidR="001A670D" w:rsidRPr="00F96C0F" w:rsidRDefault="001A670D" w:rsidP="00084DFB">
      <w:pPr>
        <w:pStyle w:val="BodyText3"/>
      </w:pPr>
      <w:r w:rsidRPr="00F96C0F">
        <w:t>Data source: Collective action member survey</w:t>
      </w:r>
      <w:r>
        <w:t xml:space="preserve"> (N=169)</w:t>
      </w:r>
      <w:r w:rsidRPr="00F96C0F">
        <w:t>. Multiple responses possible.</w:t>
      </w:r>
    </w:p>
    <w:p w14:paraId="5BB4FD4C" w14:textId="0CB17B02" w:rsidR="006D5F1C" w:rsidRPr="00F96C0F" w:rsidRDefault="006D5F1C" w:rsidP="006A6550">
      <w:pPr>
        <w:pStyle w:val="Heading4"/>
      </w:pPr>
      <w:r w:rsidRPr="00F96C0F">
        <w:t>Engagement approach</w:t>
      </w:r>
    </w:p>
    <w:p w14:paraId="49662C4B" w14:textId="429CD4A4" w:rsidR="006D5F1C" w:rsidRPr="00F96C0F" w:rsidRDefault="006D5F1C" w:rsidP="00D97A84">
      <w:pPr>
        <w:pStyle w:val="Paragraph"/>
      </w:pPr>
      <w:r w:rsidRPr="00F96C0F">
        <w:t xml:space="preserve">We explored whether the mode of operation for each </w:t>
      </w:r>
      <w:r w:rsidR="00243CD9" w:rsidRPr="00F96C0F">
        <w:t>example</w:t>
      </w:r>
      <w:r w:rsidRPr="00F96C0F">
        <w:t xml:space="preserve"> of collective action was more collaborative or combative in terms of interaction with wider stakeholders such as village leadership, other </w:t>
      </w:r>
      <w:r w:rsidR="00243CD9" w:rsidRPr="00F96C0F">
        <w:t>example</w:t>
      </w:r>
      <w:r w:rsidRPr="00F96C0F">
        <w:t xml:space="preserve">s of civil society, service providers, and government agencies. All </w:t>
      </w:r>
      <w:r w:rsidR="00243CD9" w:rsidRPr="00F96C0F">
        <w:t>example</w:t>
      </w:r>
      <w:r w:rsidRPr="00F96C0F">
        <w:t>s identified were found to be generally collaborative. However, there is certainly a spectrum within this from the working within the close confines of religion and culture (BSA) to a more overt feminist leadership or women’s human rights based approach (</w:t>
      </w:r>
      <w:r w:rsidR="00A44A84" w:rsidRPr="00F96C0F">
        <w:rPr>
          <w:i/>
        </w:rPr>
        <w:t>Balai Perempuan</w:t>
      </w:r>
      <w:r w:rsidRPr="00F96C0F">
        <w:t xml:space="preserve"> and others). </w:t>
      </w:r>
    </w:p>
    <w:p w14:paraId="6FBE115C" w14:textId="16A389F8" w:rsidR="006D5F1C" w:rsidRPr="00F96C0F" w:rsidRDefault="006D5F1C" w:rsidP="00D97A84">
      <w:pPr>
        <w:pStyle w:val="Paragraph"/>
      </w:pPr>
      <w:r w:rsidRPr="00F96C0F">
        <w:t>Collaboration with others was recognised as a necessary approach because ‘</w:t>
      </w:r>
      <w:r w:rsidRPr="00F96C0F">
        <w:rPr>
          <w:i/>
        </w:rPr>
        <w:t>we actually cannot do it by ourselves</w:t>
      </w:r>
      <w:r w:rsidRPr="00F96C0F">
        <w:t>’.</w:t>
      </w:r>
      <w:r w:rsidRPr="00F96C0F">
        <w:rPr>
          <w:rStyle w:val="FootnoteReference"/>
        </w:rPr>
        <w:footnoteReference w:id="15"/>
      </w:r>
      <w:r w:rsidRPr="00F96C0F">
        <w:t xml:space="preserve"> Groups also recognise</w:t>
      </w:r>
      <w:r w:rsidR="000C06AE" w:rsidRPr="00F96C0F">
        <w:t>d</w:t>
      </w:r>
      <w:r w:rsidRPr="00F96C0F">
        <w:t xml:space="preserve"> that it is beneficial to gain support, particularly when working on sensitive issues, such as sexual and reproductive health: </w:t>
      </w:r>
    </w:p>
    <w:p w14:paraId="69ACE7A3" w14:textId="07A4D65A" w:rsidR="006D5F1C" w:rsidRPr="00CA1C74" w:rsidRDefault="006D5F1C" w:rsidP="00FD78F4">
      <w:pPr>
        <w:pStyle w:val="Quotes"/>
      </w:pPr>
      <w:r w:rsidRPr="00CA1C74">
        <w:t>Logically we need to get close to the religious leaders, policemen, the education department … I gathered them to talk together … We stated our problems, needs, challenges. Finally, all of them gave their support. So, the teachers and society have also supported us, since their leaders ha</w:t>
      </w:r>
      <w:r w:rsidR="00FF343E" w:rsidRPr="00CA1C74">
        <w:t>ve</w:t>
      </w:r>
      <w:r w:rsidRPr="00CA1C74">
        <w:t xml:space="preserve"> supported us</w:t>
      </w:r>
      <w:r w:rsidR="00E22BBF" w:rsidRPr="00CA1C74">
        <w:t>.</w:t>
      </w:r>
      <w:r w:rsidRPr="00CA1C74">
        <w:rPr>
          <w:rStyle w:val="FootnoteReference"/>
        </w:rPr>
        <w:footnoteReference w:id="16"/>
      </w:r>
      <w:r w:rsidRPr="00CA1C74">
        <w:t xml:space="preserve"> </w:t>
      </w:r>
    </w:p>
    <w:p w14:paraId="293F43BD" w14:textId="00B46A51" w:rsidR="006D5F1C" w:rsidRPr="00F96C0F" w:rsidRDefault="006D5F1C" w:rsidP="00D97A84">
      <w:pPr>
        <w:pStyle w:val="Paragraph"/>
      </w:pPr>
      <w:r w:rsidRPr="00F96C0F">
        <w:t>and responding to violence:</w:t>
      </w:r>
    </w:p>
    <w:p w14:paraId="7B16763C" w14:textId="179F7DCA" w:rsidR="006D5F1C" w:rsidRPr="00CA1C74" w:rsidRDefault="006D5F1C" w:rsidP="00FD78F4">
      <w:pPr>
        <w:pStyle w:val="Quotes"/>
      </w:pPr>
      <w:r w:rsidRPr="00CA1C74">
        <w:t>Sometimes we conduct mediation with the village government as holders of power in the village … so that when they (those who have ben violent) make a statement that will not do it again, usually they will really not do it again, because they make that statement in front of the village head with us there.</w:t>
      </w:r>
      <w:r w:rsidRPr="00CA1C74">
        <w:rPr>
          <w:rStyle w:val="FootnoteReference"/>
        </w:rPr>
        <w:footnoteReference w:id="17"/>
      </w:r>
    </w:p>
    <w:p w14:paraId="27C2CE10" w14:textId="7DA0AD48" w:rsidR="006D5F1C" w:rsidRPr="00F96C0F" w:rsidRDefault="006D5F1C" w:rsidP="00D97A84">
      <w:pPr>
        <w:pStyle w:val="Paragraph"/>
        <w:rPr>
          <w:i/>
        </w:rPr>
      </w:pPr>
      <w:r w:rsidRPr="00F96C0F">
        <w:t xml:space="preserve">All </w:t>
      </w:r>
      <w:r w:rsidR="00243CD9" w:rsidRPr="00F96C0F">
        <w:t>example</w:t>
      </w:r>
      <w:r w:rsidRPr="00F96C0F">
        <w:t xml:space="preserve">s of collective action use bureaucratic and some (primarily </w:t>
      </w:r>
      <w:r w:rsidR="00A44A84" w:rsidRPr="00F96C0F">
        <w:rPr>
          <w:i/>
        </w:rPr>
        <w:t>Balai Perempuan</w:t>
      </w:r>
      <w:r w:rsidRPr="00F96C0F">
        <w:t xml:space="preserve"> and </w:t>
      </w:r>
      <w:r w:rsidR="00A44A84" w:rsidRPr="00F96C0F">
        <w:rPr>
          <w:i/>
        </w:rPr>
        <w:t>Posko</w:t>
      </w:r>
      <w:r w:rsidRPr="00F96C0F">
        <w:t xml:space="preserve">) use political engagement outside of the village as specific strategies. This example from </w:t>
      </w:r>
      <w:r w:rsidR="00A44A84" w:rsidRPr="00F96C0F">
        <w:t>Swara Perempuan</w:t>
      </w:r>
      <w:r w:rsidRPr="00F96C0F">
        <w:t xml:space="preserve">, the intermediary for </w:t>
      </w:r>
      <w:r w:rsidR="00A44A84" w:rsidRPr="00F96C0F">
        <w:rPr>
          <w:i/>
        </w:rPr>
        <w:t>Posko</w:t>
      </w:r>
      <w:r w:rsidRPr="00F96C0F">
        <w:t>, describes their evolution to this:</w:t>
      </w:r>
    </w:p>
    <w:p w14:paraId="776815CC" w14:textId="1824AB3B" w:rsidR="006D5F1C" w:rsidRPr="00CA1C74" w:rsidRDefault="00CA1C74" w:rsidP="00FD78F4">
      <w:pPr>
        <w:pStyle w:val="Quotes"/>
      </w:pPr>
      <w:r w:rsidRPr="00F96C0F">
        <w:rPr>
          <w:noProof/>
          <w:lang w:val="en-AU" w:eastAsia="en-AU"/>
        </w:rPr>
        <mc:AlternateContent>
          <mc:Choice Requires="wps">
            <w:drawing>
              <wp:anchor distT="0" distB="0" distL="114300" distR="114300" simplePos="0" relativeHeight="251612160" behindDoc="0" locked="0" layoutInCell="1" allowOverlap="1" wp14:anchorId="52504EAD" wp14:editId="4F58E457">
                <wp:simplePos x="0" y="0"/>
                <wp:positionH relativeFrom="column">
                  <wp:posOffset>3009491</wp:posOffset>
                </wp:positionH>
                <wp:positionV relativeFrom="paragraph">
                  <wp:posOffset>38227</wp:posOffset>
                </wp:positionV>
                <wp:extent cx="2584450" cy="4227195"/>
                <wp:effectExtent l="0" t="0" r="6350" b="1905"/>
                <wp:wrapSquare wrapText="bothSides"/>
                <wp:docPr id="76" name="Text Box 76"/>
                <wp:cNvGraphicFramePr/>
                <a:graphic xmlns:a="http://schemas.openxmlformats.org/drawingml/2006/main">
                  <a:graphicData uri="http://schemas.microsoft.com/office/word/2010/wordprocessingShape">
                    <wps:wsp>
                      <wps:cNvSpPr txBox="1"/>
                      <wps:spPr>
                        <a:xfrm>
                          <a:off x="0" y="0"/>
                          <a:ext cx="2584450" cy="4227195"/>
                        </a:xfrm>
                        <a:prstGeom prst="rect">
                          <a:avLst/>
                        </a:prstGeom>
                        <a:solidFill>
                          <a:schemeClr val="accent3">
                            <a:lumMod val="75000"/>
                          </a:schemeClr>
                        </a:solidFill>
                        <a:ln w="3175">
                          <a:noFill/>
                        </a:ln>
                        <a:effectLst/>
                      </wps:spPr>
                      <wps:txbx>
                        <w:txbxContent>
                          <w:p w14:paraId="678AE2D8" w14:textId="111572F1" w:rsidR="007C4219" w:rsidRPr="00CA1C74" w:rsidRDefault="007C4219" w:rsidP="00561896">
                            <w:pPr>
                              <w:pStyle w:val="TableText"/>
                              <w:spacing w:after="120"/>
                              <w:jc w:val="both"/>
                              <w:rPr>
                                <w:rFonts w:ascii="Arial" w:hAnsi="Arial"/>
                                <w:b/>
                                <w:color w:val="FFFFFF" w:themeColor="background1"/>
                              </w:rPr>
                            </w:pPr>
                            <w:r w:rsidRPr="00CA1C74">
                              <w:rPr>
                                <w:rFonts w:ascii="Arial" w:hAnsi="Arial"/>
                                <w:b/>
                                <w:color w:val="FFFFFF" w:themeColor="background1"/>
                              </w:rPr>
                              <w:t xml:space="preserve">Collective action members in positions of influence: </w:t>
                            </w:r>
                            <w:r w:rsidRPr="00CA1C74">
                              <w:rPr>
                                <w:rFonts w:ascii="Arial" w:hAnsi="Arial"/>
                                <w:b/>
                                <w:i/>
                                <w:color w:val="FFFFFF" w:themeColor="background1"/>
                              </w:rPr>
                              <w:t>Balai Perempuan</w:t>
                            </w:r>
                            <w:r w:rsidRPr="00CA1C74">
                              <w:rPr>
                                <w:rFonts w:ascii="Arial" w:hAnsi="Arial"/>
                                <w:b/>
                                <w:color w:val="FFFFFF" w:themeColor="background1"/>
                              </w:rPr>
                              <w:t xml:space="preserve"> and Koalisi </w:t>
                            </w:r>
                            <w:r w:rsidRPr="00CA1C74">
                              <w:rPr>
                                <w:rFonts w:ascii="Arial" w:hAnsi="Arial"/>
                                <w:b/>
                                <w:i/>
                                <w:color w:val="FFFFFF" w:themeColor="background1"/>
                              </w:rPr>
                              <w:t>Perempuan Indonesia</w:t>
                            </w:r>
                          </w:p>
                          <w:p w14:paraId="5BAC3225" w14:textId="22643B85" w:rsidR="007C4219" w:rsidRPr="00CA1C74" w:rsidRDefault="007C4219" w:rsidP="00561896">
                            <w:pPr>
                              <w:pStyle w:val="TableText"/>
                              <w:jc w:val="both"/>
                              <w:rPr>
                                <w:rFonts w:ascii="Arial" w:eastAsiaTheme="minorHAnsi" w:hAnsi="Arial"/>
                                <w:color w:val="FFFFFF" w:themeColor="background1"/>
                                <w:sz w:val="20"/>
                              </w:rPr>
                            </w:pPr>
                            <w:r w:rsidRPr="00CA1C74">
                              <w:rPr>
                                <w:rFonts w:ascii="Arial" w:hAnsi="Arial"/>
                                <w:i/>
                                <w:iCs/>
                                <w:color w:val="FFFFFF" w:themeColor="background1"/>
                              </w:rPr>
                              <w:t xml:space="preserve">Balai Perempuan </w:t>
                            </w:r>
                            <w:r w:rsidRPr="00CA1C74">
                              <w:rPr>
                                <w:rFonts w:ascii="Arial" w:hAnsi="Arial"/>
                                <w:color w:val="FFFFFF" w:themeColor="background1"/>
                              </w:rPr>
                              <w:t>attracts women with an interest in connecting with others and promoting gender equality. Members surveyed had a relatively high level of education, especially compared to members of other forms of collective action studied. A third perceived that their families were influential in their community.</w:t>
                            </w:r>
                          </w:p>
                          <w:p w14:paraId="2F1D17FC" w14:textId="069913FC" w:rsidR="007C4219" w:rsidRPr="00CA1C74" w:rsidRDefault="007C4219" w:rsidP="00561896">
                            <w:pPr>
                              <w:pStyle w:val="TableText"/>
                              <w:jc w:val="both"/>
                              <w:rPr>
                                <w:rFonts w:ascii="Arial" w:hAnsi="Arial"/>
                                <w:color w:val="FFFFFF" w:themeColor="background1"/>
                              </w:rPr>
                            </w:pPr>
                            <w:r w:rsidRPr="00CA1C74">
                              <w:rPr>
                                <w:rFonts w:ascii="Arial" w:hAnsi="Arial"/>
                                <w:i/>
                                <w:color w:val="FFFFFF" w:themeColor="background1"/>
                              </w:rPr>
                              <w:t>Koalisi Perempuan Indonesia</w:t>
                            </w:r>
                            <w:r w:rsidRPr="00CA1C74">
                              <w:rPr>
                                <w:rFonts w:ascii="Arial" w:hAnsi="Arial"/>
                                <w:color w:val="FFFFFF" w:themeColor="background1"/>
                              </w:rPr>
                              <w:t xml:space="preserve"> aims to work with people of influence and the authorising or enabling environment for greater gender equality. As a senior KPI cadre noted: </w:t>
                            </w:r>
                          </w:p>
                          <w:p w14:paraId="36D34A1A" w14:textId="437FC8C3" w:rsidR="007C4219" w:rsidRPr="00CA1C74" w:rsidRDefault="007C4219" w:rsidP="0017761D">
                            <w:pPr>
                              <w:pStyle w:val="TableText"/>
                              <w:ind w:left="180" w:right="180"/>
                              <w:rPr>
                                <w:rFonts w:ascii="Arial" w:hAnsi="Arial"/>
                                <w:color w:val="FFFFFF" w:themeColor="background1"/>
                              </w:rPr>
                            </w:pPr>
                            <w:r w:rsidRPr="00CA1C74">
                              <w:rPr>
                                <w:rFonts w:ascii="Arial" w:hAnsi="Arial"/>
                                <w:color w:val="FFFFFF" w:themeColor="background1"/>
                              </w:rPr>
                              <w:t>I have become a part of local government [and involved in] organising budget policy … When I became an official, I was also a cadre of KPI and this [mind-set] cannot be separated …</w:t>
                            </w:r>
                          </w:p>
                          <w:p w14:paraId="0A2DE129" w14:textId="56A8D058" w:rsidR="007C4219" w:rsidRPr="00CA1C74" w:rsidRDefault="007C4219" w:rsidP="00561896">
                            <w:pPr>
                              <w:pStyle w:val="TableText"/>
                              <w:jc w:val="both"/>
                              <w:rPr>
                                <w:rFonts w:ascii="Arial" w:eastAsiaTheme="minorHAnsi" w:hAnsi="Arial"/>
                                <w:color w:val="FFFFFF" w:themeColor="background1"/>
                                <w:sz w:val="20"/>
                              </w:rPr>
                            </w:pPr>
                            <w:r w:rsidRPr="00CA1C74">
                              <w:rPr>
                                <w:rFonts w:ascii="Arial" w:hAnsi="Arial"/>
                                <w:color w:val="FFFFFF" w:themeColor="background1"/>
                              </w:rPr>
                              <w:t xml:space="preserve">The success of </w:t>
                            </w:r>
                            <w:r w:rsidRPr="00CA1C74">
                              <w:rPr>
                                <w:rFonts w:ascii="Arial" w:hAnsi="Arial"/>
                                <w:i/>
                                <w:color w:val="FFFFFF" w:themeColor="background1"/>
                              </w:rPr>
                              <w:t>Balai Perempuan</w:t>
                            </w:r>
                            <w:r w:rsidRPr="00CA1C74">
                              <w:rPr>
                                <w:rFonts w:ascii="Arial" w:hAnsi="Arial"/>
                                <w:color w:val="FFFFFF" w:themeColor="background1"/>
                              </w:rPr>
                              <w:t xml:space="preserve"> and </w:t>
                            </w:r>
                            <w:r w:rsidRPr="00CA1C74">
                              <w:rPr>
                                <w:rFonts w:ascii="Arial" w:hAnsi="Arial"/>
                                <w:i/>
                                <w:color w:val="FFFFFF" w:themeColor="background1"/>
                              </w:rPr>
                              <w:t>Koalisi Perempuan Indonesia</w:t>
                            </w:r>
                            <w:r w:rsidRPr="00CA1C74">
                              <w:rPr>
                                <w:rFonts w:ascii="Arial" w:hAnsi="Arial"/>
                                <w:color w:val="FFFFFF" w:themeColor="background1"/>
                              </w:rPr>
                              <w:t xml:space="preserve"> cadres depends on their relationships and networks. Several were, or subsequently became, heads of neighbourhoods and hamlets. Others are staff and management of civil society organisations or relevant government agencies, are involved in constituency groups or professional institutions in Parepare city. Many are involved in multiple activities.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504EAD" id="Text Box 76" o:spid="_x0000_s1046" type="#_x0000_t202" style="position:absolute;left:0;text-align:left;margin-left:236.95pt;margin-top:3pt;width:203.5pt;height:332.85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" fillcolor="#41ada9 [2406]" stroked="f" strokeweight=".25pt">
                <v:textbox>
                  <w:txbxContent>
                    <w:p w14:paraId="678AE2D8" w14:textId="111572F1" w:rsidR="007C4219" w:rsidRPr="00CA1C74" w:rsidRDefault="007C4219" w:rsidP="00561896">
                      <w:pPr>
                        <w:pStyle w:val="TableText"/>
                        <w:spacing w:after="120"/>
                        <w:jc w:val="both"/>
                        <w:rPr>
                          <w:rFonts w:ascii="Arial" w:hAnsi="Arial"/>
                          <w:b/>
                          <w:color w:val="FFFFFF" w:themeColor="background1"/>
                        </w:rPr>
                      </w:pPr>
                      <w:r w:rsidRPr="00CA1C74">
                        <w:rPr>
                          <w:rFonts w:ascii="Arial" w:hAnsi="Arial"/>
                          <w:b/>
                          <w:color w:val="FFFFFF" w:themeColor="background1"/>
                        </w:rPr>
                        <w:t xml:space="preserve">Collective action members in positions of influence: </w:t>
                      </w:r>
                      <w:r w:rsidRPr="00CA1C74">
                        <w:rPr>
                          <w:rFonts w:ascii="Arial" w:hAnsi="Arial"/>
                          <w:b/>
                          <w:i/>
                          <w:color w:val="FFFFFF" w:themeColor="background1"/>
                        </w:rPr>
                        <w:t>Balai Perempuan</w:t>
                      </w:r>
                      <w:r w:rsidRPr="00CA1C74">
                        <w:rPr>
                          <w:rFonts w:ascii="Arial" w:hAnsi="Arial"/>
                          <w:b/>
                          <w:color w:val="FFFFFF" w:themeColor="background1"/>
                        </w:rPr>
                        <w:t xml:space="preserve"> and Koalisi </w:t>
                      </w:r>
                      <w:r w:rsidRPr="00CA1C74">
                        <w:rPr>
                          <w:rFonts w:ascii="Arial" w:hAnsi="Arial"/>
                          <w:b/>
                          <w:i/>
                          <w:color w:val="FFFFFF" w:themeColor="background1"/>
                        </w:rPr>
                        <w:t>Perempuan Indonesia</w:t>
                      </w:r>
                    </w:p>
                    <w:p w14:paraId="5BAC3225" w14:textId="22643B85" w:rsidR="007C4219" w:rsidRPr="00CA1C74" w:rsidRDefault="007C4219" w:rsidP="00561896">
                      <w:pPr>
                        <w:pStyle w:val="TableText"/>
                        <w:jc w:val="both"/>
                        <w:rPr>
                          <w:rFonts w:ascii="Arial" w:eastAsiaTheme="minorHAnsi" w:hAnsi="Arial"/>
                          <w:color w:val="FFFFFF" w:themeColor="background1"/>
                          <w:sz w:val="20"/>
                        </w:rPr>
                      </w:pPr>
                      <w:r w:rsidRPr="00CA1C74">
                        <w:rPr>
                          <w:rFonts w:ascii="Arial" w:hAnsi="Arial"/>
                          <w:i/>
                          <w:iCs/>
                          <w:color w:val="FFFFFF" w:themeColor="background1"/>
                        </w:rPr>
                        <w:t xml:space="preserve">Balai Perempuan </w:t>
                      </w:r>
                      <w:r w:rsidRPr="00CA1C74">
                        <w:rPr>
                          <w:rFonts w:ascii="Arial" w:hAnsi="Arial"/>
                          <w:color w:val="FFFFFF" w:themeColor="background1"/>
                        </w:rPr>
                        <w:t>attracts women with an interest in connecting with others and promoting gender equality. Members surveyed had a relatively high level of education, especially compared to members of other forms of collective action studied. A third perceived that their families were influential in their community.</w:t>
                      </w:r>
                    </w:p>
                    <w:p w14:paraId="2F1D17FC" w14:textId="069913FC" w:rsidR="007C4219" w:rsidRPr="00CA1C74" w:rsidRDefault="007C4219" w:rsidP="00561896">
                      <w:pPr>
                        <w:pStyle w:val="TableText"/>
                        <w:jc w:val="both"/>
                        <w:rPr>
                          <w:rFonts w:ascii="Arial" w:hAnsi="Arial"/>
                          <w:color w:val="FFFFFF" w:themeColor="background1"/>
                        </w:rPr>
                      </w:pPr>
                      <w:r w:rsidRPr="00CA1C74">
                        <w:rPr>
                          <w:rFonts w:ascii="Arial" w:hAnsi="Arial"/>
                          <w:i/>
                          <w:color w:val="FFFFFF" w:themeColor="background1"/>
                        </w:rPr>
                        <w:t>Koalisi Perempuan Indonesia</w:t>
                      </w:r>
                      <w:r w:rsidRPr="00CA1C74">
                        <w:rPr>
                          <w:rFonts w:ascii="Arial" w:hAnsi="Arial"/>
                          <w:color w:val="FFFFFF" w:themeColor="background1"/>
                        </w:rPr>
                        <w:t xml:space="preserve"> aims to work with people of influence and the authorising or enabling environment for greater gender equality. As a senior KPI cadre noted: </w:t>
                      </w:r>
                    </w:p>
                    <w:p w14:paraId="36D34A1A" w14:textId="437FC8C3" w:rsidR="007C4219" w:rsidRPr="00CA1C74" w:rsidRDefault="007C4219" w:rsidP="0017761D">
                      <w:pPr>
                        <w:pStyle w:val="TableText"/>
                        <w:ind w:left="180" w:right="180"/>
                        <w:rPr>
                          <w:rFonts w:ascii="Arial" w:hAnsi="Arial"/>
                          <w:color w:val="FFFFFF" w:themeColor="background1"/>
                        </w:rPr>
                      </w:pPr>
                      <w:r w:rsidRPr="00CA1C74">
                        <w:rPr>
                          <w:rFonts w:ascii="Arial" w:hAnsi="Arial"/>
                          <w:color w:val="FFFFFF" w:themeColor="background1"/>
                        </w:rPr>
                        <w:t>I have become a part of local government [and involved in] organising budget policy … When I became an official, I was also a cadre of KPI and this [mind-set] cannot be separated …</w:t>
                      </w:r>
                    </w:p>
                    <w:p w14:paraId="0A2DE129" w14:textId="56A8D058" w:rsidR="007C4219" w:rsidRPr="00CA1C74" w:rsidRDefault="007C4219" w:rsidP="00561896">
                      <w:pPr>
                        <w:pStyle w:val="TableText"/>
                        <w:jc w:val="both"/>
                        <w:rPr>
                          <w:rFonts w:ascii="Arial" w:eastAsiaTheme="minorHAnsi" w:hAnsi="Arial"/>
                          <w:color w:val="FFFFFF" w:themeColor="background1"/>
                          <w:sz w:val="20"/>
                        </w:rPr>
                      </w:pPr>
                      <w:r w:rsidRPr="00CA1C74">
                        <w:rPr>
                          <w:rFonts w:ascii="Arial" w:hAnsi="Arial"/>
                          <w:color w:val="FFFFFF" w:themeColor="background1"/>
                        </w:rPr>
                        <w:t xml:space="preserve">The success of </w:t>
                      </w:r>
                      <w:r w:rsidRPr="00CA1C74">
                        <w:rPr>
                          <w:rFonts w:ascii="Arial" w:hAnsi="Arial"/>
                          <w:i/>
                          <w:color w:val="FFFFFF" w:themeColor="background1"/>
                        </w:rPr>
                        <w:t>Balai Perempuan</w:t>
                      </w:r>
                      <w:r w:rsidRPr="00CA1C74">
                        <w:rPr>
                          <w:rFonts w:ascii="Arial" w:hAnsi="Arial"/>
                          <w:color w:val="FFFFFF" w:themeColor="background1"/>
                        </w:rPr>
                        <w:t xml:space="preserve"> and </w:t>
                      </w:r>
                      <w:r w:rsidRPr="00CA1C74">
                        <w:rPr>
                          <w:rFonts w:ascii="Arial" w:hAnsi="Arial"/>
                          <w:i/>
                          <w:color w:val="FFFFFF" w:themeColor="background1"/>
                        </w:rPr>
                        <w:t>Koalisi Perempuan Indonesia</w:t>
                      </w:r>
                      <w:r w:rsidRPr="00CA1C74">
                        <w:rPr>
                          <w:rFonts w:ascii="Arial" w:hAnsi="Arial"/>
                          <w:color w:val="FFFFFF" w:themeColor="background1"/>
                        </w:rPr>
                        <w:t xml:space="preserve"> cadres depends on their relationships and networks. Several were, or subsequently became, heads of neighbourhoods and hamlets. Others are staff and management of civil society organisations or relevant government agencies, are involved in constituency groups or professional institutions in Parepare city. Many are involved in multiple activities.</w:t>
                      </w:r>
                    </w:p>
                  </w:txbxContent>
                </v:textbox>
                <w10:wrap type="square"/>
              </v:shape>
            </w:pict>
          </mc:Fallback>
        </mc:AlternateContent>
      </w:r>
      <w:r w:rsidR="006D5F1C" w:rsidRPr="00CA1C74">
        <w:t xml:space="preserve">Although we remained focused on assisting women, we thought that we needed to change the policy … We are no longer like a firefighter, but we attempt to seek the root of the issue, which are the policies. So, we persuaded </w:t>
      </w:r>
      <w:r w:rsidR="00676DE0" w:rsidRPr="00CA1C74">
        <w:t xml:space="preserve">[policy makers to] </w:t>
      </w:r>
      <w:r w:rsidR="006D5F1C" w:rsidRPr="00CA1C74">
        <w:t>accommodate and allow women’s empowerment</w:t>
      </w:r>
      <w:r w:rsidR="00676DE0" w:rsidRPr="00CA1C74">
        <w:t xml:space="preserve"> in regional policies </w:t>
      </w:r>
      <w:r w:rsidR="006D5F1C" w:rsidRPr="00CA1C74">
        <w:t xml:space="preserve">… We positioned our people to talk with the policy makers. We did that during the </w:t>
      </w:r>
      <w:r w:rsidR="00E22BBF" w:rsidRPr="00CA1C74">
        <w:t xml:space="preserve">[election] </w:t>
      </w:r>
      <w:r w:rsidR="006D5F1C" w:rsidRPr="00CA1C74">
        <w:t xml:space="preserve">campaign period, and not only towards the members of the House of Representatives, but also the committee of the general election … so we placed people, women who we had prepared in the Commission of General Election in the region, city and province … What’s interesting now is that we’re always recommended by the parties. If you want a potential women candidate, </w:t>
      </w:r>
      <w:r w:rsidR="00A44A84" w:rsidRPr="00CA1C74">
        <w:t>Swara Perempuan</w:t>
      </w:r>
      <w:r w:rsidR="006D5F1C" w:rsidRPr="00CA1C74">
        <w:t xml:space="preserve"> is the place. </w:t>
      </w:r>
    </w:p>
    <w:p w14:paraId="6F193914" w14:textId="01ECCD55" w:rsidR="006D5F1C" w:rsidRPr="00CA1C74" w:rsidRDefault="006D5F1C" w:rsidP="00FD78F4">
      <w:pPr>
        <w:pStyle w:val="Quotes"/>
      </w:pPr>
      <w:r w:rsidRPr="00CA1C74">
        <w:t xml:space="preserve">This movement is official. The head of village feels that women’s issues can be handled by the </w:t>
      </w:r>
      <w:r w:rsidR="00A44A84" w:rsidRPr="00CA1C74">
        <w:t>Posko</w:t>
      </w:r>
      <w:r w:rsidRPr="00CA1C74">
        <w:t>. On policy changes, back then the struggle was not in line with the government, we criticized them all the time and nothing changed. Then we tried a different approach and found out that the government actually did not know what to do. So we provided them with relevant information and inputs regarding which policy to change.</w:t>
      </w:r>
      <w:r w:rsidRPr="00CA1C74">
        <w:rPr>
          <w:rStyle w:val="FootnoteReference"/>
        </w:rPr>
        <w:footnoteReference w:id="18"/>
      </w:r>
    </w:p>
    <w:p w14:paraId="6859C841" w14:textId="77777777" w:rsidR="00CA1C74" w:rsidRDefault="00CA1C74" w:rsidP="00D97A84">
      <w:pPr>
        <w:pStyle w:val="Paragraph"/>
      </w:pPr>
    </w:p>
    <w:p w14:paraId="35AFABC7" w14:textId="3CE01540" w:rsidR="006D5F1C" w:rsidRPr="00F96C0F" w:rsidRDefault="006D5F1C" w:rsidP="00D97A84">
      <w:pPr>
        <w:pStyle w:val="Paragraph"/>
      </w:pPr>
      <w:r w:rsidRPr="00F96C0F">
        <w:t>This latter point, about providing information, and more specifically collecting and using data was cited as an important mode of operation in other forms of collective action. This ranged from having better data to identify target populations and their needs, and potential group members (</w:t>
      </w:r>
      <w:r w:rsidR="00C004CB" w:rsidRPr="00F96C0F">
        <w:t>MUIWO</w:t>
      </w:r>
      <w:r w:rsidRPr="00F96C0F">
        <w:t xml:space="preserve"> – migrant workers, and </w:t>
      </w:r>
      <w:r w:rsidR="001B1CDC" w:rsidRPr="00F96C0F">
        <w:rPr>
          <w:i/>
        </w:rPr>
        <w:t>Kelompok Bunda Kreatif</w:t>
      </w:r>
      <w:r w:rsidRPr="00F96C0F">
        <w:t xml:space="preserve"> – home workers), for mapping relevant issues (incidence of violence (</w:t>
      </w:r>
      <w:r w:rsidR="00A44A84" w:rsidRPr="00F96C0F">
        <w:rPr>
          <w:i/>
        </w:rPr>
        <w:t>Posko</w:t>
      </w:r>
      <w:r w:rsidRPr="00F96C0F">
        <w:t>); service needs, such as for legal identity or social protection and health insurance cards (</w:t>
      </w:r>
      <w:r w:rsidR="00A44A84" w:rsidRPr="00F96C0F">
        <w:rPr>
          <w:i/>
        </w:rPr>
        <w:t>Sekolah Perempuan</w:t>
      </w:r>
      <w:r w:rsidRPr="00F96C0F">
        <w:t xml:space="preserve">, </w:t>
      </w:r>
      <w:r w:rsidR="00A44A84" w:rsidRPr="00F96C0F">
        <w:rPr>
          <w:i/>
        </w:rPr>
        <w:t>Serikat PEKKA</w:t>
      </w:r>
      <w:r w:rsidRPr="00F96C0F">
        <w:t xml:space="preserve">, </w:t>
      </w:r>
      <w:r w:rsidR="00A44A84" w:rsidRPr="00F96C0F">
        <w:rPr>
          <w:i/>
        </w:rPr>
        <w:t>Balai Perempuan</w:t>
      </w:r>
      <w:r w:rsidRPr="00F96C0F">
        <w:t>)), and general conditions (</w:t>
      </w:r>
      <w:r w:rsidR="00A44A84" w:rsidRPr="00F96C0F">
        <w:rPr>
          <w:i/>
        </w:rPr>
        <w:t>Sekolah Perempuan</w:t>
      </w:r>
      <w:r w:rsidRPr="00F96C0F">
        <w:t xml:space="preserve">, </w:t>
      </w:r>
      <w:r w:rsidR="00A44A84" w:rsidRPr="00F96C0F">
        <w:rPr>
          <w:i/>
        </w:rPr>
        <w:t>Serikat PEKKA</w:t>
      </w:r>
      <w:r w:rsidRPr="00F96C0F">
        <w:t>):</w:t>
      </w:r>
    </w:p>
    <w:p w14:paraId="059AFE57" w14:textId="214CAB1C" w:rsidR="003D45F0" w:rsidRDefault="006D5F1C" w:rsidP="00B603EE">
      <w:pPr>
        <w:pStyle w:val="Quotes"/>
      </w:pPr>
      <w:r w:rsidRPr="00CA1C74">
        <w:t xml:space="preserve">The village officials, especially me, were very proud of the friends from </w:t>
      </w:r>
      <w:r w:rsidR="00A44A84" w:rsidRPr="00CA1C74">
        <w:t>Sekolah Perempuan</w:t>
      </w:r>
      <w:r w:rsidRPr="00CA1C74">
        <w:t xml:space="preserve"> because they held village activities … there was a participatory mapping activity, as they called it, to develop a village profile ... taking data directly from the people, not based on rumours … The parties who were invited at that time were public figures, religious figures, BPD</w:t>
      </w:r>
      <w:r w:rsidR="00E22BBF" w:rsidRPr="00CA1C74">
        <w:t xml:space="preserve"> (village deliberation board)</w:t>
      </w:r>
      <w:r w:rsidRPr="00CA1C74">
        <w:t>, village g</w:t>
      </w:r>
      <w:r w:rsidR="001E3C54" w:rsidRPr="00CA1C74">
        <w:t>overnment and village officials</w:t>
      </w:r>
      <w:r w:rsidRPr="00CA1C74">
        <w:t>.</w:t>
      </w:r>
      <w:r w:rsidRPr="00CA1C74">
        <w:rPr>
          <w:rStyle w:val="FootnoteReference"/>
        </w:rPr>
        <w:footnoteReference w:id="19"/>
      </w:r>
    </w:p>
    <w:p w14:paraId="3AA8BBA6" w14:textId="0CEEFAC7" w:rsidR="006D5F1C" w:rsidRPr="00F96C0F" w:rsidRDefault="006D5F1C" w:rsidP="006A6550">
      <w:pPr>
        <w:pStyle w:val="Heading4"/>
      </w:pPr>
      <w:r w:rsidRPr="00F96C0F">
        <w:t>The role of intermediaries – supporting, and part of, collective action</w:t>
      </w:r>
    </w:p>
    <w:p w14:paraId="76339450" w14:textId="6360F37D" w:rsidR="006D5F1C" w:rsidRPr="00F96C0F" w:rsidRDefault="00B603EE" w:rsidP="00D97A84">
      <w:pPr>
        <w:pStyle w:val="Paragraph"/>
      </w:pPr>
      <w:r w:rsidRPr="00F96C0F">
        <w:rPr>
          <w:noProof/>
          <w:lang w:val="en-AU" w:eastAsia="en-AU"/>
        </w:rPr>
        <mc:AlternateContent>
          <mc:Choice Requires="wps">
            <w:drawing>
              <wp:anchor distT="0" distB="0" distL="114300" distR="114300" simplePos="0" relativeHeight="251788288" behindDoc="0" locked="0" layoutInCell="1" allowOverlap="1" wp14:anchorId="74F4DF7E" wp14:editId="1FC40B1F">
                <wp:simplePos x="0" y="0"/>
                <wp:positionH relativeFrom="column">
                  <wp:posOffset>2879265</wp:posOffset>
                </wp:positionH>
                <wp:positionV relativeFrom="paragraph">
                  <wp:posOffset>477125</wp:posOffset>
                </wp:positionV>
                <wp:extent cx="2695575" cy="7599680"/>
                <wp:effectExtent l="0" t="0" r="9525" b="1270"/>
                <wp:wrapSquare wrapText="bothSides"/>
                <wp:docPr id="66" name="Text Box 66"/>
                <wp:cNvGraphicFramePr/>
                <a:graphic xmlns:a="http://schemas.openxmlformats.org/drawingml/2006/main">
                  <a:graphicData uri="http://schemas.microsoft.com/office/word/2010/wordprocessingShape">
                    <wps:wsp>
                      <wps:cNvSpPr txBox="1"/>
                      <wps:spPr>
                        <a:xfrm>
                          <a:off x="0" y="0"/>
                          <a:ext cx="2695575" cy="7599680"/>
                        </a:xfrm>
                        <a:prstGeom prst="rect">
                          <a:avLst/>
                        </a:prstGeom>
                        <a:solidFill>
                          <a:schemeClr val="accent4"/>
                        </a:solidFill>
                        <a:ln w="3175">
                          <a:noFill/>
                        </a:ln>
                        <a:effectLst/>
                      </wps:spPr>
                      <wps:txbx>
                        <w:txbxContent>
                          <w:p w14:paraId="64C276C1" w14:textId="77777777" w:rsidR="007C4219" w:rsidRPr="00CA1C74" w:rsidRDefault="007C4219" w:rsidP="00561896">
                            <w:pPr>
                              <w:pStyle w:val="TableText"/>
                              <w:spacing w:after="120"/>
                              <w:rPr>
                                <w:rFonts w:ascii="Arial" w:hAnsi="Arial"/>
                                <w:b/>
                                <w:color w:val="FFFFFF" w:themeColor="background1"/>
                              </w:rPr>
                            </w:pPr>
                            <w:r w:rsidRPr="00CA1C74">
                              <w:rPr>
                                <w:rFonts w:ascii="Arial" w:hAnsi="Arial"/>
                                <w:b/>
                                <w:color w:val="FFFFFF" w:themeColor="background1"/>
                              </w:rPr>
                              <w:t xml:space="preserve">When interests don’t align: A challenge for an intermediary </w:t>
                            </w:r>
                          </w:p>
                          <w:p w14:paraId="1352AE12" w14:textId="77777777" w:rsidR="007C4219" w:rsidRPr="00CA1C74" w:rsidRDefault="007C4219" w:rsidP="0017761D">
                            <w:pPr>
                              <w:pStyle w:val="TableText"/>
                              <w:spacing w:after="80"/>
                              <w:jc w:val="both"/>
                              <w:rPr>
                                <w:rFonts w:ascii="Arial" w:hAnsi="Arial"/>
                                <w:color w:val="FFFFFF" w:themeColor="background1"/>
                              </w:rPr>
                            </w:pPr>
                            <w:r w:rsidRPr="00CA1C74">
                              <w:rPr>
                                <w:rFonts w:ascii="Arial" w:hAnsi="Arial"/>
                                <w:color w:val="FFFFFF" w:themeColor="background1"/>
                              </w:rPr>
                              <w:t xml:space="preserve">The Social Analysis Research Institute (SARI) is part of Migrant Care’s network for advocating for regulations for migrant worker protection. SARI also supports local returned and potential migrant worker groups in Wonosobo district, Central Java, and acts as an intermediary between these groups and Migrant Care. </w:t>
                            </w:r>
                          </w:p>
                          <w:p w14:paraId="65ECA7DA" w14:textId="77777777" w:rsidR="007C4219" w:rsidRPr="00CA1C74" w:rsidRDefault="007C4219" w:rsidP="0017761D">
                            <w:pPr>
                              <w:pStyle w:val="TableText"/>
                              <w:spacing w:after="80"/>
                              <w:jc w:val="both"/>
                              <w:rPr>
                                <w:rFonts w:ascii="Arial" w:hAnsi="Arial"/>
                                <w:color w:val="FFFFFF" w:themeColor="background1"/>
                              </w:rPr>
                            </w:pPr>
                            <w:r w:rsidRPr="00CA1C74">
                              <w:rPr>
                                <w:rFonts w:ascii="Arial" w:hAnsi="Arial"/>
                                <w:color w:val="FFFFFF" w:themeColor="background1"/>
                              </w:rPr>
                              <w:t xml:space="preserve">SARI conducts monthly mentoring meetings with the migrant worker groups, including Migrant United Indonesia Wonosobo (MUIWO), one of the case studies in this research. These meetings are used to discuss development of local migrant worker regulations, and to build awareness of national regulations and of safe migration, agents, and the various procedures. SARI organises advocacy and community organising related training and workshops, and also networks with regional government agencies with responsibility for migrant worker support and protection. </w:t>
                            </w:r>
                          </w:p>
                          <w:p w14:paraId="42F042B1" w14:textId="77777777" w:rsidR="007C4219" w:rsidRPr="00CA1C74" w:rsidRDefault="007C4219" w:rsidP="0017761D">
                            <w:pPr>
                              <w:pStyle w:val="TableText"/>
                              <w:spacing w:after="80"/>
                              <w:jc w:val="both"/>
                              <w:rPr>
                                <w:rFonts w:ascii="Arial" w:hAnsi="Arial"/>
                                <w:color w:val="FFFFFF" w:themeColor="background1"/>
                              </w:rPr>
                            </w:pPr>
                            <w:r w:rsidRPr="00CA1C74">
                              <w:rPr>
                                <w:rFonts w:ascii="Arial" w:hAnsi="Arial"/>
                                <w:color w:val="FFFFFF" w:themeColor="background1"/>
                              </w:rPr>
                              <w:t xml:space="preserve">However, the example of MUIWO also highlights potential challenges when all parts of the local collective action – intermediary sub-partner – national partner chain don’t completely align. </w:t>
                            </w:r>
                          </w:p>
                          <w:p w14:paraId="163B5ABE" w14:textId="77777777" w:rsidR="007C4219" w:rsidRPr="00CA1C74" w:rsidRDefault="007C4219" w:rsidP="0017761D">
                            <w:pPr>
                              <w:pStyle w:val="TableText"/>
                              <w:spacing w:after="80"/>
                              <w:jc w:val="both"/>
                              <w:rPr>
                                <w:rFonts w:ascii="Arial" w:hAnsi="Arial"/>
                                <w:color w:val="FFFFFF" w:themeColor="background1"/>
                              </w:rPr>
                            </w:pPr>
                            <w:r w:rsidRPr="00CA1C74">
                              <w:rPr>
                                <w:rFonts w:ascii="Arial" w:hAnsi="Arial"/>
                                <w:color w:val="FFFFFF" w:themeColor="background1"/>
                              </w:rPr>
                              <w:t>Tensions arose when MUIWO leaders and members wanted a greater focus on their more immediate needs for income, rather than on advocacy for changes to the migrant worker regulatory and service provider environment as prioritised by SARI and Migrant Care.</w:t>
                            </w:r>
                          </w:p>
                          <w:p w14:paraId="7E14E7B6" w14:textId="77777777" w:rsidR="007C4219" w:rsidRPr="00CA1C74" w:rsidRDefault="007C4219" w:rsidP="0017761D">
                            <w:pPr>
                              <w:pStyle w:val="TableText"/>
                              <w:spacing w:after="80"/>
                              <w:jc w:val="both"/>
                              <w:rPr>
                                <w:rFonts w:ascii="Arial" w:hAnsi="Arial"/>
                                <w:color w:val="FFFFFF" w:themeColor="background1"/>
                              </w:rPr>
                            </w:pPr>
                            <w:r w:rsidRPr="00CA1C74">
                              <w:rPr>
                                <w:rFonts w:ascii="Arial" w:hAnsi="Arial"/>
                                <w:color w:val="FFFFFF" w:themeColor="background1"/>
                              </w:rPr>
                              <w:t>SARI has had to acknowledge and support the desire for activities aiming to foster small businesses and other economic opportunities. At the same time, SARI is also working to make the group more open and to introduce a women’s movement ideology to the way it operates, as the SARI program manager stated:</w:t>
                            </w:r>
                          </w:p>
                          <w:p w14:paraId="030A3645" w14:textId="77777777" w:rsidR="007C4219" w:rsidRPr="00CA1C74" w:rsidRDefault="007C4219" w:rsidP="0017761D">
                            <w:pPr>
                              <w:pStyle w:val="TableText"/>
                              <w:spacing w:after="80"/>
                              <w:jc w:val="both"/>
                              <w:rPr>
                                <w:rFonts w:ascii="Arial" w:hAnsi="Arial"/>
                                <w:color w:val="FFFFFF" w:themeColor="background1"/>
                              </w:rPr>
                            </w:pPr>
                            <w:r w:rsidRPr="00CA1C74">
                              <w:rPr>
                                <w:rFonts w:ascii="Arial" w:hAnsi="Arial"/>
                                <w:color w:val="FFFFFF" w:themeColor="background1"/>
                              </w:rPr>
                              <w:t xml:space="preserve">I want this group to be a pressure group, a group of migrant workers who are critical of government policy, who are able to actively help socialisation, safe migration coordination, and to help the troubled groups. I’m still trying to keep the ideology, but [I’m] not covering up the reality that the livelihood work is needed. </w:t>
                            </w:r>
                          </w:p>
                          <w:p w14:paraId="39D0A000" w14:textId="77777777" w:rsidR="007C4219" w:rsidRPr="00CA1C74" w:rsidRDefault="007C4219" w:rsidP="0017761D">
                            <w:pPr>
                              <w:pStyle w:val="TableText"/>
                              <w:spacing w:after="80"/>
                              <w:jc w:val="both"/>
                              <w:rPr>
                                <w:rFonts w:ascii="Arial" w:hAnsi="Arial"/>
                                <w:color w:val="FFFFFF" w:themeColor="background1"/>
                              </w:rPr>
                            </w:pPr>
                            <w:r w:rsidRPr="00CA1C74">
                              <w:rPr>
                                <w:rFonts w:ascii="Arial" w:hAnsi="Arial"/>
                                <w:color w:val="FFFFFF" w:themeColor="background1"/>
                              </w:rPr>
                              <w:t xml:space="preserve">SARI has a key role in making the connection between the grassroots and higher level policy, and, while group members are more focused on the business of daily survival, SARI engages in advocacy on their behalf. </w:t>
                            </w:r>
                          </w:p>
                          <w:p w14:paraId="1396FCEB" w14:textId="77777777" w:rsidR="007C4219" w:rsidRPr="00CA1C74" w:rsidRDefault="007C4219" w:rsidP="0017761D">
                            <w:pPr>
                              <w:pStyle w:val="TableText"/>
                              <w:spacing w:after="80"/>
                              <w:jc w:val="both"/>
                              <w:rPr>
                                <w:rFonts w:ascii="Arial" w:eastAsiaTheme="minorHAnsi" w:hAnsi="Arial"/>
                                <w:color w:val="FFFFFF" w:themeColor="background1"/>
                                <w:sz w:val="20"/>
                              </w:rPr>
                            </w:pPr>
                            <w:r w:rsidRPr="00CA1C74">
                              <w:rPr>
                                <w:rFonts w:ascii="Arial" w:hAnsi="Arial"/>
                                <w:color w:val="FFFFFF" w:themeColor="background1"/>
                              </w:rPr>
                              <w:t xml:space="preserve">This example shows that, for some women, economic stability is a pre-requisite for more political collective action.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F4DF7E" id="Text Box 66" o:spid="_x0000_s1047" type="#_x0000_t202" style="position:absolute;left:0;text-align:left;margin-left:226.7pt;margin-top:37.55pt;width:212.25pt;height:598.4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" fillcolor="#f68b33 [3207]" stroked="f" strokeweight=".25pt">
                <v:textbox>
                  <w:txbxContent>
                    <w:p w14:paraId="64C276C1" w14:textId="77777777" w:rsidR="007C4219" w:rsidRPr="00CA1C74" w:rsidRDefault="007C4219" w:rsidP="00561896">
                      <w:pPr>
                        <w:pStyle w:val="TableText"/>
                        <w:spacing w:after="120"/>
                        <w:rPr>
                          <w:rFonts w:ascii="Arial" w:hAnsi="Arial"/>
                          <w:b/>
                          <w:color w:val="FFFFFF" w:themeColor="background1"/>
                        </w:rPr>
                      </w:pPr>
                      <w:r w:rsidRPr="00CA1C74">
                        <w:rPr>
                          <w:rFonts w:ascii="Arial" w:hAnsi="Arial"/>
                          <w:b/>
                          <w:color w:val="FFFFFF" w:themeColor="background1"/>
                        </w:rPr>
                        <w:t xml:space="preserve">When interests don’t align: A challenge for an intermediary </w:t>
                      </w:r>
                    </w:p>
                    <w:p w14:paraId="1352AE12" w14:textId="77777777" w:rsidR="007C4219" w:rsidRPr="00CA1C74" w:rsidRDefault="007C4219" w:rsidP="0017761D">
                      <w:pPr>
                        <w:pStyle w:val="TableText"/>
                        <w:spacing w:after="80"/>
                        <w:jc w:val="both"/>
                        <w:rPr>
                          <w:rFonts w:ascii="Arial" w:hAnsi="Arial"/>
                          <w:color w:val="FFFFFF" w:themeColor="background1"/>
                        </w:rPr>
                      </w:pPr>
                      <w:r w:rsidRPr="00CA1C74">
                        <w:rPr>
                          <w:rFonts w:ascii="Arial" w:hAnsi="Arial"/>
                          <w:color w:val="FFFFFF" w:themeColor="background1"/>
                        </w:rPr>
                        <w:t xml:space="preserve">The Social Analysis Research Institute (SARI) is part of Migrant Care’s network for advocating for regulations for migrant worker protection. SARI also supports local returned and potential migrant worker groups in Wonosobo district, Central Java, and acts as an intermediary between these groups and Migrant Care. </w:t>
                      </w:r>
                    </w:p>
                    <w:p w14:paraId="65ECA7DA" w14:textId="77777777" w:rsidR="007C4219" w:rsidRPr="00CA1C74" w:rsidRDefault="007C4219" w:rsidP="0017761D">
                      <w:pPr>
                        <w:pStyle w:val="TableText"/>
                        <w:spacing w:after="80"/>
                        <w:jc w:val="both"/>
                        <w:rPr>
                          <w:rFonts w:ascii="Arial" w:hAnsi="Arial"/>
                          <w:color w:val="FFFFFF" w:themeColor="background1"/>
                        </w:rPr>
                      </w:pPr>
                      <w:r w:rsidRPr="00CA1C74">
                        <w:rPr>
                          <w:rFonts w:ascii="Arial" w:hAnsi="Arial"/>
                          <w:color w:val="FFFFFF" w:themeColor="background1"/>
                        </w:rPr>
                        <w:t xml:space="preserve">SARI conducts monthly mentoring meetings with the migrant worker groups, including Migrant United Indonesia Wonosobo (MUIWO), one of the case studies in this research. These meetings are used to discuss development of local migrant worker regulations, and to build awareness of national regulations and of safe migration, agents, and the various procedures. SARI organises advocacy and community organising related training and workshops, and also networks with regional government agencies with responsibility for migrant worker support and protection. </w:t>
                      </w:r>
                    </w:p>
                    <w:p w14:paraId="42F042B1" w14:textId="77777777" w:rsidR="007C4219" w:rsidRPr="00CA1C74" w:rsidRDefault="007C4219" w:rsidP="0017761D">
                      <w:pPr>
                        <w:pStyle w:val="TableText"/>
                        <w:spacing w:after="80"/>
                        <w:jc w:val="both"/>
                        <w:rPr>
                          <w:rFonts w:ascii="Arial" w:hAnsi="Arial"/>
                          <w:color w:val="FFFFFF" w:themeColor="background1"/>
                        </w:rPr>
                      </w:pPr>
                      <w:r w:rsidRPr="00CA1C74">
                        <w:rPr>
                          <w:rFonts w:ascii="Arial" w:hAnsi="Arial"/>
                          <w:color w:val="FFFFFF" w:themeColor="background1"/>
                        </w:rPr>
                        <w:t xml:space="preserve">However, the example of MUIWO also highlights potential challenges when all parts of the local collective action – intermediary sub-partner – national partner chain don’t completely align. </w:t>
                      </w:r>
                    </w:p>
                    <w:p w14:paraId="163B5ABE" w14:textId="77777777" w:rsidR="007C4219" w:rsidRPr="00CA1C74" w:rsidRDefault="007C4219" w:rsidP="0017761D">
                      <w:pPr>
                        <w:pStyle w:val="TableText"/>
                        <w:spacing w:after="80"/>
                        <w:jc w:val="both"/>
                        <w:rPr>
                          <w:rFonts w:ascii="Arial" w:hAnsi="Arial"/>
                          <w:color w:val="FFFFFF" w:themeColor="background1"/>
                        </w:rPr>
                      </w:pPr>
                      <w:r w:rsidRPr="00CA1C74">
                        <w:rPr>
                          <w:rFonts w:ascii="Arial" w:hAnsi="Arial"/>
                          <w:color w:val="FFFFFF" w:themeColor="background1"/>
                        </w:rPr>
                        <w:t>Tensions arose when MUIWO leaders and members wanted a greater focus on their more immediate needs for income, rather than on advocacy for changes to the migrant worker regulatory and service provider environment as prioritised by SARI and Migrant Care.</w:t>
                      </w:r>
                    </w:p>
                    <w:p w14:paraId="7E14E7B6" w14:textId="77777777" w:rsidR="007C4219" w:rsidRPr="00CA1C74" w:rsidRDefault="007C4219" w:rsidP="0017761D">
                      <w:pPr>
                        <w:pStyle w:val="TableText"/>
                        <w:spacing w:after="80"/>
                        <w:jc w:val="both"/>
                        <w:rPr>
                          <w:rFonts w:ascii="Arial" w:hAnsi="Arial"/>
                          <w:color w:val="FFFFFF" w:themeColor="background1"/>
                        </w:rPr>
                      </w:pPr>
                      <w:r w:rsidRPr="00CA1C74">
                        <w:rPr>
                          <w:rFonts w:ascii="Arial" w:hAnsi="Arial"/>
                          <w:color w:val="FFFFFF" w:themeColor="background1"/>
                        </w:rPr>
                        <w:t>SARI has had to acknowledge and support the desire for activities aiming to foster small businesses and other economic opportunities. At the same time, SARI is also working to make the group more open and to introduce a women’s movement ideology to the way it operates, as the SARI program manager stated:</w:t>
                      </w:r>
                    </w:p>
                    <w:p w14:paraId="030A3645" w14:textId="77777777" w:rsidR="007C4219" w:rsidRPr="00CA1C74" w:rsidRDefault="007C4219" w:rsidP="0017761D">
                      <w:pPr>
                        <w:pStyle w:val="TableText"/>
                        <w:spacing w:after="80"/>
                        <w:jc w:val="both"/>
                        <w:rPr>
                          <w:rFonts w:ascii="Arial" w:hAnsi="Arial"/>
                          <w:color w:val="FFFFFF" w:themeColor="background1"/>
                        </w:rPr>
                      </w:pPr>
                      <w:r w:rsidRPr="00CA1C74">
                        <w:rPr>
                          <w:rFonts w:ascii="Arial" w:hAnsi="Arial"/>
                          <w:color w:val="FFFFFF" w:themeColor="background1"/>
                        </w:rPr>
                        <w:t xml:space="preserve">I want this group to be a pressure group, a group of migrant workers who are critical of government policy, who are able to actively help socialisation, safe migration coordination, and to help the troubled groups. I’m still trying to keep the ideology, but [I’m] not covering up the reality that the livelihood work is needed. </w:t>
                      </w:r>
                    </w:p>
                    <w:p w14:paraId="39D0A000" w14:textId="77777777" w:rsidR="007C4219" w:rsidRPr="00CA1C74" w:rsidRDefault="007C4219" w:rsidP="0017761D">
                      <w:pPr>
                        <w:pStyle w:val="TableText"/>
                        <w:spacing w:after="80"/>
                        <w:jc w:val="both"/>
                        <w:rPr>
                          <w:rFonts w:ascii="Arial" w:hAnsi="Arial"/>
                          <w:color w:val="FFFFFF" w:themeColor="background1"/>
                        </w:rPr>
                      </w:pPr>
                      <w:r w:rsidRPr="00CA1C74">
                        <w:rPr>
                          <w:rFonts w:ascii="Arial" w:hAnsi="Arial"/>
                          <w:color w:val="FFFFFF" w:themeColor="background1"/>
                        </w:rPr>
                        <w:t xml:space="preserve">SARI has a key role in making the connection between the grassroots and higher level policy, and, while group members are more focused on the business of daily survival, SARI engages in advocacy on their behalf. </w:t>
                      </w:r>
                    </w:p>
                    <w:p w14:paraId="1396FCEB" w14:textId="77777777" w:rsidR="007C4219" w:rsidRPr="00CA1C74" w:rsidRDefault="007C4219" w:rsidP="0017761D">
                      <w:pPr>
                        <w:pStyle w:val="TableText"/>
                        <w:spacing w:after="80"/>
                        <w:jc w:val="both"/>
                        <w:rPr>
                          <w:rFonts w:ascii="Arial" w:eastAsiaTheme="minorHAnsi" w:hAnsi="Arial"/>
                          <w:color w:val="FFFFFF" w:themeColor="background1"/>
                          <w:sz w:val="20"/>
                        </w:rPr>
                      </w:pPr>
                      <w:r w:rsidRPr="00CA1C74">
                        <w:rPr>
                          <w:rFonts w:ascii="Arial" w:hAnsi="Arial"/>
                          <w:color w:val="FFFFFF" w:themeColor="background1"/>
                        </w:rPr>
                        <w:t xml:space="preserve">This example shows that, for some women, economic stability is a pre-requisite for more political collective action. </w:t>
                      </w:r>
                    </w:p>
                  </w:txbxContent>
                </v:textbox>
                <w10:wrap type="square"/>
              </v:shape>
            </w:pict>
          </mc:Fallback>
        </mc:AlternateContent>
      </w:r>
      <w:r w:rsidR="006D5F1C" w:rsidRPr="00F96C0F">
        <w:t>One of the key findings of this research is the critical role played by intermediaries in establishing, supporting, and elevating the voices of, local level women’s collective action. We define an intermediary as the entity that operates between the village</w:t>
      </w:r>
      <w:r w:rsidR="007A0AA0" w:rsidRPr="00F96C0F">
        <w:t>-</w:t>
      </w:r>
      <w:r w:rsidR="006D5F1C" w:rsidRPr="00F96C0F">
        <w:t xml:space="preserve">level collective action group, and the national partner. </w:t>
      </w:r>
    </w:p>
    <w:p w14:paraId="431685D5" w14:textId="0DA08D7F" w:rsidR="003D2DB5" w:rsidRPr="00F96C0F" w:rsidRDefault="006D5F1C" w:rsidP="00D97A84">
      <w:pPr>
        <w:pStyle w:val="Paragraph"/>
      </w:pPr>
      <w:r w:rsidRPr="00F96C0F">
        <w:t>Who or what plays the role of an intermediary is determined largely by the type of relationship between the national partner and collective action</w:t>
      </w:r>
      <w:r w:rsidR="007A0AA0" w:rsidRPr="00F96C0F">
        <w:t xml:space="preserve"> group</w:t>
      </w:r>
      <w:r w:rsidRPr="00F96C0F">
        <w:t xml:space="preserve"> as described on page </w:t>
      </w:r>
      <w:r w:rsidR="00DB5D54">
        <w:t>14</w:t>
      </w:r>
      <w:r w:rsidR="00982DD4">
        <w:t xml:space="preserve"> as well as the national partner’s budget policy</w:t>
      </w:r>
      <w:r w:rsidR="00982DD4">
        <w:rPr>
          <w:rStyle w:val="FootnoteReference"/>
        </w:rPr>
        <w:footnoteReference w:id="20"/>
      </w:r>
      <w:r w:rsidRPr="00F96C0F">
        <w:t xml:space="preserve">. For </w:t>
      </w:r>
      <w:r w:rsidR="000C06AE" w:rsidRPr="00F96C0F">
        <w:t>organisations with a multi</w:t>
      </w:r>
      <w:r w:rsidR="00BA4B6E" w:rsidRPr="00F96C0F">
        <w:t>-level vertical structure</w:t>
      </w:r>
      <w:r w:rsidR="000C06AE" w:rsidRPr="00F96C0F">
        <w:t xml:space="preserve"> (Type A relationships)</w:t>
      </w:r>
      <w:r w:rsidRPr="00F96C0F">
        <w:t>, the main intermediary is the entity at the next level up in the hierarchy, where members have a higher level of experience and training and a designated</w:t>
      </w:r>
      <w:r w:rsidR="00C20884" w:rsidRPr="00F96C0F">
        <w:t xml:space="preserve"> oversight and supporting role. </w:t>
      </w:r>
      <w:r w:rsidR="00A81BDF" w:rsidRPr="00F96C0F">
        <w:t>In these examples the intermediaries are cascading the approach and philosophy of the national partner through to the village level, for example:</w:t>
      </w:r>
    </w:p>
    <w:p w14:paraId="3181AE0F" w14:textId="3F898E0A" w:rsidR="00A81BDF" w:rsidRPr="00F96C0F" w:rsidRDefault="00A44A84" w:rsidP="00D97A84">
      <w:pPr>
        <w:pStyle w:val="ParBullet"/>
      </w:pPr>
      <w:r w:rsidRPr="00F96C0F">
        <w:rPr>
          <w:i/>
        </w:rPr>
        <w:t>Serikat PEKKA</w:t>
      </w:r>
      <w:r w:rsidR="006D5F1C" w:rsidRPr="00F96C0F">
        <w:t xml:space="preserve"> village </w:t>
      </w:r>
      <w:r w:rsidR="000907BC" w:rsidRPr="00F96C0F">
        <w:t xml:space="preserve">supports hamlet groups; </w:t>
      </w:r>
      <w:r w:rsidRPr="00F96C0F">
        <w:rPr>
          <w:i/>
        </w:rPr>
        <w:t>Serikat PEKKA</w:t>
      </w:r>
      <w:r w:rsidR="000907BC" w:rsidRPr="00F96C0F">
        <w:t xml:space="preserve"> sub-district supports </w:t>
      </w:r>
      <w:r w:rsidR="008A43ED" w:rsidRPr="00F96C0F">
        <w:t xml:space="preserve">village </w:t>
      </w:r>
      <w:r w:rsidR="000907BC" w:rsidRPr="00F96C0F">
        <w:t>groups and so on</w:t>
      </w:r>
      <w:r w:rsidR="00C20884" w:rsidRPr="00F96C0F">
        <w:t>. A</w:t>
      </w:r>
      <w:r w:rsidR="00000911" w:rsidRPr="00F96C0F">
        <w:t>dditional technical support, such as for training is provided by PEKKA field facilitators based in the district</w:t>
      </w:r>
      <w:r w:rsidR="00C20884" w:rsidRPr="00F96C0F">
        <w:t>, and via the PEKKA national secretariat</w:t>
      </w:r>
      <w:r w:rsidR="000907BC" w:rsidRPr="00F96C0F">
        <w:t xml:space="preserve">. </w:t>
      </w:r>
    </w:p>
    <w:p w14:paraId="782C1231" w14:textId="1EE8D1B9" w:rsidR="003B56EF" w:rsidRPr="00F96C0F" w:rsidRDefault="00A44A84" w:rsidP="00D97A84">
      <w:pPr>
        <w:pStyle w:val="ParBullet"/>
      </w:pPr>
      <w:r w:rsidRPr="00F96C0F">
        <w:rPr>
          <w:i/>
        </w:rPr>
        <w:t>Balai Perempuan</w:t>
      </w:r>
      <w:r w:rsidR="004A48BD" w:rsidRPr="00F96C0F">
        <w:t xml:space="preserve"> are supported by a tiered </w:t>
      </w:r>
      <w:r w:rsidRPr="00F96C0F">
        <w:rPr>
          <w:i/>
        </w:rPr>
        <w:t>Koalisi Perempuan Indonesia</w:t>
      </w:r>
      <w:r w:rsidR="004A48BD" w:rsidRPr="00F96C0F">
        <w:t xml:space="preserve"> structure, including </w:t>
      </w:r>
      <w:r w:rsidR="003B56EF" w:rsidRPr="00F96C0F">
        <w:t>by a centrally appointed representative</w:t>
      </w:r>
      <w:r w:rsidR="004A48BD" w:rsidRPr="00F96C0F">
        <w:rPr>
          <w:rFonts w:eastAsia="Times New Roman"/>
        </w:rPr>
        <w:t xml:space="preserve"> </w:t>
      </w:r>
      <w:r w:rsidR="003B56EF" w:rsidRPr="00F96C0F">
        <w:rPr>
          <w:rFonts w:eastAsia="Times New Roman"/>
        </w:rPr>
        <w:t>in the district</w:t>
      </w:r>
      <w:r w:rsidR="004A48BD" w:rsidRPr="00F96C0F">
        <w:t xml:space="preserve"> branch secretariat</w:t>
      </w:r>
      <w:r w:rsidR="003B56EF" w:rsidRPr="00F96C0F">
        <w:t>. This representative</w:t>
      </w:r>
      <w:r w:rsidR="004A48BD" w:rsidRPr="00F96C0F">
        <w:t xml:space="preserve"> provides phased capacity development for </w:t>
      </w:r>
      <w:r w:rsidRPr="00F96C0F">
        <w:rPr>
          <w:i/>
        </w:rPr>
        <w:t>Balai Perempuan</w:t>
      </w:r>
      <w:r w:rsidR="003B56EF" w:rsidRPr="00F96C0F">
        <w:t xml:space="preserve"> </w:t>
      </w:r>
      <w:r w:rsidR="004A48BD" w:rsidRPr="00F96C0F">
        <w:t>cadres</w:t>
      </w:r>
      <w:r w:rsidR="003B56EF" w:rsidRPr="00F96C0F">
        <w:t>, assists with program management</w:t>
      </w:r>
      <w:r w:rsidR="004A48BD" w:rsidRPr="00F96C0F">
        <w:t>, bridg</w:t>
      </w:r>
      <w:r w:rsidR="003B56EF" w:rsidRPr="00F96C0F">
        <w:t>es</w:t>
      </w:r>
      <w:r w:rsidR="004A48BD" w:rsidRPr="00F96C0F">
        <w:t xml:space="preserve"> communication</w:t>
      </w:r>
      <w:r w:rsidR="003B56EF" w:rsidRPr="00F96C0F">
        <w:t xml:space="preserve"> between the local and central level</w:t>
      </w:r>
      <w:r w:rsidR="004A48BD" w:rsidRPr="00F96C0F">
        <w:t xml:space="preserve">, </w:t>
      </w:r>
      <w:r w:rsidR="003B56EF" w:rsidRPr="00F96C0F">
        <w:t xml:space="preserve">and has </w:t>
      </w:r>
      <w:r w:rsidR="004A48BD" w:rsidRPr="00F96C0F">
        <w:t xml:space="preserve">input </w:t>
      </w:r>
      <w:r w:rsidR="003B56EF" w:rsidRPr="00F96C0F">
        <w:t>in</w:t>
      </w:r>
      <w:r w:rsidR="004A48BD" w:rsidRPr="00F96C0F">
        <w:t>to policy</w:t>
      </w:r>
      <w:r w:rsidR="003B56EF" w:rsidRPr="00F96C0F">
        <w:t xml:space="preserve"> discussions that can be initiated locally or nationally. They also connect to relevant government agencies, on behalf of, or with, </w:t>
      </w:r>
      <w:r w:rsidRPr="00F96C0F">
        <w:rPr>
          <w:i/>
        </w:rPr>
        <w:t>Balai Perempuan</w:t>
      </w:r>
      <w:r w:rsidR="003B56EF" w:rsidRPr="00F96C0F">
        <w:t xml:space="preserve"> cadres.</w:t>
      </w:r>
      <w:r w:rsidR="004A48BD" w:rsidRPr="00F96C0F">
        <w:t xml:space="preserve"> </w:t>
      </w:r>
    </w:p>
    <w:p w14:paraId="5DAC8449" w14:textId="7CBE9591" w:rsidR="003D2DB5" w:rsidRPr="00F96C0F" w:rsidRDefault="004576BA" w:rsidP="00D97A84">
      <w:pPr>
        <w:pStyle w:val="ParBullet"/>
      </w:pPr>
      <w:r w:rsidRPr="00F96C0F">
        <w:t>‘Aisyiyah</w:t>
      </w:r>
      <w:r w:rsidR="004A48BD" w:rsidRPr="00F96C0F">
        <w:t xml:space="preserve"> </w:t>
      </w:r>
      <w:r w:rsidR="00A81BDF" w:rsidRPr="00F96C0F">
        <w:t xml:space="preserve">has a similar support structure through to </w:t>
      </w:r>
      <w:r w:rsidR="00A44A84" w:rsidRPr="00F96C0F">
        <w:rPr>
          <w:i/>
        </w:rPr>
        <w:t>Balai Sakinah ‘Aisyiyah</w:t>
      </w:r>
      <w:r w:rsidR="00A81BDF" w:rsidRPr="00F96C0F">
        <w:t xml:space="preserve">, but are more directive in what the groups do, as it is intended to be in line with </w:t>
      </w:r>
      <w:r w:rsidRPr="00F96C0F">
        <w:t>‘Aisyiyah</w:t>
      </w:r>
      <w:r w:rsidR="00A81BDF" w:rsidRPr="00F96C0F">
        <w:t>’s</w:t>
      </w:r>
      <w:r w:rsidR="004A48BD" w:rsidRPr="00F96C0F">
        <w:t xml:space="preserve"> internal program</w:t>
      </w:r>
      <w:r w:rsidR="00A81BDF" w:rsidRPr="00F96C0F">
        <w:t>.</w:t>
      </w:r>
      <w:r w:rsidR="006D5F1C" w:rsidRPr="00F96C0F">
        <w:t xml:space="preserve"> </w:t>
      </w:r>
    </w:p>
    <w:p w14:paraId="647E83DC" w14:textId="58C23361" w:rsidR="00DC44EF" w:rsidRPr="00F96C0F" w:rsidRDefault="006D5F1C" w:rsidP="00D97A84">
      <w:pPr>
        <w:pStyle w:val="Paragraph"/>
      </w:pPr>
      <w:r w:rsidRPr="00F96C0F">
        <w:t xml:space="preserve">In </w:t>
      </w:r>
      <w:r w:rsidR="00000911" w:rsidRPr="00F96C0F">
        <w:t xml:space="preserve">both </w:t>
      </w:r>
      <w:r w:rsidR="000C06AE" w:rsidRPr="00F96C0F">
        <w:t>T</w:t>
      </w:r>
      <w:r w:rsidRPr="00F96C0F">
        <w:t xml:space="preserve">ype B </w:t>
      </w:r>
      <w:r w:rsidR="00000911" w:rsidRPr="00F96C0F">
        <w:t xml:space="preserve">(sub-partner engagement) </w:t>
      </w:r>
      <w:r w:rsidRPr="00F96C0F">
        <w:t>and C</w:t>
      </w:r>
      <w:r w:rsidR="00000911" w:rsidRPr="00F96C0F">
        <w:t xml:space="preserve"> (multi-stakeholder activity)</w:t>
      </w:r>
      <w:r w:rsidRPr="00F96C0F">
        <w:t xml:space="preserve"> relationships, local </w:t>
      </w:r>
      <w:r w:rsidR="00F27595" w:rsidRPr="00F96C0F">
        <w:t>or regional CSOs</w:t>
      </w:r>
      <w:r w:rsidR="00000911" w:rsidRPr="00F96C0F">
        <w:t xml:space="preserve"> </w:t>
      </w:r>
      <w:r w:rsidR="004A48BD" w:rsidRPr="00F96C0F">
        <w:t xml:space="preserve">act as intermediaries, and the ways in which they do this are very diverse. </w:t>
      </w:r>
      <w:r w:rsidR="00A15394" w:rsidRPr="00F96C0F">
        <w:t>In some cases, the intermediary is implementing a methodology on</w:t>
      </w:r>
      <w:r w:rsidR="00A9499C" w:rsidRPr="00F96C0F">
        <w:t xml:space="preserve"> behalf of the national partner. For example, </w:t>
      </w:r>
      <w:r w:rsidR="003830BB" w:rsidRPr="00F96C0F">
        <w:rPr>
          <w:i/>
        </w:rPr>
        <w:t>Kelompok Perempuan dan Sumber-Sumber Kehidupan</w:t>
      </w:r>
      <w:r w:rsidR="003830BB" w:rsidRPr="00F96C0F">
        <w:t xml:space="preserve"> (Women and Life Resources Group, KPS2K)</w:t>
      </w:r>
      <w:r w:rsidR="006E153D" w:rsidRPr="00F96C0F">
        <w:t xml:space="preserve"> </w:t>
      </w:r>
      <w:r w:rsidR="002C6787" w:rsidRPr="00F96C0F">
        <w:rPr>
          <w:rFonts w:eastAsia="Times New Roman"/>
        </w:rPr>
        <w:t xml:space="preserve">is a member of the </w:t>
      </w:r>
      <w:r w:rsidR="002C6787" w:rsidRPr="00F96C0F">
        <w:rPr>
          <w:rFonts w:eastAsia="Times New Roman"/>
          <w:i/>
        </w:rPr>
        <w:t>Kapal Perempuan</w:t>
      </w:r>
      <w:r w:rsidR="002C6787" w:rsidRPr="00F96C0F">
        <w:rPr>
          <w:rFonts w:eastAsia="Times New Roman"/>
        </w:rPr>
        <w:t xml:space="preserve"> alliance, and organise</w:t>
      </w:r>
      <w:r w:rsidR="006E153D" w:rsidRPr="00F96C0F">
        <w:rPr>
          <w:rFonts w:eastAsia="Times New Roman"/>
        </w:rPr>
        <w:t>s</w:t>
      </w:r>
      <w:r w:rsidR="002C6787" w:rsidRPr="00F96C0F">
        <w:rPr>
          <w:rFonts w:eastAsia="Times New Roman"/>
        </w:rPr>
        <w:t xml:space="preserve"> </w:t>
      </w:r>
      <w:r w:rsidR="006E153D" w:rsidRPr="00F96C0F">
        <w:rPr>
          <w:rFonts w:eastAsia="Times New Roman"/>
        </w:rPr>
        <w:t xml:space="preserve">implementation of </w:t>
      </w:r>
      <w:r w:rsidR="006E153D" w:rsidRPr="00F96C0F">
        <w:t xml:space="preserve">Kapal Perempuan’s </w:t>
      </w:r>
      <w:r w:rsidR="00A44A84" w:rsidRPr="00F96C0F">
        <w:rPr>
          <w:i/>
        </w:rPr>
        <w:t>Sekolah Perempuan</w:t>
      </w:r>
      <w:r w:rsidR="006E153D" w:rsidRPr="00F96C0F">
        <w:t xml:space="preserve"> methodology in Gresik district. </w:t>
      </w:r>
      <w:r w:rsidR="006E153D" w:rsidRPr="00F96C0F">
        <w:rPr>
          <w:rFonts w:eastAsia="Times New Roman"/>
        </w:rPr>
        <w:t>KPS2K</w:t>
      </w:r>
      <w:r w:rsidR="003830BB" w:rsidRPr="00F96C0F">
        <w:rPr>
          <w:rFonts w:eastAsia="Times New Roman"/>
        </w:rPr>
        <w:t xml:space="preserve"> receive</w:t>
      </w:r>
      <w:r w:rsidR="006E153D" w:rsidRPr="00F96C0F">
        <w:rPr>
          <w:rFonts w:eastAsia="Times New Roman"/>
        </w:rPr>
        <w:t>s</w:t>
      </w:r>
      <w:r w:rsidR="003830BB" w:rsidRPr="00F96C0F">
        <w:rPr>
          <w:rFonts w:eastAsia="Times New Roman"/>
        </w:rPr>
        <w:t xml:space="preserve"> funding from, and report</w:t>
      </w:r>
      <w:r w:rsidR="006E153D" w:rsidRPr="00F96C0F">
        <w:rPr>
          <w:rFonts w:eastAsia="Times New Roman"/>
        </w:rPr>
        <w:t>s</w:t>
      </w:r>
      <w:r w:rsidR="003830BB" w:rsidRPr="00F96C0F">
        <w:rPr>
          <w:rFonts w:eastAsia="Times New Roman"/>
        </w:rPr>
        <w:t xml:space="preserve"> to</w:t>
      </w:r>
      <w:r w:rsidR="002C6787" w:rsidRPr="00F96C0F">
        <w:rPr>
          <w:rFonts w:eastAsia="Times New Roman"/>
        </w:rPr>
        <w:t xml:space="preserve"> </w:t>
      </w:r>
      <w:r w:rsidR="002C6787" w:rsidRPr="00F96C0F">
        <w:rPr>
          <w:rFonts w:eastAsia="Times New Roman"/>
          <w:i/>
        </w:rPr>
        <w:t>Kapal</w:t>
      </w:r>
      <w:r w:rsidR="003830BB" w:rsidRPr="00F96C0F">
        <w:rPr>
          <w:rFonts w:eastAsia="Times New Roman"/>
          <w:i/>
        </w:rPr>
        <w:t xml:space="preserve"> Perempuan</w:t>
      </w:r>
      <w:r w:rsidR="003830BB" w:rsidRPr="00F96C0F">
        <w:rPr>
          <w:rFonts w:eastAsia="Times New Roman"/>
        </w:rPr>
        <w:t xml:space="preserve"> for these activities. KPS2K</w:t>
      </w:r>
      <w:r w:rsidR="002C6787" w:rsidRPr="00F96C0F">
        <w:rPr>
          <w:rFonts w:eastAsia="Times New Roman"/>
        </w:rPr>
        <w:t xml:space="preserve"> </w:t>
      </w:r>
      <w:r w:rsidR="00DC44EF" w:rsidRPr="00F96C0F">
        <w:rPr>
          <w:rFonts w:eastAsia="Times New Roman"/>
        </w:rPr>
        <w:t>bridges</w:t>
      </w:r>
      <w:r w:rsidR="002C6787" w:rsidRPr="00F96C0F">
        <w:rPr>
          <w:rFonts w:eastAsia="Times New Roman"/>
        </w:rPr>
        <w:t xml:space="preserve"> communication between </w:t>
      </w:r>
      <w:r w:rsidR="002C6787" w:rsidRPr="00F96C0F">
        <w:rPr>
          <w:rFonts w:eastAsia="Times New Roman"/>
          <w:i/>
        </w:rPr>
        <w:t>Kapal</w:t>
      </w:r>
      <w:r w:rsidR="002C6787" w:rsidRPr="00F96C0F">
        <w:rPr>
          <w:rFonts w:eastAsia="Times New Roman"/>
        </w:rPr>
        <w:t xml:space="preserve"> and </w:t>
      </w:r>
      <w:r w:rsidR="00A44A84" w:rsidRPr="00F96C0F">
        <w:rPr>
          <w:rFonts w:eastAsia="Times New Roman"/>
          <w:i/>
        </w:rPr>
        <w:t>Sekolah Perempuan</w:t>
      </w:r>
      <w:r w:rsidR="00DC44EF" w:rsidRPr="00F96C0F">
        <w:rPr>
          <w:rFonts w:eastAsia="Times New Roman"/>
        </w:rPr>
        <w:t xml:space="preserve"> groups, and also facilitates links </w:t>
      </w:r>
      <w:r w:rsidR="006E153D" w:rsidRPr="00F96C0F">
        <w:rPr>
          <w:rFonts w:eastAsia="Times New Roman"/>
        </w:rPr>
        <w:t xml:space="preserve">between </w:t>
      </w:r>
      <w:r w:rsidR="00A44A84" w:rsidRPr="00F96C0F">
        <w:rPr>
          <w:rFonts w:eastAsia="Times New Roman"/>
          <w:i/>
        </w:rPr>
        <w:t>Sekolah Perempuan</w:t>
      </w:r>
      <w:r w:rsidR="006E153D" w:rsidRPr="00F96C0F">
        <w:rPr>
          <w:rFonts w:eastAsia="Times New Roman"/>
        </w:rPr>
        <w:t xml:space="preserve"> activities and </w:t>
      </w:r>
      <w:r w:rsidR="00DC44EF" w:rsidRPr="00F96C0F">
        <w:rPr>
          <w:rFonts w:eastAsia="Times New Roman"/>
        </w:rPr>
        <w:t>village and district governments</w:t>
      </w:r>
      <w:r w:rsidR="006E153D" w:rsidRPr="00F96C0F">
        <w:rPr>
          <w:rFonts w:eastAsia="Times New Roman"/>
        </w:rPr>
        <w:t xml:space="preserve"> and</w:t>
      </w:r>
      <w:r w:rsidR="00DC44EF" w:rsidRPr="00F96C0F">
        <w:rPr>
          <w:rFonts w:eastAsia="Times New Roman"/>
        </w:rPr>
        <w:t xml:space="preserve"> sectoral agencies. </w:t>
      </w:r>
    </w:p>
    <w:p w14:paraId="1C766FE7" w14:textId="1FE683DF" w:rsidR="00337249" w:rsidRPr="00F96C0F" w:rsidRDefault="00A15394" w:rsidP="00D97A84">
      <w:pPr>
        <w:pStyle w:val="Paragraph"/>
      </w:pPr>
      <w:r w:rsidRPr="00F96C0F">
        <w:t>In other cases</w:t>
      </w:r>
      <w:r w:rsidR="004A48BD" w:rsidRPr="00F96C0F">
        <w:t>,</w:t>
      </w:r>
      <w:r w:rsidRPr="00F96C0F">
        <w:t xml:space="preserve"> the sub-partner and national partner are aligned according to shared interests, but the intermediary demonstrates greater independence in the way they work with the local collective action</w:t>
      </w:r>
      <w:r w:rsidR="00DC44EF" w:rsidRPr="00F96C0F">
        <w:t xml:space="preserve"> (see the </w:t>
      </w:r>
      <w:r w:rsidR="00A81BDF" w:rsidRPr="00F96C0F">
        <w:t xml:space="preserve">boxed </w:t>
      </w:r>
      <w:r w:rsidR="00DC44EF" w:rsidRPr="00F96C0F">
        <w:t>example of SARI and MUIWO)</w:t>
      </w:r>
      <w:r w:rsidR="00D73934" w:rsidRPr="00F96C0F">
        <w:t xml:space="preserve">. </w:t>
      </w:r>
    </w:p>
    <w:p w14:paraId="371F709E" w14:textId="52DCC8D5" w:rsidR="00A81BDF" w:rsidRDefault="00A81BDF" w:rsidP="00D97A84">
      <w:pPr>
        <w:pStyle w:val="Paragraph"/>
      </w:pPr>
      <w:r w:rsidRPr="00F96C0F">
        <w:t>The level and nature of intermediary engagement is also heavily influenced by the characteristics of the collective action members, noting that these characteristics change over time and with the influence of the collective action itself. When collective action involves women with little previous engagement with the power holders in the village and beyond, the intermediary will take on this role and advocate on behalf of collective action members, while focusing on how participation in collective action processes or groups can bring direct benefits to members. As collective action members become more aware of the various dimensions of their situation, the intermediary begins to accompany rather than lead. When collective action members already are</w:t>
      </w:r>
      <w:r w:rsidR="006E153D" w:rsidRPr="00F96C0F">
        <w:t>,</w:t>
      </w:r>
      <w:r w:rsidRPr="00F96C0F">
        <w:t xml:space="preserve"> or become more skilled, confident, and connected to power structures, the intermediary acts as an equal partner or supports from behind. </w:t>
      </w:r>
      <w:r w:rsidR="00FD7550">
        <w:t>This progression is depicted in</w:t>
      </w:r>
      <w:r w:rsidR="00CA1C74">
        <w:t xml:space="preserve"> Figure 7 </w:t>
      </w:r>
      <w:r w:rsidRPr="00F96C0F">
        <w:t>following.</w:t>
      </w:r>
    </w:p>
    <w:p w14:paraId="7FB1894B" w14:textId="51995F80" w:rsidR="00CA1C74" w:rsidRDefault="00CA1C74" w:rsidP="002E037B">
      <w:pPr>
        <w:pStyle w:val="Caption"/>
      </w:pPr>
      <w:bookmarkStart w:id="67" w:name="_Toc485197997"/>
      <w:r>
        <w:t xml:space="preserve">Figure </w:t>
      </w:r>
      <w:r>
        <w:fldChar w:fldCharType="begin"/>
      </w:r>
      <w:r>
        <w:instrText xml:space="preserve"> SEQ Figure \* ARABIC </w:instrText>
      </w:r>
      <w:r>
        <w:fldChar w:fldCharType="separate"/>
      </w:r>
      <w:r w:rsidR="007F797E">
        <w:rPr>
          <w:noProof/>
        </w:rPr>
        <w:t>7</w:t>
      </w:r>
      <w:r>
        <w:fldChar w:fldCharType="end"/>
      </w:r>
      <w:r w:rsidR="002E037B">
        <w:t>.</w:t>
      </w:r>
      <w:r>
        <w:t xml:space="preserve"> The role of intermediaries in local level collective action</w:t>
      </w:r>
      <w:bookmarkEnd w:id="67"/>
    </w:p>
    <w:p w14:paraId="261C13DE" w14:textId="58ECEF1E" w:rsidR="003D45F0" w:rsidRDefault="00CA1C74" w:rsidP="002E037B">
      <w:pPr>
        <w:pStyle w:val="Caption"/>
      </w:pPr>
      <w:r>
        <w:rPr>
          <w:noProof/>
          <w:lang w:val="en-AU" w:eastAsia="en-AU"/>
        </w:rPr>
        <w:drawing>
          <wp:inline distT="0" distB="0" distL="0" distR="0" wp14:anchorId="6E50458A" wp14:editId="2DBFEFB7">
            <wp:extent cx="5485808" cy="3327400"/>
            <wp:effectExtent l="0" t="0" r="635"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7.png"/>
                    <pic:cNvPicPr/>
                  </pic:nvPicPr>
                  <pic:blipFill rotWithShape="1">
                    <a:blip r:embed="rId38">
                      <a:extLst>
                        <a:ext uri="{28A0092B-C50C-407E-A947-70E740481C1C}">
                          <a14:useLocalDpi xmlns:a14="http://schemas.microsoft.com/office/drawing/2010/main" val="0"/>
                        </a:ext>
                      </a:extLst>
                    </a:blip>
                    <a:srcRect t="3807"/>
                    <a:stretch/>
                  </pic:blipFill>
                  <pic:spPr bwMode="auto">
                    <a:xfrm>
                      <a:off x="0" y="0"/>
                      <a:ext cx="5488810" cy="3329221"/>
                    </a:xfrm>
                    <a:prstGeom prst="rect">
                      <a:avLst/>
                    </a:prstGeom>
                    <a:ln>
                      <a:noFill/>
                    </a:ln>
                    <a:extLst>
                      <a:ext uri="{53640926-AAD7-44D8-BBD7-CCE9431645EC}">
                        <a14:shadowObscured xmlns:a14="http://schemas.microsoft.com/office/drawing/2010/main"/>
                      </a:ext>
                    </a:extLst>
                  </pic:spPr>
                </pic:pic>
              </a:graphicData>
            </a:graphic>
          </wp:inline>
        </w:drawing>
      </w:r>
    </w:p>
    <w:p w14:paraId="2EA79F4A" w14:textId="436E23B6" w:rsidR="00AD1CB0" w:rsidRPr="00F96C0F" w:rsidRDefault="00AD1CB0" w:rsidP="00D97A84">
      <w:pPr>
        <w:pStyle w:val="Paragraph"/>
        <w:rPr>
          <w:rFonts w:eastAsia="Times New Roman"/>
        </w:rPr>
      </w:pPr>
      <w:bookmarkStart w:id="68" w:name="_Toc482030586"/>
      <w:r w:rsidRPr="00F96C0F">
        <w:t>In the middle section of</w:t>
      </w:r>
      <w:r w:rsidR="007C4219">
        <w:t xml:space="preserve"> Figure 7</w:t>
      </w:r>
      <w:r w:rsidRPr="00F96C0F">
        <w:t>, the lines between the intermediary and the collective action, particularly in terms of any advocacy, is very blurred. There is often cross over in membership between collection action and the intermediary, or intermediary-level facilitators may have been elevated from group membership. Some intermediaries clearly have close village relationships, and often the advocacy to the government and other power holders is performed by the intermediary on behalf of, or with, the grass-roots group.</w:t>
      </w:r>
    </w:p>
    <w:p w14:paraId="6F96B3F2" w14:textId="77777777" w:rsidR="00AD1CB0" w:rsidRPr="00F96C0F" w:rsidRDefault="00AD1CB0" w:rsidP="00D97A84">
      <w:pPr>
        <w:pStyle w:val="Paragraph"/>
      </w:pPr>
      <w:r w:rsidRPr="00F96C0F">
        <w:t>The relationship between intermediaries or national partners and collective action members can experience tension, particularly when the basic needs-related interests of group members conflict with the wider perspective of the intermediary, and the national partner. This tension is recognised by SARI in the case of MUIWO where members are more interested in potential income earning activities, than the advocacy focus on migrant worker policy (see box on previous page).</w:t>
      </w:r>
    </w:p>
    <w:p w14:paraId="4089C5B4" w14:textId="29A59674" w:rsidR="006D5F1C" w:rsidRPr="00A15BBC" w:rsidRDefault="006D5F1C" w:rsidP="00B603EE">
      <w:pPr>
        <w:pStyle w:val="Heading4"/>
        <w:rPr>
          <w:rFonts w:eastAsia="Times New Roman"/>
        </w:rPr>
      </w:pPr>
      <w:r w:rsidRPr="00F96C0F">
        <w:t>Relationship with pre-existing forms of collective action</w:t>
      </w:r>
      <w:bookmarkEnd w:id="68"/>
      <w:r w:rsidRPr="00F96C0F">
        <w:t xml:space="preserve"> </w:t>
      </w:r>
    </w:p>
    <w:p w14:paraId="0072504E" w14:textId="762CCE61" w:rsidR="006D5F1C" w:rsidRPr="00F96C0F" w:rsidRDefault="006D5F1C" w:rsidP="00D97A84">
      <w:pPr>
        <w:pStyle w:val="Paragraph"/>
      </w:pPr>
      <w:r w:rsidRPr="00F96C0F">
        <w:t xml:space="preserve">We observed a relationship between the recruitment strategy and objectives for collective action associated with MAMPU partners, and its relationships with pre-existing or other </w:t>
      </w:r>
      <w:r w:rsidR="00243CD9" w:rsidRPr="00F96C0F">
        <w:t>example</w:t>
      </w:r>
      <w:r w:rsidRPr="00F96C0F">
        <w:t xml:space="preserve">s of collective action. For example, </w:t>
      </w:r>
      <w:r w:rsidR="00A44A84" w:rsidRPr="00F96C0F">
        <w:rPr>
          <w:i/>
        </w:rPr>
        <w:t>Balai Perempuan</w:t>
      </w:r>
      <w:r w:rsidRPr="00F96C0F">
        <w:t xml:space="preserve"> and </w:t>
      </w:r>
      <w:r w:rsidR="00A44A84" w:rsidRPr="00F96C0F">
        <w:rPr>
          <w:i/>
        </w:rPr>
        <w:t>Koalisi Perempuan Indonesia</w:t>
      </w:r>
      <w:r w:rsidRPr="00F96C0F">
        <w:t xml:space="preserve"> deliberately encourage membership from women with a range of roles and connections, such as village, Posyandu</w:t>
      </w:r>
      <w:r w:rsidR="006E153D" w:rsidRPr="00F96C0F">
        <w:t xml:space="preserve"> (community health post)</w:t>
      </w:r>
      <w:r w:rsidRPr="00F96C0F">
        <w:t>, family planning, or CSO cadres, and candidates for the local legislature</w:t>
      </w:r>
      <w:r w:rsidR="006E153D" w:rsidRPr="00F96C0F">
        <w:t xml:space="preserve">. </w:t>
      </w:r>
      <w:r w:rsidRPr="00F96C0F">
        <w:t xml:space="preserve">Similarly </w:t>
      </w:r>
      <w:r w:rsidR="00A44A84" w:rsidRPr="00F96C0F">
        <w:rPr>
          <w:i/>
        </w:rPr>
        <w:t>Posko</w:t>
      </w:r>
      <w:r w:rsidRPr="00F96C0F">
        <w:t xml:space="preserve"> members, being more elite, tended to be involved in other group activities. Women from poorer socio-economic backgrounds, such as </w:t>
      </w:r>
      <w:r w:rsidR="00A44A84" w:rsidRPr="00F96C0F">
        <w:rPr>
          <w:i/>
        </w:rPr>
        <w:t>Serikat PEKKA</w:t>
      </w:r>
      <w:r w:rsidRPr="00F96C0F">
        <w:t xml:space="preserve"> members tended not to have been previously involved in any other kind of group organising or women focused regular activities.</w:t>
      </w:r>
    </w:p>
    <w:p w14:paraId="3C7F5F82" w14:textId="337E4B70" w:rsidR="006D5F1C" w:rsidRPr="00F96C0F" w:rsidRDefault="00BE0A37" w:rsidP="00D97A84">
      <w:pPr>
        <w:pStyle w:val="Paragraph"/>
        <w:rPr>
          <w:rFonts w:eastAsia="Times New Roman"/>
        </w:rPr>
      </w:pPr>
      <w:r w:rsidRPr="00BE0A37">
        <w:t>Relationships with other forms of collective action were due to the connections of individual members, rather than a broader agreement to work together. There were some examples</w:t>
      </w:r>
      <w:r w:rsidR="006D5F1C" w:rsidRPr="00F96C0F">
        <w:t xml:space="preserve"> of cross-partner interaction at the level of the intermediaries. For example, </w:t>
      </w:r>
      <w:r w:rsidR="006D5F1C" w:rsidRPr="00F96C0F">
        <w:rPr>
          <w:rFonts w:eastAsia="Times New Roman"/>
        </w:rPr>
        <w:t xml:space="preserve">KPS2K reported being involved in the </w:t>
      </w:r>
      <w:r w:rsidR="006D5F1C" w:rsidRPr="00F96C0F">
        <w:t>16 days against violence against women campaign</w:t>
      </w:r>
      <w:r w:rsidR="006D5F1C" w:rsidRPr="00F96C0F">
        <w:rPr>
          <w:rFonts w:eastAsia="Times New Roman"/>
        </w:rPr>
        <w:t xml:space="preserve"> coordinated by Komnas Perempuan; </w:t>
      </w:r>
      <w:r w:rsidR="006D5F1C" w:rsidRPr="00F96C0F">
        <w:rPr>
          <w:rFonts w:eastAsia="Times New Roman"/>
          <w:i/>
        </w:rPr>
        <w:t>Aliansi Perempuan Merangi</w:t>
      </w:r>
      <w:r w:rsidR="00E22BBF">
        <w:rPr>
          <w:rFonts w:eastAsia="Times New Roman"/>
          <w:i/>
        </w:rPr>
        <w:t>n</w:t>
      </w:r>
      <w:r w:rsidR="006D5F1C" w:rsidRPr="00F96C0F">
        <w:rPr>
          <w:rFonts w:eastAsia="Times New Roman"/>
        </w:rPr>
        <w:t xml:space="preserve"> (Community Center) and </w:t>
      </w:r>
      <w:r w:rsidR="00A44A84" w:rsidRPr="00F96C0F">
        <w:rPr>
          <w:rFonts w:eastAsia="Times New Roman"/>
          <w:i/>
        </w:rPr>
        <w:t>Koalisi Perempuan Indonesia</w:t>
      </w:r>
      <w:r w:rsidR="006D5F1C" w:rsidRPr="00F96C0F">
        <w:rPr>
          <w:rFonts w:eastAsia="Times New Roman"/>
          <w:i/>
        </w:rPr>
        <w:t xml:space="preserve"> </w:t>
      </w:r>
      <w:r w:rsidR="006D5F1C" w:rsidRPr="00F96C0F">
        <w:rPr>
          <w:rFonts w:eastAsia="Times New Roman"/>
        </w:rPr>
        <w:t>(</w:t>
      </w:r>
      <w:r w:rsidR="00A44A84" w:rsidRPr="00F96C0F">
        <w:rPr>
          <w:rFonts w:eastAsia="Times New Roman"/>
          <w:i/>
        </w:rPr>
        <w:t>Balai Perempuan</w:t>
      </w:r>
      <w:r w:rsidR="006D5F1C" w:rsidRPr="00F96C0F">
        <w:rPr>
          <w:rFonts w:eastAsia="Times New Roman"/>
        </w:rPr>
        <w:t xml:space="preserve">) are connected through the Jambi </w:t>
      </w:r>
      <w:r w:rsidR="006D5F1C" w:rsidRPr="00F96C0F">
        <w:rPr>
          <w:rFonts w:eastAsia="Times New Roman"/>
          <w:i/>
        </w:rPr>
        <w:t>Forum Komunikasi Perempuan Akar Rumput</w:t>
      </w:r>
      <w:r w:rsidR="006D5F1C" w:rsidRPr="00F96C0F">
        <w:rPr>
          <w:rFonts w:eastAsia="Times New Roman"/>
        </w:rPr>
        <w:t xml:space="preserve"> (Grassroots Women’s Communication Forum).</w:t>
      </w:r>
    </w:p>
    <w:p w14:paraId="7D7FC748" w14:textId="77777777" w:rsidR="006D5F1C" w:rsidRPr="00F96C0F" w:rsidRDefault="006D5F1C" w:rsidP="006A6550">
      <w:pPr>
        <w:pStyle w:val="Heading4"/>
        <w:rPr>
          <w:rFonts w:ascii="Times New Roman" w:eastAsia="Times New Roman" w:hAnsi="Times New Roman" w:cs="Times New Roman"/>
        </w:rPr>
      </w:pPr>
      <w:r w:rsidRPr="00F96C0F">
        <w:t>Relationships with the PKK</w:t>
      </w:r>
    </w:p>
    <w:p w14:paraId="05B555EE" w14:textId="4DC8CE7E" w:rsidR="006D3F91" w:rsidRPr="00F96C0F" w:rsidRDefault="006D119C" w:rsidP="00D97A84">
      <w:pPr>
        <w:pStyle w:val="Paragraph"/>
      </w:pPr>
      <w:r w:rsidRPr="00F96C0F">
        <w:t xml:space="preserve">The </w:t>
      </w:r>
      <w:r w:rsidRPr="00F96C0F">
        <w:rPr>
          <w:i/>
        </w:rPr>
        <w:t xml:space="preserve">reformasi </w:t>
      </w:r>
      <w:r w:rsidRPr="00F96C0F">
        <w:t xml:space="preserve">(reform) era of the post Suharto years has seen efforts to democratise the PKK. </w:t>
      </w:r>
      <w:r w:rsidR="006D3F91" w:rsidRPr="00F96C0F">
        <w:t>Theoretically, PKK leaders are now elected, and the full name has been changed to ‘Family Welfare Empowerment’ (</w:t>
      </w:r>
      <w:r w:rsidR="006D3F91" w:rsidRPr="00F96C0F">
        <w:rPr>
          <w:i/>
        </w:rPr>
        <w:t>Pemberdayaan Kesejahteraan Keluarga</w:t>
      </w:r>
      <w:r w:rsidR="006D3F91" w:rsidRPr="00F96C0F">
        <w:t>). However</w:t>
      </w:r>
      <w:r w:rsidRPr="00F96C0F">
        <w:t>,</w:t>
      </w:r>
      <w:r w:rsidR="006D3F91" w:rsidRPr="00F96C0F">
        <w:t xml:space="preserve"> the influence of history means that real reform is difficult</w:t>
      </w:r>
      <w:r w:rsidR="00FB3479" w:rsidRPr="00F96C0F">
        <w:t>. The PKK</w:t>
      </w:r>
      <w:r w:rsidR="006D3F91" w:rsidRPr="00F96C0F">
        <w:t xml:space="preserve"> is reactive to government funding, rather than proactive in its agenda</w:t>
      </w:r>
      <w:r w:rsidR="00C12C9A" w:rsidRPr="00F96C0F">
        <w:t xml:space="preserve">, </w:t>
      </w:r>
      <w:r w:rsidR="00915053" w:rsidRPr="00F96C0F">
        <w:t xml:space="preserve">and its programming has tended to be in areas that reflect a narrow view of women’s roles as wives and mothers. The PKK </w:t>
      </w:r>
      <w:r w:rsidR="009D72FD" w:rsidRPr="00F96C0F">
        <w:t>receives</w:t>
      </w:r>
      <w:r w:rsidR="00C12C9A" w:rsidRPr="00F96C0F">
        <w:t xml:space="preserve"> a set allocation (10-15 million rupiah) in the village budget</w:t>
      </w:r>
      <w:r w:rsidR="009D72FD" w:rsidRPr="00F96C0F">
        <w:t>, and t</w:t>
      </w:r>
      <w:r w:rsidR="00C12C9A" w:rsidRPr="00F96C0F">
        <w:t>his is often the only allocation made for women’s groups or activities</w:t>
      </w:r>
      <w:r w:rsidR="007C4219">
        <w:t>.</w:t>
      </w:r>
      <w:r w:rsidR="00915053" w:rsidRPr="00F96C0F">
        <w:t xml:space="preserve"> </w:t>
      </w:r>
      <w:r w:rsidR="00C12C9A" w:rsidRPr="00F96C0F">
        <w:t>L</w:t>
      </w:r>
      <w:r w:rsidR="006D3F91" w:rsidRPr="00F96C0F">
        <w:t xml:space="preserve">ittle innovation or </w:t>
      </w:r>
      <w:r w:rsidR="00C12C9A" w:rsidRPr="00F96C0F">
        <w:t xml:space="preserve">real </w:t>
      </w:r>
      <w:r w:rsidR="006D3F91" w:rsidRPr="00F96C0F">
        <w:t xml:space="preserve">change is seen in the way </w:t>
      </w:r>
      <w:r w:rsidR="00C12C9A" w:rsidRPr="00F96C0F">
        <w:t>the PKK</w:t>
      </w:r>
      <w:r w:rsidR="006D3F91" w:rsidRPr="00F96C0F">
        <w:t xml:space="preserve"> operates</w:t>
      </w:r>
      <w:r w:rsidR="00FB3479" w:rsidRPr="00F96C0F">
        <w:t xml:space="preserve">, and its position </w:t>
      </w:r>
      <w:r w:rsidR="00C12C9A" w:rsidRPr="00F96C0F">
        <w:t>continues to be</w:t>
      </w:r>
      <w:r w:rsidR="00FB3479" w:rsidRPr="00F96C0F">
        <w:t xml:space="preserve"> contentious </w:t>
      </w:r>
      <w:r w:rsidR="00E22BBF">
        <w:t>for</w:t>
      </w:r>
      <w:r w:rsidR="00FB3479" w:rsidRPr="00F96C0F">
        <w:t xml:space="preserve"> Indonesia’s </w:t>
      </w:r>
      <w:r w:rsidR="00C12C9A" w:rsidRPr="00F96C0F">
        <w:t xml:space="preserve">more feminist </w:t>
      </w:r>
      <w:r w:rsidR="00FB3479" w:rsidRPr="00F96C0F">
        <w:t>women’s movement.</w:t>
      </w:r>
    </w:p>
    <w:p w14:paraId="2A0CFE48" w14:textId="4B1C58C8" w:rsidR="006D5F1C" w:rsidRPr="00F96C0F" w:rsidRDefault="00FB3479" w:rsidP="00D97A84">
      <w:pPr>
        <w:pStyle w:val="Paragraph"/>
      </w:pPr>
      <w:r w:rsidRPr="00F96C0F">
        <w:rPr>
          <w:shd w:val="clear" w:color="auto" w:fill="FFFFFF"/>
        </w:rPr>
        <w:t xml:space="preserve">Nevertheless, today’s PKK </w:t>
      </w:r>
      <w:r w:rsidR="006D5F1C" w:rsidRPr="00F96C0F">
        <w:t xml:space="preserve">operates from </w:t>
      </w:r>
      <w:r w:rsidR="00F06D64" w:rsidRPr="00F96C0F">
        <w:t xml:space="preserve">the </w:t>
      </w:r>
      <w:r w:rsidR="006D5F1C" w:rsidRPr="00F96C0F">
        <w:t>national to village level</w:t>
      </w:r>
      <w:r w:rsidR="00C12C9A" w:rsidRPr="00F96C0F">
        <w:t xml:space="preserve">; a </w:t>
      </w:r>
      <w:r w:rsidR="006D5F1C" w:rsidRPr="00F96C0F">
        <w:t xml:space="preserve">reach </w:t>
      </w:r>
      <w:r w:rsidR="00C12C9A" w:rsidRPr="00F96C0F">
        <w:t>that houses</w:t>
      </w:r>
      <w:r w:rsidR="006D5F1C" w:rsidRPr="00F96C0F">
        <w:t xml:space="preserve"> enormous potential</w:t>
      </w:r>
      <w:r w:rsidR="00C12C9A" w:rsidRPr="00F96C0F">
        <w:t>.</w:t>
      </w:r>
      <w:r w:rsidR="006D5F1C" w:rsidRPr="00F96C0F">
        <w:t xml:space="preserve"> As historically it is the largest </w:t>
      </w:r>
      <w:r w:rsidR="00243CD9" w:rsidRPr="00F96C0F">
        <w:t>example</w:t>
      </w:r>
      <w:r w:rsidR="006D5F1C" w:rsidRPr="00F96C0F">
        <w:t xml:space="preserve"> of women’s collective action in Indonesia we specifically explored village</w:t>
      </w:r>
      <w:r w:rsidR="00CA02DE" w:rsidRPr="00F96C0F">
        <w:t>-</w:t>
      </w:r>
      <w:r w:rsidR="006D5F1C" w:rsidRPr="00F96C0F">
        <w:t>level relationships between women’s collective action</w:t>
      </w:r>
      <w:r w:rsidR="00CA02DE" w:rsidRPr="00F96C0F">
        <w:t xml:space="preserve"> </w:t>
      </w:r>
      <w:r w:rsidR="006D5F1C" w:rsidRPr="00F96C0F">
        <w:t>linked to MAMPU and the PKK.</w:t>
      </w:r>
    </w:p>
    <w:p w14:paraId="4F83E400" w14:textId="2498F320" w:rsidR="006D5F1C" w:rsidRPr="00F96C0F" w:rsidRDefault="009D72FD" w:rsidP="00D97A84">
      <w:pPr>
        <w:pStyle w:val="Paragraph"/>
      </w:pPr>
      <w:r w:rsidRPr="00F96C0F">
        <w:t>We found that a</w:t>
      </w:r>
      <w:r w:rsidR="006D5F1C" w:rsidRPr="00F96C0F">
        <w:t xml:space="preserve">ll </w:t>
      </w:r>
      <w:r w:rsidR="00243CD9" w:rsidRPr="00F96C0F">
        <w:t>example</w:t>
      </w:r>
      <w:r w:rsidR="006D5F1C" w:rsidRPr="00F96C0F">
        <w:t>s of collective action</w:t>
      </w:r>
      <w:r w:rsidR="00CA02DE" w:rsidRPr="00F96C0F">
        <w:t xml:space="preserve"> </w:t>
      </w:r>
      <w:r w:rsidR="006D5F1C" w:rsidRPr="00F96C0F">
        <w:t xml:space="preserve">studied had a link with the local PKK. At the most minimal, in the example of </w:t>
      </w:r>
      <w:r w:rsidR="00A44A84" w:rsidRPr="00F96C0F">
        <w:rPr>
          <w:i/>
        </w:rPr>
        <w:t>Balai Sakinah ‘Aisyiyah</w:t>
      </w:r>
      <w:r w:rsidR="006D5F1C" w:rsidRPr="00F96C0F">
        <w:t xml:space="preserve">, this was limited to shared interests in women’s reproductive health due to PKK’s oversight role of the Posyandu (community health post). </w:t>
      </w:r>
      <w:r w:rsidR="00A44A84" w:rsidRPr="00F96C0F">
        <w:rPr>
          <w:i/>
        </w:rPr>
        <w:t>Sekolah Perempuan</w:t>
      </w:r>
      <w:r w:rsidR="006D5F1C" w:rsidRPr="00F96C0F">
        <w:t xml:space="preserve">, </w:t>
      </w:r>
      <w:r w:rsidR="001B1CDC" w:rsidRPr="00F96C0F">
        <w:rPr>
          <w:i/>
        </w:rPr>
        <w:t>Kelompok Bunda Kreatif</w:t>
      </w:r>
      <w:r w:rsidR="006D5F1C" w:rsidRPr="00F96C0F">
        <w:t xml:space="preserve">, </w:t>
      </w:r>
      <w:r w:rsidR="00A44A84" w:rsidRPr="00F96C0F">
        <w:rPr>
          <w:i/>
        </w:rPr>
        <w:t>Posko</w:t>
      </w:r>
      <w:r w:rsidR="006D5F1C" w:rsidRPr="00F96C0F">
        <w:t xml:space="preserve">, </w:t>
      </w:r>
      <w:r w:rsidR="00C004CB" w:rsidRPr="00F96C0F">
        <w:t>MUIWO</w:t>
      </w:r>
      <w:r w:rsidR="006D5F1C" w:rsidRPr="00F96C0F">
        <w:t xml:space="preserve">, </w:t>
      </w:r>
      <w:r w:rsidR="00A44A84" w:rsidRPr="00F96C0F">
        <w:rPr>
          <w:i/>
        </w:rPr>
        <w:t>Serikat PEKKA</w:t>
      </w:r>
      <w:r w:rsidR="006D5F1C" w:rsidRPr="00F96C0F">
        <w:t xml:space="preserve">, and </w:t>
      </w:r>
      <w:r w:rsidR="00A44A84" w:rsidRPr="00F96C0F">
        <w:rPr>
          <w:i/>
        </w:rPr>
        <w:t>Balai Perempuan</w:t>
      </w:r>
      <w:r w:rsidR="006D5F1C" w:rsidRPr="00F96C0F">
        <w:t xml:space="preserve"> all reported having some common membership with the PKK. The closest ties were with </w:t>
      </w:r>
      <w:r w:rsidR="00A44A84" w:rsidRPr="00F96C0F">
        <w:rPr>
          <w:i/>
        </w:rPr>
        <w:t>Posko</w:t>
      </w:r>
      <w:r w:rsidR="006D5F1C" w:rsidRPr="00F96C0F">
        <w:t>, where both examples</w:t>
      </w:r>
      <w:r w:rsidR="00BD269B" w:rsidRPr="00F96C0F">
        <w:t xml:space="preserve"> (</w:t>
      </w:r>
      <w:r w:rsidR="00A44A84" w:rsidRPr="00F96C0F">
        <w:rPr>
          <w:i/>
        </w:rPr>
        <w:t>Posko</w:t>
      </w:r>
      <w:r w:rsidR="00BD269B" w:rsidRPr="00F96C0F">
        <w:t xml:space="preserve"> Lestari and </w:t>
      </w:r>
      <w:r w:rsidR="00A44A84" w:rsidRPr="00F96C0F">
        <w:rPr>
          <w:i/>
        </w:rPr>
        <w:t>Posko</w:t>
      </w:r>
      <w:r w:rsidR="00BD269B" w:rsidRPr="00F96C0F">
        <w:t xml:space="preserve"> Mentari)</w:t>
      </w:r>
      <w:r w:rsidR="006D5F1C" w:rsidRPr="00F96C0F">
        <w:t xml:space="preserve"> visited had considerable cross membership, including in leadership roles.</w:t>
      </w:r>
    </w:p>
    <w:p w14:paraId="11CEB7A8" w14:textId="00FF7FE0" w:rsidR="006D5F1C" w:rsidRPr="00F96C0F" w:rsidRDefault="006D5F1C" w:rsidP="00D97A84">
      <w:pPr>
        <w:pStyle w:val="Paragraph"/>
      </w:pPr>
      <w:r w:rsidRPr="00F96C0F">
        <w:t>In some locations</w:t>
      </w:r>
      <w:r w:rsidR="009D72FD" w:rsidRPr="00F96C0F">
        <w:t>,</w:t>
      </w:r>
      <w:r w:rsidRPr="00F96C0F">
        <w:t xml:space="preserve"> PKK invites representatives from the collective action</w:t>
      </w:r>
      <w:r w:rsidR="009D72FD" w:rsidRPr="00F96C0F">
        <w:t xml:space="preserve"> examples studied</w:t>
      </w:r>
      <w:r w:rsidR="00CA02DE" w:rsidRPr="00F96C0F">
        <w:t xml:space="preserve"> </w:t>
      </w:r>
      <w:r w:rsidRPr="00F96C0F">
        <w:t xml:space="preserve">to </w:t>
      </w:r>
      <w:r w:rsidR="00BD269B" w:rsidRPr="00F96C0F">
        <w:t xml:space="preserve">make presentations and share information </w:t>
      </w:r>
      <w:r w:rsidRPr="00F96C0F">
        <w:t xml:space="preserve">on certain </w:t>
      </w:r>
      <w:r w:rsidR="00BD269B" w:rsidRPr="00F96C0F">
        <w:t>topics</w:t>
      </w:r>
      <w:r w:rsidR="00E70AD1" w:rsidRPr="00F96C0F">
        <w:t xml:space="preserve">. For example, </w:t>
      </w:r>
      <w:r w:rsidR="00A44A84" w:rsidRPr="00F96C0F">
        <w:rPr>
          <w:i/>
        </w:rPr>
        <w:t>Sekolah Perempuan Hebat</w:t>
      </w:r>
      <w:r w:rsidR="00E70AD1" w:rsidRPr="00F96C0F">
        <w:rPr>
          <w:i/>
        </w:rPr>
        <w:t xml:space="preserve"> </w:t>
      </w:r>
      <w:r w:rsidR="00E70AD1" w:rsidRPr="00F96C0F">
        <w:t>members have been invited to share information on early cancer screening;</w:t>
      </w:r>
      <w:r w:rsidRPr="00F96C0F">
        <w:t xml:space="preserve"> </w:t>
      </w:r>
      <w:r w:rsidR="00A44A84" w:rsidRPr="00F96C0F">
        <w:rPr>
          <w:i/>
        </w:rPr>
        <w:t>Posko</w:t>
      </w:r>
      <w:r w:rsidR="00E70AD1" w:rsidRPr="00F96C0F">
        <w:rPr>
          <w:i/>
        </w:rPr>
        <w:t xml:space="preserve"> </w:t>
      </w:r>
      <w:r w:rsidR="00E70AD1" w:rsidRPr="00F96C0F">
        <w:t>on violence against women and children; and MUIWO have led discussions</w:t>
      </w:r>
      <w:r w:rsidRPr="00F96C0F">
        <w:t xml:space="preserve"> </w:t>
      </w:r>
      <w:r w:rsidR="00E70AD1" w:rsidRPr="00F96C0F">
        <w:t xml:space="preserve">on </w:t>
      </w:r>
      <w:r w:rsidRPr="00F96C0F">
        <w:t xml:space="preserve">migrant worker issues. The PKK has expressed interest in partnering with </w:t>
      </w:r>
      <w:r w:rsidRPr="00F96C0F">
        <w:rPr>
          <w:rFonts w:eastAsia="Times New Roman"/>
        </w:rPr>
        <w:t>Community Center for service provision, although the details of this, beyond the PKK distributing information through the Community Center, are unclear.</w:t>
      </w:r>
    </w:p>
    <w:p w14:paraId="426871D6" w14:textId="03BCA483" w:rsidR="006D5F1C" w:rsidRPr="00F96C0F" w:rsidRDefault="006D5F1C" w:rsidP="00D97A84">
      <w:pPr>
        <w:pStyle w:val="Paragraph"/>
      </w:pPr>
      <w:r w:rsidRPr="00F96C0F">
        <w:t>There were also some tensions observed between MAMPU</w:t>
      </w:r>
      <w:r w:rsidR="00CA02DE" w:rsidRPr="00F96C0F">
        <w:t>-</w:t>
      </w:r>
      <w:r w:rsidRPr="00F96C0F">
        <w:t>linked collective action</w:t>
      </w:r>
      <w:r w:rsidR="00CA02DE" w:rsidRPr="00F96C0F">
        <w:t xml:space="preserve"> </w:t>
      </w:r>
      <w:r w:rsidRPr="00F96C0F">
        <w:t xml:space="preserve">and the PKK. </w:t>
      </w:r>
      <w:r w:rsidR="00A44A84" w:rsidRPr="00F96C0F">
        <w:rPr>
          <w:i/>
        </w:rPr>
        <w:t>Sekolah Perempuan</w:t>
      </w:r>
      <w:r w:rsidRPr="00F96C0F">
        <w:t xml:space="preserve"> was discouraged from formalising as an independent entity, and </w:t>
      </w:r>
      <w:r w:rsidR="00B540D8" w:rsidRPr="00F96C0F">
        <w:t xml:space="preserve">was </w:t>
      </w:r>
      <w:r w:rsidRPr="00F96C0F">
        <w:t>recommended instead to be</w:t>
      </w:r>
      <w:r w:rsidR="00B540D8" w:rsidRPr="00F96C0F">
        <w:t>come</w:t>
      </w:r>
      <w:r w:rsidRPr="00F96C0F">
        <w:t xml:space="preserve"> part of the PKK program, but:</w:t>
      </w:r>
    </w:p>
    <w:p w14:paraId="3BE3F55C" w14:textId="0F20D6F7" w:rsidR="006D5F1C" w:rsidRPr="00CA1C74" w:rsidRDefault="006D5F1C" w:rsidP="00FD78F4">
      <w:pPr>
        <w:pStyle w:val="Quotes"/>
      </w:pPr>
      <w:r w:rsidRPr="00CA1C74">
        <w:t>This created a problem for us. Our consideration, if (</w:t>
      </w:r>
      <w:r w:rsidR="00A44A84" w:rsidRPr="00CA1C74">
        <w:t>Sekolah Perempuan</w:t>
      </w:r>
      <w:r w:rsidRPr="00CA1C74">
        <w:t xml:space="preserve">) became part of PKK program, ideologically it is different. We don’t want the organisation that is subordinate to men or that admits the superiority of men in the family or in the community. The ideology is really different. The reason why we established </w:t>
      </w:r>
      <w:r w:rsidR="00A44A84" w:rsidRPr="00CA1C74">
        <w:t>Sekolah Perempuan</w:t>
      </w:r>
      <w:r w:rsidRPr="00CA1C74">
        <w:t xml:space="preserve"> is because we want women to have the autonomy for their body. But the ideology of PKK is that women are only Konco Wingking.</w:t>
      </w:r>
      <w:r w:rsidRPr="00CA1C74">
        <w:rPr>
          <w:rStyle w:val="FootnoteReference"/>
        </w:rPr>
        <w:footnoteReference w:id="21"/>
      </w:r>
    </w:p>
    <w:p w14:paraId="3348A35D" w14:textId="311F6894" w:rsidR="006D5F1C" w:rsidRPr="00F96C0F" w:rsidRDefault="006D5F1C" w:rsidP="00D97A84">
      <w:pPr>
        <w:pStyle w:val="Paragraph"/>
      </w:pPr>
      <w:r w:rsidRPr="00F96C0F">
        <w:rPr>
          <w:rFonts w:eastAsia="Times New Roman"/>
        </w:rPr>
        <w:t xml:space="preserve">Members of </w:t>
      </w:r>
      <w:r w:rsidR="001B1CDC" w:rsidRPr="00F96C0F">
        <w:rPr>
          <w:rFonts w:eastAsia="Times New Roman"/>
          <w:i/>
        </w:rPr>
        <w:t>Kelompok Bunda Kreatif</w:t>
      </w:r>
      <w:r w:rsidRPr="00F96C0F">
        <w:rPr>
          <w:rFonts w:eastAsia="Times New Roman"/>
        </w:rPr>
        <w:t xml:space="preserve"> also discussed the different character of the PKK: ‘</w:t>
      </w:r>
      <w:r w:rsidRPr="00F96C0F">
        <w:rPr>
          <w:rFonts w:eastAsia="Times New Roman"/>
          <w:i/>
        </w:rPr>
        <w:t xml:space="preserve">it </w:t>
      </w:r>
      <w:r w:rsidRPr="00F96C0F">
        <w:rPr>
          <w:i/>
        </w:rPr>
        <w:t>is more for household matters, like taking care of children, cooking, and others</w:t>
      </w:r>
      <w:r w:rsidRPr="00F96C0F">
        <w:t>’</w:t>
      </w:r>
      <w:r w:rsidRPr="00F96C0F">
        <w:rPr>
          <w:rStyle w:val="FootnoteReference"/>
        </w:rPr>
        <w:footnoteReference w:id="22"/>
      </w:r>
      <w:r w:rsidRPr="00F96C0F">
        <w:t>. Interestingly however</w:t>
      </w:r>
      <w:r w:rsidR="00CA02DE" w:rsidRPr="00F96C0F">
        <w:t>,</w:t>
      </w:r>
      <w:r w:rsidRPr="00F96C0F">
        <w:t xml:space="preserve"> they observed that participation in the women home worker activities has influenced women who are also members of the PKK to be ‘</w:t>
      </w:r>
      <w:r w:rsidRPr="00F96C0F">
        <w:rPr>
          <w:i/>
        </w:rPr>
        <w:t>more critical. They don’t just stand still. They are braver in conveying their thoughts</w:t>
      </w:r>
      <w:r w:rsidRPr="00F96C0F">
        <w:t>.’</w:t>
      </w:r>
      <w:r w:rsidRPr="00F96C0F">
        <w:rPr>
          <w:rStyle w:val="FootnoteReference"/>
        </w:rPr>
        <w:footnoteReference w:id="23"/>
      </w:r>
      <w:r w:rsidRPr="00F96C0F">
        <w:t xml:space="preserve"> </w:t>
      </w:r>
    </w:p>
    <w:p w14:paraId="19653206" w14:textId="05603B38" w:rsidR="00B540D8" w:rsidRPr="00F96C0F" w:rsidRDefault="006D5F1C" w:rsidP="00D97A84">
      <w:pPr>
        <w:pStyle w:val="Paragraph"/>
      </w:pPr>
      <w:r w:rsidRPr="00F96C0F">
        <w:t>There was also some discussion of the greater opportunities by participation in women’s collective action</w:t>
      </w:r>
      <w:r w:rsidR="00CA02DE" w:rsidRPr="00F96C0F">
        <w:t xml:space="preserve"> </w:t>
      </w:r>
      <w:r w:rsidRPr="00F96C0F">
        <w:t xml:space="preserve">rather than PKK, including </w:t>
      </w:r>
      <w:r w:rsidR="00BD269B" w:rsidRPr="00F96C0F">
        <w:t>opportunities to attend</w:t>
      </w:r>
      <w:r w:rsidRPr="00F96C0F">
        <w:t xml:space="preserve"> </w:t>
      </w:r>
      <w:r w:rsidR="00B540D8" w:rsidRPr="00F96C0F">
        <w:t>events outside of the village</w:t>
      </w:r>
      <w:r w:rsidR="0070476F" w:rsidRPr="00F96C0F">
        <w:t xml:space="preserve">. </w:t>
      </w:r>
      <w:r w:rsidRPr="00F96C0F">
        <w:t xml:space="preserve">The MAMPU intermediaries also offer more </w:t>
      </w:r>
      <w:r w:rsidR="00B540D8" w:rsidRPr="00F96C0F">
        <w:t>diverse and advanced training:</w:t>
      </w:r>
    </w:p>
    <w:p w14:paraId="1996837E" w14:textId="178610F4" w:rsidR="00B540D8" w:rsidRPr="00CA1C74" w:rsidRDefault="006D5F1C" w:rsidP="00FD78F4">
      <w:pPr>
        <w:pStyle w:val="Quotes"/>
      </w:pPr>
      <w:r w:rsidRPr="00CA1C74">
        <w:t>APM equip potential women who sit on the BPD (Village Deliberation Council) or KAUR (Head of Village Affairs), with briefings on the village law, drafting the RPJMD (village development plan), and village regulations. There is no training like that in the PKK.</w:t>
      </w:r>
      <w:r w:rsidRPr="00CA1C74">
        <w:rPr>
          <w:rStyle w:val="FootnoteReference"/>
        </w:rPr>
        <w:footnoteReference w:id="24"/>
      </w:r>
    </w:p>
    <w:p w14:paraId="0D45134C" w14:textId="77777777" w:rsidR="00B540D8" w:rsidRPr="00F96C0F" w:rsidRDefault="006D5F1C" w:rsidP="00D97A84">
      <w:pPr>
        <w:pStyle w:val="Paragraph"/>
      </w:pPr>
      <w:r w:rsidRPr="00F96C0F">
        <w:t>The PKK is evidently more limited in what they can do</w:t>
      </w:r>
      <w:r w:rsidR="00B540D8" w:rsidRPr="00F96C0F">
        <w:t>:</w:t>
      </w:r>
    </w:p>
    <w:p w14:paraId="68B09DF4" w14:textId="25E9CB52" w:rsidR="00B540D8" w:rsidRPr="00CA1C74" w:rsidRDefault="00A44A84" w:rsidP="00FD78F4">
      <w:pPr>
        <w:pStyle w:val="Quotes"/>
      </w:pPr>
      <w:r w:rsidRPr="00CA1C74">
        <w:t>Posko</w:t>
      </w:r>
      <w:r w:rsidR="006D5F1C" w:rsidRPr="00CA1C74">
        <w:t xml:space="preserve"> handles issues such as domestic violence, child abuse, and extramarital pregnancy. PKK is introduced by the Bupati</w:t>
      </w:r>
      <w:r w:rsidR="00EF3377" w:rsidRPr="00CA1C74">
        <w:t xml:space="preserve"> (regent)</w:t>
      </w:r>
      <w:r w:rsidR="006D5F1C" w:rsidRPr="00CA1C74">
        <w:t>, and (their role is) limited to meetings regarding the village or health competitions</w:t>
      </w:r>
      <w:r w:rsidR="00EF3377" w:rsidRPr="00CA1C74">
        <w:t>.</w:t>
      </w:r>
      <w:r w:rsidR="006D5F1C" w:rsidRPr="00CA1C74">
        <w:rPr>
          <w:rStyle w:val="FootnoteReference"/>
        </w:rPr>
        <w:footnoteReference w:id="25"/>
      </w:r>
      <w:r w:rsidR="006D5F1C" w:rsidRPr="00CA1C74">
        <w:t xml:space="preserve"> </w:t>
      </w:r>
    </w:p>
    <w:p w14:paraId="04AFF191" w14:textId="299C1D7A" w:rsidR="006D5F1C" w:rsidRPr="00CA1C74" w:rsidRDefault="006D5F1C" w:rsidP="00FD78F4">
      <w:pPr>
        <w:pStyle w:val="Quotes"/>
      </w:pPr>
      <w:r w:rsidRPr="00CA1C74">
        <w:t>The PKK scope is only within the village, but our group reach extends until the district.</w:t>
      </w:r>
      <w:r w:rsidRPr="00CA1C74">
        <w:rPr>
          <w:rStyle w:val="FootnoteReference"/>
        </w:rPr>
        <w:footnoteReference w:id="26"/>
      </w:r>
    </w:p>
    <w:p w14:paraId="6CD305CA" w14:textId="1FA1CD53" w:rsidR="00B603EE" w:rsidRDefault="006D5F1C" w:rsidP="00D97A84">
      <w:pPr>
        <w:pStyle w:val="Paragraph"/>
      </w:pPr>
      <w:r w:rsidRPr="00F96C0F">
        <w:t>Overall the MAMPU</w:t>
      </w:r>
      <w:r w:rsidR="00CA02DE" w:rsidRPr="00F96C0F">
        <w:t>-</w:t>
      </w:r>
      <w:r w:rsidRPr="00F96C0F">
        <w:t>linked collective action</w:t>
      </w:r>
      <w:r w:rsidR="00CA02DE" w:rsidRPr="00F96C0F">
        <w:t xml:space="preserve"> </w:t>
      </w:r>
      <w:r w:rsidRPr="00F96C0F">
        <w:t xml:space="preserve">and the PKK had their own identities. Allowing for some respondent bias and </w:t>
      </w:r>
      <w:r w:rsidR="0070476F" w:rsidRPr="00F96C0F">
        <w:t>considering the views of village leadership and others who are not members of the collective action examples,</w:t>
      </w:r>
      <w:r w:rsidR="00CA02DE" w:rsidRPr="00F96C0F">
        <w:t xml:space="preserve"> </w:t>
      </w:r>
      <w:r w:rsidRPr="00F96C0F">
        <w:t>the MAMPU</w:t>
      </w:r>
      <w:r w:rsidR="00CA02DE" w:rsidRPr="00F96C0F">
        <w:t>-</w:t>
      </w:r>
      <w:r w:rsidRPr="00F96C0F">
        <w:t>linked collective action appear</w:t>
      </w:r>
      <w:r w:rsidR="0070476F" w:rsidRPr="00F96C0F">
        <w:t>s</w:t>
      </w:r>
      <w:r w:rsidRPr="00F96C0F">
        <w:t xml:space="preserve"> to be more </w:t>
      </w:r>
      <w:r w:rsidR="0070476F" w:rsidRPr="00F96C0F">
        <w:t>dynamic. I</w:t>
      </w:r>
      <w:r w:rsidRPr="00F96C0F">
        <w:t>n the case of more outward looking initiatives (</w:t>
      </w:r>
      <w:r w:rsidR="00A44A84" w:rsidRPr="00F96C0F">
        <w:rPr>
          <w:i/>
        </w:rPr>
        <w:t>Balai Perempuan</w:t>
      </w:r>
      <w:r w:rsidRPr="00F96C0F">
        <w:t xml:space="preserve">, </w:t>
      </w:r>
      <w:r w:rsidR="00A44A84" w:rsidRPr="00F96C0F">
        <w:rPr>
          <w:i/>
        </w:rPr>
        <w:t>Posko</w:t>
      </w:r>
      <w:r w:rsidRPr="00F96C0F">
        <w:t xml:space="preserve">, </w:t>
      </w:r>
      <w:r w:rsidR="00A44A84" w:rsidRPr="00F96C0F">
        <w:rPr>
          <w:i/>
        </w:rPr>
        <w:t>Serikat PEKKA</w:t>
      </w:r>
      <w:r w:rsidRPr="00F96C0F">
        <w:t xml:space="preserve">, </w:t>
      </w:r>
      <w:r w:rsidR="00A44A84" w:rsidRPr="00F96C0F">
        <w:rPr>
          <w:i/>
        </w:rPr>
        <w:t>Sekolah Perempuan</w:t>
      </w:r>
      <w:r w:rsidRPr="00F96C0F">
        <w:t>, Community Centre)</w:t>
      </w:r>
      <w:r w:rsidR="00CA02DE" w:rsidRPr="00F96C0F">
        <w:t>,</w:t>
      </w:r>
      <w:r w:rsidRPr="00F96C0F">
        <w:t xml:space="preserve"> </w:t>
      </w:r>
      <w:r w:rsidR="0070476F" w:rsidRPr="00F96C0F">
        <w:t xml:space="preserve">MAMPU-linked collective action also appears </w:t>
      </w:r>
      <w:r w:rsidR="00CA02DE" w:rsidRPr="00F96C0F">
        <w:t xml:space="preserve">better </w:t>
      </w:r>
      <w:r w:rsidRPr="00F96C0F">
        <w:t>linked to a broader cross</w:t>
      </w:r>
      <w:r w:rsidR="00CA02DE" w:rsidRPr="00F96C0F">
        <w:t>-</w:t>
      </w:r>
      <w:r w:rsidRPr="00F96C0F">
        <w:t>section of community. There was no indication that PKK and MAMPU</w:t>
      </w:r>
      <w:r w:rsidR="00CA02DE" w:rsidRPr="00F96C0F">
        <w:t>-</w:t>
      </w:r>
      <w:r w:rsidRPr="00F96C0F">
        <w:t xml:space="preserve">linked collective action groups are collaborating for a more powerful voice to advocate for gender equality or achievement of women’s human rights. </w:t>
      </w:r>
      <w:r w:rsidR="00B603EE">
        <w:br w:type="page"/>
      </w:r>
    </w:p>
    <w:p w14:paraId="76920679" w14:textId="40193CE8" w:rsidR="006D5F1C" w:rsidRPr="00F96C0F" w:rsidRDefault="006D5F1C" w:rsidP="00ED1900">
      <w:pPr>
        <w:pStyle w:val="Heading2"/>
      </w:pPr>
      <w:bookmarkStart w:id="69" w:name="_Toc474400161"/>
      <w:bookmarkStart w:id="70" w:name="_Toc482030587"/>
      <w:bookmarkStart w:id="71" w:name="_Toc485197973"/>
      <w:r w:rsidRPr="00F96C0F">
        <w:t xml:space="preserve">Participation in </w:t>
      </w:r>
      <w:r w:rsidR="00ED1900" w:rsidRPr="00F96C0F">
        <w:t>Collective Action – Effects on Individual and Collective Assets</w:t>
      </w:r>
      <w:bookmarkEnd w:id="69"/>
      <w:bookmarkEnd w:id="70"/>
      <w:bookmarkEnd w:id="71"/>
    </w:p>
    <w:p w14:paraId="5B0F45F8" w14:textId="733EEDDC" w:rsidR="006D5F1C" w:rsidRPr="00F96C0F" w:rsidRDefault="006D5F1C" w:rsidP="00D97A84">
      <w:pPr>
        <w:pStyle w:val="Paragraph"/>
      </w:pPr>
      <w:r w:rsidRPr="00F96C0F">
        <w:t xml:space="preserve">In this section of the research report we discuss the range of results associated with women’s participation in collective action. Results are discussed in relation to the five </w:t>
      </w:r>
      <w:r w:rsidR="00E22BBF">
        <w:t>kinds</w:t>
      </w:r>
      <w:r w:rsidRPr="00F96C0F">
        <w:t xml:space="preserve"> of assets defined in MAMPU’s empowerment framework.</w:t>
      </w:r>
    </w:p>
    <w:p w14:paraId="73FC183A" w14:textId="7162891C" w:rsidR="006D5F1C" w:rsidRPr="00F96C0F" w:rsidRDefault="006D5F1C" w:rsidP="00D97A84">
      <w:pPr>
        <w:pStyle w:val="Paragraph"/>
      </w:pPr>
      <w:r w:rsidRPr="00F96C0F">
        <w:t xml:space="preserve">Across all </w:t>
      </w:r>
      <w:r w:rsidR="00243CD9" w:rsidRPr="00F96C0F">
        <w:t>example</w:t>
      </w:r>
      <w:r w:rsidRPr="00F96C0F">
        <w:t>s of collective action</w:t>
      </w:r>
      <w:r w:rsidR="00CA02DE" w:rsidRPr="00F96C0F">
        <w:t xml:space="preserve"> organisations</w:t>
      </w:r>
      <w:r w:rsidRPr="00F96C0F">
        <w:t xml:space="preserve"> studied, only five of the 169 group members surveyed felt that there had been no impact resulting from their participation. 12 felt there had been both positive and negative impacts,</w:t>
      </w:r>
      <w:r w:rsidR="000C61ED" w:rsidRPr="00F96C0F">
        <w:t xml:space="preserve"> and 152</w:t>
      </w:r>
      <w:r w:rsidR="000109F0" w:rsidRPr="00F96C0F">
        <w:t xml:space="preserve"> </w:t>
      </w:r>
      <w:r w:rsidR="00CA02DE" w:rsidRPr="00F96C0F">
        <w:t>reported</w:t>
      </w:r>
      <w:r w:rsidR="000C61ED" w:rsidRPr="00F96C0F">
        <w:t xml:space="preserve"> only positive impacts.</w:t>
      </w:r>
    </w:p>
    <w:p w14:paraId="293A60CF" w14:textId="25D6E8B5" w:rsidR="006D5F1C" w:rsidRPr="00F96C0F" w:rsidRDefault="006D5F1C" w:rsidP="00AB31A5">
      <w:pPr>
        <w:pStyle w:val="Heading3"/>
      </w:pPr>
      <w:bookmarkStart w:id="72" w:name="_Toc474400162"/>
      <w:bookmarkStart w:id="73" w:name="_Toc482030588"/>
      <w:bookmarkStart w:id="74" w:name="_Toc485197974"/>
      <w:r w:rsidRPr="00F96C0F">
        <w:t xml:space="preserve">A. Human </w:t>
      </w:r>
      <w:r w:rsidR="00ED1900" w:rsidRPr="00F96C0F">
        <w:t>Assets (Power within</w:t>
      </w:r>
      <w:r w:rsidRPr="00F96C0F">
        <w:t>)</w:t>
      </w:r>
      <w:bookmarkEnd w:id="72"/>
      <w:bookmarkEnd w:id="73"/>
      <w:bookmarkEnd w:id="74"/>
    </w:p>
    <w:p w14:paraId="3FA0A2DE" w14:textId="45B8B3FD" w:rsidR="006D5F1C" w:rsidRPr="00F96C0F" w:rsidRDefault="006D5F1C" w:rsidP="00D97A84">
      <w:pPr>
        <w:pStyle w:val="Paragraph"/>
        <w:rPr>
          <w:rFonts w:cs="Calibri Light"/>
          <w:szCs w:val="20"/>
        </w:rPr>
      </w:pPr>
      <w:r w:rsidRPr="00F96C0F">
        <w:t>Individual, or human assets in MAMPU’s empowerment framework encompass levels of personal health and education, skills and knowledge – including literacy, numeracy, income and employment</w:t>
      </w:r>
      <w:r w:rsidR="00C74B85" w:rsidRPr="00F96C0F">
        <w:t>-</w:t>
      </w:r>
      <w:r w:rsidRPr="00F96C0F">
        <w:t>related skills, and individual self-belief and confidence.</w:t>
      </w:r>
      <w:r w:rsidRPr="00F96C0F">
        <w:rPr>
          <w:rFonts w:cs="Calibri Light"/>
          <w:szCs w:val="20"/>
        </w:rPr>
        <w:t xml:space="preserve"> </w:t>
      </w:r>
      <w:r w:rsidR="00BE0A37" w:rsidRPr="00BE0A37">
        <w:rPr>
          <w:rFonts w:cs="Calibri Light"/>
          <w:szCs w:val="20"/>
        </w:rPr>
        <w:t>For 69 percent of surveyed collective action members, this was the most strongly felt area of change</w:t>
      </w:r>
      <w:r w:rsidRPr="00F96C0F">
        <w:rPr>
          <w:rFonts w:cs="Calibri Light"/>
          <w:szCs w:val="20"/>
        </w:rPr>
        <w:t>.</w:t>
      </w:r>
      <w:r w:rsidR="007A71E6" w:rsidRPr="00F96C0F">
        <w:t xml:space="preserve"> Members were asked if they felt that experienced individual benefits, such as increased self-confidence, knowledge, skills, or health status (as one question). </w:t>
      </w:r>
      <w:r w:rsidRPr="00F96C0F">
        <w:rPr>
          <w:rFonts w:cs="Calibri Light"/>
          <w:szCs w:val="20"/>
        </w:rPr>
        <w:t xml:space="preserve">As shown in </w:t>
      </w:r>
      <w:r w:rsidRPr="00F96C0F">
        <w:rPr>
          <w:rFonts w:cs="Calibri Light"/>
          <w:szCs w:val="20"/>
        </w:rPr>
        <w:fldChar w:fldCharType="begin"/>
      </w:r>
      <w:r w:rsidRPr="00F96C0F">
        <w:rPr>
          <w:rFonts w:cs="Calibri Light"/>
          <w:szCs w:val="20"/>
        </w:rPr>
        <w:instrText xml:space="preserve"> REF _Ref474166649 \h </w:instrText>
      </w:r>
      <w:r w:rsidR="00FD7550">
        <w:rPr>
          <w:rFonts w:cs="Calibri Light"/>
          <w:szCs w:val="20"/>
        </w:rPr>
        <w:instrText xml:space="preserve"> \* MERGEFORMAT </w:instrText>
      </w:r>
      <w:r w:rsidRPr="00F96C0F">
        <w:rPr>
          <w:rFonts w:cs="Calibri Light"/>
          <w:szCs w:val="20"/>
        </w:rPr>
      </w:r>
      <w:r w:rsidRPr="00F96C0F">
        <w:rPr>
          <w:rFonts w:cs="Calibri Light"/>
          <w:szCs w:val="20"/>
        </w:rPr>
        <w:fldChar w:fldCharType="separate"/>
      </w:r>
      <w:r w:rsidR="007F797E" w:rsidRPr="00F96C0F">
        <w:t xml:space="preserve">Figure </w:t>
      </w:r>
      <w:r w:rsidR="007F797E">
        <w:t>8</w:t>
      </w:r>
      <w:r w:rsidRPr="00F96C0F">
        <w:rPr>
          <w:rFonts w:cs="Calibri Light"/>
          <w:szCs w:val="20"/>
        </w:rPr>
        <w:fldChar w:fldCharType="end"/>
      </w:r>
      <w:r w:rsidRPr="00F96C0F">
        <w:rPr>
          <w:rFonts w:cs="Calibri Light"/>
          <w:szCs w:val="20"/>
        </w:rPr>
        <w:t xml:space="preserve">, almost all members across all </w:t>
      </w:r>
      <w:r w:rsidR="00243CD9" w:rsidRPr="00F96C0F">
        <w:rPr>
          <w:rFonts w:cs="Calibri Light"/>
          <w:szCs w:val="20"/>
        </w:rPr>
        <w:t>example</w:t>
      </w:r>
      <w:r w:rsidRPr="00F96C0F">
        <w:rPr>
          <w:rFonts w:cs="Calibri Light"/>
          <w:szCs w:val="20"/>
        </w:rPr>
        <w:t xml:space="preserve">s studied reported change in relation to this domain of empowerment. </w:t>
      </w:r>
    </w:p>
    <w:p w14:paraId="39846F7C" w14:textId="03F192B0" w:rsidR="00BD269B" w:rsidRPr="00F96C0F" w:rsidRDefault="006D5F1C" w:rsidP="002E037B">
      <w:pPr>
        <w:pStyle w:val="Caption"/>
      </w:pPr>
      <w:bookmarkStart w:id="75" w:name="_Ref474166649"/>
      <w:bookmarkStart w:id="76" w:name="_Toc485197998"/>
      <w:r w:rsidRPr="00F96C0F">
        <w:t xml:space="preserve">Figure </w:t>
      </w:r>
      <w:r w:rsidR="00A15BBC">
        <w:fldChar w:fldCharType="begin"/>
      </w:r>
      <w:r w:rsidR="00A15BBC">
        <w:instrText xml:space="preserve"> SEQ Figure \* ARABIC </w:instrText>
      </w:r>
      <w:r w:rsidR="00A15BBC">
        <w:fldChar w:fldCharType="separate"/>
      </w:r>
      <w:r w:rsidR="007F797E">
        <w:rPr>
          <w:noProof/>
        </w:rPr>
        <w:t>8</w:t>
      </w:r>
      <w:r w:rsidR="00A15BBC">
        <w:fldChar w:fldCharType="end"/>
      </w:r>
      <w:bookmarkEnd w:id="75"/>
      <w:r w:rsidR="002E037B">
        <w:t>.</w:t>
      </w:r>
      <w:r w:rsidRPr="00F96C0F">
        <w:tab/>
        <w:t>Proportion of surveyed members of women’s collective action reporting positive changes in relation to human assets</w:t>
      </w:r>
      <w:bookmarkEnd w:id="76"/>
    </w:p>
    <w:tbl>
      <w:tblPr>
        <w:tblW w:w="8773" w:type="dxa"/>
        <w:tblBorders>
          <w:top w:val="single" w:sz="2" w:space="0" w:color="BFBFBF" w:themeColor="background1" w:themeShade="BF"/>
          <w:left w:val="single" w:sz="12" w:space="0" w:color="F68B33" w:themeColor="accent4"/>
          <w:bottom w:val="single" w:sz="2" w:space="0" w:color="BFBFBF" w:themeColor="background1" w:themeShade="BF"/>
          <w:right w:val="single" w:sz="12" w:space="0" w:color="F68B33" w:themeColor="accent4"/>
          <w:insideH w:val="single" w:sz="2" w:space="0" w:color="BFBFBF" w:themeColor="background1" w:themeShade="BF"/>
          <w:insideV w:val="single" w:sz="12" w:space="0" w:color="F68B33" w:themeColor="accent4"/>
        </w:tblBorders>
        <w:tblLayout w:type="fixed"/>
        <w:tblLook w:val="04A0" w:firstRow="1" w:lastRow="0" w:firstColumn="1" w:lastColumn="0" w:noHBand="0" w:noVBand="1"/>
      </w:tblPr>
      <w:tblGrid>
        <w:gridCol w:w="974"/>
        <w:gridCol w:w="712"/>
        <w:gridCol w:w="1134"/>
        <w:gridCol w:w="1134"/>
        <w:gridCol w:w="851"/>
        <w:gridCol w:w="850"/>
        <w:gridCol w:w="1134"/>
        <w:gridCol w:w="993"/>
        <w:gridCol w:w="991"/>
      </w:tblGrid>
      <w:tr w:rsidR="00882E35" w:rsidRPr="00A51F89" w14:paraId="7F7FDE3E" w14:textId="77777777" w:rsidTr="00A51F89">
        <w:trPr>
          <w:trHeight w:hRule="exact" w:val="786"/>
        </w:trPr>
        <w:tc>
          <w:tcPr>
            <w:tcW w:w="974" w:type="dxa"/>
            <w:shd w:val="clear" w:color="auto" w:fill="auto"/>
            <w:vAlign w:val="center"/>
            <w:hideMark/>
          </w:tcPr>
          <w:p w14:paraId="3B1F66D6" w14:textId="497D7C23" w:rsidR="006D5F1C" w:rsidRPr="00A51F89" w:rsidRDefault="00A44A84" w:rsidP="00882E35">
            <w:pPr>
              <w:pStyle w:val="TableHeading"/>
              <w:jc w:val="center"/>
              <w:rPr>
                <w:b w:val="0"/>
                <w:color w:val="41ADA9" w:themeColor="accent3" w:themeShade="BF"/>
                <w:szCs w:val="16"/>
              </w:rPr>
            </w:pPr>
            <w:r w:rsidRPr="00A51F89">
              <w:rPr>
                <w:b w:val="0"/>
                <w:color w:val="41ADA9" w:themeColor="accent3" w:themeShade="BF"/>
                <w:szCs w:val="16"/>
              </w:rPr>
              <w:t>Balai Sakinah ‘Aisyiyah</w:t>
            </w:r>
          </w:p>
        </w:tc>
        <w:tc>
          <w:tcPr>
            <w:tcW w:w="712" w:type="dxa"/>
            <w:shd w:val="clear" w:color="auto" w:fill="auto"/>
            <w:vAlign w:val="center"/>
            <w:hideMark/>
          </w:tcPr>
          <w:p w14:paraId="3EB8FA8E" w14:textId="039A7594" w:rsidR="006D5F1C" w:rsidRPr="00A51F89" w:rsidRDefault="00A44A84" w:rsidP="00882E35">
            <w:pPr>
              <w:pStyle w:val="TableHeading"/>
              <w:jc w:val="center"/>
              <w:rPr>
                <w:b w:val="0"/>
                <w:color w:val="41ADA9" w:themeColor="accent3" w:themeShade="BF"/>
                <w:szCs w:val="16"/>
              </w:rPr>
            </w:pPr>
            <w:r w:rsidRPr="00A51F89">
              <w:rPr>
                <w:b w:val="0"/>
                <w:color w:val="41ADA9" w:themeColor="accent3" w:themeShade="BF"/>
                <w:szCs w:val="16"/>
              </w:rPr>
              <w:t>Posko</w:t>
            </w:r>
          </w:p>
        </w:tc>
        <w:tc>
          <w:tcPr>
            <w:tcW w:w="1134" w:type="dxa"/>
            <w:shd w:val="clear" w:color="auto" w:fill="auto"/>
            <w:vAlign w:val="center"/>
            <w:hideMark/>
          </w:tcPr>
          <w:p w14:paraId="5970F91E" w14:textId="2EE4DAB3" w:rsidR="006D5F1C" w:rsidRPr="00A51F89" w:rsidRDefault="00A44A84" w:rsidP="00882E35">
            <w:pPr>
              <w:pStyle w:val="TableHeading"/>
              <w:jc w:val="center"/>
              <w:rPr>
                <w:b w:val="0"/>
                <w:color w:val="41ADA9" w:themeColor="accent3" w:themeShade="BF"/>
                <w:szCs w:val="16"/>
              </w:rPr>
            </w:pPr>
            <w:r w:rsidRPr="00A51F89">
              <w:rPr>
                <w:b w:val="0"/>
                <w:color w:val="41ADA9" w:themeColor="accent3" w:themeShade="BF"/>
                <w:szCs w:val="16"/>
              </w:rPr>
              <w:t>Sekolah Perempuan</w:t>
            </w:r>
          </w:p>
        </w:tc>
        <w:tc>
          <w:tcPr>
            <w:tcW w:w="1134" w:type="dxa"/>
            <w:shd w:val="clear" w:color="auto" w:fill="auto"/>
            <w:vAlign w:val="center"/>
            <w:hideMark/>
          </w:tcPr>
          <w:p w14:paraId="5E11E470" w14:textId="310C2EEF" w:rsidR="006D5F1C" w:rsidRPr="00A51F89" w:rsidRDefault="00A44A84" w:rsidP="00882E35">
            <w:pPr>
              <w:pStyle w:val="TableHeading"/>
              <w:jc w:val="center"/>
              <w:rPr>
                <w:b w:val="0"/>
                <w:color w:val="41ADA9" w:themeColor="accent3" w:themeShade="BF"/>
                <w:szCs w:val="16"/>
              </w:rPr>
            </w:pPr>
            <w:r w:rsidRPr="00A51F89">
              <w:rPr>
                <w:b w:val="0"/>
                <w:color w:val="41ADA9" w:themeColor="accent3" w:themeShade="BF"/>
                <w:szCs w:val="16"/>
              </w:rPr>
              <w:t>Balai Perempuan</w:t>
            </w:r>
          </w:p>
        </w:tc>
        <w:tc>
          <w:tcPr>
            <w:tcW w:w="851" w:type="dxa"/>
            <w:shd w:val="clear" w:color="auto" w:fill="auto"/>
            <w:vAlign w:val="center"/>
            <w:hideMark/>
          </w:tcPr>
          <w:p w14:paraId="6F759625" w14:textId="0B7DAB83" w:rsidR="006D5F1C" w:rsidRPr="00A51F89" w:rsidRDefault="00C004CB" w:rsidP="00882E35">
            <w:pPr>
              <w:pStyle w:val="TableHeading"/>
              <w:jc w:val="center"/>
              <w:rPr>
                <w:b w:val="0"/>
                <w:color w:val="41ADA9" w:themeColor="accent3" w:themeShade="BF"/>
                <w:szCs w:val="16"/>
              </w:rPr>
            </w:pPr>
            <w:r w:rsidRPr="00A51F89">
              <w:rPr>
                <w:b w:val="0"/>
                <w:color w:val="41ADA9" w:themeColor="accent3" w:themeShade="BF"/>
                <w:szCs w:val="16"/>
              </w:rPr>
              <w:t>MUIWO</w:t>
            </w:r>
          </w:p>
        </w:tc>
        <w:tc>
          <w:tcPr>
            <w:tcW w:w="850" w:type="dxa"/>
            <w:shd w:val="clear" w:color="auto" w:fill="auto"/>
            <w:vAlign w:val="center"/>
            <w:hideMark/>
          </w:tcPr>
          <w:p w14:paraId="0D0DF425" w14:textId="0D9F6E3C" w:rsidR="006D5F1C" w:rsidRPr="00A51F89" w:rsidRDefault="00A44A84" w:rsidP="00882E35">
            <w:pPr>
              <w:pStyle w:val="TableHeading"/>
              <w:jc w:val="center"/>
              <w:rPr>
                <w:b w:val="0"/>
                <w:color w:val="41ADA9" w:themeColor="accent3" w:themeShade="BF"/>
                <w:szCs w:val="16"/>
              </w:rPr>
            </w:pPr>
            <w:r w:rsidRPr="00A51F89">
              <w:rPr>
                <w:b w:val="0"/>
                <w:color w:val="41ADA9" w:themeColor="accent3" w:themeShade="BF"/>
                <w:szCs w:val="16"/>
              </w:rPr>
              <w:t>Serikat PEKKA</w:t>
            </w:r>
          </w:p>
        </w:tc>
        <w:tc>
          <w:tcPr>
            <w:tcW w:w="1134" w:type="dxa"/>
            <w:shd w:val="clear" w:color="auto" w:fill="auto"/>
            <w:vAlign w:val="center"/>
            <w:hideMark/>
          </w:tcPr>
          <w:p w14:paraId="6B5BD5BA" w14:textId="77777777" w:rsidR="006D5F1C" w:rsidRPr="00A51F89" w:rsidRDefault="006D5F1C" w:rsidP="00882E35">
            <w:pPr>
              <w:pStyle w:val="TableHeading"/>
              <w:jc w:val="center"/>
              <w:rPr>
                <w:b w:val="0"/>
                <w:color w:val="41ADA9" w:themeColor="accent3" w:themeShade="BF"/>
                <w:szCs w:val="16"/>
              </w:rPr>
            </w:pPr>
            <w:r w:rsidRPr="00A51F89">
              <w:rPr>
                <w:b w:val="0"/>
                <w:color w:val="41ADA9" w:themeColor="accent3" w:themeShade="BF"/>
                <w:szCs w:val="16"/>
              </w:rPr>
              <w:t>Community Center</w:t>
            </w:r>
          </w:p>
        </w:tc>
        <w:tc>
          <w:tcPr>
            <w:tcW w:w="993" w:type="dxa"/>
            <w:shd w:val="clear" w:color="auto" w:fill="auto"/>
            <w:vAlign w:val="center"/>
            <w:hideMark/>
          </w:tcPr>
          <w:p w14:paraId="3D2339CE" w14:textId="7FE006F0" w:rsidR="006D5F1C" w:rsidRPr="00A51F89" w:rsidRDefault="001B1CDC" w:rsidP="00882E35">
            <w:pPr>
              <w:pStyle w:val="TableHeading"/>
              <w:jc w:val="center"/>
              <w:rPr>
                <w:b w:val="0"/>
                <w:color w:val="41ADA9" w:themeColor="accent3" w:themeShade="BF"/>
                <w:szCs w:val="16"/>
              </w:rPr>
            </w:pPr>
            <w:r w:rsidRPr="00A51F89">
              <w:rPr>
                <w:b w:val="0"/>
                <w:color w:val="41ADA9" w:themeColor="accent3" w:themeShade="BF"/>
                <w:szCs w:val="16"/>
              </w:rPr>
              <w:t>Kelompok Bunda Kreatif</w:t>
            </w:r>
          </w:p>
        </w:tc>
        <w:tc>
          <w:tcPr>
            <w:tcW w:w="991" w:type="dxa"/>
            <w:shd w:val="clear" w:color="auto" w:fill="auto"/>
            <w:vAlign w:val="center"/>
            <w:hideMark/>
          </w:tcPr>
          <w:p w14:paraId="0B6D69C8" w14:textId="14D0E469" w:rsidR="006D5F1C" w:rsidRPr="00A51F89" w:rsidRDefault="006D5F1C" w:rsidP="00882E35">
            <w:pPr>
              <w:pStyle w:val="TableHeading"/>
              <w:jc w:val="center"/>
              <w:rPr>
                <w:b w:val="0"/>
                <w:color w:val="41ADA9" w:themeColor="accent3" w:themeShade="BF"/>
                <w:szCs w:val="16"/>
              </w:rPr>
            </w:pPr>
            <w:r w:rsidRPr="00A51F89">
              <w:rPr>
                <w:b w:val="0"/>
                <w:color w:val="41ADA9" w:themeColor="accent3" w:themeShade="BF"/>
                <w:szCs w:val="16"/>
              </w:rPr>
              <w:t xml:space="preserve">All </w:t>
            </w:r>
            <w:r w:rsidR="00243CD9" w:rsidRPr="00A51F89">
              <w:rPr>
                <w:b w:val="0"/>
                <w:color w:val="41ADA9" w:themeColor="accent3" w:themeShade="BF"/>
                <w:szCs w:val="16"/>
              </w:rPr>
              <w:t>example</w:t>
            </w:r>
            <w:r w:rsidRPr="00A51F89">
              <w:rPr>
                <w:b w:val="0"/>
                <w:color w:val="41ADA9" w:themeColor="accent3" w:themeShade="BF"/>
                <w:szCs w:val="16"/>
              </w:rPr>
              <w:t>s</w:t>
            </w:r>
          </w:p>
        </w:tc>
      </w:tr>
      <w:tr w:rsidR="006D5F1C" w:rsidRPr="00F96C0F" w14:paraId="59B24B00" w14:textId="77777777" w:rsidTr="00A51F89">
        <w:trPr>
          <w:trHeight w:hRule="exact" w:val="567"/>
        </w:trPr>
        <w:tc>
          <w:tcPr>
            <w:tcW w:w="974" w:type="dxa"/>
            <w:shd w:val="clear" w:color="auto" w:fill="auto"/>
            <w:noWrap/>
            <w:vAlign w:val="center"/>
            <w:hideMark/>
          </w:tcPr>
          <w:p w14:paraId="677DE064" w14:textId="77777777" w:rsidR="006D5F1C" w:rsidRPr="00F96C0F" w:rsidRDefault="006D5F1C" w:rsidP="00882E35">
            <w:pPr>
              <w:pStyle w:val="TableText"/>
              <w:jc w:val="center"/>
            </w:pPr>
            <w:r w:rsidRPr="00F96C0F">
              <w:t>96%</w:t>
            </w:r>
          </w:p>
        </w:tc>
        <w:tc>
          <w:tcPr>
            <w:tcW w:w="712" w:type="dxa"/>
            <w:shd w:val="clear" w:color="auto" w:fill="auto"/>
            <w:noWrap/>
            <w:vAlign w:val="center"/>
            <w:hideMark/>
          </w:tcPr>
          <w:p w14:paraId="63163D82" w14:textId="77777777" w:rsidR="006D5F1C" w:rsidRPr="00F96C0F" w:rsidRDefault="006D5F1C" w:rsidP="00882E35">
            <w:pPr>
              <w:pStyle w:val="TableText"/>
              <w:jc w:val="center"/>
            </w:pPr>
            <w:r w:rsidRPr="00F96C0F">
              <w:t>84%</w:t>
            </w:r>
          </w:p>
        </w:tc>
        <w:tc>
          <w:tcPr>
            <w:tcW w:w="1134" w:type="dxa"/>
            <w:shd w:val="clear" w:color="auto" w:fill="auto"/>
            <w:noWrap/>
            <w:vAlign w:val="center"/>
            <w:hideMark/>
          </w:tcPr>
          <w:p w14:paraId="6742949E" w14:textId="77777777" w:rsidR="006D5F1C" w:rsidRPr="00F96C0F" w:rsidRDefault="006D5F1C" w:rsidP="00882E35">
            <w:pPr>
              <w:pStyle w:val="TableText"/>
              <w:jc w:val="center"/>
            </w:pPr>
            <w:r w:rsidRPr="00F96C0F">
              <w:t>100%</w:t>
            </w:r>
          </w:p>
        </w:tc>
        <w:tc>
          <w:tcPr>
            <w:tcW w:w="1134" w:type="dxa"/>
            <w:shd w:val="clear" w:color="auto" w:fill="auto"/>
            <w:noWrap/>
            <w:vAlign w:val="center"/>
            <w:hideMark/>
          </w:tcPr>
          <w:p w14:paraId="004C5CED" w14:textId="77777777" w:rsidR="006D5F1C" w:rsidRPr="00F96C0F" w:rsidRDefault="006D5F1C" w:rsidP="00882E35">
            <w:pPr>
              <w:pStyle w:val="TableText"/>
              <w:jc w:val="center"/>
            </w:pPr>
            <w:r w:rsidRPr="00F96C0F">
              <w:t>95%</w:t>
            </w:r>
          </w:p>
        </w:tc>
        <w:tc>
          <w:tcPr>
            <w:tcW w:w="851" w:type="dxa"/>
            <w:shd w:val="clear" w:color="auto" w:fill="auto"/>
            <w:noWrap/>
            <w:vAlign w:val="center"/>
            <w:hideMark/>
          </w:tcPr>
          <w:p w14:paraId="0C959651" w14:textId="77777777" w:rsidR="006D5F1C" w:rsidRPr="00F96C0F" w:rsidRDefault="006D5F1C" w:rsidP="00882E35">
            <w:pPr>
              <w:pStyle w:val="TableText"/>
              <w:jc w:val="center"/>
            </w:pPr>
            <w:r w:rsidRPr="00F96C0F">
              <w:t>80%</w:t>
            </w:r>
          </w:p>
        </w:tc>
        <w:tc>
          <w:tcPr>
            <w:tcW w:w="850" w:type="dxa"/>
            <w:shd w:val="clear" w:color="auto" w:fill="auto"/>
            <w:noWrap/>
            <w:vAlign w:val="center"/>
            <w:hideMark/>
          </w:tcPr>
          <w:p w14:paraId="61B446F7" w14:textId="77777777" w:rsidR="006D5F1C" w:rsidRPr="00F96C0F" w:rsidRDefault="006D5F1C" w:rsidP="00882E35">
            <w:pPr>
              <w:pStyle w:val="TableText"/>
              <w:jc w:val="center"/>
            </w:pPr>
            <w:r w:rsidRPr="00F96C0F">
              <w:t>100%</w:t>
            </w:r>
          </w:p>
        </w:tc>
        <w:tc>
          <w:tcPr>
            <w:tcW w:w="1134" w:type="dxa"/>
            <w:shd w:val="clear" w:color="auto" w:fill="auto"/>
            <w:noWrap/>
            <w:vAlign w:val="center"/>
            <w:hideMark/>
          </w:tcPr>
          <w:p w14:paraId="5C135A05" w14:textId="77777777" w:rsidR="006D5F1C" w:rsidRPr="00F96C0F" w:rsidRDefault="006D5F1C" w:rsidP="00882E35">
            <w:pPr>
              <w:pStyle w:val="TableText"/>
              <w:jc w:val="center"/>
            </w:pPr>
            <w:r w:rsidRPr="00F96C0F">
              <w:t>95%</w:t>
            </w:r>
          </w:p>
        </w:tc>
        <w:tc>
          <w:tcPr>
            <w:tcW w:w="993" w:type="dxa"/>
            <w:shd w:val="clear" w:color="auto" w:fill="auto"/>
            <w:noWrap/>
            <w:vAlign w:val="center"/>
            <w:hideMark/>
          </w:tcPr>
          <w:p w14:paraId="6D715CBD" w14:textId="77777777" w:rsidR="006D5F1C" w:rsidRPr="00F96C0F" w:rsidRDefault="006D5F1C" w:rsidP="00882E35">
            <w:pPr>
              <w:pStyle w:val="TableText"/>
              <w:jc w:val="center"/>
            </w:pPr>
            <w:r w:rsidRPr="00F96C0F">
              <w:t>100%</w:t>
            </w:r>
          </w:p>
        </w:tc>
        <w:tc>
          <w:tcPr>
            <w:tcW w:w="991" w:type="dxa"/>
            <w:shd w:val="clear" w:color="auto" w:fill="auto"/>
            <w:noWrap/>
            <w:vAlign w:val="center"/>
            <w:hideMark/>
          </w:tcPr>
          <w:p w14:paraId="30FFA038" w14:textId="77777777" w:rsidR="006D5F1C" w:rsidRPr="00F96C0F" w:rsidRDefault="006D5F1C" w:rsidP="00882E35">
            <w:pPr>
              <w:pStyle w:val="TableText"/>
              <w:jc w:val="center"/>
            </w:pPr>
            <w:r w:rsidRPr="00F96C0F">
              <w:t>94%</w:t>
            </w:r>
          </w:p>
        </w:tc>
      </w:tr>
    </w:tbl>
    <w:p w14:paraId="3D120F52" w14:textId="5F76B1B4" w:rsidR="00174616" w:rsidRPr="00084DFB" w:rsidRDefault="001A670D" w:rsidP="00084DFB">
      <w:pPr>
        <w:pStyle w:val="BodyText3"/>
      </w:pPr>
      <w:r w:rsidRPr="00084DFB">
        <w:t>Data source: Collective action member survey (N=169)</w:t>
      </w:r>
      <w:r w:rsidR="00174616" w:rsidRPr="00084DFB">
        <w:t>. Yes / no response.</w:t>
      </w:r>
    </w:p>
    <w:p w14:paraId="27F423DB" w14:textId="256ADA08" w:rsidR="006D5F1C" w:rsidRPr="00F96C0F" w:rsidRDefault="006D5F1C" w:rsidP="00D97A84">
      <w:pPr>
        <w:pStyle w:val="Paragraph"/>
      </w:pPr>
      <w:r w:rsidRPr="00F96C0F">
        <w:t xml:space="preserve">Gaining self-confidence was an important first step for women, particularly those from the more marginalised sections of communities. As described by one member of </w:t>
      </w:r>
      <w:r w:rsidR="00A44A84" w:rsidRPr="00F96C0F">
        <w:rPr>
          <w:i/>
        </w:rPr>
        <w:t>Serikat PEKKA</w:t>
      </w:r>
      <w:r w:rsidRPr="00F96C0F">
        <w:t xml:space="preserve">: </w:t>
      </w:r>
    </w:p>
    <w:p w14:paraId="5C104EC4" w14:textId="2CD74A5E" w:rsidR="006D5F1C" w:rsidRPr="00FD7550" w:rsidRDefault="006D5F1C" w:rsidP="00FD7550">
      <w:pPr>
        <w:pStyle w:val="Quotes"/>
      </w:pPr>
      <w:r w:rsidRPr="00FD7550">
        <w:t>I was afraid of joining PEKKA because in the past women were considered incapable. Women were not trusted, in the past, especially the widows … we doubted whether we could be empowered by joining the group. Women were always marginalised, and our abilities were always undermined. I never went out of the house before.</w:t>
      </w:r>
      <w:r w:rsidRPr="00FD7550">
        <w:rPr>
          <w:rStyle w:val="FootnoteReference"/>
          <w:i/>
        </w:rPr>
        <w:footnoteReference w:id="27"/>
      </w:r>
    </w:p>
    <w:p w14:paraId="732D6DD5" w14:textId="46E671A9" w:rsidR="00352D1D" w:rsidRPr="00F96C0F" w:rsidRDefault="006D5F1C" w:rsidP="00D97A84">
      <w:pPr>
        <w:pStyle w:val="Paragraph"/>
      </w:pPr>
      <w:r w:rsidRPr="00F96C0F">
        <w:t xml:space="preserve">Increased confidence was mentioned in relation to all </w:t>
      </w:r>
      <w:r w:rsidR="00243CD9" w:rsidRPr="00F96C0F">
        <w:t>example</w:t>
      </w:r>
      <w:r w:rsidRPr="00F96C0F">
        <w:t xml:space="preserve">s of collective action, but it was strongest for women who had been more isolated, and then participated in structured personal development programs such as those </w:t>
      </w:r>
      <w:r w:rsidR="00C74B85" w:rsidRPr="00F96C0F">
        <w:t xml:space="preserve">facilitated by </w:t>
      </w:r>
      <w:r w:rsidR="00A44A84" w:rsidRPr="00F96C0F">
        <w:rPr>
          <w:i/>
        </w:rPr>
        <w:t>Serikat PEKKA</w:t>
      </w:r>
      <w:r w:rsidRPr="00F96C0F">
        <w:t xml:space="preserve">, </w:t>
      </w:r>
      <w:r w:rsidR="00A44A84" w:rsidRPr="00F96C0F">
        <w:rPr>
          <w:i/>
        </w:rPr>
        <w:t>Balai Perempuan</w:t>
      </w:r>
      <w:r w:rsidRPr="00F96C0F">
        <w:t xml:space="preserve">, and </w:t>
      </w:r>
      <w:r w:rsidR="00A44A84" w:rsidRPr="00F96C0F">
        <w:rPr>
          <w:i/>
        </w:rPr>
        <w:t>Sekolah Perempuan</w:t>
      </w:r>
      <w:r w:rsidRPr="00F96C0F">
        <w:t xml:space="preserve">. Members of </w:t>
      </w:r>
      <w:r w:rsidR="00A44A84" w:rsidRPr="00F96C0F">
        <w:rPr>
          <w:i/>
        </w:rPr>
        <w:t>Serikat PEKKA</w:t>
      </w:r>
      <w:r w:rsidRPr="00F96C0F">
        <w:t xml:space="preserve"> referred to being in </w:t>
      </w:r>
      <w:r w:rsidRPr="00E22BBF">
        <w:rPr>
          <w:i/>
        </w:rPr>
        <w:t>‘mind training</w:t>
      </w:r>
      <w:r w:rsidRPr="00F96C0F">
        <w:rPr>
          <w:i/>
        </w:rPr>
        <w:t xml:space="preserve"> about how to be able to speak in public, how we can fight for ourselves, and how to do something for the community</w:t>
      </w:r>
      <w:r w:rsidRPr="00F96C0F">
        <w:t>.’</w:t>
      </w:r>
      <w:r w:rsidRPr="00F96C0F">
        <w:rPr>
          <w:rStyle w:val="FootnoteReference"/>
        </w:rPr>
        <w:footnoteReference w:id="28"/>
      </w:r>
      <w:r w:rsidRPr="00F96C0F">
        <w:t xml:space="preserve"> </w:t>
      </w:r>
    </w:p>
    <w:p w14:paraId="70087AA7" w14:textId="77777777" w:rsidR="00FD7550" w:rsidRDefault="00A44A84" w:rsidP="00D97A84">
      <w:pPr>
        <w:pStyle w:val="Paragraph"/>
      </w:pPr>
      <w:r w:rsidRPr="00F96C0F">
        <w:rPr>
          <w:i/>
        </w:rPr>
        <w:t>Sekolah Perempuan</w:t>
      </w:r>
      <w:r w:rsidR="006D5F1C" w:rsidRPr="00F96C0F">
        <w:t xml:space="preserve"> uses a range of tools including dance and singing for building women</w:t>
      </w:r>
      <w:r w:rsidR="00E22BBF">
        <w:t>’s confidence and self-esteem:</w:t>
      </w:r>
      <w:r w:rsidR="00FD7550">
        <w:t xml:space="preserve"> </w:t>
      </w:r>
    </w:p>
    <w:p w14:paraId="78AA969B" w14:textId="10564ED5" w:rsidR="006D5F1C" w:rsidRPr="00882E35" w:rsidRDefault="006D5F1C" w:rsidP="00D97A84">
      <w:pPr>
        <w:pStyle w:val="Paragraph"/>
      </w:pPr>
      <w:r w:rsidRPr="00882E35">
        <w:t xml:space="preserve">For poor women who are married, in the community, in the village, women didn’t exist. By dancing, they </w:t>
      </w:r>
      <w:r w:rsidR="00352D1D" w:rsidRPr="00882E35">
        <w:rPr>
          <w:noProof/>
          <w:lang w:val="en-AU" w:eastAsia="en-AU"/>
        </w:rPr>
        <mc:AlternateContent>
          <mc:Choice Requires="wps">
            <w:drawing>
              <wp:anchor distT="0" distB="0" distL="114300" distR="114300" simplePos="0" relativeHeight="251561984" behindDoc="0" locked="0" layoutInCell="1" allowOverlap="1" wp14:anchorId="595DE9F5" wp14:editId="375C1280">
                <wp:simplePos x="0" y="0"/>
                <wp:positionH relativeFrom="column">
                  <wp:posOffset>3481070</wp:posOffset>
                </wp:positionH>
                <wp:positionV relativeFrom="paragraph">
                  <wp:posOffset>15875</wp:posOffset>
                </wp:positionV>
                <wp:extent cx="2458085" cy="3689350"/>
                <wp:effectExtent l="0" t="0" r="0" b="6350"/>
                <wp:wrapSquare wrapText="bothSides"/>
                <wp:docPr id="64" name="Text Box 64"/>
                <wp:cNvGraphicFramePr/>
                <a:graphic xmlns:a="http://schemas.openxmlformats.org/drawingml/2006/main">
                  <a:graphicData uri="http://schemas.microsoft.com/office/word/2010/wordprocessingShape">
                    <wps:wsp>
                      <wps:cNvSpPr txBox="1"/>
                      <wps:spPr>
                        <a:xfrm>
                          <a:off x="0" y="0"/>
                          <a:ext cx="2458085" cy="3689350"/>
                        </a:xfrm>
                        <a:prstGeom prst="rect">
                          <a:avLst/>
                        </a:prstGeom>
                        <a:solidFill>
                          <a:schemeClr val="accent3">
                            <a:lumMod val="75000"/>
                          </a:schemeClr>
                        </a:solidFill>
                        <a:ln w="3175">
                          <a:noFill/>
                        </a:ln>
                        <a:effectLst/>
                      </wps:spPr>
                      <wps:txbx>
                        <w:txbxContent>
                          <w:p w14:paraId="7040BFC1" w14:textId="35E500C7" w:rsidR="007C4219" w:rsidRPr="0017761D" w:rsidRDefault="007C4219" w:rsidP="0017761D">
                            <w:pPr>
                              <w:pStyle w:val="TableText"/>
                              <w:spacing w:after="120"/>
                              <w:rPr>
                                <w:rFonts w:ascii="Arial" w:hAnsi="Arial"/>
                                <w:b/>
                                <w:color w:val="FFFFFF" w:themeColor="background1"/>
                              </w:rPr>
                            </w:pPr>
                            <w:r w:rsidRPr="0017761D">
                              <w:rPr>
                                <w:rFonts w:ascii="Arial" w:hAnsi="Arial"/>
                                <w:b/>
                                <w:color w:val="FFFFFF" w:themeColor="background1"/>
                              </w:rPr>
                              <w:t xml:space="preserve">From marginalised to influencers: </w:t>
                            </w:r>
                            <w:r w:rsidRPr="0017761D">
                              <w:rPr>
                                <w:rFonts w:ascii="Arial" w:hAnsi="Arial"/>
                                <w:b/>
                                <w:i/>
                                <w:color w:val="FFFFFF" w:themeColor="background1"/>
                              </w:rPr>
                              <w:t>Serikat PEKKA</w:t>
                            </w:r>
                          </w:p>
                          <w:p w14:paraId="74BAA0D5" w14:textId="2F9D4C2D" w:rsidR="007C4219" w:rsidRPr="00882E35" w:rsidRDefault="007C4219" w:rsidP="0017761D">
                            <w:pPr>
                              <w:pStyle w:val="TableText"/>
                              <w:jc w:val="both"/>
                              <w:rPr>
                                <w:rFonts w:ascii="Arial" w:hAnsi="Arial"/>
                                <w:color w:val="FFFFFF" w:themeColor="background1"/>
                              </w:rPr>
                            </w:pPr>
                            <w:r w:rsidRPr="00882E35">
                              <w:rPr>
                                <w:rFonts w:ascii="Arial" w:hAnsi="Arial"/>
                                <w:color w:val="FFFFFF" w:themeColor="background1"/>
                              </w:rPr>
                              <w:t xml:space="preserve">Participation in </w:t>
                            </w:r>
                            <w:r w:rsidRPr="00882E35">
                              <w:rPr>
                                <w:rFonts w:ascii="Arial" w:hAnsi="Arial"/>
                                <w:i/>
                                <w:color w:val="FFFFFF" w:themeColor="background1"/>
                              </w:rPr>
                              <w:t xml:space="preserve">Serikat PEKKA </w:t>
                            </w:r>
                            <w:r w:rsidRPr="00882E35">
                              <w:rPr>
                                <w:rFonts w:ascii="Arial" w:hAnsi="Arial"/>
                                <w:color w:val="FFFFFF" w:themeColor="background1"/>
                              </w:rPr>
                              <w:t>enables women heads of families to un</w:t>
                            </w:r>
                            <w:r>
                              <w:rPr>
                                <w:rFonts w:ascii="Arial" w:hAnsi="Arial"/>
                                <w:color w:val="FFFFFF" w:themeColor="background1"/>
                              </w:rPr>
                              <w:t xml:space="preserve">ite and build collective power, </w:t>
                            </w:r>
                            <w:r w:rsidRPr="00882E35">
                              <w:rPr>
                                <w:rFonts w:ascii="Arial" w:hAnsi="Arial"/>
                                <w:color w:val="FFFFFF" w:themeColor="background1"/>
                              </w:rPr>
                              <w:t xml:space="preserve">that starts with having an opportunity for social interaction and peer support. </w:t>
                            </w:r>
                          </w:p>
                          <w:p w14:paraId="726BB6FB" w14:textId="77777777" w:rsidR="007C4219" w:rsidRPr="00882E35" w:rsidRDefault="007C4219" w:rsidP="0017761D">
                            <w:pPr>
                              <w:pStyle w:val="TableText"/>
                              <w:jc w:val="both"/>
                              <w:rPr>
                                <w:rFonts w:ascii="Arial" w:hAnsi="Arial"/>
                                <w:color w:val="FFFFFF" w:themeColor="background1"/>
                              </w:rPr>
                            </w:pPr>
                            <w:r w:rsidRPr="00882E35">
                              <w:rPr>
                                <w:rFonts w:ascii="Arial" w:hAnsi="Arial"/>
                                <w:color w:val="FFFFFF" w:themeColor="background1"/>
                              </w:rPr>
                              <w:t xml:space="preserve">Local initiatives aiming to help women to meet their basic economic needs, such as through savings and loans and then access to larger forms of credit, have been an entry point that has been built on through information, training, and exposure to wider society through larger PEKKA gatherings and other exchanges. </w:t>
                            </w:r>
                          </w:p>
                          <w:p w14:paraId="3F9AA5F1" w14:textId="14BABC86" w:rsidR="007C4219" w:rsidRPr="00882E35" w:rsidRDefault="007C4219" w:rsidP="0017761D">
                            <w:pPr>
                              <w:pStyle w:val="TableText"/>
                              <w:jc w:val="both"/>
                              <w:rPr>
                                <w:rFonts w:ascii="Arial" w:eastAsiaTheme="minorHAnsi" w:hAnsi="Arial"/>
                                <w:color w:val="FFFFFF" w:themeColor="background1"/>
                                <w:sz w:val="20"/>
                              </w:rPr>
                            </w:pPr>
                            <w:r w:rsidRPr="00882E35">
                              <w:rPr>
                                <w:rFonts w:ascii="Arial" w:hAnsi="Arial"/>
                                <w:color w:val="FFFFFF" w:themeColor="background1"/>
                              </w:rPr>
                              <w:t xml:space="preserve">This has led to members working on issues with reach to the wider community (such as access to legal identity documents) and consequently </w:t>
                            </w:r>
                            <w:r w:rsidRPr="00882E35">
                              <w:rPr>
                                <w:rFonts w:ascii="Arial" w:hAnsi="Arial"/>
                                <w:i/>
                                <w:color w:val="FFFFFF" w:themeColor="background1"/>
                              </w:rPr>
                              <w:t>Serikat PEKKA</w:t>
                            </w:r>
                            <w:r w:rsidRPr="00882E35">
                              <w:rPr>
                                <w:rFonts w:ascii="Arial" w:hAnsi="Arial"/>
                                <w:color w:val="FFFFFF" w:themeColor="background1"/>
                              </w:rPr>
                              <w:t xml:space="preserve"> cadres have gained status and legitimacy. They gain confidence to speak out, they are seen as contributing to the villages, and positive reactions reinforce this change. Their successes have prompted a shift in the way women heads of families, as a formerly marginalised group, are perceived.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95DE9F5" id="Text Box 64" o:spid="_x0000_s1048" type="#_x0000_t202" style="position:absolute;left:0;text-align:left;margin-left:274.1pt;margin-top:1.25pt;width:193.55pt;height:290.5pt;z-index:251561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" fillcolor="#41ada9 [2406]" stroked="f" strokeweight=".25pt">
                <v:textbox style="mso-fit-shape-to-text:t">
                  <w:txbxContent>
                    <w:p w14:paraId="7040BFC1" w14:textId="35E500C7" w:rsidR="007C4219" w:rsidRPr="0017761D" w:rsidRDefault="007C4219" w:rsidP="0017761D">
                      <w:pPr>
                        <w:pStyle w:val="TableText"/>
                        <w:spacing w:after="120"/>
                        <w:rPr>
                          <w:rFonts w:ascii="Arial" w:hAnsi="Arial"/>
                          <w:b/>
                          <w:color w:val="FFFFFF" w:themeColor="background1"/>
                        </w:rPr>
                      </w:pPr>
                      <w:r w:rsidRPr="0017761D">
                        <w:rPr>
                          <w:rFonts w:ascii="Arial" w:hAnsi="Arial"/>
                          <w:b/>
                          <w:color w:val="FFFFFF" w:themeColor="background1"/>
                        </w:rPr>
                        <w:t xml:space="preserve">From marginalised to influencers: </w:t>
                      </w:r>
                      <w:r w:rsidRPr="0017761D">
                        <w:rPr>
                          <w:rFonts w:ascii="Arial" w:hAnsi="Arial"/>
                          <w:b/>
                          <w:i/>
                          <w:color w:val="FFFFFF" w:themeColor="background1"/>
                        </w:rPr>
                        <w:t>Serikat PEKKA</w:t>
                      </w:r>
                    </w:p>
                    <w:p w14:paraId="74BAA0D5" w14:textId="2F9D4C2D" w:rsidR="007C4219" w:rsidRPr="00882E35" w:rsidRDefault="007C4219" w:rsidP="0017761D">
                      <w:pPr>
                        <w:pStyle w:val="TableText"/>
                        <w:jc w:val="both"/>
                        <w:rPr>
                          <w:rFonts w:ascii="Arial" w:hAnsi="Arial"/>
                          <w:color w:val="FFFFFF" w:themeColor="background1"/>
                        </w:rPr>
                      </w:pPr>
                      <w:r w:rsidRPr="00882E35">
                        <w:rPr>
                          <w:rFonts w:ascii="Arial" w:hAnsi="Arial"/>
                          <w:color w:val="FFFFFF" w:themeColor="background1"/>
                        </w:rPr>
                        <w:t xml:space="preserve">Participation in </w:t>
                      </w:r>
                      <w:r w:rsidRPr="00882E35">
                        <w:rPr>
                          <w:rFonts w:ascii="Arial" w:hAnsi="Arial"/>
                          <w:i/>
                          <w:color w:val="FFFFFF" w:themeColor="background1"/>
                        </w:rPr>
                        <w:t xml:space="preserve">Serikat PEKKA </w:t>
                      </w:r>
                      <w:r w:rsidRPr="00882E35">
                        <w:rPr>
                          <w:rFonts w:ascii="Arial" w:hAnsi="Arial"/>
                          <w:color w:val="FFFFFF" w:themeColor="background1"/>
                        </w:rPr>
                        <w:t>enables women heads of families to un</w:t>
                      </w:r>
                      <w:r>
                        <w:rPr>
                          <w:rFonts w:ascii="Arial" w:hAnsi="Arial"/>
                          <w:color w:val="FFFFFF" w:themeColor="background1"/>
                        </w:rPr>
                        <w:t xml:space="preserve">ite and build collective power, </w:t>
                      </w:r>
                      <w:r w:rsidRPr="00882E35">
                        <w:rPr>
                          <w:rFonts w:ascii="Arial" w:hAnsi="Arial"/>
                          <w:color w:val="FFFFFF" w:themeColor="background1"/>
                        </w:rPr>
                        <w:t xml:space="preserve">that starts with having an opportunity for social interaction and peer support. </w:t>
                      </w:r>
                    </w:p>
                    <w:p w14:paraId="726BB6FB" w14:textId="77777777" w:rsidR="007C4219" w:rsidRPr="00882E35" w:rsidRDefault="007C4219" w:rsidP="0017761D">
                      <w:pPr>
                        <w:pStyle w:val="TableText"/>
                        <w:jc w:val="both"/>
                        <w:rPr>
                          <w:rFonts w:ascii="Arial" w:hAnsi="Arial"/>
                          <w:color w:val="FFFFFF" w:themeColor="background1"/>
                        </w:rPr>
                      </w:pPr>
                      <w:r w:rsidRPr="00882E35">
                        <w:rPr>
                          <w:rFonts w:ascii="Arial" w:hAnsi="Arial"/>
                          <w:color w:val="FFFFFF" w:themeColor="background1"/>
                        </w:rPr>
                        <w:t xml:space="preserve">Local initiatives aiming to help women to meet their basic economic needs, such as through savings and loans and then access to larger forms of credit, have been an entry point that has been built on through information, training, and exposure to wider society through larger PEKKA gatherings and other exchanges. </w:t>
                      </w:r>
                    </w:p>
                    <w:p w14:paraId="3F9AA5F1" w14:textId="14BABC86" w:rsidR="007C4219" w:rsidRPr="00882E35" w:rsidRDefault="007C4219" w:rsidP="0017761D">
                      <w:pPr>
                        <w:pStyle w:val="TableText"/>
                        <w:jc w:val="both"/>
                        <w:rPr>
                          <w:rFonts w:ascii="Arial" w:eastAsiaTheme="minorHAnsi" w:hAnsi="Arial"/>
                          <w:color w:val="FFFFFF" w:themeColor="background1"/>
                          <w:sz w:val="20"/>
                        </w:rPr>
                      </w:pPr>
                      <w:r w:rsidRPr="00882E35">
                        <w:rPr>
                          <w:rFonts w:ascii="Arial" w:hAnsi="Arial"/>
                          <w:color w:val="FFFFFF" w:themeColor="background1"/>
                        </w:rPr>
                        <w:t xml:space="preserve">This has led to members working on issues with reach to the wider community (such as access to legal identity documents) and consequently </w:t>
                      </w:r>
                      <w:r w:rsidRPr="00882E35">
                        <w:rPr>
                          <w:rFonts w:ascii="Arial" w:hAnsi="Arial"/>
                          <w:i/>
                          <w:color w:val="FFFFFF" w:themeColor="background1"/>
                        </w:rPr>
                        <w:t>Serikat PEKKA</w:t>
                      </w:r>
                      <w:r w:rsidRPr="00882E35">
                        <w:rPr>
                          <w:rFonts w:ascii="Arial" w:hAnsi="Arial"/>
                          <w:color w:val="FFFFFF" w:themeColor="background1"/>
                        </w:rPr>
                        <w:t xml:space="preserve"> cadres have gained status and legitimacy. They gain confidence to speak out, they are seen as contributing to the villages, and positive reactions reinforce this change. Their successes have prompted a shift in the way women heads of families, as a formerly marginalised group, are perceived.</w:t>
                      </w:r>
                    </w:p>
                  </w:txbxContent>
                </v:textbox>
                <w10:wrap type="square"/>
              </v:shape>
            </w:pict>
          </mc:Fallback>
        </mc:AlternateContent>
      </w:r>
      <w:r w:rsidRPr="00882E35">
        <w:t>showed their existence. Dancing also taught them about courage, discipline and practicing, memorising, working together and of course having fun. That was important for them.</w:t>
      </w:r>
      <w:r w:rsidRPr="00882E35">
        <w:rPr>
          <w:rStyle w:val="FootnoteReference"/>
        </w:rPr>
        <w:footnoteReference w:id="29"/>
      </w:r>
    </w:p>
    <w:p w14:paraId="4360BD9B" w14:textId="4E4F632D" w:rsidR="006D5F1C" w:rsidRPr="004071A2" w:rsidRDefault="006D5F1C" w:rsidP="00D97A84">
      <w:pPr>
        <w:pStyle w:val="Paragraph"/>
      </w:pPr>
      <w:r w:rsidRPr="004071A2">
        <w:t xml:space="preserve">In the examples of </w:t>
      </w:r>
      <w:r w:rsidR="00A44A84" w:rsidRPr="004071A2">
        <w:rPr>
          <w:i/>
        </w:rPr>
        <w:t>Serikat PEKKA</w:t>
      </w:r>
      <w:r w:rsidRPr="004071A2">
        <w:t xml:space="preserve">, </w:t>
      </w:r>
      <w:r w:rsidR="00A44A84" w:rsidRPr="004071A2">
        <w:rPr>
          <w:i/>
        </w:rPr>
        <w:t>Balai Perempuan</w:t>
      </w:r>
      <w:r w:rsidRPr="004071A2">
        <w:t xml:space="preserve">, and </w:t>
      </w:r>
      <w:r w:rsidR="00A44A84" w:rsidRPr="004071A2">
        <w:rPr>
          <w:i/>
        </w:rPr>
        <w:t>Sekolah Perempuan</w:t>
      </w:r>
      <w:r w:rsidRPr="004071A2">
        <w:t xml:space="preserve">, it is apparent that the methodology </w:t>
      </w:r>
      <w:r w:rsidR="008F6F0C" w:rsidRPr="004071A2">
        <w:t xml:space="preserve">of structured personal development programs </w:t>
      </w:r>
      <w:r w:rsidRPr="004071A2">
        <w:t xml:space="preserve">helps make women to make a connection between their own changing capacities and doing something about their situation. More than other examples, women from </w:t>
      </w:r>
      <w:r w:rsidR="00A44A84" w:rsidRPr="004071A2">
        <w:rPr>
          <w:i/>
        </w:rPr>
        <w:t>Serikat PEKKA</w:t>
      </w:r>
      <w:r w:rsidRPr="004071A2">
        <w:t xml:space="preserve"> and </w:t>
      </w:r>
      <w:r w:rsidR="00A44A84" w:rsidRPr="004071A2">
        <w:rPr>
          <w:i/>
        </w:rPr>
        <w:t>Sekolah Perempuan</w:t>
      </w:r>
      <w:r w:rsidRPr="004071A2">
        <w:t xml:space="preserve"> made a shift from staying at home to action: </w:t>
      </w:r>
    </w:p>
    <w:p w14:paraId="7EB4B5F0" w14:textId="2F2DC60C" w:rsidR="008F6F0C" w:rsidRPr="00FD7550" w:rsidRDefault="006D5F1C" w:rsidP="00FD78F4">
      <w:pPr>
        <w:pStyle w:val="Quotes"/>
      </w:pPr>
      <w:r w:rsidRPr="00FD7550">
        <w:rPr>
          <w:szCs w:val="20"/>
        </w:rPr>
        <w:t>If</w:t>
      </w:r>
      <w:r w:rsidRPr="00FD7550">
        <w:t xml:space="preserve"> we look from the outside, (members) have changed drastically. Those who used to be afraid, who just stayed at home, now they are braver</w:t>
      </w:r>
      <w:r w:rsidR="00E22BBF" w:rsidRPr="00FD7550">
        <w:t>.</w:t>
      </w:r>
      <w:r w:rsidRPr="00FD7550">
        <w:rPr>
          <w:rStyle w:val="FootnoteReference"/>
          <w:i/>
        </w:rPr>
        <w:footnoteReference w:id="30"/>
      </w:r>
      <w:r w:rsidRPr="00FD7550">
        <w:t xml:space="preserve"> </w:t>
      </w:r>
    </w:p>
    <w:p w14:paraId="7156C28A" w14:textId="0EB060AD" w:rsidR="006D5F1C" w:rsidRPr="00FD7550" w:rsidRDefault="006D5F1C" w:rsidP="00FD78F4">
      <w:pPr>
        <w:pStyle w:val="Quotes"/>
      </w:pPr>
      <w:r w:rsidRPr="00FD7550">
        <w:t>Those who previously did not dare to speak, now they are bold. Those who previously did not dare to go to the village office because of shame, now, because of many activities of PEKKA, they go to the village office frequently.</w:t>
      </w:r>
      <w:r w:rsidRPr="00FD7550">
        <w:rPr>
          <w:rStyle w:val="FootnoteReference"/>
          <w:i/>
        </w:rPr>
        <w:footnoteReference w:id="31"/>
      </w:r>
      <w:r w:rsidRPr="00FD7550">
        <w:rPr>
          <w:color w:val="696464"/>
        </w:rPr>
        <w:t xml:space="preserve"> </w:t>
      </w:r>
    </w:p>
    <w:p w14:paraId="2872232B" w14:textId="2A9F6BEB" w:rsidR="006D5F1C" w:rsidRPr="00FD7550" w:rsidRDefault="006D5F1C" w:rsidP="00FD78F4">
      <w:pPr>
        <w:pStyle w:val="Quotes"/>
        <w:rPr>
          <w:color w:val="auto"/>
        </w:rPr>
      </w:pPr>
      <w:r w:rsidRPr="00FD7550">
        <w:t xml:space="preserve">We were actually amazed at the development of the women who had got to the point that they achieved right now. They understand some basic concepts of gender - understand, not only memorising. They understand the mechanisms of Gender-Watch (an initiative of Kapal Perempuan), understand the right to social protection as women, they know that their health is a right, that education is a right, and know the mechanisms to claim that through negotiation or they come directly to the policy makers to ask for their rights. That was nice. And it started from strengthening of women's leadership, the courage to speak in public spaces. It was not </w:t>
      </w:r>
      <w:r w:rsidR="00E22BBF" w:rsidRPr="00FD7550">
        <w:t>an</w:t>
      </w:r>
      <w:r w:rsidRPr="00FD7550">
        <w:t xml:space="preserve"> easy thing.</w:t>
      </w:r>
      <w:r w:rsidRPr="00FD7550">
        <w:rPr>
          <w:rStyle w:val="FootnoteReference"/>
          <w:i/>
        </w:rPr>
        <w:footnoteReference w:id="32"/>
      </w:r>
    </w:p>
    <w:p w14:paraId="3DBBE5FD" w14:textId="7396FF66" w:rsidR="006D5F1C" w:rsidRPr="004071A2" w:rsidRDefault="00A44A84" w:rsidP="00D97A84">
      <w:pPr>
        <w:pStyle w:val="Paragraph"/>
      </w:pPr>
      <w:r w:rsidRPr="004071A2">
        <w:rPr>
          <w:i/>
        </w:rPr>
        <w:t>Balai Perempuan</w:t>
      </w:r>
      <w:r w:rsidR="006D5F1C" w:rsidRPr="004071A2">
        <w:t xml:space="preserve"> is similar, but many women already had a level of personal confidence and history of community activism on joining. </w:t>
      </w:r>
    </w:p>
    <w:p w14:paraId="5FEC2BC1" w14:textId="1F799588" w:rsidR="008F6F0C" w:rsidRPr="004071A2" w:rsidRDefault="006D5F1C" w:rsidP="00D97A84">
      <w:pPr>
        <w:pStyle w:val="Paragraph"/>
      </w:pPr>
      <w:r w:rsidRPr="004071A2">
        <w:t>For members of Community Center, confidence was linked to having increased knowledge</w:t>
      </w:r>
      <w:r w:rsidR="008F6F0C" w:rsidRPr="004071A2">
        <w:t>:</w:t>
      </w:r>
      <w:r w:rsidR="00576B21" w:rsidRPr="004071A2">
        <w:t xml:space="preserve"> </w:t>
      </w:r>
    </w:p>
    <w:p w14:paraId="34A2EEA2" w14:textId="04BBA41A" w:rsidR="008F6F0C" w:rsidRPr="00882E35" w:rsidRDefault="008F6F0C" w:rsidP="00FD78F4">
      <w:pPr>
        <w:pStyle w:val="Quotes"/>
      </w:pPr>
      <w:r w:rsidRPr="00882E35">
        <w:t xml:space="preserve">... </w:t>
      </w:r>
      <w:r w:rsidR="006D5F1C" w:rsidRPr="00882E35">
        <w:t>since she has understood the law, and rules and so on, she is no longer reluctant to speak up</w:t>
      </w:r>
      <w:r w:rsidR="009367AC" w:rsidRPr="00882E35">
        <w:t>;</w:t>
      </w:r>
      <w:r w:rsidR="006D5F1C" w:rsidRPr="00882E35">
        <w:rPr>
          <w:rStyle w:val="FootnoteReference"/>
        </w:rPr>
        <w:footnoteReference w:id="33"/>
      </w:r>
    </w:p>
    <w:p w14:paraId="26C1652D" w14:textId="2D933E9B" w:rsidR="009367AC" w:rsidRPr="004071A2" w:rsidRDefault="006D5F1C" w:rsidP="00D97A84">
      <w:pPr>
        <w:pStyle w:val="Paragraph"/>
      </w:pPr>
      <w:r w:rsidRPr="004071A2">
        <w:t>and understanding about their own bodies</w:t>
      </w:r>
      <w:r w:rsidR="009367AC" w:rsidRPr="004071A2">
        <w:t>:</w:t>
      </w:r>
    </w:p>
    <w:p w14:paraId="0794D0B8" w14:textId="6A3458A8" w:rsidR="00576B21" w:rsidRPr="00882E35" w:rsidRDefault="006D5F1C" w:rsidP="00FD78F4">
      <w:pPr>
        <w:pStyle w:val="Quotes"/>
      </w:pPr>
      <w:r w:rsidRPr="00882E35">
        <w:t>I did not know how to a</w:t>
      </w:r>
      <w:r w:rsidR="00E22BBF" w:rsidRPr="00882E35">
        <w:t>nswer if my daughter asked me, ‘</w:t>
      </w:r>
      <w:r w:rsidRPr="00882E35">
        <w:t>mum, what is menstruatio</w:t>
      </w:r>
      <w:r w:rsidR="00E22BBF" w:rsidRPr="00882E35">
        <w:t>n and how does it happen?’</w:t>
      </w:r>
      <w:r w:rsidRPr="00882E35">
        <w:t>, I could not answer. Now I can answer.</w:t>
      </w:r>
      <w:r w:rsidRPr="00882E35">
        <w:rPr>
          <w:rStyle w:val="FootnoteReference"/>
        </w:rPr>
        <w:footnoteReference w:id="34"/>
      </w:r>
      <w:r w:rsidRPr="00882E35">
        <w:t xml:space="preserve"> </w:t>
      </w:r>
    </w:p>
    <w:p w14:paraId="07F66C83" w14:textId="25016658" w:rsidR="009367AC" w:rsidRPr="004071A2" w:rsidRDefault="006D5F1C" w:rsidP="00D97A84">
      <w:pPr>
        <w:pStyle w:val="Paragraph"/>
      </w:pPr>
      <w:r w:rsidRPr="004071A2">
        <w:t xml:space="preserve">For </w:t>
      </w:r>
      <w:r w:rsidR="00A44A84" w:rsidRPr="004071A2">
        <w:rPr>
          <w:i/>
        </w:rPr>
        <w:t>Balai Perempuan</w:t>
      </w:r>
      <w:r w:rsidRPr="004071A2">
        <w:t xml:space="preserve"> and </w:t>
      </w:r>
      <w:r w:rsidR="00A44A84" w:rsidRPr="004071A2">
        <w:rPr>
          <w:i/>
        </w:rPr>
        <w:t>Posko</w:t>
      </w:r>
      <w:r w:rsidRPr="004071A2">
        <w:t xml:space="preserve"> members, skills relate to being able to respond to cases of violence against women: </w:t>
      </w:r>
    </w:p>
    <w:p w14:paraId="13559BBF" w14:textId="116F4FBF" w:rsidR="009367AC" w:rsidRPr="00882E35" w:rsidRDefault="006D5F1C" w:rsidP="00FD78F4">
      <w:pPr>
        <w:pStyle w:val="Quotes"/>
      </w:pPr>
      <w:r w:rsidRPr="00882E35">
        <w:t>If we take a look at our neighbours who are hit by their husbands, in the past we did not what to do and where to report, but now since KPI has been existed we can know and can do something for it</w:t>
      </w:r>
      <w:r w:rsidR="009367AC" w:rsidRPr="00882E35">
        <w:t>;</w:t>
      </w:r>
      <w:r w:rsidRPr="00882E35">
        <w:rPr>
          <w:rStyle w:val="FootnoteReference"/>
        </w:rPr>
        <w:footnoteReference w:id="35"/>
      </w:r>
      <w:r w:rsidRPr="00882E35">
        <w:t xml:space="preserve"> </w:t>
      </w:r>
    </w:p>
    <w:p w14:paraId="6C72EBAE" w14:textId="76531A9D" w:rsidR="006D5F1C" w:rsidRPr="00882E35" w:rsidRDefault="009367AC" w:rsidP="00FD78F4">
      <w:pPr>
        <w:pStyle w:val="Quotes"/>
        <w:rPr>
          <w:rFonts w:eastAsiaTheme="minorHAnsi"/>
        </w:rPr>
      </w:pPr>
      <w:r w:rsidRPr="00882E35">
        <w:t xml:space="preserve">… </w:t>
      </w:r>
      <w:r w:rsidR="006D5F1C" w:rsidRPr="00882E35">
        <w:t>we were previously afraid, discouraged. Now many of us are courageous.</w:t>
      </w:r>
      <w:r w:rsidR="006D5F1C" w:rsidRPr="00882E35">
        <w:rPr>
          <w:rStyle w:val="FootnoteReference"/>
        </w:rPr>
        <w:footnoteReference w:id="36"/>
      </w:r>
      <w:r w:rsidR="006D5F1C" w:rsidRPr="00882E35">
        <w:t xml:space="preserve"> </w:t>
      </w:r>
    </w:p>
    <w:p w14:paraId="0FC86B13" w14:textId="4E987CD5" w:rsidR="006D5F1C" w:rsidRPr="004071A2" w:rsidRDefault="006D5F1C" w:rsidP="00D97A84">
      <w:pPr>
        <w:pStyle w:val="Paragraph"/>
      </w:pPr>
      <w:r w:rsidRPr="004071A2">
        <w:t xml:space="preserve">The ‘women’s school’ </w:t>
      </w:r>
      <w:r w:rsidR="00352D1D" w:rsidRPr="004071A2">
        <w:t xml:space="preserve">initiatives of </w:t>
      </w:r>
      <w:r w:rsidRPr="004071A2">
        <w:t xml:space="preserve">Yasanti with </w:t>
      </w:r>
      <w:r w:rsidR="00A44A84" w:rsidRPr="004071A2">
        <w:rPr>
          <w:i/>
        </w:rPr>
        <w:t>Kelompok Kreatif Bunda</w:t>
      </w:r>
      <w:r w:rsidRPr="004071A2">
        <w:t xml:space="preserve"> and Kapal Perempuan </w:t>
      </w:r>
      <w:r w:rsidR="0069517F" w:rsidRPr="004071A2">
        <w:t>with</w:t>
      </w:r>
      <w:r w:rsidRPr="004071A2">
        <w:t xml:space="preserve"> sub-partner </w:t>
      </w:r>
      <w:r w:rsidR="00352D1D" w:rsidRPr="004071A2">
        <w:t>KP</w:t>
      </w:r>
      <w:r w:rsidRPr="004071A2">
        <w:t>S</w:t>
      </w:r>
      <w:r w:rsidR="00352D1D" w:rsidRPr="004071A2">
        <w:t>2</w:t>
      </w:r>
      <w:r w:rsidRPr="004071A2">
        <w:t xml:space="preserve">K appears to be having some success at building women’s critical awareness of gender, as shown in this personal reflection from a participant in </w:t>
      </w:r>
      <w:r w:rsidR="00A44A84" w:rsidRPr="004071A2">
        <w:rPr>
          <w:i/>
        </w:rPr>
        <w:t>Sekolah Perempuan Hebat</w:t>
      </w:r>
      <w:r w:rsidRPr="004071A2">
        <w:rPr>
          <w:i/>
        </w:rPr>
        <w:t xml:space="preserve"> </w:t>
      </w:r>
      <w:r w:rsidRPr="004071A2">
        <w:t>in Gresik:</w:t>
      </w:r>
    </w:p>
    <w:p w14:paraId="16C06AEE" w14:textId="1ECE805A" w:rsidR="006D5F1C" w:rsidRPr="00882E35" w:rsidRDefault="006D5F1C" w:rsidP="00FD78F4">
      <w:pPr>
        <w:pStyle w:val="Quotes"/>
      </w:pPr>
      <w:r w:rsidRPr="00882E35">
        <w:t xml:space="preserve">For instance, my neighbour’s husband was having an affair. The one that I blamed was the woman, and said it was because she didn’t look after her appearance … In fact, the one who was wrong was the man - right - but I blamed the woman. Now not anymore. And for example, the rape cases. Actually, who is the wrong person? Usually we blame the women due to their miniskirts, for example ... In my opinion if you want to wear </w:t>
      </w:r>
      <w:r w:rsidR="0069517F" w:rsidRPr="00882E35">
        <w:t xml:space="preserve">the </w:t>
      </w:r>
      <w:r w:rsidRPr="00882E35">
        <w:t>veil or something else</w:t>
      </w:r>
      <w:r w:rsidR="0069517F" w:rsidRPr="00882E35">
        <w:t xml:space="preserve"> [it is your business]</w:t>
      </w:r>
      <w:r w:rsidRPr="00882E35">
        <w:t>, but the men are the philanderer</w:t>
      </w:r>
      <w:r w:rsidR="0069517F" w:rsidRPr="00882E35">
        <w:t xml:space="preserve">s … </w:t>
      </w:r>
      <w:r w:rsidRPr="00882E35">
        <w:t xml:space="preserve"> Now we cannot pretend to not know th</w:t>
      </w:r>
      <w:r w:rsidR="0069517F" w:rsidRPr="00882E35">
        <w:t xml:space="preserve">e women’s issues in our village - </w:t>
      </w:r>
      <w:r w:rsidRPr="00882E35">
        <w:t>now we are looking through different glasses. So</w:t>
      </w:r>
      <w:r w:rsidR="0069517F" w:rsidRPr="00882E35">
        <w:t>,</w:t>
      </w:r>
      <w:r w:rsidRPr="00882E35">
        <w:t xml:space="preserve"> I feel that this is what is called </w:t>
      </w:r>
      <w:r w:rsidR="0069517F" w:rsidRPr="00882E35">
        <w:t>‘</w:t>
      </w:r>
      <w:r w:rsidRPr="00882E35">
        <w:t>being critical</w:t>
      </w:r>
      <w:r w:rsidR="0069517F" w:rsidRPr="00882E35">
        <w:t>’</w:t>
      </w:r>
      <w:r w:rsidRPr="00882E35">
        <w:t>.</w:t>
      </w:r>
      <w:r w:rsidRPr="00882E35">
        <w:rPr>
          <w:rStyle w:val="FootnoteReference"/>
        </w:rPr>
        <w:footnoteReference w:id="37"/>
      </w:r>
      <w:r w:rsidRPr="00882E35">
        <w:t xml:space="preserve"> </w:t>
      </w:r>
    </w:p>
    <w:p w14:paraId="01127987" w14:textId="7BECD20A" w:rsidR="009367AC" w:rsidRPr="004071A2" w:rsidRDefault="006D5F1C" w:rsidP="00D97A84">
      <w:pPr>
        <w:pStyle w:val="Paragraph"/>
      </w:pPr>
      <w:r w:rsidRPr="004071A2">
        <w:t>For collective action with a focus on income development or economic opportunities, including</w:t>
      </w:r>
      <w:r w:rsidR="004C12CD" w:rsidRPr="004071A2">
        <w:t xml:space="preserve"> the work of</w:t>
      </w:r>
      <w:r w:rsidRPr="004071A2">
        <w:t xml:space="preserve"> </w:t>
      </w:r>
      <w:r w:rsidR="00C004CB" w:rsidRPr="004071A2">
        <w:t>MUIWO</w:t>
      </w:r>
      <w:r w:rsidRPr="004071A2">
        <w:t xml:space="preserve">, </w:t>
      </w:r>
      <w:r w:rsidR="00A44A84" w:rsidRPr="004071A2">
        <w:rPr>
          <w:i/>
        </w:rPr>
        <w:t>Serikat PEKKA</w:t>
      </w:r>
      <w:r w:rsidR="0069517F" w:rsidRPr="004071A2">
        <w:t xml:space="preserve"> and </w:t>
      </w:r>
      <w:r w:rsidR="00A44A84" w:rsidRPr="004071A2">
        <w:rPr>
          <w:i/>
        </w:rPr>
        <w:t>Balai Sakinah ‘Aisyiyah</w:t>
      </w:r>
      <w:r w:rsidRPr="004071A2">
        <w:t xml:space="preserve">, changes in human assets also related to new skills in making things: </w:t>
      </w:r>
    </w:p>
    <w:p w14:paraId="6B852594" w14:textId="1DEA5619" w:rsidR="009367AC" w:rsidRPr="00882E35" w:rsidRDefault="006D5F1C" w:rsidP="00FD78F4">
      <w:pPr>
        <w:pStyle w:val="Quotes"/>
      </w:pPr>
      <w:r w:rsidRPr="00882E35">
        <w:t>We get benefits such as skills improvement and marketing knowledge</w:t>
      </w:r>
      <w:r w:rsidR="009367AC" w:rsidRPr="00882E35">
        <w:t>;</w:t>
      </w:r>
      <w:r w:rsidR="009367AC" w:rsidRPr="00882E35">
        <w:rPr>
          <w:rStyle w:val="FootnoteReference"/>
        </w:rPr>
        <w:footnoteReference w:id="38"/>
      </w:r>
    </w:p>
    <w:p w14:paraId="5051E269" w14:textId="63D51402" w:rsidR="009367AC" w:rsidRPr="00882E35" w:rsidRDefault="006D5F1C" w:rsidP="00FD78F4">
      <w:pPr>
        <w:pStyle w:val="Quotes"/>
      </w:pPr>
      <w:r w:rsidRPr="00882E35">
        <w:t xml:space="preserve">We did not know how to create foods from fish, we only knew fried or boiled; now we can make shredded fish... (laughs). We can make banana chips ...... we can make nuggets, from tofu, tofu </w:t>
      </w:r>
      <w:r w:rsidR="009367AC" w:rsidRPr="00882E35">
        <w:t>nuggets</w:t>
      </w:r>
      <w:r w:rsidRPr="00882E35">
        <w:t>.</w:t>
      </w:r>
      <w:r w:rsidRPr="00882E35">
        <w:rPr>
          <w:rStyle w:val="FootnoteReference"/>
        </w:rPr>
        <w:footnoteReference w:id="39"/>
      </w:r>
      <w:r w:rsidRPr="00882E35">
        <w:t xml:space="preserve"> </w:t>
      </w:r>
    </w:p>
    <w:p w14:paraId="6ED2FAAF" w14:textId="5B6E8E00" w:rsidR="006D5F1C" w:rsidRPr="004071A2" w:rsidRDefault="006D5F1C" w:rsidP="00D97A84">
      <w:pPr>
        <w:pStyle w:val="Paragraph"/>
        <w:rPr>
          <w:i/>
        </w:rPr>
      </w:pPr>
      <w:r w:rsidRPr="004071A2">
        <w:t xml:space="preserve">Changes in income related to these skills are discussed </w:t>
      </w:r>
      <w:r w:rsidR="007A71E6" w:rsidRPr="004071A2">
        <w:t xml:space="preserve">in the </w:t>
      </w:r>
      <w:r w:rsidRPr="004071A2">
        <w:t>following</w:t>
      </w:r>
      <w:r w:rsidR="007A71E6" w:rsidRPr="004071A2">
        <w:t xml:space="preserve"> section</w:t>
      </w:r>
      <w:r w:rsidRPr="004071A2">
        <w:t>.</w:t>
      </w:r>
    </w:p>
    <w:p w14:paraId="2EE7FDB1" w14:textId="61F0602B" w:rsidR="006D5F1C" w:rsidRPr="00095EBC" w:rsidRDefault="006D5F1C" w:rsidP="00AB31A5">
      <w:pPr>
        <w:pStyle w:val="Heading3"/>
      </w:pPr>
      <w:bookmarkStart w:id="77" w:name="_Toc474400163"/>
      <w:bookmarkStart w:id="78" w:name="_Toc482030589"/>
      <w:bookmarkStart w:id="79" w:name="_Toc485197975"/>
      <w:r w:rsidRPr="00095EBC">
        <w:t xml:space="preserve">B. Financial and </w:t>
      </w:r>
      <w:r w:rsidR="00ED1900" w:rsidRPr="00095EBC">
        <w:t>Resource Assets (Control</w:t>
      </w:r>
      <w:r w:rsidRPr="00095EBC">
        <w:t>)</w:t>
      </w:r>
      <w:bookmarkEnd w:id="77"/>
      <w:bookmarkEnd w:id="78"/>
      <w:bookmarkEnd w:id="79"/>
    </w:p>
    <w:p w14:paraId="14FC3B5B" w14:textId="70131075" w:rsidR="006D5F1C" w:rsidRPr="00095EBC" w:rsidRDefault="006D5F1C" w:rsidP="00D97A84">
      <w:pPr>
        <w:pStyle w:val="Paragraph"/>
      </w:pPr>
      <w:r w:rsidRPr="00095EBC">
        <w:t xml:space="preserve">This domain of empowerment in MAMPU refers to increased income and savings, </w:t>
      </w:r>
      <w:r w:rsidR="004C12CD" w:rsidRPr="00095EBC">
        <w:t xml:space="preserve">the </w:t>
      </w:r>
      <w:r w:rsidRPr="00095EBC">
        <w:t>ability to borrow</w:t>
      </w:r>
      <w:r w:rsidR="004C12CD" w:rsidRPr="00095EBC">
        <w:t xml:space="preserve"> funds</w:t>
      </w:r>
      <w:r w:rsidRPr="00095EBC">
        <w:t xml:space="preserve">, access to markets, </w:t>
      </w:r>
      <w:r w:rsidR="004C12CD" w:rsidRPr="00095EBC">
        <w:t xml:space="preserve">and </w:t>
      </w:r>
      <w:r w:rsidRPr="00095EBC">
        <w:t xml:space="preserve">increased productive inputs including tools and consumables. This was not an area of strong investment for many MAMPU partners, and this is reflected in the generally lower proportions of collective action </w:t>
      </w:r>
      <w:r w:rsidR="004C12CD" w:rsidRPr="00095EBC">
        <w:t xml:space="preserve">group </w:t>
      </w:r>
      <w:r w:rsidRPr="00095EBC">
        <w:t>members reporting changes in this area (</w:t>
      </w:r>
      <w:r w:rsidRPr="00095EBC">
        <w:fldChar w:fldCharType="begin"/>
      </w:r>
      <w:r w:rsidRPr="00095EBC">
        <w:instrText xml:space="preserve"> REF _Ref474315426 \h </w:instrText>
      </w:r>
      <w:r w:rsidR="00095EBC" w:rsidRPr="00095EBC">
        <w:instrText xml:space="preserve"> \* MERGEFORMAT </w:instrText>
      </w:r>
      <w:r w:rsidRPr="00095EBC">
        <w:fldChar w:fldCharType="separate"/>
      </w:r>
      <w:r w:rsidR="007F797E" w:rsidRPr="00F96C0F">
        <w:t xml:space="preserve">Figure </w:t>
      </w:r>
      <w:r w:rsidR="007F797E">
        <w:t>9</w:t>
      </w:r>
      <w:r w:rsidRPr="00095EBC">
        <w:fldChar w:fldCharType="end"/>
      </w:r>
      <w:r w:rsidRPr="00095EBC">
        <w:t xml:space="preserve">). </w:t>
      </w:r>
      <w:r w:rsidR="007A71E6" w:rsidRPr="00095EBC">
        <w:t xml:space="preserve">Members were asked if they felt that they had received financial benefits such as increased income, the ability to save or borrow, increased access to markets, or assistance for inputs and productive assets (as one question). </w:t>
      </w:r>
    </w:p>
    <w:p w14:paraId="2B7DD38C" w14:textId="65950D9A" w:rsidR="006D5F1C" w:rsidRPr="00F96C0F" w:rsidRDefault="006D5F1C" w:rsidP="002E037B">
      <w:pPr>
        <w:pStyle w:val="Caption"/>
      </w:pPr>
      <w:bookmarkStart w:id="80" w:name="_Ref474315426"/>
      <w:bookmarkStart w:id="81" w:name="_Ref474315411"/>
      <w:bookmarkStart w:id="82" w:name="_Toc485197999"/>
      <w:r w:rsidRPr="00F96C0F">
        <w:t xml:space="preserve">Figure </w:t>
      </w:r>
      <w:r w:rsidR="00A15BBC">
        <w:fldChar w:fldCharType="begin"/>
      </w:r>
      <w:r w:rsidR="00A15BBC">
        <w:instrText xml:space="preserve"> SEQ Figure \* ARABIC </w:instrText>
      </w:r>
      <w:r w:rsidR="00A15BBC">
        <w:fldChar w:fldCharType="separate"/>
      </w:r>
      <w:r w:rsidR="007F797E">
        <w:rPr>
          <w:noProof/>
        </w:rPr>
        <w:t>9</w:t>
      </w:r>
      <w:r w:rsidR="00A15BBC">
        <w:fldChar w:fldCharType="end"/>
      </w:r>
      <w:bookmarkEnd w:id="80"/>
      <w:r w:rsidR="002E037B">
        <w:t>.</w:t>
      </w:r>
      <w:r w:rsidRPr="00F96C0F">
        <w:tab/>
        <w:t>Proportion of surveyed members of women’s collective action reporting positive changes in relation to financial and resource assets</w:t>
      </w:r>
      <w:bookmarkEnd w:id="81"/>
      <w:bookmarkEnd w:id="82"/>
    </w:p>
    <w:tbl>
      <w:tblPr>
        <w:tblW w:w="8916" w:type="dxa"/>
        <w:tblBorders>
          <w:top w:val="single" w:sz="2" w:space="0" w:color="BFBFBF" w:themeColor="background1" w:themeShade="BF"/>
          <w:left w:val="single" w:sz="12" w:space="0" w:color="F68B33" w:themeColor="accent4"/>
          <w:bottom w:val="single" w:sz="2" w:space="0" w:color="BFBFBF" w:themeColor="background1" w:themeShade="BF"/>
          <w:right w:val="single" w:sz="12" w:space="0" w:color="F68B33" w:themeColor="accent4"/>
          <w:insideH w:val="single" w:sz="2" w:space="0" w:color="BFBFBF" w:themeColor="background1" w:themeShade="BF"/>
          <w:insideV w:val="single" w:sz="12" w:space="0" w:color="F68B33" w:themeColor="accent4"/>
        </w:tblBorders>
        <w:tblLayout w:type="fixed"/>
        <w:tblLook w:val="04A0" w:firstRow="1" w:lastRow="0" w:firstColumn="1" w:lastColumn="0" w:noHBand="0" w:noVBand="1"/>
      </w:tblPr>
      <w:tblGrid>
        <w:gridCol w:w="974"/>
        <w:gridCol w:w="712"/>
        <w:gridCol w:w="1134"/>
        <w:gridCol w:w="1134"/>
        <w:gridCol w:w="851"/>
        <w:gridCol w:w="992"/>
        <w:gridCol w:w="1134"/>
        <w:gridCol w:w="992"/>
        <w:gridCol w:w="993"/>
      </w:tblGrid>
      <w:tr w:rsidR="00882E35" w:rsidRPr="00561896" w14:paraId="6EF56F9B" w14:textId="77777777" w:rsidTr="00561896">
        <w:trPr>
          <w:trHeight w:val="562"/>
        </w:trPr>
        <w:tc>
          <w:tcPr>
            <w:tcW w:w="974" w:type="dxa"/>
            <w:shd w:val="clear" w:color="auto" w:fill="auto"/>
            <w:vAlign w:val="center"/>
            <w:hideMark/>
          </w:tcPr>
          <w:p w14:paraId="15297243" w14:textId="68122AD1" w:rsidR="006D5F1C" w:rsidRPr="00561896" w:rsidRDefault="00A44A84" w:rsidP="00882E35">
            <w:pPr>
              <w:pStyle w:val="TableHeading"/>
              <w:jc w:val="center"/>
              <w:rPr>
                <w:b w:val="0"/>
                <w:i/>
                <w:color w:val="41ADA9" w:themeColor="accent3" w:themeShade="BF"/>
              </w:rPr>
            </w:pPr>
            <w:r w:rsidRPr="00561896">
              <w:rPr>
                <w:b w:val="0"/>
                <w:i/>
                <w:color w:val="41ADA9" w:themeColor="accent3" w:themeShade="BF"/>
              </w:rPr>
              <w:t>Balai Sakinah ‘Aisyiyah</w:t>
            </w:r>
          </w:p>
        </w:tc>
        <w:tc>
          <w:tcPr>
            <w:tcW w:w="712" w:type="dxa"/>
            <w:shd w:val="clear" w:color="auto" w:fill="auto"/>
            <w:vAlign w:val="center"/>
            <w:hideMark/>
          </w:tcPr>
          <w:p w14:paraId="721123FE" w14:textId="31E25396" w:rsidR="006D5F1C" w:rsidRPr="00561896" w:rsidRDefault="00A44A84" w:rsidP="00882E35">
            <w:pPr>
              <w:pStyle w:val="TableHeading"/>
              <w:jc w:val="center"/>
              <w:rPr>
                <w:b w:val="0"/>
                <w:i/>
                <w:color w:val="41ADA9" w:themeColor="accent3" w:themeShade="BF"/>
              </w:rPr>
            </w:pPr>
            <w:r w:rsidRPr="00561896">
              <w:rPr>
                <w:b w:val="0"/>
                <w:i/>
                <w:color w:val="41ADA9" w:themeColor="accent3" w:themeShade="BF"/>
              </w:rPr>
              <w:t>Posko</w:t>
            </w:r>
          </w:p>
        </w:tc>
        <w:tc>
          <w:tcPr>
            <w:tcW w:w="1134" w:type="dxa"/>
            <w:shd w:val="clear" w:color="auto" w:fill="auto"/>
            <w:vAlign w:val="center"/>
            <w:hideMark/>
          </w:tcPr>
          <w:p w14:paraId="169EB532" w14:textId="70293CFE" w:rsidR="006D5F1C" w:rsidRPr="00561896" w:rsidRDefault="00A44A84" w:rsidP="00882E35">
            <w:pPr>
              <w:pStyle w:val="TableHeading"/>
              <w:jc w:val="center"/>
              <w:rPr>
                <w:b w:val="0"/>
                <w:i/>
                <w:color w:val="41ADA9" w:themeColor="accent3" w:themeShade="BF"/>
              </w:rPr>
            </w:pPr>
            <w:r w:rsidRPr="00561896">
              <w:rPr>
                <w:b w:val="0"/>
                <w:i/>
                <w:color w:val="41ADA9" w:themeColor="accent3" w:themeShade="BF"/>
              </w:rPr>
              <w:t>Sekolah Perempuan</w:t>
            </w:r>
          </w:p>
        </w:tc>
        <w:tc>
          <w:tcPr>
            <w:tcW w:w="1134" w:type="dxa"/>
            <w:shd w:val="clear" w:color="auto" w:fill="auto"/>
            <w:vAlign w:val="center"/>
            <w:hideMark/>
          </w:tcPr>
          <w:p w14:paraId="619A049F" w14:textId="7FBD7B9F" w:rsidR="006D5F1C" w:rsidRPr="00561896" w:rsidRDefault="00A44A84" w:rsidP="00882E35">
            <w:pPr>
              <w:pStyle w:val="TableHeading"/>
              <w:jc w:val="center"/>
              <w:rPr>
                <w:b w:val="0"/>
                <w:i/>
                <w:color w:val="41ADA9" w:themeColor="accent3" w:themeShade="BF"/>
              </w:rPr>
            </w:pPr>
            <w:r w:rsidRPr="00561896">
              <w:rPr>
                <w:b w:val="0"/>
                <w:i/>
                <w:color w:val="41ADA9" w:themeColor="accent3" w:themeShade="BF"/>
              </w:rPr>
              <w:t>Balai Perempuan</w:t>
            </w:r>
          </w:p>
        </w:tc>
        <w:tc>
          <w:tcPr>
            <w:tcW w:w="851" w:type="dxa"/>
            <w:shd w:val="clear" w:color="auto" w:fill="auto"/>
            <w:vAlign w:val="center"/>
            <w:hideMark/>
          </w:tcPr>
          <w:p w14:paraId="6CB03036" w14:textId="1295C297" w:rsidR="006D5F1C" w:rsidRPr="00561896" w:rsidRDefault="00C004CB" w:rsidP="00882E35">
            <w:pPr>
              <w:pStyle w:val="TableHeading"/>
              <w:jc w:val="center"/>
              <w:rPr>
                <w:b w:val="0"/>
                <w:color w:val="41ADA9" w:themeColor="accent3" w:themeShade="BF"/>
              </w:rPr>
            </w:pPr>
            <w:r w:rsidRPr="00561896">
              <w:rPr>
                <w:b w:val="0"/>
                <w:color w:val="41ADA9" w:themeColor="accent3" w:themeShade="BF"/>
              </w:rPr>
              <w:t>MUIWO</w:t>
            </w:r>
          </w:p>
        </w:tc>
        <w:tc>
          <w:tcPr>
            <w:tcW w:w="992" w:type="dxa"/>
            <w:shd w:val="clear" w:color="auto" w:fill="auto"/>
            <w:vAlign w:val="center"/>
            <w:hideMark/>
          </w:tcPr>
          <w:p w14:paraId="3E366966" w14:textId="6B6E2370" w:rsidR="006D5F1C" w:rsidRPr="00561896" w:rsidRDefault="00A44A84" w:rsidP="00882E35">
            <w:pPr>
              <w:pStyle w:val="TableHeading"/>
              <w:jc w:val="center"/>
              <w:rPr>
                <w:b w:val="0"/>
                <w:color w:val="41ADA9" w:themeColor="accent3" w:themeShade="BF"/>
              </w:rPr>
            </w:pPr>
            <w:r w:rsidRPr="00561896">
              <w:rPr>
                <w:b w:val="0"/>
                <w:i/>
                <w:color w:val="41ADA9" w:themeColor="accent3" w:themeShade="BF"/>
              </w:rPr>
              <w:t>Serikat</w:t>
            </w:r>
            <w:r w:rsidRPr="00561896">
              <w:rPr>
                <w:b w:val="0"/>
                <w:color w:val="41ADA9" w:themeColor="accent3" w:themeShade="BF"/>
              </w:rPr>
              <w:t xml:space="preserve"> PEKKA</w:t>
            </w:r>
          </w:p>
        </w:tc>
        <w:tc>
          <w:tcPr>
            <w:tcW w:w="1134" w:type="dxa"/>
            <w:shd w:val="clear" w:color="auto" w:fill="auto"/>
            <w:vAlign w:val="center"/>
            <w:hideMark/>
          </w:tcPr>
          <w:p w14:paraId="4876498B" w14:textId="77777777" w:rsidR="006D5F1C" w:rsidRPr="00561896" w:rsidRDefault="006D5F1C" w:rsidP="00882E35">
            <w:pPr>
              <w:pStyle w:val="TableHeading"/>
              <w:jc w:val="center"/>
              <w:rPr>
                <w:b w:val="0"/>
                <w:color w:val="41ADA9" w:themeColor="accent3" w:themeShade="BF"/>
              </w:rPr>
            </w:pPr>
            <w:r w:rsidRPr="00561896">
              <w:rPr>
                <w:b w:val="0"/>
                <w:color w:val="41ADA9" w:themeColor="accent3" w:themeShade="BF"/>
              </w:rPr>
              <w:t>Community Center</w:t>
            </w:r>
          </w:p>
        </w:tc>
        <w:tc>
          <w:tcPr>
            <w:tcW w:w="992" w:type="dxa"/>
            <w:shd w:val="clear" w:color="auto" w:fill="auto"/>
            <w:vAlign w:val="center"/>
            <w:hideMark/>
          </w:tcPr>
          <w:p w14:paraId="7CF02B04" w14:textId="06ED92FA" w:rsidR="006D5F1C" w:rsidRPr="00561896" w:rsidRDefault="001B1CDC" w:rsidP="00882E35">
            <w:pPr>
              <w:pStyle w:val="TableHeading"/>
              <w:jc w:val="center"/>
              <w:rPr>
                <w:b w:val="0"/>
                <w:i/>
                <w:color w:val="41ADA9" w:themeColor="accent3" w:themeShade="BF"/>
              </w:rPr>
            </w:pPr>
            <w:r w:rsidRPr="00561896">
              <w:rPr>
                <w:b w:val="0"/>
                <w:i/>
                <w:color w:val="41ADA9" w:themeColor="accent3" w:themeShade="BF"/>
              </w:rPr>
              <w:t>Kelompok Bunda Kreatif</w:t>
            </w:r>
          </w:p>
        </w:tc>
        <w:tc>
          <w:tcPr>
            <w:tcW w:w="993" w:type="dxa"/>
            <w:shd w:val="clear" w:color="auto" w:fill="auto"/>
            <w:vAlign w:val="center"/>
            <w:hideMark/>
          </w:tcPr>
          <w:p w14:paraId="24AF2A45" w14:textId="346886A2" w:rsidR="006D5F1C" w:rsidRPr="00561896" w:rsidRDefault="006D5F1C" w:rsidP="00882E35">
            <w:pPr>
              <w:pStyle w:val="TableHeading"/>
              <w:jc w:val="center"/>
              <w:rPr>
                <w:b w:val="0"/>
                <w:color w:val="41ADA9" w:themeColor="accent3" w:themeShade="BF"/>
              </w:rPr>
            </w:pPr>
            <w:r w:rsidRPr="00561896">
              <w:rPr>
                <w:b w:val="0"/>
                <w:color w:val="41ADA9" w:themeColor="accent3" w:themeShade="BF"/>
              </w:rPr>
              <w:t xml:space="preserve">All </w:t>
            </w:r>
            <w:r w:rsidR="00243CD9" w:rsidRPr="00561896">
              <w:rPr>
                <w:b w:val="0"/>
                <w:color w:val="41ADA9" w:themeColor="accent3" w:themeShade="BF"/>
              </w:rPr>
              <w:t>example</w:t>
            </w:r>
            <w:r w:rsidRPr="00561896">
              <w:rPr>
                <w:b w:val="0"/>
                <w:color w:val="41ADA9" w:themeColor="accent3" w:themeShade="BF"/>
              </w:rPr>
              <w:t>s</w:t>
            </w:r>
          </w:p>
        </w:tc>
      </w:tr>
      <w:tr w:rsidR="006D5F1C" w:rsidRPr="00F96C0F" w14:paraId="5A7DF3D4" w14:textId="77777777" w:rsidTr="00561896">
        <w:trPr>
          <w:trHeight w:val="562"/>
        </w:trPr>
        <w:tc>
          <w:tcPr>
            <w:tcW w:w="974" w:type="dxa"/>
            <w:shd w:val="clear" w:color="auto" w:fill="auto"/>
            <w:noWrap/>
            <w:vAlign w:val="center"/>
            <w:hideMark/>
          </w:tcPr>
          <w:p w14:paraId="58C785A4" w14:textId="77777777" w:rsidR="006D5F1C" w:rsidRPr="00F96C0F" w:rsidRDefault="006D5F1C" w:rsidP="00882E35">
            <w:pPr>
              <w:pStyle w:val="TableText"/>
              <w:jc w:val="center"/>
            </w:pPr>
            <w:r w:rsidRPr="00F96C0F">
              <w:t>12%</w:t>
            </w:r>
          </w:p>
        </w:tc>
        <w:tc>
          <w:tcPr>
            <w:tcW w:w="712" w:type="dxa"/>
            <w:shd w:val="clear" w:color="auto" w:fill="auto"/>
            <w:noWrap/>
            <w:vAlign w:val="center"/>
            <w:hideMark/>
          </w:tcPr>
          <w:p w14:paraId="795ED9FD" w14:textId="77777777" w:rsidR="006D5F1C" w:rsidRPr="00F96C0F" w:rsidRDefault="006D5F1C" w:rsidP="00882E35">
            <w:pPr>
              <w:pStyle w:val="TableText"/>
              <w:jc w:val="center"/>
            </w:pPr>
            <w:r w:rsidRPr="00F96C0F">
              <w:t>5%</w:t>
            </w:r>
          </w:p>
        </w:tc>
        <w:tc>
          <w:tcPr>
            <w:tcW w:w="1134" w:type="dxa"/>
            <w:shd w:val="clear" w:color="auto" w:fill="auto"/>
            <w:noWrap/>
            <w:vAlign w:val="center"/>
            <w:hideMark/>
          </w:tcPr>
          <w:p w14:paraId="46DDB0F3" w14:textId="77777777" w:rsidR="006D5F1C" w:rsidRPr="00F96C0F" w:rsidRDefault="006D5F1C" w:rsidP="00882E35">
            <w:pPr>
              <w:pStyle w:val="TableText"/>
              <w:jc w:val="center"/>
            </w:pPr>
            <w:r w:rsidRPr="00F96C0F">
              <w:t>5%</w:t>
            </w:r>
          </w:p>
        </w:tc>
        <w:tc>
          <w:tcPr>
            <w:tcW w:w="1134" w:type="dxa"/>
            <w:shd w:val="clear" w:color="auto" w:fill="auto"/>
            <w:noWrap/>
            <w:vAlign w:val="center"/>
            <w:hideMark/>
          </w:tcPr>
          <w:p w14:paraId="41DA45CD" w14:textId="77777777" w:rsidR="006D5F1C" w:rsidRPr="00F96C0F" w:rsidRDefault="006D5F1C" w:rsidP="00882E35">
            <w:pPr>
              <w:pStyle w:val="TableText"/>
              <w:jc w:val="center"/>
            </w:pPr>
            <w:r w:rsidRPr="00F96C0F">
              <w:t>27%</w:t>
            </w:r>
          </w:p>
        </w:tc>
        <w:tc>
          <w:tcPr>
            <w:tcW w:w="851" w:type="dxa"/>
            <w:shd w:val="clear" w:color="auto" w:fill="auto"/>
            <w:noWrap/>
            <w:vAlign w:val="center"/>
            <w:hideMark/>
          </w:tcPr>
          <w:p w14:paraId="6DB4960C" w14:textId="77777777" w:rsidR="006D5F1C" w:rsidRPr="00F96C0F" w:rsidRDefault="006D5F1C" w:rsidP="00882E35">
            <w:pPr>
              <w:pStyle w:val="TableText"/>
              <w:jc w:val="center"/>
            </w:pPr>
            <w:r w:rsidRPr="00F96C0F">
              <w:t>25%</w:t>
            </w:r>
          </w:p>
        </w:tc>
        <w:tc>
          <w:tcPr>
            <w:tcW w:w="992" w:type="dxa"/>
            <w:shd w:val="clear" w:color="auto" w:fill="auto"/>
            <w:noWrap/>
            <w:vAlign w:val="center"/>
            <w:hideMark/>
          </w:tcPr>
          <w:p w14:paraId="43ED3CA0" w14:textId="77777777" w:rsidR="006D5F1C" w:rsidRPr="00F96C0F" w:rsidRDefault="006D5F1C" w:rsidP="00882E35">
            <w:pPr>
              <w:pStyle w:val="TableText"/>
              <w:jc w:val="center"/>
            </w:pPr>
            <w:r w:rsidRPr="00F96C0F">
              <w:t>100%</w:t>
            </w:r>
          </w:p>
        </w:tc>
        <w:tc>
          <w:tcPr>
            <w:tcW w:w="1134" w:type="dxa"/>
            <w:shd w:val="clear" w:color="auto" w:fill="auto"/>
            <w:noWrap/>
            <w:vAlign w:val="center"/>
            <w:hideMark/>
          </w:tcPr>
          <w:p w14:paraId="7F3BA01C" w14:textId="77777777" w:rsidR="006D5F1C" w:rsidRPr="00F96C0F" w:rsidRDefault="006D5F1C" w:rsidP="00882E35">
            <w:pPr>
              <w:pStyle w:val="TableText"/>
              <w:jc w:val="center"/>
            </w:pPr>
            <w:r w:rsidRPr="00F96C0F">
              <w:t>0%</w:t>
            </w:r>
          </w:p>
        </w:tc>
        <w:tc>
          <w:tcPr>
            <w:tcW w:w="992" w:type="dxa"/>
            <w:shd w:val="clear" w:color="auto" w:fill="auto"/>
            <w:noWrap/>
            <w:vAlign w:val="center"/>
            <w:hideMark/>
          </w:tcPr>
          <w:p w14:paraId="2D7A5825" w14:textId="77777777" w:rsidR="006D5F1C" w:rsidRPr="00F96C0F" w:rsidRDefault="006D5F1C" w:rsidP="00882E35">
            <w:pPr>
              <w:pStyle w:val="TableText"/>
              <w:jc w:val="center"/>
            </w:pPr>
            <w:r w:rsidRPr="00F96C0F">
              <w:t>50%</w:t>
            </w:r>
          </w:p>
        </w:tc>
        <w:tc>
          <w:tcPr>
            <w:tcW w:w="993" w:type="dxa"/>
            <w:shd w:val="clear" w:color="auto" w:fill="auto"/>
            <w:noWrap/>
            <w:vAlign w:val="center"/>
            <w:hideMark/>
          </w:tcPr>
          <w:p w14:paraId="49945497" w14:textId="77777777" w:rsidR="006D5F1C" w:rsidRPr="00F96C0F" w:rsidRDefault="006D5F1C" w:rsidP="00882E35">
            <w:pPr>
              <w:pStyle w:val="TableText"/>
              <w:jc w:val="center"/>
            </w:pPr>
            <w:r w:rsidRPr="00F96C0F">
              <w:t>28%</w:t>
            </w:r>
          </w:p>
        </w:tc>
      </w:tr>
    </w:tbl>
    <w:p w14:paraId="7549F253" w14:textId="77777777" w:rsidR="001A670D" w:rsidRPr="00F96C0F" w:rsidRDefault="001A670D" w:rsidP="00084DFB">
      <w:pPr>
        <w:pStyle w:val="BodyText3"/>
      </w:pPr>
      <w:r w:rsidRPr="00F96C0F">
        <w:t>Data source: Collective action member survey</w:t>
      </w:r>
      <w:r>
        <w:t xml:space="preserve"> (N=169)</w:t>
      </w:r>
      <w:r w:rsidRPr="00F96C0F">
        <w:t>. Yes / no response.</w:t>
      </w:r>
    </w:p>
    <w:p w14:paraId="0DB61A0A" w14:textId="13AF9C78" w:rsidR="00F578FB" w:rsidRPr="00A0485F" w:rsidRDefault="00F578FB" w:rsidP="00D97A84">
      <w:pPr>
        <w:pStyle w:val="Paragraph"/>
      </w:pPr>
      <w:r w:rsidRPr="00A0485F">
        <w:t xml:space="preserve">There were a very small number of examples of groups being able to access financial support for the group from the village, for example for workplace health and safety training for </w:t>
      </w:r>
      <w:r w:rsidR="00A44A84" w:rsidRPr="00A0485F">
        <w:rPr>
          <w:i/>
        </w:rPr>
        <w:t>Kelompok Kreatif Bunda</w:t>
      </w:r>
      <w:r w:rsidRPr="00A0485F">
        <w:t xml:space="preserve"> members,</w:t>
      </w:r>
      <w:r w:rsidRPr="00A0485F">
        <w:rPr>
          <w:rStyle w:val="FootnoteReference"/>
          <w:rFonts w:ascii="Calibri" w:hAnsi="Calibri"/>
        </w:rPr>
        <w:footnoteReference w:id="40"/>
      </w:r>
      <w:r w:rsidRPr="00A0485F">
        <w:t xml:space="preserve"> budget for stationary and other organisational needs for MUIWO.</w:t>
      </w:r>
      <w:r w:rsidRPr="00A0485F">
        <w:rPr>
          <w:rStyle w:val="FootnoteReference"/>
          <w:rFonts w:ascii="Calibri" w:hAnsi="Calibri"/>
        </w:rPr>
        <w:footnoteReference w:id="41"/>
      </w:r>
      <w:r w:rsidRPr="00A0485F">
        <w:rPr>
          <w:rStyle w:val="FootnoteReference"/>
          <w:rFonts w:ascii="Calibri" w:hAnsi="Calibri"/>
        </w:rPr>
        <w:t xml:space="preserve"> </w:t>
      </w:r>
      <w:r w:rsidRPr="00A0485F">
        <w:t xml:space="preserve">However, for the most part groups wait with optimism for more substantial tangible support to eventuate. </w:t>
      </w:r>
      <w:r w:rsidR="00A44A84" w:rsidRPr="00A0485F">
        <w:rPr>
          <w:i/>
        </w:rPr>
        <w:t>Posko</w:t>
      </w:r>
      <w:r w:rsidRPr="00A0485F">
        <w:t xml:space="preserve"> and MUIWO are expecting to receive funds in the 2017 village budget.</w:t>
      </w:r>
    </w:p>
    <w:p w14:paraId="2CFFF717" w14:textId="27712D54" w:rsidR="006D5F1C" w:rsidRPr="00A0485F" w:rsidRDefault="00C004CB" w:rsidP="00D97A84">
      <w:pPr>
        <w:pStyle w:val="Paragraph"/>
      </w:pPr>
      <w:r w:rsidRPr="00A0485F">
        <w:t>MUIWO</w:t>
      </w:r>
      <w:r w:rsidR="006D5F1C" w:rsidRPr="00A0485F">
        <w:t xml:space="preserve">, </w:t>
      </w:r>
      <w:r w:rsidR="00A44A84" w:rsidRPr="00A0485F">
        <w:rPr>
          <w:i/>
        </w:rPr>
        <w:t>Sekolah Perempuan</w:t>
      </w:r>
      <w:r w:rsidR="006D5F1C" w:rsidRPr="00A0485F">
        <w:t xml:space="preserve">, and </w:t>
      </w:r>
      <w:r w:rsidR="00A44A84" w:rsidRPr="00A0485F">
        <w:rPr>
          <w:i/>
        </w:rPr>
        <w:t>Balai Sakinah ‘Aisyiyah</w:t>
      </w:r>
      <w:r w:rsidR="006D5F1C" w:rsidRPr="00A0485F">
        <w:t xml:space="preserve"> have some attention to income</w:t>
      </w:r>
      <w:r w:rsidR="004C12CD" w:rsidRPr="00A0485F">
        <w:t>-</w:t>
      </w:r>
      <w:r w:rsidR="006D5F1C" w:rsidRPr="00A0485F">
        <w:t xml:space="preserve">related skill development, and, </w:t>
      </w:r>
      <w:r w:rsidR="00A44A84" w:rsidRPr="00A0485F">
        <w:rPr>
          <w:i/>
        </w:rPr>
        <w:t>Kelompok Kreatif Bunda</w:t>
      </w:r>
      <w:r w:rsidR="006D5F1C" w:rsidRPr="00A0485F">
        <w:t xml:space="preserve"> and </w:t>
      </w:r>
      <w:r w:rsidRPr="00A0485F">
        <w:t>MUIWO</w:t>
      </w:r>
      <w:r w:rsidR="0057724C" w:rsidRPr="00A0485F">
        <w:t>,</w:t>
      </w:r>
      <w:r w:rsidR="006D5F1C" w:rsidRPr="00A0485F">
        <w:t xml:space="preserve"> to improving employment</w:t>
      </w:r>
      <w:r w:rsidR="004C12CD" w:rsidRPr="00A0485F">
        <w:t>-</w:t>
      </w:r>
      <w:r w:rsidR="006D5F1C" w:rsidRPr="00A0485F">
        <w:t xml:space="preserve">related opportunities, but only </w:t>
      </w:r>
      <w:r w:rsidR="00A44A84" w:rsidRPr="00A0485F">
        <w:rPr>
          <w:i/>
        </w:rPr>
        <w:t>Serikat PEKKA</w:t>
      </w:r>
      <w:r w:rsidR="006D5F1C" w:rsidRPr="00A0485F">
        <w:t xml:space="preserve"> has attention to building financial and resource assets as a core strategy. PEKKA recognises that potential group members’ first priority is often their economic status, and so starts with savings and loans activities as an entry point. Savings and loans activities motivate and encourage group membership, through both productive and protective dimensions: each member comes to save their money, the group </w:t>
      </w:r>
      <w:r w:rsidR="00576B21" w:rsidRPr="00A0485F">
        <w:t xml:space="preserve">cycles </w:t>
      </w:r>
      <w:r w:rsidR="006D5F1C" w:rsidRPr="00A0485F">
        <w:t>the savings through as loans for each member to develop productive activities; and the group serves as a social safety net for members, assisting them to cope with crises such as death or illness:</w:t>
      </w:r>
    </w:p>
    <w:p w14:paraId="72B6F67C" w14:textId="77777777" w:rsidR="006D5F1C" w:rsidRPr="00882E35" w:rsidRDefault="006D5F1C" w:rsidP="00FD78F4">
      <w:pPr>
        <w:pStyle w:val="Quotes"/>
      </w:pPr>
      <w:r w:rsidRPr="00882E35">
        <w:t>In addition to compulsory saving, principal savings and voluntary savings, there are also death benefits, and health benefits. Members can contribute 25,000 rupiah per year to the health benefit, 5,000 per year as death benefit. If there are members who are sick, we give the health benefit, half from the group, half from the cooperative. For the death benefit, if there are members who passed away, we give 300,000 rupiah.</w:t>
      </w:r>
      <w:r w:rsidRPr="00882E35">
        <w:rPr>
          <w:rStyle w:val="FootnoteReference"/>
        </w:rPr>
        <w:footnoteReference w:id="42"/>
      </w:r>
    </w:p>
    <w:p w14:paraId="701AD7AC" w14:textId="0C13334E" w:rsidR="006D5F1C" w:rsidRPr="00A0485F" w:rsidRDefault="006D5F1C" w:rsidP="00D97A84">
      <w:pPr>
        <w:pStyle w:val="Paragraph"/>
      </w:pPr>
      <w:r w:rsidRPr="00A0485F">
        <w:t xml:space="preserve">In each of the three group interviews with </w:t>
      </w:r>
      <w:r w:rsidR="00A44A84" w:rsidRPr="00A0485F">
        <w:rPr>
          <w:i/>
        </w:rPr>
        <w:t>Serikat PEKKA</w:t>
      </w:r>
      <w:r w:rsidRPr="00A0485F">
        <w:t xml:space="preserve"> members, changes were reported in terms of financial inclusion, particularly in terms of access to credit:</w:t>
      </w:r>
    </w:p>
    <w:p w14:paraId="50D0DF97" w14:textId="77777777" w:rsidR="006D5F1C" w:rsidRPr="00882E35" w:rsidRDefault="006D5F1C" w:rsidP="00FD78F4">
      <w:pPr>
        <w:pStyle w:val="Quotes"/>
      </w:pPr>
      <w:r w:rsidRPr="00882E35">
        <w:t xml:space="preserve">We used to be afraid to borrow, no one believed us, especially as widows. “Who will pay the debt if she borrows?” </w:t>
      </w:r>
      <w:r w:rsidRPr="00882E35">
        <w:rPr>
          <w:u w:val="single"/>
        </w:rPr>
        <w:t>But as a group, we can borrow</w:t>
      </w:r>
      <w:r w:rsidRPr="00882E35">
        <w:t xml:space="preserve"> … At first we borrowed 100,000 rupiah, then 200,000. Then after we joined the cooperative, we borrowed 500,000. Over time we can borrow five or six million. We use the money for fish farming, purchasing seeds, and feed.</w:t>
      </w:r>
      <w:r w:rsidRPr="00882E35">
        <w:rPr>
          <w:rStyle w:val="FootnoteReference"/>
        </w:rPr>
        <w:footnoteReference w:id="43"/>
      </w:r>
    </w:p>
    <w:p w14:paraId="52F52AD3" w14:textId="3ED62552" w:rsidR="00576B21" w:rsidRPr="00A0485F" w:rsidRDefault="006D5F1C" w:rsidP="00D97A84">
      <w:pPr>
        <w:pStyle w:val="Paragraph"/>
      </w:pPr>
      <w:r w:rsidRPr="00A0485F">
        <w:t>The mention of the power of the group is underlined in the above quote, because it demonstrates collective, rather than individual empowerment; this is one of the clearer example</w:t>
      </w:r>
      <w:r w:rsidR="004C12CD" w:rsidRPr="00A0485F">
        <w:t>s</w:t>
      </w:r>
      <w:r w:rsidRPr="00A0485F">
        <w:t xml:space="preserve"> of </w:t>
      </w:r>
      <w:r w:rsidR="00576B21" w:rsidRPr="00A0485F">
        <w:t xml:space="preserve">collective empowerment </w:t>
      </w:r>
      <w:r w:rsidRPr="00A0485F">
        <w:t>identified through this research. There were other small examples of collective financial empowerment in the research</w:t>
      </w:r>
      <w:r w:rsidR="00576B21" w:rsidRPr="00A0485F">
        <w:t>:</w:t>
      </w:r>
    </w:p>
    <w:p w14:paraId="2344EB28" w14:textId="149F2814" w:rsidR="00576B21" w:rsidRPr="00A0485F" w:rsidRDefault="00A44A84" w:rsidP="00D97A84">
      <w:pPr>
        <w:pStyle w:val="ParBullet"/>
      </w:pPr>
      <w:r w:rsidRPr="00A0485F">
        <w:rPr>
          <w:i/>
        </w:rPr>
        <w:t>Kelompok Kreatif Bunda</w:t>
      </w:r>
      <w:r w:rsidR="006D5F1C" w:rsidRPr="00A0485F">
        <w:t xml:space="preserve"> also implements a savings and loans initiative; </w:t>
      </w:r>
    </w:p>
    <w:p w14:paraId="43B3CB3C" w14:textId="655BF9C0" w:rsidR="00576B21" w:rsidRPr="00A0485F" w:rsidRDefault="00A44A84" w:rsidP="00D97A84">
      <w:pPr>
        <w:pStyle w:val="ParBullet"/>
      </w:pPr>
      <w:r w:rsidRPr="00A0485F">
        <w:rPr>
          <w:i/>
        </w:rPr>
        <w:t>Balai Perempuan</w:t>
      </w:r>
      <w:r w:rsidR="006D5F1C" w:rsidRPr="00A0485F">
        <w:t xml:space="preserve"> implements a member dues system, with the common pot being available to support members experiencing financial hardship; </w:t>
      </w:r>
    </w:p>
    <w:p w14:paraId="781E724D" w14:textId="3DFA4E36" w:rsidR="006D5F1C" w:rsidRPr="00A0485F" w:rsidRDefault="00576B21" w:rsidP="00D97A84">
      <w:pPr>
        <w:pStyle w:val="ParBullet"/>
      </w:pPr>
      <w:r w:rsidRPr="00A0485F">
        <w:t xml:space="preserve">Members </w:t>
      </w:r>
      <w:r w:rsidR="006D5F1C" w:rsidRPr="00A0485F">
        <w:t xml:space="preserve">of </w:t>
      </w:r>
      <w:r w:rsidR="00C004CB" w:rsidRPr="00A0485F">
        <w:t>MUIWO</w:t>
      </w:r>
      <w:r w:rsidR="006D5F1C" w:rsidRPr="00A0485F">
        <w:t xml:space="preserve"> have used the pocket money and transportation allowance provided for attending meetings or training outside of the village to establish a savings and loans initiative, which they intend to continue it goes smoothly.</w:t>
      </w:r>
    </w:p>
    <w:p w14:paraId="4313FAFE" w14:textId="46744C2E" w:rsidR="006D5F1C" w:rsidRPr="00A0485F" w:rsidRDefault="006D5F1C" w:rsidP="00D97A84">
      <w:pPr>
        <w:pStyle w:val="Paragraph"/>
        <w:rPr>
          <w:color w:val="696464"/>
          <w14:textFill>
            <w14:solidFill>
              <w14:srgbClr w14:val="696464">
                <w14:lumMod w14:val="65000"/>
                <w14:lumOff w14:val="35000"/>
              </w14:srgbClr>
            </w14:solidFill>
          </w14:textFill>
        </w:rPr>
      </w:pPr>
      <w:r w:rsidRPr="00A0485F">
        <w:t xml:space="preserve">Without more in-depth investigation, it is difficult to accurately identify where real change in financial and resource assets, particularly in the form of increased income, has taken place, and where it is member optimism. For example, </w:t>
      </w:r>
      <w:r w:rsidR="00A44A84" w:rsidRPr="00A0485F">
        <w:rPr>
          <w:i/>
        </w:rPr>
        <w:t>Sekolah Perempuan</w:t>
      </w:r>
      <w:r w:rsidRPr="00A0485F">
        <w:rPr>
          <w:i/>
        </w:rPr>
        <w:t xml:space="preserve"> </w:t>
      </w:r>
      <w:r w:rsidRPr="00A0485F">
        <w:t>members report ‘</w:t>
      </w:r>
      <w:r w:rsidRPr="00A0485F">
        <w:rPr>
          <w:i/>
          <w:iCs/>
        </w:rPr>
        <w:t xml:space="preserve">we also learnt how to manage money, </w:t>
      </w:r>
      <w:r w:rsidR="005D6964" w:rsidRPr="00A0485F">
        <w:rPr>
          <w:i/>
          <w:iCs/>
        </w:rPr>
        <w:t>we made</w:t>
      </w:r>
      <w:r w:rsidRPr="00A0485F">
        <w:rPr>
          <w:i/>
          <w:iCs/>
        </w:rPr>
        <w:t xml:space="preserve"> the garbage bank together, y</w:t>
      </w:r>
      <w:r w:rsidR="003E07EB" w:rsidRPr="00A0485F">
        <w:rPr>
          <w:i/>
          <w:iCs/>
        </w:rPr>
        <w:t>es</w:t>
      </w:r>
      <w:r w:rsidR="000869F8" w:rsidRPr="00A0485F">
        <w:rPr>
          <w:i/>
          <w:iCs/>
        </w:rPr>
        <w:t>..</w:t>
      </w:r>
      <w:r w:rsidRPr="00A0485F">
        <w:rPr>
          <w:i/>
          <w:iCs/>
        </w:rPr>
        <w:t xml:space="preserve"> it is still small but who knows in the future it can become our savings for independent small business</w:t>
      </w:r>
      <w:r w:rsidR="005D6964" w:rsidRPr="00A0485F">
        <w:rPr>
          <w:i/>
          <w:iCs/>
        </w:rPr>
        <w:t xml:space="preserve">es </w:t>
      </w:r>
      <w:r w:rsidRPr="00A0485F">
        <w:t>…</w:t>
      </w:r>
      <w:r w:rsidRPr="00A0485F">
        <w:rPr>
          <w:color w:val="696464"/>
          <w14:textFill>
            <w14:solidFill>
              <w14:srgbClr w14:val="696464">
                <w14:lumMod w14:val="65000"/>
                <w14:lumOff w14:val="35000"/>
              </w14:srgbClr>
            </w14:solidFill>
          </w14:textFill>
        </w:rPr>
        <w:t>’</w:t>
      </w:r>
      <w:r w:rsidRPr="00A0485F">
        <w:rPr>
          <w:rStyle w:val="FootnoteReference"/>
          <w:rFonts w:ascii="Calibri" w:hAnsi="Calibri"/>
        </w:rPr>
        <w:footnoteReference w:id="44"/>
      </w:r>
      <w:r w:rsidRPr="00A0485F">
        <w:rPr>
          <w:color w:val="696464"/>
          <w14:textFill>
            <w14:solidFill>
              <w14:srgbClr w14:val="696464">
                <w14:lumMod w14:val="65000"/>
                <w14:lumOff w14:val="35000"/>
              </w14:srgbClr>
            </w14:solidFill>
          </w14:textFill>
        </w:rPr>
        <w:t xml:space="preserve"> </w:t>
      </w:r>
      <w:r w:rsidRPr="00A0485F">
        <w:t>but the benefits have not yet been realised.</w:t>
      </w:r>
      <w:r w:rsidRPr="00A0485F">
        <w:rPr>
          <w:color w:val="696464"/>
          <w14:textFill>
            <w14:solidFill>
              <w14:srgbClr w14:val="696464">
                <w14:lumMod w14:val="65000"/>
                <w14:lumOff w14:val="35000"/>
              </w14:srgbClr>
            </w14:solidFill>
          </w14:textFill>
        </w:rPr>
        <w:t xml:space="preserve"> </w:t>
      </w:r>
    </w:p>
    <w:p w14:paraId="564AC264" w14:textId="77777777" w:rsidR="005D6964" w:rsidRPr="00A0485F" w:rsidRDefault="006D5F1C" w:rsidP="00D97A84">
      <w:pPr>
        <w:pStyle w:val="Paragraph"/>
      </w:pPr>
      <w:r w:rsidRPr="00A0485F">
        <w:t xml:space="preserve">The connection to Yasanti has also been attributed with opening up new market opportunities for members of </w:t>
      </w:r>
      <w:r w:rsidR="001B1CDC" w:rsidRPr="00A0485F">
        <w:rPr>
          <w:i/>
        </w:rPr>
        <w:t>Kelompok Bunda Kreatif</w:t>
      </w:r>
      <w:r w:rsidR="005D6964" w:rsidRPr="00A0485F">
        <w:t>:</w:t>
      </w:r>
    </w:p>
    <w:p w14:paraId="62F8181F" w14:textId="29D150EE" w:rsidR="005D6964" w:rsidRPr="00882E35" w:rsidRDefault="006D5F1C" w:rsidP="00FD78F4">
      <w:pPr>
        <w:pStyle w:val="Quotes"/>
      </w:pPr>
      <w:r w:rsidRPr="00882E35">
        <w:t xml:space="preserve">The turnover may be bigger now … our market has reached Solo. In the past, we only marketed it to Prambanan, Malioboro, Beringharjo, and </w:t>
      </w:r>
      <w:r w:rsidR="000869F8" w:rsidRPr="00882E35">
        <w:t xml:space="preserve">other </w:t>
      </w:r>
      <w:r w:rsidRPr="00882E35">
        <w:t>tourism attractions in Yogya.</w:t>
      </w:r>
      <w:r w:rsidRPr="00882E35">
        <w:rPr>
          <w:rStyle w:val="FootnoteReference"/>
        </w:rPr>
        <w:footnoteReference w:id="45"/>
      </w:r>
      <w:r w:rsidRPr="00882E35">
        <w:t xml:space="preserve"> </w:t>
      </w:r>
    </w:p>
    <w:p w14:paraId="06FA3C34" w14:textId="62C24A48" w:rsidR="009367AC" w:rsidRPr="00A0485F" w:rsidRDefault="001C42FA" w:rsidP="00D97A84">
      <w:pPr>
        <w:pStyle w:val="Paragraph"/>
      </w:pPr>
      <w:r w:rsidRPr="00A0485F">
        <w:t>However,</w:t>
      </w:r>
      <w:r w:rsidR="00C8114B" w:rsidRPr="00A0485F">
        <w:t xml:space="preserve"> </w:t>
      </w:r>
      <w:r w:rsidR="006D5F1C" w:rsidRPr="00A0485F">
        <w:t>increased income was not a feature of the interviews</w:t>
      </w:r>
      <w:r w:rsidR="009367AC" w:rsidRPr="00A0485F">
        <w:t xml:space="preserve"> with </w:t>
      </w:r>
      <w:r w:rsidR="001B1CDC" w:rsidRPr="00A0485F">
        <w:rPr>
          <w:i/>
        </w:rPr>
        <w:t>Kelompok Bunda Kreatif</w:t>
      </w:r>
      <w:r w:rsidR="009367AC" w:rsidRPr="00A0485F">
        <w:t xml:space="preserve"> members. One member noted </w:t>
      </w:r>
      <w:r w:rsidR="006D5F1C" w:rsidRPr="00A0485F">
        <w:t>that training on entrepreneurship was needed as they needed to be better at setting profitable sale prices.</w:t>
      </w:r>
      <w:r w:rsidR="006D5F1C" w:rsidRPr="00A0485F">
        <w:rPr>
          <w:rStyle w:val="FootnoteReference"/>
          <w:rFonts w:ascii="Calibri" w:eastAsia="Times New Roman" w:hAnsi="Calibri"/>
        </w:rPr>
        <w:footnoteReference w:id="46"/>
      </w:r>
      <w:r w:rsidR="006D5F1C" w:rsidRPr="00A0485F">
        <w:t xml:space="preserve"> </w:t>
      </w:r>
    </w:p>
    <w:p w14:paraId="27CFE64D" w14:textId="77777777" w:rsidR="005D6964" w:rsidRPr="005E49FB" w:rsidRDefault="006D5F1C" w:rsidP="00D97A84">
      <w:pPr>
        <w:pStyle w:val="Paragraph"/>
      </w:pPr>
      <w:r w:rsidRPr="005E49FB">
        <w:t xml:space="preserve">Members of </w:t>
      </w:r>
      <w:r w:rsidR="00C004CB" w:rsidRPr="005E49FB">
        <w:t>MUIWO</w:t>
      </w:r>
      <w:r w:rsidRPr="005E49FB">
        <w:t xml:space="preserve"> and their spouses have participated in a range of income generation</w:t>
      </w:r>
      <w:r w:rsidR="001C42FA" w:rsidRPr="005E49FB">
        <w:t>-</w:t>
      </w:r>
      <w:r w:rsidRPr="005E49FB">
        <w:t>related skills training, but results are mixed</w:t>
      </w:r>
      <w:r w:rsidR="005D6964" w:rsidRPr="005E49FB">
        <w:t xml:space="preserve">: </w:t>
      </w:r>
    </w:p>
    <w:p w14:paraId="66261F63" w14:textId="0AD49133" w:rsidR="005D6964" w:rsidRPr="00882E35" w:rsidRDefault="006D5F1C" w:rsidP="00FD78F4">
      <w:pPr>
        <w:pStyle w:val="Quotes"/>
      </w:pPr>
      <w:r w:rsidRPr="00882E35">
        <w:t>From batik we haven’t got any income. We just keep producing and producing, nothing has been sold yet … Honestly we ran out of capital, we need capital investment.</w:t>
      </w:r>
      <w:r w:rsidRPr="00882E35">
        <w:rPr>
          <w:rStyle w:val="FootnoteReference"/>
        </w:rPr>
        <w:footnoteReference w:id="47"/>
      </w:r>
      <w:r w:rsidRPr="00882E35">
        <w:t xml:space="preserve"> </w:t>
      </w:r>
    </w:p>
    <w:p w14:paraId="37090717" w14:textId="17D30EBF" w:rsidR="009367AC" w:rsidRPr="005E49FB" w:rsidRDefault="006D5F1C" w:rsidP="00D97A84">
      <w:pPr>
        <w:pStyle w:val="Paragraph"/>
      </w:pPr>
      <w:r w:rsidRPr="005E49FB">
        <w:t>As recognised by SARI’s field staff ‘It won’t be very effective if there is only training’</w:t>
      </w:r>
      <w:r w:rsidRPr="005E49FB">
        <w:rPr>
          <w:rStyle w:val="FootnoteReference"/>
          <w:rFonts w:ascii="Calibri" w:hAnsi="Calibri"/>
        </w:rPr>
        <w:footnoteReference w:id="48"/>
      </w:r>
      <w:r w:rsidRPr="005E49FB">
        <w:t xml:space="preserve"> noting the need to ‘change the mind</w:t>
      </w:r>
      <w:r w:rsidR="005D6964" w:rsidRPr="005E49FB">
        <w:t>-</w:t>
      </w:r>
      <w:r w:rsidRPr="005E49FB">
        <w:t>set to not only think about the allowance but also follow up such as marketing …’</w:t>
      </w:r>
      <w:r w:rsidRPr="005E49FB">
        <w:rPr>
          <w:rStyle w:val="FootnoteReference"/>
          <w:rFonts w:ascii="Calibri" w:hAnsi="Calibri"/>
        </w:rPr>
        <w:footnoteReference w:id="49"/>
      </w:r>
      <w:r w:rsidRPr="005E49FB">
        <w:t xml:space="preserve"> </w:t>
      </w:r>
    </w:p>
    <w:p w14:paraId="7090C866" w14:textId="26979D36" w:rsidR="006D5F1C" w:rsidRPr="005E49FB" w:rsidRDefault="006D5F1C" w:rsidP="00D97A84">
      <w:pPr>
        <w:pStyle w:val="Paragraph"/>
        <w:rPr>
          <w:rFonts w:eastAsia="Times New Roman"/>
        </w:rPr>
      </w:pPr>
      <w:r w:rsidRPr="005E49FB">
        <w:t xml:space="preserve">The existing </w:t>
      </w:r>
      <w:r w:rsidR="004576BA" w:rsidRPr="005E49FB">
        <w:t>‘Aisyiyah</w:t>
      </w:r>
      <w:r w:rsidRPr="005E49FB">
        <w:t xml:space="preserve"> infrastructure, including BUEKA</w:t>
      </w:r>
      <w:r w:rsidR="0057724C" w:rsidRPr="005E49FB">
        <w:t xml:space="preserve"> (Aisyiyah’s Family Business Development Agency)</w:t>
      </w:r>
      <w:r w:rsidRPr="005E49FB">
        <w:t xml:space="preserve">, suggests that that members of </w:t>
      </w:r>
      <w:r w:rsidR="00A44A84" w:rsidRPr="005E49FB">
        <w:t>Balai Sakinah ‘Aisyiyah</w:t>
      </w:r>
      <w:r w:rsidRPr="005E49FB">
        <w:t xml:space="preserve"> have some access to a market for their handicrafts and processed foods, and BUEKA reports that there are some members receiving</w:t>
      </w:r>
      <w:r w:rsidRPr="005E49FB">
        <w:rPr>
          <w:rFonts w:eastAsia="Times New Roman"/>
        </w:rPr>
        <w:t xml:space="preserve"> some profits from their handicrafts,</w:t>
      </w:r>
      <w:r w:rsidRPr="005E49FB">
        <w:rPr>
          <w:rStyle w:val="FootnoteReference"/>
          <w:rFonts w:ascii="Calibri" w:hAnsi="Calibri"/>
        </w:rPr>
        <w:footnoteReference w:id="50"/>
      </w:r>
      <w:r w:rsidRPr="005E49FB">
        <w:rPr>
          <w:rFonts w:eastAsia="Times New Roman"/>
        </w:rPr>
        <w:t xml:space="preserve"> but from members it appears that this is limited.</w:t>
      </w:r>
    </w:p>
    <w:p w14:paraId="4B2CED47" w14:textId="48C351B8" w:rsidR="009061DA" w:rsidRPr="005E49FB" w:rsidRDefault="005D6964" w:rsidP="00D97A84">
      <w:pPr>
        <w:pStyle w:val="Paragraph"/>
      </w:pPr>
      <w:r w:rsidRPr="005E49FB">
        <w:t xml:space="preserve">These examples are consistent with international experience of small scale women’s economic empowerment programs, that </w:t>
      </w:r>
      <w:r w:rsidR="00A327DF" w:rsidRPr="005E49FB">
        <w:t xml:space="preserve">often </w:t>
      </w:r>
      <w:r w:rsidRPr="005E49FB">
        <w:t>fail to deliver significant financial rewards</w:t>
      </w:r>
      <w:r w:rsidR="00A327DF" w:rsidRPr="005E49FB">
        <w:t>. There are various reasons for this, but notably</w:t>
      </w:r>
      <w:r w:rsidRPr="005E49FB">
        <w:t xml:space="preserve"> </w:t>
      </w:r>
      <w:r w:rsidR="00B40046" w:rsidRPr="005E49FB">
        <w:t xml:space="preserve">often in response to requests from women themselves, projects focus on activities associated with women’s traditional roles </w:t>
      </w:r>
      <w:r w:rsidR="00A327DF" w:rsidRPr="005E49FB">
        <w:t xml:space="preserve">(sewing, cooking, handicrafts) </w:t>
      </w:r>
      <w:r w:rsidR="00B40046" w:rsidRPr="005E49FB">
        <w:t>that are often labour intensive with low if any profit margin and in vulnerable sectors of the economy.</w:t>
      </w:r>
      <w:r w:rsidR="00B40046" w:rsidRPr="005E49FB">
        <w:rPr>
          <w:rStyle w:val="FootnoteReference"/>
          <w:rFonts w:ascii="Calibri" w:hAnsi="Calibri"/>
        </w:rPr>
        <w:footnoteReference w:id="51"/>
      </w:r>
      <w:r w:rsidR="00B40046" w:rsidRPr="005E49FB">
        <w:t xml:space="preserve"> </w:t>
      </w:r>
      <w:r w:rsidR="00A327DF" w:rsidRPr="005E49FB">
        <w:t xml:space="preserve">Such projects tend to start with the skill rather than the market, and have insufficient attention to product diversity, quality, and demand. It is unrealistic to expect anything other than marginal changes to the economic situation </w:t>
      </w:r>
      <w:r w:rsidR="00DE090C" w:rsidRPr="00DE090C">
        <w:t>of women engaged in small scale collective action, without attention to a more comprehensive approach.</w:t>
      </w:r>
    </w:p>
    <w:p w14:paraId="22187EDD" w14:textId="4CACEAB8" w:rsidR="006D5F1C" w:rsidRPr="00E16266" w:rsidRDefault="006D5F1C" w:rsidP="00AB31A5">
      <w:pPr>
        <w:pStyle w:val="Heading3"/>
      </w:pPr>
      <w:bookmarkStart w:id="83" w:name="_Toc474400164"/>
      <w:bookmarkStart w:id="84" w:name="_Toc482030590"/>
      <w:bookmarkStart w:id="85" w:name="_Toc485197976"/>
      <w:r w:rsidRPr="00E16266">
        <w:t xml:space="preserve">C. Agency </w:t>
      </w:r>
      <w:r w:rsidR="00ED1900" w:rsidRPr="00E16266">
        <w:t>Assets (Powe</w:t>
      </w:r>
      <w:r w:rsidRPr="00E16266">
        <w:t>r to)</w:t>
      </w:r>
      <w:bookmarkEnd w:id="83"/>
      <w:bookmarkEnd w:id="84"/>
      <w:bookmarkEnd w:id="85"/>
    </w:p>
    <w:p w14:paraId="20C7B13D" w14:textId="7C74BB9F" w:rsidR="006D5F1C" w:rsidRPr="00E16266" w:rsidRDefault="006D5F1C" w:rsidP="00D97A84">
      <w:pPr>
        <w:pStyle w:val="Paragraph"/>
      </w:pPr>
      <w:r w:rsidRPr="00E16266">
        <w:t xml:space="preserve">Within MAMPU’s framework, </w:t>
      </w:r>
      <w:r w:rsidR="00F578FB" w:rsidRPr="00E16266">
        <w:t>‘</w:t>
      </w:r>
      <w:r w:rsidRPr="00E16266">
        <w:t>agency assets</w:t>
      </w:r>
      <w:r w:rsidR="00F578FB" w:rsidRPr="00E16266">
        <w:t>’</w:t>
      </w:r>
      <w:r w:rsidRPr="00E16266">
        <w:t xml:space="preserve"> refers to increased participation and influence</w:t>
      </w:r>
      <w:r w:rsidR="001C42FA" w:rsidRPr="00E16266">
        <w:t xml:space="preserve"> of women</w:t>
      </w:r>
      <w:r w:rsidRPr="00E16266">
        <w:t xml:space="preserve"> in the family and community, access to better work and access to services and government programs. </w:t>
      </w:r>
    </w:p>
    <w:p w14:paraId="27E7398B" w14:textId="76F98616" w:rsidR="006D5F1C" w:rsidRPr="00F96C0F" w:rsidRDefault="006D5F1C" w:rsidP="00D97A84">
      <w:pPr>
        <w:pStyle w:val="Paragraph"/>
      </w:pPr>
      <w:r w:rsidRPr="00E16266">
        <w:t>Although the reporting of changes in agency assets was mixed (</w:t>
      </w:r>
      <w:r w:rsidRPr="00E16266">
        <w:fldChar w:fldCharType="begin"/>
      </w:r>
      <w:r w:rsidRPr="00E16266">
        <w:instrText xml:space="preserve"> REF _Ref474340543 \h </w:instrText>
      </w:r>
      <w:r w:rsidR="00E16266">
        <w:instrText xml:space="preserve"> \* MERGEFORMAT </w:instrText>
      </w:r>
      <w:r w:rsidRPr="00E16266">
        <w:fldChar w:fldCharType="separate"/>
      </w:r>
      <w:r w:rsidR="007F797E" w:rsidRPr="00F96C0F">
        <w:t xml:space="preserve">Figure </w:t>
      </w:r>
      <w:r w:rsidR="007F797E">
        <w:t>10</w:t>
      </w:r>
      <w:r w:rsidRPr="00E16266">
        <w:fldChar w:fldCharType="end"/>
      </w:r>
      <w:r w:rsidRPr="00E16266">
        <w:t xml:space="preserve">) within all </w:t>
      </w:r>
      <w:r w:rsidR="00243CD9" w:rsidRPr="00E16266">
        <w:t>example</w:t>
      </w:r>
      <w:r w:rsidRPr="00E16266">
        <w:t xml:space="preserve">s of collective action studied, there were good examples of changes in relation to this domain. </w:t>
      </w:r>
      <w:r w:rsidR="008D2580" w:rsidRPr="00E16266">
        <w:t xml:space="preserve">In the member survey, members were asked if their participation or influence in family or community decisions had increased, if they were able to access better employment or able to access government services as a result of their participation in collective action. The qualitative data showed the </w:t>
      </w:r>
      <w:r w:rsidRPr="00E16266">
        <w:t xml:space="preserve">area of greatest change </w:t>
      </w:r>
      <w:r w:rsidR="008D2580" w:rsidRPr="00E16266">
        <w:t>to be</w:t>
      </w:r>
      <w:r w:rsidRPr="00E16266">
        <w:t xml:space="preserve"> in relation to participation in community discussions and decision</w:t>
      </w:r>
      <w:r w:rsidR="001C42FA" w:rsidRPr="00E16266">
        <w:t>-</w:t>
      </w:r>
      <w:r w:rsidRPr="00E16266">
        <w:t>making forums, particularly the</w:t>
      </w:r>
      <w:r w:rsidR="001C42FA" w:rsidRPr="00E16266">
        <w:t xml:space="preserve"> village-level</w:t>
      </w:r>
      <w:r w:rsidRPr="00E16266">
        <w:t xml:space="preserve"> </w:t>
      </w:r>
      <w:r w:rsidR="000869F8" w:rsidRPr="00E16266">
        <w:t>development planning (</w:t>
      </w:r>
      <w:r w:rsidRPr="00E16266">
        <w:t>Musrenbang</w:t>
      </w:r>
      <w:r w:rsidR="000869F8" w:rsidRPr="00E16266">
        <w:t>)</w:t>
      </w:r>
      <w:r w:rsidRPr="00E16266">
        <w:t>.</w:t>
      </w:r>
      <w:r w:rsidRPr="00F96C0F">
        <w:t xml:space="preserve"> </w:t>
      </w:r>
    </w:p>
    <w:p w14:paraId="6C974ECD" w14:textId="4F8983E3" w:rsidR="006D5F1C" w:rsidRPr="00F96C0F" w:rsidRDefault="006D5F1C" w:rsidP="002E037B">
      <w:pPr>
        <w:pStyle w:val="Caption"/>
      </w:pPr>
      <w:bookmarkStart w:id="86" w:name="_Ref474340543"/>
      <w:bookmarkStart w:id="87" w:name="_Toc485198000"/>
      <w:r w:rsidRPr="00F96C0F">
        <w:t xml:space="preserve">Figure </w:t>
      </w:r>
      <w:r w:rsidR="00A15BBC">
        <w:fldChar w:fldCharType="begin"/>
      </w:r>
      <w:r w:rsidR="00A15BBC">
        <w:instrText xml:space="preserve"> SEQ Figure \* ARABIC </w:instrText>
      </w:r>
      <w:r w:rsidR="00A15BBC">
        <w:fldChar w:fldCharType="separate"/>
      </w:r>
      <w:r w:rsidR="007F797E">
        <w:rPr>
          <w:noProof/>
        </w:rPr>
        <w:t>10</w:t>
      </w:r>
      <w:r w:rsidR="00A15BBC">
        <w:fldChar w:fldCharType="end"/>
      </w:r>
      <w:bookmarkEnd w:id="86"/>
      <w:r w:rsidR="002E037B">
        <w:t xml:space="preserve">. </w:t>
      </w:r>
      <w:r w:rsidRPr="00F96C0F">
        <w:t xml:space="preserve">Proportion of surveyed members of women’s collective action </w:t>
      </w:r>
      <w:r w:rsidR="001C42FA" w:rsidRPr="00F96C0F">
        <w:t xml:space="preserve">groups </w:t>
      </w:r>
      <w:r w:rsidRPr="00F96C0F">
        <w:t>reporting positive changes in relation to agency assets</w:t>
      </w:r>
      <w:bookmarkEnd w:id="87"/>
    </w:p>
    <w:tbl>
      <w:tblPr>
        <w:tblW w:w="8774" w:type="dxa"/>
        <w:tblBorders>
          <w:top w:val="single" w:sz="2" w:space="0" w:color="BFBFBF" w:themeColor="background1" w:themeShade="BF"/>
          <w:left w:val="single" w:sz="12" w:space="0" w:color="F68B33" w:themeColor="accent4"/>
          <w:bottom w:val="single" w:sz="2" w:space="0" w:color="BFBFBF" w:themeColor="background1" w:themeShade="BF"/>
          <w:right w:val="single" w:sz="12" w:space="0" w:color="F68B33" w:themeColor="accent4"/>
          <w:insideH w:val="single" w:sz="2" w:space="0" w:color="BFBFBF" w:themeColor="background1" w:themeShade="BF"/>
          <w:insideV w:val="single" w:sz="12" w:space="0" w:color="F68B33" w:themeColor="accent4"/>
        </w:tblBorders>
        <w:tblLayout w:type="fixed"/>
        <w:tblLook w:val="04A0" w:firstRow="1" w:lastRow="0" w:firstColumn="1" w:lastColumn="0" w:noHBand="0" w:noVBand="1"/>
      </w:tblPr>
      <w:tblGrid>
        <w:gridCol w:w="974"/>
        <w:gridCol w:w="712"/>
        <w:gridCol w:w="1134"/>
        <w:gridCol w:w="1134"/>
        <w:gridCol w:w="850"/>
        <w:gridCol w:w="851"/>
        <w:gridCol w:w="1134"/>
        <w:gridCol w:w="1010"/>
        <w:gridCol w:w="975"/>
      </w:tblGrid>
      <w:tr w:rsidR="00882E35" w:rsidRPr="00882E35" w14:paraId="1D6CB7A2" w14:textId="77777777" w:rsidTr="00561896">
        <w:trPr>
          <w:trHeight w:hRule="exact" w:val="813"/>
        </w:trPr>
        <w:tc>
          <w:tcPr>
            <w:tcW w:w="974" w:type="dxa"/>
            <w:shd w:val="clear" w:color="auto" w:fill="auto"/>
            <w:vAlign w:val="center"/>
            <w:hideMark/>
          </w:tcPr>
          <w:p w14:paraId="03B70F5A" w14:textId="103E1128" w:rsidR="006D5F1C" w:rsidRPr="00882E35" w:rsidRDefault="00A44A84" w:rsidP="00882E35">
            <w:pPr>
              <w:pStyle w:val="TableHeading"/>
              <w:jc w:val="center"/>
              <w:rPr>
                <w:color w:val="41ADA9" w:themeColor="accent3" w:themeShade="BF"/>
              </w:rPr>
            </w:pPr>
            <w:r w:rsidRPr="00882E35">
              <w:rPr>
                <w:color w:val="41ADA9" w:themeColor="accent3" w:themeShade="BF"/>
              </w:rPr>
              <w:t>Balai Sakinah ‘Aisyiyah</w:t>
            </w:r>
          </w:p>
        </w:tc>
        <w:tc>
          <w:tcPr>
            <w:tcW w:w="712" w:type="dxa"/>
            <w:shd w:val="clear" w:color="auto" w:fill="auto"/>
            <w:vAlign w:val="center"/>
            <w:hideMark/>
          </w:tcPr>
          <w:p w14:paraId="20D4B35C" w14:textId="24523CDA" w:rsidR="006D5F1C" w:rsidRPr="00882E35" w:rsidRDefault="00A44A84" w:rsidP="00882E35">
            <w:pPr>
              <w:pStyle w:val="TableHeading"/>
              <w:jc w:val="center"/>
              <w:rPr>
                <w:color w:val="41ADA9" w:themeColor="accent3" w:themeShade="BF"/>
              </w:rPr>
            </w:pPr>
            <w:r w:rsidRPr="00882E35">
              <w:rPr>
                <w:color w:val="41ADA9" w:themeColor="accent3" w:themeShade="BF"/>
              </w:rPr>
              <w:t>Posko</w:t>
            </w:r>
          </w:p>
        </w:tc>
        <w:tc>
          <w:tcPr>
            <w:tcW w:w="1134" w:type="dxa"/>
            <w:shd w:val="clear" w:color="auto" w:fill="auto"/>
            <w:vAlign w:val="center"/>
            <w:hideMark/>
          </w:tcPr>
          <w:p w14:paraId="1AF184B9" w14:textId="69F21DB4" w:rsidR="006D5F1C" w:rsidRPr="00882E35" w:rsidRDefault="00A44A84" w:rsidP="00882E35">
            <w:pPr>
              <w:pStyle w:val="TableHeading"/>
              <w:jc w:val="center"/>
              <w:rPr>
                <w:color w:val="41ADA9" w:themeColor="accent3" w:themeShade="BF"/>
              </w:rPr>
            </w:pPr>
            <w:r w:rsidRPr="00882E35">
              <w:rPr>
                <w:color w:val="41ADA9" w:themeColor="accent3" w:themeShade="BF"/>
              </w:rPr>
              <w:t>Sekolah Perempuan</w:t>
            </w:r>
          </w:p>
        </w:tc>
        <w:tc>
          <w:tcPr>
            <w:tcW w:w="1134" w:type="dxa"/>
            <w:shd w:val="clear" w:color="auto" w:fill="auto"/>
            <w:vAlign w:val="center"/>
            <w:hideMark/>
          </w:tcPr>
          <w:p w14:paraId="3E7D7ECE" w14:textId="6A9CCE61" w:rsidR="006D5F1C" w:rsidRPr="00882E35" w:rsidRDefault="00A44A84" w:rsidP="00882E35">
            <w:pPr>
              <w:pStyle w:val="TableHeading"/>
              <w:jc w:val="center"/>
              <w:rPr>
                <w:color w:val="41ADA9" w:themeColor="accent3" w:themeShade="BF"/>
              </w:rPr>
            </w:pPr>
            <w:r w:rsidRPr="00882E35">
              <w:rPr>
                <w:color w:val="41ADA9" w:themeColor="accent3" w:themeShade="BF"/>
              </w:rPr>
              <w:t>Balai Perempuan</w:t>
            </w:r>
          </w:p>
        </w:tc>
        <w:tc>
          <w:tcPr>
            <w:tcW w:w="850" w:type="dxa"/>
            <w:shd w:val="clear" w:color="auto" w:fill="auto"/>
            <w:vAlign w:val="center"/>
            <w:hideMark/>
          </w:tcPr>
          <w:p w14:paraId="6F767741" w14:textId="47B73777" w:rsidR="006D5F1C" w:rsidRPr="00882E35" w:rsidRDefault="00C004CB" w:rsidP="00882E35">
            <w:pPr>
              <w:pStyle w:val="TableHeading"/>
              <w:jc w:val="center"/>
              <w:rPr>
                <w:color w:val="41ADA9" w:themeColor="accent3" w:themeShade="BF"/>
              </w:rPr>
            </w:pPr>
            <w:r w:rsidRPr="00882E35">
              <w:rPr>
                <w:color w:val="41ADA9" w:themeColor="accent3" w:themeShade="BF"/>
              </w:rPr>
              <w:t>MUIWO</w:t>
            </w:r>
          </w:p>
        </w:tc>
        <w:tc>
          <w:tcPr>
            <w:tcW w:w="851" w:type="dxa"/>
            <w:shd w:val="clear" w:color="auto" w:fill="auto"/>
            <w:vAlign w:val="center"/>
            <w:hideMark/>
          </w:tcPr>
          <w:p w14:paraId="2EC9F153" w14:textId="48F7E244" w:rsidR="006D5F1C" w:rsidRPr="00882E35" w:rsidRDefault="00A44A84" w:rsidP="00882E35">
            <w:pPr>
              <w:pStyle w:val="TableHeading"/>
              <w:jc w:val="center"/>
              <w:rPr>
                <w:color w:val="41ADA9" w:themeColor="accent3" w:themeShade="BF"/>
              </w:rPr>
            </w:pPr>
            <w:r w:rsidRPr="00882E35">
              <w:rPr>
                <w:color w:val="41ADA9" w:themeColor="accent3" w:themeShade="BF"/>
              </w:rPr>
              <w:t>Serikat PEKKA</w:t>
            </w:r>
          </w:p>
        </w:tc>
        <w:tc>
          <w:tcPr>
            <w:tcW w:w="1134" w:type="dxa"/>
            <w:shd w:val="clear" w:color="auto" w:fill="auto"/>
            <w:vAlign w:val="center"/>
            <w:hideMark/>
          </w:tcPr>
          <w:p w14:paraId="143BC89C" w14:textId="77777777" w:rsidR="006D5F1C" w:rsidRPr="00882E35" w:rsidRDefault="006D5F1C" w:rsidP="00882E35">
            <w:pPr>
              <w:pStyle w:val="TableHeading"/>
              <w:jc w:val="center"/>
              <w:rPr>
                <w:color w:val="41ADA9" w:themeColor="accent3" w:themeShade="BF"/>
              </w:rPr>
            </w:pPr>
            <w:r w:rsidRPr="00882E35">
              <w:rPr>
                <w:color w:val="41ADA9" w:themeColor="accent3" w:themeShade="BF"/>
              </w:rPr>
              <w:t>Community Center</w:t>
            </w:r>
          </w:p>
        </w:tc>
        <w:tc>
          <w:tcPr>
            <w:tcW w:w="1010" w:type="dxa"/>
            <w:shd w:val="clear" w:color="auto" w:fill="auto"/>
            <w:vAlign w:val="center"/>
            <w:hideMark/>
          </w:tcPr>
          <w:p w14:paraId="548BB8C6" w14:textId="32F1EC9C" w:rsidR="006D5F1C" w:rsidRPr="00882E35" w:rsidRDefault="001B1CDC" w:rsidP="00882E35">
            <w:pPr>
              <w:pStyle w:val="TableHeading"/>
              <w:jc w:val="center"/>
              <w:rPr>
                <w:color w:val="41ADA9" w:themeColor="accent3" w:themeShade="BF"/>
              </w:rPr>
            </w:pPr>
            <w:r w:rsidRPr="00882E35">
              <w:rPr>
                <w:color w:val="41ADA9" w:themeColor="accent3" w:themeShade="BF"/>
              </w:rPr>
              <w:t>Kelompok Bunda Kreatif</w:t>
            </w:r>
          </w:p>
        </w:tc>
        <w:tc>
          <w:tcPr>
            <w:tcW w:w="975" w:type="dxa"/>
            <w:shd w:val="clear" w:color="auto" w:fill="auto"/>
            <w:vAlign w:val="center"/>
            <w:hideMark/>
          </w:tcPr>
          <w:p w14:paraId="0F3C754D" w14:textId="26145257" w:rsidR="006D5F1C" w:rsidRPr="00882E35" w:rsidRDefault="006D5F1C" w:rsidP="00882E35">
            <w:pPr>
              <w:pStyle w:val="TableHeading"/>
              <w:jc w:val="center"/>
              <w:rPr>
                <w:color w:val="41ADA9" w:themeColor="accent3" w:themeShade="BF"/>
              </w:rPr>
            </w:pPr>
            <w:r w:rsidRPr="00882E35">
              <w:rPr>
                <w:color w:val="41ADA9" w:themeColor="accent3" w:themeShade="BF"/>
              </w:rPr>
              <w:t>All forms</w:t>
            </w:r>
          </w:p>
        </w:tc>
      </w:tr>
      <w:tr w:rsidR="006D5F1C" w:rsidRPr="00F96C0F" w14:paraId="172B474B" w14:textId="77777777" w:rsidTr="00561896">
        <w:trPr>
          <w:trHeight w:hRule="exact" w:val="534"/>
        </w:trPr>
        <w:tc>
          <w:tcPr>
            <w:tcW w:w="974" w:type="dxa"/>
            <w:shd w:val="clear" w:color="auto" w:fill="auto"/>
            <w:noWrap/>
            <w:vAlign w:val="center"/>
            <w:hideMark/>
          </w:tcPr>
          <w:p w14:paraId="6ECD7F37" w14:textId="77777777" w:rsidR="006D5F1C" w:rsidRPr="00F96C0F" w:rsidRDefault="006D5F1C" w:rsidP="00882E35">
            <w:pPr>
              <w:pStyle w:val="TableText"/>
              <w:jc w:val="center"/>
            </w:pPr>
            <w:r w:rsidRPr="00F96C0F">
              <w:t>28%</w:t>
            </w:r>
          </w:p>
        </w:tc>
        <w:tc>
          <w:tcPr>
            <w:tcW w:w="712" w:type="dxa"/>
            <w:shd w:val="clear" w:color="auto" w:fill="auto"/>
            <w:noWrap/>
            <w:vAlign w:val="center"/>
            <w:hideMark/>
          </w:tcPr>
          <w:p w14:paraId="5C96581D" w14:textId="77777777" w:rsidR="006D5F1C" w:rsidRPr="00F96C0F" w:rsidRDefault="006D5F1C" w:rsidP="00882E35">
            <w:pPr>
              <w:pStyle w:val="TableText"/>
              <w:jc w:val="center"/>
            </w:pPr>
            <w:r w:rsidRPr="00F96C0F">
              <w:t>74%</w:t>
            </w:r>
          </w:p>
        </w:tc>
        <w:tc>
          <w:tcPr>
            <w:tcW w:w="1134" w:type="dxa"/>
            <w:shd w:val="clear" w:color="auto" w:fill="auto"/>
            <w:noWrap/>
            <w:vAlign w:val="center"/>
            <w:hideMark/>
          </w:tcPr>
          <w:p w14:paraId="0EBF498C" w14:textId="77777777" w:rsidR="006D5F1C" w:rsidRPr="00F96C0F" w:rsidRDefault="006D5F1C" w:rsidP="00882E35">
            <w:pPr>
              <w:pStyle w:val="TableText"/>
              <w:jc w:val="center"/>
            </w:pPr>
            <w:r w:rsidRPr="00F96C0F">
              <w:t>25%</w:t>
            </w:r>
          </w:p>
        </w:tc>
        <w:tc>
          <w:tcPr>
            <w:tcW w:w="1134" w:type="dxa"/>
            <w:shd w:val="clear" w:color="auto" w:fill="auto"/>
            <w:noWrap/>
            <w:vAlign w:val="center"/>
            <w:hideMark/>
          </w:tcPr>
          <w:p w14:paraId="5B7540BF" w14:textId="77777777" w:rsidR="006D5F1C" w:rsidRPr="00F96C0F" w:rsidRDefault="006D5F1C" w:rsidP="00882E35">
            <w:pPr>
              <w:pStyle w:val="TableText"/>
              <w:jc w:val="center"/>
            </w:pPr>
            <w:r w:rsidRPr="00F96C0F">
              <w:t>82%</w:t>
            </w:r>
          </w:p>
        </w:tc>
        <w:tc>
          <w:tcPr>
            <w:tcW w:w="850" w:type="dxa"/>
            <w:shd w:val="clear" w:color="auto" w:fill="auto"/>
            <w:noWrap/>
            <w:vAlign w:val="center"/>
            <w:hideMark/>
          </w:tcPr>
          <w:p w14:paraId="3C41C4C4" w14:textId="77777777" w:rsidR="006D5F1C" w:rsidRPr="00F96C0F" w:rsidRDefault="006D5F1C" w:rsidP="00882E35">
            <w:pPr>
              <w:pStyle w:val="TableText"/>
              <w:jc w:val="center"/>
            </w:pPr>
            <w:r w:rsidRPr="00F96C0F">
              <w:t>5%</w:t>
            </w:r>
          </w:p>
        </w:tc>
        <w:tc>
          <w:tcPr>
            <w:tcW w:w="851" w:type="dxa"/>
            <w:shd w:val="clear" w:color="auto" w:fill="auto"/>
            <w:noWrap/>
            <w:vAlign w:val="center"/>
            <w:hideMark/>
          </w:tcPr>
          <w:p w14:paraId="422663D3" w14:textId="77777777" w:rsidR="006D5F1C" w:rsidRPr="00F96C0F" w:rsidRDefault="006D5F1C" w:rsidP="00882E35">
            <w:pPr>
              <w:pStyle w:val="TableText"/>
              <w:jc w:val="center"/>
            </w:pPr>
            <w:r w:rsidRPr="00F96C0F">
              <w:t>62%</w:t>
            </w:r>
          </w:p>
        </w:tc>
        <w:tc>
          <w:tcPr>
            <w:tcW w:w="1134" w:type="dxa"/>
            <w:shd w:val="clear" w:color="auto" w:fill="auto"/>
            <w:noWrap/>
            <w:vAlign w:val="center"/>
            <w:hideMark/>
          </w:tcPr>
          <w:p w14:paraId="55D08093" w14:textId="77777777" w:rsidR="006D5F1C" w:rsidRPr="00F96C0F" w:rsidRDefault="006D5F1C" w:rsidP="00882E35">
            <w:pPr>
              <w:pStyle w:val="TableText"/>
              <w:jc w:val="center"/>
            </w:pPr>
            <w:r w:rsidRPr="00F96C0F">
              <w:t>45%</w:t>
            </w:r>
          </w:p>
        </w:tc>
        <w:tc>
          <w:tcPr>
            <w:tcW w:w="1010" w:type="dxa"/>
            <w:shd w:val="clear" w:color="auto" w:fill="auto"/>
            <w:noWrap/>
            <w:vAlign w:val="center"/>
            <w:hideMark/>
          </w:tcPr>
          <w:p w14:paraId="3AE168F6" w14:textId="77777777" w:rsidR="006D5F1C" w:rsidRPr="00F96C0F" w:rsidRDefault="006D5F1C" w:rsidP="00882E35">
            <w:pPr>
              <w:pStyle w:val="TableText"/>
              <w:jc w:val="center"/>
            </w:pPr>
            <w:r w:rsidRPr="00F96C0F">
              <w:t>30%</w:t>
            </w:r>
          </w:p>
        </w:tc>
        <w:tc>
          <w:tcPr>
            <w:tcW w:w="975" w:type="dxa"/>
            <w:shd w:val="clear" w:color="auto" w:fill="auto"/>
            <w:noWrap/>
            <w:vAlign w:val="center"/>
            <w:hideMark/>
          </w:tcPr>
          <w:p w14:paraId="74846BDF" w14:textId="77777777" w:rsidR="006D5F1C" w:rsidRPr="00F96C0F" w:rsidRDefault="006D5F1C" w:rsidP="00882E35">
            <w:pPr>
              <w:pStyle w:val="TableText"/>
              <w:jc w:val="center"/>
            </w:pPr>
            <w:r w:rsidRPr="00F96C0F">
              <w:t>44%</w:t>
            </w:r>
          </w:p>
        </w:tc>
      </w:tr>
    </w:tbl>
    <w:p w14:paraId="30E2424E" w14:textId="6242E663" w:rsidR="001A670D" w:rsidRPr="00F96C0F" w:rsidRDefault="001A670D" w:rsidP="00084DFB">
      <w:pPr>
        <w:pStyle w:val="BodyText3"/>
      </w:pPr>
      <w:r w:rsidRPr="00F96C0F">
        <w:t>Data source: Collective action member survey</w:t>
      </w:r>
      <w:r>
        <w:t xml:space="preserve"> (N=169)</w:t>
      </w:r>
      <w:r w:rsidRPr="00F96C0F">
        <w:t>. Yes / no response.</w:t>
      </w:r>
    </w:p>
    <w:p w14:paraId="725AD6B1" w14:textId="453EB8E2" w:rsidR="006D5F1C" w:rsidRDefault="006D5F1C" w:rsidP="00D97A84">
      <w:pPr>
        <w:pStyle w:val="Paragraph"/>
        <w:rPr>
          <w:noProof/>
        </w:rPr>
      </w:pPr>
      <w:r w:rsidRPr="00E16266">
        <w:t>Collective action</w:t>
      </w:r>
      <w:r w:rsidR="001C42FA" w:rsidRPr="00E16266">
        <w:t xml:space="preserve"> </w:t>
      </w:r>
      <w:r w:rsidRPr="00E16266">
        <w:t>members have spoken out about access to social protection (</w:t>
      </w:r>
      <w:r w:rsidR="00A44A84" w:rsidRPr="00E16266">
        <w:rPr>
          <w:i/>
        </w:rPr>
        <w:t>Balai Perempuan</w:t>
      </w:r>
      <w:r w:rsidRPr="00E16266">
        <w:t xml:space="preserve">, </w:t>
      </w:r>
      <w:r w:rsidR="00A44A84" w:rsidRPr="00E16266">
        <w:rPr>
          <w:i/>
        </w:rPr>
        <w:t>Serikat PEKKA</w:t>
      </w:r>
      <w:r w:rsidRPr="00E16266">
        <w:t>), gender equality (</w:t>
      </w:r>
      <w:r w:rsidR="00A44A84" w:rsidRPr="00E16266">
        <w:rPr>
          <w:i/>
        </w:rPr>
        <w:t>Sekolah Perempuan</w:t>
      </w:r>
      <w:r w:rsidRPr="00E16266">
        <w:t>), protection of migrant workers (</w:t>
      </w:r>
      <w:r w:rsidR="00C004CB" w:rsidRPr="00E16266">
        <w:t>MUIWO</w:t>
      </w:r>
      <w:r w:rsidRPr="00E16266">
        <w:t>) and recognition of homeworkers (</w:t>
      </w:r>
      <w:r w:rsidR="00A44A84" w:rsidRPr="00E16266">
        <w:rPr>
          <w:i/>
        </w:rPr>
        <w:t>Kelompok Kreatif Bunda</w:t>
      </w:r>
      <w:r w:rsidRPr="00E16266">
        <w:t xml:space="preserve">), access to sexual and reproductive health services (Community Center, </w:t>
      </w:r>
      <w:r w:rsidR="00A44A84" w:rsidRPr="00E16266">
        <w:rPr>
          <w:i/>
        </w:rPr>
        <w:t>Balai Sakinah ‘Aisyiyah</w:t>
      </w:r>
      <w:r w:rsidRPr="00E16266">
        <w:t>), the protection of women and children affected by violence (</w:t>
      </w:r>
      <w:r w:rsidR="00A44A84" w:rsidRPr="00E16266">
        <w:rPr>
          <w:i/>
        </w:rPr>
        <w:t>Posko</w:t>
      </w:r>
      <w:r w:rsidRPr="00E16266">
        <w:t xml:space="preserve">, </w:t>
      </w:r>
      <w:r w:rsidR="00A44A84" w:rsidRPr="00E16266">
        <w:rPr>
          <w:i/>
        </w:rPr>
        <w:t>Balai Perempuan</w:t>
      </w:r>
      <w:r w:rsidRPr="00E16266">
        <w:t>, Community Center), and access to legal identity (</w:t>
      </w:r>
      <w:r w:rsidR="00A44A84" w:rsidRPr="00E16266">
        <w:rPr>
          <w:i/>
        </w:rPr>
        <w:t>Serikat PEKKA</w:t>
      </w:r>
      <w:r w:rsidRPr="00E16266">
        <w:t xml:space="preserve">, </w:t>
      </w:r>
      <w:r w:rsidR="00A44A84" w:rsidRPr="00E16266">
        <w:rPr>
          <w:i/>
        </w:rPr>
        <w:t>Sekolah Perempuan</w:t>
      </w:r>
      <w:r w:rsidRPr="00E16266">
        <w:t xml:space="preserve">, </w:t>
      </w:r>
      <w:r w:rsidR="00C004CB" w:rsidRPr="00E16266">
        <w:t>MUIWO</w:t>
      </w:r>
      <w:r w:rsidRPr="00E16266">
        <w:t xml:space="preserve">, and </w:t>
      </w:r>
      <w:r w:rsidR="00A44A84" w:rsidRPr="00E16266">
        <w:rPr>
          <w:i/>
        </w:rPr>
        <w:t>Balai Perempuan</w:t>
      </w:r>
      <w:r w:rsidRPr="00E16266">
        <w:t>).</w:t>
      </w:r>
      <w:r w:rsidR="00084DFB" w:rsidRPr="00E16266">
        <w:rPr>
          <w:noProof/>
        </w:rPr>
        <w:t xml:space="preserve"> </w:t>
      </w:r>
    </w:p>
    <w:p w14:paraId="7FF520CF" w14:textId="79F89C8F" w:rsidR="0013241D" w:rsidRPr="00E16266" w:rsidRDefault="0013241D" w:rsidP="00D97A84">
      <w:pPr>
        <w:pStyle w:val="Paragraph"/>
      </w:pPr>
      <w:r w:rsidRPr="00E16266">
        <w:t xml:space="preserve">The service delivery focus of Community Center, </w:t>
      </w:r>
      <w:r w:rsidRPr="00E16266">
        <w:rPr>
          <w:i/>
        </w:rPr>
        <w:t>Balai Sakinah ‘Aisyiyah</w:t>
      </w:r>
      <w:r w:rsidRPr="00E16266">
        <w:t xml:space="preserve">, and </w:t>
      </w:r>
      <w:r w:rsidRPr="00E16266">
        <w:rPr>
          <w:i/>
        </w:rPr>
        <w:t>Posko</w:t>
      </w:r>
      <w:r w:rsidRPr="00E16266">
        <w:t xml:space="preserve"> have increased access to those services. In the case of </w:t>
      </w:r>
      <w:r w:rsidRPr="00E16266">
        <w:rPr>
          <w:i/>
        </w:rPr>
        <w:t>Balai Sakinah ‘Aisyiyah</w:t>
      </w:r>
      <w:r w:rsidRPr="00E16266">
        <w:t xml:space="preserve">, the group serves as a conduit for information and members then attend – in this case, about early cancer screening; in the case of Community Center and </w:t>
      </w:r>
      <w:r w:rsidRPr="00E16266">
        <w:rPr>
          <w:i/>
        </w:rPr>
        <w:t>Posko</w:t>
      </w:r>
      <w:r w:rsidRPr="00E16266">
        <w:t>, the services are for the benefit of a wider catchment group.</w:t>
      </w:r>
    </w:p>
    <w:p w14:paraId="21EB4B53" w14:textId="28737E31" w:rsidR="006D5F1C" w:rsidRPr="00E16266" w:rsidRDefault="00882E35" w:rsidP="00D97A84">
      <w:pPr>
        <w:pStyle w:val="Paragraph"/>
      </w:pPr>
      <w:r w:rsidRPr="00E16266">
        <w:rPr>
          <w:noProof/>
          <w:lang w:val="en-AU" w:eastAsia="en-AU"/>
        </w:rPr>
        <mc:AlternateContent>
          <mc:Choice Requires="wps">
            <w:drawing>
              <wp:anchor distT="0" distB="0" distL="114300" distR="114300" simplePos="0" relativeHeight="251807744" behindDoc="0" locked="0" layoutInCell="1" allowOverlap="1" wp14:anchorId="22730A7C" wp14:editId="5D047A22">
                <wp:simplePos x="0" y="0"/>
                <wp:positionH relativeFrom="column">
                  <wp:posOffset>2906395</wp:posOffset>
                </wp:positionH>
                <wp:positionV relativeFrom="paragraph">
                  <wp:posOffset>58420</wp:posOffset>
                </wp:positionV>
                <wp:extent cx="2693670" cy="3916045"/>
                <wp:effectExtent l="0" t="0" r="0" b="8255"/>
                <wp:wrapSquare wrapText="bothSides"/>
                <wp:docPr id="65" name="Text Box 65"/>
                <wp:cNvGraphicFramePr/>
                <a:graphic xmlns:a="http://schemas.openxmlformats.org/drawingml/2006/main">
                  <a:graphicData uri="http://schemas.microsoft.com/office/word/2010/wordprocessingShape">
                    <wps:wsp>
                      <wps:cNvSpPr txBox="1"/>
                      <wps:spPr>
                        <a:xfrm>
                          <a:off x="0" y="0"/>
                          <a:ext cx="2693670" cy="3916045"/>
                        </a:xfrm>
                        <a:prstGeom prst="rect">
                          <a:avLst/>
                        </a:prstGeom>
                        <a:solidFill>
                          <a:schemeClr val="accent4"/>
                        </a:solidFill>
                        <a:ln w="3175">
                          <a:noFill/>
                        </a:ln>
                        <a:effectLst/>
                      </wps:spPr>
                      <wps:txbx>
                        <w:txbxContent>
                          <w:p w14:paraId="7772C25E" w14:textId="77777777" w:rsidR="007C4219" w:rsidRPr="00882E35" w:rsidRDefault="007C4219" w:rsidP="00084DFB">
                            <w:pPr>
                              <w:pStyle w:val="TableText"/>
                              <w:rPr>
                                <w:rFonts w:ascii="Arial" w:hAnsi="Arial"/>
                                <w:b/>
                                <w:color w:val="FFFFFF" w:themeColor="background1"/>
                              </w:rPr>
                            </w:pPr>
                            <w:r w:rsidRPr="00882E35">
                              <w:rPr>
                                <w:rFonts w:ascii="Arial" w:hAnsi="Arial"/>
                                <w:b/>
                                <w:color w:val="FFFFFF" w:themeColor="background1"/>
                              </w:rPr>
                              <w:t xml:space="preserve">Influencing village development implementation and accountability: </w:t>
                            </w:r>
                            <w:r w:rsidRPr="00882E35">
                              <w:rPr>
                                <w:rFonts w:ascii="Arial" w:hAnsi="Arial"/>
                                <w:b/>
                                <w:i/>
                                <w:color w:val="FFFFFF" w:themeColor="background1"/>
                              </w:rPr>
                              <w:t>Sekolah Perempuan Hebat</w:t>
                            </w:r>
                          </w:p>
                          <w:p w14:paraId="08979107" w14:textId="77777777" w:rsidR="007C4219" w:rsidRPr="00882E35" w:rsidRDefault="007C4219" w:rsidP="0017761D">
                            <w:pPr>
                              <w:pStyle w:val="TableText"/>
                              <w:jc w:val="both"/>
                              <w:rPr>
                                <w:rFonts w:ascii="Arial" w:hAnsi="Arial"/>
                                <w:color w:val="FFFFFF" w:themeColor="background1"/>
                              </w:rPr>
                            </w:pPr>
                            <w:r w:rsidRPr="00882E35">
                              <w:rPr>
                                <w:rFonts w:ascii="Arial" w:hAnsi="Arial"/>
                                <w:i/>
                                <w:color w:val="FFFFFF" w:themeColor="background1"/>
                              </w:rPr>
                              <w:t>Sekolah Perempuan Hebat</w:t>
                            </w:r>
                            <w:r w:rsidRPr="00882E35">
                              <w:rPr>
                                <w:rFonts w:ascii="Arial" w:hAnsi="Arial"/>
                                <w:color w:val="FFFFFF" w:themeColor="background1"/>
                              </w:rPr>
                              <w:t xml:space="preserve"> was involved in drafting a proposal for village funding for clean water facilities. With the success of the proposal, the village head assigned </w:t>
                            </w:r>
                            <w:r w:rsidRPr="00882E35">
                              <w:rPr>
                                <w:rFonts w:ascii="Arial" w:hAnsi="Arial"/>
                                <w:i/>
                                <w:color w:val="FFFFFF" w:themeColor="background1"/>
                              </w:rPr>
                              <w:t>Sekolah Perempuan Hebat</w:t>
                            </w:r>
                            <w:r w:rsidRPr="00882E35">
                              <w:rPr>
                                <w:rFonts w:ascii="Arial" w:hAnsi="Arial"/>
                                <w:color w:val="FFFFFF" w:themeColor="background1"/>
                              </w:rPr>
                              <w:t xml:space="preserve"> to help implement the program, valued at more than 300 million rupiah. </w:t>
                            </w:r>
                          </w:p>
                          <w:p w14:paraId="39A37D34" w14:textId="77777777" w:rsidR="007C4219" w:rsidRPr="00882E35" w:rsidRDefault="007C4219" w:rsidP="0017761D">
                            <w:pPr>
                              <w:pStyle w:val="TableText"/>
                              <w:jc w:val="both"/>
                              <w:rPr>
                                <w:rFonts w:ascii="Arial" w:hAnsi="Arial"/>
                                <w:color w:val="FFFFFF" w:themeColor="background1"/>
                              </w:rPr>
                            </w:pPr>
                            <w:r w:rsidRPr="00882E35">
                              <w:rPr>
                                <w:rFonts w:ascii="Arial" w:hAnsi="Arial"/>
                                <w:i/>
                                <w:color w:val="FFFFFF" w:themeColor="background1"/>
                              </w:rPr>
                              <w:t>Sekolah Perempuan Hebat</w:t>
                            </w:r>
                            <w:r w:rsidRPr="00882E35">
                              <w:rPr>
                                <w:rFonts w:ascii="Arial" w:hAnsi="Arial"/>
                                <w:color w:val="FFFFFF" w:themeColor="background1"/>
                              </w:rPr>
                              <w:t xml:space="preserve"> members have also been involved in distributing eligibility cards for health and education related social assistance and in increasing the accountability of these programs. </w:t>
                            </w:r>
                          </w:p>
                          <w:p w14:paraId="50070E8E" w14:textId="77777777" w:rsidR="007C4219" w:rsidRPr="00882E35" w:rsidRDefault="007C4219" w:rsidP="0017761D">
                            <w:pPr>
                              <w:pStyle w:val="TableText"/>
                              <w:spacing w:after="120"/>
                              <w:jc w:val="both"/>
                              <w:rPr>
                                <w:rFonts w:ascii="Arial" w:hAnsi="Arial"/>
                                <w:color w:val="FFFFFF" w:themeColor="background1"/>
                              </w:rPr>
                            </w:pPr>
                            <w:r w:rsidRPr="00882E35">
                              <w:rPr>
                                <w:rFonts w:ascii="Arial" w:hAnsi="Arial"/>
                                <w:color w:val="FFFFFF" w:themeColor="background1"/>
                              </w:rPr>
                              <w:t xml:space="preserve">A representative of KPS2K, the intermediary CSO that supports </w:t>
                            </w:r>
                            <w:r w:rsidRPr="00882E35">
                              <w:rPr>
                                <w:rFonts w:ascii="Arial" w:hAnsi="Arial"/>
                                <w:i/>
                                <w:color w:val="FFFFFF" w:themeColor="background1"/>
                              </w:rPr>
                              <w:t>Sekolah Perempuan</w:t>
                            </w:r>
                            <w:r w:rsidRPr="00882E35">
                              <w:rPr>
                                <w:rFonts w:ascii="Arial" w:hAnsi="Arial"/>
                                <w:color w:val="FFFFFF" w:themeColor="background1"/>
                              </w:rPr>
                              <w:t xml:space="preserve"> activities in Gresik district of East Java notes that social assistance programs used to discriminate against, rather than prioritise the poor: ‘</w:t>
                            </w:r>
                            <w:r w:rsidRPr="00882E35">
                              <w:rPr>
                                <w:rFonts w:ascii="Arial" w:hAnsi="Arial"/>
                                <w:i/>
                                <w:color w:val="FFFFFF" w:themeColor="background1"/>
                              </w:rPr>
                              <w:t>but now [the village officials] know the women at Sekolah Perempuan Hebat can go [to complain] directly to the district they have changed their behaviour, they are willing to check the [social assistance eligibility] lists and provide services to poor women.</w:t>
                            </w:r>
                            <w:r w:rsidRPr="00882E35">
                              <w:rPr>
                                <w:rFonts w:ascii="Arial" w:hAnsi="Arial"/>
                                <w:color w:val="FFFFFF" w:themeColor="background1"/>
                              </w:rPr>
                              <w:t>’</w:t>
                            </w:r>
                          </w:p>
                          <w:p w14:paraId="39C62F2F" w14:textId="77777777" w:rsidR="007C4219" w:rsidRPr="00882E35" w:rsidRDefault="007C4219" w:rsidP="00084DFB">
                            <w:pPr>
                              <w:pStyle w:val="Textboxquotesource"/>
                              <w:rPr>
                                <w:rFonts w:ascii="Arial" w:hAnsi="Arial"/>
                                <w:color w:val="FFFFFF" w:themeColor="background1"/>
                                <w14:textFill>
                                  <w14:solidFill>
                                    <w14:schemeClr w14:val="bg1">
                                      <w14:lumMod w14:val="75000"/>
                                      <w14:lumOff w14:val="25000"/>
                                      <w14:lumMod w14:val="75000"/>
                                      <w14:lumOff w14:val="25000"/>
                                    </w14:schemeClr>
                                  </w14:solidFill>
                                </w14:textFill>
                              </w:rPr>
                            </w:pPr>
                            <w:r w:rsidRPr="00882E35">
                              <w:rPr>
                                <w:rFonts w:ascii="Arial" w:hAnsi="Arial"/>
                                <w:color w:val="FFFFFF" w:themeColor="background1"/>
                                <w14:textFill>
                                  <w14:solidFill>
                                    <w14:schemeClr w14:val="bg1">
                                      <w14:lumMod w14:val="75000"/>
                                      <w14:lumOff w14:val="25000"/>
                                      <w14:lumMod w14:val="75000"/>
                                      <w14:lumOff w14:val="25000"/>
                                    </w14:schemeClr>
                                  </w14:solidFill>
                                </w14:textFill>
                              </w:rPr>
                              <w:t xml:space="preserve">Source: In depth interviews, </w:t>
                            </w:r>
                            <w:r w:rsidRPr="00882E35">
                              <w:rPr>
                                <w:rFonts w:ascii="Arial" w:hAnsi="Arial"/>
                                <w:i/>
                                <w:color w:val="FFFFFF" w:themeColor="background1"/>
                                <w14:textFill>
                                  <w14:solidFill>
                                    <w14:schemeClr w14:val="bg1">
                                      <w14:lumMod w14:val="75000"/>
                                      <w14:lumOff w14:val="25000"/>
                                      <w14:lumMod w14:val="75000"/>
                                      <w14:lumOff w14:val="25000"/>
                                    </w14:schemeClr>
                                  </w14:solidFill>
                                </w14:textFill>
                              </w:rPr>
                              <w:t>Sekolah Perempuan Hebat</w:t>
                            </w:r>
                            <w:r w:rsidRPr="00882E35">
                              <w:rPr>
                                <w:rFonts w:ascii="Arial" w:hAnsi="Arial"/>
                                <w:color w:val="FFFFFF" w:themeColor="background1"/>
                                <w14:textFill>
                                  <w14:solidFill>
                                    <w14:schemeClr w14:val="bg1">
                                      <w14:lumMod w14:val="75000"/>
                                      <w14:lumOff w14:val="25000"/>
                                      <w14:lumMod w14:val="75000"/>
                                      <w14:lumOff w14:val="25000"/>
                                    </w14:schemeClr>
                                  </w14:solidFill>
                                </w14:textFill>
                              </w:rPr>
                              <w:t xml:space="preserve"> Village Coordinator, Mondoluku, and KPS2K management representative, Gresik, August 2016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730A7C" id="Text Box 65" o:spid="_x0000_s1049" type="#_x0000_t202" style="position:absolute;left:0;text-align:left;margin-left:228.85pt;margin-top:4.6pt;width:212.1pt;height:308.3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" fillcolor="#f68b33 [3207]" stroked="f" strokeweight=".25pt">
                <v:textbox>
                  <w:txbxContent>
                    <w:p w14:paraId="7772C25E" w14:textId="77777777" w:rsidR="007C4219" w:rsidRPr="00882E35" w:rsidRDefault="007C4219" w:rsidP="00084DFB">
                      <w:pPr>
                        <w:pStyle w:val="TableText"/>
                        <w:rPr>
                          <w:rFonts w:ascii="Arial" w:hAnsi="Arial"/>
                          <w:b/>
                          <w:color w:val="FFFFFF" w:themeColor="background1"/>
                        </w:rPr>
                      </w:pPr>
                      <w:r w:rsidRPr="00882E35">
                        <w:rPr>
                          <w:rFonts w:ascii="Arial" w:hAnsi="Arial"/>
                          <w:b/>
                          <w:color w:val="FFFFFF" w:themeColor="background1"/>
                        </w:rPr>
                        <w:t xml:space="preserve">Influencing village development implementation and accountability: </w:t>
                      </w:r>
                      <w:r w:rsidRPr="00882E35">
                        <w:rPr>
                          <w:rFonts w:ascii="Arial" w:hAnsi="Arial"/>
                          <w:b/>
                          <w:i/>
                          <w:color w:val="FFFFFF" w:themeColor="background1"/>
                        </w:rPr>
                        <w:t>Sekolah Perempuan Hebat</w:t>
                      </w:r>
                    </w:p>
                    <w:p w14:paraId="08979107" w14:textId="77777777" w:rsidR="007C4219" w:rsidRPr="00882E35" w:rsidRDefault="007C4219" w:rsidP="0017761D">
                      <w:pPr>
                        <w:pStyle w:val="TableText"/>
                        <w:jc w:val="both"/>
                        <w:rPr>
                          <w:rFonts w:ascii="Arial" w:hAnsi="Arial"/>
                          <w:color w:val="FFFFFF" w:themeColor="background1"/>
                        </w:rPr>
                      </w:pPr>
                      <w:r w:rsidRPr="00882E35">
                        <w:rPr>
                          <w:rFonts w:ascii="Arial" w:hAnsi="Arial"/>
                          <w:i/>
                          <w:color w:val="FFFFFF" w:themeColor="background1"/>
                        </w:rPr>
                        <w:t>Sekolah Perempuan Hebat</w:t>
                      </w:r>
                      <w:r w:rsidRPr="00882E35">
                        <w:rPr>
                          <w:rFonts w:ascii="Arial" w:hAnsi="Arial"/>
                          <w:color w:val="FFFFFF" w:themeColor="background1"/>
                        </w:rPr>
                        <w:t xml:space="preserve"> was involved in drafting a proposal for village funding for clean water facilities. With the success of the proposal, the village head assigned </w:t>
                      </w:r>
                      <w:r w:rsidRPr="00882E35">
                        <w:rPr>
                          <w:rFonts w:ascii="Arial" w:hAnsi="Arial"/>
                          <w:i/>
                          <w:color w:val="FFFFFF" w:themeColor="background1"/>
                        </w:rPr>
                        <w:t>Sekolah Perempuan Hebat</w:t>
                      </w:r>
                      <w:r w:rsidRPr="00882E35">
                        <w:rPr>
                          <w:rFonts w:ascii="Arial" w:hAnsi="Arial"/>
                          <w:color w:val="FFFFFF" w:themeColor="background1"/>
                        </w:rPr>
                        <w:t xml:space="preserve"> to help implement the program, valued at more than 300 million rupiah. </w:t>
                      </w:r>
                    </w:p>
                    <w:p w14:paraId="39A37D34" w14:textId="77777777" w:rsidR="007C4219" w:rsidRPr="00882E35" w:rsidRDefault="007C4219" w:rsidP="0017761D">
                      <w:pPr>
                        <w:pStyle w:val="TableText"/>
                        <w:jc w:val="both"/>
                        <w:rPr>
                          <w:rFonts w:ascii="Arial" w:hAnsi="Arial"/>
                          <w:color w:val="FFFFFF" w:themeColor="background1"/>
                        </w:rPr>
                      </w:pPr>
                      <w:r w:rsidRPr="00882E35">
                        <w:rPr>
                          <w:rFonts w:ascii="Arial" w:hAnsi="Arial"/>
                          <w:i/>
                          <w:color w:val="FFFFFF" w:themeColor="background1"/>
                        </w:rPr>
                        <w:t>Sekolah Perempuan Hebat</w:t>
                      </w:r>
                      <w:r w:rsidRPr="00882E35">
                        <w:rPr>
                          <w:rFonts w:ascii="Arial" w:hAnsi="Arial"/>
                          <w:color w:val="FFFFFF" w:themeColor="background1"/>
                        </w:rPr>
                        <w:t xml:space="preserve"> members have also been involved in distributing eligibility cards for health and education related social assistance and in increasing the accountability of these programs. </w:t>
                      </w:r>
                    </w:p>
                    <w:p w14:paraId="50070E8E" w14:textId="77777777" w:rsidR="007C4219" w:rsidRPr="00882E35" w:rsidRDefault="007C4219" w:rsidP="0017761D">
                      <w:pPr>
                        <w:pStyle w:val="TableText"/>
                        <w:spacing w:after="120"/>
                        <w:jc w:val="both"/>
                        <w:rPr>
                          <w:rFonts w:ascii="Arial" w:hAnsi="Arial"/>
                          <w:color w:val="FFFFFF" w:themeColor="background1"/>
                        </w:rPr>
                      </w:pPr>
                      <w:r w:rsidRPr="00882E35">
                        <w:rPr>
                          <w:rFonts w:ascii="Arial" w:hAnsi="Arial"/>
                          <w:color w:val="FFFFFF" w:themeColor="background1"/>
                        </w:rPr>
                        <w:t xml:space="preserve">A representative of KPS2K, the intermediary CSO that supports </w:t>
                      </w:r>
                      <w:r w:rsidRPr="00882E35">
                        <w:rPr>
                          <w:rFonts w:ascii="Arial" w:hAnsi="Arial"/>
                          <w:i/>
                          <w:color w:val="FFFFFF" w:themeColor="background1"/>
                        </w:rPr>
                        <w:t>Sekolah Perempuan</w:t>
                      </w:r>
                      <w:r w:rsidRPr="00882E35">
                        <w:rPr>
                          <w:rFonts w:ascii="Arial" w:hAnsi="Arial"/>
                          <w:color w:val="FFFFFF" w:themeColor="background1"/>
                        </w:rPr>
                        <w:t xml:space="preserve"> activities in Gresik district of East Java notes that social assistance programs used to discriminate against, rather than prioritise the poor: ‘</w:t>
                      </w:r>
                      <w:r w:rsidRPr="00882E35">
                        <w:rPr>
                          <w:rFonts w:ascii="Arial" w:hAnsi="Arial"/>
                          <w:i/>
                          <w:color w:val="FFFFFF" w:themeColor="background1"/>
                        </w:rPr>
                        <w:t>but now [the village officials] know the women at Sekolah Perempuan Hebat can go [to complain] directly to the district they have changed their behaviour, they are willing to check the [social assistance eligibility] lists and provide services to poor women.</w:t>
                      </w:r>
                      <w:r w:rsidRPr="00882E35">
                        <w:rPr>
                          <w:rFonts w:ascii="Arial" w:hAnsi="Arial"/>
                          <w:color w:val="FFFFFF" w:themeColor="background1"/>
                        </w:rPr>
                        <w:t>’</w:t>
                      </w:r>
                    </w:p>
                    <w:p w14:paraId="39C62F2F" w14:textId="77777777" w:rsidR="007C4219" w:rsidRPr="00882E35" w:rsidRDefault="007C4219" w:rsidP="00084DFB">
                      <w:pPr>
                        <w:pStyle w:val="Textboxquotesource"/>
                        <w:rPr>
                          <w:rFonts w:ascii="Arial" w:hAnsi="Arial"/>
                          <w:color w:val="FFFFFF" w:themeColor="background1"/>
                          <w14:textFill>
                            <w14:solidFill>
                              <w14:schemeClr w14:val="bg1">
                                <w14:lumMod w14:val="75000"/>
                                <w14:lumOff w14:val="25000"/>
                                <w14:lumMod w14:val="75000"/>
                                <w14:lumOff w14:val="25000"/>
                              </w14:schemeClr>
                            </w14:solidFill>
                          </w14:textFill>
                        </w:rPr>
                      </w:pPr>
                      <w:r w:rsidRPr="00882E35">
                        <w:rPr>
                          <w:rFonts w:ascii="Arial" w:hAnsi="Arial"/>
                          <w:color w:val="FFFFFF" w:themeColor="background1"/>
                          <w14:textFill>
                            <w14:solidFill>
                              <w14:schemeClr w14:val="bg1">
                                <w14:lumMod w14:val="75000"/>
                                <w14:lumOff w14:val="25000"/>
                                <w14:lumMod w14:val="75000"/>
                                <w14:lumOff w14:val="25000"/>
                              </w14:schemeClr>
                            </w14:solidFill>
                          </w14:textFill>
                        </w:rPr>
                        <w:t xml:space="preserve">Source: In depth interviews, </w:t>
                      </w:r>
                      <w:r w:rsidRPr="00882E35">
                        <w:rPr>
                          <w:rFonts w:ascii="Arial" w:hAnsi="Arial"/>
                          <w:i/>
                          <w:color w:val="FFFFFF" w:themeColor="background1"/>
                          <w14:textFill>
                            <w14:solidFill>
                              <w14:schemeClr w14:val="bg1">
                                <w14:lumMod w14:val="75000"/>
                                <w14:lumOff w14:val="25000"/>
                                <w14:lumMod w14:val="75000"/>
                                <w14:lumOff w14:val="25000"/>
                              </w14:schemeClr>
                            </w14:solidFill>
                          </w14:textFill>
                        </w:rPr>
                        <w:t>Sekolah Perempuan Hebat</w:t>
                      </w:r>
                      <w:r w:rsidRPr="00882E35">
                        <w:rPr>
                          <w:rFonts w:ascii="Arial" w:hAnsi="Arial"/>
                          <w:color w:val="FFFFFF" w:themeColor="background1"/>
                          <w14:textFill>
                            <w14:solidFill>
                              <w14:schemeClr w14:val="bg1">
                                <w14:lumMod w14:val="75000"/>
                                <w14:lumOff w14:val="25000"/>
                                <w14:lumMod w14:val="75000"/>
                                <w14:lumOff w14:val="25000"/>
                              </w14:schemeClr>
                            </w14:solidFill>
                          </w14:textFill>
                        </w:rPr>
                        <w:t xml:space="preserve"> Village Coordinator, Mondoluku, and KPS2K management representative, Gresik, August 2016</w:t>
                      </w:r>
                    </w:p>
                  </w:txbxContent>
                </v:textbox>
                <w10:wrap type="square"/>
              </v:shape>
            </w:pict>
          </mc:Fallback>
        </mc:AlternateContent>
      </w:r>
      <w:r w:rsidR="006D5F1C" w:rsidRPr="00E16266">
        <w:t>Recognition of the useful role played by the groups is indicated by</w:t>
      </w:r>
      <w:r w:rsidR="001C42FA" w:rsidRPr="00E16266">
        <w:t xml:space="preserve"> the</w:t>
      </w:r>
      <w:r w:rsidR="006D5F1C" w:rsidRPr="00E16266">
        <w:t xml:space="preserve"> village leadership inviting the groups to present or submit proposals to the Musrenbang</w:t>
      </w:r>
      <w:r w:rsidR="001C42FA" w:rsidRPr="00E16266">
        <w:t xml:space="preserve"> in some locations</w:t>
      </w:r>
      <w:r w:rsidR="006D5F1C" w:rsidRPr="00E16266">
        <w:t xml:space="preserve">, as in this example related to </w:t>
      </w:r>
      <w:r w:rsidR="00A44A84" w:rsidRPr="00E16266">
        <w:rPr>
          <w:i/>
        </w:rPr>
        <w:t>Balai Sakinah ‘Aisyiyah</w:t>
      </w:r>
      <w:r w:rsidR="006D5F1C" w:rsidRPr="00E16266">
        <w:t>:</w:t>
      </w:r>
    </w:p>
    <w:p w14:paraId="5AB56EEA" w14:textId="257584C7" w:rsidR="006D5F1C" w:rsidRPr="00882E35" w:rsidRDefault="006D5F1C" w:rsidP="00FD78F4">
      <w:pPr>
        <w:pStyle w:val="Quotes"/>
        <w:rPr>
          <w:rFonts w:eastAsiaTheme="minorHAnsi"/>
        </w:rPr>
      </w:pPr>
      <w:r w:rsidRPr="00882E35">
        <w:t xml:space="preserve">During Musrenbang </w:t>
      </w:r>
      <w:r w:rsidR="00576B21" w:rsidRPr="00882E35">
        <w:t xml:space="preserve">(development planning forum) </w:t>
      </w:r>
      <w:r w:rsidRPr="00882E35">
        <w:t xml:space="preserve">at the kelurahan </w:t>
      </w:r>
      <w:r w:rsidR="00576B21" w:rsidRPr="00882E35">
        <w:t xml:space="preserve">(village) </w:t>
      </w:r>
      <w:r w:rsidRPr="00882E35">
        <w:t>level, we intentionally invited BSA representatives to speak about their future programs and it was responded to well by the kelurahan officials. Then, it was escalated to the district government, and now we wait for the result. There are three items that they have proposed … We backed them up at the province and national level ...</w:t>
      </w:r>
      <w:r w:rsidR="00576B21" w:rsidRPr="00882E35">
        <w:t xml:space="preserve"> </w:t>
      </w:r>
      <w:r w:rsidRPr="00882E35">
        <w:rPr>
          <w:rStyle w:val="FootnoteReference"/>
        </w:rPr>
        <w:footnoteReference w:id="52"/>
      </w:r>
    </w:p>
    <w:p w14:paraId="7D6CF6F2" w14:textId="45ADBB4C" w:rsidR="006D5F1C" w:rsidRPr="00E16266" w:rsidRDefault="006D5F1C" w:rsidP="006D5F1C">
      <w:pPr>
        <w:shd w:val="clear" w:color="auto" w:fill="FFFFFF"/>
        <w:spacing w:line="0" w:lineRule="auto"/>
        <w:rPr>
          <w:rFonts w:ascii="Calibri" w:hAnsi="Calibri"/>
          <w:szCs w:val="20"/>
        </w:rPr>
      </w:pPr>
      <w:r w:rsidRPr="00E16266">
        <w:rPr>
          <w:rFonts w:ascii="Calibri" w:hAnsi="Calibri"/>
          <w:noProof/>
          <w:szCs w:val="20"/>
          <w:lang w:val="en-AU" w:eastAsia="en-AU"/>
        </w:rPr>
        <w:drawing>
          <wp:inline distT="0" distB="0" distL="0" distR="0" wp14:anchorId="2B97303F" wp14:editId="16FC5436">
            <wp:extent cx="156210" cy="156210"/>
            <wp:effectExtent l="0" t="0" r="0" b="0"/>
            <wp:docPr id="3" name="Picture 3" descr="Tindakan lainn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indakan lainnya"/>
                    <pic:cNvPicPr>
                      <a:picLocks noChangeAspect="1" noChangeArrowheads="1"/>
                    </pic:cNvPicPr>
                  </pic:nvPicPr>
                  <pic:blipFill>
                    <a:blip r:embed="rId39">
                      <a:extLst>
                        <a:ext uri="{28A0092B-C50C-407E-A947-70E740481C1C}">
                          <a14:useLocalDpi xmlns:a14="http://schemas.microsoft.com/office/drawing/2010/main"/>
                        </a:ext>
                      </a:extLst>
                    </a:blip>
                    <a:srcRect/>
                    <a:stretch>
                      <a:fillRect/>
                    </a:stretch>
                  </pic:blipFill>
                  <pic:spPr bwMode="auto">
                    <a:xfrm>
                      <a:off x="0" y="0"/>
                      <a:ext cx="156210" cy="156210"/>
                    </a:xfrm>
                    <a:prstGeom prst="rect">
                      <a:avLst/>
                    </a:prstGeom>
                    <a:noFill/>
                    <a:ln>
                      <a:noFill/>
                    </a:ln>
                  </pic:spPr>
                </pic:pic>
              </a:graphicData>
            </a:graphic>
          </wp:inline>
        </w:drawing>
      </w:r>
    </w:p>
    <w:p w14:paraId="584AB05A" w14:textId="31844DBE" w:rsidR="006D5F1C" w:rsidRPr="00E16266" w:rsidRDefault="006D5F1C" w:rsidP="00D97A84">
      <w:pPr>
        <w:pStyle w:val="Paragraph"/>
      </w:pPr>
      <w:r w:rsidRPr="00E16266">
        <w:t xml:space="preserve">A further example of the increased agency of collective action </w:t>
      </w:r>
      <w:r w:rsidR="001C42FA" w:rsidRPr="00E16266">
        <w:t xml:space="preserve">group </w:t>
      </w:r>
      <w:r w:rsidRPr="00E16266">
        <w:t xml:space="preserve">members is the role that some now play in supporting others to access services: </w:t>
      </w:r>
    </w:p>
    <w:p w14:paraId="445C5213" w14:textId="73D5E7BA" w:rsidR="006D5F1C" w:rsidRPr="00882E35" w:rsidRDefault="006D5F1C" w:rsidP="00FD78F4">
      <w:pPr>
        <w:pStyle w:val="Quotes"/>
      </w:pPr>
      <w:r w:rsidRPr="00882E35">
        <w:t xml:space="preserve">I gained trust from people to handle business with the village office. If there are neighbours who have problems with making a KTP (identity card), or basic services, I can help … The ones which I have handled </w:t>
      </w:r>
      <w:r w:rsidR="00B945DD" w:rsidRPr="00882E35">
        <w:t>are</w:t>
      </w:r>
      <w:r w:rsidRPr="00882E35">
        <w:t xml:space="preserve"> at village or sub-district level … I have also accompanied my friend to hospital on behalf of </w:t>
      </w:r>
      <w:r w:rsidR="00A44A84" w:rsidRPr="00882E35">
        <w:t>Sekolah Perempuan</w:t>
      </w:r>
      <w:r w:rsidRPr="00882E35">
        <w:t>. I feel appreciated and recognised by the people in the hospital. I can articulate or state my complaint. When I am invited in Musrenbang, or invited to communicate with the head of the village, I became brave to speak. It aroused my bravery to get out from my neighbourhood, defeating my worry and fear. Fear of my own physical condition, our parents, and our husband who always forbid us, and fear of being apart from our children. I fought all of them.</w:t>
      </w:r>
      <w:r w:rsidRPr="00882E35">
        <w:rPr>
          <w:rStyle w:val="FootnoteReference"/>
        </w:rPr>
        <w:footnoteReference w:id="53"/>
      </w:r>
    </w:p>
    <w:p w14:paraId="24C57387" w14:textId="4DCAFCF2" w:rsidR="006D5F1C" w:rsidRPr="00E16266" w:rsidRDefault="006D5F1C" w:rsidP="00D97A84">
      <w:pPr>
        <w:pStyle w:val="Paragraph"/>
      </w:pPr>
      <w:r w:rsidRPr="00E16266">
        <w:t>In turn</w:t>
      </w:r>
      <w:r w:rsidR="001C42FA" w:rsidRPr="00E16266">
        <w:t>,</w:t>
      </w:r>
      <w:r w:rsidRPr="00E16266">
        <w:t xml:space="preserve"> this support role increases the recognition of the individual and the group. This has been particularly the case with the role played by PEKKA / </w:t>
      </w:r>
      <w:r w:rsidR="00A44A84" w:rsidRPr="00E16266">
        <w:rPr>
          <w:i/>
        </w:rPr>
        <w:t>Serikat PEKKA</w:t>
      </w:r>
      <w:r w:rsidRPr="00E16266">
        <w:t xml:space="preserve"> and </w:t>
      </w:r>
      <w:r w:rsidR="00A44A84" w:rsidRPr="00E16266">
        <w:rPr>
          <w:i/>
        </w:rPr>
        <w:t>Koalisi Perempuan Indonesia</w:t>
      </w:r>
      <w:r w:rsidRPr="00E16266">
        <w:t xml:space="preserve"> / </w:t>
      </w:r>
      <w:r w:rsidR="00A44A84" w:rsidRPr="00E16266">
        <w:rPr>
          <w:i/>
        </w:rPr>
        <w:t>Balai Perempuan</w:t>
      </w:r>
      <w:r w:rsidRPr="00E16266">
        <w:t xml:space="preserve"> in assisting community members to get legal identity documents such as marriage and birth certificates. As discussed in part 1, a collaborative way of working with village leadership for the most part represents a pragmatic approach. Being able to demonstrate that the groups can provide a useful community service strengthens their social capital, potentially opening the door for discussion of more contentious issues of gender equality and women’s rights.</w:t>
      </w:r>
    </w:p>
    <w:p w14:paraId="45EDC69A" w14:textId="66A81B23" w:rsidR="006D5F1C" w:rsidRPr="00E16266" w:rsidRDefault="006D5F1C" w:rsidP="00D97A84">
      <w:pPr>
        <w:pStyle w:val="Paragraph"/>
      </w:pPr>
      <w:r w:rsidRPr="00E16266">
        <w:t xml:space="preserve">While there is a strong and widespread indication across all </w:t>
      </w:r>
      <w:r w:rsidR="00243CD9" w:rsidRPr="00E16266">
        <w:t>example</w:t>
      </w:r>
      <w:r w:rsidRPr="00E16266">
        <w:t>s of collective action that members are increasingly confident to speak up and participate in community discussion, some negotiation is evidently required at home</w:t>
      </w:r>
      <w:r w:rsidR="0038699E">
        <w:t xml:space="preserve">. </w:t>
      </w:r>
      <w:r w:rsidRPr="00E16266">
        <w:t>Where the collective action includes potential income generation it was easier to gain acceptance for membership of the group, as one husband notes ‘</w:t>
      </w:r>
      <w:r w:rsidRPr="00E16266">
        <w:rPr>
          <w:i/>
        </w:rPr>
        <w:t>I personally can consider it because it is to support the family’s economy. For instance, the sewing can add to my income. I think that it is good and clear’</w:t>
      </w:r>
      <w:r w:rsidRPr="00E16266">
        <w:t>.</w:t>
      </w:r>
      <w:r w:rsidRPr="00E16266">
        <w:rPr>
          <w:rStyle w:val="FootnoteReference"/>
          <w:rFonts w:ascii="Calibri" w:hAnsi="Calibri"/>
        </w:rPr>
        <w:footnoteReference w:id="54"/>
      </w:r>
    </w:p>
    <w:p w14:paraId="27819A5B" w14:textId="753DBCFC" w:rsidR="0057724C" w:rsidRPr="00E16266" w:rsidRDefault="006D5F1C" w:rsidP="00D97A84">
      <w:pPr>
        <w:pStyle w:val="Paragraph"/>
      </w:pPr>
      <w:r w:rsidRPr="00E16266">
        <w:t>For women involved in collective action where permission</w:t>
      </w:r>
      <w:r w:rsidR="00BA468A" w:rsidRPr="00E16266">
        <w:t xml:space="preserve"> from their husbands</w:t>
      </w:r>
      <w:r w:rsidRPr="00E16266">
        <w:t xml:space="preserve"> is an issue, the negotiation process often involves one or both of two strategies –convincing</w:t>
      </w:r>
      <w:r w:rsidR="0038699E">
        <w:t xml:space="preserve"> </w:t>
      </w:r>
      <w:r w:rsidRPr="00E16266">
        <w:t>the husband that there will be benefits to the family, and building understanding of the activity, as recommende</w:t>
      </w:r>
      <w:r w:rsidR="0057724C" w:rsidRPr="00E16266">
        <w:t xml:space="preserve">d by Community Center: </w:t>
      </w:r>
    </w:p>
    <w:p w14:paraId="4DE8E380" w14:textId="533B53DD" w:rsidR="006D5F1C" w:rsidRPr="00882E35" w:rsidRDefault="0057724C" w:rsidP="00FD78F4">
      <w:pPr>
        <w:pStyle w:val="Quotes"/>
        <w:rPr>
          <w:color w:val="696464"/>
        </w:rPr>
      </w:pPr>
      <w:r w:rsidRPr="00882E35">
        <w:t>W</w:t>
      </w:r>
      <w:r w:rsidR="006D5F1C" w:rsidRPr="00882E35">
        <w:t>e advise them to tell their husbands what we have discussed, so that their husband can understand and support them, since the goal is to empower women and boost family welfare. If they do not tell their husbands, their husbands will assume that these women are only attending regular social gathering or meetings which give no results.</w:t>
      </w:r>
      <w:r w:rsidR="006D5F1C" w:rsidRPr="00882E35">
        <w:rPr>
          <w:rStyle w:val="FootnoteReference"/>
        </w:rPr>
        <w:footnoteReference w:id="55"/>
      </w:r>
    </w:p>
    <w:p w14:paraId="6338C039" w14:textId="77777777" w:rsidR="0057724C" w:rsidRPr="00E16266" w:rsidRDefault="006D5F1C" w:rsidP="00D97A84">
      <w:pPr>
        <w:pStyle w:val="Paragraph"/>
        <w:rPr>
          <w:color w:val="696464"/>
          <w14:textFill>
            <w14:solidFill>
              <w14:srgbClr w14:val="696464">
                <w14:lumMod w14:val="65000"/>
                <w14:lumOff w14:val="35000"/>
              </w14:srgbClr>
            </w14:solidFill>
          </w14:textFill>
        </w:rPr>
      </w:pPr>
      <w:r w:rsidRPr="00E16266">
        <w:t>If the benefits are not forthcoming, or the activity is not understood, then some women cease to be active:</w:t>
      </w:r>
      <w:r w:rsidRPr="00E16266">
        <w:rPr>
          <w:color w:val="696464"/>
          <w14:textFill>
            <w14:solidFill>
              <w14:srgbClr w14:val="696464">
                <w14:lumMod w14:val="65000"/>
                <w14:lumOff w14:val="35000"/>
              </w14:srgbClr>
            </w14:solidFill>
          </w14:textFill>
        </w:rPr>
        <w:t xml:space="preserve"> </w:t>
      </w:r>
    </w:p>
    <w:p w14:paraId="6CCE1FF5" w14:textId="36E8751C" w:rsidR="0057724C" w:rsidRPr="00882E35" w:rsidRDefault="0013241D" w:rsidP="00FD78F4">
      <w:pPr>
        <w:pStyle w:val="Quotes"/>
      </w:pPr>
      <w:r w:rsidRPr="00882E35">
        <w:t>Some (women) were forbidden by their husbands... joining (the collective action) did not make them</w:t>
      </w:r>
      <w:r w:rsidR="007D1C17">
        <w:t xml:space="preserve"> get money like what they hoped</w:t>
      </w:r>
      <w:r w:rsidR="0057724C" w:rsidRPr="00882E35">
        <w:t>.</w:t>
      </w:r>
      <w:r w:rsidR="006D5F1C" w:rsidRPr="00882E35">
        <w:rPr>
          <w:rStyle w:val="FootnoteReference"/>
        </w:rPr>
        <w:footnoteReference w:id="56"/>
      </w:r>
      <w:r w:rsidR="006D5F1C" w:rsidRPr="00882E35">
        <w:rPr>
          <w:color w:val="696464"/>
        </w:rPr>
        <w:t xml:space="preserve"> </w:t>
      </w:r>
    </w:p>
    <w:p w14:paraId="546E5F8E" w14:textId="77777777" w:rsidR="0057724C" w:rsidRPr="00882E35" w:rsidRDefault="006D5F1C" w:rsidP="00FD78F4">
      <w:pPr>
        <w:pStyle w:val="Quotes"/>
        <w:rPr>
          <w:color w:val="696464"/>
        </w:rPr>
      </w:pPr>
      <w:r w:rsidRPr="00882E35">
        <w:t>When my husband did not permit me, he said to me that what is that activity for? Why do you join that? My husband forbade me because he did not understand</w:t>
      </w:r>
      <w:r w:rsidR="0057724C" w:rsidRPr="00882E35">
        <w:t>.</w:t>
      </w:r>
      <w:r w:rsidRPr="00882E35">
        <w:rPr>
          <w:rStyle w:val="FootnoteReference"/>
        </w:rPr>
        <w:footnoteReference w:id="57"/>
      </w:r>
      <w:r w:rsidRPr="00882E35">
        <w:rPr>
          <w:color w:val="696464"/>
        </w:rPr>
        <w:t xml:space="preserve"> </w:t>
      </w:r>
    </w:p>
    <w:p w14:paraId="7A6C925E" w14:textId="2EC1C072" w:rsidR="006D5F1C" w:rsidRPr="00E16266" w:rsidRDefault="006D5F1C" w:rsidP="00D97A84">
      <w:pPr>
        <w:pStyle w:val="Paragraph"/>
      </w:pPr>
      <w:r w:rsidRPr="00E16266">
        <w:t>Nevertheless</w:t>
      </w:r>
      <w:r w:rsidR="0057724C" w:rsidRPr="00E16266">
        <w:t>,</w:t>
      </w:r>
      <w:r w:rsidRPr="00E16266">
        <w:t xml:space="preserve"> there were a few examples of members reporting that they had been able to influence their husbands’ behaviour at home, including greater sharing of domestic chores and support for participation in non-household activities. </w:t>
      </w:r>
    </w:p>
    <w:p w14:paraId="2DCDD36A" w14:textId="20A0ED30" w:rsidR="006D5F1C" w:rsidRPr="004341A1" w:rsidRDefault="006D5F1C" w:rsidP="00AB31A5">
      <w:pPr>
        <w:pStyle w:val="Heading3"/>
      </w:pPr>
      <w:bookmarkStart w:id="88" w:name="_Toc482030591"/>
      <w:bookmarkStart w:id="89" w:name="_Toc485197977"/>
      <w:r w:rsidRPr="004341A1">
        <w:t xml:space="preserve">D. Social Assets </w:t>
      </w:r>
      <w:r w:rsidR="00ED1900" w:rsidRPr="004341A1">
        <w:t xml:space="preserve">(Power </w:t>
      </w:r>
      <w:r w:rsidRPr="004341A1">
        <w:t>with)</w:t>
      </w:r>
      <w:bookmarkEnd w:id="88"/>
      <w:bookmarkEnd w:id="89"/>
    </w:p>
    <w:p w14:paraId="4C3443CD" w14:textId="71DFD34E" w:rsidR="006D5F1C" w:rsidRPr="004341A1" w:rsidRDefault="006D5F1C" w:rsidP="00D97A84">
      <w:pPr>
        <w:pStyle w:val="Paragraph"/>
      </w:pPr>
      <w:r w:rsidRPr="004341A1">
        <w:t>Social assets are defined as including friends and social networks, gaining inspiration and support for others, and having access to people of influence. As discussed in Part 1, a desire for increased social interaction was and continues to be a primary motivator for women to join and participate in collective action.</w:t>
      </w:r>
      <w:r w:rsidR="00034D23" w:rsidRPr="004341A1">
        <w:t xml:space="preserve"> In the member survey, members were asked if they attributed an increase in social assets, explained as more friends and social network, inspiration from others, facilitation, and access to people of influence in the community or government. Results are included in </w:t>
      </w:r>
      <w:r w:rsidR="00034D23" w:rsidRPr="004341A1">
        <w:fldChar w:fldCharType="begin"/>
      </w:r>
      <w:r w:rsidR="00034D23" w:rsidRPr="004341A1">
        <w:instrText xml:space="preserve"> REF _Ref481937484 \h </w:instrText>
      </w:r>
      <w:r w:rsidR="004341A1">
        <w:instrText xml:space="preserve"> \* MERGEFORMAT </w:instrText>
      </w:r>
      <w:r w:rsidR="00034D23" w:rsidRPr="004341A1">
        <w:fldChar w:fldCharType="separate"/>
      </w:r>
      <w:r w:rsidR="007F797E" w:rsidRPr="00F96C0F">
        <w:t xml:space="preserve">Figure </w:t>
      </w:r>
      <w:r w:rsidR="007F797E">
        <w:t>11</w:t>
      </w:r>
      <w:r w:rsidR="00034D23" w:rsidRPr="004341A1">
        <w:fldChar w:fldCharType="end"/>
      </w:r>
      <w:r w:rsidR="00034D23" w:rsidRPr="004341A1">
        <w:t>.</w:t>
      </w:r>
    </w:p>
    <w:p w14:paraId="0C19F574" w14:textId="50C75F20" w:rsidR="006D5F1C" w:rsidRPr="00F96C0F" w:rsidRDefault="006D5F1C" w:rsidP="002E037B">
      <w:pPr>
        <w:pStyle w:val="Caption"/>
      </w:pPr>
      <w:bookmarkStart w:id="90" w:name="_Ref481937484"/>
      <w:bookmarkStart w:id="91" w:name="_Toc485198001"/>
      <w:r w:rsidRPr="00F96C0F">
        <w:t xml:space="preserve">Figure </w:t>
      </w:r>
      <w:r w:rsidR="00A15BBC">
        <w:fldChar w:fldCharType="begin"/>
      </w:r>
      <w:r w:rsidR="00A15BBC">
        <w:instrText xml:space="preserve"> SEQ Figure \* ARABIC </w:instrText>
      </w:r>
      <w:r w:rsidR="00A15BBC">
        <w:fldChar w:fldCharType="separate"/>
      </w:r>
      <w:r w:rsidR="007F797E">
        <w:rPr>
          <w:noProof/>
        </w:rPr>
        <w:t>11</w:t>
      </w:r>
      <w:r w:rsidR="00A15BBC">
        <w:fldChar w:fldCharType="end"/>
      </w:r>
      <w:bookmarkEnd w:id="90"/>
      <w:r w:rsidR="002E037B">
        <w:t xml:space="preserve">. </w:t>
      </w:r>
      <w:r w:rsidRPr="00F96C0F">
        <w:t>Proportion of surveyed members of women’s collective action reporting positive changes in relation to social assets</w:t>
      </w:r>
      <w:bookmarkEnd w:id="91"/>
    </w:p>
    <w:tbl>
      <w:tblPr>
        <w:tblW w:w="8774" w:type="dxa"/>
        <w:tblBorders>
          <w:top w:val="single" w:sz="2" w:space="0" w:color="BFBFBF" w:themeColor="background1" w:themeShade="BF"/>
          <w:left w:val="single" w:sz="12" w:space="0" w:color="F68B33" w:themeColor="accent4"/>
          <w:bottom w:val="single" w:sz="2" w:space="0" w:color="BFBFBF" w:themeColor="background1" w:themeShade="BF"/>
          <w:right w:val="single" w:sz="12" w:space="0" w:color="F68B33" w:themeColor="accent4"/>
          <w:insideH w:val="single" w:sz="2" w:space="0" w:color="BFBFBF" w:themeColor="background1" w:themeShade="BF"/>
          <w:insideV w:val="single" w:sz="12" w:space="0" w:color="F68B33" w:themeColor="accent4"/>
        </w:tblBorders>
        <w:tblLayout w:type="fixed"/>
        <w:tblLook w:val="04A0" w:firstRow="1" w:lastRow="0" w:firstColumn="1" w:lastColumn="0" w:noHBand="0" w:noVBand="1"/>
      </w:tblPr>
      <w:tblGrid>
        <w:gridCol w:w="974"/>
        <w:gridCol w:w="712"/>
        <w:gridCol w:w="1134"/>
        <w:gridCol w:w="1079"/>
        <w:gridCol w:w="905"/>
        <w:gridCol w:w="851"/>
        <w:gridCol w:w="1169"/>
        <w:gridCol w:w="975"/>
        <w:gridCol w:w="975"/>
      </w:tblGrid>
      <w:tr w:rsidR="00FD78F4" w:rsidRPr="00561896" w14:paraId="40C059EB" w14:textId="77777777" w:rsidTr="00561896">
        <w:trPr>
          <w:trHeight w:hRule="exact" w:val="827"/>
        </w:trPr>
        <w:tc>
          <w:tcPr>
            <w:tcW w:w="974" w:type="dxa"/>
            <w:shd w:val="clear" w:color="auto" w:fill="auto"/>
            <w:vAlign w:val="center"/>
            <w:hideMark/>
          </w:tcPr>
          <w:p w14:paraId="5AEA1EC8" w14:textId="0F1BC3CB" w:rsidR="006D5F1C" w:rsidRPr="00561896" w:rsidRDefault="00A44A84" w:rsidP="00882E35">
            <w:pPr>
              <w:pStyle w:val="TableHeading"/>
              <w:jc w:val="center"/>
              <w:rPr>
                <w:b w:val="0"/>
                <w:i/>
                <w:color w:val="41ADA9" w:themeColor="accent3" w:themeShade="BF"/>
              </w:rPr>
            </w:pPr>
            <w:r w:rsidRPr="00561896">
              <w:rPr>
                <w:b w:val="0"/>
                <w:i/>
                <w:color w:val="41ADA9" w:themeColor="accent3" w:themeShade="BF"/>
              </w:rPr>
              <w:t>Balai Sakinah ‘Aisyiyah</w:t>
            </w:r>
          </w:p>
        </w:tc>
        <w:tc>
          <w:tcPr>
            <w:tcW w:w="712" w:type="dxa"/>
            <w:shd w:val="clear" w:color="auto" w:fill="auto"/>
            <w:vAlign w:val="center"/>
            <w:hideMark/>
          </w:tcPr>
          <w:p w14:paraId="62ABCEF9" w14:textId="7E811801" w:rsidR="006D5F1C" w:rsidRPr="00561896" w:rsidRDefault="00A44A84" w:rsidP="00882E35">
            <w:pPr>
              <w:pStyle w:val="TableHeading"/>
              <w:jc w:val="center"/>
              <w:rPr>
                <w:b w:val="0"/>
                <w:i/>
                <w:color w:val="41ADA9" w:themeColor="accent3" w:themeShade="BF"/>
              </w:rPr>
            </w:pPr>
            <w:r w:rsidRPr="00561896">
              <w:rPr>
                <w:b w:val="0"/>
                <w:i/>
                <w:color w:val="41ADA9" w:themeColor="accent3" w:themeShade="BF"/>
              </w:rPr>
              <w:t>Posko</w:t>
            </w:r>
          </w:p>
        </w:tc>
        <w:tc>
          <w:tcPr>
            <w:tcW w:w="1134" w:type="dxa"/>
            <w:shd w:val="clear" w:color="auto" w:fill="auto"/>
            <w:vAlign w:val="center"/>
            <w:hideMark/>
          </w:tcPr>
          <w:p w14:paraId="74300B02" w14:textId="6DCE5D15" w:rsidR="006D5F1C" w:rsidRPr="00561896" w:rsidRDefault="00A44A84" w:rsidP="00882E35">
            <w:pPr>
              <w:pStyle w:val="TableHeading"/>
              <w:jc w:val="center"/>
              <w:rPr>
                <w:b w:val="0"/>
                <w:i/>
                <w:color w:val="41ADA9" w:themeColor="accent3" w:themeShade="BF"/>
              </w:rPr>
            </w:pPr>
            <w:r w:rsidRPr="00561896">
              <w:rPr>
                <w:b w:val="0"/>
                <w:i/>
                <w:color w:val="41ADA9" w:themeColor="accent3" w:themeShade="BF"/>
              </w:rPr>
              <w:t>Sekolah Perempuan</w:t>
            </w:r>
          </w:p>
        </w:tc>
        <w:tc>
          <w:tcPr>
            <w:tcW w:w="1079" w:type="dxa"/>
            <w:shd w:val="clear" w:color="auto" w:fill="auto"/>
            <w:vAlign w:val="center"/>
            <w:hideMark/>
          </w:tcPr>
          <w:p w14:paraId="722342C9" w14:textId="68103508" w:rsidR="006D5F1C" w:rsidRPr="00561896" w:rsidRDefault="00A44A84" w:rsidP="00882E35">
            <w:pPr>
              <w:pStyle w:val="TableHeading"/>
              <w:jc w:val="center"/>
              <w:rPr>
                <w:b w:val="0"/>
                <w:i/>
                <w:color w:val="41ADA9" w:themeColor="accent3" w:themeShade="BF"/>
              </w:rPr>
            </w:pPr>
            <w:r w:rsidRPr="00561896">
              <w:rPr>
                <w:b w:val="0"/>
                <w:i/>
                <w:color w:val="41ADA9" w:themeColor="accent3" w:themeShade="BF"/>
              </w:rPr>
              <w:t>Balai Perempuan</w:t>
            </w:r>
          </w:p>
        </w:tc>
        <w:tc>
          <w:tcPr>
            <w:tcW w:w="905" w:type="dxa"/>
            <w:shd w:val="clear" w:color="auto" w:fill="auto"/>
            <w:vAlign w:val="center"/>
            <w:hideMark/>
          </w:tcPr>
          <w:p w14:paraId="4DC60AFC" w14:textId="0BA5B688" w:rsidR="006D5F1C" w:rsidRPr="00561896" w:rsidRDefault="00C004CB" w:rsidP="00882E35">
            <w:pPr>
              <w:pStyle w:val="TableHeading"/>
              <w:jc w:val="center"/>
              <w:rPr>
                <w:b w:val="0"/>
                <w:color w:val="41ADA9" w:themeColor="accent3" w:themeShade="BF"/>
              </w:rPr>
            </w:pPr>
            <w:r w:rsidRPr="00561896">
              <w:rPr>
                <w:b w:val="0"/>
                <w:color w:val="41ADA9" w:themeColor="accent3" w:themeShade="BF"/>
              </w:rPr>
              <w:t>MUIWO</w:t>
            </w:r>
          </w:p>
        </w:tc>
        <w:tc>
          <w:tcPr>
            <w:tcW w:w="851" w:type="dxa"/>
            <w:shd w:val="clear" w:color="auto" w:fill="auto"/>
            <w:vAlign w:val="center"/>
            <w:hideMark/>
          </w:tcPr>
          <w:p w14:paraId="41A04A07" w14:textId="2FD666BB" w:rsidR="006D5F1C" w:rsidRPr="00561896" w:rsidRDefault="00A44A84" w:rsidP="00882E35">
            <w:pPr>
              <w:pStyle w:val="TableHeading"/>
              <w:jc w:val="center"/>
              <w:rPr>
                <w:b w:val="0"/>
                <w:color w:val="41ADA9" w:themeColor="accent3" w:themeShade="BF"/>
              </w:rPr>
            </w:pPr>
            <w:r w:rsidRPr="00561896">
              <w:rPr>
                <w:b w:val="0"/>
                <w:i/>
                <w:color w:val="41ADA9" w:themeColor="accent3" w:themeShade="BF"/>
              </w:rPr>
              <w:t>Serikat</w:t>
            </w:r>
            <w:r w:rsidRPr="00561896">
              <w:rPr>
                <w:b w:val="0"/>
                <w:color w:val="41ADA9" w:themeColor="accent3" w:themeShade="BF"/>
              </w:rPr>
              <w:t xml:space="preserve"> PEKKA</w:t>
            </w:r>
          </w:p>
        </w:tc>
        <w:tc>
          <w:tcPr>
            <w:tcW w:w="1169" w:type="dxa"/>
            <w:shd w:val="clear" w:color="auto" w:fill="auto"/>
            <w:vAlign w:val="center"/>
            <w:hideMark/>
          </w:tcPr>
          <w:p w14:paraId="3D44B846" w14:textId="77777777" w:rsidR="006D5F1C" w:rsidRPr="00561896" w:rsidRDefault="006D5F1C" w:rsidP="00882E35">
            <w:pPr>
              <w:pStyle w:val="TableHeading"/>
              <w:jc w:val="center"/>
              <w:rPr>
                <w:b w:val="0"/>
                <w:color w:val="41ADA9" w:themeColor="accent3" w:themeShade="BF"/>
              </w:rPr>
            </w:pPr>
            <w:r w:rsidRPr="00561896">
              <w:rPr>
                <w:b w:val="0"/>
                <w:color w:val="41ADA9" w:themeColor="accent3" w:themeShade="BF"/>
              </w:rPr>
              <w:t>Community Center</w:t>
            </w:r>
          </w:p>
        </w:tc>
        <w:tc>
          <w:tcPr>
            <w:tcW w:w="975" w:type="dxa"/>
            <w:shd w:val="clear" w:color="auto" w:fill="auto"/>
            <w:vAlign w:val="center"/>
            <w:hideMark/>
          </w:tcPr>
          <w:p w14:paraId="105E2515" w14:textId="04311281" w:rsidR="006D5F1C" w:rsidRPr="00561896" w:rsidRDefault="001B1CDC" w:rsidP="00882E35">
            <w:pPr>
              <w:pStyle w:val="TableHeading"/>
              <w:jc w:val="center"/>
              <w:rPr>
                <w:b w:val="0"/>
                <w:i/>
                <w:color w:val="41ADA9" w:themeColor="accent3" w:themeShade="BF"/>
              </w:rPr>
            </w:pPr>
            <w:r w:rsidRPr="00561896">
              <w:rPr>
                <w:b w:val="0"/>
                <w:i/>
                <w:color w:val="41ADA9" w:themeColor="accent3" w:themeShade="BF"/>
              </w:rPr>
              <w:t>Kelompok Bunda Kreatif</w:t>
            </w:r>
          </w:p>
        </w:tc>
        <w:tc>
          <w:tcPr>
            <w:tcW w:w="975" w:type="dxa"/>
            <w:shd w:val="clear" w:color="auto" w:fill="auto"/>
            <w:vAlign w:val="center"/>
            <w:hideMark/>
          </w:tcPr>
          <w:p w14:paraId="06C14D55" w14:textId="1AA16911" w:rsidR="006D5F1C" w:rsidRPr="00561896" w:rsidRDefault="006D5F1C" w:rsidP="00882E35">
            <w:pPr>
              <w:pStyle w:val="TableHeading"/>
              <w:jc w:val="center"/>
              <w:rPr>
                <w:b w:val="0"/>
                <w:color w:val="41ADA9" w:themeColor="accent3" w:themeShade="BF"/>
              </w:rPr>
            </w:pPr>
            <w:r w:rsidRPr="00561896">
              <w:rPr>
                <w:b w:val="0"/>
                <w:color w:val="41ADA9" w:themeColor="accent3" w:themeShade="BF"/>
              </w:rPr>
              <w:t xml:space="preserve">All </w:t>
            </w:r>
            <w:r w:rsidR="00243CD9" w:rsidRPr="00561896">
              <w:rPr>
                <w:b w:val="0"/>
                <w:color w:val="41ADA9" w:themeColor="accent3" w:themeShade="BF"/>
              </w:rPr>
              <w:t>example</w:t>
            </w:r>
            <w:r w:rsidRPr="00561896">
              <w:rPr>
                <w:b w:val="0"/>
                <w:color w:val="41ADA9" w:themeColor="accent3" w:themeShade="BF"/>
              </w:rPr>
              <w:t>s</w:t>
            </w:r>
          </w:p>
        </w:tc>
      </w:tr>
      <w:tr w:rsidR="006D5F1C" w:rsidRPr="00F96C0F" w14:paraId="1F4642E6" w14:textId="77777777" w:rsidTr="00561896">
        <w:trPr>
          <w:trHeight w:hRule="exact" w:val="567"/>
        </w:trPr>
        <w:tc>
          <w:tcPr>
            <w:tcW w:w="974" w:type="dxa"/>
            <w:shd w:val="clear" w:color="auto" w:fill="auto"/>
            <w:noWrap/>
            <w:vAlign w:val="center"/>
            <w:hideMark/>
          </w:tcPr>
          <w:p w14:paraId="2E46745F" w14:textId="77777777" w:rsidR="006D5F1C" w:rsidRPr="00F96C0F" w:rsidRDefault="006D5F1C" w:rsidP="00882E35">
            <w:pPr>
              <w:pStyle w:val="TableText"/>
              <w:jc w:val="center"/>
            </w:pPr>
            <w:r w:rsidRPr="00F96C0F">
              <w:t>60%</w:t>
            </w:r>
          </w:p>
        </w:tc>
        <w:tc>
          <w:tcPr>
            <w:tcW w:w="712" w:type="dxa"/>
            <w:shd w:val="clear" w:color="auto" w:fill="auto"/>
            <w:noWrap/>
            <w:vAlign w:val="center"/>
            <w:hideMark/>
          </w:tcPr>
          <w:p w14:paraId="5FEB3ED8" w14:textId="77777777" w:rsidR="006D5F1C" w:rsidRPr="00F96C0F" w:rsidRDefault="006D5F1C" w:rsidP="00882E35">
            <w:pPr>
              <w:pStyle w:val="TableText"/>
              <w:jc w:val="center"/>
            </w:pPr>
            <w:r w:rsidRPr="00F96C0F">
              <w:t>74%</w:t>
            </w:r>
          </w:p>
        </w:tc>
        <w:tc>
          <w:tcPr>
            <w:tcW w:w="1134" w:type="dxa"/>
            <w:shd w:val="clear" w:color="auto" w:fill="auto"/>
            <w:noWrap/>
            <w:vAlign w:val="center"/>
            <w:hideMark/>
          </w:tcPr>
          <w:p w14:paraId="5ED6D89B" w14:textId="77777777" w:rsidR="006D5F1C" w:rsidRPr="00F96C0F" w:rsidRDefault="006D5F1C" w:rsidP="00882E35">
            <w:pPr>
              <w:pStyle w:val="TableText"/>
              <w:jc w:val="center"/>
            </w:pPr>
            <w:r w:rsidRPr="00F96C0F">
              <w:t>60%</w:t>
            </w:r>
          </w:p>
        </w:tc>
        <w:tc>
          <w:tcPr>
            <w:tcW w:w="1079" w:type="dxa"/>
            <w:shd w:val="clear" w:color="auto" w:fill="auto"/>
            <w:noWrap/>
            <w:vAlign w:val="center"/>
            <w:hideMark/>
          </w:tcPr>
          <w:p w14:paraId="7340A0FA" w14:textId="77777777" w:rsidR="006D5F1C" w:rsidRPr="00F96C0F" w:rsidRDefault="006D5F1C" w:rsidP="00882E35">
            <w:pPr>
              <w:pStyle w:val="TableText"/>
              <w:jc w:val="center"/>
            </w:pPr>
            <w:r w:rsidRPr="00F96C0F">
              <w:t>73%</w:t>
            </w:r>
          </w:p>
        </w:tc>
        <w:tc>
          <w:tcPr>
            <w:tcW w:w="905" w:type="dxa"/>
            <w:shd w:val="clear" w:color="auto" w:fill="auto"/>
            <w:noWrap/>
            <w:vAlign w:val="center"/>
            <w:hideMark/>
          </w:tcPr>
          <w:p w14:paraId="116C7B87" w14:textId="77777777" w:rsidR="006D5F1C" w:rsidRPr="00F96C0F" w:rsidRDefault="006D5F1C" w:rsidP="00882E35">
            <w:pPr>
              <w:pStyle w:val="TableText"/>
              <w:jc w:val="center"/>
            </w:pPr>
            <w:r w:rsidRPr="00F96C0F">
              <w:t>45%</w:t>
            </w:r>
          </w:p>
        </w:tc>
        <w:tc>
          <w:tcPr>
            <w:tcW w:w="851" w:type="dxa"/>
            <w:shd w:val="clear" w:color="auto" w:fill="auto"/>
            <w:noWrap/>
            <w:vAlign w:val="center"/>
            <w:hideMark/>
          </w:tcPr>
          <w:p w14:paraId="09CBA251" w14:textId="77777777" w:rsidR="006D5F1C" w:rsidRPr="00F96C0F" w:rsidRDefault="006D5F1C" w:rsidP="00882E35">
            <w:pPr>
              <w:pStyle w:val="TableText"/>
              <w:jc w:val="center"/>
            </w:pPr>
            <w:r w:rsidRPr="00F96C0F">
              <w:t>86%</w:t>
            </w:r>
          </w:p>
        </w:tc>
        <w:tc>
          <w:tcPr>
            <w:tcW w:w="1169" w:type="dxa"/>
            <w:shd w:val="clear" w:color="auto" w:fill="auto"/>
            <w:noWrap/>
            <w:vAlign w:val="center"/>
            <w:hideMark/>
          </w:tcPr>
          <w:p w14:paraId="641EC0B6" w14:textId="77777777" w:rsidR="006D5F1C" w:rsidRPr="00F96C0F" w:rsidRDefault="006D5F1C" w:rsidP="00882E35">
            <w:pPr>
              <w:pStyle w:val="TableText"/>
              <w:jc w:val="center"/>
            </w:pPr>
            <w:r w:rsidRPr="00F96C0F">
              <w:t>9%</w:t>
            </w:r>
          </w:p>
        </w:tc>
        <w:tc>
          <w:tcPr>
            <w:tcW w:w="975" w:type="dxa"/>
            <w:shd w:val="clear" w:color="auto" w:fill="auto"/>
            <w:noWrap/>
            <w:vAlign w:val="center"/>
            <w:hideMark/>
          </w:tcPr>
          <w:p w14:paraId="0AD3E44E" w14:textId="77777777" w:rsidR="006D5F1C" w:rsidRPr="00F96C0F" w:rsidRDefault="006D5F1C" w:rsidP="00882E35">
            <w:pPr>
              <w:pStyle w:val="TableText"/>
              <w:jc w:val="center"/>
            </w:pPr>
            <w:r w:rsidRPr="00F96C0F">
              <w:t>85%</w:t>
            </w:r>
          </w:p>
        </w:tc>
        <w:tc>
          <w:tcPr>
            <w:tcW w:w="975" w:type="dxa"/>
            <w:shd w:val="clear" w:color="auto" w:fill="auto"/>
            <w:noWrap/>
            <w:vAlign w:val="center"/>
            <w:hideMark/>
          </w:tcPr>
          <w:p w14:paraId="7DEA442C" w14:textId="77777777" w:rsidR="006D5F1C" w:rsidRPr="00F96C0F" w:rsidRDefault="006D5F1C" w:rsidP="00882E35">
            <w:pPr>
              <w:pStyle w:val="TableText"/>
              <w:jc w:val="center"/>
            </w:pPr>
            <w:r w:rsidRPr="00F96C0F">
              <w:t>61%</w:t>
            </w:r>
          </w:p>
        </w:tc>
      </w:tr>
    </w:tbl>
    <w:p w14:paraId="73167064" w14:textId="77777777" w:rsidR="001A670D" w:rsidRPr="00084DFB" w:rsidRDefault="001A670D" w:rsidP="00084DFB">
      <w:pPr>
        <w:pStyle w:val="BodyText3"/>
      </w:pPr>
      <w:r w:rsidRPr="00084DFB">
        <w:t>Data source: Collective action member survey (N=169). Yes / no response.</w:t>
      </w:r>
    </w:p>
    <w:p w14:paraId="65812F38" w14:textId="3D487BF4" w:rsidR="006D5F1C" w:rsidRPr="00A55A88" w:rsidRDefault="006D5F1C" w:rsidP="00D97A84">
      <w:pPr>
        <w:pStyle w:val="Paragraph"/>
      </w:pPr>
      <w:r w:rsidRPr="00A55A88">
        <w:t xml:space="preserve">The experience of group interaction is an important aspect of the collection action </w:t>
      </w:r>
      <w:r w:rsidR="00243CD9" w:rsidRPr="00A55A88">
        <w:t>example</w:t>
      </w:r>
      <w:r w:rsidRPr="00A55A88">
        <w:t>s studied, and in itself a factor in building confidence for women:</w:t>
      </w:r>
    </w:p>
    <w:p w14:paraId="27FD63FE" w14:textId="77777777" w:rsidR="006D5F1C" w:rsidRPr="00882E35" w:rsidRDefault="006D5F1C" w:rsidP="00FD78F4">
      <w:pPr>
        <w:pStyle w:val="Quotes"/>
        <w:rPr>
          <w:color w:val="auto"/>
          <w:szCs w:val="22"/>
        </w:rPr>
      </w:pPr>
      <w:r w:rsidRPr="00882E35">
        <w:t>I personally think that as I have been joining... I can say that now I can speak in front of many people. I was shy to do it back then and was just a listener. Now I can deliver my thoughts. It gives us many influences … now in every meeting we can share stories with our friends whom I did not know at first and now I do.</w:t>
      </w:r>
      <w:r w:rsidRPr="00882E35">
        <w:rPr>
          <w:rStyle w:val="FootnoteReference"/>
        </w:rPr>
        <w:footnoteReference w:id="58"/>
      </w:r>
    </w:p>
    <w:p w14:paraId="3EF1C949" w14:textId="369D4A6D" w:rsidR="006D5F1C" w:rsidRPr="00F96C0F" w:rsidRDefault="00084DFB" w:rsidP="00D97A84">
      <w:pPr>
        <w:pStyle w:val="Paragraph"/>
      </w:pPr>
      <w:r w:rsidRPr="00F96C0F">
        <w:rPr>
          <w:noProof/>
          <w:lang w:val="en-AU" w:eastAsia="en-AU"/>
        </w:rPr>
        <mc:AlternateContent>
          <mc:Choice Requires="wps">
            <w:drawing>
              <wp:anchor distT="0" distB="0" distL="114300" distR="114300" simplePos="0" relativeHeight="251825152" behindDoc="0" locked="0" layoutInCell="1" allowOverlap="1" wp14:anchorId="634CF858" wp14:editId="75FCF151">
                <wp:simplePos x="0" y="0"/>
                <wp:positionH relativeFrom="column">
                  <wp:posOffset>3491865</wp:posOffset>
                </wp:positionH>
                <wp:positionV relativeFrom="paragraph">
                  <wp:posOffset>109220</wp:posOffset>
                </wp:positionV>
                <wp:extent cx="2110740" cy="2994025"/>
                <wp:effectExtent l="0" t="0" r="3810" b="0"/>
                <wp:wrapSquare wrapText="bothSides"/>
                <wp:docPr id="44" name="Text Box 44"/>
                <wp:cNvGraphicFramePr/>
                <a:graphic xmlns:a="http://schemas.openxmlformats.org/drawingml/2006/main">
                  <a:graphicData uri="http://schemas.microsoft.com/office/word/2010/wordprocessingShape">
                    <wps:wsp>
                      <wps:cNvSpPr txBox="1"/>
                      <wps:spPr>
                        <a:xfrm>
                          <a:off x="0" y="0"/>
                          <a:ext cx="2110740" cy="2994025"/>
                        </a:xfrm>
                        <a:prstGeom prst="rect">
                          <a:avLst/>
                        </a:prstGeom>
                        <a:solidFill>
                          <a:schemeClr val="accent3">
                            <a:lumMod val="75000"/>
                          </a:schemeClr>
                        </a:solidFill>
                        <a:ln w="3175">
                          <a:noFill/>
                        </a:ln>
                        <a:effectLst/>
                      </wps:spPr>
                      <wps:txbx>
                        <w:txbxContent>
                          <w:p w14:paraId="6D2C715A" w14:textId="77777777" w:rsidR="007C4219" w:rsidRPr="00882E35" w:rsidRDefault="007C4219" w:rsidP="00084DFB">
                            <w:pPr>
                              <w:pStyle w:val="TableText"/>
                              <w:rPr>
                                <w:rFonts w:ascii="Arial" w:hAnsi="Arial"/>
                                <w:b/>
                                <w:color w:val="FFFFFF" w:themeColor="background1"/>
                              </w:rPr>
                            </w:pPr>
                            <w:r w:rsidRPr="00882E35">
                              <w:rPr>
                                <w:rFonts w:ascii="Arial" w:hAnsi="Arial"/>
                                <w:b/>
                                <w:color w:val="FFFFFF" w:themeColor="background1"/>
                              </w:rPr>
                              <w:t xml:space="preserve">Increased access to services: </w:t>
                            </w:r>
                            <w:r w:rsidRPr="00882E35">
                              <w:rPr>
                                <w:rFonts w:ascii="Arial" w:hAnsi="Arial"/>
                                <w:b/>
                                <w:i/>
                                <w:color w:val="FFFFFF" w:themeColor="background1"/>
                              </w:rPr>
                              <w:t>Balai Sakinah ‘Aisyiyah</w:t>
                            </w:r>
                          </w:p>
                          <w:p w14:paraId="5D0578AA" w14:textId="77777777" w:rsidR="007C4219" w:rsidRPr="00882E35" w:rsidRDefault="007C4219" w:rsidP="0017761D">
                            <w:pPr>
                              <w:pStyle w:val="TableText"/>
                              <w:spacing w:after="80"/>
                              <w:jc w:val="both"/>
                              <w:rPr>
                                <w:rFonts w:ascii="Arial" w:hAnsi="Arial"/>
                                <w:color w:val="FFFFFF" w:themeColor="background1"/>
                              </w:rPr>
                            </w:pPr>
                            <w:r w:rsidRPr="00882E35">
                              <w:rPr>
                                <w:rFonts w:ascii="Arial" w:hAnsi="Arial"/>
                                <w:color w:val="FFFFFF" w:themeColor="background1"/>
                              </w:rPr>
                              <w:t xml:space="preserve">‘Aisyiyah’s organisation and multi-level structure combined with sectoral assistance clearly assist in connecting the </w:t>
                            </w:r>
                            <w:r w:rsidRPr="00882E35">
                              <w:rPr>
                                <w:rFonts w:ascii="Arial" w:hAnsi="Arial"/>
                                <w:i/>
                                <w:color w:val="FFFFFF" w:themeColor="background1"/>
                              </w:rPr>
                              <w:t>Balai Sakinah ‘Aisyiyah</w:t>
                            </w:r>
                            <w:r w:rsidRPr="00882E35">
                              <w:rPr>
                                <w:rFonts w:ascii="Arial" w:hAnsi="Arial"/>
                                <w:color w:val="FFFFFF" w:themeColor="background1"/>
                              </w:rPr>
                              <w:t xml:space="preserve"> members to health services and the government. Advocacy has resulted in greater accessibility to cancer screening, and financial support for women who are poor. </w:t>
                            </w:r>
                          </w:p>
                          <w:p w14:paraId="35F2EC0C" w14:textId="77777777" w:rsidR="007C4219" w:rsidRPr="00882E35" w:rsidRDefault="007C4219" w:rsidP="0017761D">
                            <w:pPr>
                              <w:pStyle w:val="TableText"/>
                              <w:jc w:val="both"/>
                              <w:rPr>
                                <w:rFonts w:ascii="Arial" w:eastAsiaTheme="minorHAnsi" w:hAnsi="Arial"/>
                                <w:color w:val="FFFFFF" w:themeColor="background1"/>
                                <w:sz w:val="20"/>
                              </w:rPr>
                            </w:pPr>
                            <w:r w:rsidRPr="00882E35">
                              <w:rPr>
                                <w:rFonts w:ascii="Arial" w:hAnsi="Arial"/>
                                <w:color w:val="FFFFFF" w:themeColor="background1"/>
                              </w:rPr>
                              <w:t xml:space="preserve">It appears that BSA will continue beyond the period of MAMPU assistance because the groups are being strengthened within a larger structure, are being linked to different levels of government. Groups also benefit from a range of ages in membership with many younger women involved.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34CF858" id="Text Box 44" o:spid="_x0000_s1050" type="#_x0000_t202" style="position:absolute;left:0;text-align:left;margin-left:274.95pt;margin-top:8.6pt;width:166.2pt;height:235.7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" fillcolor="#41ada9 [2406]" stroked="f" strokeweight=".25pt">
                <v:textbox style="mso-fit-shape-to-text:t">
                  <w:txbxContent>
                    <w:p w14:paraId="6D2C715A" w14:textId="77777777" w:rsidR="007C4219" w:rsidRPr="00882E35" w:rsidRDefault="007C4219" w:rsidP="00084DFB">
                      <w:pPr>
                        <w:pStyle w:val="TableText"/>
                        <w:rPr>
                          <w:rFonts w:ascii="Arial" w:hAnsi="Arial"/>
                          <w:b/>
                          <w:color w:val="FFFFFF" w:themeColor="background1"/>
                        </w:rPr>
                      </w:pPr>
                      <w:r w:rsidRPr="00882E35">
                        <w:rPr>
                          <w:rFonts w:ascii="Arial" w:hAnsi="Arial"/>
                          <w:b/>
                          <w:color w:val="FFFFFF" w:themeColor="background1"/>
                        </w:rPr>
                        <w:t xml:space="preserve">Increased access to services: </w:t>
                      </w:r>
                      <w:r w:rsidRPr="00882E35">
                        <w:rPr>
                          <w:rFonts w:ascii="Arial" w:hAnsi="Arial"/>
                          <w:b/>
                          <w:i/>
                          <w:color w:val="FFFFFF" w:themeColor="background1"/>
                        </w:rPr>
                        <w:t>Balai Sakinah ‘Aisyiyah</w:t>
                      </w:r>
                    </w:p>
                    <w:p w14:paraId="5D0578AA" w14:textId="77777777" w:rsidR="007C4219" w:rsidRPr="00882E35" w:rsidRDefault="007C4219" w:rsidP="0017761D">
                      <w:pPr>
                        <w:pStyle w:val="TableText"/>
                        <w:spacing w:after="80"/>
                        <w:jc w:val="both"/>
                        <w:rPr>
                          <w:rFonts w:ascii="Arial" w:hAnsi="Arial"/>
                          <w:color w:val="FFFFFF" w:themeColor="background1"/>
                        </w:rPr>
                      </w:pPr>
                      <w:r w:rsidRPr="00882E35">
                        <w:rPr>
                          <w:rFonts w:ascii="Arial" w:hAnsi="Arial"/>
                          <w:color w:val="FFFFFF" w:themeColor="background1"/>
                        </w:rPr>
                        <w:t xml:space="preserve">‘Aisyiyah’s organisation and multi-level structure combined with sectoral assistance clearly assist in connecting the </w:t>
                      </w:r>
                      <w:r w:rsidRPr="00882E35">
                        <w:rPr>
                          <w:rFonts w:ascii="Arial" w:hAnsi="Arial"/>
                          <w:i/>
                          <w:color w:val="FFFFFF" w:themeColor="background1"/>
                        </w:rPr>
                        <w:t>Balai Sakinah ‘Aisyiyah</w:t>
                      </w:r>
                      <w:r w:rsidRPr="00882E35">
                        <w:rPr>
                          <w:rFonts w:ascii="Arial" w:hAnsi="Arial"/>
                          <w:color w:val="FFFFFF" w:themeColor="background1"/>
                        </w:rPr>
                        <w:t xml:space="preserve"> members to health services and the government. Advocacy has resulted in greater accessibility to cancer screening, and financial support for women who are poor. </w:t>
                      </w:r>
                    </w:p>
                    <w:p w14:paraId="35F2EC0C" w14:textId="77777777" w:rsidR="007C4219" w:rsidRPr="00882E35" w:rsidRDefault="007C4219" w:rsidP="0017761D">
                      <w:pPr>
                        <w:pStyle w:val="TableText"/>
                        <w:jc w:val="both"/>
                        <w:rPr>
                          <w:rFonts w:ascii="Arial" w:eastAsiaTheme="minorHAnsi" w:hAnsi="Arial"/>
                          <w:color w:val="FFFFFF" w:themeColor="background1"/>
                          <w:sz w:val="20"/>
                        </w:rPr>
                      </w:pPr>
                      <w:r w:rsidRPr="00882E35">
                        <w:rPr>
                          <w:rFonts w:ascii="Arial" w:hAnsi="Arial"/>
                          <w:color w:val="FFFFFF" w:themeColor="background1"/>
                        </w:rPr>
                        <w:t xml:space="preserve">It appears that BSA will continue beyond the period of MAMPU assistance because the groups are being strengthened within a larger structure, are being linked to different levels of government. Groups also benefit from a range of ages in membership with many younger women involved. </w:t>
                      </w:r>
                    </w:p>
                  </w:txbxContent>
                </v:textbox>
                <w10:wrap type="square"/>
              </v:shape>
            </w:pict>
          </mc:Fallback>
        </mc:AlternateContent>
      </w:r>
      <w:r w:rsidR="006D5F1C" w:rsidRPr="00F96C0F">
        <w:t>Certainly, the group membership has assisted women to build their networks, including through to service providers and government officials – ‘</w:t>
      </w:r>
      <w:r w:rsidR="006D5F1C" w:rsidRPr="00F96C0F">
        <w:rPr>
          <w:i/>
        </w:rPr>
        <w:t>besides acquiring knowledge, I also gained many friends and relationships. We are brave enough to face the Kapolres (local police)</w:t>
      </w:r>
      <w:r w:rsidR="006D5F1C" w:rsidRPr="00F96C0F">
        <w:t>’</w:t>
      </w:r>
      <w:r w:rsidR="007C4219">
        <w:t>.</w:t>
      </w:r>
      <w:r w:rsidR="006D5F1C" w:rsidRPr="00F96C0F">
        <w:rPr>
          <w:rStyle w:val="FootnoteReference"/>
        </w:rPr>
        <w:footnoteReference w:id="59"/>
      </w:r>
      <w:r w:rsidR="006D5F1C" w:rsidRPr="00F96C0F">
        <w:t xml:space="preserve"> More homogenous groups, made up of members that share certain characteristics such as </w:t>
      </w:r>
      <w:r w:rsidR="00A44A84" w:rsidRPr="00F96C0F">
        <w:rPr>
          <w:i/>
        </w:rPr>
        <w:t>Balai Sakinah ‘Aisyiyah</w:t>
      </w:r>
      <w:r w:rsidR="006D5F1C" w:rsidRPr="00F96C0F">
        <w:t xml:space="preserve">, </w:t>
      </w:r>
      <w:r w:rsidR="00A44A84" w:rsidRPr="00F96C0F">
        <w:rPr>
          <w:i/>
        </w:rPr>
        <w:t>Serikat PEKKA</w:t>
      </w:r>
      <w:r w:rsidR="006D5F1C" w:rsidRPr="00F96C0F">
        <w:t xml:space="preserve">, and the groups of homeworkers and returned migrant workers of </w:t>
      </w:r>
      <w:r w:rsidR="00C004CB" w:rsidRPr="00F96C0F">
        <w:t>MUIWO</w:t>
      </w:r>
      <w:r w:rsidR="006D5F1C" w:rsidRPr="00F96C0F">
        <w:t xml:space="preserve"> and </w:t>
      </w:r>
      <w:r w:rsidR="001B1CDC" w:rsidRPr="00F96C0F">
        <w:rPr>
          <w:i/>
        </w:rPr>
        <w:t>Kelompok Bunda Kreatif</w:t>
      </w:r>
      <w:r w:rsidR="006D5F1C" w:rsidRPr="00F96C0F">
        <w:t xml:space="preserve"> foster mutual support to women who had previously been isolated. Networks extend to other villages through outreach or gatherings arranged by the intermediary or national partner:</w:t>
      </w:r>
    </w:p>
    <w:p w14:paraId="5CC3D055" w14:textId="77777777" w:rsidR="006D5F1C" w:rsidRPr="00882E35" w:rsidRDefault="006D5F1C" w:rsidP="00FD78F4">
      <w:pPr>
        <w:pStyle w:val="Quotes"/>
      </w:pPr>
      <w:r w:rsidRPr="00882E35">
        <w:t>We also have many friends … Sometimes we celebrate events such as international woman’s day. There, women could express their talents by support a campaign. There was dance and drama. We also participated in activities out of town. The events were so interesting.</w:t>
      </w:r>
      <w:r w:rsidRPr="00882E35">
        <w:rPr>
          <w:rStyle w:val="FootnoteReference"/>
        </w:rPr>
        <w:footnoteReference w:id="60"/>
      </w:r>
    </w:p>
    <w:p w14:paraId="5F1C2C69" w14:textId="77777777" w:rsidR="006D5F1C" w:rsidRPr="00882E35" w:rsidRDefault="006D5F1C" w:rsidP="00FD78F4">
      <w:pPr>
        <w:pStyle w:val="Quotes"/>
      </w:pPr>
      <w:r w:rsidRPr="00882E35">
        <w:t>We have many friends. The unknown becomes known. If we are only housewives, we just stay in house. But when we are members, we can go everywhere, for example to Makassar. It is impossible to go to Makassar if we are not members…Yes. There is phone number, just make a contact … (we) have friends, from six villages, also from Minahasa Utara.</w:t>
      </w:r>
      <w:r w:rsidRPr="00882E35">
        <w:rPr>
          <w:rStyle w:val="FootnoteReference"/>
        </w:rPr>
        <w:footnoteReference w:id="61"/>
      </w:r>
    </w:p>
    <w:p w14:paraId="56E0A8B0" w14:textId="77777777" w:rsidR="006D5F1C" w:rsidRPr="00F96C0F" w:rsidRDefault="006D5F1C" w:rsidP="00D97A84">
      <w:pPr>
        <w:pStyle w:val="Paragraph"/>
      </w:pPr>
      <w:r w:rsidRPr="00F96C0F">
        <w:t>Through the scheduled meetings, group facilitation, and other interactions, mutual trust and a shared ideology develop. The intermediaries are the first mentors of the group members and then also their first step to a wider network, and play a role in introducing the group to leaders, government agencies, and other institutions from village to the district and sometimes national level. As noted previously it can be difficult to determine where the collective action group ends and the intermediary begins</w:t>
      </w:r>
    </w:p>
    <w:p w14:paraId="03B43B09" w14:textId="298D4A55" w:rsidR="006D5F1C" w:rsidRPr="00A15D95" w:rsidRDefault="006D5F1C" w:rsidP="00AB31A5">
      <w:pPr>
        <w:pStyle w:val="Heading3"/>
      </w:pPr>
      <w:bookmarkStart w:id="92" w:name="_Toc482030592"/>
      <w:bookmarkStart w:id="93" w:name="_Toc485197978"/>
      <w:r w:rsidRPr="00A15D95">
        <w:t>E. Enabling Assets</w:t>
      </w:r>
      <w:bookmarkEnd w:id="92"/>
      <w:bookmarkEnd w:id="93"/>
    </w:p>
    <w:p w14:paraId="34498C9B" w14:textId="6721ABDF" w:rsidR="006D5F1C" w:rsidRPr="00A15D95" w:rsidRDefault="006D5F1C" w:rsidP="00D97A84">
      <w:pPr>
        <w:pStyle w:val="Paragraph"/>
      </w:pPr>
      <w:r w:rsidRPr="00A15D95">
        <w:t xml:space="preserve">Enabling assets include access to administrative or legal documents, legal protection, and so on. This area of empowerment was reported be the smallest proportion of collective action members surveyed. </w:t>
      </w:r>
      <w:r w:rsidR="00DF0B6B" w:rsidRPr="00A15D95">
        <w:t>In the member</w:t>
      </w:r>
      <w:r w:rsidR="0044678A" w:rsidRPr="00A15D95">
        <w:t xml:space="preserve"> survey, members were asked if they experienced changes in </w:t>
      </w:r>
      <w:r w:rsidR="00DF0B6B" w:rsidRPr="00A15D95">
        <w:t xml:space="preserve">the </w:t>
      </w:r>
      <w:r w:rsidR="0044678A" w:rsidRPr="00A15D95">
        <w:t>legal identi</w:t>
      </w:r>
      <w:r w:rsidR="00DF0B6B" w:rsidRPr="00A15D95">
        <w:t>t</w:t>
      </w:r>
      <w:r w:rsidR="0044678A" w:rsidRPr="00A15D95">
        <w:t>y documents</w:t>
      </w:r>
      <w:r w:rsidR="00DF0B6B" w:rsidRPr="00A15D95">
        <w:t xml:space="preserve"> they possessed, or in legal protection through laws and policies. </w:t>
      </w:r>
    </w:p>
    <w:p w14:paraId="04A3E2F7" w14:textId="0B9925FF" w:rsidR="006D5F1C" w:rsidRPr="00F96C0F" w:rsidRDefault="006D5F1C" w:rsidP="002E037B">
      <w:pPr>
        <w:pStyle w:val="Caption"/>
      </w:pPr>
      <w:bookmarkStart w:id="94" w:name="_Toc485198002"/>
      <w:r w:rsidRPr="00F96C0F">
        <w:t xml:space="preserve">Figure </w:t>
      </w:r>
      <w:r w:rsidR="00A15BBC">
        <w:fldChar w:fldCharType="begin"/>
      </w:r>
      <w:r w:rsidR="00A15BBC">
        <w:instrText xml:space="preserve"> SEQ Figure \* ARABIC </w:instrText>
      </w:r>
      <w:r w:rsidR="00A15BBC">
        <w:fldChar w:fldCharType="separate"/>
      </w:r>
      <w:r w:rsidR="007F797E">
        <w:rPr>
          <w:noProof/>
        </w:rPr>
        <w:t>12</w:t>
      </w:r>
      <w:r w:rsidR="00A15BBC">
        <w:fldChar w:fldCharType="end"/>
      </w:r>
      <w:r w:rsidR="002E037B">
        <w:t>.</w:t>
      </w:r>
      <w:r w:rsidRPr="00F96C0F">
        <w:tab/>
        <w:t>Proportion of surveyed members of women’s collective action reporting positive changes in relation to enabling assets</w:t>
      </w:r>
      <w:bookmarkEnd w:id="94"/>
    </w:p>
    <w:tbl>
      <w:tblPr>
        <w:tblW w:w="8773" w:type="dxa"/>
        <w:tblBorders>
          <w:top w:val="single" w:sz="2" w:space="0" w:color="BFBFBF" w:themeColor="background1" w:themeShade="BF"/>
          <w:left w:val="single" w:sz="12" w:space="0" w:color="F68B33" w:themeColor="accent4"/>
          <w:bottom w:val="single" w:sz="2" w:space="0" w:color="BFBFBF" w:themeColor="background1" w:themeShade="BF"/>
          <w:right w:val="single" w:sz="12" w:space="0" w:color="F68B33" w:themeColor="accent4"/>
          <w:insideH w:val="single" w:sz="2" w:space="0" w:color="BFBFBF" w:themeColor="background1" w:themeShade="BF"/>
          <w:insideV w:val="single" w:sz="12" w:space="0" w:color="F68B33" w:themeColor="accent4"/>
        </w:tblBorders>
        <w:tblLayout w:type="fixed"/>
        <w:tblLook w:val="04A0" w:firstRow="1" w:lastRow="0" w:firstColumn="1" w:lastColumn="0" w:noHBand="0" w:noVBand="1"/>
      </w:tblPr>
      <w:tblGrid>
        <w:gridCol w:w="974"/>
        <w:gridCol w:w="712"/>
        <w:gridCol w:w="1134"/>
        <w:gridCol w:w="1079"/>
        <w:gridCol w:w="906"/>
        <w:gridCol w:w="850"/>
        <w:gridCol w:w="1168"/>
        <w:gridCol w:w="975"/>
        <w:gridCol w:w="975"/>
      </w:tblGrid>
      <w:tr w:rsidR="00FD78F4" w:rsidRPr="00561896" w14:paraId="7D1EC59D" w14:textId="77777777" w:rsidTr="00561896">
        <w:trPr>
          <w:trHeight w:hRule="exact" w:val="856"/>
        </w:trPr>
        <w:tc>
          <w:tcPr>
            <w:tcW w:w="974" w:type="dxa"/>
            <w:shd w:val="clear" w:color="auto" w:fill="auto"/>
            <w:vAlign w:val="center"/>
            <w:hideMark/>
          </w:tcPr>
          <w:p w14:paraId="1E46CA3E" w14:textId="7AFF945F" w:rsidR="006D5F1C" w:rsidRPr="00561896" w:rsidRDefault="00A44A84" w:rsidP="00882E35">
            <w:pPr>
              <w:pStyle w:val="TableHeading"/>
              <w:jc w:val="center"/>
              <w:rPr>
                <w:b w:val="0"/>
                <w:i/>
                <w:color w:val="41ADA9" w:themeColor="accent3" w:themeShade="BF"/>
              </w:rPr>
            </w:pPr>
            <w:r w:rsidRPr="00561896">
              <w:rPr>
                <w:b w:val="0"/>
                <w:i/>
                <w:color w:val="41ADA9" w:themeColor="accent3" w:themeShade="BF"/>
              </w:rPr>
              <w:t>Balai Sakinah ‘Aisyiyah</w:t>
            </w:r>
          </w:p>
        </w:tc>
        <w:tc>
          <w:tcPr>
            <w:tcW w:w="712" w:type="dxa"/>
            <w:shd w:val="clear" w:color="auto" w:fill="auto"/>
            <w:vAlign w:val="center"/>
            <w:hideMark/>
          </w:tcPr>
          <w:p w14:paraId="1CC95BF5" w14:textId="6CB83163" w:rsidR="006D5F1C" w:rsidRPr="00561896" w:rsidRDefault="00A44A84" w:rsidP="00882E35">
            <w:pPr>
              <w:pStyle w:val="TableHeading"/>
              <w:jc w:val="center"/>
              <w:rPr>
                <w:b w:val="0"/>
                <w:i/>
                <w:color w:val="41ADA9" w:themeColor="accent3" w:themeShade="BF"/>
              </w:rPr>
            </w:pPr>
            <w:r w:rsidRPr="00561896">
              <w:rPr>
                <w:b w:val="0"/>
                <w:i/>
                <w:color w:val="41ADA9" w:themeColor="accent3" w:themeShade="BF"/>
              </w:rPr>
              <w:t>Posko</w:t>
            </w:r>
          </w:p>
        </w:tc>
        <w:tc>
          <w:tcPr>
            <w:tcW w:w="1134" w:type="dxa"/>
            <w:shd w:val="clear" w:color="auto" w:fill="auto"/>
            <w:vAlign w:val="center"/>
            <w:hideMark/>
          </w:tcPr>
          <w:p w14:paraId="73D978A7" w14:textId="45C5E657" w:rsidR="006D5F1C" w:rsidRPr="00561896" w:rsidRDefault="00A44A84" w:rsidP="00882E35">
            <w:pPr>
              <w:pStyle w:val="TableHeading"/>
              <w:jc w:val="center"/>
              <w:rPr>
                <w:b w:val="0"/>
                <w:i/>
                <w:color w:val="41ADA9" w:themeColor="accent3" w:themeShade="BF"/>
              </w:rPr>
            </w:pPr>
            <w:r w:rsidRPr="00561896">
              <w:rPr>
                <w:b w:val="0"/>
                <w:i/>
                <w:color w:val="41ADA9" w:themeColor="accent3" w:themeShade="BF"/>
              </w:rPr>
              <w:t>Sekolah Perempuan</w:t>
            </w:r>
          </w:p>
        </w:tc>
        <w:tc>
          <w:tcPr>
            <w:tcW w:w="1079" w:type="dxa"/>
            <w:shd w:val="clear" w:color="auto" w:fill="auto"/>
            <w:vAlign w:val="center"/>
            <w:hideMark/>
          </w:tcPr>
          <w:p w14:paraId="78F696C6" w14:textId="3F2DC44C" w:rsidR="006D5F1C" w:rsidRPr="00561896" w:rsidRDefault="00A44A84" w:rsidP="00882E35">
            <w:pPr>
              <w:pStyle w:val="TableHeading"/>
              <w:jc w:val="center"/>
              <w:rPr>
                <w:b w:val="0"/>
                <w:i/>
                <w:color w:val="41ADA9" w:themeColor="accent3" w:themeShade="BF"/>
              </w:rPr>
            </w:pPr>
            <w:r w:rsidRPr="00561896">
              <w:rPr>
                <w:b w:val="0"/>
                <w:i/>
                <w:color w:val="41ADA9" w:themeColor="accent3" w:themeShade="BF"/>
              </w:rPr>
              <w:t>Balai Perempuan</w:t>
            </w:r>
          </w:p>
        </w:tc>
        <w:tc>
          <w:tcPr>
            <w:tcW w:w="906" w:type="dxa"/>
            <w:shd w:val="clear" w:color="auto" w:fill="auto"/>
            <w:vAlign w:val="center"/>
            <w:hideMark/>
          </w:tcPr>
          <w:p w14:paraId="270330BA" w14:textId="414BBE2E" w:rsidR="006D5F1C" w:rsidRPr="00561896" w:rsidRDefault="00C004CB" w:rsidP="00882E35">
            <w:pPr>
              <w:pStyle w:val="TableHeading"/>
              <w:jc w:val="center"/>
              <w:rPr>
                <w:b w:val="0"/>
                <w:color w:val="41ADA9" w:themeColor="accent3" w:themeShade="BF"/>
              </w:rPr>
            </w:pPr>
            <w:r w:rsidRPr="00561896">
              <w:rPr>
                <w:b w:val="0"/>
                <w:color w:val="41ADA9" w:themeColor="accent3" w:themeShade="BF"/>
              </w:rPr>
              <w:t>MUIWO</w:t>
            </w:r>
          </w:p>
        </w:tc>
        <w:tc>
          <w:tcPr>
            <w:tcW w:w="850" w:type="dxa"/>
            <w:shd w:val="clear" w:color="auto" w:fill="auto"/>
            <w:vAlign w:val="center"/>
            <w:hideMark/>
          </w:tcPr>
          <w:p w14:paraId="407120B8" w14:textId="39B8CADE" w:rsidR="006D5F1C" w:rsidRPr="00561896" w:rsidRDefault="00A44A84" w:rsidP="00882E35">
            <w:pPr>
              <w:pStyle w:val="TableHeading"/>
              <w:jc w:val="center"/>
              <w:rPr>
                <w:b w:val="0"/>
                <w:color w:val="41ADA9" w:themeColor="accent3" w:themeShade="BF"/>
              </w:rPr>
            </w:pPr>
            <w:r w:rsidRPr="00561896">
              <w:rPr>
                <w:b w:val="0"/>
                <w:i/>
                <w:color w:val="41ADA9" w:themeColor="accent3" w:themeShade="BF"/>
              </w:rPr>
              <w:t>Serikat</w:t>
            </w:r>
            <w:r w:rsidRPr="00561896">
              <w:rPr>
                <w:b w:val="0"/>
                <w:color w:val="41ADA9" w:themeColor="accent3" w:themeShade="BF"/>
              </w:rPr>
              <w:t xml:space="preserve"> PEKKA</w:t>
            </w:r>
          </w:p>
        </w:tc>
        <w:tc>
          <w:tcPr>
            <w:tcW w:w="1168" w:type="dxa"/>
            <w:shd w:val="clear" w:color="auto" w:fill="auto"/>
            <w:vAlign w:val="center"/>
            <w:hideMark/>
          </w:tcPr>
          <w:p w14:paraId="4F0101D1" w14:textId="77777777" w:rsidR="006D5F1C" w:rsidRPr="00561896" w:rsidRDefault="006D5F1C" w:rsidP="00882E35">
            <w:pPr>
              <w:pStyle w:val="TableHeading"/>
              <w:jc w:val="center"/>
              <w:rPr>
                <w:b w:val="0"/>
                <w:color w:val="41ADA9" w:themeColor="accent3" w:themeShade="BF"/>
              </w:rPr>
            </w:pPr>
            <w:r w:rsidRPr="00561896">
              <w:rPr>
                <w:b w:val="0"/>
                <w:color w:val="41ADA9" w:themeColor="accent3" w:themeShade="BF"/>
              </w:rPr>
              <w:t>Community Center</w:t>
            </w:r>
          </w:p>
        </w:tc>
        <w:tc>
          <w:tcPr>
            <w:tcW w:w="975" w:type="dxa"/>
            <w:shd w:val="clear" w:color="auto" w:fill="auto"/>
            <w:vAlign w:val="center"/>
            <w:hideMark/>
          </w:tcPr>
          <w:p w14:paraId="74AF99FF" w14:textId="179F3554" w:rsidR="006D5F1C" w:rsidRPr="00561896" w:rsidRDefault="001B1CDC" w:rsidP="00882E35">
            <w:pPr>
              <w:pStyle w:val="TableHeading"/>
              <w:jc w:val="center"/>
              <w:rPr>
                <w:b w:val="0"/>
                <w:i/>
                <w:color w:val="41ADA9" w:themeColor="accent3" w:themeShade="BF"/>
              </w:rPr>
            </w:pPr>
            <w:r w:rsidRPr="00561896">
              <w:rPr>
                <w:b w:val="0"/>
                <w:i/>
                <w:color w:val="41ADA9" w:themeColor="accent3" w:themeShade="BF"/>
              </w:rPr>
              <w:t>Kelompok Bunda Kreatif</w:t>
            </w:r>
          </w:p>
        </w:tc>
        <w:tc>
          <w:tcPr>
            <w:tcW w:w="975" w:type="dxa"/>
            <w:shd w:val="clear" w:color="auto" w:fill="auto"/>
            <w:vAlign w:val="center"/>
            <w:hideMark/>
          </w:tcPr>
          <w:p w14:paraId="0FB3BB22" w14:textId="66B34FCB" w:rsidR="006D5F1C" w:rsidRPr="00561896" w:rsidRDefault="006D5F1C" w:rsidP="00882E35">
            <w:pPr>
              <w:pStyle w:val="TableHeading"/>
              <w:jc w:val="center"/>
              <w:rPr>
                <w:b w:val="0"/>
                <w:color w:val="41ADA9" w:themeColor="accent3" w:themeShade="BF"/>
              </w:rPr>
            </w:pPr>
            <w:r w:rsidRPr="00561896">
              <w:rPr>
                <w:b w:val="0"/>
                <w:color w:val="41ADA9" w:themeColor="accent3" w:themeShade="BF"/>
              </w:rPr>
              <w:t xml:space="preserve">All </w:t>
            </w:r>
            <w:r w:rsidR="00243CD9" w:rsidRPr="00561896">
              <w:rPr>
                <w:b w:val="0"/>
                <w:color w:val="41ADA9" w:themeColor="accent3" w:themeShade="BF"/>
              </w:rPr>
              <w:t>example</w:t>
            </w:r>
            <w:r w:rsidRPr="00561896">
              <w:rPr>
                <w:b w:val="0"/>
                <w:color w:val="41ADA9" w:themeColor="accent3" w:themeShade="BF"/>
              </w:rPr>
              <w:t>s</w:t>
            </w:r>
          </w:p>
        </w:tc>
      </w:tr>
      <w:tr w:rsidR="006D5F1C" w:rsidRPr="00F96C0F" w14:paraId="11110446" w14:textId="77777777" w:rsidTr="00561896">
        <w:trPr>
          <w:trHeight w:hRule="exact" w:val="567"/>
        </w:trPr>
        <w:tc>
          <w:tcPr>
            <w:tcW w:w="974" w:type="dxa"/>
            <w:shd w:val="clear" w:color="auto" w:fill="auto"/>
            <w:vAlign w:val="center"/>
          </w:tcPr>
          <w:p w14:paraId="20901611" w14:textId="77777777" w:rsidR="006D5F1C" w:rsidRPr="00F96C0F" w:rsidRDefault="006D5F1C" w:rsidP="00882E35">
            <w:pPr>
              <w:pStyle w:val="TableText"/>
              <w:jc w:val="center"/>
            </w:pPr>
            <w:r w:rsidRPr="00F96C0F">
              <w:t>0%</w:t>
            </w:r>
          </w:p>
        </w:tc>
        <w:tc>
          <w:tcPr>
            <w:tcW w:w="712" w:type="dxa"/>
            <w:shd w:val="clear" w:color="auto" w:fill="auto"/>
            <w:vAlign w:val="center"/>
          </w:tcPr>
          <w:p w14:paraId="52AB51BB" w14:textId="77777777" w:rsidR="006D5F1C" w:rsidRPr="00F96C0F" w:rsidRDefault="006D5F1C" w:rsidP="00882E35">
            <w:pPr>
              <w:pStyle w:val="TableText"/>
              <w:jc w:val="center"/>
            </w:pPr>
            <w:r w:rsidRPr="00F96C0F">
              <w:t>42%</w:t>
            </w:r>
          </w:p>
        </w:tc>
        <w:tc>
          <w:tcPr>
            <w:tcW w:w="1134" w:type="dxa"/>
            <w:shd w:val="clear" w:color="auto" w:fill="auto"/>
            <w:vAlign w:val="center"/>
          </w:tcPr>
          <w:p w14:paraId="116B5EAF" w14:textId="77777777" w:rsidR="006D5F1C" w:rsidRPr="00F96C0F" w:rsidRDefault="006D5F1C" w:rsidP="00882E35">
            <w:pPr>
              <w:pStyle w:val="TableText"/>
              <w:jc w:val="center"/>
            </w:pPr>
            <w:r w:rsidRPr="00F96C0F">
              <w:t>25%</w:t>
            </w:r>
          </w:p>
        </w:tc>
        <w:tc>
          <w:tcPr>
            <w:tcW w:w="1079" w:type="dxa"/>
            <w:shd w:val="clear" w:color="auto" w:fill="auto"/>
            <w:vAlign w:val="center"/>
          </w:tcPr>
          <w:p w14:paraId="5F1C1AB1" w14:textId="77777777" w:rsidR="006D5F1C" w:rsidRPr="00F96C0F" w:rsidRDefault="006D5F1C" w:rsidP="00882E35">
            <w:pPr>
              <w:pStyle w:val="TableText"/>
              <w:jc w:val="center"/>
            </w:pPr>
            <w:r w:rsidRPr="00F96C0F">
              <w:t>27%</w:t>
            </w:r>
          </w:p>
        </w:tc>
        <w:tc>
          <w:tcPr>
            <w:tcW w:w="906" w:type="dxa"/>
            <w:shd w:val="clear" w:color="auto" w:fill="auto"/>
            <w:vAlign w:val="center"/>
          </w:tcPr>
          <w:p w14:paraId="5438DE34" w14:textId="77777777" w:rsidR="006D5F1C" w:rsidRPr="00F96C0F" w:rsidRDefault="006D5F1C" w:rsidP="00882E35">
            <w:pPr>
              <w:pStyle w:val="TableText"/>
              <w:jc w:val="center"/>
            </w:pPr>
            <w:r w:rsidRPr="00F96C0F">
              <w:t>0%</w:t>
            </w:r>
          </w:p>
        </w:tc>
        <w:tc>
          <w:tcPr>
            <w:tcW w:w="850" w:type="dxa"/>
            <w:shd w:val="clear" w:color="auto" w:fill="auto"/>
            <w:vAlign w:val="center"/>
          </w:tcPr>
          <w:p w14:paraId="24B14BEE" w14:textId="77777777" w:rsidR="006D5F1C" w:rsidRPr="00F96C0F" w:rsidRDefault="006D5F1C" w:rsidP="00882E35">
            <w:pPr>
              <w:pStyle w:val="TableText"/>
              <w:jc w:val="center"/>
            </w:pPr>
            <w:r w:rsidRPr="00F96C0F">
              <w:t>43%</w:t>
            </w:r>
          </w:p>
        </w:tc>
        <w:tc>
          <w:tcPr>
            <w:tcW w:w="1168" w:type="dxa"/>
            <w:shd w:val="clear" w:color="auto" w:fill="auto"/>
            <w:vAlign w:val="center"/>
          </w:tcPr>
          <w:p w14:paraId="40BAB789" w14:textId="77777777" w:rsidR="006D5F1C" w:rsidRPr="00F96C0F" w:rsidRDefault="006D5F1C" w:rsidP="00882E35">
            <w:pPr>
              <w:pStyle w:val="TableText"/>
              <w:jc w:val="center"/>
            </w:pPr>
            <w:r w:rsidRPr="00F96C0F">
              <w:t>0%</w:t>
            </w:r>
          </w:p>
        </w:tc>
        <w:tc>
          <w:tcPr>
            <w:tcW w:w="975" w:type="dxa"/>
            <w:shd w:val="clear" w:color="auto" w:fill="auto"/>
            <w:vAlign w:val="center"/>
          </w:tcPr>
          <w:p w14:paraId="561FE6F3" w14:textId="77777777" w:rsidR="006D5F1C" w:rsidRPr="00F96C0F" w:rsidRDefault="006D5F1C" w:rsidP="00882E35">
            <w:pPr>
              <w:pStyle w:val="TableText"/>
              <w:jc w:val="center"/>
            </w:pPr>
            <w:r w:rsidRPr="00F96C0F">
              <w:t>15%</w:t>
            </w:r>
          </w:p>
        </w:tc>
        <w:tc>
          <w:tcPr>
            <w:tcW w:w="975" w:type="dxa"/>
            <w:shd w:val="clear" w:color="auto" w:fill="auto"/>
            <w:vAlign w:val="center"/>
          </w:tcPr>
          <w:p w14:paraId="20EBCC80" w14:textId="77777777" w:rsidR="006D5F1C" w:rsidRPr="00F96C0F" w:rsidRDefault="006D5F1C" w:rsidP="00882E35">
            <w:pPr>
              <w:pStyle w:val="TableText"/>
              <w:jc w:val="center"/>
            </w:pPr>
            <w:r w:rsidRPr="00F96C0F">
              <w:t>18%</w:t>
            </w:r>
          </w:p>
        </w:tc>
      </w:tr>
    </w:tbl>
    <w:p w14:paraId="3EE2A629" w14:textId="77777777" w:rsidR="001A670D" w:rsidRPr="00F96C0F" w:rsidRDefault="001A670D" w:rsidP="00084DFB">
      <w:pPr>
        <w:pStyle w:val="BodyText3"/>
      </w:pPr>
      <w:r w:rsidRPr="00F96C0F">
        <w:t>Data source: Collective action member survey</w:t>
      </w:r>
      <w:r>
        <w:t xml:space="preserve"> (N=169)</w:t>
      </w:r>
      <w:r w:rsidRPr="00F96C0F">
        <w:t>. Yes / no response.</w:t>
      </w:r>
    </w:p>
    <w:p w14:paraId="54DDA6A1" w14:textId="11972DBD" w:rsidR="006D5F1C" w:rsidRPr="00A15D95" w:rsidRDefault="006D5F1C" w:rsidP="00D97A84">
      <w:pPr>
        <w:pStyle w:val="Paragraph"/>
      </w:pPr>
      <w:r w:rsidRPr="00A15D95">
        <w:t xml:space="preserve">Some </w:t>
      </w:r>
      <w:r w:rsidR="00243CD9" w:rsidRPr="00A15D95">
        <w:t>example</w:t>
      </w:r>
      <w:r w:rsidRPr="00A15D95">
        <w:t xml:space="preserve">s of collective action, particularly </w:t>
      </w:r>
      <w:r w:rsidR="00C004CB" w:rsidRPr="00A15D95">
        <w:t>MUIWO</w:t>
      </w:r>
      <w:r w:rsidRPr="00A15D95">
        <w:t xml:space="preserve"> and </w:t>
      </w:r>
      <w:r w:rsidR="00A44A84" w:rsidRPr="00A15D95">
        <w:rPr>
          <w:i/>
        </w:rPr>
        <w:t>Kelompok Kreatif Bunda</w:t>
      </w:r>
      <w:r w:rsidRPr="00A15D95">
        <w:t xml:space="preserve"> are underpinned by a focus on enabling assets – legal status, access to information, protection of labour rights. Most </w:t>
      </w:r>
      <w:r w:rsidR="00BA4BB4" w:rsidRPr="00A15D95">
        <w:t>example</w:t>
      </w:r>
      <w:r w:rsidRPr="00A15D95">
        <w:t>s demonstrate a level of awareness about regulations</w:t>
      </w:r>
      <w:r w:rsidR="009D6944" w:rsidRPr="00A15D95">
        <w:t xml:space="preserve"> having the potential to trigger wider action and benefits</w:t>
      </w:r>
      <w:r w:rsidRPr="00A15D95">
        <w:t>, as the following examples indicate.</w:t>
      </w:r>
    </w:p>
    <w:p w14:paraId="564E46FA" w14:textId="45A64A33" w:rsidR="006D5F1C" w:rsidRPr="00A15D95" w:rsidRDefault="00C004CB" w:rsidP="00D97A84">
      <w:pPr>
        <w:pStyle w:val="Paragraph"/>
        <w:rPr>
          <w:rFonts w:eastAsia="Times New Roman"/>
        </w:rPr>
      </w:pPr>
      <w:r w:rsidRPr="00A15D95">
        <w:t>MUIWO</w:t>
      </w:r>
      <w:r w:rsidR="006D5F1C" w:rsidRPr="00A15D95">
        <w:t xml:space="preserve"> has worked with SARI to advocate for local</w:t>
      </w:r>
      <w:r w:rsidR="00BA468A" w:rsidRPr="00A15D95">
        <w:t>-l</w:t>
      </w:r>
      <w:r w:rsidR="006D5F1C" w:rsidRPr="00A15D95">
        <w:t>evel regulations at district level (now finalised) and village levels on migrant worker protection, initiating consultation meetings and contributing to draft</w:t>
      </w:r>
      <w:r w:rsidR="00BA468A" w:rsidRPr="00A15D95">
        <w:t xml:space="preserve"> regulations</w:t>
      </w:r>
      <w:r w:rsidR="006D5F1C" w:rsidRPr="00A15D95">
        <w:t>.</w:t>
      </w:r>
      <w:r w:rsidR="006D5F1C" w:rsidRPr="00A15D95">
        <w:rPr>
          <w:rStyle w:val="FootnoteReference"/>
          <w:rFonts w:ascii="Calibri" w:hAnsi="Calibri"/>
        </w:rPr>
        <w:footnoteReference w:id="62"/>
      </w:r>
      <w:r w:rsidR="006D5F1C" w:rsidRPr="00A15D95">
        <w:t xml:space="preserve"> </w:t>
      </w:r>
      <w:r w:rsidR="006D5F1C" w:rsidRPr="00A15D95">
        <w:rPr>
          <w:rFonts w:eastAsia="Times New Roman"/>
        </w:rPr>
        <w:t>An information service ce</w:t>
      </w:r>
      <w:r w:rsidR="00C71155" w:rsidRPr="00A15D95">
        <w:rPr>
          <w:rFonts w:eastAsia="Times New Roman"/>
        </w:rPr>
        <w:t>ntre has also been set up</w:t>
      </w:r>
      <w:r w:rsidR="006D5F1C" w:rsidRPr="00A15D95">
        <w:rPr>
          <w:rFonts w:eastAsia="Times New Roman"/>
        </w:rPr>
        <w:t>, so that people can get information about good employers, how to be an independent and safe migrant worker, and how to avoid unnecessary agents or brokers.</w:t>
      </w:r>
      <w:r w:rsidR="006D5F1C" w:rsidRPr="00A15D95">
        <w:rPr>
          <w:rStyle w:val="FootnoteReference"/>
          <w:rFonts w:ascii="Calibri" w:eastAsia="Times New Roman" w:hAnsi="Calibri"/>
        </w:rPr>
        <w:t xml:space="preserve"> </w:t>
      </w:r>
      <w:r w:rsidRPr="00A15D95">
        <w:rPr>
          <w:rFonts w:eastAsia="Times New Roman"/>
        </w:rPr>
        <w:t>MUIWO</w:t>
      </w:r>
      <w:r w:rsidR="006D5F1C" w:rsidRPr="00A15D95">
        <w:rPr>
          <w:rFonts w:eastAsia="Times New Roman"/>
        </w:rPr>
        <w:t xml:space="preserve"> and SARI have stopped unscrupulous recruiters</w:t>
      </w:r>
      <w:r w:rsidR="00BA468A" w:rsidRPr="00A15D95">
        <w:rPr>
          <w:rFonts w:eastAsia="Times New Roman"/>
        </w:rPr>
        <w:t xml:space="preserve"> of migrant work</w:t>
      </w:r>
      <w:r w:rsidR="009D6944" w:rsidRPr="00A15D95">
        <w:rPr>
          <w:rFonts w:eastAsia="Times New Roman"/>
        </w:rPr>
        <w:t>er</w:t>
      </w:r>
      <w:r w:rsidR="00BA468A" w:rsidRPr="00A15D95">
        <w:rPr>
          <w:rFonts w:eastAsia="Times New Roman"/>
        </w:rPr>
        <w:t>s</w:t>
      </w:r>
      <w:r w:rsidR="006D5F1C" w:rsidRPr="00A15D95">
        <w:rPr>
          <w:rFonts w:eastAsia="Times New Roman"/>
        </w:rPr>
        <w:t xml:space="preserve"> from entering the villages of Mergosari and Kuripan, requiring instead that they present to the village head first and show their authorising documents.</w:t>
      </w:r>
      <w:r w:rsidR="006D5F1C" w:rsidRPr="00A15D95">
        <w:rPr>
          <w:rStyle w:val="FootnoteReference"/>
          <w:rFonts w:ascii="Calibri" w:eastAsia="Times New Roman" w:hAnsi="Calibri"/>
        </w:rPr>
        <w:footnoteReference w:id="63"/>
      </w:r>
      <w:r w:rsidR="006D5F1C" w:rsidRPr="00A15D95">
        <w:rPr>
          <w:rFonts w:eastAsia="Times New Roman"/>
        </w:rPr>
        <w:t xml:space="preserve"> </w:t>
      </w:r>
      <w:r w:rsidR="00A44A84" w:rsidRPr="00A15D95">
        <w:rPr>
          <w:rFonts w:eastAsia="Times New Roman"/>
          <w:i/>
        </w:rPr>
        <w:t>Kelompok Kreatif Bunda</w:t>
      </w:r>
      <w:r w:rsidR="006D5F1C" w:rsidRPr="00A15D95">
        <w:rPr>
          <w:rFonts w:eastAsia="Times New Roman"/>
        </w:rPr>
        <w:t xml:space="preserve"> have used the process of collecting data on homeworkers to advocate for recognition of their existence, and in turn access free health care and register for health insurance:</w:t>
      </w:r>
    </w:p>
    <w:p w14:paraId="1405D285" w14:textId="7D946754" w:rsidR="006D5F1C" w:rsidRPr="00882E35" w:rsidRDefault="006D5F1C" w:rsidP="00FD78F4">
      <w:pPr>
        <w:pStyle w:val="Quotes"/>
      </w:pPr>
      <w:r w:rsidRPr="00882E35">
        <w:t xml:space="preserve">Recently we coordinated with the provincial authorities. First, we </w:t>
      </w:r>
      <w:r w:rsidR="009D6944" w:rsidRPr="00882E35">
        <w:t xml:space="preserve">went </w:t>
      </w:r>
      <w:r w:rsidRPr="00882E35">
        <w:t>there</w:t>
      </w:r>
      <w:r w:rsidR="009D6944" w:rsidRPr="00882E35">
        <w:t xml:space="preserve"> [to the provincial office</w:t>
      </w:r>
      <w:r w:rsidR="007963CF" w:rsidRPr="00882E35">
        <w:t>]</w:t>
      </w:r>
      <w:r w:rsidRPr="00882E35">
        <w:t xml:space="preserve">, and as we did not have any data … we had no proof. Alhamdulillah, recently we put in a proposal by name and by address for the group members here so they could access health care for free … There were 30 people of this group who could access that program. Next, we revisited the provincial labour office. We brought the data, and we </w:t>
      </w:r>
      <w:r w:rsidR="007963CF" w:rsidRPr="00882E35">
        <w:t xml:space="preserve">were </w:t>
      </w:r>
      <w:r w:rsidRPr="00882E35">
        <w:t>asked for that data when we were there … We had the data by name, by address, ID number, and age, and it was very detailed.</w:t>
      </w:r>
      <w:r w:rsidRPr="00882E35">
        <w:rPr>
          <w:rStyle w:val="FootnoteReference"/>
        </w:rPr>
        <w:t xml:space="preserve"> </w:t>
      </w:r>
      <w:r w:rsidRPr="00882E35">
        <w:rPr>
          <w:rStyle w:val="FootnoteReference"/>
        </w:rPr>
        <w:footnoteReference w:id="64"/>
      </w:r>
      <w:r w:rsidRPr="00882E35">
        <w:t xml:space="preserve"> </w:t>
      </w:r>
    </w:p>
    <w:p w14:paraId="3E69E8CC" w14:textId="46BAA75B" w:rsidR="006D5F1C" w:rsidRPr="00A15D95" w:rsidRDefault="006D5F1C" w:rsidP="00D97A84">
      <w:pPr>
        <w:pStyle w:val="Paragraph"/>
        <w:rPr>
          <w:rFonts w:eastAsia="Times New Roman"/>
        </w:rPr>
      </w:pPr>
      <w:r w:rsidRPr="00A15D95">
        <w:t>As noted previously</w:t>
      </w:r>
      <w:r w:rsidR="00BA468A" w:rsidRPr="00A15D95">
        <w:t>,</w:t>
      </w:r>
      <w:r w:rsidRPr="00A15D95">
        <w:t xml:space="preserve"> groups have advocated for, or assisted others to get, legal identity documents. </w:t>
      </w:r>
      <w:r w:rsidR="00A44A84" w:rsidRPr="00A15D95">
        <w:rPr>
          <w:i/>
        </w:rPr>
        <w:t>Serikat PEKKA</w:t>
      </w:r>
      <w:r w:rsidRPr="00A15D95">
        <w:t xml:space="preserve"> members </w:t>
      </w:r>
      <w:r w:rsidR="007963CF" w:rsidRPr="00A15D95">
        <w:t>can</w:t>
      </w:r>
      <w:r w:rsidRPr="00A15D95">
        <w:t xml:space="preserve"> access identity documents including birth and marriage certificates for no charge, and some cadres are involved in supporting others to access these services.</w:t>
      </w:r>
      <w:r w:rsidRPr="00A15D95">
        <w:rPr>
          <w:rStyle w:val="FootnoteReference"/>
          <w:rFonts w:ascii="Calibri" w:hAnsi="Calibri"/>
        </w:rPr>
        <w:footnoteReference w:id="65"/>
      </w:r>
      <w:r w:rsidRPr="00A15D95">
        <w:t xml:space="preserve"> </w:t>
      </w:r>
      <w:r w:rsidR="00A44A84" w:rsidRPr="00A15D95">
        <w:rPr>
          <w:i/>
        </w:rPr>
        <w:t>Sekolah Perempuan</w:t>
      </w:r>
      <w:r w:rsidRPr="00A15D95">
        <w:t xml:space="preserve"> and </w:t>
      </w:r>
      <w:r w:rsidR="00A44A84" w:rsidRPr="00A15D95">
        <w:rPr>
          <w:i/>
        </w:rPr>
        <w:t>Balai Perempuan</w:t>
      </w:r>
      <w:r w:rsidRPr="00A15D95">
        <w:t xml:space="preserve"> have both worked on transparency and eligibility related to social protection:</w:t>
      </w:r>
    </w:p>
    <w:p w14:paraId="0014A198" w14:textId="77777777" w:rsidR="006D5F1C" w:rsidRPr="00882E35" w:rsidRDefault="006D5F1C" w:rsidP="00FD78F4">
      <w:pPr>
        <w:pStyle w:val="Paragraph"/>
        <w:rPr>
          <w:color w:val="FF0000"/>
          <w14:textFill>
            <w14:solidFill>
              <w14:srgbClr w14:val="FF0000">
                <w14:lumMod w14:val="65000"/>
                <w14:lumOff w14:val="35000"/>
              </w14:srgbClr>
            </w14:solidFill>
          </w14:textFill>
        </w:rPr>
      </w:pPr>
      <w:r w:rsidRPr="00882E35">
        <w:t>In our opinion, there are still some people who actually are eligible to get Raskin (subsidised rice for poor families), but then they don’t get it because their names are not registered. The name list is from the centre, and it sometimes does not fit the reality. We attempt to input the names of the people who are supposed to get Raskin and then do not get it on the list.</w:t>
      </w:r>
      <w:r w:rsidRPr="00882E35">
        <w:rPr>
          <w:rStyle w:val="FootnoteReference"/>
        </w:rPr>
        <w:footnoteReference w:id="66"/>
      </w:r>
    </w:p>
    <w:p w14:paraId="328802A3" w14:textId="74E71F96" w:rsidR="006D5F1C" w:rsidRPr="00A15D95" w:rsidRDefault="006D5F1C" w:rsidP="00D97A84">
      <w:pPr>
        <w:pStyle w:val="Paragraph"/>
      </w:pPr>
      <w:r w:rsidRPr="00A15D95">
        <w:t>Community Center through Aliansi Perempuan Merangin has advocated for local regulations for reducing the number of underage marriages, and are also working on an inter-agency MoU for women friendly sexual and reproductive health services, because ‘</w:t>
      </w:r>
      <w:r w:rsidRPr="00A15D95">
        <w:rPr>
          <w:i/>
        </w:rPr>
        <w:t>so far at primary health services, treatment of women is different; the service is determined by looking at her physical appearance, who she is, her economic status. If she is not rich she will not get immediate care</w:t>
      </w:r>
      <w:r w:rsidRPr="00A15D95">
        <w:t>’.</w:t>
      </w:r>
      <w:r w:rsidRPr="00A15D95">
        <w:rPr>
          <w:rStyle w:val="FootnoteReference"/>
          <w:rFonts w:ascii="Calibri" w:eastAsia="Times New Roman" w:hAnsi="Calibri"/>
        </w:rPr>
        <w:footnoteReference w:id="67"/>
      </w:r>
      <w:r w:rsidRPr="00A15D95">
        <w:t xml:space="preserve"> </w:t>
      </w:r>
      <w:r w:rsidR="00A44A84" w:rsidRPr="00A15D95">
        <w:rPr>
          <w:i/>
        </w:rPr>
        <w:t>Posko</w:t>
      </w:r>
      <w:r w:rsidRPr="00A15D95">
        <w:t xml:space="preserve">’s work is supported by a village decree formalising its role in responding to cases of violence </w:t>
      </w:r>
      <w:r w:rsidRPr="00A15D95">
        <w:rPr>
          <w:rFonts w:eastAsia="Times New Roman"/>
        </w:rPr>
        <w:t>against the women and children,</w:t>
      </w:r>
      <w:r w:rsidRPr="00A15D95">
        <w:rPr>
          <w:rStyle w:val="FootnoteReference"/>
          <w:rFonts w:ascii="Calibri" w:eastAsia="Times New Roman" w:hAnsi="Calibri"/>
        </w:rPr>
        <w:footnoteReference w:id="68"/>
      </w:r>
      <w:r w:rsidRPr="00A15D95">
        <w:rPr>
          <w:rFonts w:eastAsia="Times New Roman"/>
        </w:rPr>
        <w:t xml:space="preserve"> </w:t>
      </w:r>
      <w:r w:rsidRPr="00A15D95">
        <w:t xml:space="preserve">and </w:t>
      </w:r>
      <w:r w:rsidR="00A44A84" w:rsidRPr="00A15D95">
        <w:rPr>
          <w:i/>
        </w:rPr>
        <w:t>Posko</w:t>
      </w:r>
      <w:r w:rsidRPr="00A15D95">
        <w:t xml:space="preserve"> Mentari has cooperative arrangements with the Office of Social Affairs for cases of child neglect, the education office and schools for distribution of information about preventing violence against children, and the district police (through the village head) for legal issues.</w:t>
      </w:r>
      <w:r w:rsidRPr="00A15D95">
        <w:rPr>
          <w:rStyle w:val="FootnoteReference"/>
          <w:rFonts w:ascii="Calibri" w:hAnsi="Calibri"/>
        </w:rPr>
        <w:footnoteReference w:id="69"/>
      </w:r>
    </w:p>
    <w:p w14:paraId="26D9E675" w14:textId="161ED172" w:rsidR="006D5F1C" w:rsidRPr="00A15D95" w:rsidRDefault="006D5F1C" w:rsidP="00D97A84">
      <w:pPr>
        <w:pStyle w:val="Paragraph"/>
      </w:pPr>
      <w:r w:rsidRPr="00A15D95">
        <w:t xml:space="preserve">A striking feature of the </w:t>
      </w:r>
      <w:r w:rsidR="00A44A84" w:rsidRPr="00A15D95">
        <w:rPr>
          <w:i/>
        </w:rPr>
        <w:t>Posko</w:t>
      </w:r>
      <w:r w:rsidRPr="00A15D95">
        <w:t xml:space="preserve"> case study was the frequency at which it was mentioned that violence in the two </w:t>
      </w:r>
      <w:r w:rsidR="00A44A84" w:rsidRPr="00A15D95">
        <w:rPr>
          <w:i/>
        </w:rPr>
        <w:t>Posko</w:t>
      </w:r>
      <w:r w:rsidRPr="00A15D95">
        <w:t xml:space="preserve"> locations had decreased, with this being attributed to fear, increased knowledge of the law, and the threat of women having somewhere to report cases to:</w:t>
      </w:r>
    </w:p>
    <w:p w14:paraId="106AE34F" w14:textId="71127C43" w:rsidR="006D5F1C" w:rsidRPr="00882E35" w:rsidRDefault="006D5F1C" w:rsidP="00FD78F4">
      <w:pPr>
        <w:pStyle w:val="Quotes"/>
      </w:pPr>
      <w:r w:rsidRPr="00882E35">
        <w:t xml:space="preserve">For example, here there are parents that want to hit their children, we may be a little afraid, because now people know there is </w:t>
      </w:r>
      <w:r w:rsidR="00A44A84" w:rsidRPr="00882E35">
        <w:t>Posko</w:t>
      </w:r>
      <w:r w:rsidRPr="00882E35">
        <w:t xml:space="preserve"> here, don’t let it happen, because there is law… Domestic abuse? Yes, it</w:t>
      </w:r>
      <w:r w:rsidR="00BA468A" w:rsidRPr="00882E35">
        <w:t xml:space="preserve"> has decreased</w:t>
      </w:r>
      <w:r w:rsidR="00BA468A" w:rsidRPr="00882E35" w:rsidDel="00BA468A">
        <w:t xml:space="preserve"> </w:t>
      </w:r>
      <w:r w:rsidRPr="00882E35">
        <w:t>… In the past, some got injured, but it does not happen anymore now.</w:t>
      </w:r>
      <w:r w:rsidRPr="00882E35">
        <w:rPr>
          <w:rStyle w:val="FootnoteReference"/>
        </w:rPr>
        <w:footnoteReference w:id="70"/>
      </w:r>
    </w:p>
    <w:p w14:paraId="6F9F0824" w14:textId="1979A7B1" w:rsidR="006D5F1C" w:rsidRPr="00882E35" w:rsidRDefault="006D5F1C" w:rsidP="00FD78F4">
      <w:pPr>
        <w:pStyle w:val="Quotes"/>
      </w:pPr>
      <w:r w:rsidRPr="00882E35">
        <w:t xml:space="preserve">Ever since the </w:t>
      </w:r>
      <w:r w:rsidR="00A44A84" w:rsidRPr="00882E35">
        <w:t>Posko</w:t>
      </w:r>
      <w:r w:rsidRPr="00882E35">
        <w:t xml:space="preserve"> is there, my husband rarely hits me… there were many, before this </w:t>
      </w:r>
      <w:r w:rsidR="00A44A84" w:rsidRPr="00882E35">
        <w:t>Posko</w:t>
      </w:r>
      <w:r w:rsidRPr="00882E35">
        <w:t xml:space="preserve"> was established, there were many cases... It’s getting less frequent; they are afraid now.</w:t>
      </w:r>
      <w:r w:rsidRPr="00882E35">
        <w:rPr>
          <w:rStyle w:val="FootnoteReference"/>
        </w:rPr>
        <w:footnoteReference w:id="71"/>
      </w:r>
    </w:p>
    <w:p w14:paraId="430840FE" w14:textId="3869CD08" w:rsidR="006D5F1C" w:rsidRPr="00A15D95" w:rsidRDefault="006D5F1C" w:rsidP="00D97A84">
      <w:pPr>
        <w:pStyle w:val="Paragraph"/>
      </w:pPr>
      <w:r w:rsidRPr="00A15D95">
        <w:t xml:space="preserve">Men echoed this sense of being afraid of the ramifications of their violence. The influence is also reported to have extended to other villages where the </w:t>
      </w:r>
      <w:r w:rsidR="00A44A84" w:rsidRPr="00A15D95">
        <w:rPr>
          <w:i/>
        </w:rPr>
        <w:t>Posko</w:t>
      </w:r>
      <w:r w:rsidRPr="00A15D95">
        <w:t xml:space="preserve"> support cases.</w:t>
      </w:r>
      <w:r w:rsidRPr="00A15D95">
        <w:rPr>
          <w:rStyle w:val="FootnoteReference"/>
          <w:rFonts w:ascii="Calibri" w:hAnsi="Calibri"/>
        </w:rPr>
        <w:footnoteReference w:id="72"/>
      </w:r>
      <w:r w:rsidRPr="00A15D95">
        <w:t xml:space="preserve"> </w:t>
      </w:r>
    </w:p>
    <w:p w14:paraId="2EB22A1D" w14:textId="51BF700F" w:rsidR="006D5F1C" w:rsidRPr="00F96C0F" w:rsidRDefault="007963CF" w:rsidP="00D97A84">
      <w:pPr>
        <w:pStyle w:val="Paragraph"/>
        <w:rPr>
          <w:rFonts w:ascii="Futura Medium" w:eastAsiaTheme="majorEastAsia" w:hAnsi="Futura Medium" w:cs="Futura Medium"/>
        </w:rPr>
      </w:pPr>
      <w:r w:rsidRPr="00A15D95">
        <w:t xml:space="preserve">If collective action has influence </w:t>
      </w:r>
      <w:r w:rsidR="006D5F1C" w:rsidRPr="00A15D95">
        <w:t xml:space="preserve">on enabling assets, such as the policy environment, personal security and freedom from violence, and access to services, </w:t>
      </w:r>
      <w:r w:rsidRPr="00A15D95">
        <w:t xml:space="preserve">it </w:t>
      </w:r>
      <w:r w:rsidR="006D5F1C" w:rsidRPr="00A15D95">
        <w:t>extend</w:t>
      </w:r>
      <w:r w:rsidRPr="00A15D95">
        <w:t>s</w:t>
      </w:r>
      <w:r w:rsidR="006D5F1C" w:rsidRPr="00A15D95">
        <w:t xml:space="preserve"> the </w:t>
      </w:r>
      <w:r w:rsidRPr="00A15D95">
        <w:t xml:space="preserve">potential benefits beyond those directly involved in activities or seeking assistance. It also signifies a shift in the nature of collective action, </w:t>
      </w:r>
      <w:r w:rsidR="006D5F1C" w:rsidRPr="00A15D95">
        <w:t xml:space="preserve">from </w:t>
      </w:r>
      <w:r w:rsidRPr="00A15D95">
        <w:t xml:space="preserve">the activities </w:t>
      </w:r>
      <w:r w:rsidR="006D5F1C" w:rsidRPr="00A15D95">
        <w:t xml:space="preserve">of a small group looking in to its members, to </w:t>
      </w:r>
      <w:r w:rsidRPr="00A15D95">
        <w:t>something that is outward looking</w:t>
      </w:r>
      <w:r w:rsidR="006D5F1C" w:rsidRPr="00A15D95">
        <w:t xml:space="preserve"> to the broader community</w:t>
      </w:r>
      <w:r w:rsidR="001E4A70" w:rsidRPr="00A15D95">
        <w:t>, and part of a</w:t>
      </w:r>
      <w:r w:rsidR="006D5F1C" w:rsidRPr="00A15D95">
        <w:t xml:space="preserve"> broader transformation.</w:t>
      </w:r>
      <w:r w:rsidR="006D5F1C" w:rsidRPr="00F96C0F">
        <w:t xml:space="preserve"> </w:t>
      </w:r>
    </w:p>
    <w:p w14:paraId="67F638E3" w14:textId="77777777" w:rsidR="00B603EE" w:rsidRDefault="00B603EE" w:rsidP="00ED1900">
      <w:pPr>
        <w:pStyle w:val="Heading2"/>
      </w:pPr>
      <w:bookmarkStart w:id="95" w:name="_Toc474400169"/>
      <w:bookmarkStart w:id="96" w:name="_Toc482030593"/>
      <w:r>
        <w:br w:type="page"/>
      </w:r>
    </w:p>
    <w:p w14:paraId="04066C36" w14:textId="44B189F0" w:rsidR="006D5F1C" w:rsidRPr="00F96C0F" w:rsidRDefault="006D5F1C" w:rsidP="00ED1900">
      <w:pPr>
        <w:pStyle w:val="Heading2"/>
      </w:pPr>
      <w:bookmarkStart w:id="97" w:name="_Toc485197979"/>
      <w:r w:rsidRPr="00F96C0F">
        <w:t xml:space="preserve">Negative </w:t>
      </w:r>
      <w:r w:rsidR="00ED1900" w:rsidRPr="00F96C0F">
        <w:t xml:space="preserve">Consequences </w:t>
      </w:r>
      <w:r w:rsidRPr="00F96C0F">
        <w:t xml:space="preserve">of </w:t>
      </w:r>
      <w:r w:rsidR="00ED1900" w:rsidRPr="00F96C0F">
        <w:t>Women’s Collective Actio</w:t>
      </w:r>
      <w:bookmarkEnd w:id="95"/>
      <w:r w:rsidR="00ED1900" w:rsidRPr="00F96C0F">
        <w:t>n</w:t>
      </w:r>
      <w:bookmarkEnd w:id="96"/>
      <w:bookmarkEnd w:id="97"/>
    </w:p>
    <w:p w14:paraId="057206A6" w14:textId="49754430" w:rsidR="006D5F1C" w:rsidRPr="008E1418" w:rsidRDefault="006D5F1C" w:rsidP="00D97A84">
      <w:pPr>
        <w:pStyle w:val="Paragraph"/>
      </w:pPr>
      <w:r w:rsidRPr="008E1418">
        <w:t xml:space="preserve">Tracking negative impacts or backlash </w:t>
      </w:r>
      <w:r w:rsidR="006C74A1" w:rsidRPr="008E1418">
        <w:t xml:space="preserve">from activities </w:t>
      </w:r>
      <w:r w:rsidRPr="008E1418">
        <w:t xml:space="preserve">is an important aspect of feminist research and evaluation. </w:t>
      </w:r>
      <w:r w:rsidR="00BA468A" w:rsidRPr="008E1418">
        <w:t>The i</w:t>
      </w:r>
      <w:r w:rsidRPr="008E1418">
        <w:t>dentification of negative consequences can be an indicator that uncomfortable messages are getting through, and that those with a vested interested in maintaining an unbalanced status quo are feeling a bit uneasy with their position. Identifying negative outcomes and backlash</w:t>
      </w:r>
      <w:r w:rsidR="00BA468A" w:rsidRPr="008E1418">
        <w:t xml:space="preserve"> </w:t>
      </w:r>
      <w:r w:rsidRPr="008E1418">
        <w:t xml:space="preserve">is also important to ensure that women’s rights activists are adequately protected and kept safe. </w:t>
      </w:r>
      <w:r w:rsidR="006F057F" w:rsidRPr="008E1418">
        <w:t>Therefore</w:t>
      </w:r>
      <w:r w:rsidR="007A71E6" w:rsidRPr="008E1418">
        <w:t>,</w:t>
      </w:r>
      <w:r w:rsidR="006F057F" w:rsidRPr="008E1418">
        <w:t xml:space="preserve"> we asked specifically about negative consequences linked to collective action in interviews and surveys at different levels.</w:t>
      </w:r>
    </w:p>
    <w:p w14:paraId="0275B62C" w14:textId="77777777" w:rsidR="006D5F1C" w:rsidRPr="008E1418" w:rsidRDefault="006D5F1C" w:rsidP="00D97A84">
      <w:pPr>
        <w:pStyle w:val="Paragraph"/>
      </w:pPr>
      <w:r w:rsidRPr="008E1418">
        <w:t xml:space="preserve">While only a small proportion of group members, and no facilitators surveyed, considered there to have been any negative impacts from participation in collective action, the interviews with group members identified some concerns. For the most part, such impacts were felt individually. </w:t>
      </w:r>
    </w:p>
    <w:p w14:paraId="52BB9E29" w14:textId="6F7E24AE" w:rsidR="006F057F" w:rsidRPr="008E1418" w:rsidRDefault="003B6BCE" w:rsidP="00D97A84">
      <w:pPr>
        <w:pStyle w:val="Paragraph"/>
      </w:pPr>
      <w:r w:rsidRPr="003B6BCE">
        <w:t xml:space="preserve">Collective action members most commonly mentioned the difficulties of negotiating participation in activities with their husbands amidst rigid gender norms </w:t>
      </w:r>
      <w:r w:rsidR="006D5F1C" w:rsidRPr="008E1418">
        <w:t xml:space="preserve">that impose that women must look after their families first, and a perception that participating in outside activities will take them away from these duties. Some have experienced direct criticisms: </w:t>
      </w:r>
    </w:p>
    <w:p w14:paraId="4BED93F4" w14:textId="229F9FF2" w:rsidR="006F057F" w:rsidRPr="00882E35" w:rsidRDefault="003B6BCE" w:rsidP="00FD78F4">
      <w:pPr>
        <w:pStyle w:val="Quotes"/>
      </w:pPr>
      <w:r w:rsidRPr="00882E35">
        <w:t>There were some husbands who forbade their wives to join (the collective action)</w:t>
      </w:r>
      <w:r w:rsidR="006D5F1C" w:rsidRPr="00882E35">
        <w:t>, they came and asked their wives to go home. The women were considered as bad woman, leaving the children at home … we go for learning, sometimes out of town in a hotel. This is what makes them judge – why is this in a hotel? A hotel is a place for bad women;</w:t>
      </w:r>
      <w:r w:rsidR="006D5F1C" w:rsidRPr="00882E35">
        <w:rPr>
          <w:rStyle w:val="FootnoteReference"/>
        </w:rPr>
        <w:footnoteReference w:id="73"/>
      </w:r>
      <w:r w:rsidR="006D5F1C" w:rsidRPr="00882E35">
        <w:t xml:space="preserve"> </w:t>
      </w:r>
    </w:p>
    <w:p w14:paraId="2F5C7E6F" w14:textId="6EF238AE" w:rsidR="006F057F" w:rsidRPr="00882E35" w:rsidRDefault="006D5F1C" w:rsidP="00FD78F4">
      <w:pPr>
        <w:pStyle w:val="Quotes"/>
      </w:pPr>
      <w:r w:rsidRPr="00882E35">
        <w:t>Mrs X tried to discontinue, maybe because she heard what people said about her –‘she always goes here and there, and does not take care of her own family’;</w:t>
      </w:r>
      <w:r w:rsidRPr="00882E35">
        <w:rPr>
          <w:rStyle w:val="FootnoteReference"/>
        </w:rPr>
        <w:footnoteReference w:id="74"/>
      </w:r>
      <w:r w:rsidRPr="00882E35">
        <w:t xml:space="preserve"> </w:t>
      </w:r>
    </w:p>
    <w:p w14:paraId="27654F98" w14:textId="5D756A37" w:rsidR="006F057F" w:rsidRPr="00882E35" w:rsidRDefault="006D5F1C" w:rsidP="00FD78F4">
      <w:pPr>
        <w:pStyle w:val="Quotes"/>
      </w:pPr>
      <w:r w:rsidRPr="00882E35">
        <w:t>For women who have children, the time for their family is reduced… the family is being left behind for them to be able to join’;</w:t>
      </w:r>
      <w:r w:rsidRPr="00882E35">
        <w:rPr>
          <w:rStyle w:val="FootnoteReference"/>
        </w:rPr>
        <w:footnoteReference w:id="75"/>
      </w:r>
      <w:r w:rsidRPr="00882E35">
        <w:t xml:space="preserve"> </w:t>
      </w:r>
    </w:p>
    <w:p w14:paraId="78DA5B5F" w14:textId="74AB4D76" w:rsidR="006D5F1C" w:rsidRPr="00882E35" w:rsidRDefault="006D5F1C" w:rsidP="00FD78F4">
      <w:pPr>
        <w:pStyle w:val="Quotes"/>
      </w:pPr>
      <w:r w:rsidRPr="00882E35">
        <w:t>Sometimes our husbands think that if we’re gathering we are leaving our fields neglected, or we don’t take enough care of our children’.</w:t>
      </w:r>
      <w:r w:rsidRPr="00882E35">
        <w:rPr>
          <w:rStyle w:val="FootnoteReference"/>
        </w:rPr>
        <w:footnoteReference w:id="76"/>
      </w:r>
    </w:p>
    <w:p w14:paraId="3C9C00F1" w14:textId="1F428B78" w:rsidR="006F057F" w:rsidRPr="008E1418" w:rsidRDefault="006D5F1C" w:rsidP="00D97A84">
      <w:pPr>
        <w:pStyle w:val="Paragraph"/>
        <w:rPr>
          <w:color w:val="696464"/>
          <w14:textFill>
            <w14:solidFill>
              <w14:srgbClr w14:val="696464">
                <w14:lumMod w14:val="65000"/>
                <w14:lumOff w14:val="35000"/>
              </w14:srgbClr>
            </w14:solidFill>
          </w14:textFill>
        </w:rPr>
      </w:pPr>
      <w:r w:rsidRPr="008E1418">
        <w:t>Other women reported the pressures of having to fit everything in</w:t>
      </w:r>
      <w:r w:rsidR="006F057F" w:rsidRPr="008E1418">
        <w:t>:</w:t>
      </w:r>
    </w:p>
    <w:p w14:paraId="118EC3CE" w14:textId="56ED4047" w:rsidR="006F057F" w:rsidRPr="00882E35" w:rsidRDefault="006F057F" w:rsidP="00FD78F4">
      <w:pPr>
        <w:pStyle w:val="Quotes"/>
      </w:pPr>
      <w:r w:rsidRPr="00882E35">
        <w:t>(</w:t>
      </w:r>
      <w:r w:rsidR="006D5F1C" w:rsidRPr="00882E35">
        <w:t>Women who join) must be able to manage the time wisely… before leaving, finish the housework first;</w:t>
      </w:r>
      <w:r w:rsidR="006D5F1C" w:rsidRPr="00882E35">
        <w:rPr>
          <w:rStyle w:val="FootnoteReference"/>
        </w:rPr>
        <w:footnoteReference w:id="77"/>
      </w:r>
      <w:r w:rsidR="006D5F1C" w:rsidRPr="00882E35">
        <w:t xml:space="preserve"> </w:t>
      </w:r>
    </w:p>
    <w:p w14:paraId="295F00AF" w14:textId="66C7BAC8" w:rsidR="006F057F" w:rsidRPr="00882E35" w:rsidRDefault="006D5F1C" w:rsidP="00FD78F4">
      <w:pPr>
        <w:pStyle w:val="Quotes"/>
      </w:pPr>
      <w:r w:rsidRPr="00882E35">
        <w:t>The work has to be done today until two in the morning in order for me to join the event the next day;</w:t>
      </w:r>
      <w:r w:rsidRPr="00882E35">
        <w:rPr>
          <w:rStyle w:val="FootnoteReference"/>
        </w:rPr>
        <w:footnoteReference w:id="78"/>
      </w:r>
    </w:p>
    <w:p w14:paraId="28454889" w14:textId="77777777" w:rsidR="006F057F" w:rsidRPr="008E1418" w:rsidRDefault="006D5F1C" w:rsidP="00D97A84">
      <w:pPr>
        <w:pStyle w:val="Paragraph"/>
      </w:pPr>
      <w:r w:rsidRPr="008E1418">
        <w:t>This responsibility was echoed in interviews with men</w:t>
      </w:r>
      <w:r w:rsidR="006F057F" w:rsidRPr="008E1418">
        <w:t>:</w:t>
      </w:r>
    </w:p>
    <w:p w14:paraId="6BF03DDA" w14:textId="4B6C980F" w:rsidR="006D5F1C" w:rsidRPr="00882E35" w:rsidRDefault="006D5F1C" w:rsidP="00FD78F4">
      <w:pPr>
        <w:pStyle w:val="Quotes"/>
      </w:pPr>
      <w:r w:rsidRPr="00882E35">
        <w:t>As a husband it is my duty to give direction to my wife. The first is to maintain her health. Secondly, (I say) you have to finish the housework before you leav</w:t>
      </w:r>
      <w:r w:rsidR="006F057F" w:rsidRPr="00882E35">
        <w:t>e</w:t>
      </w:r>
      <w:r w:rsidRPr="00882E35">
        <w:t>.</w:t>
      </w:r>
      <w:r w:rsidRPr="00882E35">
        <w:rPr>
          <w:rStyle w:val="FootnoteReference"/>
        </w:rPr>
        <w:footnoteReference w:id="79"/>
      </w:r>
    </w:p>
    <w:p w14:paraId="7A81CC27" w14:textId="77777777" w:rsidR="006D5F1C" w:rsidRPr="008E1418" w:rsidRDefault="006D5F1C" w:rsidP="00D97A84">
      <w:pPr>
        <w:pStyle w:val="Paragraph"/>
      </w:pPr>
      <w:r w:rsidRPr="008E1418">
        <w:t xml:space="preserve">There were a small number of reports about fears that women will consider themselves to be too powerful because of their involvement in collective action, and the potential for backlash to result: </w:t>
      </w:r>
    </w:p>
    <w:p w14:paraId="6081ED07" w14:textId="35D2DFD2" w:rsidR="006D5F1C" w:rsidRPr="00882E35" w:rsidRDefault="006D5F1C" w:rsidP="00FD78F4">
      <w:pPr>
        <w:pStyle w:val="Quotes"/>
        <w:rPr>
          <w:color w:val="auto"/>
        </w:rPr>
      </w:pPr>
      <w:r w:rsidRPr="00882E35">
        <w:t xml:space="preserve">… </w:t>
      </w:r>
      <w:r w:rsidR="00215FEA" w:rsidRPr="00882E35">
        <w:t>if there is still a group that disagrees (with the collective action), it is more due to</w:t>
      </w:r>
      <w:r w:rsidRPr="00882E35">
        <w:t xml:space="preserve"> the actions of these women, who fight for gender equity … if it is equal that will not be a problem, but if it is higher … </w:t>
      </w:r>
      <w:r w:rsidRPr="00882E35">
        <w:rPr>
          <w:rStyle w:val="FootnoteReference"/>
        </w:rPr>
        <w:footnoteReference w:id="80"/>
      </w:r>
    </w:p>
    <w:p w14:paraId="736EFEEE" w14:textId="6B9B7E0D" w:rsidR="006D5F1C" w:rsidRPr="00882E35" w:rsidRDefault="002316AD" w:rsidP="00FD78F4">
      <w:pPr>
        <w:pStyle w:val="Quotes"/>
        <w:rPr>
          <w:color w:val="696464"/>
        </w:rPr>
      </w:pPr>
      <w:r w:rsidRPr="00882E35">
        <w:t>There are many people who do not understand about gender, there are also some who misunderstand that (the collective action) teaches women to challenge their husbands</w:t>
      </w:r>
      <w:r w:rsidR="006D5F1C" w:rsidRPr="00882E35">
        <w:t>..</w:t>
      </w:r>
      <w:r w:rsidR="006D5F1C" w:rsidRPr="00882E35">
        <w:rPr>
          <w:color w:val="696464"/>
        </w:rPr>
        <w:t>.</w:t>
      </w:r>
      <w:r w:rsidR="006D5F1C" w:rsidRPr="00882E35">
        <w:rPr>
          <w:rStyle w:val="FootnoteReference"/>
        </w:rPr>
        <w:footnoteReference w:id="81"/>
      </w:r>
    </w:p>
    <w:p w14:paraId="0436E50E" w14:textId="77777777" w:rsidR="006D5F1C" w:rsidRPr="00882E35" w:rsidRDefault="006D5F1C" w:rsidP="00FD78F4">
      <w:pPr>
        <w:pStyle w:val="Quotes"/>
      </w:pPr>
      <w:r w:rsidRPr="00882E35">
        <w:t>As long as they stay in their own positions as housewives … If they join those activities, it is good as long as they are not out of line. What I mean is, as long as they don’t abandon their responsibility as a mother from their children and as a wife from their husbands … but if they disobey it, it will automatically raise a problem.</w:t>
      </w:r>
      <w:r w:rsidRPr="00882E35">
        <w:rPr>
          <w:rStyle w:val="FootnoteReference"/>
        </w:rPr>
        <w:footnoteReference w:id="82"/>
      </w:r>
    </w:p>
    <w:p w14:paraId="48FDEF7A" w14:textId="720AF4D3" w:rsidR="006D5F1C" w:rsidRPr="008E1418" w:rsidRDefault="006D5F1C" w:rsidP="00D97A84">
      <w:pPr>
        <w:pStyle w:val="Paragraph"/>
        <w:rPr>
          <w:rFonts w:eastAsia="Times New Roman"/>
        </w:rPr>
      </w:pPr>
      <w:r w:rsidRPr="008E1418">
        <w:t xml:space="preserve">The only negative consequences in terms of the safety and security of </w:t>
      </w:r>
      <w:r w:rsidR="006F057F" w:rsidRPr="008E1418">
        <w:t xml:space="preserve">women’s collective action </w:t>
      </w:r>
      <w:r w:rsidRPr="008E1418">
        <w:t xml:space="preserve">members was found where </w:t>
      </w:r>
      <w:r w:rsidR="006F057F" w:rsidRPr="008E1418">
        <w:t xml:space="preserve">they </w:t>
      </w:r>
      <w:r w:rsidR="00E02EAF" w:rsidRPr="008E1418">
        <w:t xml:space="preserve">were responding </w:t>
      </w:r>
      <w:r w:rsidRPr="008E1418">
        <w:t xml:space="preserve">to cases of violence against women. This was a common feature in interviews with members of the </w:t>
      </w:r>
      <w:r w:rsidR="00A44A84" w:rsidRPr="008E1418">
        <w:rPr>
          <w:i/>
        </w:rPr>
        <w:t>Posko</w:t>
      </w:r>
      <w:r w:rsidRPr="008E1418">
        <w:t xml:space="preserve"> and Community Cent</w:t>
      </w:r>
      <w:r w:rsidR="002316AD">
        <w:t>er</w:t>
      </w:r>
      <w:r w:rsidRPr="008E1418">
        <w:t>:</w:t>
      </w:r>
    </w:p>
    <w:p w14:paraId="50D8E74C" w14:textId="14072304" w:rsidR="006D5F1C" w:rsidRPr="00882E35" w:rsidRDefault="006D5F1C" w:rsidP="00FD78F4">
      <w:pPr>
        <w:pStyle w:val="Quotes"/>
      </w:pPr>
      <w:r w:rsidRPr="00882E35">
        <w:t xml:space="preserve">Those who are disagree with our activities are the husbands of the victims. They usually argue that we are nosing into other people’s business … some members of the </w:t>
      </w:r>
      <w:r w:rsidR="00A44A84" w:rsidRPr="00882E35">
        <w:t>Posko</w:t>
      </w:r>
      <w:r w:rsidRPr="00882E35">
        <w:t xml:space="preserve"> were also at risk from physical assault … once a </w:t>
      </w:r>
      <w:r w:rsidR="00A44A84" w:rsidRPr="00882E35">
        <w:t>Posko</w:t>
      </w:r>
      <w:r w:rsidRPr="00882E35">
        <w:t xml:space="preserve"> member was chased by a (man who was violent) who wanted to beat her.</w:t>
      </w:r>
      <w:r w:rsidRPr="00882E35">
        <w:rPr>
          <w:rStyle w:val="FootnoteReference"/>
        </w:rPr>
        <w:footnoteReference w:id="83"/>
      </w:r>
    </w:p>
    <w:p w14:paraId="2C2E2F7E" w14:textId="77777777" w:rsidR="006D5F1C" w:rsidRPr="00882E35" w:rsidRDefault="006D5F1C" w:rsidP="00FD78F4">
      <w:pPr>
        <w:pStyle w:val="Quotes"/>
      </w:pPr>
      <w:r w:rsidRPr="00882E35">
        <w:t>As a counsellor, I was threatened … Sometimes from our own friends, women friends, they are not pleased, (nor are) the religious figures</w:t>
      </w:r>
      <w:r w:rsidRPr="00882E35">
        <w:rPr>
          <w:color w:val="696464"/>
        </w:rPr>
        <w:t>.</w:t>
      </w:r>
      <w:r w:rsidRPr="00882E35">
        <w:rPr>
          <w:rStyle w:val="FootnoteReference"/>
        </w:rPr>
        <w:footnoteReference w:id="84"/>
      </w:r>
    </w:p>
    <w:p w14:paraId="02E0C94C" w14:textId="77777777" w:rsidR="006D5F1C" w:rsidRPr="00882E35" w:rsidRDefault="006D5F1C" w:rsidP="00FD78F4">
      <w:pPr>
        <w:pStyle w:val="Quotes"/>
      </w:pPr>
      <w:r w:rsidRPr="00882E35">
        <w:t>We are still lacking in confidence in handling a case that involves prominent figures, members of police or military families. We tend to feel reluctant to handle such cases … We are afraid to become victims ourselves if the case involves criminals or drug addicts. It happened to a colleague</w:t>
      </w:r>
      <w:r w:rsidRPr="00882E35">
        <w:rPr>
          <w:color w:val="696464"/>
        </w:rPr>
        <w:t>.</w:t>
      </w:r>
      <w:r w:rsidRPr="00882E35">
        <w:rPr>
          <w:rStyle w:val="FootnoteReference"/>
        </w:rPr>
        <w:footnoteReference w:id="85"/>
      </w:r>
    </w:p>
    <w:p w14:paraId="049717E5" w14:textId="2119D855" w:rsidR="006D5F1C" w:rsidRPr="00882E35" w:rsidRDefault="006D5F1C" w:rsidP="00FD78F4">
      <w:pPr>
        <w:pStyle w:val="Quotes"/>
      </w:pPr>
      <w:r w:rsidRPr="00882E35">
        <w:t>These matters are indeed controversial, especially when the perpetrator lives in the village. That’s one of the greatest challenges</w:t>
      </w:r>
      <w:r w:rsidR="009968E9" w:rsidRPr="00882E35">
        <w:t xml:space="preserve"> I emphasised that (the collective action members) are defenders of human rights and very vulnerable, so they have to be cautious </w:t>
      </w:r>
      <w:r w:rsidRPr="00882E35">
        <w:t xml:space="preserve">… So far there’s only one case that inflicted actual harm. Not everyone is pleased by the existence of the </w:t>
      </w:r>
      <w:r w:rsidR="00A44A84" w:rsidRPr="00882E35">
        <w:t>Posko</w:t>
      </w:r>
      <w:r w:rsidRPr="00882E35">
        <w:rPr>
          <w:color w:val="696464"/>
        </w:rPr>
        <w:t>.</w:t>
      </w:r>
      <w:r w:rsidRPr="00882E35">
        <w:rPr>
          <w:rStyle w:val="FootnoteReference"/>
        </w:rPr>
        <w:footnoteReference w:id="86"/>
      </w:r>
    </w:p>
    <w:p w14:paraId="337C50E9" w14:textId="3EA545BA" w:rsidR="006D5F1C" w:rsidRPr="00F96C0F" w:rsidRDefault="006D5F1C" w:rsidP="00D97A84">
      <w:pPr>
        <w:pStyle w:val="Paragraph"/>
        <w:rPr>
          <w:color w:val="696464"/>
          <w14:textFill>
            <w14:solidFill>
              <w14:srgbClr w14:val="696464">
                <w14:lumMod w14:val="65000"/>
                <w14:lumOff w14:val="35000"/>
              </w14:srgbClr>
            </w14:solidFill>
          </w14:textFill>
        </w:rPr>
      </w:pPr>
      <w:r w:rsidRPr="008E1418">
        <w:t xml:space="preserve">There were a small number of examples of friction between the </w:t>
      </w:r>
      <w:r w:rsidR="003862DA" w:rsidRPr="003862DA">
        <w:t>the collective action</w:t>
      </w:r>
      <w:r w:rsidRPr="008E1418">
        <w:t xml:space="preserve"> linked to MAMPU partners and other </w:t>
      </w:r>
      <w:r w:rsidR="00BA4BB4" w:rsidRPr="008E1418">
        <w:t>example</w:t>
      </w:r>
      <w:r w:rsidRPr="008E1418">
        <w:t>s of community organising and of tensions emerging within groups, but these were not significant.</w:t>
      </w:r>
    </w:p>
    <w:p w14:paraId="4C547708" w14:textId="77777777" w:rsidR="00B603EE" w:rsidRDefault="00B603EE" w:rsidP="00ED1900">
      <w:pPr>
        <w:pStyle w:val="Heading2"/>
      </w:pPr>
      <w:bookmarkStart w:id="98" w:name="_Toc482030594"/>
      <w:r>
        <w:br w:type="page"/>
      </w:r>
    </w:p>
    <w:p w14:paraId="4338C544" w14:textId="4CDEBE59" w:rsidR="006D5F1C" w:rsidRPr="00F96C0F" w:rsidRDefault="009016AE" w:rsidP="00ED1900">
      <w:pPr>
        <w:pStyle w:val="Heading2"/>
      </w:pPr>
      <w:bookmarkStart w:id="99" w:name="_Toc485197980"/>
      <w:r>
        <w:t xml:space="preserve">Key </w:t>
      </w:r>
      <w:r w:rsidR="00ED1900">
        <w:t xml:space="preserve">Findings </w:t>
      </w:r>
      <w:r>
        <w:t xml:space="preserve">and the </w:t>
      </w:r>
      <w:r w:rsidR="00ED1900">
        <w:t>Way Forward</w:t>
      </w:r>
      <w:bookmarkEnd w:id="98"/>
      <w:bookmarkEnd w:id="99"/>
    </w:p>
    <w:p w14:paraId="73F488FF" w14:textId="1E550BF3" w:rsidR="006D5F1C" w:rsidRPr="00125233" w:rsidRDefault="003902A4" w:rsidP="00D97A84">
      <w:pPr>
        <w:pStyle w:val="Paragraph"/>
        <w:rPr>
          <w:rStyle w:val="Emphasis"/>
        </w:rPr>
      </w:pPr>
      <w:r w:rsidRPr="00C32CC6">
        <w:t>MAMPU is now in its second phase and intends to foster collective action at the village, district, and national level with an increased policy focus.</w:t>
      </w:r>
      <w:r w:rsidRPr="00C32CC6">
        <w:rPr>
          <w:rStyle w:val="FootnoteReference"/>
          <w:rFonts w:ascii="Calibri" w:hAnsi="Calibri"/>
        </w:rPr>
        <w:footnoteReference w:id="87"/>
      </w:r>
      <w:r w:rsidR="00A17E0E" w:rsidRPr="00125233">
        <w:rPr>
          <w:rStyle w:val="Emphasis"/>
        </w:rPr>
        <w:t xml:space="preserve"> </w:t>
      </w:r>
      <w:r w:rsidR="006D5F1C" w:rsidRPr="00125233">
        <w:rPr>
          <w:rStyle w:val="Emphasis"/>
        </w:rPr>
        <w:t>This section summarises the key findings of this research, and highlights some options for MAMPU going forward</w:t>
      </w:r>
      <w:r w:rsidR="00A17E0E" w:rsidRPr="00125233">
        <w:rPr>
          <w:rStyle w:val="Emphasis"/>
        </w:rPr>
        <w:t xml:space="preserve"> aligned with the second phase focus</w:t>
      </w:r>
      <w:r w:rsidR="006D5F1C" w:rsidRPr="00125233">
        <w:rPr>
          <w:rStyle w:val="Emphasis"/>
        </w:rPr>
        <w:t>.</w:t>
      </w:r>
    </w:p>
    <w:p w14:paraId="07388524" w14:textId="2251692E" w:rsidR="006D5F1C" w:rsidRPr="00C32CC6" w:rsidRDefault="006D5F1C" w:rsidP="00D97A84">
      <w:pPr>
        <w:pStyle w:val="Paragraph"/>
      </w:pPr>
      <w:r w:rsidRPr="00125233">
        <w:rPr>
          <w:rStyle w:val="Emphasis"/>
        </w:rPr>
        <w:t xml:space="preserve">The key features of each </w:t>
      </w:r>
      <w:r w:rsidR="00BA4BB4" w:rsidRPr="00125233">
        <w:rPr>
          <w:rStyle w:val="Emphasis"/>
        </w:rPr>
        <w:t>example</w:t>
      </w:r>
      <w:r w:rsidRPr="00125233">
        <w:rPr>
          <w:rStyle w:val="Emphasis"/>
        </w:rPr>
        <w:t xml:space="preserve"> of collective action are influenced by the nature of the relationship between local level groups and national partners.</w:t>
      </w:r>
      <w:r w:rsidRPr="00C32CC6">
        <w:t xml:space="preserve"> As expected, this influences the focus of group activity, but it also influences the membership, group identity, model of engagement, and support or facilitation structure.</w:t>
      </w:r>
      <w:r w:rsidR="00CF3F7A" w:rsidRPr="00C32CC6">
        <w:t xml:space="preserve"> MAMPU should continue to recognise </w:t>
      </w:r>
      <w:r w:rsidR="000522EC" w:rsidRPr="00C32CC6">
        <w:t xml:space="preserve">and value </w:t>
      </w:r>
      <w:r w:rsidR="005E1735" w:rsidRPr="00C32CC6">
        <w:t xml:space="preserve">the diversity that is found in the eight examples of collective action studied. </w:t>
      </w:r>
    </w:p>
    <w:p w14:paraId="1E587C23" w14:textId="77777777" w:rsidR="006D5F1C" w:rsidRPr="00C32CC6" w:rsidRDefault="006D5F1C" w:rsidP="00D97A84">
      <w:pPr>
        <w:pStyle w:val="Paragraph"/>
      </w:pPr>
      <w:r w:rsidRPr="00125233">
        <w:rPr>
          <w:rStyle w:val="Emphasis"/>
        </w:rPr>
        <w:t>Engagement with MAMPU has enabled expansion and development of local level collective action through three main mechanisms</w:t>
      </w:r>
      <w:r w:rsidRPr="00C32CC6">
        <w:t>: (i) expansion of existing models into new geographic areas; (ii) establishment of new groups and new ways of connecting to the grassroots for national partners; and (iii) reinvigorating and recasting existing relationships into action with a gender equality or women’s empowerment focus.</w:t>
      </w:r>
    </w:p>
    <w:p w14:paraId="42DCFDB1" w14:textId="5105D49D" w:rsidR="005E1735" w:rsidRPr="00C32CC6" w:rsidRDefault="006D5F1C" w:rsidP="00D97A84">
      <w:pPr>
        <w:pStyle w:val="Paragraph"/>
      </w:pPr>
      <w:r w:rsidRPr="00125233">
        <w:rPr>
          <w:rStyle w:val="Emphasis"/>
        </w:rPr>
        <w:t>There is a mix of approaches in terms of engagement with the poor.</w:t>
      </w:r>
      <w:r w:rsidRPr="00C32CC6">
        <w:t xml:space="preserve"> We observed deliberate targeting of those experiencing economic poverty (</w:t>
      </w:r>
      <w:r w:rsidR="00A44A84" w:rsidRPr="00C32CC6">
        <w:rPr>
          <w:i/>
        </w:rPr>
        <w:t>Serikat PEKKA</w:t>
      </w:r>
      <w:r w:rsidRPr="00C32CC6">
        <w:t xml:space="preserve"> and </w:t>
      </w:r>
      <w:r w:rsidR="00A44A84" w:rsidRPr="00C32CC6">
        <w:rPr>
          <w:i/>
        </w:rPr>
        <w:t>Balai Sakinah ‘Aisyiyah</w:t>
      </w:r>
      <w:r w:rsidRPr="00C32CC6">
        <w:t>), through focus on interest groups who may be marginalised socially and politically, but not necessarily the poorest economically (</w:t>
      </w:r>
      <w:r w:rsidR="00A44A84" w:rsidRPr="00C32CC6">
        <w:rPr>
          <w:i/>
        </w:rPr>
        <w:t>Kelompok Kreatif Bunda</w:t>
      </w:r>
      <w:r w:rsidRPr="00C32CC6">
        <w:t xml:space="preserve">, </w:t>
      </w:r>
      <w:r w:rsidR="00C004CB" w:rsidRPr="00C32CC6">
        <w:t>MUIWO</w:t>
      </w:r>
      <w:r w:rsidRPr="00C32CC6">
        <w:t>)</w:t>
      </w:r>
      <w:r w:rsidR="005E1735" w:rsidRPr="00C32CC6">
        <w:t xml:space="preserve">. We also observed deliberate </w:t>
      </w:r>
      <w:r w:rsidRPr="00C32CC6">
        <w:t>mixing of women with different backgrounds (</w:t>
      </w:r>
      <w:r w:rsidR="00A44A84" w:rsidRPr="00C32CC6">
        <w:rPr>
          <w:i/>
        </w:rPr>
        <w:t>Sekolah Perempuan</w:t>
      </w:r>
      <w:r w:rsidRPr="00C32CC6">
        <w:t xml:space="preserve">, Community Center) and more elite engagement, </w:t>
      </w:r>
      <w:r w:rsidR="005E1735" w:rsidRPr="00C32CC6">
        <w:t>that</w:t>
      </w:r>
      <w:r w:rsidRPr="00C32CC6">
        <w:t xml:space="preserve"> may benefit the poor as service users or through wider social changes (</w:t>
      </w:r>
      <w:r w:rsidR="00A44A84" w:rsidRPr="00C32CC6">
        <w:rPr>
          <w:i/>
        </w:rPr>
        <w:t>Balai Perempuan</w:t>
      </w:r>
      <w:r w:rsidRPr="00C32CC6">
        <w:t xml:space="preserve">, </w:t>
      </w:r>
      <w:r w:rsidR="00A44A84" w:rsidRPr="00C32CC6">
        <w:rPr>
          <w:i/>
        </w:rPr>
        <w:t>Posko</w:t>
      </w:r>
      <w:r w:rsidR="003B4A85" w:rsidRPr="00C32CC6">
        <w:t>).</w:t>
      </w:r>
    </w:p>
    <w:p w14:paraId="5328BA35" w14:textId="39EA8B66" w:rsidR="00627338" w:rsidRPr="00125233" w:rsidRDefault="005E1735" w:rsidP="00D97A84">
      <w:pPr>
        <w:pStyle w:val="Paragraph"/>
        <w:rPr>
          <w:rStyle w:val="Emphasis"/>
        </w:rPr>
      </w:pPr>
      <w:r w:rsidRPr="00C32CC6">
        <w:t>Th</w:t>
      </w:r>
      <w:r w:rsidR="003146E7" w:rsidRPr="00C32CC6">
        <w:t>is</w:t>
      </w:r>
      <w:r w:rsidRPr="00C32CC6">
        <w:t xml:space="preserve"> research indicates that when engaging women in collective action, or starting new groups, </w:t>
      </w:r>
      <w:r w:rsidRPr="00125233">
        <w:rPr>
          <w:rStyle w:val="Emphasis"/>
        </w:rPr>
        <w:t xml:space="preserve">there first needs to be attention to </w:t>
      </w:r>
      <w:r w:rsidR="00534DFD" w:rsidRPr="00125233">
        <w:rPr>
          <w:rStyle w:val="Emphasis"/>
        </w:rPr>
        <w:t>members’</w:t>
      </w:r>
      <w:r w:rsidRPr="00125233">
        <w:rPr>
          <w:rStyle w:val="Emphasis"/>
        </w:rPr>
        <w:t xml:space="preserve"> economic situation</w:t>
      </w:r>
      <w:r w:rsidR="00A077C9" w:rsidRPr="00C32CC6">
        <w:t>.</w:t>
      </w:r>
      <w:r w:rsidR="0087376B">
        <w:t xml:space="preserve"> </w:t>
      </w:r>
      <w:r w:rsidR="00627338" w:rsidRPr="00C32CC6">
        <w:t xml:space="preserve">For the poor, interest to participate – and family approval for the time away – is helped by the potential of economic benefits from new skills and the potential of group enterprises. However, it appears that with MAMPU, there is not currently sufficient technical support or follow through for development of viable enterprises that are linked to sustainable markets. Despite well-meaning training, benefits have not materialised. This is a possible tension in the collective action model – if potential group members want economic development through small enterprise development, but partners and intermediaries are focused on the policy environment, then who wins? </w:t>
      </w:r>
      <w:r w:rsidR="00627338" w:rsidRPr="00125233">
        <w:rPr>
          <w:rStyle w:val="Emphasis"/>
        </w:rPr>
        <w:t>MAMPU should consider build</w:t>
      </w:r>
      <w:r w:rsidR="003B4A85" w:rsidRPr="00125233">
        <w:rPr>
          <w:rStyle w:val="Emphasis"/>
        </w:rPr>
        <w:t>ing</w:t>
      </w:r>
      <w:r w:rsidR="00627338" w:rsidRPr="00125233">
        <w:rPr>
          <w:rStyle w:val="Emphasis"/>
        </w:rPr>
        <w:t xml:space="preserve"> internal capacity to advise on more viable economic development activities.</w:t>
      </w:r>
    </w:p>
    <w:p w14:paraId="0E67C199" w14:textId="3D7AB90A" w:rsidR="00FD287E" w:rsidRPr="00C32CC6" w:rsidRDefault="003B4A85" w:rsidP="00D97A84">
      <w:pPr>
        <w:pStyle w:val="Paragraph"/>
      </w:pPr>
      <w:r w:rsidRPr="00C32CC6">
        <w:t xml:space="preserve">At the other end of the spectrum, where group members represent the more elite, they are </w:t>
      </w:r>
      <w:r w:rsidR="00DD7A24" w:rsidRPr="00C32CC6">
        <w:t xml:space="preserve">able to be </w:t>
      </w:r>
      <w:r w:rsidRPr="00C32CC6">
        <w:t xml:space="preserve">more engaged politically as individuals and through the group networks. The focus of the collective action becomes more outward looking. The research suggests that </w:t>
      </w:r>
      <w:r w:rsidRPr="00125233">
        <w:rPr>
          <w:rStyle w:val="Emphasis"/>
        </w:rPr>
        <w:t xml:space="preserve">engaging developmentally minded elite and influential women in collective action, particularly on contentious issues, is an effective strategy. </w:t>
      </w:r>
      <w:r w:rsidRPr="00C32CC6">
        <w:t xml:space="preserve">However, this research also shows that with the right opportunities and structured development programs, </w:t>
      </w:r>
      <w:r w:rsidRPr="00125233">
        <w:rPr>
          <w:rStyle w:val="Emphasis"/>
        </w:rPr>
        <w:t>women from the most marginalised backgrounds can also become strong advocates for change</w:t>
      </w:r>
      <w:r w:rsidRPr="00C32CC6">
        <w:t>. There is room for everyone.</w:t>
      </w:r>
    </w:p>
    <w:p w14:paraId="5B194095" w14:textId="77777777" w:rsidR="00401192" w:rsidRPr="00125233" w:rsidRDefault="00C71155" w:rsidP="00D97A84">
      <w:pPr>
        <w:pStyle w:val="Paragraph"/>
        <w:rPr>
          <w:rStyle w:val="Emphasis"/>
        </w:rPr>
      </w:pPr>
      <w:r w:rsidRPr="00C32CC6">
        <w:t xml:space="preserve">There was very </w:t>
      </w:r>
      <w:r w:rsidRPr="00125233">
        <w:rPr>
          <w:rStyle w:val="Emphasis"/>
        </w:rPr>
        <w:t>limited evidence of engagement with young women as a distinct group</w:t>
      </w:r>
      <w:r w:rsidRPr="00C32CC6">
        <w:t xml:space="preserve"> in any of the eight case studies, although some members were young. MAMPU and partners are perhaps missing an opportunity to broaden the network with members of the new generation of better educated, more</w:t>
      </w:r>
      <w:r w:rsidRPr="00F96C0F">
        <w:t xml:space="preserve"> </w:t>
      </w:r>
      <w:r w:rsidRPr="00C32CC6">
        <w:t xml:space="preserve">technology savvy, but currently politically disengaged, young women. </w:t>
      </w:r>
      <w:r w:rsidR="00401192" w:rsidRPr="00125233">
        <w:rPr>
          <w:rStyle w:val="Emphasis"/>
        </w:rPr>
        <w:t xml:space="preserve">MAMPU can explore if there are interested and compatible young women’s associations or organisations that can become part of the movement. </w:t>
      </w:r>
    </w:p>
    <w:p w14:paraId="17CF545E" w14:textId="3ECDB8F7" w:rsidR="008766D8" w:rsidRPr="00C32CC6" w:rsidRDefault="008766D8" w:rsidP="00D97A84">
      <w:pPr>
        <w:pStyle w:val="Paragraph"/>
      </w:pPr>
      <w:r w:rsidRPr="00C32CC6">
        <w:t xml:space="preserve">There also needs to be </w:t>
      </w:r>
      <w:r w:rsidRPr="00125233">
        <w:rPr>
          <w:rStyle w:val="Emphasis"/>
        </w:rPr>
        <w:t>attention to the economic viability</w:t>
      </w:r>
      <w:r w:rsidRPr="00C32CC6">
        <w:t xml:space="preserve"> of the group if the collective action is th</w:t>
      </w:r>
      <w:r w:rsidR="00C07E0D">
        <w:t>rough a group structure, as was</w:t>
      </w:r>
      <w:r w:rsidR="00F32C25">
        <w:t xml:space="preserve"> </w:t>
      </w:r>
      <w:r w:rsidRPr="00C32CC6">
        <w:t xml:space="preserve">the case in these eight examples. The national partners and intermediaries can consider how the groups can sustain their activity, such as through member dues, funds from government, or other sources. Linked to this, MAMPU and partners would benefit from </w:t>
      </w:r>
      <w:r w:rsidRPr="00125233">
        <w:rPr>
          <w:rStyle w:val="Emphasis"/>
        </w:rPr>
        <w:t>an analysis of the village law and opportunities for accessing village funds</w:t>
      </w:r>
      <w:r w:rsidRPr="00C32CC6">
        <w:t xml:space="preserve"> (</w:t>
      </w:r>
      <w:r w:rsidRPr="00C32CC6">
        <w:rPr>
          <w:i/>
        </w:rPr>
        <w:t>dana desa</w:t>
      </w:r>
      <w:r w:rsidRPr="00C32CC6">
        <w:t>), and successful strategies for doing so. There is apparently some misinformation – such as that only the PKK can be funded, circulating.</w:t>
      </w:r>
    </w:p>
    <w:p w14:paraId="25F37925" w14:textId="5B7FFED4" w:rsidR="00C71155" w:rsidRPr="00C32CC6" w:rsidRDefault="001F5CB3" w:rsidP="00D97A84">
      <w:pPr>
        <w:pStyle w:val="Paragraph"/>
      </w:pPr>
      <w:r w:rsidRPr="001F5CB3">
        <w:t>From the starting point of initiating group formation, to engaging in a range of activities</w:t>
      </w:r>
      <w:r w:rsidR="00C71155" w:rsidRPr="00C32CC6">
        <w:t xml:space="preserve">, </w:t>
      </w:r>
      <w:r w:rsidR="00C71155" w:rsidRPr="00125233">
        <w:rPr>
          <w:rStyle w:val="Emphasis"/>
        </w:rPr>
        <w:t>the role of intermediaries is critical,</w:t>
      </w:r>
      <w:r w:rsidR="00C71155" w:rsidRPr="00C32CC6">
        <w:t xml:space="preserve"> and this is an area for greater investment. Intermediaries, either as individuals or CSOs, support, motivate, train, and encourage local level groups. They make the connections to policy or other areas of influence. Often the role of the intermediary cannot be separated from the action of the group. </w:t>
      </w:r>
    </w:p>
    <w:p w14:paraId="087B3665" w14:textId="585FF57D" w:rsidR="00C71155" w:rsidRPr="00C32CC6" w:rsidRDefault="00C71155" w:rsidP="00D97A84">
      <w:pPr>
        <w:pStyle w:val="Paragraph"/>
      </w:pPr>
      <w:r w:rsidRPr="00C32CC6">
        <w:t xml:space="preserve">This research offers a rationale </w:t>
      </w:r>
      <w:r w:rsidRPr="00125233">
        <w:rPr>
          <w:rStyle w:val="Emphasis"/>
        </w:rPr>
        <w:t>for increased investment in intermediaries</w:t>
      </w:r>
      <w:r w:rsidRPr="00C32CC6">
        <w:t>, as a complement to, and at times a substitute for, local group based models of collective action. This is based on the apparent valuable linking and supporting roles played by SARI, KP2SK, Yasanti, and APM, as well as the national partner hierarchies.</w:t>
      </w:r>
    </w:p>
    <w:p w14:paraId="49EA22CB" w14:textId="77777777" w:rsidR="003146E7" w:rsidRPr="00C32CC6" w:rsidRDefault="00DD7A24" w:rsidP="00D97A84">
      <w:pPr>
        <w:pStyle w:val="Paragraph"/>
      </w:pPr>
      <w:r w:rsidRPr="00125233">
        <w:rPr>
          <w:rStyle w:val="Emphasis"/>
        </w:rPr>
        <w:t>Development of human assets, particularly confidence, self-belief, and as called by many interviewees, ‘courage’, appears to be a pre-requisite for other forms of empowerment.</w:t>
      </w:r>
      <w:r w:rsidRPr="00C32CC6">
        <w:t xml:space="preserve"> Members of each example of collective action studied reported a progression from growing confidence and knowledge – changes in human or individual assets, to speaking out and participating in or presenting to community forums, such as the Musrenbang – agency assets, and then some expectation that this will lead to either finance and resource assets or enabling assets, and these will reinforce each other. Changes in social assets, particularly the effects of new friends and exposure to different opportunities, is cross cutting. </w:t>
      </w:r>
    </w:p>
    <w:p w14:paraId="2AC56F9C" w14:textId="77777777" w:rsidR="003146E7" w:rsidRPr="00C32CC6" w:rsidRDefault="003146E7" w:rsidP="00D97A84">
      <w:pPr>
        <w:pStyle w:val="Paragraph"/>
      </w:pPr>
      <w:r w:rsidRPr="00C32CC6">
        <w:t xml:space="preserve">It can be </w:t>
      </w:r>
      <w:r w:rsidRPr="00125233">
        <w:rPr>
          <w:rStyle w:val="Emphasis"/>
        </w:rPr>
        <w:t>difficult to differentiate between individual and collective empowerment</w:t>
      </w:r>
      <w:r w:rsidRPr="00C32CC6">
        <w:t>. In some areas, such as group savings and loans, the collective dimension is clear; in others, benefits appear to accrue to individuals. It does appear that the status as a group makes issues more visible and opens up opportunities to participate in village discussions and decisions, such as through the Musrenbang, even though there may be one or two more empowered individuals that speak for the group.</w:t>
      </w:r>
    </w:p>
    <w:p w14:paraId="524EC643" w14:textId="48B27AAF" w:rsidR="006D5F1C" w:rsidRPr="00C32CC6" w:rsidRDefault="006D5F1C" w:rsidP="00D97A84">
      <w:pPr>
        <w:pStyle w:val="Paragraph"/>
      </w:pPr>
      <w:r w:rsidRPr="00C32CC6">
        <w:t xml:space="preserve">In all cases the </w:t>
      </w:r>
      <w:r w:rsidRPr="00125233">
        <w:rPr>
          <w:rStyle w:val="Emphasis"/>
        </w:rPr>
        <w:t>advocacy or policy influencing dimension is localised</w:t>
      </w:r>
      <w:r w:rsidRPr="00C32CC6">
        <w:t xml:space="preserve"> – </w:t>
      </w:r>
      <w:r w:rsidR="00DD7A24" w:rsidRPr="00C32CC6">
        <w:t xml:space="preserve">targeting the </w:t>
      </w:r>
      <w:r w:rsidRPr="00C32CC6">
        <w:t xml:space="preserve">village, </w:t>
      </w:r>
      <w:r w:rsidR="00DD7A24" w:rsidRPr="00C32CC6">
        <w:t xml:space="preserve">or </w:t>
      </w:r>
      <w:r w:rsidRPr="00C32CC6">
        <w:t>at most through to the district. There is no apparent connection with national policy or the national women’s movement beyond the directly linked national partner, with the exception perhaps of groups participating in the 16 days of activism on violence against women campaign.</w:t>
      </w:r>
    </w:p>
    <w:p w14:paraId="4C4815F2" w14:textId="242FA0CC" w:rsidR="00401192" w:rsidRDefault="003146E7" w:rsidP="00D97A84">
      <w:pPr>
        <w:pStyle w:val="Paragraph"/>
      </w:pPr>
      <w:r w:rsidRPr="00C32CC6">
        <w:t xml:space="preserve">There is good experience within MAMPU national partners of implementing a range of different capacity development approaches for collective action members. The structured approaches of PEKKA, KPI, Kapal Perempuan, and Yasanti appear to be associated with changes in women’s internal confidence and self-belief progressing to changes in relation to other empowerment assets. </w:t>
      </w:r>
      <w:r w:rsidRPr="00125233">
        <w:rPr>
          <w:rStyle w:val="Emphasis"/>
        </w:rPr>
        <w:t>MAMPU and partners can explore opportunities to share capacity development approaches,</w:t>
      </w:r>
      <w:r w:rsidRPr="00C32CC6">
        <w:t xml:space="preserve"> and identify how they may be scaled up both within and external to, the MAMPU network. We recommend </w:t>
      </w:r>
      <w:r w:rsidRPr="00125233">
        <w:rPr>
          <w:rStyle w:val="Emphasis"/>
        </w:rPr>
        <w:t>further investment in structured approaches to building the capacities and motivations of collective action members,</w:t>
      </w:r>
      <w:r w:rsidRPr="00C32CC6">
        <w:t xml:space="preserve"> building on the tested methodologies of current partners.</w:t>
      </w:r>
    </w:p>
    <w:p w14:paraId="2C0FE648" w14:textId="1CBFF2C6" w:rsidR="00125233" w:rsidRDefault="001F5CB3" w:rsidP="00D97A84">
      <w:pPr>
        <w:pStyle w:val="Paragraph"/>
      </w:pPr>
      <w:r w:rsidRPr="00C32CC6">
        <w:t xml:space="preserve">There is an opportunity to </w:t>
      </w:r>
      <w:r w:rsidRPr="00125233">
        <w:rPr>
          <w:rStyle w:val="Emphasis"/>
        </w:rPr>
        <w:t>facilitate cross-learning</w:t>
      </w:r>
      <w:r w:rsidRPr="00C32CC6">
        <w:t xml:space="preserve"> related to different approaches of linking women to services, such those of </w:t>
      </w:r>
      <w:r w:rsidRPr="00C32CC6">
        <w:rPr>
          <w:i/>
        </w:rPr>
        <w:t>Balai Sakinah ‘Aisyiyah</w:t>
      </w:r>
      <w:r w:rsidRPr="00C32CC6">
        <w:t xml:space="preserve"> and Community Center.</w:t>
      </w:r>
      <w:r w:rsidR="00125233">
        <w:br w:type="page"/>
      </w:r>
    </w:p>
    <w:p w14:paraId="494C1473" w14:textId="628C0231" w:rsidR="006D5F1C" w:rsidRPr="00F96C0F" w:rsidRDefault="006D5F1C" w:rsidP="00ED1900">
      <w:pPr>
        <w:pStyle w:val="Heading2"/>
      </w:pPr>
      <w:bookmarkStart w:id="100" w:name="_Toc474400171"/>
      <w:bookmarkStart w:id="101" w:name="_Toc482030595"/>
      <w:bookmarkStart w:id="102" w:name="_Toc485197981"/>
      <w:r w:rsidRPr="00F96C0F">
        <w:t>References</w:t>
      </w:r>
      <w:bookmarkEnd w:id="100"/>
      <w:bookmarkEnd w:id="101"/>
      <w:bookmarkEnd w:id="102"/>
    </w:p>
    <w:p w14:paraId="3F058449" w14:textId="519E0A3C" w:rsidR="008C2AEE" w:rsidRPr="0053197F" w:rsidRDefault="008C2AEE" w:rsidP="00D97A84">
      <w:pPr>
        <w:pStyle w:val="References"/>
      </w:pPr>
      <w:bookmarkStart w:id="103" w:name="_Ref473800014"/>
      <w:bookmarkStart w:id="104" w:name="_Toc474329774"/>
      <w:bookmarkStart w:id="105" w:name="_Toc474823563"/>
      <w:bookmarkStart w:id="106" w:name="_Toc482030596"/>
      <w:r w:rsidRPr="0053197F">
        <w:t xml:space="preserve">Agarwal, B. (2000). Conceptualising environmental collective action: why gender matters. </w:t>
      </w:r>
      <w:r w:rsidRPr="0053197F">
        <w:rPr>
          <w:i/>
        </w:rPr>
        <w:t>Cambridge Journal of Economics</w:t>
      </w:r>
      <w:r w:rsidRPr="0053197F">
        <w:t>, 24, 283–310</w:t>
      </w:r>
    </w:p>
    <w:p w14:paraId="51B0AC9A" w14:textId="77777777" w:rsidR="008C2AEE" w:rsidRPr="0053197F" w:rsidRDefault="008C2AEE" w:rsidP="00D97A84">
      <w:pPr>
        <w:pStyle w:val="References"/>
      </w:pPr>
      <w:r w:rsidRPr="0053197F">
        <w:t xml:space="preserve">Batliwala, S. (1993). </w:t>
      </w:r>
      <w:r w:rsidRPr="0053197F">
        <w:rPr>
          <w:i/>
        </w:rPr>
        <w:t>Empowerment of Women in South Asia: Concepts and Practices</w:t>
      </w:r>
      <w:r w:rsidRPr="0053197F">
        <w:t>. Mumbai: Asian- South Pacific Bureau of Adult Education.</w:t>
      </w:r>
    </w:p>
    <w:p w14:paraId="01DA5FC0" w14:textId="77777777" w:rsidR="008C2AEE" w:rsidRPr="0053197F" w:rsidRDefault="008C2AEE" w:rsidP="00D97A84">
      <w:pPr>
        <w:pStyle w:val="References"/>
      </w:pPr>
      <w:r w:rsidRPr="0053197F">
        <w:t xml:space="preserve">Evans, A., &amp; Nambiar, D. (2013). </w:t>
      </w:r>
      <w:r w:rsidRPr="0053197F">
        <w:rPr>
          <w:i/>
        </w:rPr>
        <w:t>Collective action and women's agency: A background paper.</w:t>
      </w:r>
      <w:r w:rsidRPr="0053197F">
        <w:t xml:space="preserve"> Washington DC: World Bank.</w:t>
      </w:r>
    </w:p>
    <w:p w14:paraId="3197E706" w14:textId="77777777" w:rsidR="008C2AEE" w:rsidRPr="0053197F" w:rsidRDefault="008C2AEE" w:rsidP="00D97A84">
      <w:pPr>
        <w:pStyle w:val="References"/>
      </w:pPr>
      <w:r w:rsidRPr="0053197F">
        <w:t xml:space="preserve">Eyben, R., Kabeer, N., &amp; Cornwall, A. (2008). </w:t>
      </w:r>
      <w:r w:rsidRPr="0053197F">
        <w:rPr>
          <w:i/>
        </w:rPr>
        <w:t>Conceptualising empowerment and the implications for pro poor growth</w:t>
      </w:r>
      <w:r w:rsidRPr="0053197F">
        <w:t>. Brighton: Institute of Development Studies.</w:t>
      </w:r>
    </w:p>
    <w:p w14:paraId="2B869358" w14:textId="77777777" w:rsidR="008C2AEE" w:rsidRPr="0053197F" w:rsidRDefault="008C2AEE" w:rsidP="00D97A84">
      <w:pPr>
        <w:pStyle w:val="References"/>
      </w:pPr>
      <w:r w:rsidRPr="0053197F">
        <w:t>Fleming, F., &amp; Davis, P. (2015). Mid-term review of Empowering Indonesian women for poverty reduction: Verification of the Performance Story and Forward Plan. Jakarta: MAMPU/Australian Aid.</w:t>
      </w:r>
    </w:p>
    <w:p w14:paraId="64CF705B" w14:textId="77777777" w:rsidR="008C2AEE" w:rsidRPr="0053197F" w:rsidRDefault="008C2AEE" w:rsidP="00D97A84">
      <w:pPr>
        <w:pStyle w:val="References"/>
      </w:pPr>
      <w:r w:rsidRPr="0053197F">
        <w:t xml:space="preserve">Leach, F. (1996). Women in the informal sector. </w:t>
      </w:r>
      <w:r w:rsidRPr="0053197F">
        <w:rPr>
          <w:i/>
          <w:iCs/>
        </w:rPr>
        <w:t>Development in Practice, 6</w:t>
      </w:r>
      <w:r w:rsidRPr="0053197F">
        <w:t>(1), 25-36.</w:t>
      </w:r>
    </w:p>
    <w:p w14:paraId="051647A7" w14:textId="77777777" w:rsidR="008C2AEE" w:rsidRDefault="008C2AEE" w:rsidP="00D97A84">
      <w:pPr>
        <w:pStyle w:val="References"/>
      </w:pPr>
      <w:r w:rsidRPr="0053197F">
        <w:t>MAMPU. (2015). The MAMPU Performance Story for the period 2012 - 2015. Jakarta: Australian Aid, MAMPU.</w:t>
      </w:r>
    </w:p>
    <w:p w14:paraId="10652329" w14:textId="10C218E9" w:rsidR="00F32C25" w:rsidRPr="0053197F" w:rsidRDefault="00F32C25" w:rsidP="00D97A84">
      <w:pPr>
        <w:pStyle w:val="References"/>
      </w:pPr>
      <w:r w:rsidRPr="00F32C25">
        <w:t>MAMPU (2016) Forward Plan July 2016 – June 2020. Jaka</w:t>
      </w:r>
      <w:r>
        <w:t>rta: MAMPU.</w:t>
      </w:r>
    </w:p>
    <w:p w14:paraId="42C7770F" w14:textId="77777777" w:rsidR="008C2AEE" w:rsidRPr="0053197F" w:rsidRDefault="008C2AEE" w:rsidP="00D97A84">
      <w:pPr>
        <w:pStyle w:val="References"/>
      </w:pPr>
      <w:r w:rsidRPr="0053197F">
        <w:t xml:space="preserve">Mayoux, L. (1998). Women’s empowerment and micro-finance programmes: strategies for increasing impact. </w:t>
      </w:r>
      <w:r w:rsidRPr="0053197F">
        <w:rPr>
          <w:i/>
          <w:iCs/>
        </w:rPr>
        <w:t>Development in Practice, 8</w:t>
      </w:r>
      <w:r w:rsidRPr="0053197F">
        <w:t>(2), 235 — 241.</w:t>
      </w:r>
    </w:p>
    <w:p w14:paraId="792F466C" w14:textId="77777777" w:rsidR="008C2AEE" w:rsidRPr="0053197F" w:rsidRDefault="008C2AEE" w:rsidP="00D97A84">
      <w:pPr>
        <w:pStyle w:val="References"/>
      </w:pPr>
      <w:r w:rsidRPr="0053197F">
        <w:t>Pandolfelli, L., Meinzen-Dick, R., &amp; Dohrn, S. (2007). Gender and Collective Action: A Conceptual Framework for Analysis. CAPRi Working Paper No. 64.</w:t>
      </w:r>
    </w:p>
    <w:p w14:paraId="25ADA47B" w14:textId="77777777" w:rsidR="008C2AEE" w:rsidRDefault="008C2AEE" w:rsidP="00D97A84">
      <w:pPr>
        <w:pStyle w:val="References"/>
      </w:pPr>
      <w:r w:rsidRPr="0053197F">
        <w:t>Sen, G. (1997). Empowerment as an Approach to Poverty. New York: UNDP.</w:t>
      </w:r>
    </w:p>
    <w:p w14:paraId="061BB142" w14:textId="05D57FEB" w:rsidR="001F5CB3" w:rsidRDefault="001F5CB3" w:rsidP="00D97A84">
      <w:pPr>
        <w:pStyle w:val="References"/>
      </w:pPr>
      <w:r w:rsidRPr="001F5CB3">
        <w:t xml:space="preserve">Suryakusuma, J. (2015). </w:t>
      </w:r>
      <w:r w:rsidRPr="003763F6">
        <w:rPr>
          <w:i/>
        </w:rPr>
        <w:t>State Ibuism</w:t>
      </w:r>
      <w:r w:rsidRPr="001F5CB3">
        <w:t>. Jakarta: Komunitas Bambu</w:t>
      </w:r>
      <w:r>
        <w:t>.</w:t>
      </w:r>
    </w:p>
    <w:p w14:paraId="1AC30B8C" w14:textId="7CA9D353" w:rsidR="004B7B10" w:rsidRPr="0053197F" w:rsidRDefault="004B7B10" w:rsidP="00D97A84">
      <w:pPr>
        <w:pStyle w:val="References"/>
      </w:pPr>
      <w:r w:rsidRPr="004B7B10">
        <w:t xml:space="preserve">Syamsiyatun (2007) A Daughter in the Indonesian Muhammadiyah: Nasyiatul Aisyiyah Negotiates a New Status and Image. </w:t>
      </w:r>
      <w:r w:rsidRPr="003763F6">
        <w:rPr>
          <w:i/>
        </w:rPr>
        <w:t>Journal of Islamic Studies</w:t>
      </w:r>
      <w:r w:rsidRPr="004B7B10">
        <w:t xml:space="preserve"> 18:1, pp 69–94.</w:t>
      </w:r>
    </w:p>
    <w:p w14:paraId="76425601" w14:textId="77777777" w:rsidR="009678FE" w:rsidRDefault="008C2AEE" w:rsidP="00D97A84">
      <w:pPr>
        <w:pStyle w:val="References"/>
        <w:sectPr w:rsidR="009678FE" w:rsidSect="0095533C">
          <w:headerReference w:type="even" r:id="rId40"/>
          <w:headerReference w:type="default" r:id="rId41"/>
          <w:footerReference w:type="even" r:id="rId42"/>
          <w:footerReference w:type="default" r:id="rId43"/>
          <w:type w:val="continuous"/>
          <w:pgSz w:w="11900" w:h="16840"/>
          <w:pgMar w:top="1644" w:right="1418" w:bottom="1134" w:left="1701" w:header="720" w:footer="720" w:gutter="0"/>
          <w:cols w:space="708"/>
          <w:noEndnote/>
          <w:docGrid w:linePitch="272"/>
        </w:sectPr>
      </w:pPr>
      <w:r w:rsidRPr="0053197F">
        <w:t>Vargas-Lundius, R. (2007). Polishing the stone: A journey through the promotion of gender equality in development projects. Rome: IFAD.</w:t>
      </w:r>
    </w:p>
    <w:p w14:paraId="03DCDD99" w14:textId="69EA52E1" w:rsidR="009678FE" w:rsidRDefault="009678FE" w:rsidP="00D97A84">
      <w:pPr>
        <w:pStyle w:val="References"/>
      </w:pPr>
    </w:p>
    <w:p w14:paraId="6671ED8E" w14:textId="77777777" w:rsidR="00125233" w:rsidRPr="00ED1900" w:rsidRDefault="00125233" w:rsidP="00ED1900"/>
    <w:p w14:paraId="3BB3601D" w14:textId="77777777" w:rsidR="00125233" w:rsidRPr="00ED1900" w:rsidRDefault="00125233" w:rsidP="00ED1900"/>
    <w:p w14:paraId="6B7B1837" w14:textId="77777777" w:rsidR="00125233" w:rsidRPr="00ED1900" w:rsidRDefault="00125233" w:rsidP="00ED1900"/>
    <w:p w14:paraId="6C5CF475" w14:textId="77777777" w:rsidR="00125233" w:rsidRDefault="00125233" w:rsidP="00ED1900"/>
    <w:p w14:paraId="5D342120" w14:textId="77777777" w:rsidR="00ED1900" w:rsidRDefault="00ED1900" w:rsidP="00ED1900"/>
    <w:p w14:paraId="520C41B2" w14:textId="77777777" w:rsidR="00ED1900" w:rsidRDefault="00ED1900" w:rsidP="00ED1900"/>
    <w:p w14:paraId="3B4125AD" w14:textId="77777777" w:rsidR="00ED1900" w:rsidRDefault="00ED1900" w:rsidP="00ED1900"/>
    <w:p w14:paraId="7368A8FC" w14:textId="3EA397CA" w:rsidR="00ED1900" w:rsidRPr="00B603EE" w:rsidRDefault="00ED1900" w:rsidP="00ED1900">
      <w:pPr>
        <w:spacing w:after="240"/>
        <w:rPr>
          <w:rFonts w:ascii="Arial" w:hAnsi="Arial" w:cs="Arial"/>
          <w:b/>
          <w:color w:val="F68B33" w:themeColor="accent4"/>
          <w:sz w:val="40"/>
          <w:szCs w:val="40"/>
        </w:rPr>
      </w:pPr>
      <w:r>
        <w:rPr>
          <w:rFonts w:ascii="Arial" w:hAnsi="Arial" w:cs="Arial"/>
          <w:b/>
          <w:color w:val="F68B33" w:themeColor="accent4"/>
          <w:sz w:val="40"/>
          <w:szCs w:val="40"/>
        </w:rPr>
        <w:t>Part 3</w:t>
      </w:r>
    </w:p>
    <w:bookmarkStart w:id="107" w:name="_Toc485197982"/>
    <w:p w14:paraId="75D3F1A3" w14:textId="7B54BDBF" w:rsidR="003A7979" w:rsidRDefault="00125233" w:rsidP="003A7979">
      <w:pPr>
        <w:pStyle w:val="Heading1"/>
      </w:pPr>
      <w:r>
        <w:rPr>
          <w:noProof/>
          <w:lang w:val="en-AU" w:eastAsia="en-AU"/>
        </w:rPr>
        <mc:AlternateContent>
          <mc:Choice Requires="wps">
            <w:drawing>
              <wp:anchor distT="0" distB="0" distL="114300" distR="114300" simplePos="0" relativeHeight="251847680" behindDoc="0" locked="0" layoutInCell="1" allowOverlap="1" wp14:anchorId="481BCD31" wp14:editId="08C86A11">
                <wp:simplePos x="0" y="0"/>
                <wp:positionH relativeFrom="column">
                  <wp:posOffset>13970</wp:posOffset>
                </wp:positionH>
                <wp:positionV relativeFrom="paragraph">
                  <wp:posOffset>937408</wp:posOffset>
                </wp:positionV>
                <wp:extent cx="5676397" cy="0"/>
                <wp:effectExtent l="0" t="0" r="19685" b="19050"/>
                <wp:wrapNone/>
                <wp:docPr id="16" name="Straight Connector 16"/>
                <wp:cNvGraphicFramePr/>
                <a:graphic xmlns:a="http://schemas.openxmlformats.org/drawingml/2006/main">
                  <a:graphicData uri="http://schemas.microsoft.com/office/word/2010/wordprocessingShape">
                    <wps:wsp>
                      <wps:cNvCnPr/>
                      <wps:spPr>
                        <a:xfrm>
                          <a:off x="0" y="0"/>
                          <a:ext cx="5676397" cy="0"/>
                        </a:xfrm>
                        <a:prstGeom prst="line">
                          <a:avLst/>
                        </a:prstGeom>
                        <a:ln>
                          <a:solidFill>
                            <a:schemeClr val="accent3">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mo="http://schemas.microsoft.com/office/mac/office/2008/main" xmlns:mv="urn:schemas-microsoft-com:mac:vml">
            <w:pict>
              <v:line w14:anchorId="7F2DDFD5" id="Straight Connector 16" o:spid="_x0000_s1026" style="position:absolute;z-index:251847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pt,73.8pt" to="448.05pt,7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" strokecolor="#41ada9 [2406]" strokeweight=".5pt">
                <v:stroke joinstyle="miter"/>
              </v:line>
            </w:pict>
          </mc:Fallback>
        </mc:AlternateContent>
      </w:r>
      <w:r w:rsidR="00767F96" w:rsidRPr="00F96C0F">
        <w:t xml:space="preserve">Case </w:t>
      </w:r>
      <w:r w:rsidRPr="00F96C0F">
        <w:t>Studies of Each Example of Collective Action</w:t>
      </w:r>
      <w:bookmarkEnd w:id="103"/>
      <w:bookmarkEnd w:id="104"/>
      <w:bookmarkEnd w:id="105"/>
      <w:bookmarkEnd w:id="106"/>
      <w:bookmarkEnd w:id="107"/>
    </w:p>
    <w:p w14:paraId="34B5AA53" w14:textId="77777777" w:rsidR="001A435D" w:rsidRDefault="001A435D" w:rsidP="00125233">
      <w:pPr>
        <w:rPr>
          <w:lang w:eastAsia="en-US"/>
        </w:rPr>
        <w:sectPr w:rsidR="001A435D" w:rsidSect="0095533C">
          <w:headerReference w:type="even" r:id="rId44"/>
          <w:headerReference w:type="default" r:id="rId45"/>
          <w:pgSz w:w="11900" w:h="16840"/>
          <w:pgMar w:top="1644" w:right="1418" w:bottom="1418" w:left="1701" w:header="720" w:footer="720" w:gutter="0"/>
          <w:cols w:space="708"/>
          <w:noEndnote/>
          <w:docGrid w:linePitch="272"/>
        </w:sectPr>
      </w:pPr>
    </w:p>
    <w:p w14:paraId="147832E0" w14:textId="091639D7" w:rsidR="00125233" w:rsidRPr="00125233" w:rsidRDefault="00125233" w:rsidP="00125233">
      <w:pPr>
        <w:rPr>
          <w:lang w:eastAsia="en-US"/>
        </w:rPr>
      </w:pPr>
    </w:p>
    <w:bookmarkStart w:id="108" w:name="_Toc485197983"/>
    <w:p w14:paraId="250FD537" w14:textId="114240BC" w:rsidR="006A6550" w:rsidRDefault="0065668E" w:rsidP="0065668E">
      <w:pPr>
        <w:pStyle w:val="Heading2"/>
        <w:ind w:firstLine="720"/>
      </w:pPr>
      <w:r>
        <w:rPr>
          <w:noProof/>
          <w:lang w:val="en-AU" w:eastAsia="en-AU"/>
        </w:rPr>
        <mc:AlternateContent>
          <mc:Choice Requires="wps">
            <w:drawing>
              <wp:anchor distT="0" distB="0" distL="114300" distR="114300" simplePos="0" relativeHeight="251856896" behindDoc="0" locked="0" layoutInCell="1" allowOverlap="1" wp14:anchorId="35BA31C2" wp14:editId="65EA1539">
                <wp:simplePos x="0" y="0"/>
                <wp:positionH relativeFrom="column">
                  <wp:posOffset>-120926</wp:posOffset>
                </wp:positionH>
                <wp:positionV relativeFrom="page">
                  <wp:posOffset>1341230</wp:posOffset>
                </wp:positionV>
                <wp:extent cx="495300" cy="406400"/>
                <wp:effectExtent l="0" t="0" r="0" b="0"/>
                <wp:wrapNone/>
                <wp:docPr id="17" name="Text Box 17"/>
                <wp:cNvGraphicFramePr/>
                <a:graphic xmlns:a="http://schemas.openxmlformats.org/drawingml/2006/main">
                  <a:graphicData uri="http://schemas.microsoft.com/office/word/2010/wordprocessingShape">
                    <wps:wsp>
                      <wps:cNvSpPr txBox="1"/>
                      <wps:spPr>
                        <a:xfrm>
                          <a:off x="0" y="0"/>
                          <a:ext cx="495300" cy="406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B5FBB21" w14:textId="23475BB7" w:rsidR="007C4219" w:rsidRPr="0065668E" w:rsidRDefault="007C4219" w:rsidP="0065668E">
                            <w:pPr>
                              <w:ind w:right="-67"/>
                              <w:rPr>
                                <w:rFonts w:ascii="Arial" w:hAnsi="Arial" w:cs="Arial"/>
                                <w:b/>
                                <w:color w:val="74CBC8" w:themeColor="accent3"/>
                                <w:sz w:val="44"/>
                                <w:lang w:val="en-US"/>
                              </w:rPr>
                            </w:pPr>
                            <w:r w:rsidRPr="0065668E">
                              <w:rPr>
                                <w:rFonts w:ascii="Arial" w:hAnsi="Arial" w:cs="Arial"/>
                                <w:b/>
                                <w:color w:val="74CBC8" w:themeColor="accent3"/>
                                <w:sz w:val="44"/>
                                <w:lang w:val="en-US"/>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BA31C2" id="Text Box 17" o:spid="_x0000_s1051" type="#_x0000_t202" style="position:absolute;left:0;text-align:left;margin-left:-9.5pt;margin-top:105.6pt;width:39pt;height:32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" filled="f" stroked="f" strokeweight=".5pt">
                <v:textbox>
                  <w:txbxContent>
                    <w:p w14:paraId="5B5FBB21" w14:textId="23475BB7" w:rsidR="007C4219" w:rsidRPr="0065668E" w:rsidRDefault="007C4219" w:rsidP="0065668E">
                      <w:pPr>
                        <w:ind w:right="-67"/>
                        <w:rPr>
                          <w:rFonts w:ascii="Arial" w:hAnsi="Arial" w:cs="Arial"/>
                          <w:b/>
                          <w:color w:val="74CBC8" w:themeColor="accent3"/>
                          <w:sz w:val="44"/>
                          <w:lang w:val="en-US"/>
                        </w:rPr>
                      </w:pPr>
                      <w:r w:rsidRPr="0065668E">
                        <w:rPr>
                          <w:rFonts w:ascii="Arial" w:hAnsi="Arial" w:cs="Arial"/>
                          <w:b/>
                          <w:color w:val="74CBC8" w:themeColor="accent3"/>
                          <w:sz w:val="44"/>
                          <w:lang w:val="en-US"/>
                        </w:rPr>
                        <w:t>1.</w:t>
                      </w:r>
                    </w:p>
                  </w:txbxContent>
                </v:textbox>
                <w10:wrap anchory="page"/>
              </v:shape>
            </w:pict>
          </mc:Fallback>
        </mc:AlternateContent>
      </w:r>
      <w:r w:rsidR="00125233">
        <w:t>Balai Sakinah ‘Aisyiyah</w:t>
      </w:r>
      <w:bookmarkEnd w:id="108"/>
    </w:p>
    <w:tbl>
      <w:tblPr>
        <w:tblpPr w:leftFromText="180" w:rightFromText="180" w:vertAnchor="text" w:horzAnchor="margin" w:tblpY="-117"/>
        <w:tblW w:w="0" w:type="auto"/>
        <w:tblLook w:val="04A0" w:firstRow="1" w:lastRow="0" w:firstColumn="1" w:lastColumn="0" w:noHBand="0" w:noVBand="1"/>
      </w:tblPr>
      <w:tblGrid>
        <w:gridCol w:w="2835"/>
        <w:gridCol w:w="5946"/>
      </w:tblGrid>
      <w:tr w:rsidR="001A435D" w:rsidRPr="00FD78F4" w14:paraId="58B4CCF3" w14:textId="77777777" w:rsidTr="001A435D">
        <w:trPr>
          <w:trHeight w:val="925"/>
        </w:trPr>
        <w:tc>
          <w:tcPr>
            <w:tcW w:w="2835" w:type="dxa"/>
            <w:shd w:val="clear" w:color="auto" w:fill="C7EAE8" w:themeFill="accent3" w:themeFillTint="66"/>
            <w:vAlign w:val="center"/>
          </w:tcPr>
          <w:p w14:paraId="75FE2A27" w14:textId="77777777" w:rsidR="001A435D" w:rsidRPr="00FD78F4" w:rsidRDefault="001A435D" w:rsidP="001A435D">
            <w:pPr>
              <w:rPr>
                <w:rFonts w:ascii="Arial" w:hAnsi="Arial" w:cs="Arial"/>
                <w:color w:val="2B7471" w:themeColor="accent3" w:themeShade="80"/>
                <w:sz w:val="20"/>
              </w:rPr>
            </w:pPr>
            <w:r w:rsidRPr="00FD78F4">
              <w:rPr>
                <w:rFonts w:ascii="Arial" w:hAnsi="Arial" w:cs="Arial"/>
                <w:color w:val="2B7471" w:themeColor="accent3" w:themeShade="80"/>
                <w:sz w:val="20"/>
              </w:rPr>
              <w:t xml:space="preserve">Case study focus: </w:t>
            </w:r>
          </w:p>
        </w:tc>
        <w:tc>
          <w:tcPr>
            <w:tcW w:w="5946" w:type="dxa"/>
            <w:shd w:val="clear" w:color="auto" w:fill="C7EAE8" w:themeFill="accent3" w:themeFillTint="66"/>
            <w:vAlign w:val="center"/>
          </w:tcPr>
          <w:p w14:paraId="32A40085" w14:textId="77777777" w:rsidR="001A435D" w:rsidRPr="00FD78F4" w:rsidRDefault="001A435D" w:rsidP="001A435D">
            <w:pPr>
              <w:rPr>
                <w:rFonts w:ascii="Arial" w:hAnsi="Arial" w:cs="Arial"/>
                <w:b/>
                <w:color w:val="595959" w:themeColor="text1" w:themeTint="A6"/>
                <w:sz w:val="20"/>
              </w:rPr>
            </w:pPr>
            <w:r w:rsidRPr="00FD78F4">
              <w:rPr>
                <w:rFonts w:ascii="Arial" w:hAnsi="Arial" w:cs="Arial"/>
                <w:b/>
                <w:color w:val="595959" w:themeColor="text1" w:themeTint="A6"/>
                <w:sz w:val="20"/>
              </w:rPr>
              <w:t>Biraeng, Minasatene Sub-District, Pangkajene dan Kepulauan (Pangkep) District, South Sulawesi Province</w:t>
            </w:r>
          </w:p>
        </w:tc>
      </w:tr>
      <w:tr w:rsidR="001A435D" w:rsidRPr="00FD78F4" w14:paraId="7A20715B" w14:textId="77777777" w:rsidTr="001A435D">
        <w:trPr>
          <w:trHeight w:val="925"/>
        </w:trPr>
        <w:tc>
          <w:tcPr>
            <w:tcW w:w="2835" w:type="dxa"/>
            <w:shd w:val="clear" w:color="auto" w:fill="ABDFDD" w:themeFill="accent3" w:themeFillTint="99"/>
            <w:vAlign w:val="center"/>
          </w:tcPr>
          <w:p w14:paraId="2B276FEE" w14:textId="77777777" w:rsidR="001A435D" w:rsidRPr="00FD78F4" w:rsidRDefault="001A435D" w:rsidP="001A435D">
            <w:pPr>
              <w:rPr>
                <w:rFonts w:ascii="Arial" w:hAnsi="Arial" w:cs="Arial"/>
                <w:color w:val="2B7471" w:themeColor="accent3" w:themeShade="80"/>
                <w:sz w:val="20"/>
              </w:rPr>
            </w:pPr>
            <w:r w:rsidRPr="00FD78F4">
              <w:rPr>
                <w:rFonts w:ascii="Arial" w:hAnsi="Arial" w:cs="Arial"/>
                <w:color w:val="2B7471" w:themeColor="accent3" w:themeShade="80"/>
                <w:sz w:val="20"/>
              </w:rPr>
              <w:t>Associated MAMPU Partner:</w:t>
            </w:r>
          </w:p>
        </w:tc>
        <w:tc>
          <w:tcPr>
            <w:tcW w:w="5946" w:type="dxa"/>
            <w:shd w:val="clear" w:color="auto" w:fill="ABDFDD" w:themeFill="accent3" w:themeFillTint="99"/>
            <w:vAlign w:val="center"/>
          </w:tcPr>
          <w:p w14:paraId="22FDB549" w14:textId="77777777" w:rsidR="001A435D" w:rsidRPr="00FD78F4" w:rsidRDefault="001A435D" w:rsidP="001A435D">
            <w:pPr>
              <w:rPr>
                <w:rFonts w:ascii="Arial" w:hAnsi="Arial" w:cs="Arial"/>
                <w:b/>
                <w:color w:val="595959" w:themeColor="text1" w:themeTint="A6"/>
                <w:sz w:val="20"/>
              </w:rPr>
            </w:pPr>
            <w:r w:rsidRPr="00FD78F4">
              <w:rPr>
                <w:rFonts w:ascii="Arial" w:hAnsi="Arial" w:cs="Arial"/>
                <w:b/>
                <w:color w:val="595959" w:themeColor="text1" w:themeTint="A6"/>
                <w:sz w:val="20"/>
              </w:rPr>
              <w:t>‘Aisyiyah</w:t>
            </w:r>
          </w:p>
        </w:tc>
      </w:tr>
    </w:tbl>
    <w:p w14:paraId="4695F17B" w14:textId="77777777" w:rsidR="006A6550" w:rsidRPr="006A6550" w:rsidRDefault="006A6550" w:rsidP="005C697E"/>
    <w:p w14:paraId="7EFD3D64" w14:textId="77777777" w:rsidR="00767F96" w:rsidRPr="007229CF" w:rsidRDefault="00767F96" w:rsidP="005C697E">
      <w:pPr>
        <w:pStyle w:val="Heading4"/>
        <w:spacing w:before="0"/>
      </w:pPr>
      <w:r w:rsidRPr="007229CF">
        <w:t>Focus and origin of Women’s Collective Action</w:t>
      </w:r>
    </w:p>
    <w:p w14:paraId="54292F0C" w14:textId="483A174B" w:rsidR="00767F96" w:rsidRPr="007229CF" w:rsidRDefault="004576BA" w:rsidP="00D97A84">
      <w:pPr>
        <w:pStyle w:val="Paragraph"/>
      </w:pPr>
      <w:r w:rsidRPr="007229CF">
        <w:t>‘Aisyiyah</w:t>
      </w:r>
      <w:r w:rsidR="00767F96" w:rsidRPr="007229CF">
        <w:t xml:space="preserve">, as the umbrella organisation of </w:t>
      </w:r>
      <w:r w:rsidR="00A44A84" w:rsidRPr="007229CF">
        <w:rPr>
          <w:i/>
        </w:rPr>
        <w:t>Balai Sakinah ‘Aisyiyah</w:t>
      </w:r>
      <w:r w:rsidR="00767F96" w:rsidRPr="007229CF">
        <w:t xml:space="preserve"> (BSA), is an autonomous women's organisation under Muhammadiyah,</w:t>
      </w:r>
      <w:r w:rsidR="002B62AB" w:rsidRPr="007229CF">
        <w:rPr>
          <w:rStyle w:val="FootnoteReference"/>
          <w:rFonts w:asciiTheme="minorHAnsi" w:hAnsiTheme="minorHAnsi"/>
        </w:rPr>
        <w:t xml:space="preserve"> </w:t>
      </w:r>
      <w:r w:rsidR="002B62AB" w:rsidRPr="007229CF">
        <w:rPr>
          <w:rStyle w:val="FootnoteReference"/>
          <w:rFonts w:asciiTheme="minorHAnsi" w:hAnsiTheme="minorHAnsi"/>
        </w:rPr>
        <w:footnoteReference w:id="88"/>
      </w:r>
      <w:r w:rsidR="00767F96" w:rsidRPr="007229CF">
        <w:t xml:space="preserve"> one of the two largest </w:t>
      </w:r>
      <w:r w:rsidR="002B62AB" w:rsidRPr="007229CF">
        <w:t>Islamic</w:t>
      </w:r>
      <w:r w:rsidR="00767F96" w:rsidRPr="007229CF">
        <w:t xml:space="preserve"> organisations in Indonesia. </w:t>
      </w:r>
      <w:r w:rsidR="002B62AB" w:rsidRPr="007229CF">
        <w:t xml:space="preserve">‘Aisyiyah was formed in 1917, </w:t>
      </w:r>
      <w:r w:rsidR="00767F96" w:rsidRPr="007229CF">
        <w:t xml:space="preserve">Its </w:t>
      </w:r>
      <w:r w:rsidR="002B62AB" w:rsidRPr="007229CF">
        <w:t xml:space="preserve">and </w:t>
      </w:r>
      <w:r w:rsidR="00767F96" w:rsidRPr="007229CF">
        <w:t>focus</w:t>
      </w:r>
      <w:r w:rsidR="002B62AB" w:rsidRPr="007229CF">
        <w:t>es</w:t>
      </w:r>
      <w:r w:rsidR="00767F96" w:rsidRPr="007229CF">
        <w:t xml:space="preserve"> is on the advancement of religion, education, health and social services to the public, and on improving women’s quality of life to achieve </w:t>
      </w:r>
      <w:r w:rsidR="00767F96" w:rsidRPr="007229CF">
        <w:rPr>
          <w:i/>
          <w:iCs/>
        </w:rPr>
        <w:t>sakinah</w:t>
      </w:r>
      <w:r w:rsidR="00767F96" w:rsidRPr="007229CF">
        <w:t xml:space="preserve"> (peaceful family) in a good society (</w:t>
      </w:r>
      <w:r w:rsidR="00767F96" w:rsidRPr="007229CF">
        <w:rPr>
          <w:i/>
          <w:iCs/>
        </w:rPr>
        <w:t>qaryah thayyibah</w:t>
      </w:r>
      <w:r w:rsidR="00767F96" w:rsidRPr="007229CF">
        <w:t>)</w:t>
      </w:r>
      <w:r w:rsidR="00C70E63" w:rsidRPr="007229CF">
        <w:t>.</w:t>
      </w:r>
      <w:r w:rsidR="002B62AB" w:rsidRPr="007229CF">
        <w:t xml:space="preserve"> ‘Aisyiyah’s focus has broadened, from being primarily concerned with religious issues, they have expanded to livelihoods, and now also advocate for increased access to health insurance and health services.</w:t>
      </w:r>
      <w:r w:rsidR="002B62AB" w:rsidRPr="007229CF">
        <w:rPr>
          <w:rStyle w:val="FootnoteReference"/>
          <w:rFonts w:asciiTheme="minorHAnsi" w:hAnsiTheme="minorHAnsi"/>
        </w:rPr>
        <w:footnoteReference w:id="89"/>
      </w:r>
    </w:p>
    <w:p w14:paraId="4AFEB3CE" w14:textId="4A60EA2D" w:rsidR="00767F96" w:rsidRPr="007229CF" w:rsidRDefault="00A44A84" w:rsidP="00D97A84">
      <w:pPr>
        <w:pStyle w:val="Paragraph"/>
      </w:pPr>
      <w:r w:rsidRPr="007229CF">
        <w:rPr>
          <w:i/>
          <w:iCs/>
        </w:rPr>
        <w:t>Balai Sakinah ‘Aisyiyah</w:t>
      </w:r>
      <w:r w:rsidR="00767F96" w:rsidRPr="007229CF">
        <w:t xml:space="preserve"> is a pre-existing (to MAMPU) example of women’s collective action initiated by </w:t>
      </w:r>
      <w:r w:rsidR="004576BA" w:rsidRPr="007229CF">
        <w:t>‘Aisyiyah</w:t>
      </w:r>
      <w:r w:rsidR="00767F96" w:rsidRPr="007229CF">
        <w:t xml:space="preserve"> as a national program. It has been expanded and developed with support and funding from MAMPU, including to three of the five sub-districts in Pangkep district</w:t>
      </w:r>
      <w:r w:rsidR="00F2628E" w:rsidRPr="007229CF">
        <w:t>. This includes</w:t>
      </w:r>
      <w:r w:rsidR="00767F96" w:rsidRPr="007229CF">
        <w:t xml:space="preserve"> </w:t>
      </w:r>
      <w:r w:rsidR="004576BA" w:rsidRPr="007229CF">
        <w:t>Minasatene sub-district</w:t>
      </w:r>
      <w:r w:rsidR="00F2628E" w:rsidRPr="007229CF">
        <w:t>, the field site selected for this case study</w:t>
      </w:r>
      <w:r w:rsidR="00767F96" w:rsidRPr="007229CF">
        <w:t xml:space="preserve">. </w:t>
      </w:r>
      <w:r w:rsidR="004576BA" w:rsidRPr="007229CF">
        <w:t>‘Aisyiyah</w:t>
      </w:r>
      <w:r w:rsidR="00767F96" w:rsidRPr="007229CF">
        <w:t xml:space="preserve"> staff see a dual benefit from this situation: </w:t>
      </w:r>
    </w:p>
    <w:p w14:paraId="2844B483" w14:textId="659783C7" w:rsidR="00767F96" w:rsidRPr="00125233" w:rsidRDefault="00767F96" w:rsidP="00125233">
      <w:pPr>
        <w:pStyle w:val="Quotes"/>
        <w:rPr>
          <w:rFonts w:eastAsia="Arial"/>
        </w:rPr>
      </w:pPr>
      <w:r w:rsidRPr="00125233">
        <w:rPr>
          <w:rFonts w:eastAsia="Arial"/>
        </w:rPr>
        <w:t xml:space="preserve">If the program of MAMPU is completed, the motivators (group facilitators) will remain because they are part of </w:t>
      </w:r>
      <w:r w:rsidR="004576BA" w:rsidRPr="00125233">
        <w:rPr>
          <w:rFonts w:eastAsia="Arial"/>
        </w:rPr>
        <w:t>‘Aisyiyah</w:t>
      </w:r>
      <w:r w:rsidRPr="00125233">
        <w:rPr>
          <w:rFonts w:eastAsia="Arial"/>
        </w:rPr>
        <w:t xml:space="preserve">; the cadres are part of sub-branch boards. So, in fact this is also beneficial for the two parties, the program of MAMPU and </w:t>
      </w:r>
      <w:r w:rsidR="004576BA" w:rsidRPr="00125233">
        <w:rPr>
          <w:rFonts w:eastAsia="Arial"/>
        </w:rPr>
        <w:t>‘Aisyiyah</w:t>
      </w:r>
      <w:r w:rsidRPr="00125233">
        <w:rPr>
          <w:rFonts w:eastAsia="Arial"/>
        </w:rPr>
        <w:t>, because the program of MAMPU can help us to accelerate the strengthening of organisation to the sub-branch level.</w:t>
      </w:r>
      <w:r w:rsidRPr="00125233">
        <w:rPr>
          <w:rStyle w:val="FootnoteReference"/>
          <w:rFonts w:eastAsia="Arial"/>
        </w:rPr>
        <w:footnoteReference w:id="90"/>
      </w:r>
    </w:p>
    <w:p w14:paraId="6ECDD4C9" w14:textId="77777777" w:rsidR="00767F96" w:rsidRPr="00F96C0F" w:rsidRDefault="00767F96" w:rsidP="00D97A84">
      <w:pPr>
        <w:pStyle w:val="Paragraph"/>
      </w:pPr>
      <w:r w:rsidRPr="007229CF">
        <w:t>This case study focuses on the urban Biraeng community, which has five BSA groups at kampong or hamlet level – BSA of Bonto Punca, Bontotajoro, Penas, Griya Citra Mas and Belae. These groups focus on five issues - family planning, exclusive breastfeeding, access to National Health Insurance (</w:t>
      </w:r>
      <w:r w:rsidRPr="007229CF">
        <w:rPr>
          <w:i/>
          <w:iCs/>
        </w:rPr>
        <w:t xml:space="preserve">Jaminan Kesehatan Nasional, </w:t>
      </w:r>
      <w:r w:rsidRPr="007229CF">
        <w:t>JKN)), access to social protection, and women's reproductive health with a specific focus on early detection or prevention of cancers.</w:t>
      </w:r>
      <w:r w:rsidRPr="007229CF">
        <w:rPr>
          <w:rStyle w:val="FootnoteReference"/>
          <w:rFonts w:asciiTheme="minorHAnsi" w:hAnsiTheme="minorHAnsi"/>
        </w:rPr>
        <w:footnoteReference w:id="91"/>
      </w:r>
      <w:r w:rsidRPr="007229CF">
        <w:t xml:space="preserve"> The latter two being confirmed in the group discussions with BSA members and cadres as priority issues.</w:t>
      </w:r>
      <w:r w:rsidRPr="00F96C0F">
        <w:t xml:space="preserve"> </w:t>
      </w:r>
    </w:p>
    <w:p w14:paraId="696922FF" w14:textId="1DB760B6" w:rsidR="00767F96" w:rsidRPr="007229CF" w:rsidRDefault="00767F96" w:rsidP="006A6550">
      <w:pPr>
        <w:pStyle w:val="Heading4"/>
      </w:pPr>
      <w:r w:rsidRPr="007229CF">
        <w:t>Features of collective action</w:t>
      </w:r>
    </w:p>
    <w:p w14:paraId="699752AA" w14:textId="53D605F8" w:rsidR="00BF5C40" w:rsidRPr="007229CF" w:rsidRDefault="004576BA" w:rsidP="00D97A84">
      <w:pPr>
        <w:pStyle w:val="Paragraph"/>
      </w:pPr>
      <w:r w:rsidRPr="007229CF">
        <w:t>‘Aisyiyah</w:t>
      </w:r>
      <w:r w:rsidR="00767F96" w:rsidRPr="007229CF">
        <w:t xml:space="preserve"> has a hierarchical management structure from central (national), local (province), territory (district), branch (sub-district), to sub-branch (village). There are 22 territory boards</w:t>
      </w:r>
      <w:r w:rsidR="00767F96" w:rsidRPr="007229CF">
        <w:rPr>
          <w:rStyle w:val="FootnoteReference"/>
          <w:rFonts w:asciiTheme="minorHAnsi" w:hAnsiTheme="minorHAnsi"/>
        </w:rPr>
        <w:footnoteReference w:id="92"/>
      </w:r>
      <w:r w:rsidR="00767F96" w:rsidRPr="007229CF">
        <w:t xml:space="preserve"> in South Sulawesi province; the Pangkajene dan Kepulauan (Pangkep) district territorial board has branch managers in five sub-districts. These boards then facilitate group formation based on the operational guidelines (</w:t>
      </w:r>
      <w:r w:rsidR="00767F96" w:rsidRPr="007229CF">
        <w:rPr>
          <w:i/>
          <w:iCs/>
        </w:rPr>
        <w:t>juklak</w:t>
      </w:r>
      <w:r w:rsidR="00767F96" w:rsidRPr="007229CF">
        <w:t xml:space="preserve">) from </w:t>
      </w:r>
      <w:r w:rsidRPr="007229CF">
        <w:t>‘Aisyiyah</w:t>
      </w:r>
      <w:r w:rsidR="00767F96" w:rsidRPr="007229CF">
        <w:t>’s central leadership. These groups then become the mechanism through which information, such as on reproductive health, is disseminated.</w:t>
      </w:r>
      <w:r w:rsidR="00767F96" w:rsidRPr="007229CF">
        <w:rPr>
          <w:rStyle w:val="FootnoteReference"/>
          <w:rFonts w:asciiTheme="minorHAnsi" w:hAnsiTheme="minorHAnsi"/>
        </w:rPr>
        <w:footnoteReference w:id="93"/>
      </w:r>
      <w:r w:rsidR="00767F96" w:rsidRPr="007229CF">
        <w:t xml:space="preserve"> In Pangkep there are 28 BSA groups covering two villages and four urban communities and including more than 600 members.</w:t>
      </w:r>
      <w:r w:rsidR="00767F96" w:rsidRPr="007229CF">
        <w:rPr>
          <w:rStyle w:val="FootnoteReference"/>
          <w:rFonts w:asciiTheme="minorHAnsi" w:hAnsiTheme="minorHAnsi"/>
        </w:rPr>
        <w:footnoteReference w:id="94"/>
      </w:r>
    </w:p>
    <w:p w14:paraId="52160BF4" w14:textId="4C343B88" w:rsidR="00767F96" w:rsidRPr="007229CF" w:rsidRDefault="00767F96" w:rsidP="00D97A84">
      <w:pPr>
        <w:pStyle w:val="Paragraph"/>
      </w:pPr>
      <w:r w:rsidRPr="007229CF">
        <w:t xml:space="preserve">Hamlet level BSA are coordinated by an </w:t>
      </w:r>
      <w:r w:rsidR="004576BA" w:rsidRPr="007229CF">
        <w:t>‘Aisyiyah</w:t>
      </w:r>
      <w:r w:rsidRPr="007229CF">
        <w:t xml:space="preserve"> cadre. There are </w:t>
      </w:r>
      <w:r w:rsidR="0000155C" w:rsidRPr="007229CF">
        <w:t xml:space="preserve">also </w:t>
      </w:r>
      <w:r w:rsidRPr="007229CF">
        <w:t>two village level volunteers</w:t>
      </w:r>
      <w:r w:rsidR="0000155C" w:rsidRPr="007229CF">
        <w:t xml:space="preserve">, known as </w:t>
      </w:r>
      <w:r w:rsidRPr="007229CF">
        <w:t>motivators</w:t>
      </w:r>
      <w:r w:rsidR="0000155C" w:rsidRPr="007229CF">
        <w:t xml:space="preserve"> that facilitate certain activities - </w:t>
      </w:r>
      <w:r w:rsidRPr="007229CF">
        <w:t xml:space="preserve">a midwife motivator and a motivator from </w:t>
      </w:r>
      <w:r w:rsidR="004576BA" w:rsidRPr="007229CF">
        <w:t>‘Aisyiyah</w:t>
      </w:r>
      <w:r w:rsidRPr="007229CF">
        <w:t xml:space="preserve"> sub-branch. BSA has a standard organisation structure with a chairperson, secretary, and treasurer. </w:t>
      </w:r>
    </w:p>
    <w:p w14:paraId="3BC25739" w14:textId="3B406923" w:rsidR="008B4AB1" w:rsidRPr="007229CF" w:rsidRDefault="005728E3" w:rsidP="00D97A84">
      <w:pPr>
        <w:pStyle w:val="Paragraph"/>
      </w:pPr>
      <w:r w:rsidRPr="007229CF">
        <w:t xml:space="preserve">The base structure of </w:t>
      </w:r>
      <w:r w:rsidR="006A1D4C" w:rsidRPr="007229CF">
        <w:t>BSA</w:t>
      </w:r>
      <w:r w:rsidR="00767F96" w:rsidRPr="007229CF">
        <w:t xml:space="preserve"> is </w:t>
      </w:r>
      <w:r w:rsidRPr="007229CF">
        <w:t xml:space="preserve">as </w:t>
      </w:r>
      <w:r w:rsidR="00767F96" w:rsidRPr="007229CF">
        <w:t xml:space="preserve">a religious-based social </w:t>
      </w:r>
      <w:r w:rsidR="006A1D4C" w:rsidRPr="007229CF">
        <w:t>association</w:t>
      </w:r>
      <w:r w:rsidR="00767F96" w:rsidRPr="007229CF">
        <w:t xml:space="preserve">. </w:t>
      </w:r>
      <w:r w:rsidR="00ED6F7F" w:rsidRPr="007229CF">
        <w:t>Th</w:t>
      </w:r>
      <w:r w:rsidR="00767F96" w:rsidRPr="007229CF">
        <w:t xml:space="preserve">e main driver is </w:t>
      </w:r>
      <w:r w:rsidR="00ED6F7F" w:rsidRPr="007229CF">
        <w:t xml:space="preserve">the </w:t>
      </w:r>
      <w:r w:rsidR="00767F96" w:rsidRPr="007229CF">
        <w:t xml:space="preserve">solidarity </w:t>
      </w:r>
      <w:r w:rsidR="00ED6F7F" w:rsidRPr="007229CF">
        <w:t xml:space="preserve">of members </w:t>
      </w:r>
      <w:r w:rsidR="00767F96" w:rsidRPr="007229CF">
        <w:t xml:space="preserve">as </w:t>
      </w:r>
      <w:r w:rsidR="00ED6F7F" w:rsidRPr="007229CF">
        <w:t xml:space="preserve">part of </w:t>
      </w:r>
      <w:r w:rsidR="006A1D4C" w:rsidRPr="007229CF">
        <w:t>Muhammadiyah</w:t>
      </w:r>
      <w:r w:rsidR="00767F96" w:rsidRPr="007229CF">
        <w:t xml:space="preserve">. The </w:t>
      </w:r>
      <w:r w:rsidRPr="007229CF">
        <w:t>super-</w:t>
      </w:r>
      <w:r w:rsidR="00767F96" w:rsidRPr="007229CF">
        <w:t xml:space="preserve">structure </w:t>
      </w:r>
      <w:r w:rsidR="00ED6F7F" w:rsidRPr="007229CF">
        <w:t>is</w:t>
      </w:r>
      <w:r w:rsidRPr="007229CF">
        <w:t xml:space="preserve"> provided by</w:t>
      </w:r>
      <w:r w:rsidR="00767F96" w:rsidRPr="007229CF">
        <w:t xml:space="preserve"> women’s day</w:t>
      </w:r>
      <w:r w:rsidR="00E04CF3">
        <w:t>-</w:t>
      </w:r>
      <w:r w:rsidR="00767F96" w:rsidRPr="007229CF">
        <w:t>to</w:t>
      </w:r>
      <w:r w:rsidR="00E04CF3">
        <w:t>-</w:t>
      </w:r>
      <w:r w:rsidR="00767F96" w:rsidRPr="007229CF">
        <w:t>day issues. Act</w:t>
      </w:r>
      <w:r w:rsidRPr="007229CF">
        <w:t>ivities that reflected the base</w:t>
      </w:r>
      <w:r w:rsidR="00767F96" w:rsidRPr="007229CF">
        <w:t xml:space="preserve"> structure are around religious gathering and rituals (</w:t>
      </w:r>
      <w:r w:rsidRPr="007229CF">
        <w:rPr>
          <w:i/>
        </w:rPr>
        <w:t>Qur’an</w:t>
      </w:r>
      <w:r w:rsidR="00767F96" w:rsidRPr="007229CF">
        <w:t xml:space="preserve"> recitations) and the super</w:t>
      </w:r>
      <w:r w:rsidRPr="007229CF">
        <w:t>-</w:t>
      </w:r>
      <w:r w:rsidR="00767F96" w:rsidRPr="007229CF">
        <w:t xml:space="preserve">structure activities are around pragmatic issues such as training </w:t>
      </w:r>
      <w:r w:rsidR="00C70E63" w:rsidRPr="007229CF">
        <w:t xml:space="preserve">and </w:t>
      </w:r>
      <w:r w:rsidR="00767F96" w:rsidRPr="007229CF">
        <w:t>reproductive health services (cancer screening)</w:t>
      </w:r>
      <w:r w:rsidR="00C70E63" w:rsidRPr="007229CF">
        <w:t xml:space="preserve">. </w:t>
      </w:r>
      <w:r w:rsidR="008B4AB1" w:rsidRPr="007229CF">
        <w:t>BSA groups have regular monthly meetings, for which members are expected to contribute topic ideas. Members undertake social services, including visits to prisons, hospitals, orphanages and Islamic boarding schools.</w:t>
      </w:r>
      <w:r w:rsidR="008B4AB1" w:rsidRPr="007229CF">
        <w:rPr>
          <w:rStyle w:val="FootnoteReference"/>
          <w:rFonts w:asciiTheme="minorHAnsi" w:hAnsiTheme="minorHAnsi"/>
        </w:rPr>
        <w:footnoteReference w:id="95"/>
      </w:r>
      <w:r w:rsidR="008B4AB1" w:rsidRPr="007229CF">
        <w:t xml:space="preserve"> Skills development related to income generation is assisted by ‘Aisyiyah Family Business Development Agency (</w:t>
      </w:r>
      <w:r w:rsidR="008B4AB1" w:rsidRPr="007229CF">
        <w:rPr>
          <w:i/>
        </w:rPr>
        <w:t>Bina Usaha Keluarga 'Aisyiyah</w:t>
      </w:r>
      <w:r w:rsidR="008B4AB1" w:rsidRPr="007229CF">
        <w:t>, BUEKA). Products made by BSA members are sold through the BUEKA Secretariat and the ‘Aisyiyah office, stalls, bazaars, and exhibitions, and are promoted through ‘Aisyiyah</w:t>
      </w:r>
      <w:r w:rsidR="005839B5">
        <w:t>’s</w:t>
      </w:r>
      <w:r w:rsidR="00B32165">
        <w:t xml:space="preserve"> </w:t>
      </w:r>
      <w:r w:rsidR="008B4AB1" w:rsidRPr="007229CF">
        <w:t>Facebook page.</w:t>
      </w:r>
    </w:p>
    <w:p w14:paraId="44138497" w14:textId="37D29C87" w:rsidR="00767F96" w:rsidRPr="007229CF" w:rsidRDefault="00767F96" w:rsidP="006A6550">
      <w:pPr>
        <w:pStyle w:val="Heading4"/>
      </w:pPr>
      <w:bookmarkStart w:id="109" w:name="_Toc484546130"/>
      <w:r w:rsidRPr="007229CF">
        <w:t>Membership</w:t>
      </w:r>
      <w:bookmarkEnd w:id="109"/>
    </w:p>
    <w:p w14:paraId="4AC66FC5" w14:textId="77777777" w:rsidR="00C70E63" w:rsidRPr="007229CF" w:rsidRDefault="00767F96" w:rsidP="00D97A84">
      <w:pPr>
        <w:pStyle w:val="Paragraph"/>
      </w:pPr>
      <w:r w:rsidRPr="007229CF">
        <w:t xml:space="preserve">Membership criteria include being of reproductive age, being poor, and having limited access to information and knowledge. Members are not required to be members of </w:t>
      </w:r>
      <w:r w:rsidR="004576BA" w:rsidRPr="007229CF">
        <w:t>‘Aisyiyah</w:t>
      </w:r>
      <w:r w:rsidRPr="007229CF">
        <w:t xml:space="preserve"> and Muhammadiyah, but ‘</w:t>
      </w:r>
      <w:r w:rsidRPr="007229CF">
        <w:rPr>
          <w:i/>
          <w:iCs/>
        </w:rPr>
        <w:t xml:space="preserve">when they joined BSA and were not </w:t>
      </w:r>
      <w:r w:rsidR="004576BA" w:rsidRPr="007229CF">
        <w:rPr>
          <w:i/>
          <w:iCs/>
        </w:rPr>
        <w:t>‘Aisyiyah</w:t>
      </w:r>
      <w:r w:rsidRPr="007229CF">
        <w:rPr>
          <w:i/>
          <w:iCs/>
        </w:rPr>
        <w:t xml:space="preserve">, after they knew about the activities in </w:t>
      </w:r>
      <w:r w:rsidR="004576BA" w:rsidRPr="007229CF">
        <w:rPr>
          <w:i/>
          <w:iCs/>
        </w:rPr>
        <w:t>‘Aisyiyah</w:t>
      </w:r>
      <w:r w:rsidRPr="007229CF">
        <w:rPr>
          <w:i/>
          <w:iCs/>
        </w:rPr>
        <w:t xml:space="preserve">, they were interested and wanted to be </w:t>
      </w:r>
      <w:r w:rsidR="004576BA" w:rsidRPr="007229CF">
        <w:rPr>
          <w:i/>
          <w:iCs/>
        </w:rPr>
        <w:t>‘Aisyiyah</w:t>
      </w:r>
      <w:r w:rsidRPr="007229CF">
        <w:rPr>
          <w:i/>
          <w:iCs/>
        </w:rPr>
        <w:t>’s member</w:t>
      </w:r>
      <w:r w:rsidRPr="007229CF">
        <w:t>’.</w:t>
      </w:r>
      <w:r w:rsidRPr="007229CF">
        <w:rPr>
          <w:rStyle w:val="FootnoteReference"/>
          <w:rFonts w:asciiTheme="minorHAnsi" w:hAnsiTheme="minorHAnsi"/>
        </w:rPr>
        <w:footnoteReference w:id="96"/>
      </w:r>
      <w:r w:rsidRPr="007229CF">
        <w:t xml:space="preserve"> </w:t>
      </w:r>
    </w:p>
    <w:p w14:paraId="3BD27045" w14:textId="39BABC12" w:rsidR="00767F96" w:rsidRPr="007229CF" w:rsidRDefault="00767F96" w:rsidP="00D97A84">
      <w:pPr>
        <w:pStyle w:val="Paragraph"/>
      </w:pPr>
      <w:r w:rsidRPr="007229CF">
        <w:t xml:space="preserve">Village leaders suggest that being open (to others not part of Muhammadiyah) contributes to social cohesion ‘Now with BSA, society which was originally closed is now open. Before there was the option that </w:t>
      </w:r>
      <w:r w:rsidR="004576BA" w:rsidRPr="007229CF">
        <w:t>‘Aisyiyah</w:t>
      </w:r>
      <w:r w:rsidRPr="007229CF">
        <w:t xml:space="preserve"> is an exclusive organisation with activities only for Muhammadiyah. Now, with BSA, people who were closed to </w:t>
      </w:r>
      <w:r w:rsidR="004576BA" w:rsidRPr="007229CF">
        <w:t>‘Aisyiyah</w:t>
      </w:r>
      <w:r w:rsidRPr="007229CF">
        <w:t xml:space="preserve"> have become more open… the difference that there was has become less.’</w:t>
      </w:r>
      <w:r w:rsidRPr="007229CF">
        <w:rPr>
          <w:rStyle w:val="FootnoteReference"/>
          <w:rFonts w:asciiTheme="minorHAnsi" w:hAnsiTheme="minorHAnsi"/>
        </w:rPr>
        <w:footnoteReference w:id="97"/>
      </w:r>
      <w:r w:rsidRPr="007229CF">
        <w:t xml:space="preserve"> </w:t>
      </w:r>
    </w:p>
    <w:p w14:paraId="1329D1A0" w14:textId="77777777" w:rsidR="00767F96" w:rsidRPr="007229CF" w:rsidRDefault="00767F96" w:rsidP="00D97A84">
      <w:pPr>
        <w:pStyle w:val="Paragraph"/>
      </w:pPr>
      <w:r w:rsidRPr="007229CF">
        <w:t>The following table provides some data on key demographic characteristics of the BSA members in the field study site. Compared to other examples studied, BSA members were generally considered themselves to be poorer, and were less likely to be in formal employment.</w:t>
      </w:r>
    </w:p>
    <w:p w14:paraId="465B9056" w14:textId="0D53532C" w:rsidR="00767F96" w:rsidRPr="003A7979" w:rsidRDefault="00767F96" w:rsidP="002E037B">
      <w:pPr>
        <w:pStyle w:val="Caption"/>
      </w:pPr>
      <w:bookmarkStart w:id="110" w:name="_Toc474823515"/>
      <w:bookmarkStart w:id="111" w:name="_Toc484466235"/>
      <w:r w:rsidRPr="003A7979">
        <w:t xml:space="preserve">Table </w:t>
      </w:r>
      <w:r w:rsidR="00A15BBC" w:rsidRPr="003A7979">
        <w:fldChar w:fldCharType="begin"/>
      </w:r>
      <w:r w:rsidR="00A15BBC" w:rsidRPr="003A7979">
        <w:instrText xml:space="preserve"> SEQ Table \* ARABIC </w:instrText>
      </w:r>
      <w:r w:rsidR="00A15BBC" w:rsidRPr="003A7979">
        <w:fldChar w:fldCharType="separate"/>
      </w:r>
      <w:r w:rsidR="007F797E">
        <w:rPr>
          <w:noProof/>
        </w:rPr>
        <w:t>5</w:t>
      </w:r>
      <w:r w:rsidR="00A15BBC" w:rsidRPr="003A7979">
        <w:fldChar w:fldCharType="end"/>
      </w:r>
      <w:r w:rsidR="002E037B">
        <w:t>.</w:t>
      </w:r>
      <w:r w:rsidRPr="003A7979">
        <w:tab/>
        <w:t>Demographic characteristics of surveyed members of BSA Pangkep</w:t>
      </w:r>
      <w:bookmarkEnd w:id="110"/>
      <w:bookmarkEnd w:id="111"/>
    </w:p>
    <w:tbl>
      <w:tblPr>
        <w:tblW w:w="0" w:type="auto"/>
        <w:tblBorders>
          <w:bottom w:val="single" w:sz="12" w:space="0" w:color="F68B33" w:themeColor="accent4"/>
          <w:insideH w:val="single" w:sz="12" w:space="0" w:color="F68B33" w:themeColor="accent4"/>
        </w:tblBorders>
        <w:tblLook w:val="04A0" w:firstRow="1" w:lastRow="0" w:firstColumn="1" w:lastColumn="0" w:noHBand="0" w:noVBand="1"/>
      </w:tblPr>
      <w:tblGrid>
        <w:gridCol w:w="3254"/>
        <w:gridCol w:w="5527"/>
      </w:tblGrid>
      <w:tr w:rsidR="00F673E4" w:rsidRPr="003A7979" w14:paraId="27D6A4D5" w14:textId="77777777" w:rsidTr="003A7979">
        <w:tc>
          <w:tcPr>
            <w:tcW w:w="3432" w:type="dxa"/>
          </w:tcPr>
          <w:p w14:paraId="41BD0956" w14:textId="77777777" w:rsidR="00767F96" w:rsidRPr="003A7979" w:rsidRDefault="00767F96" w:rsidP="00F673E4">
            <w:pPr>
              <w:pStyle w:val="TableText"/>
              <w:rPr>
                <w:rFonts w:ascii="Arial" w:hAnsi="Arial"/>
                <w:color w:val="41ADA9" w:themeColor="accent3" w:themeShade="BF"/>
                <w:sz w:val="20"/>
              </w:rPr>
            </w:pPr>
            <w:r w:rsidRPr="003A7979">
              <w:rPr>
                <w:rFonts w:ascii="Arial" w:hAnsi="Arial"/>
                <w:color w:val="41ADA9" w:themeColor="accent3" w:themeShade="BF"/>
                <w:sz w:val="20"/>
              </w:rPr>
              <w:t>Average age</w:t>
            </w:r>
          </w:p>
        </w:tc>
        <w:tc>
          <w:tcPr>
            <w:tcW w:w="5906" w:type="dxa"/>
          </w:tcPr>
          <w:p w14:paraId="0C1BF6C5" w14:textId="213B2898" w:rsidR="00767F96" w:rsidRPr="00561896" w:rsidRDefault="00A131DE" w:rsidP="00F673E4">
            <w:pPr>
              <w:pStyle w:val="TableText"/>
              <w:rPr>
                <w:rFonts w:ascii="Arial" w:hAnsi="Arial"/>
                <w:color w:val="595959" w:themeColor="text1" w:themeTint="A6"/>
                <w:sz w:val="20"/>
              </w:rPr>
            </w:pPr>
            <w:r w:rsidRPr="00561896">
              <w:rPr>
                <w:rFonts w:ascii="Arial" w:hAnsi="Arial"/>
                <w:color w:val="595959" w:themeColor="text1" w:themeTint="A6"/>
                <w:sz w:val="20"/>
              </w:rPr>
              <w:t>37 years, range 26-58 years</w:t>
            </w:r>
          </w:p>
        </w:tc>
      </w:tr>
      <w:tr w:rsidR="00F673E4" w:rsidRPr="003A7979" w14:paraId="24496C33" w14:textId="77777777" w:rsidTr="003A7979">
        <w:tc>
          <w:tcPr>
            <w:tcW w:w="3432" w:type="dxa"/>
          </w:tcPr>
          <w:p w14:paraId="707E3ADF" w14:textId="77777777" w:rsidR="00767F96" w:rsidRPr="003A7979" w:rsidRDefault="00767F96" w:rsidP="00F673E4">
            <w:pPr>
              <w:pStyle w:val="TableText"/>
              <w:rPr>
                <w:rFonts w:ascii="Arial" w:hAnsi="Arial"/>
                <w:color w:val="41ADA9" w:themeColor="accent3" w:themeShade="BF"/>
                <w:sz w:val="20"/>
              </w:rPr>
            </w:pPr>
            <w:r w:rsidRPr="003A7979">
              <w:rPr>
                <w:rFonts w:ascii="Arial" w:hAnsi="Arial"/>
                <w:color w:val="41ADA9" w:themeColor="accent3" w:themeShade="BF"/>
                <w:sz w:val="20"/>
              </w:rPr>
              <w:t>Marital status</w:t>
            </w:r>
          </w:p>
        </w:tc>
        <w:tc>
          <w:tcPr>
            <w:tcW w:w="5906" w:type="dxa"/>
          </w:tcPr>
          <w:p w14:paraId="35A55F65" w14:textId="77777777" w:rsidR="00767F96" w:rsidRPr="00561896" w:rsidRDefault="00767F96" w:rsidP="00F673E4">
            <w:pPr>
              <w:pStyle w:val="TableText"/>
              <w:rPr>
                <w:rFonts w:ascii="Arial" w:hAnsi="Arial"/>
                <w:color w:val="595959" w:themeColor="text1" w:themeTint="A6"/>
                <w:sz w:val="20"/>
              </w:rPr>
            </w:pPr>
            <w:r w:rsidRPr="00561896">
              <w:rPr>
                <w:rFonts w:ascii="Arial" w:hAnsi="Arial"/>
                <w:color w:val="595959" w:themeColor="text1" w:themeTint="A6"/>
                <w:sz w:val="20"/>
              </w:rPr>
              <w:t>24 married, 1 divorced</w:t>
            </w:r>
          </w:p>
        </w:tc>
      </w:tr>
      <w:tr w:rsidR="00F673E4" w:rsidRPr="003A7979" w14:paraId="216E24F2" w14:textId="77777777" w:rsidTr="003A7979">
        <w:tc>
          <w:tcPr>
            <w:tcW w:w="3432" w:type="dxa"/>
          </w:tcPr>
          <w:p w14:paraId="2FC8B772" w14:textId="77777777" w:rsidR="00767F96" w:rsidRPr="003A7979" w:rsidRDefault="00767F96" w:rsidP="00F673E4">
            <w:pPr>
              <w:pStyle w:val="TableText"/>
              <w:rPr>
                <w:rFonts w:ascii="Arial" w:hAnsi="Arial"/>
                <w:color w:val="41ADA9" w:themeColor="accent3" w:themeShade="BF"/>
                <w:sz w:val="20"/>
              </w:rPr>
            </w:pPr>
            <w:r w:rsidRPr="003A7979">
              <w:rPr>
                <w:rFonts w:ascii="Arial" w:hAnsi="Arial"/>
                <w:color w:val="41ADA9" w:themeColor="accent3" w:themeShade="BF"/>
                <w:sz w:val="20"/>
              </w:rPr>
              <w:t>Head of household</w:t>
            </w:r>
          </w:p>
        </w:tc>
        <w:tc>
          <w:tcPr>
            <w:tcW w:w="5906" w:type="dxa"/>
          </w:tcPr>
          <w:p w14:paraId="42325EDD" w14:textId="77777777" w:rsidR="00767F96" w:rsidRPr="00561896" w:rsidRDefault="00767F96" w:rsidP="00F673E4">
            <w:pPr>
              <w:pStyle w:val="TableText"/>
              <w:rPr>
                <w:rFonts w:ascii="Arial" w:hAnsi="Arial"/>
                <w:color w:val="595959" w:themeColor="text1" w:themeTint="A6"/>
                <w:sz w:val="20"/>
              </w:rPr>
            </w:pPr>
            <w:r w:rsidRPr="00561896">
              <w:rPr>
                <w:rFonts w:ascii="Arial" w:hAnsi="Arial"/>
                <w:color w:val="595959" w:themeColor="text1" w:themeTint="A6"/>
                <w:sz w:val="20"/>
              </w:rPr>
              <w:t>2 respondents</w:t>
            </w:r>
          </w:p>
        </w:tc>
      </w:tr>
      <w:tr w:rsidR="00F673E4" w:rsidRPr="003A7979" w14:paraId="055D54AE" w14:textId="77777777" w:rsidTr="003A7979">
        <w:tc>
          <w:tcPr>
            <w:tcW w:w="3432" w:type="dxa"/>
          </w:tcPr>
          <w:p w14:paraId="198C1788" w14:textId="77777777" w:rsidR="00767F96" w:rsidRPr="003A7979" w:rsidRDefault="00767F96" w:rsidP="00F673E4">
            <w:pPr>
              <w:pStyle w:val="TableText"/>
              <w:rPr>
                <w:rFonts w:ascii="Arial" w:hAnsi="Arial"/>
                <w:color w:val="41ADA9" w:themeColor="accent3" w:themeShade="BF"/>
                <w:sz w:val="20"/>
              </w:rPr>
            </w:pPr>
            <w:r w:rsidRPr="003A7979">
              <w:rPr>
                <w:rFonts w:ascii="Arial" w:hAnsi="Arial"/>
                <w:color w:val="41ADA9" w:themeColor="accent3" w:themeShade="BF"/>
                <w:sz w:val="20"/>
              </w:rPr>
              <w:t>Average household size</w:t>
            </w:r>
          </w:p>
        </w:tc>
        <w:tc>
          <w:tcPr>
            <w:tcW w:w="5906" w:type="dxa"/>
          </w:tcPr>
          <w:p w14:paraId="2E6F780D" w14:textId="77777777" w:rsidR="00767F96" w:rsidRPr="00561896" w:rsidRDefault="00767F96" w:rsidP="00F673E4">
            <w:pPr>
              <w:pStyle w:val="TableText"/>
              <w:rPr>
                <w:rFonts w:ascii="Arial" w:hAnsi="Arial"/>
                <w:color w:val="595959" w:themeColor="text1" w:themeTint="A6"/>
                <w:sz w:val="20"/>
              </w:rPr>
            </w:pPr>
            <w:r w:rsidRPr="00561896">
              <w:rPr>
                <w:rFonts w:ascii="Arial" w:hAnsi="Arial"/>
                <w:color w:val="595959" w:themeColor="text1" w:themeTint="A6"/>
                <w:sz w:val="20"/>
              </w:rPr>
              <w:t>5, range from 2-11 family members</w:t>
            </w:r>
          </w:p>
        </w:tc>
      </w:tr>
      <w:tr w:rsidR="00F673E4" w:rsidRPr="003A7979" w14:paraId="4F0E476D" w14:textId="77777777" w:rsidTr="003A7979">
        <w:tc>
          <w:tcPr>
            <w:tcW w:w="3432" w:type="dxa"/>
          </w:tcPr>
          <w:p w14:paraId="68865566" w14:textId="77777777" w:rsidR="00767F96" w:rsidRPr="003A7979" w:rsidRDefault="00767F96" w:rsidP="00F673E4">
            <w:pPr>
              <w:pStyle w:val="TableText"/>
              <w:rPr>
                <w:rFonts w:ascii="Arial" w:hAnsi="Arial"/>
                <w:color w:val="41ADA9" w:themeColor="accent3" w:themeShade="BF"/>
                <w:sz w:val="20"/>
              </w:rPr>
            </w:pPr>
            <w:r w:rsidRPr="003A7979">
              <w:rPr>
                <w:rFonts w:ascii="Arial" w:hAnsi="Arial"/>
                <w:color w:val="41ADA9" w:themeColor="accent3" w:themeShade="BF"/>
                <w:sz w:val="20"/>
              </w:rPr>
              <w:t>Education</w:t>
            </w:r>
          </w:p>
        </w:tc>
        <w:tc>
          <w:tcPr>
            <w:tcW w:w="5906" w:type="dxa"/>
          </w:tcPr>
          <w:p w14:paraId="0487211F" w14:textId="6CC4B5DF" w:rsidR="00767F96" w:rsidRPr="00561896" w:rsidRDefault="00767F96" w:rsidP="00F673E4">
            <w:pPr>
              <w:pStyle w:val="TableText"/>
              <w:rPr>
                <w:rFonts w:ascii="Arial" w:hAnsi="Arial"/>
                <w:color w:val="595959" w:themeColor="text1" w:themeTint="A6"/>
                <w:sz w:val="20"/>
              </w:rPr>
            </w:pPr>
            <w:r w:rsidRPr="00561896">
              <w:rPr>
                <w:rFonts w:ascii="Arial" w:hAnsi="Arial"/>
                <w:color w:val="595959" w:themeColor="text1" w:themeTint="A6"/>
                <w:sz w:val="20"/>
              </w:rPr>
              <w:t>Elementary School (20%), Junior High School (20%)</w:t>
            </w:r>
            <w:r w:rsidR="0000155C" w:rsidRPr="00561896">
              <w:rPr>
                <w:rFonts w:ascii="Arial" w:hAnsi="Arial"/>
                <w:color w:val="595959" w:themeColor="text1" w:themeTint="A6"/>
                <w:sz w:val="20"/>
              </w:rPr>
              <w:t>,</w:t>
            </w:r>
            <w:r w:rsidRPr="00561896">
              <w:rPr>
                <w:rFonts w:ascii="Arial" w:hAnsi="Arial"/>
                <w:color w:val="595959" w:themeColor="text1" w:themeTint="A6"/>
                <w:sz w:val="20"/>
              </w:rPr>
              <w:t xml:space="preserve"> High School (56%)</w:t>
            </w:r>
            <w:r w:rsidR="0000155C" w:rsidRPr="00561896">
              <w:rPr>
                <w:rFonts w:ascii="Arial" w:hAnsi="Arial"/>
                <w:color w:val="595959" w:themeColor="text1" w:themeTint="A6"/>
                <w:sz w:val="20"/>
              </w:rPr>
              <w:t>,</w:t>
            </w:r>
            <w:r w:rsidRPr="00561896">
              <w:rPr>
                <w:rFonts w:ascii="Arial" w:hAnsi="Arial"/>
                <w:color w:val="595959" w:themeColor="text1" w:themeTint="A6"/>
                <w:sz w:val="20"/>
              </w:rPr>
              <w:t xml:space="preserve"> Paket A/B/C (4% - one respondent)</w:t>
            </w:r>
            <w:r w:rsidR="00A131DE" w:rsidRPr="00561896">
              <w:rPr>
                <w:rStyle w:val="FootnoteReference"/>
                <w:rFonts w:ascii="Arial" w:hAnsi="Arial"/>
                <w:color w:val="595959" w:themeColor="text1" w:themeTint="A6"/>
                <w:sz w:val="20"/>
              </w:rPr>
              <w:footnoteReference w:id="98"/>
            </w:r>
          </w:p>
        </w:tc>
      </w:tr>
      <w:tr w:rsidR="00F673E4" w:rsidRPr="003A7979" w14:paraId="2547B9B7" w14:textId="77777777" w:rsidTr="003A7979">
        <w:tc>
          <w:tcPr>
            <w:tcW w:w="3432" w:type="dxa"/>
          </w:tcPr>
          <w:p w14:paraId="71D6FE08" w14:textId="77777777" w:rsidR="00767F96" w:rsidRPr="003A7979" w:rsidRDefault="00767F96" w:rsidP="00F673E4">
            <w:pPr>
              <w:pStyle w:val="TableText"/>
              <w:rPr>
                <w:rFonts w:ascii="Arial" w:hAnsi="Arial"/>
                <w:color w:val="41ADA9" w:themeColor="accent3" w:themeShade="BF"/>
                <w:sz w:val="20"/>
              </w:rPr>
            </w:pPr>
            <w:r w:rsidRPr="003A7979">
              <w:rPr>
                <w:rFonts w:ascii="Arial" w:hAnsi="Arial"/>
                <w:color w:val="41ADA9" w:themeColor="accent3" w:themeShade="BF"/>
                <w:sz w:val="20"/>
              </w:rPr>
              <w:t>Members or family members with disability</w:t>
            </w:r>
          </w:p>
        </w:tc>
        <w:tc>
          <w:tcPr>
            <w:tcW w:w="5906" w:type="dxa"/>
          </w:tcPr>
          <w:p w14:paraId="5FDC6626" w14:textId="77777777" w:rsidR="00767F96" w:rsidRPr="00561896" w:rsidRDefault="00767F96" w:rsidP="00F673E4">
            <w:pPr>
              <w:pStyle w:val="TableText"/>
              <w:rPr>
                <w:rFonts w:ascii="Arial" w:hAnsi="Arial"/>
                <w:color w:val="595959" w:themeColor="text1" w:themeTint="A6"/>
                <w:sz w:val="20"/>
              </w:rPr>
            </w:pPr>
            <w:r w:rsidRPr="00561896">
              <w:rPr>
                <w:rFonts w:ascii="Arial" w:hAnsi="Arial"/>
                <w:color w:val="595959" w:themeColor="text1" w:themeTint="A6"/>
                <w:sz w:val="20"/>
              </w:rPr>
              <w:t>Yes, 1 respondent has a child with a disability</w:t>
            </w:r>
          </w:p>
        </w:tc>
      </w:tr>
      <w:tr w:rsidR="00F673E4" w:rsidRPr="003A7979" w14:paraId="63313A9B" w14:textId="77777777" w:rsidTr="003A7979">
        <w:tc>
          <w:tcPr>
            <w:tcW w:w="3432" w:type="dxa"/>
          </w:tcPr>
          <w:p w14:paraId="4BAC6943" w14:textId="77777777" w:rsidR="00767F96" w:rsidRPr="003A7979" w:rsidRDefault="00767F96" w:rsidP="00F673E4">
            <w:pPr>
              <w:pStyle w:val="TableText"/>
              <w:rPr>
                <w:rFonts w:ascii="Arial" w:hAnsi="Arial"/>
                <w:color w:val="41ADA9" w:themeColor="accent3" w:themeShade="BF"/>
                <w:sz w:val="20"/>
              </w:rPr>
            </w:pPr>
            <w:r w:rsidRPr="003A7979">
              <w:rPr>
                <w:rFonts w:ascii="Arial" w:hAnsi="Arial"/>
                <w:color w:val="41ADA9" w:themeColor="accent3" w:themeShade="BF"/>
                <w:sz w:val="20"/>
              </w:rPr>
              <w:t>Socio-economic status</w:t>
            </w:r>
          </w:p>
        </w:tc>
        <w:tc>
          <w:tcPr>
            <w:tcW w:w="5906" w:type="dxa"/>
          </w:tcPr>
          <w:p w14:paraId="304F09A1" w14:textId="77777777" w:rsidR="00767F96" w:rsidRPr="00561896" w:rsidRDefault="00767F96" w:rsidP="00F673E4">
            <w:pPr>
              <w:pStyle w:val="TableText"/>
              <w:rPr>
                <w:rFonts w:ascii="Arial" w:hAnsi="Arial"/>
                <w:color w:val="595959" w:themeColor="text1" w:themeTint="A6"/>
                <w:sz w:val="20"/>
              </w:rPr>
            </w:pPr>
            <w:r w:rsidRPr="00561896">
              <w:rPr>
                <w:rFonts w:ascii="Arial" w:hAnsi="Arial"/>
                <w:color w:val="595959" w:themeColor="text1" w:themeTint="A6"/>
                <w:sz w:val="20"/>
              </w:rPr>
              <w:t>64% perceive themselves in the middle economic level, none perceive themselves above average and 36% below the average. 60% perceive their households have average influence, 32% perceive they are in the decision making or influential group, and 8% in the more marginal group of the community.</w:t>
            </w:r>
          </w:p>
        </w:tc>
      </w:tr>
      <w:tr w:rsidR="00F673E4" w:rsidRPr="003A7979" w14:paraId="3EF48DC5" w14:textId="77777777" w:rsidTr="003A7979">
        <w:tc>
          <w:tcPr>
            <w:tcW w:w="3432" w:type="dxa"/>
          </w:tcPr>
          <w:p w14:paraId="72A23355" w14:textId="77777777" w:rsidR="00767F96" w:rsidRPr="003A7979" w:rsidRDefault="00767F96" w:rsidP="00F673E4">
            <w:pPr>
              <w:pStyle w:val="TableText"/>
              <w:rPr>
                <w:rFonts w:ascii="Arial" w:hAnsi="Arial"/>
                <w:color w:val="41ADA9" w:themeColor="accent3" w:themeShade="BF"/>
                <w:sz w:val="20"/>
              </w:rPr>
            </w:pPr>
            <w:r w:rsidRPr="003A7979">
              <w:rPr>
                <w:rFonts w:ascii="Arial" w:hAnsi="Arial"/>
                <w:color w:val="41ADA9" w:themeColor="accent3" w:themeShade="BF"/>
                <w:sz w:val="20"/>
              </w:rPr>
              <w:t>Employment and income</w:t>
            </w:r>
          </w:p>
        </w:tc>
        <w:tc>
          <w:tcPr>
            <w:tcW w:w="5906" w:type="dxa"/>
          </w:tcPr>
          <w:p w14:paraId="53983AB7" w14:textId="77777777" w:rsidR="00767F96" w:rsidRPr="00561896" w:rsidRDefault="00767F96" w:rsidP="00F673E4">
            <w:pPr>
              <w:pStyle w:val="TableText"/>
              <w:rPr>
                <w:rFonts w:ascii="Arial" w:hAnsi="Arial"/>
                <w:color w:val="595959" w:themeColor="text1" w:themeTint="A6"/>
                <w:sz w:val="20"/>
              </w:rPr>
            </w:pPr>
            <w:r w:rsidRPr="00561896">
              <w:rPr>
                <w:rFonts w:ascii="Arial" w:hAnsi="Arial"/>
                <w:color w:val="595959" w:themeColor="text1" w:themeTint="A6"/>
                <w:sz w:val="20"/>
              </w:rPr>
              <w:t>Domestic duties (72%); paid work from home (16% full time); paid work outside the home (8% part time, 4% full time).</w:t>
            </w:r>
          </w:p>
          <w:p w14:paraId="12115B9F" w14:textId="77777777" w:rsidR="00767F96" w:rsidRPr="00561896" w:rsidRDefault="00767F96" w:rsidP="00F673E4">
            <w:pPr>
              <w:pStyle w:val="TableText"/>
              <w:rPr>
                <w:rFonts w:ascii="Arial" w:hAnsi="Arial"/>
                <w:color w:val="595959" w:themeColor="text1" w:themeTint="A6"/>
                <w:sz w:val="20"/>
              </w:rPr>
            </w:pPr>
            <w:r w:rsidRPr="00561896">
              <w:rPr>
                <w:rFonts w:ascii="Arial" w:hAnsi="Arial"/>
                <w:color w:val="595959" w:themeColor="text1" w:themeTint="A6"/>
                <w:sz w:val="20"/>
              </w:rPr>
              <w:t>12% have regular income, 16% irregular income, and 72% no income</w:t>
            </w:r>
          </w:p>
        </w:tc>
      </w:tr>
      <w:tr w:rsidR="00F673E4" w:rsidRPr="003A7979" w14:paraId="69752EEB" w14:textId="77777777" w:rsidTr="003A7979">
        <w:tc>
          <w:tcPr>
            <w:tcW w:w="3432" w:type="dxa"/>
          </w:tcPr>
          <w:p w14:paraId="46EFA272" w14:textId="77777777" w:rsidR="00767F96" w:rsidRPr="003A7979" w:rsidRDefault="00767F96" w:rsidP="00F673E4">
            <w:pPr>
              <w:pStyle w:val="TableText"/>
              <w:rPr>
                <w:rFonts w:ascii="Arial" w:hAnsi="Arial"/>
                <w:color w:val="41ADA9" w:themeColor="accent3" w:themeShade="BF"/>
                <w:sz w:val="20"/>
              </w:rPr>
            </w:pPr>
            <w:r w:rsidRPr="003A7979">
              <w:rPr>
                <w:rFonts w:ascii="Arial" w:hAnsi="Arial"/>
                <w:color w:val="41ADA9" w:themeColor="accent3" w:themeShade="BF"/>
                <w:sz w:val="20"/>
              </w:rPr>
              <w:t>Legal identity and social protection</w:t>
            </w:r>
          </w:p>
        </w:tc>
        <w:tc>
          <w:tcPr>
            <w:tcW w:w="5906" w:type="dxa"/>
          </w:tcPr>
          <w:p w14:paraId="42B69E41" w14:textId="77777777" w:rsidR="001E786D" w:rsidRPr="00561896" w:rsidRDefault="001E786D" w:rsidP="00F673E4">
            <w:pPr>
              <w:pStyle w:val="TableText"/>
              <w:rPr>
                <w:rFonts w:ascii="Arial" w:hAnsi="Arial"/>
                <w:color w:val="595959" w:themeColor="text1" w:themeTint="A6"/>
                <w:sz w:val="20"/>
              </w:rPr>
            </w:pPr>
            <w:r w:rsidRPr="00561896">
              <w:rPr>
                <w:rFonts w:ascii="Arial" w:hAnsi="Arial"/>
                <w:color w:val="595959" w:themeColor="text1" w:themeTint="A6"/>
                <w:sz w:val="20"/>
              </w:rPr>
              <w:t>All have a personal identity card (KTP)</w:t>
            </w:r>
          </w:p>
          <w:p w14:paraId="019AF595" w14:textId="77777777" w:rsidR="001E786D" w:rsidRPr="00561896" w:rsidRDefault="001E786D" w:rsidP="00F673E4">
            <w:pPr>
              <w:pStyle w:val="TableText"/>
              <w:rPr>
                <w:rFonts w:ascii="Arial" w:hAnsi="Arial"/>
                <w:color w:val="595959" w:themeColor="text1" w:themeTint="A6"/>
                <w:sz w:val="20"/>
              </w:rPr>
            </w:pPr>
            <w:r w:rsidRPr="00561896">
              <w:rPr>
                <w:rFonts w:ascii="Arial" w:hAnsi="Arial"/>
                <w:color w:val="595959" w:themeColor="text1" w:themeTint="A6"/>
                <w:sz w:val="20"/>
              </w:rPr>
              <w:t xml:space="preserve">4 of the 9 members (44%) consider their household to be poorer than most have a social protection card (KPS), and 2 (22%) have a poverty status verification letter (SKTM). Overall, 32% have a KPS and 36% a SKTM. 28% have an Indonesian Health Card (KIS). </w:t>
            </w:r>
          </w:p>
          <w:p w14:paraId="1F9670E1" w14:textId="30CBFFC4" w:rsidR="00767F96" w:rsidRPr="00561896" w:rsidRDefault="00767F96" w:rsidP="00F673E4">
            <w:pPr>
              <w:pStyle w:val="TableText"/>
              <w:rPr>
                <w:rFonts w:ascii="Arial" w:hAnsi="Arial"/>
                <w:color w:val="595959" w:themeColor="text1" w:themeTint="A6"/>
                <w:sz w:val="20"/>
              </w:rPr>
            </w:pPr>
            <w:r w:rsidRPr="00561896">
              <w:rPr>
                <w:rFonts w:ascii="Arial" w:hAnsi="Arial"/>
                <w:color w:val="595959" w:themeColor="text1" w:themeTint="A6"/>
                <w:sz w:val="20"/>
              </w:rPr>
              <w:t xml:space="preserve">40% of respondents reported receiving Raskin in the previous year, and 24% were recipients of Jamkesmas, and 24% Assistance for Poor Students (Bantuan Siswa Miskin). </w:t>
            </w:r>
          </w:p>
        </w:tc>
      </w:tr>
    </w:tbl>
    <w:p w14:paraId="4481749F" w14:textId="7A8A3738" w:rsidR="00A131DE" w:rsidRPr="00A131DE" w:rsidRDefault="00A131DE" w:rsidP="00A131DE">
      <w:pPr>
        <w:pStyle w:val="BodyText"/>
        <w:jc w:val="right"/>
        <w:rPr>
          <w:rFonts w:asciiTheme="minorHAnsi" w:hAnsiTheme="minorHAnsi"/>
          <w:color w:val="514949" w:themeColor="text2"/>
        </w:rPr>
      </w:pPr>
      <w:r w:rsidRPr="00A131DE">
        <w:rPr>
          <w:rFonts w:asciiTheme="minorHAnsi" w:eastAsia="Times New Roman" w:hAnsiTheme="minorHAnsi"/>
          <w:color w:val="514949" w:themeColor="text2"/>
          <w:sz w:val="18"/>
          <w:szCs w:val="18"/>
        </w:rPr>
        <w:t>Data source: Collective action member survey (n=25)</w:t>
      </w:r>
    </w:p>
    <w:p w14:paraId="4F95DCA4" w14:textId="1D42D106" w:rsidR="00767F96" w:rsidRPr="007229CF" w:rsidRDefault="00767F96" w:rsidP="00D97A84">
      <w:pPr>
        <w:pStyle w:val="Paragraph"/>
      </w:pPr>
      <w:r w:rsidRPr="007229CF">
        <w:t>All surveyed members had participated in two or more activities in the previous three months, primarily social activities (88 percent) and training (84 percent). The main initial motivations to participate were for capacity and skill development (80 percent), and social interaction (72 percent). These remain the main two motivations, although in the reverse order – capacity and skill development (76 percent) and social interactions (80 percent). The most liked and joined activities were capacity building (for 56 percent of respondents), followed by social activities (24 percent of respondents).</w:t>
      </w:r>
    </w:p>
    <w:p w14:paraId="433E4F4D" w14:textId="31967BC3" w:rsidR="00767F96" w:rsidRPr="007229CF" w:rsidRDefault="00767F96" w:rsidP="006A6550">
      <w:pPr>
        <w:pStyle w:val="Heading4"/>
      </w:pPr>
      <w:bookmarkStart w:id="112" w:name="_Toc484546131"/>
      <w:r w:rsidRPr="007229CF">
        <w:t>Results of collective action</w:t>
      </w:r>
      <w:bookmarkEnd w:id="112"/>
    </w:p>
    <w:p w14:paraId="48752100" w14:textId="71F34665" w:rsidR="00767F96" w:rsidRPr="007229CF" w:rsidRDefault="003A7979" w:rsidP="00D97A84">
      <w:pPr>
        <w:pStyle w:val="Paragraph"/>
      </w:pPr>
      <w:r w:rsidRPr="007229CF">
        <w:rPr>
          <w:noProof/>
          <w:lang w:val="en-AU" w:eastAsia="en-AU"/>
        </w:rPr>
        <mc:AlternateContent>
          <mc:Choice Requires="wps">
            <w:drawing>
              <wp:anchor distT="0" distB="0" distL="114300" distR="114300" simplePos="0" relativeHeight="251751424" behindDoc="0" locked="0" layoutInCell="1" allowOverlap="1" wp14:anchorId="4946CD9C" wp14:editId="0B99D570">
                <wp:simplePos x="0" y="0"/>
                <wp:positionH relativeFrom="column">
                  <wp:posOffset>3386039</wp:posOffset>
                </wp:positionH>
                <wp:positionV relativeFrom="paragraph">
                  <wp:posOffset>486410</wp:posOffset>
                </wp:positionV>
                <wp:extent cx="2138680" cy="2397760"/>
                <wp:effectExtent l="0" t="0" r="0" b="2540"/>
                <wp:wrapSquare wrapText="bothSides"/>
                <wp:docPr id="77" name="Text Box 77"/>
                <wp:cNvGraphicFramePr/>
                <a:graphic xmlns:a="http://schemas.openxmlformats.org/drawingml/2006/main">
                  <a:graphicData uri="http://schemas.microsoft.com/office/word/2010/wordprocessingShape">
                    <wps:wsp>
                      <wps:cNvSpPr txBox="1"/>
                      <wps:spPr>
                        <a:xfrm>
                          <a:off x="0" y="0"/>
                          <a:ext cx="2138680" cy="2397760"/>
                        </a:xfrm>
                        <a:prstGeom prst="rect">
                          <a:avLst/>
                        </a:prstGeom>
                        <a:solidFill>
                          <a:schemeClr val="accent4"/>
                        </a:solidFill>
                        <a:ln w="3175">
                          <a:noFill/>
                        </a:ln>
                        <a:effectLst/>
                      </wps:spPr>
                      <wps:txbx>
                        <w:txbxContent>
                          <w:p w14:paraId="40ABE038" w14:textId="77777777" w:rsidR="007C4219" w:rsidRPr="003A7979" w:rsidRDefault="007C4219" w:rsidP="0017761D">
                            <w:pPr>
                              <w:pStyle w:val="TableText"/>
                              <w:rPr>
                                <w:rFonts w:ascii="Arial" w:hAnsi="Arial"/>
                                <w:color w:val="FFFFFF" w:themeColor="background1"/>
                              </w:rPr>
                            </w:pPr>
                            <w:r w:rsidRPr="003A7979">
                              <w:rPr>
                                <w:rFonts w:ascii="Arial" w:hAnsi="Arial"/>
                                <w:color w:val="FFFFFF" w:themeColor="background1"/>
                              </w:rPr>
                              <w:t>The VIA (cervical cancer screening) test used to be free during special events but now it is regularly free … At the beginning, there was no such service because there wasn’t enough budget. However, after advocacy and support from the midwives, finally the puskesmas leader allocated some budget. So, now Bowong Cidea puskesmas, Bungaro puskesmas, Minasatene puskesmas, and Pangkajene Assisting puskesmas have provided free VIA tests as the result of advocacy from BSA ‘Aisyiyah.</w:t>
                            </w:r>
                          </w:p>
                          <w:p w14:paraId="1CC5890E" w14:textId="77777777" w:rsidR="007C4219" w:rsidRPr="003A7979" w:rsidRDefault="007C4219" w:rsidP="00561896">
                            <w:pPr>
                              <w:pStyle w:val="Textboxquotesource"/>
                              <w:rPr>
                                <w:rFonts w:ascii="Arial" w:eastAsiaTheme="minorHAnsi" w:hAnsi="Arial"/>
                                <w:color w:val="FFFFFF" w:themeColor="background1"/>
                                <w14:textFill>
                                  <w14:solidFill>
                                    <w14:schemeClr w14:val="bg1">
                                      <w14:lumMod w14:val="75000"/>
                                      <w14:lumOff w14:val="25000"/>
                                      <w14:lumMod w14:val="75000"/>
                                      <w14:lumOff w14:val="25000"/>
                                    </w14:schemeClr>
                                  </w14:solidFill>
                                </w14:textFill>
                              </w:rPr>
                            </w:pPr>
                            <w:r w:rsidRPr="003A7979">
                              <w:rPr>
                                <w:rFonts w:ascii="Arial" w:hAnsi="Arial"/>
                                <w:color w:val="FFFFFF" w:themeColor="background1"/>
                                <w14:textFill>
                                  <w14:solidFill>
                                    <w14:schemeClr w14:val="bg1">
                                      <w14:lumMod w14:val="75000"/>
                                      <w14:lumOff w14:val="25000"/>
                                      <w14:lumMod w14:val="75000"/>
                                      <w14:lumOff w14:val="25000"/>
                                    </w14:schemeClr>
                                  </w14:solidFill>
                                </w14:textFill>
                              </w:rPr>
                              <w:t>(‘Aisyiyah program staff, in-depth interview, Pangkep, September 2016)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46CD9C" id="Text Box 77" o:spid="_x0000_s1052" type="#_x0000_t202" style="position:absolute;left:0;text-align:left;margin-left:266.6pt;margin-top:38.3pt;width:168.4pt;height:188.8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" fillcolor="#f68b33 [3207]" stroked="f" strokeweight=".25pt">
                <v:textbox>
                  <w:txbxContent>
                    <w:p w14:paraId="40ABE038" w14:textId="77777777" w:rsidR="007C4219" w:rsidRPr="003A7979" w:rsidRDefault="007C4219" w:rsidP="0017761D">
                      <w:pPr>
                        <w:pStyle w:val="TableText"/>
                        <w:rPr>
                          <w:rFonts w:ascii="Arial" w:hAnsi="Arial"/>
                          <w:color w:val="FFFFFF" w:themeColor="background1"/>
                        </w:rPr>
                      </w:pPr>
                      <w:r w:rsidRPr="003A7979">
                        <w:rPr>
                          <w:rFonts w:ascii="Arial" w:hAnsi="Arial"/>
                          <w:color w:val="FFFFFF" w:themeColor="background1"/>
                        </w:rPr>
                        <w:t>The VIA (cervical cancer screening) test used to be free during special events but now it is regularly free … At the beginning, there was no such service because there wasn’t enough budget. However, after advocacy and support from the midwives, finally the puskesmas leader allocated some budget. So, now Bowong Cidea puskesmas, Bungaro puskesmas, Minasatene puskesmas, and Pangkajene Assisting puskesmas have provided free VIA tests as the result of advocacy from BSA ‘Aisyiyah.</w:t>
                      </w:r>
                    </w:p>
                    <w:p w14:paraId="1CC5890E" w14:textId="77777777" w:rsidR="007C4219" w:rsidRPr="003A7979" w:rsidRDefault="007C4219" w:rsidP="00561896">
                      <w:pPr>
                        <w:pStyle w:val="Textboxquotesource"/>
                        <w:rPr>
                          <w:rFonts w:ascii="Arial" w:eastAsiaTheme="minorHAnsi" w:hAnsi="Arial"/>
                          <w:color w:val="FFFFFF" w:themeColor="background1"/>
                          <w14:textFill>
                            <w14:solidFill>
                              <w14:schemeClr w14:val="bg1">
                                <w14:lumMod w14:val="75000"/>
                                <w14:lumOff w14:val="25000"/>
                                <w14:lumMod w14:val="75000"/>
                                <w14:lumOff w14:val="25000"/>
                              </w14:schemeClr>
                            </w14:solidFill>
                          </w14:textFill>
                        </w:rPr>
                      </w:pPr>
                      <w:r w:rsidRPr="003A7979">
                        <w:rPr>
                          <w:rFonts w:ascii="Arial" w:hAnsi="Arial"/>
                          <w:color w:val="FFFFFF" w:themeColor="background1"/>
                          <w14:textFill>
                            <w14:solidFill>
                              <w14:schemeClr w14:val="bg1">
                                <w14:lumMod w14:val="75000"/>
                                <w14:lumOff w14:val="25000"/>
                                <w14:lumMod w14:val="75000"/>
                                <w14:lumOff w14:val="25000"/>
                              </w14:schemeClr>
                            </w14:solidFill>
                          </w14:textFill>
                        </w:rPr>
                        <w:t>(‘Aisyiyah program staff, in-depth interview, Pangkep, September 2016)</w:t>
                      </w:r>
                    </w:p>
                  </w:txbxContent>
                </v:textbox>
                <w10:wrap type="square"/>
              </v:shape>
            </w:pict>
          </mc:Fallback>
        </mc:AlternateContent>
      </w:r>
      <w:r w:rsidR="00767F96" w:rsidRPr="007229CF">
        <w:t>All but one of the 25 members surveyed felt that their participation in BSA had brought positive results; one of these also felt there had been some negative impacts. One person felt there had been no impact. One person</w:t>
      </w:r>
      <w:r w:rsidR="00767F96" w:rsidRPr="007229CF">
        <w:rPr>
          <w:rFonts w:eastAsia="Calibri" w:cs="Calibri"/>
        </w:rPr>
        <w:t xml:space="preserve"> </w:t>
      </w:r>
      <w:r w:rsidR="00767F96" w:rsidRPr="007229CF">
        <w:rPr>
          <w:rFonts w:eastAsiaTheme="majorEastAsia" w:cstheme="majorBidi"/>
          <w:szCs w:val="20"/>
        </w:rPr>
        <w:t>felt both positive and negative. As shown in</w:t>
      </w:r>
      <w:r w:rsidR="00767F96" w:rsidRPr="007229CF">
        <w:t xml:space="preserve"> </w:t>
      </w:r>
      <w:r w:rsidR="00206438" w:rsidRPr="007229CF">
        <w:fldChar w:fldCharType="begin"/>
      </w:r>
      <w:r w:rsidR="00206438" w:rsidRPr="007229CF">
        <w:instrText xml:space="preserve"> REF _Ref481998132 \h </w:instrText>
      </w:r>
      <w:r w:rsidR="007229CF">
        <w:instrText xml:space="preserve"> \* MERGEFORMAT </w:instrText>
      </w:r>
      <w:r w:rsidR="00206438" w:rsidRPr="007229CF">
        <w:fldChar w:fldCharType="separate"/>
      </w:r>
      <w:r w:rsidR="007F797E" w:rsidRPr="007229CF">
        <w:t xml:space="preserve">Table </w:t>
      </w:r>
      <w:r w:rsidR="007F797E">
        <w:t>6</w:t>
      </w:r>
      <w:r w:rsidR="00206438" w:rsidRPr="007229CF">
        <w:fldChar w:fldCharType="end"/>
      </w:r>
      <w:r w:rsidR="00767F96" w:rsidRPr="007229CF">
        <w:t>, individual benefits were the most commonly reported.</w:t>
      </w:r>
      <w:r w:rsidR="00206438" w:rsidRPr="007229CF">
        <w:t xml:space="preserve"> </w:t>
      </w:r>
    </w:p>
    <w:p w14:paraId="5DB3A377" w14:textId="50AA86EA" w:rsidR="00BD2F0B" w:rsidRPr="007229CF" w:rsidRDefault="00BD2F0B" w:rsidP="002E037B">
      <w:pPr>
        <w:pStyle w:val="Caption"/>
      </w:pPr>
      <w:bookmarkStart w:id="113" w:name="_Ref481998132"/>
      <w:bookmarkStart w:id="114" w:name="_Toc484466236"/>
      <w:r w:rsidRPr="007229CF">
        <w:t xml:space="preserve">Table </w:t>
      </w:r>
      <w:r w:rsidR="00A15BBC" w:rsidRPr="007229CF">
        <w:fldChar w:fldCharType="begin"/>
      </w:r>
      <w:r w:rsidR="00A15BBC" w:rsidRPr="007229CF">
        <w:instrText xml:space="preserve"> SEQ Table \* ARABIC </w:instrText>
      </w:r>
      <w:r w:rsidR="00A15BBC" w:rsidRPr="007229CF">
        <w:fldChar w:fldCharType="separate"/>
      </w:r>
      <w:r w:rsidR="007F797E">
        <w:rPr>
          <w:noProof/>
        </w:rPr>
        <w:t>6</w:t>
      </w:r>
      <w:r w:rsidR="00A15BBC" w:rsidRPr="007229CF">
        <w:fldChar w:fldCharType="end"/>
      </w:r>
      <w:bookmarkEnd w:id="113"/>
      <w:r w:rsidR="002E037B">
        <w:t>.</w:t>
      </w:r>
      <w:r w:rsidRPr="007229CF">
        <w:tab/>
        <w:t xml:space="preserve">Changes in empowerment assets since becoming involved with the collective action, as reported by surveyed members of </w:t>
      </w:r>
      <w:r w:rsidR="00A44A84" w:rsidRPr="007229CF">
        <w:t>Balai Sakinah ‘Aisyiyah</w:t>
      </w:r>
      <w:r w:rsidRPr="007229CF">
        <w:t xml:space="preserve"> </w:t>
      </w:r>
      <w:bookmarkEnd w:id="114"/>
    </w:p>
    <w:tbl>
      <w:tblPr>
        <w:tblW w:w="0" w:type="auto"/>
        <w:tblBorders>
          <w:bottom w:val="single" w:sz="12" w:space="0" w:color="F68B33" w:themeColor="accent4"/>
          <w:insideH w:val="single" w:sz="12" w:space="0" w:color="F68B33" w:themeColor="accent4"/>
        </w:tblBorders>
        <w:tblLook w:val="04A0" w:firstRow="1" w:lastRow="0" w:firstColumn="1" w:lastColumn="0" w:noHBand="0" w:noVBand="1"/>
      </w:tblPr>
      <w:tblGrid>
        <w:gridCol w:w="3867"/>
        <w:gridCol w:w="619"/>
      </w:tblGrid>
      <w:tr w:rsidR="00767F96" w:rsidRPr="00561896" w14:paraId="2B8C08B2" w14:textId="77777777" w:rsidTr="003A7979">
        <w:tc>
          <w:tcPr>
            <w:tcW w:w="0" w:type="auto"/>
            <w:shd w:val="clear" w:color="auto" w:fill="auto"/>
            <w:vAlign w:val="bottom"/>
            <w:hideMark/>
          </w:tcPr>
          <w:p w14:paraId="56334751" w14:textId="4831857B" w:rsidR="00767F96" w:rsidRPr="00561896" w:rsidRDefault="00767F96" w:rsidP="00A02512">
            <w:pPr>
              <w:pStyle w:val="TableText"/>
              <w:rPr>
                <w:rFonts w:asciiTheme="minorHAnsi" w:hAnsiTheme="minorHAnsi"/>
                <w:color w:val="595959" w:themeColor="text1" w:themeTint="A6"/>
              </w:rPr>
            </w:pPr>
            <w:r w:rsidRPr="00561896">
              <w:rPr>
                <w:rFonts w:asciiTheme="minorHAnsi" w:hAnsiTheme="minorHAnsi"/>
                <w:color w:val="595959" w:themeColor="text1" w:themeTint="A6"/>
              </w:rPr>
              <w:t>Individual benefits (</w:t>
            </w:r>
            <w:r w:rsidR="00A02512" w:rsidRPr="00561896">
              <w:rPr>
                <w:rFonts w:asciiTheme="minorHAnsi" w:hAnsiTheme="minorHAnsi"/>
                <w:color w:val="595959" w:themeColor="text1" w:themeTint="A6"/>
              </w:rPr>
              <w:t>h</w:t>
            </w:r>
            <w:r w:rsidRPr="00561896">
              <w:rPr>
                <w:rFonts w:asciiTheme="minorHAnsi" w:hAnsiTheme="minorHAnsi"/>
                <w:color w:val="595959" w:themeColor="text1" w:themeTint="A6"/>
              </w:rPr>
              <w:t xml:space="preserve">uman </w:t>
            </w:r>
            <w:r w:rsidR="00A02512" w:rsidRPr="00561896">
              <w:rPr>
                <w:rFonts w:asciiTheme="minorHAnsi" w:hAnsiTheme="minorHAnsi"/>
                <w:color w:val="595959" w:themeColor="text1" w:themeTint="A6"/>
              </w:rPr>
              <w:t>a</w:t>
            </w:r>
            <w:r w:rsidRPr="00561896">
              <w:rPr>
                <w:rFonts w:asciiTheme="minorHAnsi" w:hAnsiTheme="minorHAnsi"/>
                <w:color w:val="595959" w:themeColor="text1" w:themeTint="A6"/>
              </w:rPr>
              <w:t>ssets (power within))</w:t>
            </w:r>
          </w:p>
        </w:tc>
        <w:tc>
          <w:tcPr>
            <w:tcW w:w="619" w:type="dxa"/>
            <w:shd w:val="clear" w:color="auto" w:fill="auto"/>
            <w:noWrap/>
            <w:vAlign w:val="bottom"/>
          </w:tcPr>
          <w:p w14:paraId="0843C93E" w14:textId="77777777" w:rsidR="00767F96" w:rsidRPr="00561896" w:rsidRDefault="00767F96" w:rsidP="00F673E4">
            <w:pPr>
              <w:pStyle w:val="TableText"/>
              <w:rPr>
                <w:rFonts w:asciiTheme="minorHAnsi" w:hAnsiTheme="minorHAnsi"/>
                <w:color w:val="595959" w:themeColor="text1" w:themeTint="A6"/>
              </w:rPr>
            </w:pPr>
            <w:r w:rsidRPr="00561896">
              <w:rPr>
                <w:rFonts w:asciiTheme="minorHAnsi" w:hAnsiTheme="minorHAnsi"/>
                <w:color w:val="595959" w:themeColor="text1" w:themeTint="A6"/>
              </w:rPr>
              <w:t>100%</w:t>
            </w:r>
          </w:p>
        </w:tc>
      </w:tr>
      <w:tr w:rsidR="00767F96" w:rsidRPr="00561896" w14:paraId="05E91A04" w14:textId="77777777" w:rsidTr="003A7979">
        <w:tc>
          <w:tcPr>
            <w:tcW w:w="0" w:type="auto"/>
            <w:shd w:val="clear" w:color="auto" w:fill="auto"/>
            <w:vAlign w:val="bottom"/>
            <w:hideMark/>
          </w:tcPr>
          <w:p w14:paraId="36365ED8" w14:textId="66079326" w:rsidR="00767F96" w:rsidRPr="00561896" w:rsidRDefault="00767F96" w:rsidP="00C46CE3">
            <w:pPr>
              <w:pStyle w:val="TableText"/>
              <w:rPr>
                <w:rFonts w:asciiTheme="minorHAnsi" w:hAnsiTheme="minorHAnsi"/>
                <w:color w:val="595959" w:themeColor="text1" w:themeTint="A6"/>
              </w:rPr>
            </w:pPr>
            <w:r w:rsidRPr="00561896">
              <w:rPr>
                <w:rFonts w:asciiTheme="minorHAnsi" w:hAnsiTheme="minorHAnsi"/>
                <w:color w:val="595959" w:themeColor="text1" w:themeTint="A6"/>
              </w:rPr>
              <w:t xml:space="preserve">Financial and </w:t>
            </w:r>
            <w:r w:rsidR="00A02512" w:rsidRPr="00561896">
              <w:rPr>
                <w:rFonts w:asciiTheme="minorHAnsi" w:hAnsiTheme="minorHAnsi"/>
                <w:color w:val="595959" w:themeColor="text1" w:themeTint="A6"/>
              </w:rPr>
              <w:t>r</w:t>
            </w:r>
            <w:r w:rsidRPr="00561896">
              <w:rPr>
                <w:rFonts w:asciiTheme="minorHAnsi" w:hAnsiTheme="minorHAnsi"/>
                <w:color w:val="595959" w:themeColor="text1" w:themeTint="A6"/>
              </w:rPr>
              <w:t xml:space="preserve">esource </w:t>
            </w:r>
            <w:r w:rsidR="00A02512" w:rsidRPr="00561896">
              <w:rPr>
                <w:rFonts w:asciiTheme="minorHAnsi" w:hAnsiTheme="minorHAnsi"/>
                <w:color w:val="595959" w:themeColor="text1" w:themeTint="A6"/>
              </w:rPr>
              <w:t>a</w:t>
            </w:r>
            <w:r w:rsidRPr="00561896">
              <w:rPr>
                <w:rFonts w:asciiTheme="minorHAnsi" w:hAnsiTheme="minorHAnsi"/>
                <w:color w:val="595959" w:themeColor="text1" w:themeTint="A6"/>
              </w:rPr>
              <w:t>ssets (</w:t>
            </w:r>
            <w:r w:rsidR="00C46CE3" w:rsidRPr="00561896">
              <w:rPr>
                <w:rFonts w:asciiTheme="minorHAnsi" w:hAnsiTheme="minorHAnsi"/>
                <w:color w:val="595959" w:themeColor="text1" w:themeTint="A6"/>
              </w:rPr>
              <w:t>control</w:t>
            </w:r>
            <w:r w:rsidRPr="00561896">
              <w:rPr>
                <w:rFonts w:asciiTheme="minorHAnsi" w:hAnsiTheme="minorHAnsi"/>
                <w:color w:val="595959" w:themeColor="text1" w:themeTint="A6"/>
              </w:rPr>
              <w:t>)</w:t>
            </w:r>
          </w:p>
        </w:tc>
        <w:tc>
          <w:tcPr>
            <w:tcW w:w="619" w:type="dxa"/>
            <w:shd w:val="clear" w:color="auto" w:fill="auto"/>
            <w:noWrap/>
            <w:vAlign w:val="bottom"/>
          </w:tcPr>
          <w:p w14:paraId="5EE15790" w14:textId="77777777" w:rsidR="00767F96" w:rsidRPr="00561896" w:rsidRDefault="00767F96" w:rsidP="00F673E4">
            <w:pPr>
              <w:pStyle w:val="TableText"/>
              <w:rPr>
                <w:rFonts w:asciiTheme="minorHAnsi" w:hAnsiTheme="minorHAnsi"/>
                <w:color w:val="595959" w:themeColor="text1" w:themeTint="A6"/>
              </w:rPr>
            </w:pPr>
            <w:r w:rsidRPr="00561896">
              <w:rPr>
                <w:rFonts w:asciiTheme="minorHAnsi" w:hAnsiTheme="minorHAnsi"/>
                <w:color w:val="595959" w:themeColor="text1" w:themeTint="A6"/>
              </w:rPr>
              <w:t>12%</w:t>
            </w:r>
          </w:p>
        </w:tc>
      </w:tr>
      <w:tr w:rsidR="00767F96" w:rsidRPr="00561896" w14:paraId="48185EFC" w14:textId="77777777" w:rsidTr="003A7979">
        <w:tc>
          <w:tcPr>
            <w:tcW w:w="0" w:type="auto"/>
            <w:shd w:val="clear" w:color="auto" w:fill="auto"/>
            <w:vAlign w:val="bottom"/>
            <w:hideMark/>
          </w:tcPr>
          <w:p w14:paraId="5A97B1BD" w14:textId="061FF805" w:rsidR="00767F96" w:rsidRPr="00561896" w:rsidRDefault="00767F96" w:rsidP="00A02512">
            <w:pPr>
              <w:pStyle w:val="TableText"/>
              <w:rPr>
                <w:rFonts w:asciiTheme="minorHAnsi" w:hAnsiTheme="minorHAnsi"/>
                <w:color w:val="595959" w:themeColor="text1" w:themeTint="A6"/>
              </w:rPr>
            </w:pPr>
            <w:r w:rsidRPr="00561896">
              <w:rPr>
                <w:rFonts w:asciiTheme="minorHAnsi" w:hAnsiTheme="minorHAnsi"/>
                <w:color w:val="595959" w:themeColor="text1" w:themeTint="A6"/>
              </w:rPr>
              <w:t>Increased participation (</w:t>
            </w:r>
            <w:r w:rsidR="00A02512" w:rsidRPr="00561896">
              <w:rPr>
                <w:rFonts w:asciiTheme="minorHAnsi" w:hAnsiTheme="minorHAnsi"/>
                <w:color w:val="595959" w:themeColor="text1" w:themeTint="A6"/>
              </w:rPr>
              <w:t>a</w:t>
            </w:r>
            <w:r w:rsidRPr="00561896">
              <w:rPr>
                <w:rFonts w:asciiTheme="minorHAnsi" w:hAnsiTheme="minorHAnsi"/>
                <w:color w:val="595959" w:themeColor="text1" w:themeTint="A6"/>
              </w:rPr>
              <w:t xml:space="preserve">gency </w:t>
            </w:r>
            <w:r w:rsidR="00A02512" w:rsidRPr="00561896">
              <w:rPr>
                <w:rFonts w:asciiTheme="minorHAnsi" w:hAnsiTheme="minorHAnsi"/>
                <w:color w:val="595959" w:themeColor="text1" w:themeTint="A6"/>
              </w:rPr>
              <w:t>a</w:t>
            </w:r>
            <w:r w:rsidRPr="00561896">
              <w:rPr>
                <w:rFonts w:asciiTheme="minorHAnsi" w:hAnsiTheme="minorHAnsi"/>
                <w:color w:val="595959" w:themeColor="text1" w:themeTint="A6"/>
              </w:rPr>
              <w:t>ssets (power to))</w:t>
            </w:r>
          </w:p>
        </w:tc>
        <w:tc>
          <w:tcPr>
            <w:tcW w:w="619" w:type="dxa"/>
            <w:shd w:val="clear" w:color="auto" w:fill="auto"/>
            <w:noWrap/>
            <w:vAlign w:val="bottom"/>
          </w:tcPr>
          <w:p w14:paraId="088A98E6" w14:textId="77777777" w:rsidR="00767F96" w:rsidRPr="00561896" w:rsidRDefault="00767F96" w:rsidP="00F673E4">
            <w:pPr>
              <w:pStyle w:val="TableText"/>
              <w:rPr>
                <w:rFonts w:asciiTheme="minorHAnsi" w:hAnsiTheme="minorHAnsi"/>
                <w:color w:val="595959" w:themeColor="text1" w:themeTint="A6"/>
              </w:rPr>
            </w:pPr>
            <w:r w:rsidRPr="00561896">
              <w:rPr>
                <w:rFonts w:asciiTheme="minorHAnsi" w:hAnsiTheme="minorHAnsi"/>
                <w:color w:val="595959" w:themeColor="text1" w:themeTint="A6"/>
              </w:rPr>
              <w:t>29%</w:t>
            </w:r>
          </w:p>
        </w:tc>
      </w:tr>
      <w:tr w:rsidR="00767F96" w:rsidRPr="00561896" w14:paraId="19847FCF" w14:textId="77777777" w:rsidTr="003A7979">
        <w:tc>
          <w:tcPr>
            <w:tcW w:w="0" w:type="auto"/>
            <w:shd w:val="clear" w:color="auto" w:fill="auto"/>
            <w:vAlign w:val="bottom"/>
            <w:hideMark/>
          </w:tcPr>
          <w:p w14:paraId="6A00C28F" w14:textId="5FB188BE" w:rsidR="00767F96" w:rsidRPr="00561896" w:rsidRDefault="00767F96" w:rsidP="00A02512">
            <w:pPr>
              <w:pStyle w:val="TableText"/>
              <w:rPr>
                <w:rFonts w:asciiTheme="minorHAnsi" w:hAnsiTheme="minorHAnsi"/>
                <w:color w:val="595959" w:themeColor="text1" w:themeTint="A6"/>
              </w:rPr>
            </w:pPr>
            <w:r w:rsidRPr="00561896">
              <w:rPr>
                <w:rFonts w:asciiTheme="minorHAnsi" w:hAnsiTheme="minorHAnsi"/>
                <w:color w:val="595959" w:themeColor="text1" w:themeTint="A6"/>
              </w:rPr>
              <w:t xml:space="preserve">Social </w:t>
            </w:r>
            <w:r w:rsidR="00A02512" w:rsidRPr="00561896">
              <w:rPr>
                <w:rFonts w:asciiTheme="minorHAnsi" w:hAnsiTheme="minorHAnsi"/>
                <w:color w:val="595959" w:themeColor="text1" w:themeTint="A6"/>
              </w:rPr>
              <w:t>a</w:t>
            </w:r>
            <w:r w:rsidRPr="00561896">
              <w:rPr>
                <w:rFonts w:asciiTheme="minorHAnsi" w:hAnsiTheme="minorHAnsi"/>
                <w:color w:val="595959" w:themeColor="text1" w:themeTint="A6"/>
              </w:rPr>
              <w:t>ssets (power with)</w:t>
            </w:r>
          </w:p>
        </w:tc>
        <w:tc>
          <w:tcPr>
            <w:tcW w:w="619" w:type="dxa"/>
            <w:shd w:val="clear" w:color="auto" w:fill="auto"/>
            <w:noWrap/>
            <w:vAlign w:val="bottom"/>
          </w:tcPr>
          <w:p w14:paraId="3A34E00F" w14:textId="77777777" w:rsidR="00767F96" w:rsidRPr="00561896" w:rsidRDefault="00767F96" w:rsidP="00F673E4">
            <w:pPr>
              <w:pStyle w:val="TableText"/>
              <w:rPr>
                <w:rFonts w:asciiTheme="minorHAnsi" w:hAnsiTheme="minorHAnsi"/>
                <w:color w:val="595959" w:themeColor="text1" w:themeTint="A6"/>
              </w:rPr>
            </w:pPr>
            <w:r w:rsidRPr="00561896">
              <w:rPr>
                <w:rFonts w:asciiTheme="minorHAnsi" w:hAnsiTheme="minorHAnsi"/>
                <w:color w:val="595959" w:themeColor="text1" w:themeTint="A6"/>
              </w:rPr>
              <w:t>62%</w:t>
            </w:r>
          </w:p>
        </w:tc>
      </w:tr>
      <w:tr w:rsidR="00767F96" w:rsidRPr="00561896" w14:paraId="6372ABAF" w14:textId="77777777" w:rsidTr="003A7979">
        <w:tc>
          <w:tcPr>
            <w:tcW w:w="0" w:type="auto"/>
            <w:shd w:val="clear" w:color="auto" w:fill="auto"/>
            <w:vAlign w:val="bottom"/>
            <w:hideMark/>
          </w:tcPr>
          <w:p w14:paraId="0B27F24F" w14:textId="4B22142D" w:rsidR="00767F96" w:rsidRPr="00561896" w:rsidRDefault="00767F96" w:rsidP="00A02512">
            <w:pPr>
              <w:pStyle w:val="TableText"/>
              <w:rPr>
                <w:rFonts w:asciiTheme="minorHAnsi" w:hAnsiTheme="minorHAnsi"/>
                <w:color w:val="595959" w:themeColor="text1" w:themeTint="A6"/>
              </w:rPr>
            </w:pPr>
            <w:r w:rsidRPr="00561896">
              <w:rPr>
                <w:rFonts w:asciiTheme="minorHAnsi" w:hAnsiTheme="minorHAnsi"/>
                <w:color w:val="595959" w:themeColor="text1" w:themeTint="A6"/>
              </w:rPr>
              <w:t xml:space="preserve">Enabling </w:t>
            </w:r>
            <w:r w:rsidR="00A02512" w:rsidRPr="00561896">
              <w:rPr>
                <w:rFonts w:asciiTheme="minorHAnsi" w:hAnsiTheme="minorHAnsi"/>
                <w:color w:val="595959" w:themeColor="text1" w:themeTint="A6"/>
              </w:rPr>
              <w:t>a</w:t>
            </w:r>
            <w:r w:rsidRPr="00561896">
              <w:rPr>
                <w:rFonts w:asciiTheme="minorHAnsi" w:hAnsiTheme="minorHAnsi"/>
                <w:color w:val="595959" w:themeColor="text1" w:themeTint="A6"/>
              </w:rPr>
              <w:t>ssets</w:t>
            </w:r>
          </w:p>
        </w:tc>
        <w:tc>
          <w:tcPr>
            <w:tcW w:w="619" w:type="dxa"/>
            <w:shd w:val="clear" w:color="auto" w:fill="auto"/>
            <w:noWrap/>
            <w:vAlign w:val="bottom"/>
          </w:tcPr>
          <w:p w14:paraId="16876677" w14:textId="77777777" w:rsidR="00767F96" w:rsidRPr="00561896" w:rsidRDefault="00767F96" w:rsidP="00F673E4">
            <w:pPr>
              <w:pStyle w:val="TableText"/>
              <w:rPr>
                <w:rFonts w:asciiTheme="minorHAnsi" w:hAnsiTheme="minorHAnsi"/>
                <w:color w:val="595959" w:themeColor="text1" w:themeTint="A6"/>
              </w:rPr>
            </w:pPr>
            <w:r w:rsidRPr="00561896">
              <w:rPr>
                <w:rFonts w:asciiTheme="minorHAnsi" w:hAnsiTheme="minorHAnsi"/>
                <w:color w:val="595959" w:themeColor="text1" w:themeTint="A6"/>
              </w:rPr>
              <w:t>0%</w:t>
            </w:r>
          </w:p>
        </w:tc>
      </w:tr>
    </w:tbl>
    <w:p w14:paraId="290B4C29" w14:textId="5A93C632" w:rsidR="00E03E6D" w:rsidRPr="00E03E6D" w:rsidRDefault="00E03E6D" w:rsidP="00767F96">
      <w:pPr>
        <w:pStyle w:val="BodyText"/>
        <w:rPr>
          <w:rFonts w:asciiTheme="minorHAnsi" w:hAnsiTheme="minorHAnsi"/>
          <w:color w:val="514949" w:themeColor="text2"/>
          <w:sz w:val="18"/>
          <w:szCs w:val="18"/>
        </w:rPr>
      </w:pPr>
      <w:r w:rsidRPr="00E03E6D">
        <w:rPr>
          <w:rFonts w:asciiTheme="minorHAnsi" w:hAnsiTheme="minorHAnsi"/>
          <w:color w:val="514949" w:themeColor="text2"/>
          <w:sz w:val="18"/>
          <w:szCs w:val="18"/>
        </w:rPr>
        <w:t>Data source: Collect</w:t>
      </w:r>
      <w:r>
        <w:rPr>
          <w:rFonts w:asciiTheme="minorHAnsi" w:hAnsiTheme="minorHAnsi"/>
          <w:color w:val="514949" w:themeColor="text2"/>
          <w:sz w:val="18"/>
          <w:szCs w:val="18"/>
        </w:rPr>
        <w:t>ive action member survey (n=25)</w:t>
      </w:r>
    </w:p>
    <w:p w14:paraId="3204BB7A" w14:textId="77777777" w:rsidR="00206438" w:rsidRPr="007229CF" w:rsidRDefault="00767F96" w:rsidP="00D97A84">
      <w:pPr>
        <w:pStyle w:val="Paragraph"/>
      </w:pPr>
      <w:r w:rsidRPr="007229CF">
        <w:t xml:space="preserve">During interviews with </w:t>
      </w:r>
      <w:r w:rsidR="0000155C" w:rsidRPr="007229CF">
        <w:t>village leaders and other non-members,</w:t>
      </w:r>
      <w:r w:rsidRPr="007229CF">
        <w:t xml:space="preserve"> there was some mention of noticeably increased confidence - ‘</w:t>
      </w:r>
      <w:r w:rsidRPr="007229CF">
        <w:rPr>
          <w:i/>
        </w:rPr>
        <w:t>Female members became more confident and courageous to speak out. I can say so because I know almost all BSA members very well’</w:t>
      </w:r>
      <w:r w:rsidRPr="007229CF">
        <w:t>,</w:t>
      </w:r>
      <w:r w:rsidRPr="007229CF">
        <w:rPr>
          <w:rStyle w:val="FootnoteReference"/>
          <w:rFonts w:asciiTheme="minorHAnsi" w:hAnsiTheme="minorHAnsi"/>
        </w:rPr>
        <w:footnoteReference w:id="99"/>
      </w:r>
      <w:r w:rsidRPr="007229CF">
        <w:t xml:space="preserve"> but this was not a strong feature of interviews with the members themselves. There was some mention of gaining new skills – ‘</w:t>
      </w:r>
      <w:r w:rsidRPr="007229CF">
        <w:rPr>
          <w:i/>
        </w:rPr>
        <w:t>We did not know how to create foods from fish, we only knew fried or boiled; now we can make shredded fish... (laughs). We can make banana chips ... we can make nuggets, from tofu, tofu nuggets’</w:t>
      </w:r>
      <w:r w:rsidR="00206438" w:rsidRPr="007229CF">
        <w:t>,</w:t>
      </w:r>
      <w:r w:rsidRPr="007229CF">
        <w:rPr>
          <w:rStyle w:val="FootnoteReference"/>
          <w:rFonts w:asciiTheme="minorHAnsi" w:hAnsiTheme="minorHAnsi"/>
        </w:rPr>
        <w:footnoteReference w:id="100"/>
      </w:r>
      <w:r w:rsidRPr="007229CF">
        <w:t xml:space="preserve"> </w:t>
      </w:r>
      <w:r w:rsidR="00206438" w:rsidRPr="007229CF">
        <w:t>h</w:t>
      </w:r>
      <w:r w:rsidRPr="007229CF">
        <w:t xml:space="preserve">owever, the emphasis was clearly on changes in access to reproductive health services. </w:t>
      </w:r>
    </w:p>
    <w:p w14:paraId="3FB401F8" w14:textId="7A98F6B5" w:rsidR="00C75E70" w:rsidRPr="007229CF" w:rsidRDefault="00767F96" w:rsidP="00D97A84">
      <w:pPr>
        <w:pStyle w:val="Paragraph"/>
      </w:pPr>
      <w:r w:rsidRPr="007229CF">
        <w:t xml:space="preserve">Several interviewees spoke at length about BSA and </w:t>
      </w:r>
      <w:r w:rsidR="004576BA" w:rsidRPr="007229CF">
        <w:t>‘Aisyiyah</w:t>
      </w:r>
      <w:r w:rsidRPr="007229CF">
        <w:t>’s influence in building women’s reproductive health knowledge and access to health services, particularly those related to women’s cancers.</w:t>
      </w:r>
      <w:r w:rsidRPr="007229CF">
        <w:rPr>
          <w:rStyle w:val="FootnoteReference"/>
          <w:rFonts w:asciiTheme="minorHAnsi" w:hAnsiTheme="minorHAnsi"/>
        </w:rPr>
        <w:footnoteReference w:id="101"/>
      </w:r>
      <w:r w:rsidRPr="007229CF">
        <w:t xml:space="preserve"> These services have become the magnet for BSA membership, and BSA has contributed to breaking long-standing taboos that have left women in t</w:t>
      </w:r>
      <w:r w:rsidR="00C75E70" w:rsidRPr="007229CF">
        <w:t>he dark about their own bodies:</w:t>
      </w:r>
    </w:p>
    <w:p w14:paraId="1235931C" w14:textId="77777777" w:rsidR="00C75E70" w:rsidRPr="003A7979" w:rsidRDefault="00767F96" w:rsidP="00FD78F4">
      <w:pPr>
        <w:pStyle w:val="Quotes"/>
      </w:pPr>
      <w:r w:rsidRPr="003A7979">
        <w:t>Although this region is close to downtown, but in some cases people here still lacked information, especially on reproductive health, people were still embarrassed even to ask questions about reproductive health.</w:t>
      </w:r>
      <w:r w:rsidRPr="003A7979">
        <w:rPr>
          <w:rStyle w:val="FootnoteReference"/>
        </w:rPr>
        <w:footnoteReference w:id="102"/>
      </w:r>
      <w:r w:rsidRPr="003A7979">
        <w:t xml:space="preserve"> </w:t>
      </w:r>
    </w:p>
    <w:p w14:paraId="1B1F5360" w14:textId="796EB934" w:rsidR="00767F96" w:rsidRPr="007229CF" w:rsidRDefault="00C75E70" w:rsidP="00D97A84">
      <w:pPr>
        <w:pStyle w:val="Paragraph"/>
      </w:pPr>
      <w:r w:rsidRPr="007229CF">
        <w:t xml:space="preserve">In the </w:t>
      </w:r>
      <w:r w:rsidR="00767F96" w:rsidRPr="007229CF">
        <w:t>BSA member</w:t>
      </w:r>
      <w:r w:rsidRPr="007229CF">
        <w:t xml:space="preserve"> group interview, it wa</w:t>
      </w:r>
      <w:r w:rsidR="00767F96" w:rsidRPr="007229CF">
        <w:t>s estimate</w:t>
      </w:r>
      <w:r w:rsidRPr="007229CF">
        <w:t>d</w:t>
      </w:r>
      <w:r w:rsidR="00767F96" w:rsidRPr="007229CF">
        <w:t xml:space="preserve"> that about 70 percent of members have accessed these services. </w:t>
      </w:r>
      <w:r w:rsidR="004576BA" w:rsidRPr="007229CF">
        <w:t>‘Aisyiyah</w:t>
      </w:r>
      <w:r w:rsidR="00767F96" w:rsidRPr="007229CF">
        <w:t xml:space="preserve"> and BSA have successfully advocated for increased services at the local community health centres (</w:t>
      </w:r>
      <w:r w:rsidR="00767F96" w:rsidRPr="007229CF">
        <w:rPr>
          <w:i/>
          <w:iCs/>
        </w:rPr>
        <w:t>puskesmas</w:t>
      </w:r>
      <w:r w:rsidR="00767F96" w:rsidRPr="007229CF">
        <w:t>) in Biraeng, and outreach by health workers to provide information to women:</w:t>
      </w:r>
    </w:p>
    <w:p w14:paraId="1BCE4DEA" w14:textId="77777777" w:rsidR="00767F96" w:rsidRPr="003A7979" w:rsidRDefault="00767F96" w:rsidP="00125233">
      <w:pPr>
        <w:pStyle w:val="Quotes"/>
        <w:rPr>
          <w:rFonts w:eastAsia="Arial"/>
        </w:rPr>
      </w:pPr>
      <w:r w:rsidRPr="003A7979">
        <w:rPr>
          <w:rFonts w:eastAsia="Arial"/>
        </w:rPr>
        <w:t>(The service) is free. At first we were scared, but then we were invited, invited again, and then finally we were influenced [to attend the service]! … “It is better to prevent [cancer] than be too late” … we gained knowledge, but the first time we [attended a meeting] were afraid and embarrassed. But thank God, the midwife came down to the community (through BSA) and explained [about the service], and opened our minds.</w:t>
      </w:r>
      <w:r w:rsidRPr="003A7979">
        <w:rPr>
          <w:rStyle w:val="FootnoteReference"/>
          <w:rFonts w:eastAsia="Arial"/>
        </w:rPr>
        <w:footnoteReference w:id="103"/>
      </w:r>
    </w:p>
    <w:p w14:paraId="548FBAC9" w14:textId="677C0202" w:rsidR="00767F96" w:rsidRPr="003A7979" w:rsidRDefault="00767F96" w:rsidP="00125233">
      <w:pPr>
        <w:pStyle w:val="Quotes"/>
        <w:rPr>
          <w:rFonts w:eastAsia="Arial"/>
        </w:rPr>
      </w:pPr>
      <w:r w:rsidRPr="003A7979">
        <w:rPr>
          <w:rFonts w:eastAsia="Arial"/>
        </w:rPr>
        <w:t>Through BSA, their knowledge and information can improve … they know about reproductive health…</w:t>
      </w:r>
      <w:r w:rsidR="004576BA" w:rsidRPr="003A7979">
        <w:rPr>
          <w:rFonts w:eastAsia="Arial"/>
        </w:rPr>
        <w:t>’Aisyiyah</w:t>
      </w:r>
      <w:r w:rsidRPr="003A7979">
        <w:rPr>
          <w:rFonts w:eastAsia="Arial"/>
        </w:rPr>
        <w:t xml:space="preserve"> has made a breakthrough by facilitating the VIA test for free. Experience shows that they are not reluctant to be checked if they come with a crowd. Yesterday, there were approximately 100 women to be checked with 50 using National Health Insurance.</w:t>
      </w:r>
      <w:r w:rsidRPr="003A7979">
        <w:rPr>
          <w:rStyle w:val="FootnoteReference"/>
          <w:rFonts w:eastAsia="Arial"/>
        </w:rPr>
        <w:footnoteReference w:id="104"/>
      </w:r>
      <w:r w:rsidRPr="003A7979">
        <w:rPr>
          <w:rFonts w:eastAsia="Arial"/>
        </w:rPr>
        <w:t xml:space="preserve"> </w:t>
      </w:r>
    </w:p>
    <w:p w14:paraId="28FD9460" w14:textId="3A38FB8F" w:rsidR="00767F96" w:rsidRPr="007229CF" w:rsidRDefault="00767F96" w:rsidP="00D97A84">
      <w:pPr>
        <w:pStyle w:val="Paragraph"/>
      </w:pPr>
      <w:r w:rsidRPr="007229CF">
        <w:t xml:space="preserve">With the success of increasing access to the early detection tests, </w:t>
      </w:r>
      <w:r w:rsidR="004576BA" w:rsidRPr="007229CF">
        <w:t>‘Aisyiyah</w:t>
      </w:r>
      <w:r w:rsidRPr="007229CF">
        <w:t xml:space="preserve"> and BSA turned to another problem - medical treatment for those who returned positive tests. This prompted the birth of </w:t>
      </w:r>
      <w:r w:rsidRPr="007229CF">
        <w:rPr>
          <w:i/>
          <w:iCs/>
        </w:rPr>
        <w:t xml:space="preserve">Gerakan Infaq Sayang Ibu </w:t>
      </w:r>
      <w:r w:rsidRPr="007229CF">
        <w:t xml:space="preserve">(the ‘Assistance for Beloved Mothers’ movement, or GISI). This aims to supplement assistance available through the national health insurance scheme, which can pay for the treatment, with funds for transport, accommodation, and meals for the patient and a companion. Funds were firstly raised through BSA member contributions. </w:t>
      </w:r>
      <w:r w:rsidR="004576BA" w:rsidRPr="007229CF">
        <w:t>‘Aisyiyah</w:t>
      </w:r>
      <w:r w:rsidRPr="007229CF">
        <w:t xml:space="preserve"> then brought GISI to higher level government recognition, and on world breast cancer day (23 October), the Governor of South Sulawesi announced ‘</w:t>
      </w:r>
      <w:r w:rsidRPr="007229CF">
        <w:rPr>
          <w:i/>
          <w:iCs/>
        </w:rPr>
        <w:t>Through the momentum of this cancer day known as pink day, we plan that Pangkep district is a district that is concerned with the Infaq Sayang Ibu Movement (GISI). Your donation can save a mother’.</w:t>
      </w:r>
      <w:r w:rsidRPr="007229CF">
        <w:rPr>
          <w:rStyle w:val="FootnoteReference"/>
          <w:rFonts w:asciiTheme="minorHAnsi" w:hAnsiTheme="minorHAnsi"/>
        </w:rPr>
        <w:footnoteReference w:id="105"/>
      </w:r>
    </w:p>
    <w:p w14:paraId="2331FB2C" w14:textId="77777777" w:rsidR="00767F96" w:rsidRPr="007229CF" w:rsidRDefault="00767F96" w:rsidP="00D97A84">
      <w:pPr>
        <w:pStyle w:val="Paragraph"/>
      </w:pPr>
      <w:r w:rsidRPr="007229CF">
        <w:t>This work has built recognition of the group, resulting in village leadership reaching out to BSA:</w:t>
      </w:r>
    </w:p>
    <w:p w14:paraId="4F7D87B9" w14:textId="17CDD0BC" w:rsidR="00767F96" w:rsidRPr="003A7979" w:rsidRDefault="00767F96" w:rsidP="00125233">
      <w:pPr>
        <w:pStyle w:val="Quotes"/>
        <w:rPr>
          <w:rFonts w:eastAsia="Arial"/>
          <w:color w:val="696464"/>
          <w:sz w:val="24"/>
          <w:szCs w:val="24"/>
        </w:rPr>
      </w:pPr>
      <w:r w:rsidRPr="003A7979">
        <w:rPr>
          <w:rFonts w:eastAsia="Arial"/>
        </w:rPr>
        <w:t xml:space="preserve">During the </w:t>
      </w:r>
      <w:r w:rsidRPr="003A7979">
        <w:rPr>
          <w:rFonts w:eastAsia="Arial"/>
          <w:iCs/>
        </w:rPr>
        <w:t>Musrenbang</w:t>
      </w:r>
      <w:r w:rsidRPr="003A7979">
        <w:rPr>
          <w:rFonts w:eastAsia="Arial"/>
        </w:rPr>
        <w:t xml:space="preserve"> (village development planning meeting) we intentionally invited BSA representatives to speak about their future programs. The village officials responded well, and it has been escalated to the district government, and now we wait for the results. There are three items that they propose; one of them being capital aid … We back them up at the province and national level with the help of (</w:t>
      </w:r>
      <w:r w:rsidR="004576BA" w:rsidRPr="003A7979">
        <w:rPr>
          <w:rFonts w:eastAsia="Arial"/>
        </w:rPr>
        <w:t>‘Aisyiyah</w:t>
      </w:r>
      <w:r w:rsidRPr="003A7979">
        <w:rPr>
          <w:rFonts w:eastAsia="Arial"/>
        </w:rPr>
        <w:t>) at the national and province levels to get approval.</w:t>
      </w:r>
      <w:r w:rsidRPr="003A7979">
        <w:rPr>
          <w:rStyle w:val="FootnoteReference"/>
          <w:rFonts w:eastAsia="Arial"/>
        </w:rPr>
        <w:footnoteReference w:id="106"/>
      </w:r>
      <w:r w:rsidRPr="003A7979">
        <w:rPr>
          <w:rFonts w:eastAsia="Arial"/>
        </w:rPr>
        <w:t> </w:t>
      </w:r>
    </w:p>
    <w:p w14:paraId="1DCC9BA7" w14:textId="77777777" w:rsidR="00767F96" w:rsidRPr="007229CF" w:rsidRDefault="00767F96" w:rsidP="006A6550">
      <w:pPr>
        <w:pStyle w:val="Heading4"/>
      </w:pPr>
      <w:bookmarkStart w:id="115" w:name="_Toc484546132"/>
      <w:r w:rsidRPr="007229CF">
        <w:t>Conclusions</w:t>
      </w:r>
      <w:bookmarkEnd w:id="115"/>
    </w:p>
    <w:p w14:paraId="4D7C082B" w14:textId="77777777" w:rsidR="00767F96" w:rsidRPr="007229CF" w:rsidRDefault="00767F96" w:rsidP="00D97A84">
      <w:pPr>
        <w:pStyle w:val="Paragraph"/>
      </w:pPr>
      <w:r w:rsidRPr="007229CF">
        <w:t>BSA has a religious foundation in its membership and core activities, and has expanded from this to respond to women’s practical needs, particularly access to reproductive health services. This has stimulated other benefits. These include improved connections and cross membership with other community groups, including members of Indonesia’s other major Islamic organisation, Nahdlatul Ulama (NU), and an emerging increase in participation in village affairs – or at least a wider recognition of women’s reproductive health as an area of concern.</w:t>
      </w:r>
    </w:p>
    <w:p w14:paraId="2A5243CC" w14:textId="2F5B1774" w:rsidR="00767F96" w:rsidRPr="007229CF" w:rsidRDefault="004576BA" w:rsidP="00D97A84">
      <w:pPr>
        <w:pStyle w:val="Paragraph"/>
      </w:pPr>
      <w:r w:rsidRPr="007229CF">
        <w:t>‘Aisyiyah</w:t>
      </w:r>
      <w:r w:rsidR="00767F96" w:rsidRPr="007229CF">
        <w:t xml:space="preserve">’s organisation and multi-level structure combined with sectoral assistance (such as midwife motivators and BUEKA) clearly assist in connecting the BSA members to health services and the government. </w:t>
      </w:r>
      <w:r w:rsidR="0076158F" w:rsidRPr="0076158F">
        <w:t>Advocacy has resulted in greater accessibility to cancer screening tests, and now</w:t>
      </w:r>
      <w:r w:rsidR="0076158F">
        <w:t xml:space="preserve"> </w:t>
      </w:r>
      <w:r w:rsidR="00767F96" w:rsidRPr="007229CF">
        <w:t xml:space="preserve">GISI is emerging to assist women who are poor. It appears that BSA will continue beyond the period of MAMPU assistance because the groups are being strengthened within a larger structure, are being linked to different levels of government, and also benefit from a range of ages in membership with many younger women involved. </w:t>
      </w:r>
      <w:r w:rsidRPr="007229CF">
        <w:t>‘Aisyiyah</w:t>
      </w:r>
      <w:r w:rsidR="00767F96" w:rsidRPr="007229CF">
        <w:t xml:space="preserve"> Pangkep is committed to ongoing assistance and a strategy to increase membership through openness to women who are not members of </w:t>
      </w:r>
      <w:r w:rsidRPr="007229CF">
        <w:t>‘Aisyiyah</w:t>
      </w:r>
      <w:r w:rsidR="00767F96" w:rsidRPr="007229CF">
        <w:t>.</w:t>
      </w:r>
    </w:p>
    <w:p w14:paraId="2F58303F" w14:textId="77777777" w:rsidR="003A7979" w:rsidRDefault="00767F96" w:rsidP="00D97A84">
      <w:pPr>
        <w:pStyle w:val="Paragraph"/>
      </w:pPr>
      <w:r w:rsidRPr="007229CF">
        <w:t xml:space="preserve">The approach to women’s reproductive health is clinically focused – that is, it is about access to a specific, generally uncontroversial procedure, and members appear to be more participants in services rather than as part of collective ‘action’. </w:t>
      </w:r>
      <w:r w:rsidR="004576BA" w:rsidRPr="007229CF">
        <w:t>‘Aisyiyah</w:t>
      </w:r>
      <w:r w:rsidRPr="007229CF">
        <w:t xml:space="preserve"> could perhaps capitalise more on the reproductive health entry point, and incorporate discussion of rights, different areas of knowledge, and decision-making power. This is a critical, and challenging issue for faith-based organisations, but within MAMPU it is one to be explored. Without this, the risk is that BSA will perpetuate reproductive health as a women’s issue, addressed in a piecemeal or inadequately prioritised way, rather than through a more holistic analysis of gender and poverty within the household, community and society.</w:t>
      </w:r>
    </w:p>
    <w:p w14:paraId="5B5D3EAF" w14:textId="77777777" w:rsidR="00767F96" w:rsidRPr="007229CF" w:rsidRDefault="00767F96" w:rsidP="006A6550">
      <w:pPr>
        <w:pStyle w:val="Heading4"/>
      </w:pPr>
      <w:r w:rsidRPr="007229CF">
        <w:t>Attachment: Summary of field work</w:t>
      </w:r>
    </w:p>
    <w:p w14:paraId="233AB91C" w14:textId="7DEA48DA" w:rsidR="00767F96" w:rsidRDefault="00767F96" w:rsidP="00D97A84">
      <w:pPr>
        <w:pStyle w:val="Paragraph"/>
      </w:pPr>
      <w:r w:rsidRPr="007229CF">
        <w:t xml:space="preserve">Field work was undertaken in September 2016 and consisted of group discussions and in-depth interviews, and administration of the member and facilitator survey. The field study is complemented by an earlier interview with </w:t>
      </w:r>
      <w:r w:rsidR="004576BA" w:rsidRPr="007229CF">
        <w:t>‘Aisyiyah</w:t>
      </w:r>
      <w:r w:rsidRPr="007229CF">
        <w:t xml:space="preserve"> MAMPU program coordinator, community development staff, and organisational development staff conducted in July 2016 in Yogyakarta, and document review. </w:t>
      </w:r>
    </w:p>
    <w:p w14:paraId="3A6FA1DF" w14:textId="4D18EE6C" w:rsidR="00AD6640" w:rsidRPr="007229CF" w:rsidRDefault="00AD6640" w:rsidP="002E037B">
      <w:pPr>
        <w:pStyle w:val="Caption"/>
      </w:pPr>
      <w:bookmarkStart w:id="116" w:name="_Toc484466237"/>
      <w:r w:rsidRPr="007229CF">
        <w:t xml:space="preserve">Table </w:t>
      </w:r>
      <w:r w:rsidRPr="007229CF">
        <w:fldChar w:fldCharType="begin"/>
      </w:r>
      <w:r w:rsidRPr="007229CF">
        <w:instrText xml:space="preserve"> SEQ Table \* ARABIC </w:instrText>
      </w:r>
      <w:r w:rsidRPr="007229CF">
        <w:fldChar w:fldCharType="separate"/>
      </w:r>
      <w:r w:rsidR="007F797E">
        <w:rPr>
          <w:noProof/>
        </w:rPr>
        <w:t>7</w:t>
      </w:r>
      <w:r w:rsidRPr="007229CF">
        <w:fldChar w:fldCharType="end"/>
      </w:r>
      <w:r w:rsidR="002E037B">
        <w:t>.</w:t>
      </w:r>
      <w:r w:rsidR="007C4219">
        <w:tab/>
        <w:t>Participants in</w:t>
      </w:r>
      <w:r>
        <w:t xml:space="preserve"> </w:t>
      </w:r>
      <w:r w:rsidRPr="007229CF">
        <w:t>field study: Balai Sakinah ‘Aisyiyah, Pangkep</w:t>
      </w:r>
      <w:bookmarkEnd w:id="116"/>
    </w:p>
    <w:p w14:paraId="1EDC327A" w14:textId="67A1BF3A" w:rsidR="00767F96" w:rsidRPr="007229CF" w:rsidRDefault="00767F96" w:rsidP="002E037B">
      <w:pPr>
        <w:pStyle w:val="Caption"/>
      </w:pPr>
    </w:p>
    <w:tbl>
      <w:tblPr>
        <w:tblpPr w:leftFromText="180" w:rightFromText="180" w:vertAnchor="text" w:horzAnchor="page" w:tblpX="1794" w:tblpY="-5"/>
        <w:tblW w:w="8647" w:type="dxa"/>
        <w:tblBorders>
          <w:insideH w:val="single" w:sz="12" w:space="0" w:color="F68B33" w:themeColor="accent4"/>
        </w:tblBorders>
        <w:tblLayout w:type="fixed"/>
        <w:tblLook w:val="04A0" w:firstRow="1" w:lastRow="0" w:firstColumn="1" w:lastColumn="0" w:noHBand="0" w:noVBand="1"/>
      </w:tblPr>
      <w:tblGrid>
        <w:gridCol w:w="6804"/>
        <w:gridCol w:w="921"/>
        <w:gridCol w:w="922"/>
      </w:tblGrid>
      <w:tr w:rsidR="003E5641" w:rsidRPr="003E5641" w14:paraId="544A6D10" w14:textId="77777777" w:rsidTr="00FD78F4">
        <w:tc>
          <w:tcPr>
            <w:tcW w:w="6804" w:type="dxa"/>
            <w:tcBorders>
              <w:top w:val="nil"/>
              <w:bottom w:val="nil"/>
            </w:tcBorders>
            <w:shd w:val="clear" w:color="auto" w:fill="41ADA9" w:themeFill="accent3" w:themeFillShade="BF"/>
            <w:noWrap/>
            <w:vAlign w:val="bottom"/>
          </w:tcPr>
          <w:p w14:paraId="00893ADB" w14:textId="77777777" w:rsidR="00767F96" w:rsidRPr="003E5641" w:rsidRDefault="00767F96" w:rsidP="00FD78F4">
            <w:pPr>
              <w:pStyle w:val="TableText"/>
              <w:rPr>
                <w:rFonts w:ascii="Arial" w:hAnsi="Arial"/>
                <w:color w:val="FFFFFF" w:themeColor="background1"/>
              </w:rPr>
            </w:pPr>
            <w:r w:rsidRPr="003E5641">
              <w:rPr>
                <w:rFonts w:ascii="Arial" w:hAnsi="Arial"/>
                <w:color w:val="FFFFFF" w:themeColor="background1"/>
              </w:rPr>
              <w:t>Description</w:t>
            </w:r>
          </w:p>
        </w:tc>
        <w:tc>
          <w:tcPr>
            <w:tcW w:w="921" w:type="dxa"/>
            <w:tcBorders>
              <w:top w:val="nil"/>
              <w:bottom w:val="nil"/>
            </w:tcBorders>
            <w:shd w:val="clear" w:color="auto" w:fill="41ADA9" w:themeFill="accent3" w:themeFillShade="BF"/>
            <w:noWrap/>
            <w:vAlign w:val="center"/>
          </w:tcPr>
          <w:p w14:paraId="2BA39071" w14:textId="77777777" w:rsidR="00767F96" w:rsidRPr="003E5641" w:rsidRDefault="00767F96" w:rsidP="00FD78F4">
            <w:pPr>
              <w:pStyle w:val="TableText"/>
              <w:jc w:val="center"/>
              <w:rPr>
                <w:rFonts w:ascii="Arial" w:hAnsi="Arial"/>
                <w:color w:val="FFFFFF" w:themeColor="background1"/>
              </w:rPr>
            </w:pPr>
            <w:r w:rsidRPr="003E5641">
              <w:rPr>
                <w:rFonts w:ascii="Arial" w:hAnsi="Arial"/>
                <w:color w:val="FFFFFF" w:themeColor="background1"/>
              </w:rPr>
              <w:t>Women</w:t>
            </w:r>
          </w:p>
        </w:tc>
        <w:tc>
          <w:tcPr>
            <w:tcW w:w="922" w:type="dxa"/>
            <w:tcBorders>
              <w:top w:val="nil"/>
              <w:bottom w:val="nil"/>
            </w:tcBorders>
            <w:shd w:val="clear" w:color="auto" w:fill="41ADA9" w:themeFill="accent3" w:themeFillShade="BF"/>
            <w:vAlign w:val="center"/>
          </w:tcPr>
          <w:p w14:paraId="3CE91153" w14:textId="77777777" w:rsidR="00767F96" w:rsidRPr="003E5641" w:rsidRDefault="00767F96" w:rsidP="00FD78F4">
            <w:pPr>
              <w:pStyle w:val="TableText"/>
              <w:jc w:val="center"/>
              <w:rPr>
                <w:rFonts w:ascii="Arial" w:hAnsi="Arial"/>
                <w:color w:val="FFFFFF" w:themeColor="background1"/>
              </w:rPr>
            </w:pPr>
            <w:r w:rsidRPr="003E5641">
              <w:rPr>
                <w:rFonts w:ascii="Arial" w:hAnsi="Arial"/>
                <w:color w:val="FFFFFF" w:themeColor="background1"/>
              </w:rPr>
              <w:t>Men</w:t>
            </w:r>
          </w:p>
        </w:tc>
      </w:tr>
      <w:tr w:rsidR="00767F96" w:rsidRPr="003E5641" w14:paraId="692655C6" w14:textId="77777777" w:rsidTr="00FD78F4">
        <w:tc>
          <w:tcPr>
            <w:tcW w:w="6804" w:type="dxa"/>
            <w:tcBorders>
              <w:top w:val="nil"/>
            </w:tcBorders>
            <w:shd w:val="clear" w:color="auto" w:fill="auto"/>
            <w:noWrap/>
          </w:tcPr>
          <w:p w14:paraId="4646E11E" w14:textId="77777777" w:rsidR="00767F96" w:rsidRPr="00561896" w:rsidRDefault="00767F96" w:rsidP="00FD78F4">
            <w:pPr>
              <w:pStyle w:val="TableText"/>
              <w:rPr>
                <w:rFonts w:ascii="Arial" w:hAnsi="Arial"/>
                <w:color w:val="595959" w:themeColor="text1" w:themeTint="A6"/>
              </w:rPr>
            </w:pPr>
            <w:r w:rsidRPr="00561896">
              <w:rPr>
                <w:rFonts w:ascii="Arial" w:hAnsi="Arial"/>
                <w:color w:val="595959" w:themeColor="text1" w:themeTint="A6"/>
              </w:rPr>
              <w:t>Group discussions</w:t>
            </w:r>
          </w:p>
        </w:tc>
        <w:tc>
          <w:tcPr>
            <w:tcW w:w="921" w:type="dxa"/>
            <w:tcBorders>
              <w:top w:val="nil"/>
            </w:tcBorders>
            <w:shd w:val="clear" w:color="auto" w:fill="auto"/>
            <w:noWrap/>
            <w:vAlign w:val="center"/>
          </w:tcPr>
          <w:p w14:paraId="283721BA" w14:textId="77777777" w:rsidR="00767F96" w:rsidRPr="00561896" w:rsidRDefault="00767F96" w:rsidP="00FD78F4">
            <w:pPr>
              <w:pStyle w:val="TableText"/>
              <w:jc w:val="center"/>
              <w:rPr>
                <w:rFonts w:ascii="Arial" w:hAnsi="Arial"/>
                <w:color w:val="595959" w:themeColor="text1" w:themeTint="A6"/>
              </w:rPr>
            </w:pPr>
          </w:p>
        </w:tc>
        <w:tc>
          <w:tcPr>
            <w:tcW w:w="922" w:type="dxa"/>
            <w:tcBorders>
              <w:top w:val="nil"/>
            </w:tcBorders>
            <w:vAlign w:val="center"/>
          </w:tcPr>
          <w:p w14:paraId="6615B0A3" w14:textId="77777777" w:rsidR="00767F96" w:rsidRPr="00561896" w:rsidRDefault="00767F96" w:rsidP="00FD78F4">
            <w:pPr>
              <w:pStyle w:val="TableText"/>
              <w:jc w:val="center"/>
              <w:rPr>
                <w:rFonts w:ascii="Arial" w:hAnsi="Arial"/>
                <w:color w:val="595959" w:themeColor="text1" w:themeTint="A6"/>
              </w:rPr>
            </w:pPr>
          </w:p>
        </w:tc>
      </w:tr>
      <w:tr w:rsidR="00767F96" w:rsidRPr="003E5641" w14:paraId="2F09B04A" w14:textId="77777777" w:rsidTr="00FD78F4">
        <w:tc>
          <w:tcPr>
            <w:tcW w:w="6804" w:type="dxa"/>
            <w:shd w:val="clear" w:color="auto" w:fill="auto"/>
            <w:noWrap/>
            <w:hideMark/>
          </w:tcPr>
          <w:p w14:paraId="7EB570BB" w14:textId="77777777" w:rsidR="00767F96" w:rsidRPr="00561896" w:rsidRDefault="00767F96" w:rsidP="00FD78F4">
            <w:pPr>
              <w:pStyle w:val="TableText"/>
              <w:rPr>
                <w:rFonts w:ascii="Arial" w:hAnsi="Arial"/>
                <w:color w:val="595959" w:themeColor="text1" w:themeTint="A6"/>
              </w:rPr>
            </w:pPr>
            <w:r w:rsidRPr="00561896">
              <w:rPr>
                <w:rFonts w:ascii="Arial" w:hAnsi="Arial"/>
                <w:color w:val="595959" w:themeColor="text1" w:themeTint="A6"/>
              </w:rPr>
              <w:t>BSA members, Biraeng village</w:t>
            </w:r>
          </w:p>
        </w:tc>
        <w:tc>
          <w:tcPr>
            <w:tcW w:w="921" w:type="dxa"/>
            <w:shd w:val="clear" w:color="auto" w:fill="auto"/>
            <w:noWrap/>
            <w:vAlign w:val="center"/>
            <w:hideMark/>
          </w:tcPr>
          <w:p w14:paraId="11B2B40B" w14:textId="77777777" w:rsidR="00767F96" w:rsidRPr="00561896" w:rsidRDefault="00767F96" w:rsidP="00FD78F4">
            <w:pPr>
              <w:pStyle w:val="TableText"/>
              <w:jc w:val="center"/>
              <w:rPr>
                <w:rFonts w:ascii="Arial" w:hAnsi="Arial"/>
                <w:color w:val="595959" w:themeColor="text1" w:themeTint="A6"/>
              </w:rPr>
            </w:pPr>
            <w:r w:rsidRPr="00561896">
              <w:rPr>
                <w:rFonts w:ascii="Arial" w:hAnsi="Arial"/>
                <w:color w:val="595959" w:themeColor="text1" w:themeTint="A6"/>
              </w:rPr>
              <w:t>8</w:t>
            </w:r>
          </w:p>
        </w:tc>
        <w:tc>
          <w:tcPr>
            <w:tcW w:w="922" w:type="dxa"/>
            <w:vAlign w:val="center"/>
          </w:tcPr>
          <w:p w14:paraId="0FB1B216" w14:textId="14D327D0" w:rsidR="00767F96" w:rsidRPr="00561896" w:rsidRDefault="00767F96" w:rsidP="00FD78F4">
            <w:pPr>
              <w:pStyle w:val="TableText"/>
              <w:jc w:val="center"/>
              <w:rPr>
                <w:rFonts w:ascii="Arial" w:hAnsi="Arial"/>
                <w:color w:val="595959" w:themeColor="text1" w:themeTint="A6"/>
              </w:rPr>
            </w:pPr>
          </w:p>
        </w:tc>
      </w:tr>
      <w:tr w:rsidR="00767F96" w:rsidRPr="003E5641" w14:paraId="7093803E" w14:textId="77777777" w:rsidTr="00FD78F4">
        <w:tc>
          <w:tcPr>
            <w:tcW w:w="6804" w:type="dxa"/>
            <w:shd w:val="clear" w:color="auto" w:fill="auto"/>
            <w:noWrap/>
            <w:hideMark/>
          </w:tcPr>
          <w:p w14:paraId="21BCC680" w14:textId="77777777" w:rsidR="00767F96" w:rsidRPr="00561896" w:rsidRDefault="00767F96" w:rsidP="00FD78F4">
            <w:pPr>
              <w:pStyle w:val="TableText"/>
              <w:rPr>
                <w:rFonts w:ascii="Arial" w:hAnsi="Arial"/>
                <w:color w:val="595959" w:themeColor="text1" w:themeTint="A6"/>
              </w:rPr>
            </w:pPr>
            <w:r w:rsidRPr="00561896">
              <w:rPr>
                <w:rFonts w:ascii="Arial" w:hAnsi="Arial"/>
                <w:color w:val="595959" w:themeColor="text1" w:themeTint="A6"/>
              </w:rPr>
              <w:t xml:space="preserve">Representatives of spouses of members </w:t>
            </w:r>
          </w:p>
        </w:tc>
        <w:tc>
          <w:tcPr>
            <w:tcW w:w="921" w:type="dxa"/>
            <w:shd w:val="clear" w:color="auto" w:fill="auto"/>
            <w:noWrap/>
            <w:vAlign w:val="center"/>
          </w:tcPr>
          <w:p w14:paraId="6217D824" w14:textId="5242C399" w:rsidR="00767F96" w:rsidRPr="00561896" w:rsidRDefault="00767F96" w:rsidP="00FD78F4">
            <w:pPr>
              <w:pStyle w:val="TableText"/>
              <w:jc w:val="center"/>
              <w:rPr>
                <w:rFonts w:ascii="Arial" w:hAnsi="Arial"/>
                <w:color w:val="595959" w:themeColor="text1" w:themeTint="A6"/>
              </w:rPr>
            </w:pPr>
          </w:p>
        </w:tc>
        <w:tc>
          <w:tcPr>
            <w:tcW w:w="922" w:type="dxa"/>
            <w:vAlign w:val="center"/>
          </w:tcPr>
          <w:p w14:paraId="47CBCD65" w14:textId="77777777" w:rsidR="00767F96" w:rsidRPr="00561896" w:rsidRDefault="00767F96" w:rsidP="00FD78F4">
            <w:pPr>
              <w:pStyle w:val="TableText"/>
              <w:jc w:val="center"/>
              <w:rPr>
                <w:rFonts w:ascii="Arial" w:hAnsi="Arial"/>
                <w:color w:val="595959" w:themeColor="text1" w:themeTint="A6"/>
              </w:rPr>
            </w:pPr>
            <w:r w:rsidRPr="00561896">
              <w:rPr>
                <w:rFonts w:ascii="Arial" w:hAnsi="Arial"/>
                <w:color w:val="595959" w:themeColor="text1" w:themeTint="A6"/>
              </w:rPr>
              <w:t>6</w:t>
            </w:r>
          </w:p>
        </w:tc>
      </w:tr>
      <w:tr w:rsidR="00767F96" w:rsidRPr="003E5641" w14:paraId="341FB263" w14:textId="77777777" w:rsidTr="00FD78F4">
        <w:tc>
          <w:tcPr>
            <w:tcW w:w="6804" w:type="dxa"/>
            <w:shd w:val="clear" w:color="auto" w:fill="auto"/>
            <w:noWrap/>
          </w:tcPr>
          <w:p w14:paraId="65ABC195" w14:textId="77777777" w:rsidR="00767F96" w:rsidRPr="00561896" w:rsidRDefault="00767F96" w:rsidP="00FD78F4">
            <w:pPr>
              <w:pStyle w:val="TableText"/>
              <w:rPr>
                <w:rFonts w:ascii="Arial" w:hAnsi="Arial"/>
                <w:color w:val="595959" w:themeColor="text1" w:themeTint="A6"/>
              </w:rPr>
            </w:pPr>
            <w:r w:rsidRPr="00561896">
              <w:rPr>
                <w:rFonts w:ascii="Arial" w:hAnsi="Arial"/>
                <w:color w:val="595959" w:themeColor="text1" w:themeTint="A6"/>
              </w:rPr>
              <w:t>Community organisers (BSA cadres at village level)</w:t>
            </w:r>
          </w:p>
        </w:tc>
        <w:tc>
          <w:tcPr>
            <w:tcW w:w="921" w:type="dxa"/>
            <w:shd w:val="clear" w:color="auto" w:fill="auto"/>
            <w:noWrap/>
            <w:vAlign w:val="center"/>
          </w:tcPr>
          <w:p w14:paraId="092E6319" w14:textId="77777777" w:rsidR="00767F96" w:rsidRPr="00561896" w:rsidRDefault="00767F96" w:rsidP="00FD78F4">
            <w:pPr>
              <w:pStyle w:val="TableText"/>
              <w:jc w:val="center"/>
              <w:rPr>
                <w:rFonts w:ascii="Arial" w:hAnsi="Arial"/>
                <w:color w:val="595959" w:themeColor="text1" w:themeTint="A6"/>
              </w:rPr>
            </w:pPr>
            <w:r w:rsidRPr="00561896">
              <w:rPr>
                <w:rFonts w:ascii="Arial" w:hAnsi="Arial"/>
                <w:color w:val="595959" w:themeColor="text1" w:themeTint="A6"/>
              </w:rPr>
              <w:t>7</w:t>
            </w:r>
          </w:p>
        </w:tc>
        <w:tc>
          <w:tcPr>
            <w:tcW w:w="922" w:type="dxa"/>
            <w:vAlign w:val="center"/>
          </w:tcPr>
          <w:p w14:paraId="539C741F" w14:textId="03AB009A" w:rsidR="00767F96" w:rsidRPr="00561896" w:rsidRDefault="00767F96" w:rsidP="00FD78F4">
            <w:pPr>
              <w:pStyle w:val="TableText"/>
              <w:jc w:val="center"/>
              <w:rPr>
                <w:rFonts w:ascii="Arial" w:hAnsi="Arial"/>
                <w:color w:val="595959" w:themeColor="text1" w:themeTint="A6"/>
              </w:rPr>
            </w:pPr>
          </w:p>
        </w:tc>
      </w:tr>
      <w:tr w:rsidR="00767F96" w:rsidRPr="003E5641" w14:paraId="11338C34" w14:textId="77777777" w:rsidTr="00FD78F4">
        <w:tc>
          <w:tcPr>
            <w:tcW w:w="6804" w:type="dxa"/>
            <w:shd w:val="clear" w:color="auto" w:fill="auto"/>
            <w:noWrap/>
          </w:tcPr>
          <w:p w14:paraId="3F0B53BC" w14:textId="597E9F08" w:rsidR="00767F96" w:rsidRPr="00561896" w:rsidRDefault="004576BA" w:rsidP="00FD78F4">
            <w:pPr>
              <w:pStyle w:val="TableText"/>
              <w:rPr>
                <w:rFonts w:ascii="Arial" w:hAnsi="Arial"/>
                <w:color w:val="595959" w:themeColor="text1" w:themeTint="A6"/>
              </w:rPr>
            </w:pPr>
            <w:r w:rsidRPr="00561896">
              <w:rPr>
                <w:rFonts w:ascii="Arial" w:hAnsi="Arial"/>
                <w:color w:val="595959" w:themeColor="text1" w:themeTint="A6"/>
              </w:rPr>
              <w:t>‘Aisyiyah</w:t>
            </w:r>
            <w:r w:rsidR="00767F96" w:rsidRPr="00561896">
              <w:rPr>
                <w:rFonts w:ascii="Arial" w:hAnsi="Arial"/>
                <w:color w:val="595959" w:themeColor="text1" w:themeTint="A6"/>
              </w:rPr>
              <w:t xml:space="preserve"> Management team</w:t>
            </w:r>
          </w:p>
        </w:tc>
        <w:tc>
          <w:tcPr>
            <w:tcW w:w="921" w:type="dxa"/>
            <w:shd w:val="clear" w:color="auto" w:fill="auto"/>
            <w:noWrap/>
            <w:vAlign w:val="center"/>
          </w:tcPr>
          <w:p w14:paraId="30982FFC" w14:textId="77777777" w:rsidR="00767F96" w:rsidRPr="00561896" w:rsidRDefault="00767F96" w:rsidP="00FD78F4">
            <w:pPr>
              <w:pStyle w:val="TableText"/>
              <w:jc w:val="center"/>
              <w:rPr>
                <w:rFonts w:ascii="Arial" w:hAnsi="Arial"/>
                <w:color w:val="595959" w:themeColor="text1" w:themeTint="A6"/>
              </w:rPr>
            </w:pPr>
            <w:r w:rsidRPr="00561896">
              <w:rPr>
                <w:rFonts w:ascii="Arial" w:hAnsi="Arial"/>
                <w:color w:val="595959" w:themeColor="text1" w:themeTint="A6"/>
              </w:rPr>
              <w:t>5</w:t>
            </w:r>
          </w:p>
        </w:tc>
        <w:tc>
          <w:tcPr>
            <w:tcW w:w="922" w:type="dxa"/>
            <w:vAlign w:val="center"/>
          </w:tcPr>
          <w:p w14:paraId="5975A479" w14:textId="77777777" w:rsidR="00767F96" w:rsidRPr="00561896" w:rsidRDefault="00767F96" w:rsidP="00FD78F4">
            <w:pPr>
              <w:pStyle w:val="TableText"/>
              <w:jc w:val="center"/>
              <w:rPr>
                <w:rFonts w:ascii="Arial" w:hAnsi="Arial"/>
                <w:color w:val="595959" w:themeColor="text1" w:themeTint="A6"/>
              </w:rPr>
            </w:pPr>
          </w:p>
        </w:tc>
      </w:tr>
      <w:tr w:rsidR="00767F96" w:rsidRPr="003E5641" w14:paraId="2B9F7209" w14:textId="77777777" w:rsidTr="00FD78F4">
        <w:tc>
          <w:tcPr>
            <w:tcW w:w="6804" w:type="dxa"/>
            <w:shd w:val="clear" w:color="auto" w:fill="auto"/>
            <w:noWrap/>
          </w:tcPr>
          <w:p w14:paraId="01965CFE" w14:textId="77777777" w:rsidR="00767F96" w:rsidRPr="00561896" w:rsidRDefault="00767F96" w:rsidP="00FD78F4">
            <w:pPr>
              <w:pStyle w:val="TableText"/>
              <w:rPr>
                <w:rFonts w:ascii="Arial" w:hAnsi="Arial"/>
                <w:color w:val="595959" w:themeColor="text1" w:themeTint="A6"/>
              </w:rPr>
            </w:pPr>
            <w:r w:rsidRPr="00561896">
              <w:rPr>
                <w:rFonts w:ascii="Arial" w:hAnsi="Arial"/>
                <w:color w:val="595959" w:themeColor="text1" w:themeTint="A6"/>
              </w:rPr>
              <w:t>Key informants</w:t>
            </w:r>
          </w:p>
        </w:tc>
        <w:tc>
          <w:tcPr>
            <w:tcW w:w="921" w:type="dxa"/>
            <w:shd w:val="clear" w:color="auto" w:fill="auto"/>
            <w:noWrap/>
            <w:vAlign w:val="center"/>
          </w:tcPr>
          <w:p w14:paraId="007A354C" w14:textId="77777777" w:rsidR="00767F96" w:rsidRPr="00561896" w:rsidRDefault="00767F96" w:rsidP="00FD78F4">
            <w:pPr>
              <w:pStyle w:val="TableText"/>
              <w:jc w:val="center"/>
              <w:rPr>
                <w:rFonts w:ascii="Arial" w:hAnsi="Arial"/>
                <w:color w:val="595959" w:themeColor="text1" w:themeTint="A6"/>
              </w:rPr>
            </w:pPr>
          </w:p>
        </w:tc>
        <w:tc>
          <w:tcPr>
            <w:tcW w:w="922" w:type="dxa"/>
            <w:vAlign w:val="center"/>
          </w:tcPr>
          <w:p w14:paraId="6B5B60DA" w14:textId="77777777" w:rsidR="00767F96" w:rsidRPr="00561896" w:rsidRDefault="00767F96" w:rsidP="00FD78F4">
            <w:pPr>
              <w:pStyle w:val="TableText"/>
              <w:jc w:val="center"/>
              <w:rPr>
                <w:rFonts w:ascii="Arial" w:hAnsi="Arial"/>
                <w:color w:val="595959" w:themeColor="text1" w:themeTint="A6"/>
              </w:rPr>
            </w:pPr>
          </w:p>
        </w:tc>
      </w:tr>
      <w:tr w:rsidR="00767F96" w:rsidRPr="003E5641" w14:paraId="27E05A6C" w14:textId="77777777" w:rsidTr="00FD78F4">
        <w:tc>
          <w:tcPr>
            <w:tcW w:w="6804" w:type="dxa"/>
            <w:shd w:val="clear" w:color="auto" w:fill="auto"/>
            <w:noWrap/>
            <w:hideMark/>
          </w:tcPr>
          <w:p w14:paraId="1EE67E8A" w14:textId="77777777" w:rsidR="00767F96" w:rsidRPr="00561896" w:rsidRDefault="00767F96" w:rsidP="00FD78F4">
            <w:pPr>
              <w:pStyle w:val="TableText"/>
              <w:rPr>
                <w:rFonts w:ascii="Arial" w:hAnsi="Arial"/>
                <w:color w:val="595959" w:themeColor="text1" w:themeTint="A6"/>
              </w:rPr>
            </w:pPr>
            <w:r w:rsidRPr="00561896">
              <w:rPr>
                <w:rFonts w:ascii="Arial" w:hAnsi="Arial"/>
                <w:color w:val="595959" w:themeColor="text1" w:themeTint="A6"/>
              </w:rPr>
              <w:t>Midwife coordinator and head of Minasatene puskesmas</w:t>
            </w:r>
          </w:p>
        </w:tc>
        <w:tc>
          <w:tcPr>
            <w:tcW w:w="921" w:type="dxa"/>
            <w:shd w:val="clear" w:color="auto" w:fill="auto"/>
            <w:noWrap/>
            <w:vAlign w:val="center"/>
          </w:tcPr>
          <w:p w14:paraId="0B91419D" w14:textId="77777777" w:rsidR="00767F96" w:rsidRPr="00561896" w:rsidRDefault="00767F96" w:rsidP="00FD78F4">
            <w:pPr>
              <w:pStyle w:val="TableText"/>
              <w:jc w:val="center"/>
              <w:rPr>
                <w:rFonts w:ascii="Arial" w:hAnsi="Arial"/>
                <w:color w:val="595959" w:themeColor="text1" w:themeTint="A6"/>
              </w:rPr>
            </w:pPr>
            <w:r w:rsidRPr="00561896">
              <w:rPr>
                <w:rFonts w:ascii="Arial" w:hAnsi="Arial"/>
                <w:color w:val="595959" w:themeColor="text1" w:themeTint="A6"/>
              </w:rPr>
              <w:t>2</w:t>
            </w:r>
          </w:p>
        </w:tc>
        <w:tc>
          <w:tcPr>
            <w:tcW w:w="922" w:type="dxa"/>
            <w:shd w:val="clear" w:color="auto" w:fill="auto"/>
            <w:vAlign w:val="center"/>
          </w:tcPr>
          <w:p w14:paraId="5E8ED077" w14:textId="77777777" w:rsidR="00767F96" w:rsidRPr="00561896" w:rsidRDefault="00767F96" w:rsidP="00FD78F4">
            <w:pPr>
              <w:pStyle w:val="TableText"/>
              <w:jc w:val="center"/>
              <w:rPr>
                <w:rFonts w:ascii="Arial" w:hAnsi="Arial"/>
                <w:color w:val="595959" w:themeColor="text1" w:themeTint="A6"/>
              </w:rPr>
            </w:pPr>
          </w:p>
        </w:tc>
      </w:tr>
      <w:tr w:rsidR="00767F96" w:rsidRPr="003E5641" w14:paraId="765B1C13" w14:textId="77777777" w:rsidTr="00FD78F4">
        <w:tc>
          <w:tcPr>
            <w:tcW w:w="6804" w:type="dxa"/>
            <w:shd w:val="clear" w:color="auto" w:fill="auto"/>
            <w:noWrap/>
          </w:tcPr>
          <w:p w14:paraId="64F99801" w14:textId="77777777" w:rsidR="00767F96" w:rsidRPr="00561896" w:rsidRDefault="00767F96" w:rsidP="00FD78F4">
            <w:pPr>
              <w:pStyle w:val="TableText"/>
              <w:rPr>
                <w:rFonts w:ascii="Arial" w:hAnsi="Arial"/>
                <w:color w:val="595959" w:themeColor="text1" w:themeTint="A6"/>
              </w:rPr>
            </w:pPr>
            <w:r w:rsidRPr="00561896">
              <w:rPr>
                <w:rFonts w:ascii="Arial" w:hAnsi="Arial"/>
                <w:color w:val="595959" w:themeColor="text1" w:themeTint="A6"/>
              </w:rPr>
              <w:t>Head and staff of Biraeng village</w:t>
            </w:r>
          </w:p>
        </w:tc>
        <w:tc>
          <w:tcPr>
            <w:tcW w:w="921" w:type="dxa"/>
            <w:shd w:val="clear" w:color="auto" w:fill="auto"/>
            <w:noWrap/>
            <w:vAlign w:val="center"/>
          </w:tcPr>
          <w:p w14:paraId="56495619" w14:textId="77777777" w:rsidR="00767F96" w:rsidRPr="00561896" w:rsidRDefault="00767F96" w:rsidP="00FD78F4">
            <w:pPr>
              <w:pStyle w:val="TableText"/>
              <w:jc w:val="center"/>
              <w:rPr>
                <w:rFonts w:ascii="Arial" w:hAnsi="Arial"/>
                <w:color w:val="595959" w:themeColor="text1" w:themeTint="A6"/>
              </w:rPr>
            </w:pPr>
          </w:p>
        </w:tc>
        <w:tc>
          <w:tcPr>
            <w:tcW w:w="922" w:type="dxa"/>
            <w:vAlign w:val="center"/>
          </w:tcPr>
          <w:p w14:paraId="5678E0F6" w14:textId="77777777" w:rsidR="00767F96" w:rsidRPr="00561896" w:rsidRDefault="00767F96" w:rsidP="00FD78F4">
            <w:pPr>
              <w:pStyle w:val="TableText"/>
              <w:jc w:val="center"/>
              <w:rPr>
                <w:rFonts w:ascii="Arial" w:hAnsi="Arial"/>
                <w:color w:val="595959" w:themeColor="text1" w:themeTint="A6"/>
              </w:rPr>
            </w:pPr>
            <w:r w:rsidRPr="00561896">
              <w:rPr>
                <w:rFonts w:ascii="Arial" w:hAnsi="Arial"/>
                <w:color w:val="595959" w:themeColor="text1" w:themeTint="A6"/>
              </w:rPr>
              <w:t>2</w:t>
            </w:r>
          </w:p>
        </w:tc>
      </w:tr>
      <w:tr w:rsidR="00767F96" w:rsidRPr="003E5641" w14:paraId="7D45ACD7" w14:textId="77777777" w:rsidTr="00FD78F4">
        <w:tc>
          <w:tcPr>
            <w:tcW w:w="6804" w:type="dxa"/>
            <w:shd w:val="clear" w:color="auto" w:fill="auto"/>
            <w:noWrap/>
          </w:tcPr>
          <w:p w14:paraId="2050F586" w14:textId="77777777" w:rsidR="00767F96" w:rsidRPr="00561896" w:rsidRDefault="00767F96" w:rsidP="00FD78F4">
            <w:pPr>
              <w:pStyle w:val="TableText"/>
              <w:rPr>
                <w:rFonts w:ascii="Arial" w:hAnsi="Arial"/>
                <w:color w:val="595959" w:themeColor="text1" w:themeTint="A6"/>
              </w:rPr>
            </w:pPr>
            <w:r w:rsidRPr="00561896">
              <w:rPr>
                <w:rFonts w:ascii="Arial" w:hAnsi="Arial"/>
                <w:color w:val="595959" w:themeColor="text1" w:themeTint="A6"/>
              </w:rPr>
              <w:t>Camat, Kecamatan Minasatene</w:t>
            </w:r>
          </w:p>
        </w:tc>
        <w:tc>
          <w:tcPr>
            <w:tcW w:w="921" w:type="dxa"/>
            <w:shd w:val="clear" w:color="auto" w:fill="auto"/>
            <w:noWrap/>
            <w:vAlign w:val="center"/>
          </w:tcPr>
          <w:p w14:paraId="5CE7C974" w14:textId="77777777" w:rsidR="00767F96" w:rsidRPr="00561896" w:rsidRDefault="00767F96" w:rsidP="00FD78F4">
            <w:pPr>
              <w:pStyle w:val="TableText"/>
              <w:jc w:val="center"/>
              <w:rPr>
                <w:rFonts w:ascii="Arial" w:hAnsi="Arial"/>
                <w:color w:val="595959" w:themeColor="text1" w:themeTint="A6"/>
              </w:rPr>
            </w:pPr>
          </w:p>
        </w:tc>
        <w:tc>
          <w:tcPr>
            <w:tcW w:w="922" w:type="dxa"/>
            <w:vAlign w:val="center"/>
          </w:tcPr>
          <w:p w14:paraId="432854B0" w14:textId="77777777" w:rsidR="00767F96" w:rsidRPr="00561896" w:rsidRDefault="00767F96" w:rsidP="00FD78F4">
            <w:pPr>
              <w:pStyle w:val="TableText"/>
              <w:jc w:val="center"/>
              <w:rPr>
                <w:rFonts w:ascii="Arial" w:hAnsi="Arial"/>
                <w:color w:val="595959" w:themeColor="text1" w:themeTint="A6"/>
              </w:rPr>
            </w:pPr>
            <w:r w:rsidRPr="00561896">
              <w:rPr>
                <w:rFonts w:ascii="Arial" w:hAnsi="Arial"/>
                <w:color w:val="595959" w:themeColor="text1" w:themeTint="A6"/>
              </w:rPr>
              <w:t>1</w:t>
            </w:r>
          </w:p>
        </w:tc>
      </w:tr>
      <w:tr w:rsidR="00767F96" w:rsidRPr="003E5641" w14:paraId="60040DA4" w14:textId="77777777" w:rsidTr="00FD78F4">
        <w:tc>
          <w:tcPr>
            <w:tcW w:w="6804" w:type="dxa"/>
            <w:shd w:val="clear" w:color="auto" w:fill="auto"/>
            <w:noWrap/>
          </w:tcPr>
          <w:p w14:paraId="7504AA31" w14:textId="77777777" w:rsidR="00767F96" w:rsidRPr="00561896" w:rsidRDefault="00767F96" w:rsidP="00FD78F4">
            <w:pPr>
              <w:pStyle w:val="TableText"/>
              <w:rPr>
                <w:rFonts w:ascii="Arial" w:hAnsi="Arial"/>
                <w:color w:val="595959" w:themeColor="text1" w:themeTint="A6"/>
              </w:rPr>
            </w:pPr>
            <w:r w:rsidRPr="00561896">
              <w:rPr>
                <w:rFonts w:ascii="Arial" w:hAnsi="Arial"/>
                <w:color w:val="595959" w:themeColor="text1" w:themeTint="A6"/>
              </w:rPr>
              <w:t>BUEKA administrator / BSA member</w:t>
            </w:r>
          </w:p>
        </w:tc>
        <w:tc>
          <w:tcPr>
            <w:tcW w:w="921" w:type="dxa"/>
            <w:shd w:val="clear" w:color="auto" w:fill="auto"/>
            <w:noWrap/>
            <w:vAlign w:val="center"/>
          </w:tcPr>
          <w:p w14:paraId="4F01FDD4" w14:textId="77777777" w:rsidR="00767F96" w:rsidRPr="00561896" w:rsidRDefault="00767F96" w:rsidP="00FD78F4">
            <w:pPr>
              <w:pStyle w:val="TableText"/>
              <w:jc w:val="center"/>
              <w:rPr>
                <w:rFonts w:ascii="Arial" w:hAnsi="Arial"/>
                <w:color w:val="595959" w:themeColor="text1" w:themeTint="A6"/>
              </w:rPr>
            </w:pPr>
            <w:r w:rsidRPr="00561896">
              <w:rPr>
                <w:rFonts w:ascii="Arial" w:hAnsi="Arial"/>
                <w:color w:val="595959" w:themeColor="text1" w:themeTint="A6"/>
              </w:rPr>
              <w:t>1</w:t>
            </w:r>
          </w:p>
        </w:tc>
        <w:tc>
          <w:tcPr>
            <w:tcW w:w="922" w:type="dxa"/>
            <w:vAlign w:val="center"/>
          </w:tcPr>
          <w:p w14:paraId="1A739ABD" w14:textId="77777777" w:rsidR="00767F96" w:rsidRPr="00561896" w:rsidRDefault="00767F96" w:rsidP="00FD78F4">
            <w:pPr>
              <w:pStyle w:val="TableText"/>
              <w:jc w:val="center"/>
              <w:rPr>
                <w:rFonts w:ascii="Arial" w:hAnsi="Arial"/>
                <w:color w:val="595959" w:themeColor="text1" w:themeTint="A6"/>
              </w:rPr>
            </w:pPr>
          </w:p>
        </w:tc>
      </w:tr>
      <w:tr w:rsidR="00767F96" w:rsidRPr="003E5641" w14:paraId="68996B2C" w14:textId="77777777" w:rsidTr="00FD78F4">
        <w:tc>
          <w:tcPr>
            <w:tcW w:w="6804" w:type="dxa"/>
            <w:shd w:val="clear" w:color="auto" w:fill="auto"/>
            <w:noWrap/>
          </w:tcPr>
          <w:p w14:paraId="168C2346" w14:textId="77777777" w:rsidR="00767F96" w:rsidRPr="00561896" w:rsidRDefault="00767F96" w:rsidP="00FD78F4">
            <w:pPr>
              <w:pStyle w:val="TableText"/>
              <w:rPr>
                <w:rFonts w:ascii="Arial" w:hAnsi="Arial"/>
                <w:color w:val="595959" w:themeColor="text1" w:themeTint="A6"/>
              </w:rPr>
            </w:pPr>
            <w:r w:rsidRPr="00561896">
              <w:rPr>
                <w:rFonts w:ascii="Arial" w:hAnsi="Arial"/>
                <w:color w:val="595959" w:themeColor="text1" w:themeTint="A6"/>
              </w:rPr>
              <w:t xml:space="preserve">BSA district staff </w:t>
            </w:r>
          </w:p>
        </w:tc>
        <w:tc>
          <w:tcPr>
            <w:tcW w:w="921" w:type="dxa"/>
            <w:shd w:val="clear" w:color="auto" w:fill="auto"/>
            <w:noWrap/>
            <w:vAlign w:val="center"/>
          </w:tcPr>
          <w:p w14:paraId="1931EDFA" w14:textId="77777777" w:rsidR="00767F96" w:rsidRPr="00561896" w:rsidRDefault="00767F96" w:rsidP="00FD78F4">
            <w:pPr>
              <w:pStyle w:val="TableText"/>
              <w:jc w:val="center"/>
              <w:rPr>
                <w:rFonts w:ascii="Arial" w:hAnsi="Arial"/>
                <w:color w:val="595959" w:themeColor="text1" w:themeTint="A6"/>
              </w:rPr>
            </w:pPr>
            <w:r w:rsidRPr="00561896">
              <w:rPr>
                <w:rFonts w:ascii="Arial" w:hAnsi="Arial"/>
                <w:color w:val="595959" w:themeColor="text1" w:themeTint="A6"/>
              </w:rPr>
              <w:t>1</w:t>
            </w:r>
          </w:p>
        </w:tc>
        <w:tc>
          <w:tcPr>
            <w:tcW w:w="922" w:type="dxa"/>
            <w:vAlign w:val="center"/>
          </w:tcPr>
          <w:p w14:paraId="2B83567B" w14:textId="77777777" w:rsidR="00767F96" w:rsidRPr="00561896" w:rsidRDefault="00767F96" w:rsidP="00FD78F4">
            <w:pPr>
              <w:pStyle w:val="TableText"/>
              <w:jc w:val="center"/>
              <w:rPr>
                <w:rFonts w:ascii="Arial" w:hAnsi="Arial"/>
                <w:color w:val="595959" w:themeColor="text1" w:themeTint="A6"/>
              </w:rPr>
            </w:pPr>
          </w:p>
        </w:tc>
      </w:tr>
      <w:tr w:rsidR="00767F96" w:rsidRPr="003E5641" w14:paraId="7B37FA69" w14:textId="77777777" w:rsidTr="00FD78F4">
        <w:tc>
          <w:tcPr>
            <w:tcW w:w="6804" w:type="dxa"/>
            <w:shd w:val="clear" w:color="auto" w:fill="auto"/>
            <w:noWrap/>
          </w:tcPr>
          <w:p w14:paraId="60B1638E" w14:textId="69299DE8" w:rsidR="00767F96" w:rsidRPr="00561896" w:rsidRDefault="00767F96" w:rsidP="00FD78F4">
            <w:pPr>
              <w:pStyle w:val="TableText"/>
              <w:rPr>
                <w:rFonts w:ascii="Arial" w:hAnsi="Arial"/>
                <w:color w:val="595959" w:themeColor="text1" w:themeTint="A6"/>
              </w:rPr>
            </w:pPr>
            <w:r w:rsidRPr="00561896">
              <w:rPr>
                <w:rFonts w:ascii="Arial" w:hAnsi="Arial"/>
                <w:color w:val="595959" w:themeColor="text1" w:themeTint="A6"/>
              </w:rPr>
              <w:t xml:space="preserve">District coordination team </w:t>
            </w:r>
            <w:r w:rsidR="004576BA" w:rsidRPr="00561896">
              <w:rPr>
                <w:rFonts w:ascii="Arial" w:hAnsi="Arial"/>
                <w:color w:val="595959" w:themeColor="text1" w:themeTint="A6"/>
              </w:rPr>
              <w:t>‘Aisyiyah</w:t>
            </w:r>
            <w:r w:rsidRPr="00561896">
              <w:rPr>
                <w:rFonts w:ascii="Arial" w:hAnsi="Arial"/>
                <w:color w:val="595959" w:themeColor="text1" w:themeTint="A6"/>
              </w:rPr>
              <w:t>-MAMPU</w:t>
            </w:r>
          </w:p>
        </w:tc>
        <w:tc>
          <w:tcPr>
            <w:tcW w:w="921" w:type="dxa"/>
            <w:shd w:val="clear" w:color="auto" w:fill="auto"/>
            <w:noWrap/>
            <w:vAlign w:val="center"/>
          </w:tcPr>
          <w:p w14:paraId="10451FFF" w14:textId="77777777" w:rsidR="00767F96" w:rsidRPr="00561896" w:rsidRDefault="00767F96" w:rsidP="00FD78F4">
            <w:pPr>
              <w:pStyle w:val="TableText"/>
              <w:jc w:val="center"/>
              <w:rPr>
                <w:rFonts w:ascii="Arial" w:hAnsi="Arial"/>
                <w:color w:val="595959" w:themeColor="text1" w:themeTint="A6"/>
              </w:rPr>
            </w:pPr>
            <w:r w:rsidRPr="00561896">
              <w:rPr>
                <w:rFonts w:ascii="Arial" w:hAnsi="Arial"/>
                <w:color w:val="595959" w:themeColor="text1" w:themeTint="A6"/>
              </w:rPr>
              <w:t>4</w:t>
            </w:r>
          </w:p>
        </w:tc>
        <w:tc>
          <w:tcPr>
            <w:tcW w:w="922" w:type="dxa"/>
            <w:shd w:val="clear" w:color="auto" w:fill="auto"/>
            <w:vAlign w:val="center"/>
          </w:tcPr>
          <w:p w14:paraId="46E93235" w14:textId="77777777" w:rsidR="00767F96" w:rsidRPr="00561896" w:rsidRDefault="00767F96" w:rsidP="00FD78F4">
            <w:pPr>
              <w:pStyle w:val="TableText"/>
              <w:jc w:val="center"/>
              <w:rPr>
                <w:rFonts w:ascii="Arial" w:hAnsi="Arial"/>
                <w:color w:val="595959" w:themeColor="text1" w:themeTint="A6"/>
              </w:rPr>
            </w:pPr>
          </w:p>
        </w:tc>
      </w:tr>
      <w:tr w:rsidR="00767F96" w:rsidRPr="003E5641" w14:paraId="70823461" w14:textId="77777777" w:rsidTr="00FD78F4">
        <w:tc>
          <w:tcPr>
            <w:tcW w:w="6804" w:type="dxa"/>
            <w:shd w:val="clear" w:color="auto" w:fill="auto"/>
            <w:noWrap/>
          </w:tcPr>
          <w:p w14:paraId="2D8E8236" w14:textId="77777777" w:rsidR="00767F96" w:rsidRPr="00561896" w:rsidRDefault="00767F96" w:rsidP="00FD78F4">
            <w:pPr>
              <w:pStyle w:val="TableText"/>
              <w:rPr>
                <w:rFonts w:ascii="Arial" w:hAnsi="Arial"/>
                <w:color w:val="595959" w:themeColor="text1" w:themeTint="A6"/>
              </w:rPr>
            </w:pPr>
            <w:r w:rsidRPr="00561896">
              <w:rPr>
                <w:rFonts w:ascii="Arial" w:hAnsi="Arial"/>
                <w:color w:val="595959" w:themeColor="text1" w:themeTint="A6"/>
              </w:rPr>
              <w:t>Surveys</w:t>
            </w:r>
          </w:p>
        </w:tc>
        <w:tc>
          <w:tcPr>
            <w:tcW w:w="921" w:type="dxa"/>
            <w:shd w:val="clear" w:color="auto" w:fill="auto"/>
            <w:noWrap/>
            <w:vAlign w:val="center"/>
          </w:tcPr>
          <w:p w14:paraId="4F261307" w14:textId="77777777" w:rsidR="00767F96" w:rsidRPr="00561896" w:rsidRDefault="00767F96" w:rsidP="00FD78F4">
            <w:pPr>
              <w:pStyle w:val="TableText"/>
              <w:jc w:val="center"/>
              <w:rPr>
                <w:rFonts w:ascii="Arial" w:hAnsi="Arial"/>
                <w:color w:val="595959" w:themeColor="text1" w:themeTint="A6"/>
              </w:rPr>
            </w:pPr>
          </w:p>
        </w:tc>
        <w:tc>
          <w:tcPr>
            <w:tcW w:w="922" w:type="dxa"/>
            <w:shd w:val="clear" w:color="auto" w:fill="auto"/>
            <w:vAlign w:val="center"/>
          </w:tcPr>
          <w:p w14:paraId="02B4E357" w14:textId="77777777" w:rsidR="00767F96" w:rsidRPr="00561896" w:rsidRDefault="00767F96" w:rsidP="00FD78F4">
            <w:pPr>
              <w:pStyle w:val="TableText"/>
              <w:jc w:val="center"/>
              <w:rPr>
                <w:rFonts w:ascii="Arial" w:hAnsi="Arial"/>
                <w:color w:val="595959" w:themeColor="text1" w:themeTint="A6"/>
              </w:rPr>
            </w:pPr>
          </w:p>
        </w:tc>
      </w:tr>
      <w:tr w:rsidR="00767F96" w:rsidRPr="003E5641" w14:paraId="29F00AA5" w14:textId="77777777" w:rsidTr="00FD78F4">
        <w:tc>
          <w:tcPr>
            <w:tcW w:w="6804" w:type="dxa"/>
            <w:tcBorders>
              <w:bottom w:val="single" w:sz="12" w:space="0" w:color="F68B33" w:themeColor="accent4"/>
            </w:tcBorders>
            <w:shd w:val="clear" w:color="auto" w:fill="auto"/>
            <w:noWrap/>
          </w:tcPr>
          <w:p w14:paraId="4E205AC9" w14:textId="4803F1FA" w:rsidR="00767F96" w:rsidRPr="00561896" w:rsidRDefault="000B0F71" w:rsidP="00FD78F4">
            <w:pPr>
              <w:pStyle w:val="TableText"/>
              <w:rPr>
                <w:rFonts w:ascii="Arial" w:hAnsi="Arial"/>
                <w:color w:val="595959" w:themeColor="text1" w:themeTint="A6"/>
              </w:rPr>
            </w:pPr>
            <w:r w:rsidRPr="00561896">
              <w:rPr>
                <w:rFonts w:ascii="Arial" w:hAnsi="Arial"/>
                <w:color w:val="595959" w:themeColor="text1" w:themeTint="A6"/>
              </w:rPr>
              <w:t>Collective action</w:t>
            </w:r>
            <w:r w:rsidR="00767F96" w:rsidRPr="00561896">
              <w:rPr>
                <w:rFonts w:ascii="Arial" w:hAnsi="Arial"/>
                <w:color w:val="595959" w:themeColor="text1" w:themeTint="A6"/>
              </w:rPr>
              <w:t xml:space="preserve"> members – randomised sample so each BSA was represented by its five members</w:t>
            </w:r>
          </w:p>
        </w:tc>
        <w:tc>
          <w:tcPr>
            <w:tcW w:w="921" w:type="dxa"/>
            <w:tcBorders>
              <w:bottom w:val="single" w:sz="12" w:space="0" w:color="F68B33" w:themeColor="accent4"/>
            </w:tcBorders>
            <w:shd w:val="clear" w:color="auto" w:fill="auto"/>
            <w:noWrap/>
            <w:vAlign w:val="center"/>
          </w:tcPr>
          <w:p w14:paraId="4A47B101" w14:textId="77777777" w:rsidR="00767F96" w:rsidRPr="00561896" w:rsidRDefault="00767F96" w:rsidP="00FD78F4">
            <w:pPr>
              <w:pStyle w:val="TableText"/>
              <w:jc w:val="center"/>
              <w:rPr>
                <w:rFonts w:ascii="Arial" w:hAnsi="Arial"/>
                <w:color w:val="595959" w:themeColor="text1" w:themeTint="A6"/>
              </w:rPr>
            </w:pPr>
            <w:r w:rsidRPr="00561896">
              <w:rPr>
                <w:rFonts w:ascii="Arial" w:hAnsi="Arial"/>
                <w:color w:val="595959" w:themeColor="text1" w:themeTint="A6"/>
              </w:rPr>
              <w:t>25</w:t>
            </w:r>
          </w:p>
        </w:tc>
        <w:tc>
          <w:tcPr>
            <w:tcW w:w="922" w:type="dxa"/>
            <w:tcBorders>
              <w:bottom w:val="single" w:sz="12" w:space="0" w:color="F68B33" w:themeColor="accent4"/>
            </w:tcBorders>
            <w:shd w:val="clear" w:color="auto" w:fill="auto"/>
            <w:vAlign w:val="center"/>
          </w:tcPr>
          <w:p w14:paraId="3B5E40FD" w14:textId="77777777" w:rsidR="00767F96" w:rsidRPr="00561896" w:rsidRDefault="00767F96" w:rsidP="00FD78F4">
            <w:pPr>
              <w:pStyle w:val="TableText"/>
              <w:jc w:val="center"/>
              <w:rPr>
                <w:rFonts w:ascii="Arial" w:hAnsi="Arial"/>
                <w:color w:val="595959" w:themeColor="text1" w:themeTint="A6"/>
              </w:rPr>
            </w:pPr>
          </w:p>
        </w:tc>
      </w:tr>
      <w:tr w:rsidR="00767F96" w:rsidRPr="003E5641" w14:paraId="2899E445" w14:textId="77777777" w:rsidTr="00FD78F4">
        <w:tc>
          <w:tcPr>
            <w:tcW w:w="6804" w:type="dxa"/>
            <w:tcBorders>
              <w:top w:val="single" w:sz="12" w:space="0" w:color="F68B33" w:themeColor="accent4"/>
              <w:bottom w:val="single" w:sz="12" w:space="0" w:color="F68B33" w:themeColor="accent4"/>
            </w:tcBorders>
            <w:shd w:val="clear" w:color="auto" w:fill="auto"/>
            <w:noWrap/>
          </w:tcPr>
          <w:p w14:paraId="78D52285" w14:textId="77777777" w:rsidR="00767F96" w:rsidRPr="00561896" w:rsidRDefault="00767F96" w:rsidP="00FD78F4">
            <w:pPr>
              <w:pStyle w:val="TableText"/>
              <w:rPr>
                <w:rFonts w:ascii="Arial" w:hAnsi="Arial"/>
                <w:color w:val="595959" w:themeColor="text1" w:themeTint="A6"/>
              </w:rPr>
            </w:pPr>
            <w:r w:rsidRPr="00561896">
              <w:rPr>
                <w:rFonts w:ascii="Arial" w:hAnsi="Arial"/>
                <w:color w:val="595959" w:themeColor="text1" w:themeTint="A6"/>
              </w:rPr>
              <w:t>Facilitators/staff</w:t>
            </w:r>
          </w:p>
        </w:tc>
        <w:tc>
          <w:tcPr>
            <w:tcW w:w="921" w:type="dxa"/>
            <w:tcBorders>
              <w:top w:val="single" w:sz="12" w:space="0" w:color="F68B33" w:themeColor="accent4"/>
              <w:bottom w:val="single" w:sz="12" w:space="0" w:color="F68B33" w:themeColor="accent4"/>
            </w:tcBorders>
            <w:shd w:val="clear" w:color="auto" w:fill="auto"/>
            <w:noWrap/>
            <w:vAlign w:val="center"/>
          </w:tcPr>
          <w:p w14:paraId="239A4C91" w14:textId="77777777" w:rsidR="00767F96" w:rsidRPr="00561896" w:rsidRDefault="00767F96" w:rsidP="00FD78F4">
            <w:pPr>
              <w:pStyle w:val="TableText"/>
              <w:jc w:val="center"/>
              <w:rPr>
                <w:rFonts w:ascii="Arial" w:hAnsi="Arial"/>
                <w:color w:val="595959" w:themeColor="text1" w:themeTint="A6"/>
              </w:rPr>
            </w:pPr>
            <w:r w:rsidRPr="00561896">
              <w:rPr>
                <w:rFonts w:ascii="Arial" w:hAnsi="Arial"/>
                <w:color w:val="595959" w:themeColor="text1" w:themeTint="A6"/>
              </w:rPr>
              <w:t>14</w:t>
            </w:r>
          </w:p>
        </w:tc>
        <w:tc>
          <w:tcPr>
            <w:tcW w:w="922" w:type="dxa"/>
            <w:tcBorders>
              <w:top w:val="single" w:sz="12" w:space="0" w:color="F68B33" w:themeColor="accent4"/>
              <w:bottom w:val="single" w:sz="12" w:space="0" w:color="F68B33" w:themeColor="accent4"/>
            </w:tcBorders>
            <w:shd w:val="clear" w:color="auto" w:fill="auto"/>
            <w:vAlign w:val="center"/>
          </w:tcPr>
          <w:p w14:paraId="71782114" w14:textId="77777777" w:rsidR="00767F96" w:rsidRPr="00561896" w:rsidRDefault="00767F96" w:rsidP="00FD78F4">
            <w:pPr>
              <w:pStyle w:val="TableText"/>
              <w:jc w:val="center"/>
              <w:rPr>
                <w:rFonts w:ascii="Arial" w:hAnsi="Arial"/>
                <w:color w:val="595959" w:themeColor="text1" w:themeTint="A6"/>
              </w:rPr>
            </w:pPr>
          </w:p>
        </w:tc>
      </w:tr>
    </w:tbl>
    <w:p w14:paraId="32D6E30A" w14:textId="04BB0F20" w:rsidR="006A6550" w:rsidRDefault="006A6550" w:rsidP="00767F96">
      <w:pPr>
        <w:rPr>
          <w:rFonts w:ascii="Arial" w:eastAsia="Arial" w:hAnsi="Arial" w:cs="Arial"/>
        </w:rPr>
      </w:pPr>
      <w:r>
        <w:rPr>
          <w:rFonts w:ascii="Arial" w:eastAsia="Arial" w:hAnsi="Arial" w:cs="Arial"/>
        </w:rPr>
        <w:br w:type="page"/>
      </w:r>
    </w:p>
    <w:bookmarkStart w:id="117" w:name="_Toc485197984"/>
    <w:p w14:paraId="3A5B8DE3" w14:textId="7857FC67" w:rsidR="00520328" w:rsidRDefault="0065668E" w:rsidP="0065668E">
      <w:pPr>
        <w:pStyle w:val="Heading2"/>
        <w:ind w:firstLine="720"/>
      </w:pPr>
      <w:r>
        <w:rPr>
          <w:noProof/>
          <w:lang w:val="en-AU" w:eastAsia="en-AU"/>
        </w:rPr>
        <mc:AlternateContent>
          <mc:Choice Requires="wps">
            <w:drawing>
              <wp:anchor distT="0" distB="0" distL="114300" distR="114300" simplePos="0" relativeHeight="251858944" behindDoc="0" locked="0" layoutInCell="1" allowOverlap="1" wp14:anchorId="627AFF84" wp14:editId="603D28E9">
                <wp:simplePos x="0" y="0"/>
                <wp:positionH relativeFrom="column">
                  <wp:posOffset>-133543</wp:posOffset>
                </wp:positionH>
                <wp:positionV relativeFrom="page">
                  <wp:posOffset>999904</wp:posOffset>
                </wp:positionV>
                <wp:extent cx="495300" cy="406400"/>
                <wp:effectExtent l="0" t="0" r="0" b="0"/>
                <wp:wrapNone/>
                <wp:docPr id="18" name="Text Box 18"/>
                <wp:cNvGraphicFramePr/>
                <a:graphic xmlns:a="http://schemas.openxmlformats.org/drawingml/2006/main">
                  <a:graphicData uri="http://schemas.microsoft.com/office/word/2010/wordprocessingShape">
                    <wps:wsp>
                      <wps:cNvSpPr txBox="1"/>
                      <wps:spPr>
                        <a:xfrm>
                          <a:off x="0" y="0"/>
                          <a:ext cx="495300" cy="406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F4079E3" w14:textId="0E27BBAA" w:rsidR="007C4219" w:rsidRPr="0065668E" w:rsidRDefault="007C4219" w:rsidP="0065668E">
                            <w:pPr>
                              <w:ind w:right="-67"/>
                              <w:rPr>
                                <w:rFonts w:ascii="Arial" w:hAnsi="Arial" w:cs="Arial"/>
                                <w:b/>
                                <w:color w:val="74CBC8" w:themeColor="accent3"/>
                                <w:sz w:val="44"/>
                                <w:lang w:val="en-US"/>
                              </w:rPr>
                            </w:pPr>
                            <w:r>
                              <w:rPr>
                                <w:rFonts w:ascii="Arial" w:hAnsi="Arial" w:cs="Arial"/>
                                <w:b/>
                                <w:color w:val="74CBC8" w:themeColor="accent3"/>
                                <w:sz w:val="44"/>
                                <w:lang w:val="en-US"/>
                              </w:rPr>
                              <w:t>2</w:t>
                            </w:r>
                            <w:r w:rsidRPr="0065668E">
                              <w:rPr>
                                <w:rFonts w:ascii="Arial" w:hAnsi="Arial" w:cs="Arial"/>
                                <w:b/>
                                <w:color w:val="74CBC8" w:themeColor="accent3"/>
                                <w:sz w:val="44"/>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7AFF84" id="Text Box 18" o:spid="_x0000_s1053" type="#_x0000_t202" style="position:absolute;left:0;text-align:left;margin-left:-10.5pt;margin-top:78.75pt;width:39pt;height:32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" filled="f" stroked="f" strokeweight=".5pt">
                <v:textbox>
                  <w:txbxContent>
                    <w:p w14:paraId="3F4079E3" w14:textId="0E27BBAA" w:rsidR="007C4219" w:rsidRPr="0065668E" w:rsidRDefault="007C4219" w:rsidP="0065668E">
                      <w:pPr>
                        <w:ind w:right="-67"/>
                        <w:rPr>
                          <w:rFonts w:ascii="Arial" w:hAnsi="Arial" w:cs="Arial"/>
                          <w:b/>
                          <w:color w:val="74CBC8" w:themeColor="accent3"/>
                          <w:sz w:val="44"/>
                          <w:lang w:val="en-US"/>
                        </w:rPr>
                      </w:pPr>
                      <w:r>
                        <w:rPr>
                          <w:rFonts w:ascii="Arial" w:hAnsi="Arial" w:cs="Arial"/>
                          <w:b/>
                          <w:color w:val="74CBC8" w:themeColor="accent3"/>
                          <w:sz w:val="44"/>
                          <w:lang w:val="en-US"/>
                        </w:rPr>
                        <w:t>2</w:t>
                      </w:r>
                      <w:r w:rsidRPr="0065668E">
                        <w:rPr>
                          <w:rFonts w:ascii="Arial" w:hAnsi="Arial" w:cs="Arial"/>
                          <w:b/>
                          <w:color w:val="74CBC8" w:themeColor="accent3"/>
                          <w:sz w:val="44"/>
                          <w:lang w:val="en-US"/>
                        </w:rPr>
                        <w:t>.</w:t>
                      </w:r>
                    </w:p>
                  </w:txbxContent>
                </v:textbox>
                <w10:wrap anchory="page"/>
              </v:shape>
            </w:pict>
          </mc:Fallback>
        </mc:AlternateContent>
      </w:r>
      <w:r w:rsidR="00520328">
        <w:t>Serikat PEKKA (PEKKA Union)</w:t>
      </w:r>
      <w:bookmarkEnd w:id="117"/>
    </w:p>
    <w:tbl>
      <w:tblPr>
        <w:tblpPr w:leftFromText="180" w:rightFromText="180" w:vertAnchor="text" w:horzAnchor="margin" w:tblpY="9"/>
        <w:tblW w:w="9054" w:type="dxa"/>
        <w:shd w:val="clear" w:color="auto" w:fill="ABDFDD" w:themeFill="accent3" w:themeFillTint="99"/>
        <w:tblLayout w:type="fixed"/>
        <w:tblLook w:val="04A0" w:firstRow="1" w:lastRow="0" w:firstColumn="1" w:lastColumn="0" w:noHBand="0" w:noVBand="1"/>
      </w:tblPr>
      <w:tblGrid>
        <w:gridCol w:w="2331"/>
        <w:gridCol w:w="6723"/>
      </w:tblGrid>
      <w:tr w:rsidR="006A6550" w:rsidRPr="00FD78F4" w14:paraId="5EB9F5C0" w14:textId="77777777" w:rsidTr="006A6550">
        <w:tc>
          <w:tcPr>
            <w:tcW w:w="2331" w:type="dxa"/>
            <w:shd w:val="clear" w:color="auto" w:fill="C7EAE8" w:themeFill="accent3" w:themeFillTint="66"/>
            <w:vAlign w:val="center"/>
          </w:tcPr>
          <w:p w14:paraId="71EA34AC" w14:textId="77777777" w:rsidR="006A6550" w:rsidRPr="00FD78F4" w:rsidRDefault="006A6550" w:rsidP="006A6550">
            <w:pPr>
              <w:spacing w:before="240" w:after="240"/>
              <w:rPr>
                <w:rFonts w:ascii="Arial" w:hAnsi="Arial" w:cs="Arial"/>
                <w:color w:val="2B7471" w:themeColor="accent3" w:themeShade="80"/>
                <w:sz w:val="20"/>
              </w:rPr>
            </w:pPr>
            <w:r w:rsidRPr="00FD78F4">
              <w:rPr>
                <w:rFonts w:ascii="Arial" w:hAnsi="Arial" w:cs="Arial"/>
                <w:color w:val="2B7471" w:themeColor="accent3" w:themeShade="80"/>
                <w:sz w:val="20"/>
              </w:rPr>
              <w:t xml:space="preserve">Case study focus: </w:t>
            </w:r>
          </w:p>
        </w:tc>
        <w:tc>
          <w:tcPr>
            <w:tcW w:w="6723" w:type="dxa"/>
            <w:shd w:val="clear" w:color="auto" w:fill="C7EAE8" w:themeFill="accent3" w:themeFillTint="66"/>
            <w:vAlign w:val="center"/>
          </w:tcPr>
          <w:p w14:paraId="40F3A97D" w14:textId="77777777" w:rsidR="006A6550" w:rsidRPr="00FD78F4" w:rsidRDefault="006A6550" w:rsidP="006A6550">
            <w:pPr>
              <w:spacing w:before="240" w:after="240"/>
              <w:rPr>
                <w:rFonts w:ascii="Arial" w:hAnsi="Arial" w:cs="Arial"/>
                <w:b/>
                <w:color w:val="595959" w:themeColor="text1" w:themeTint="A6"/>
                <w:sz w:val="20"/>
              </w:rPr>
            </w:pPr>
            <w:r w:rsidRPr="00FD78F4">
              <w:rPr>
                <w:rFonts w:ascii="Arial" w:hAnsi="Arial" w:cs="Arial"/>
                <w:b/>
                <w:color w:val="595959" w:themeColor="text1" w:themeTint="A6"/>
                <w:sz w:val="20"/>
              </w:rPr>
              <w:t>Lingsar sub-district, Sukerede, Krisna Loka, groups and a joint group from Batu Kumbung village consisting of members from Embun Pagi, Pondok Indah, and Pondok Harapan groups, Lingsar, West Lombok district, NTB</w:t>
            </w:r>
          </w:p>
        </w:tc>
      </w:tr>
      <w:tr w:rsidR="006A6550" w:rsidRPr="00FD78F4" w14:paraId="782E52AE" w14:textId="77777777" w:rsidTr="006A6550">
        <w:tc>
          <w:tcPr>
            <w:tcW w:w="2331" w:type="dxa"/>
            <w:shd w:val="clear" w:color="auto" w:fill="ABDFDD" w:themeFill="accent3" w:themeFillTint="99"/>
            <w:vAlign w:val="center"/>
          </w:tcPr>
          <w:p w14:paraId="1F15C2AF" w14:textId="77777777" w:rsidR="006A6550" w:rsidRPr="00FD78F4" w:rsidRDefault="006A6550" w:rsidP="006A6550">
            <w:pPr>
              <w:spacing w:before="240" w:after="240"/>
              <w:rPr>
                <w:rFonts w:ascii="Arial" w:hAnsi="Arial" w:cs="Arial"/>
                <w:color w:val="2B7471" w:themeColor="accent3" w:themeShade="80"/>
                <w:sz w:val="20"/>
              </w:rPr>
            </w:pPr>
            <w:r w:rsidRPr="00FD78F4">
              <w:rPr>
                <w:rFonts w:ascii="Arial" w:hAnsi="Arial" w:cs="Arial"/>
                <w:color w:val="2B7471" w:themeColor="accent3" w:themeShade="80"/>
                <w:sz w:val="20"/>
              </w:rPr>
              <w:t>Associated MAMPU Partner</w:t>
            </w:r>
          </w:p>
        </w:tc>
        <w:tc>
          <w:tcPr>
            <w:tcW w:w="6723" w:type="dxa"/>
            <w:shd w:val="clear" w:color="auto" w:fill="ABDFDD" w:themeFill="accent3" w:themeFillTint="99"/>
            <w:vAlign w:val="center"/>
          </w:tcPr>
          <w:p w14:paraId="20DA77B0" w14:textId="77777777" w:rsidR="006A6550" w:rsidRPr="00FD78F4" w:rsidRDefault="006A6550" w:rsidP="006A6550">
            <w:pPr>
              <w:spacing w:before="240" w:after="240"/>
              <w:rPr>
                <w:rFonts w:ascii="Arial" w:hAnsi="Arial" w:cs="Arial"/>
                <w:b/>
                <w:color w:val="595959" w:themeColor="text1" w:themeTint="A6"/>
                <w:sz w:val="20"/>
              </w:rPr>
            </w:pPr>
            <w:r w:rsidRPr="00FD78F4">
              <w:rPr>
                <w:rFonts w:ascii="Arial" w:hAnsi="Arial" w:cs="Arial"/>
                <w:b/>
                <w:color w:val="595959" w:themeColor="text1" w:themeTint="A6"/>
                <w:sz w:val="20"/>
              </w:rPr>
              <w:t>Empowerment of Female Headed Household (Pemberdayaan Perempuan Kepala Keluarga, PEKKA) Foundation (PEKKA National Secretariat)</w:t>
            </w:r>
          </w:p>
        </w:tc>
      </w:tr>
    </w:tbl>
    <w:p w14:paraId="2B637635" w14:textId="77777777" w:rsidR="00767F96" w:rsidRPr="004F3F95" w:rsidRDefault="00767F96" w:rsidP="006A6550">
      <w:pPr>
        <w:pStyle w:val="Heading4"/>
      </w:pPr>
      <w:r w:rsidRPr="004F3F95">
        <w:t>Focus and origin of Women’s Collective Action</w:t>
      </w:r>
    </w:p>
    <w:p w14:paraId="21BAAC3E" w14:textId="7F728510" w:rsidR="00767F96" w:rsidRPr="004F3F95" w:rsidRDefault="00767F96" w:rsidP="00D97A84">
      <w:pPr>
        <w:pStyle w:val="Paragraph"/>
      </w:pPr>
      <w:r w:rsidRPr="004F3F95">
        <w:t xml:space="preserve">PEKKA </w:t>
      </w:r>
      <w:r w:rsidR="004751B2" w:rsidRPr="004F3F95">
        <w:t>began in</w:t>
      </w:r>
      <w:r w:rsidRPr="004F3F95">
        <w:t xml:space="preserve"> 2000, from </w:t>
      </w:r>
      <w:r w:rsidR="004751B2" w:rsidRPr="004F3F95">
        <w:t>an</w:t>
      </w:r>
      <w:r w:rsidRPr="004F3F95">
        <w:t xml:space="preserve"> initial idea of the National Commission </w:t>
      </w:r>
      <w:r w:rsidR="007C4219">
        <w:t>on Violence A</w:t>
      </w:r>
      <w:r w:rsidR="007C4219" w:rsidRPr="004F3F95">
        <w:t xml:space="preserve">gainst </w:t>
      </w:r>
      <w:r w:rsidRPr="004F3F95">
        <w:t>Women (</w:t>
      </w:r>
      <w:r w:rsidR="006E4CC5" w:rsidRPr="004F3F95">
        <w:t>Komnas Perempuan</w:t>
      </w:r>
      <w:r w:rsidRPr="004F3F95">
        <w:t xml:space="preserve">), to document the life of widows in the </w:t>
      </w:r>
      <w:r w:rsidR="004751B2" w:rsidRPr="004F3F95">
        <w:t xml:space="preserve">Aceh </w:t>
      </w:r>
      <w:r w:rsidRPr="004F3F95">
        <w:t xml:space="preserve">conflict region, and the intention of the Kecamatan Development Program to </w:t>
      </w:r>
      <w:r w:rsidR="00154EE6" w:rsidRPr="004F3F95">
        <w:t xml:space="preserve">assist them </w:t>
      </w:r>
      <w:r w:rsidRPr="004F3F95">
        <w:t>to access resources to overcome their economic problems and trauma.</w:t>
      </w:r>
      <w:r w:rsidRPr="004F3F95">
        <w:rPr>
          <w:rStyle w:val="FootnoteReference"/>
          <w:rFonts w:asciiTheme="minorHAnsi" w:hAnsiTheme="minorHAnsi"/>
        </w:rPr>
        <w:footnoteReference w:id="107"/>
      </w:r>
      <w:r w:rsidRPr="004F3F95">
        <w:t xml:space="preserve"> PEKKA now has now grown to be the largest organisation working for female-h</w:t>
      </w:r>
      <w:r w:rsidR="004751B2" w:rsidRPr="004F3F95">
        <w:t xml:space="preserve">eaded households in Indonesia, </w:t>
      </w:r>
      <w:r w:rsidRPr="004F3F95">
        <w:t>present in 20 provinces, 65 districts, 229 sub-districts and 855 villages.</w:t>
      </w:r>
    </w:p>
    <w:p w14:paraId="48238144" w14:textId="469086C9" w:rsidR="0083606E" w:rsidRPr="004F3F95" w:rsidRDefault="00767F96" w:rsidP="00D97A84">
      <w:pPr>
        <w:pStyle w:val="Paragraph"/>
      </w:pPr>
      <w:r w:rsidRPr="004F3F95">
        <w:t xml:space="preserve">PEKKA’s backbone is its </w:t>
      </w:r>
      <w:r w:rsidR="0083606E" w:rsidRPr="004F3F95">
        <w:t xml:space="preserve">network of </w:t>
      </w:r>
      <w:r w:rsidRPr="004F3F95">
        <w:t>cadres at sub-district level</w:t>
      </w:r>
      <w:r w:rsidR="0083606E" w:rsidRPr="004F3F95">
        <w:t>. These cadres lead</w:t>
      </w:r>
      <w:r w:rsidRPr="004F3F95">
        <w:t xml:space="preserve"> formation of village-level group</w:t>
      </w:r>
      <w:r w:rsidR="0083606E" w:rsidRPr="004F3F95">
        <w:t xml:space="preserve">s, known as </w:t>
      </w:r>
      <w:r w:rsidR="00A44A84" w:rsidRPr="004F3F95">
        <w:rPr>
          <w:i/>
        </w:rPr>
        <w:t>Serikat PEKKA</w:t>
      </w:r>
      <w:r w:rsidRPr="004F3F95">
        <w:rPr>
          <w:i/>
        </w:rPr>
        <w:t xml:space="preserve">. </w:t>
      </w:r>
      <w:r w:rsidR="0083606E" w:rsidRPr="004F3F95">
        <w:t>PEKKA</w:t>
      </w:r>
      <w:r w:rsidRPr="004F3F95">
        <w:t xml:space="preserve"> cadres </w:t>
      </w:r>
      <w:r w:rsidR="0083606E" w:rsidRPr="004F3F95">
        <w:t>encourage</w:t>
      </w:r>
      <w:r w:rsidRPr="004F3F95">
        <w:t xml:space="preserve"> village or hamlet leaders, women leaders and other stakeholders to support </w:t>
      </w:r>
      <w:r w:rsidR="0083606E" w:rsidRPr="004F3F95">
        <w:t>development of</w:t>
      </w:r>
      <w:r w:rsidRPr="004F3F95">
        <w:t xml:space="preserve"> female headed household</w:t>
      </w:r>
      <w:r w:rsidR="0083606E" w:rsidRPr="004F3F95">
        <w:t>s</w:t>
      </w:r>
      <w:r w:rsidRPr="004F3F95">
        <w:t xml:space="preserve">. </w:t>
      </w:r>
      <w:r w:rsidR="0083606E" w:rsidRPr="004F3F95">
        <w:t>PEKKA</w:t>
      </w:r>
      <w:r w:rsidRPr="004F3F95">
        <w:t xml:space="preserve"> has </w:t>
      </w:r>
      <w:r w:rsidR="0083606E" w:rsidRPr="004F3F95">
        <w:t>worked</w:t>
      </w:r>
      <w:r w:rsidRPr="004F3F95">
        <w:t xml:space="preserve"> hard to address </w:t>
      </w:r>
      <w:r w:rsidR="0083606E" w:rsidRPr="004F3F95">
        <w:t xml:space="preserve">the </w:t>
      </w:r>
      <w:r w:rsidRPr="004F3F95">
        <w:t xml:space="preserve">burdens </w:t>
      </w:r>
      <w:r w:rsidR="0083606E" w:rsidRPr="004F3F95">
        <w:t xml:space="preserve">on, and </w:t>
      </w:r>
      <w:r w:rsidRPr="004F3F95">
        <w:t>stereotypes about</w:t>
      </w:r>
      <w:r w:rsidR="0083606E" w:rsidRPr="004F3F95">
        <w:t>,</w:t>
      </w:r>
      <w:r w:rsidRPr="004F3F95">
        <w:t xml:space="preserve"> widows or unmarried, divorced or separated women</w:t>
      </w:r>
      <w:r w:rsidR="0083606E" w:rsidRPr="004F3F95">
        <w:t>. I</w:t>
      </w:r>
      <w:r w:rsidRPr="004F3F95">
        <w:t xml:space="preserve">n many </w:t>
      </w:r>
      <w:r w:rsidR="0083606E" w:rsidRPr="004F3F95">
        <w:t>settings</w:t>
      </w:r>
      <w:r w:rsidRPr="004F3F95">
        <w:t xml:space="preserve"> in Indonesia, </w:t>
      </w:r>
      <w:r w:rsidR="0083606E" w:rsidRPr="004F3F95">
        <w:t>the local culture dictates that they</w:t>
      </w:r>
      <w:r w:rsidRPr="004F3F95">
        <w:t xml:space="preserve"> should not have a social life or appear in public. </w:t>
      </w:r>
    </w:p>
    <w:p w14:paraId="116E89F6" w14:textId="6A5BBF26" w:rsidR="00767F96" w:rsidRPr="004F3F95" w:rsidRDefault="0083606E" w:rsidP="00D97A84">
      <w:pPr>
        <w:pStyle w:val="Paragraph"/>
      </w:pPr>
      <w:r w:rsidRPr="004F3F95">
        <w:t>PEKKA’s</w:t>
      </w:r>
      <w:r w:rsidR="00767F96" w:rsidRPr="004F3F95">
        <w:t xml:space="preserve"> entry point </w:t>
      </w:r>
      <w:r w:rsidRPr="004F3F95">
        <w:t xml:space="preserve">for </w:t>
      </w:r>
      <w:r w:rsidR="00A44A84" w:rsidRPr="004F3F95">
        <w:rPr>
          <w:i/>
        </w:rPr>
        <w:t>Serikat PEKKA</w:t>
      </w:r>
      <w:r w:rsidRPr="004F3F95">
        <w:rPr>
          <w:i/>
        </w:rPr>
        <w:t xml:space="preserve"> </w:t>
      </w:r>
      <w:r w:rsidRPr="004F3F95">
        <w:t xml:space="preserve">members, </w:t>
      </w:r>
      <w:r w:rsidR="00767F96" w:rsidRPr="004F3F95">
        <w:t xml:space="preserve">is </w:t>
      </w:r>
      <w:r w:rsidRPr="004F3F95">
        <w:t>establishment of</w:t>
      </w:r>
      <w:r w:rsidR="00767F96" w:rsidRPr="004F3F95">
        <w:t xml:space="preserve"> savings and loans activities with the aim to increase members’ economic opportunities and social security, with a later progression to other capacities and areas of knowledge. Support from MAMPU has been used to help the expansion of </w:t>
      </w:r>
      <w:r w:rsidR="00A44A84" w:rsidRPr="004F3F95">
        <w:rPr>
          <w:i/>
        </w:rPr>
        <w:t>Serikat PEKKA</w:t>
      </w:r>
      <w:r w:rsidR="00767F96" w:rsidRPr="004F3F95">
        <w:t xml:space="preserve"> groups, including for training, administration, field visits and mentoring, and advocacy efforts.</w:t>
      </w:r>
      <w:r w:rsidR="00767F96" w:rsidRPr="004F3F95">
        <w:rPr>
          <w:rStyle w:val="FootnoteReference"/>
          <w:rFonts w:asciiTheme="minorHAnsi" w:hAnsiTheme="minorHAnsi"/>
        </w:rPr>
        <w:footnoteReference w:id="108"/>
      </w:r>
      <w:r w:rsidR="00767F96" w:rsidRPr="004F3F95">
        <w:t xml:space="preserve"> </w:t>
      </w:r>
    </w:p>
    <w:p w14:paraId="58AF6820" w14:textId="77777777" w:rsidR="00767F96" w:rsidRPr="004F3F95" w:rsidRDefault="00767F96" w:rsidP="00D97A84">
      <w:pPr>
        <w:pStyle w:val="Paragraph"/>
      </w:pPr>
      <w:r w:rsidRPr="004F3F95">
        <w:t xml:space="preserve">Prior to MAMPU, PEKKA had about 10 groups in Lingsar sub-district, the focus of this study, which has now grown to 13 groups, with further expansion in other sub-districts. Of the groups included in this case study, the Sukerede group is long standing, having been established in 2005. Krisna Loka was established in 2014 as part of the expansion under MAMPU. Pondok Indah, Pondok Harapan, and Embun Pagi were established in 2003, 2006 and 2011 respectively. </w:t>
      </w:r>
    </w:p>
    <w:p w14:paraId="5C3A7195" w14:textId="17B59DB0" w:rsidR="00767F96" w:rsidRPr="004F3F95" w:rsidRDefault="00767F96" w:rsidP="006A6550">
      <w:pPr>
        <w:pStyle w:val="Heading4"/>
      </w:pPr>
      <w:r w:rsidRPr="004F3F95">
        <w:t>Features of collective action</w:t>
      </w:r>
    </w:p>
    <w:p w14:paraId="492458CA" w14:textId="74F9AEC9" w:rsidR="00767F96" w:rsidRPr="004F3F95" w:rsidRDefault="00A44A84" w:rsidP="00D97A84">
      <w:pPr>
        <w:pStyle w:val="Paragraph"/>
      </w:pPr>
      <w:r w:rsidRPr="004F3F95">
        <w:rPr>
          <w:i/>
        </w:rPr>
        <w:t>Serikat PEKKA</w:t>
      </w:r>
      <w:r w:rsidR="00767F96" w:rsidRPr="004F3F95">
        <w:rPr>
          <w:i/>
        </w:rPr>
        <w:t xml:space="preserve"> </w:t>
      </w:r>
      <w:r w:rsidR="00767F96" w:rsidRPr="004F3F95">
        <w:t xml:space="preserve">operate at village, sub-district, district, </w:t>
      </w:r>
      <w:r w:rsidR="00A42DD6" w:rsidRPr="004F3F95">
        <w:t xml:space="preserve">and </w:t>
      </w:r>
      <w:r w:rsidR="00767F96" w:rsidRPr="004F3F95">
        <w:t>provincial level</w:t>
      </w:r>
      <w:r w:rsidR="00A42DD6" w:rsidRPr="004F3F95">
        <w:t>s</w:t>
      </w:r>
      <w:r w:rsidR="00767F96" w:rsidRPr="004F3F95">
        <w:t>. The vision and mission of PEKKA and its programmatic focus is cascaded through each level, and PEKKA’s clear focus on supporting and empowering women heads of families guides all interaction.</w:t>
      </w:r>
    </w:p>
    <w:p w14:paraId="126F1A4C" w14:textId="5E88ECA9" w:rsidR="00767F96" w:rsidRPr="004F3F95" w:rsidRDefault="00767F96" w:rsidP="00D97A84">
      <w:pPr>
        <w:pStyle w:val="Paragraph"/>
      </w:pPr>
      <w:r w:rsidRPr="004F3F95">
        <w:t xml:space="preserve">Groups have a standard structure with </w:t>
      </w:r>
      <w:r w:rsidR="00BD2F0B" w:rsidRPr="004F3F95">
        <w:t>head, treasurer, and s</w:t>
      </w:r>
      <w:r w:rsidRPr="004F3F95">
        <w:t xml:space="preserve">ecretary </w:t>
      </w:r>
      <w:r w:rsidR="00BD2F0B" w:rsidRPr="004F3F95">
        <w:t>for each group,</w:t>
      </w:r>
      <w:r w:rsidRPr="004F3F95">
        <w:t xml:space="preserve"> and for the most part a list of members. Administrators are generally trained by the National Secretariat in core areas including paralegal skills and law, and bookkeeping. They also can participate in thematic training such as in reproductive health, permaculture, and so on. Administrators then often pass this training content on to </w:t>
      </w:r>
      <w:r w:rsidR="00A44A84" w:rsidRPr="004F3F95">
        <w:rPr>
          <w:i/>
        </w:rPr>
        <w:t>Serikat PEKKA</w:t>
      </w:r>
      <w:r w:rsidRPr="004F3F95">
        <w:rPr>
          <w:i/>
        </w:rPr>
        <w:t xml:space="preserve"> </w:t>
      </w:r>
      <w:r w:rsidRPr="004F3F95">
        <w:t>members through group meetings.</w:t>
      </w:r>
    </w:p>
    <w:p w14:paraId="2064C763" w14:textId="05E999C6" w:rsidR="00BD2F0B" w:rsidRPr="004F3F95" w:rsidRDefault="00767F96" w:rsidP="00D97A84">
      <w:pPr>
        <w:pStyle w:val="Paragraph"/>
      </w:pPr>
      <w:r w:rsidRPr="004F3F95">
        <w:t xml:space="preserve">The activities of </w:t>
      </w:r>
      <w:r w:rsidR="00BD2F0B" w:rsidRPr="004F3F95">
        <w:t xml:space="preserve">village </w:t>
      </w:r>
      <w:r w:rsidR="00A44A84" w:rsidRPr="004F3F95">
        <w:rPr>
          <w:i/>
        </w:rPr>
        <w:t>Serikat PEKKA</w:t>
      </w:r>
      <w:r w:rsidRPr="004F3F95">
        <w:t xml:space="preserve"> groups include regular social gatherings, monthly meetings, and savings and loans through a revolving fund. As groups develop, they also become involved in advocacy targeting greater access to public services, and in raising broader community awareness about a range of issues. In recent years, there has been a focus on disseminating information about the importance of legal identity documents, including the personal identity card (KTP), family card, marriage certificate, and birth certificate, and on advocacy for more accessible and free or low cost legal identity services and access to social assistance and insurances such as health insurance (</w:t>
      </w:r>
      <w:r w:rsidRPr="004F3F95">
        <w:rPr>
          <w:i/>
        </w:rPr>
        <w:t>Jaminan Kesehatan Nasional</w:t>
      </w:r>
      <w:r w:rsidRPr="004F3F95">
        <w:t xml:space="preserve">, JKN). </w:t>
      </w:r>
    </w:p>
    <w:p w14:paraId="4B509213" w14:textId="073AD176" w:rsidR="00767F96" w:rsidRPr="004F3F95" w:rsidRDefault="00767F96" w:rsidP="00D97A84">
      <w:pPr>
        <w:pStyle w:val="Paragraph"/>
      </w:pPr>
      <w:r w:rsidRPr="004F3F95">
        <w:t xml:space="preserve">For members with minimal education, some groups provide opportunities to learn to read, write, and obtain information through the </w:t>
      </w:r>
      <w:r w:rsidRPr="004F3F95">
        <w:rPr>
          <w:i/>
        </w:rPr>
        <w:t>Kelompok Belajar Paket A</w:t>
      </w:r>
      <w:r w:rsidRPr="004F3F95">
        <w:t xml:space="preserve"> (out of school education – elementary school) program. Cadres can also continue to further education programs encompassing law, book-keeping, gender, public speaking, advocacy, and organisational operation.</w:t>
      </w:r>
      <w:r w:rsidRPr="004F3F95">
        <w:rPr>
          <w:rStyle w:val="FootnoteReference"/>
          <w:rFonts w:asciiTheme="minorHAnsi" w:hAnsiTheme="minorHAnsi"/>
        </w:rPr>
        <w:footnoteReference w:id="109"/>
      </w:r>
      <w:r w:rsidRPr="004F3F95">
        <w:t xml:space="preserve"> For example, members of the Krisna Loka group have learned about accessing business capital, as well as gender awareness, and legal identity; Pondok Harapan, Embun Pagi and Pondok Indah groups focus primarily on savings and loans, but over time have begun to expand interests to include access to information and public services.</w:t>
      </w:r>
      <w:r w:rsidRPr="004F3F95">
        <w:rPr>
          <w:i/>
        </w:rPr>
        <w:t xml:space="preserve"> </w:t>
      </w:r>
      <w:r w:rsidR="00A44A84" w:rsidRPr="004F3F95">
        <w:rPr>
          <w:i/>
        </w:rPr>
        <w:t>Serikat PEKKA</w:t>
      </w:r>
      <w:r w:rsidRPr="004F3F95">
        <w:rPr>
          <w:i/>
        </w:rPr>
        <w:t xml:space="preserve"> </w:t>
      </w:r>
      <w:r w:rsidRPr="004F3F95">
        <w:t>Sukerede has joined the Nur Falah cooperative, a savings and loans based legal entity established by PEKKA in NTB.</w:t>
      </w:r>
      <w:r w:rsidRPr="004F3F95">
        <w:rPr>
          <w:rStyle w:val="FootnoteReference"/>
          <w:rFonts w:asciiTheme="minorHAnsi" w:hAnsiTheme="minorHAnsi"/>
        </w:rPr>
        <w:footnoteReference w:id="110"/>
      </w:r>
    </w:p>
    <w:p w14:paraId="6D00D324" w14:textId="3CEBA991" w:rsidR="00767F96" w:rsidRPr="004F3F95" w:rsidRDefault="00767F96" w:rsidP="00D97A84">
      <w:pPr>
        <w:pStyle w:val="Paragraph"/>
      </w:pPr>
      <w:r w:rsidRPr="004F3F95">
        <w:t>PEKKA groups have close relationships with a range of other government and non-government groups: ‘activities intersect with the Bupati and staff, other CSOs such as KPI (</w:t>
      </w:r>
      <w:r w:rsidR="00A44A84" w:rsidRPr="004F3F95">
        <w:t>Koalisi Perempuan Indonesia</w:t>
      </w:r>
      <w:r w:rsidRPr="004F3F95">
        <w:t>/Indonesia Women’s Coalition), BAKTI, LPA (Lembaga Perlindungan Anak/Institute for Child Protection), academics, PPSW (Pusat Pengembangan Sumberdaya Wanita/Centre for Women’s Resource Development)’.</w:t>
      </w:r>
      <w:r w:rsidRPr="004F3F95">
        <w:rPr>
          <w:rStyle w:val="FootnoteReference"/>
          <w:rFonts w:asciiTheme="minorHAnsi" w:hAnsiTheme="minorHAnsi"/>
        </w:rPr>
        <w:footnoteReference w:id="111"/>
      </w:r>
    </w:p>
    <w:p w14:paraId="53B11007" w14:textId="748B5F58" w:rsidR="00767F96" w:rsidRPr="004F3F95" w:rsidRDefault="00767F96" w:rsidP="006A6550">
      <w:pPr>
        <w:pStyle w:val="Heading4"/>
      </w:pPr>
      <w:bookmarkStart w:id="118" w:name="_Toc484546133"/>
      <w:r w:rsidRPr="004F3F95">
        <w:t>Membership</w:t>
      </w:r>
      <w:bookmarkEnd w:id="118"/>
    </w:p>
    <w:p w14:paraId="4AC0B170" w14:textId="02751A43" w:rsidR="00767F96" w:rsidRPr="004F3F95" w:rsidRDefault="00767F96" w:rsidP="00D97A84">
      <w:pPr>
        <w:pStyle w:val="Paragraph"/>
      </w:pPr>
      <w:r w:rsidRPr="004F3F95">
        <w:t xml:space="preserve">Traditionally, </w:t>
      </w:r>
      <w:r w:rsidR="00A44A84" w:rsidRPr="004F3F95">
        <w:rPr>
          <w:i/>
        </w:rPr>
        <w:t>Serikat PEKKA</w:t>
      </w:r>
      <w:r w:rsidRPr="004F3F95">
        <w:t xml:space="preserve"> members were female heads of families; a situation that generally had occurred through widowhood, divorce and separation, or desertion. Members tended to be in the poorer, more vulnerable strata of communities. </w:t>
      </w:r>
    </w:p>
    <w:p w14:paraId="5D63E7CF" w14:textId="2A2DEF68" w:rsidR="00767F96" w:rsidRPr="004F3F95" w:rsidRDefault="00767F96" w:rsidP="00D97A84">
      <w:pPr>
        <w:pStyle w:val="Paragraph"/>
        <w:rPr>
          <w:b/>
          <w:i/>
        </w:rPr>
      </w:pPr>
      <w:r w:rsidRPr="004F3F95">
        <w:t xml:space="preserve">The </w:t>
      </w:r>
      <w:r w:rsidRPr="004F3F95">
        <w:rPr>
          <w:i/>
        </w:rPr>
        <w:t xml:space="preserve">Krisna Loka </w:t>
      </w:r>
      <w:r w:rsidRPr="004F3F95">
        <w:t xml:space="preserve">group is made of female heads of families from the Hindu minority in an otherwise Muslim community. Most have not completed even elementary school, and are illiterate. They make their livelihoods through small market stalls, as labourers or domestic workers, or as scavengers. Like in other regions, members faced early cultural barriers to their participation due to entrenched taboos about women joining groups or organisations. </w:t>
      </w:r>
    </w:p>
    <w:p w14:paraId="5CC0CD09" w14:textId="62EB57FF" w:rsidR="00767F96" w:rsidRPr="004F3F95" w:rsidRDefault="00A44A84" w:rsidP="00D97A84">
      <w:pPr>
        <w:pStyle w:val="Paragraph"/>
      </w:pPr>
      <w:r w:rsidRPr="004F3F95">
        <w:rPr>
          <w:i/>
        </w:rPr>
        <w:t>Serikat PEKKA</w:t>
      </w:r>
      <w:r w:rsidR="00767F96" w:rsidRPr="004F3F95">
        <w:rPr>
          <w:i/>
        </w:rPr>
        <w:t xml:space="preserve"> </w:t>
      </w:r>
      <w:r w:rsidR="00767F96" w:rsidRPr="004F3F95">
        <w:t>of</w:t>
      </w:r>
      <w:r w:rsidR="00767F96" w:rsidRPr="004F3F95">
        <w:rPr>
          <w:i/>
        </w:rPr>
        <w:t xml:space="preserve"> Pondok Harapan, Embun Pagi and Pondok Indah </w:t>
      </w:r>
      <w:r w:rsidR="00767F96" w:rsidRPr="004F3F95">
        <w:t xml:space="preserve">represent a shift in group formation with membership being open to women who are currently married and living with their husband; although married women represent only around a quarter of group membership. </w:t>
      </w:r>
      <w:r w:rsidRPr="004F3F95">
        <w:rPr>
          <w:i/>
        </w:rPr>
        <w:t>Serikat PEKKA</w:t>
      </w:r>
      <w:r w:rsidR="00767F96" w:rsidRPr="004F3F95">
        <w:t xml:space="preserve"> Sukerede</w:t>
      </w:r>
      <w:r w:rsidR="00767F96" w:rsidRPr="004F3F95">
        <w:rPr>
          <w:i/>
        </w:rPr>
        <w:t xml:space="preserve"> </w:t>
      </w:r>
      <w:r w:rsidR="00767F96" w:rsidRPr="004F3F95">
        <w:t xml:space="preserve">is larger with 35 members, all women heads of families, and generally without previous experience of organising or participating in groups. </w:t>
      </w:r>
      <w:r w:rsidRPr="004F3F95">
        <w:rPr>
          <w:i/>
        </w:rPr>
        <w:t>Serikat PEKKA</w:t>
      </w:r>
      <w:r w:rsidR="00767F96" w:rsidRPr="004F3F95">
        <w:rPr>
          <w:i/>
        </w:rPr>
        <w:t xml:space="preserve"> </w:t>
      </w:r>
      <w:r w:rsidR="00767F96" w:rsidRPr="004F3F95">
        <w:t>Lingsar sub-district comprises administrators of village level groups. Members are cadres with a higher level of training, skills and self-development provided by the National Secretariat/Foundation. The sub-district representatives originate from the village groups, and therefore are of the same background, formal education levels, and experience of marginalisation as women heads of families. The administrators have key roles within PEKKA’s model of collective action - they ‘</w:t>
      </w:r>
      <w:r w:rsidR="00767F96" w:rsidRPr="004F3F95">
        <w:rPr>
          <w:i/>
        </w:rPr>
        <w:t>are the ones with capacity, time, and commitment</w:t>
      </w:r>
      <w:r w:rsidR="00767F96" w:rsidRPr="004F3F95">
        <w:t>’.</w:t>
      </w:r>
      <w:r w:rsidR="00767F96" w:rsidRPr="004F3F95">
        <w:rPr>
          <w:rStyle w:val="FootnoteReference"/>
          <w:rFonts w:asciiTheme="minorHAnsi" w:hAnsiTheme="minorHAnsi"/>
        </w:rPr>
        <w:footnoteReference w:id="112"/>
      </w:r>
    </w:p>
    <w:p w14:paraId="6B86AE21" w14:textId="261C14FB" w:rsidR="00767F96" w:rsidRPr="004F3F95" w:rsidRDefault="00767F96" w:rsidP="00D97A84">
      <w:pPr>
        <w:pStyle w:val="Paragraph"/>
      </w:pPr>
      <w:r w:rsidRPr="004F3F95">
        <w:t xml:space="preserve">The quantitative survey administered to group members found that compared to the other examples of collective action studied, </w:t>
      </w:r>
      <w:r w:rsidR="00A44A84" w:rsidRPr="004F3F95">
        <w:rPr>
          <w:i/>
        </w:rPr>
        <w:t>Serikat PEKKA</w:t>
      </w:r>
      <w:r w:rsidRPr="004F3F95">
        <w:t xml:space="preserve"> members are more likely to have little or no education, and to consider their households to be poor than average in their location (see </w:t>
      </w:r>
      <w:r w:rsidRPr="004F3F95">
        <w:fldChar w:fldCharType="begin"/>
      </w:r>
      <w:r w:rsidRPr="004F3F95">
        <w:instrText xml:space="preserve"> REF _Ref473633952 \h </w:instrText>
      </w:r>
      <w:r w:rsidR="004F3F95">
        <w:instrText xml:space="preserve"> \* MERGEFORMAT </w:instrText>
      </w:r>
      <w:r w:rsidRPr="004F3F95">
        <w:fldChar w:fldCharType="separate"/>
      </w:r>
      <w:r w:rsidR="007F797E" w:rsidRPr="0011166F">
        <w:t xml:space="preserve">Table </w:t>
      </w:r>
      <w:r w:rsidR="007F797E">
        <w:t>8</w:t>
      </w:r>
      <w:r w:rsidRPr="004F3F95">
        <w:fldChar w:fldCharType="end"/>
      </w:r>
      <w:r w:rsidRPr="004F3F95">
        <w:t>).</w:t>
      </w:r>
    </w:p>
    <w:p w14:paraId="28D31C5B" w14:textId="4F4A75AC" w:rsidR="00767F96" w:rsidRPr="009D0A20" w:rsidRDefault="00767F96" w:rsidP="002E037B">
      <w:pPr>
        <w:pStyle w:val="Caption"/>
      </w:pPr>
      <w:bookmarkStart w:id="119" w:name="_Ref473633952"/>
      <w:bookmarkStart w:id="120" w:name="_Toc474823517"/>
      <w:bookmarkStart w:id="121" w:name="_Toc484466238"/>
      <w:r w:rsidRPr="0011166F">
        <w:t xml:space="preserve">Table </w:t>
      </w:r>
      <w:r w:rsidR="00A15BBC" w:rsidRPr="0011166F">
        <w:fldChar w:fldCharType="begin"/>
      </w:r>
      <w:r w:rsidR="00A15BBC" w:rsidRPr="0011166F">
        <w:instrText xml:space="preserve"> SEQ Table \* ARABIC </w:instrText>
      </w:r>
      <w:r w:rsidR="00A15BBC" w:rsidRPr="0011166F">
        <w:fldChar w:fldCharType="separate"/>
      </w:r>
      <w:r w:rsidR="007F797E">
        <w:rPr>
          <w:noProof/>
        </w:rPr>
        <w:t>8</w:t>
      </w:r>
      <w:r w:rsidR="00A15BBC" w:rsidRPr="0011166F">
        <w:fldChar w:fldCharType="end"/>
      </w:r>
      <w:bookmarkEnd w:id="119"/>
      <w:r w:rsidR="002E037B">
        <w:t>.</w:t>
      </w:r>
      <w:r w:rsidRPr="0011166F">
        <w:tab/>
        <w:t xml:space="preserve">Demographic characteristics of surveyed members of </w:t>
      </w:r>
      <w:bookmarkEnd w:id="120"/>
      <w:r w:rsidR="009D0A20" w:rsidRPr="00FD78F4">
        <w:t>Serikat PEKKA</w:t>
      </w:r>
      <w:bookmarkEnd w:id="121"/>
    </w:p>
    <w:tbl>
      <w:tblPr>
        <w:tblW w:w="0" w:type="auto"/>
        <w:tblBorders>
          <w:bottom w:val="single" w:sz="12" w:space="0" w:color="F68B33" w:themeColor="accent4"/>
          <w:insideH w:val="single" w:sz="12" w:space="0" w:color="F68B33" w:themeColor="accent4"/>
        </w:tblBorders>
        <w:tblLook w:val="04A0" w:firstRow="1" w:lastRow="0" w:firstColumn="1" w:lastColumn="0" w:noHBand="0" w:noVBand="1"/>
      </w:tblPr>
      <w:tblGrid>
        <w:gridCol w:w="3518"/>
        <w:gridCol w:w="5263"/>
      </w:tblGrid>
      <w:tr w:rsidR="00767F96" w:rsidRPr="003E5641" w14:paraId="6B433669" w14:textId="77777777" w:rsidTr="003E5641">
        <w:tc>
          <w:tcPr>
            <w:tcW w:w="3721" w:type="dxa"/>
          </w:tcPr>
          <w:p w14:paraId="45F385FB" w14:textId="77777777" w:rsidR="00767F96" w:rsidRPr="003E5641" w:rsidRDefault="00767F96" w:rsidP="00F673E4">
            <w:pPr>
              <w:pStyle w:val="TableText"/>
              <w:rPr>
                <w:rFonts w:ascii="Arial" w:hAnsi="Arial"/>
                <w:color w:val="41ADA9" w:themeColor="accent3" w:themeShade="BF"/>
              </w:rPr>
            </w:pPr>
            <w:r w:rsidRPr="003E5641">
              <w:rPr>
                <w:rFonts w:ascii="Arial" w:hAnsi="Arial"/>
                <w:color w:val="41ADA9" w:themeColor="accent3" w:themeShade="BF"/>
              </w:rPr>
              <w:t>Average age</w:t>
            </w:r>
          </w:p>
        </w:tc>
        <w:tc>
          <w:tcPr>
            <w:tcW w:w="5617" w:type="dxa"/>
          </w:tcPr>
          <w:p w14:paraId="2A67CD7E" w14:textId="77777777" w:rsidR="00767F96" w:rsidRPr="000236D2" w:rsidRDefault="00767F96" w:rsidP="00F673E4">
            <w:pPr>
              <w:pStyle w:val="TableText"/>
              <w:rPr>
                <w:rFonts w:ascii="Arial" w:hAnsi="Arial"/>
                <w:color w:val="595959" w:themeColor="text1" w:themeTint="A6"/>
              </w:rPr>
            </w:pPr>
            <w:r w:rsidRPr="000236D2">
              <w:rPr>
                <w:rFonts w:ascii="Arial" w:hAnsi="Arial"/>
                <w:color w:val="595959" w:themeColor="text1" w:themeTint="A6"/>
              </w:rPr>
              <w:t>52, range 32-77</w:t>
            </w:r>
          </w:p>
        </w:tc>
      </w:tr>
      <w:tr w:rsidR="00767F96" w:rsidRPr="003E5641" w14:paraId="782C2F45" w14:textId="77777777" w:rsidTr="003E5641">
        <w:tc>
          <w:tcPr>
            <w:tcW w:w="3721" w:type="dxa"/>
          </w:tcPr>
          <w:p w14:paraId="0C8B399B" w14:textId="77777777" w:rsidR="00767F96" w:rsidRPr="003E5641" w:rsidRDefault="00767F96" w:rsidP="00F673E4">
            <w:pPr>
              <w:pStyle w:val="TableText"/>
              <w:rPr>
                <w:rFonts w:ascii="Arial" w:hAnsi="Arial"/>
                <w:color w:val="41ADA9" w:themeColor="accent3" w:themeShade="BF"/>
              </w:rPr>
            </w:pPr>
            <w:r w:rsidRPr="003E5641">
              <w:rPr>
                <w:rFonts w:ascii="Arial" w:hAnsi="Arial"/>
                <w:color w:val="41ADA9" w:themeColor="accent3" w:themeShade="BF"/>
              </w:rPr>
              <w:t>Marital status</w:t>
            </w:r>
          </w:p>
        </w:tc>
        <w:tc>
          <w:tcPr>
            <w:tcW w:w="5617" w:type="dxa"/>
          </w:tcPr>
          <w:p w14:paraId="542DB2AB" w14:textId="77777777" w:rsidR="00767F96" w:rsidRPr="000236D2" w:rsidRDefault="00767F96" w:rsidP="00F673E4">
            <w:pPr>
              <w:pStyle w:val="TableText"/>
              <w:rPr>
                <w:rFonts w:ascii="Arial" w:hAnsi="Arial"/>
                <w:color w:val="595959" w:themeColor="text1" w:themeTint="A6"/>
              </w:rPr>
            </w:pPr>
            <w:r w:rsidRPr="000236D2">
              <w:rPr>
                <w:rFonts w:ascii="Arial" w:hAnsi="Arial"/>
                <w:color w:val="595959" w:themeColor="text1" w:themeTint="A6"/>
              </w:rPr>
              <w:t>4 married, 6 separated, 2 single, 9 divorced</w:t>
            </w:r>
          </w:p>
        </w:tc>
      </w:tr>
      <w:tr w:rsidR="00767F96" w:rsidRPr="003E5641" w14:paraId="48EA4DE5" w14:textId="77777777" w:rsidTr="003E5641">
        <w:tc>
          <w:tcPr>
            <w:tcW w:w="3721" w:type="dxa"/>
          </w:tcPr>
          <w:p w14:paraId="521E7283" w14:textId="77777777" w:rsidR="00767F96" w:rsidRPr="003E5641" w:rsidRDefault="00767F96" w:rsidP="00F673E4">
            <w:pPr>
              <w:pStyle w:val="TableText"/>
              <w:rPr>
                <w:rFonts w:ascii="Arial" w:hAnsi="Arial"/>
                <w:color w:val="41ADA9" w:themeColor="accent3" w:themeShade="BF"/>
              </w:rPr>
            </w:pPr>
            <w:r w:rsidRPr="003E5641">
              <w:rPr>
                <w:rFonts w:ascii="Arial" w:hAnsi="Arial"/>
                <w:color w:val="41ADA9" w:themeColor="accent3" w:themeShade="BF"/>
              </w:rPr>
              <w:t>Head of household</w:t>
            </w:r>
          </w:p>
        </w:tc>
        <w:tc>
          <w:tcPr>
            <w:tcW w:w="5617" w:type="dxa"/>
          </w:tcPr>
          <w:p w14:paraId="751BDC96" w14:textId="77777777" w:rsidR="00767F96" w:rsidRPr="000236D2" w:rsidRDefault="00767F96" w:rsidP="00F673E4">
            <w:pPr>
              <w:pStyle w:val="TableText"/>
              <w:rPr>
                <w:rFonts w:ascii="Arial" w:hAnsi="Arial"/>
                <w:color w:val="595959" w:themeColor="text1" w:themeTint="A6"/>
              </w:rPr>
            </w:pPr>
            <w:r w:rsidRPr="000236D2">
              <w:rPr>
                <w:rFonts w:ascii="Arial" w:hAnsi="Arial"/>
                <w:color w:val="595959" w:themeColor="text1" w:themeTint="A6"/>
              </w:rPr>
              <w:t>17 (81 percent)</w:t>
            </w:r>
          </w:p>
        </w:tc>
      </w:tr>
      <w:tr w:rsidR="00767F96" w:rsidRPr="003E5641" w14:paraId="1C0699F7" w14:textId="77777777" w:rsidTr="003E5641">
        <w:tc>
          <w:tcPr>
            <w:tcW w:w="3721" w:type="dxa"/>
          </w:tcPr>
          <w:p w14:paraId="5FBB1724" w14:textId="77777777" w:rsidR="00767F96" w:rsidRPr="003E5641" w:rsidRDefault="00767F96" w:rsidP="00F673E4">
            <w:pPr>
              <w:pStyle w:val="TableText"/>
              <w:rPr>
                <w:rFonts w:ascii="Arial" w:hAnsi="Arial"/>
                <w:color w:val="41ADA9" w:themeColor="accent3" w:themeShade="BF"/>
              </w:rPr>
            </w:pPr>
            <w:r w:rsidRPr="003E5641">
              <w:rPr>
                <w:rFonts w:ascii="Arial" w:hAnsi="Arial"/>
                <w:color w:val="41ADA9" w:themeColor="accent3" w:themeShade="BF"/>
              </w:rPr>
              <w:t>Average household size</w:t>
            </w:r>
          </w:p>
        </w:tc>
        <w:tc>
          <w:tcPr>
            <w:tcW w:w="5617" w:type="dxa"/>
          </w:tcPr>
          <w:p w14:paraId="2773AED3" w14:textId="77777777" w:rsidR="00767F96" w:rsidRPr="000236D2" w:rsidRDefault="00767F96" w:rsidP="00F673E4">
            <w:pPr>
              <w:pStyle w:val="TableText"/>
              <w:rPr>
                <w:rFonts w:ascii="Arial" w:eastAsiaTheme="minorEastAsia" w:hAnsi="Arial"/>
                <w:color w:val="595959" w:themeColor="text1" w:themeTint="A6"/>
              </w:rPr>
            </w:pPr>
            <w:r w:rsidRPr="000236D2">
              <w:rPr>
                <w:rFonts w:ascii="Arial" w:hAnsi="Arial"/>
                <w:color w:val="595959" w:themeColor="text1" w:themeTint="A6"/>
              </w:rPr>
              <w:t>3, range 1-5 family members</w:t>
            </w:r>
          </w:p>
        </w:tc>
      </w:tr>
      <w:tr w:rsidR="00767F96" w:rsidRPr="003E5641" w14:paraId="4CCD3C81" w14:textId="77777777" w:rsidTr="003E5641">
        <w:tc>
          <w:tcPr>
            <w:tcW w:w="3721" w:type="dxa"/>
          </w:tcPr>
          <w:p w14:paraId="444D4CE1" w14:textId="77777777" w:rsidR="00767F96" w:rsidRPr="003E5641" w:rsidRDefault="00767F96" w:rsidP="00F673E4">
            <w:pPr>
              <w:pStyle w:val="TableText"/>
              <w:rPr>
                <w:rFonts w:ascii="Arial" w:hAnsi="Arial"/>
                <w:color w:val="41ADA9" w:themeColor="accent3" w:themeShade="BF"/>
              </w:rPr>
            </w:pPr>
            <w:r w:rsidRPr="003E5641">
              <w:rPr>
                <w:rFonts w:ascii="Arial" w:hAnsi="Arial"/>
                <w:color w:val="41ADA9" w:themeColor="accent3" w:themeShade="BF"/>
              </w:rPr>
              <w:t>Education</w:t>
            </w:r>
          </w:p>
        </w:tc>
        <w:tc>
          <w:tcPr>
            <w:tcW w:w="5617" w:type="dxa"/>
          </w:tcPr>
          <w:p w14:paraId="648B3DC3" w14:textId="281F4772" w:rsidR="00767F96" w:rsidRPr="000236D2" w:rsidRDefault="00767F96" w:rsidP="00F673E4">
            <w:pPr>
              <w:pStyle w:val="TableText"/>
              <w:rPr>
                <w:rFonts w:ascii="Arial" w:hAnsi="Arial"/>
                <w:color w:val="595959" w:themeColor="text1" w:themeTint="A6"/>
              </w:rPr>
            </w:pPr>
            <w:r w:rsidRPr="000236D2">
              <w:rPr>
                <w:rFonts w:ascii="Arial" w:hAnsi="Arial"/>
                <w:color w:val="595959" w:themeColor="text1" w:themeTint="A6"/>
              </w:rPr>
              <w:t>No education (43%), Elementary School (28%), Junior High School (19%)</w:t>
            </w:r>
            <w:r w:rsidR="009D0A20" w:rsidRPr="000236D2">
              <w:rPr>
                <w:rFonts w:ascii="Arial" w:hAnsi="Arial"/>
                <w:color w:val="595959" w:themeColor="text1" w:themeTint="A6"/>
              </w:rPr>
              <w:t>,</w:t>
            </w:r>
            <w:r w:rsidRPr="000236D2">
              <w:rPr>
                <w:rFonts w:ascii="Arial" w:hAnsi="Arial"/>
                <w:color w:val="595959" w:themeColor="text1" w:themeTint="A6"/>
              </w:rPr>
              <w:t xml:space="preserve"> High School (5% - 1 respondent)</w:t>
            </w:r>
            <w:r w:rsidR="009D0A20" w:rsidRPr="000236D2">
              <w:rPr>
                <w:rFonts w:ascii="Arial" w:hAnsi="Arial"/>
                <w:color w:val="595959" w:themeColor="text1" w:themeTint="A6"/>
              </w:rPr>
              <w:t>,</w:t>
            </w:r>
            <w:r w:rsidRPr="000236D2">
              <w:rPr>
                <w:rFonts w:ascii="Arial" w:hAnsi="Arial"/>
                <w:color w:val="595959" w:themeColor="text1" w:themeTint="A6"/>
              </w:rPr>
              <w:t xml:space="preserve"> Paket A/B/C (5% - 1 respondent)</w:t>
            </w:r>
          </w:p>
        </w:tc>
      </w:tr>
      <w:tr w:rsidR="00767F96" w:rsidRPr="003E5641" w14:paraId="2980C83B" w14:textId="77777777" w:rsidTr="003E5641">
        <w:tc>
          <w:tcPr>
            <w:tcW w:w="3721" w:type="dxa"/>
          </w:tcPr>
          <w:p w14:paraId="7896F275" w14:textId="77777777" w:rsidR="00767F96" w:rsidRPr="003E5641" w:rsidRDefault="00767F96" w:rsidP="00F673E4">
            <w:pPr>
              <w:pStyle w:val="TableText"/>
              <w:rPr>
                <w:rFonts w:ascii="Arial" w:hAnsi="Arial"/>
                <w:color w:val="41ADA9" w:themeColor="accent3" w:themeShade="BF"/>
              </w:rPr>
            </w:pPr>
            <w:r w:rsidRPr="003E5641">
              <w:rPr>
                <w:rFonts w:ascii="Arial" w:hAnsi="Arial"/>
                <w:color w:val="41ADA9" w:themeColor="accent3" w:themeShade="BF"/>
              </w:rPr>
              <w:t>Members or family members with disability</w:t>
            </w:r>
          </w:p>
        </w:tc>
        <w:tc>
          <w:tcPr>
            <w:tcW w:w="5617" w:type="dxa"/>
          </w:tcPr>
          <w:p w14:paraId="51E06B4A" w14:textId="77777777" w:rsidR="00767F96" w:rsidRPr="000236D2" w:rsidRDefault="00767F96" w:rsidP="00F673E4">
            <w:pPr>
              <w:pStyle w:val="TableText"/>
              <w:rPr>
                <w:rFonts w:ascii="Arial" w:hAnsi="Arial"/>
                <w:color w:val="595959" w:themeColor="text1" w:themeTint="A6"/>
              </w:rPr>
            </w:pPr>
            <w:r w:rsidRPr="000236D2">
              <w:rPr>
                <w:rFonts w:ascii="Arial" w:hAnsi="Arial"/>
                <w:color w:val="595959" w:themeColor="text1" w:themeTint="A6"/>
              </w:rPr>
              <w:t>Yes, 1 respondent’s parent</w:t>
            </w:r>
          </w:p>
        </w:tc>
      </w:tr>
      <w:tr w:rsidR="00767F96" w:rsidRPr="003E5641" w14:paraId="5FA57DEF" w14:textId="77777777" w:rsidTr="003E5641">
        <w:tc>
          <w:tcPr>
            <w:tcW w:w="3721" w:type="dxa"/>
          </w:tcPr>
          <w:p w14:paraId="4C8E4AD0" w14:textId="77777777" w:rsidR="00767F96" w:rsidRPr="003E5641" w:rsidRDefault="00767F96" w:rsidP="00F673E4">
            <w:pPr>
              <w:pStyle w:val="TableText"/>
              <w:rPr>
                <w:rFonts w:ascii="Arial" w:hAnsi="Arial"/>
                <w:color w:val="41ADA9" w:themeColor="accent3" w:themeShade="BF"/>
              </w:rPr>
            </w:pPr>
            <w:r w:rsidRPr="003E5641">
              <w:rPr>
                <w:rFonts w:ascii="Arial" w:hAnsi="Arial"/>
                <w:color w:val="41ADA9" w:themeColor="accent3" w:themeShade="BF"/>
              </w:rPr>
              <w:t>Socio-economic status</w:t>
            </w:r>
          </w:p>
        </w:tc>
        <w:tc>
          <w:tcPr>
            <w:tcW w:w="5617" w:type="dxa"/>
          </w:tcPr>
          <w:p w14:paraId="09D8DD11" w14:textId="77777777" w:rsidR="00767F96" w:rsidRPr="000236D2" w:rsidRDefault="00767F96" w:rsidP="00F673E4">
            <w:pPr>
              <w:pStyle w:val="TableText"/>
              <w:rPr>
                <w:rFonts w:ascii="Arial" w:hAnsi="Arial"/>
                <w:color w:val="595959" w:themeColor="text1" w:themeTint="A6"/>
              </w:rPr>
            </w:pPr>
            <w:r w:rsidRPr="000236D2">
              <w:rPr>
                <w:rFonts w:ascii="Arial" w:hAnsi="Arial"/>
                <w:color w:val="595959" w:themeColor="text1" w:themeTint="A6"/>
              </w:rPr>
              <w:t>57% perceive themselves in the middle economic level, 5% perceive themselves above average and 38% below the average. 71% perceive their households have average influence, 29% perceive they are in the decision making or influential group, and none in the more marginal group of the community.</w:t>
            </w:r>
          </w:p>
        </w:tc>
      </w:tr>
      <w:tr w:rsidR="00767F96" w:rsidRPr="003E5641" w14:paraId="2D018204" w14:textId="77777777" w:rsidTr="003E5641">
        <w:tc>
          <w:tcPr>
            <w:tcW w:w="3721" w:type="dxa"/>
          </w:tcPr>
          <w:p w14:paraId="6ADD32D5" w14:textId="77777777" w:rsidR="00767F96" w:rsidRPr="003E5641" w:rsidRDefault="00767F96" w:rsidP="00F673E4">
            <w:pPr>
              <w:pStyle w:val="TableText"/>
              <w:rPr>
                <w:rFonts w:ascii="Arial" w:hAnsi="Arial"/>
                <w:color w:val="41ADA9" w:themeColor="accent3" w:themeShade="BF"/>
              </w:rPr>
            </w:pPr>
            <w:r w:rsidRPr="003E5641">
              <w:rPr>
                <w:rFonts w:ascii="Arial" w:hAnsi="Arial"/>
                <w:color w:val="41ADA9" w:themeColor="accent3" w:themeShade="BF"/>
              </w:rPr>
              <w:t>Employment and income</w:t>
            </w:r>
          </w:p>
        </w:tc>
        <w:tc>
          <w:tcPr>
            <w:tcW w:w="5617" w:type="dxa"/>
          </w:tcPr>
          <w:p w14:paraId="42F3FCA1" w14:textId="77777777" w:rsidR="00767F96" w:rsidRPr="000236D2" w:rsidRDefault="00767F96" w:rsidP="00F673E4">
            <w:pPr>
              <w:pStyle w:val="TableText"/>
              <w:rPr>
                <w:rFonts w:ascii="Arial" w:hAnsi="Arial"/>
                <w:color w:val="595959" w:themeColor="text1" w:themeTint="A6"/>
              </w:rPr>
            </w:pPr>
            <w:r w:rsidRPr="000236D2">
              <w:rPr>
                <w:rFonts w:ascii="Arial" w:hAnsi="Arial"/>
                <w:color w:val="595959" w:themeColor="text1" w:themeTint="A6"/>
              </w:rPr>
              <w:t>Domestic duties (14%); paid work from home (48% full time); paid work outside the home (10% part time, 29% full time).</w:t>
            </w:r>
          </w:p>
          <w:p w14:paraId="252F9205" w14:textId="77777777" w:rsidR="00767F96" w:rsidRPr="000236D2" w:rsidRDefault="00767F96" w:rsidP="00F673E4">
            <w:pPr>
              <w:pStyle w:val="TableText"/>
              <w:rPr>
                <w:rFonts w:ascii="Arial" w:hAnsi="Arial"/>
                <w:color w:val="595959" w:themeColor="text1" w:themeTint="A6"/>
              </w:rPr>
            </w:pPr>
            <w:r w:rsidRPr="000236D2">
              <w:rPr>
                <w:rFonts w:ascii="Arial" w:hAnsi="Arial"/>
                <w:color w:val="595959" w:themeColor="text1" w:themeTint="A6"/>
              </w:rPr>
              <w:t>No respondents have a regular income, 86% irregular income, and 14% no income</w:t>
            </w:r>
          </w:p>
        </w:tc>
      </w:tr>
      <w:tr w:rsidR="00767F96" w:rsidRPr="003E5641" w14:paraId="24E47EB2" w14:textId="77777777" w:rsidTr="003E5641">
        <w:tc>
          <w:tcPr>
            <w:tcW w:w="3721" w:type="dxa"/>
          </w:tcPr>
          <w:p w14:paraId="2DE58FC6" w14:textId="77777777" w:rsidR="00767F96" w:rsidRPr="003E5641" w:rsidRDefault="00767F96" w:rsidP="00F673E4">
            <w:pPr>
              <w:pStyle w:val="TableText"/>
              <w:rPr>
                <w:rFonts w:ascii="Arial" w:hAnsi="Arial"/>
                <w:color w:val="41ADA9" w:themeColor="accent3" w:themeShade="BF"/>
              </w:rPr>
            </w:pPr>
            <w:r w:rsidRPr="003E5641">
              <w:rPr>
                <w:rFonts w:ascii="Arial" w:hAnsi="Arial"/>
                <w:color w:val="41ADA9" w:themeColor="accent3" w:themeShade="BF"/>
              </w:rPr>
              <w:t>Legal identity and social protection</w:t>
            </w:r>
          </w:p>
        </w:tc>
        <w:tc>
          <w:tcPr>
            <w:tcW w:w="5617" w:type="dxa"/>
          </w:tcPr>
          <w:p w14:paraId="300EE349" w14:textId="77777777" w:rsidR="009D0A20" w:rsidRPr="000236D2" w:rsidRDefault="009D0A20" w:rsidP="009D0A20">
            <w:pPr>
              <w:pStyle w:val="TableText"/>
              <w:rPr>
                <w:rFonts w:ascii="Arial" w:hAnsi="Arial"/>
                <w:color w:val="595959" w:themeColor="text1" w:themeTint="A6"/>
              </w:rPr>
            </w:pPr>
            <w:r w:rsidRPr="000236D2">
              <w:rPr>
                <w:rFonts w:ascii="Arial" w:hAnsi="Arial"/>
                <w:color w:val="595959" w:themeColor="text1" w:themeTint="A6"/>
              </w:rPr>
              <w:t xml:space="preserve">All have a personal identity card (KTP). </w:t>
            </w:r>
          </w:p>
          <w:p w14:paraId="46322D6D" w14:textId="77777777" w:rsidR="009D0A20" w:rsidRPr="000236D2" w:rsidRDefault="009D0A20" w:rsidP="009D0A20">
            <w:pPr>
              <w:pStyle w:val="TableText"/>
              <w:rPr>
                <w:rFonts w:ascii="Arial" w:hAnsi="Arial"/>
                <w:color w:val="595959" w:themeColor="text1" w:themeTint="A6"/>
              </w:rPr>
            </w:pPr>
            <w:r w:rsidRPr="000236D2">
              <w:rPr>
                <w:rFonts w:ascii="Arial" w:hAnsi="Arial"/>
                <w:color w:val="595959" w:themeColor="text1" w:themeTint="A6"/>
              </w:rPr>
              <w:t>7 (33%) have an Indonesian Health Card (KIS).</w:t>
            </w:r>
          </w:p>
          <w:p w14:paraId="7069C62C" w14:textId="0E059A7F" w:rsidR="00767F96" w:rsidRPr="000236D2" w:rsidRDefault="009D0A20" w:rsidP="009D0A20">
            <w:pPr>
              <w:pStyle w:val="TableText"/>
              <w:rPr>
                <w:rFonts w:ascii="Arial" w:hAnsi="Arial"/>
                <w:color w:val="595959" w:themeColor="text1" w:themeTint="A6"/>
              </w:rPr>
            </w:pPr>
            <w:r w:rsidRPr="000236D2">
              <w:rPr>
                <w:rFonts w:ascii="Arial" w:hAnsi="Arial"/>
                <w:color w:val="595959" w:themeColor="text1" w:themeTint="A6"/>
              </w:rPr>
              <w:t>Overall 3 respondents (14%) have a poverty verification letter (SKTM), and 7 (33%) a social protection card (KPS). 33 % have a health insurance card. None of the 8 women who consider their households to be poorer than average have a KPS, and 1 has a SKTM.</w:t>
            </w:r>
          </w:p>
        </w:tc>
      </w:tr>
    </w:tbl>
    <w:p w14:paraId="21239307" w14:textId="75758D3C" w:rsidR="009D0A20" w:rsidRPr="009D0A20" w:rsidRDefault="009D0A20" w:rsidP="009D0A20">
      <w:pPr>
        <w:pStyle w:val="BodyText"/>
        <w:jc w:val="right"/>
        <w:rPr>
          <w:rFonts w:ascii="Calibri" w:hAnsi="Calibri"/>
          <w:color w:val="514949" w:themeColor="text2"/>
          <w:sz w:val="18"/>
          <w:szCs w:val="18"/>
        </w:rPr>
      </w:pPr>
      <w:r w:rsidRPr="009D0A20">
        <w:rPr>
          <w:rFonts w:ascii="Calibri" w:hAnsi="Calibri"/>
          <w:color w:val="514949" w:themeColor="text2"/>
          <w:sz w:val="18"/>
          <w:szCs w:val="18"/>
        </w:rPr>
        <w:t>Data source: Collective action member survey (n=21)</w:t>
      </w:r>
    </w:p>
    <w:p w14:paraId="6CDD3E1D" w14:textId="2E84F802" w:rsidR="00767F96" w:rsidRPr="00B33B73" w:rsidRDefault="00767F96" w:rsidP="00D97A84">
      <w:pPr>
        <w:pStyle w:val="Paragraph"/>
      </w:pPr>
      <w:r w:rsidRPr="00B33B73">
        <w:t xml:space="preserve">The initial motivations for surveyed members to join </w:t>
      </w:r>
      <w:r w:rsidR="00A44A84" w:rsidRPr="00B33B73">
        <w:rPr>
          <w:i/>
        </w:rPr>
        <w:t>Serikat PEKKA</w:t>
      </w:r>
      <w:r w:rsidRPr="00B33B73">
        <w:t xml:space="preserve"> were for social interaction (43 percent), to improve income (29 percent), and to improve the personal capacity and skills (33 percent). The motivation to continue has shifted. For all members surveyed, the motivations are social interaction and to improve personal skills and capacity, and for 90 percent of respondents to improve income.</w:t>
      </w:r>
    </w:p>
    <w:p w14:paraId="7EA4DB5D" w14:textId="77777777" w:rsidR="00767F96" w:rsidRPr="00B33B73" w:rsidRDefault="00767F96" w:rsidP="00D97A84">
      <w:pPr>
        <w:pStyle w:val="Paragraph"/>
      </w:pPr>
      <w:r w:rsidRPr="00B33B73">
        <w:t xml:space="preserve">Most (86 percent) surveyed members had participated in three activities in the previous three months, the others, in six activities. The activities joined by most members were savings and loans (all respondents), social activities (95 percent), and advocacy (48 percent). Savings and loans were the most enjoyed by 81 percent of respondents. </w:t>
      </w:r>
    </w:p>
    <w:p w14:paraId="49299C39" w14:textId="77777777" w:rsidR="00BD2F0B" w:rsidRPr="00B33B73" w:rsidRDefault="00767F96" w:rsidP="00D97A84">
      <w:pPr>
        <w:pStyle w:val="Paragraph"/>
      </w:pPr>
      <w:r w:rsidRPr="00B33B73">
        <w:t xml:space="preserve">The strong desire for social interaction is perhaps linked to the perceived distrust and stigma of widows – something that women in all three group discussions reported experiencing prior to joining the group: </w:t>
      </w:r>
    </w:p>
    <w:p w14:paraId="34893929" w14:textId="77777777" w:rsidR="00BD2F0B" w:rsidRPr="003E5641" w:rsidRDefault="00767F96" w:rsidP="006A6550">
      <w:pPr>
        <w:pStyle w:val="Quotes"/>
      </w:pPr>
      <w:r w:rsidRPr="003E5641">
        <w:t>They thought that if a widow walked outside her house, she was going after someone else’s husband. We were harassed, belittled and marginalised. When we spoke up, we were never valued nor appreciated</w:t>
      </w:r>
      <w:r w:rsidR="00BD2F0B" w:rsidRPr="003E5641">
        <w:t>.</w:t>
      </w:r>
      <w:r w:rsidRPr="003E5641">
        <w:rPr>
          <w:rStyle w:val="FootnoteReference"/>
        </w:rPr>
        <w:footnoteReference w:id="113"/>
      </w:r>
      <w:r w:rsidR="00BD2F0B" w:rsidRPr="003E5641">
        <w:t xml:space="preserve"> </w:t>
      </w:r>
    </w:p>
    <w:p w14:paraId="633CE240" w14:textId="77777777" w:rsidR="00BD2F0B" w:rsidRPr="003E5641" w:rsidRDefault="00767F96" w:rsidP="006A6550">
      <w:pPr>
        <w:pStyle w:val="Quotes"/>
      </w:pPr>
      <w:r w:rsidRPr="003E5641">
        <w:t>Some people laughed, we were being underestimated and mocked;</w:t>
      </w:r>
      <w:r w:rsidRPr="003E5641">
        <w:rPr>
          <w:rStyle w:val="FootnoteReference"/>
        </w:rPr>
        <w:footnoteReference w:id="114"/>
      </w:r>
      <w:r w:rsidR="00BD2F0B" w:rsidRPr="003E5641">
        <w:t xml:space="preserve"> </w:t>
      </w:r>
    </w:p>
    <w:p w14:paraId="1580704E" w14:textId="49C857F5" w:rsidR="00767F96" w:rsidRPr="00F96C0F" w:rsidRDefault="00767F96" w:rsidP="006A6550">
      <w:pPr>
        <w:pStyle w:val="Quotes"/>
      </w:pPr>
      <w:r w:rsidRPr="003E5641">
        <w:t xml:space="preserve">Before PEKKA existed, there was the assumption that widows should never go out from home and never go anywhere. If we </w:t>
      </w:r>
      <w:r w:rsidR="00BD2F0B" w:rsidRPr="003E5641">
        <w:t>went</w:t>
      </w:r>
      <w:r w:rsidRPr="003E5641">
        <w:t xml:space="preserve"> out, it</w:t>
      </w:r>
      <w:r w:rsidR="00BD2F0B" w:rsidRPr="003E5641">
        <w:t xml:space="preserve"> was</w:t>
      </w:r>
      <w:r w:rsidRPr="003E5641">
        <w:t xml:space="preserve"> considered </w:t>
      </w:r>
      <w:r w:rsidR="00BD2F0B" w:rsidRPr="003E5641">
        <w:t xml:space="preserve">that we were </w:t>
      </w:r>
      <w:r w:rsidRPr="003E5641">
        <w:t>dist</w:t>
      </w:r>
      <w:r w:rsidR="00BD2F0B" w:rsidRPr="003E5641">
        <w:t xml:space="preserve">urbing other women’s husbands. It </w:t>
      </w:r>
      <w:r w:rsidRPr="003E5641">
        <w:t>negative.</w:t>
      </w:r>
      <w:r w:rsidRPr="003E5641">
        <w:rPr>
          <w:rStyle w:val="FootnoteReference"/>
        </w:rPr>
        <w:footnoteReference w:id="115"/>
      </w:r>
    </w:p>
    <w:p w14:paraId="7B611B00" w14:textId="77777777" w:rsidR="00767F96" w:rsidRPr="00B33B73" w:rsidRDefault="00767F96" w:rsidP="006A6550">
      <w:pPr>
        <w:pStyle w:val="Heading4"/>
      </w:pPr>
      <w:r w:rsidRPr="00B33B73">
        <w:t xml:space="preserve">Results of collective action </w:t>
      </w:r>
    </w:p>
    <w:p w14:paraId="134560D8" w14:textId="057F5589" w:rsidR="00767F96" w:rsidRPr="00B33B73" w:rsidRDefault="00767F96" w:rsidP="00D97A84">
      <w:pPr>
        <w:pStyle w:val="Paragraph"/>
      </w:pPr>
      <w:r w:rsidRPr="00B33B73">
        <w:t>All respondents to the member survey reported that their participation had a positive impact, and none reported negative or mixed impacts. As shown in</w:t>
      </w:r>
      <w:r w:rsidR="00206438" w:rsidRPr="00B33B73">
        <w:t xml:space="preserve"> </w:t>
      </w:r>
      <w:r w:rsidR="00206438" w:rsidRPr="00B33B73">
        <w:fldChar w:fldCharType="begin"/>
      </w:r>
      <w:r w:rsidR="00206438" w:rsidRPr="00B33B73">
        <w:instrText xml:space="preserve"> REF _Ref481998271 \h </w:instrText>
      </w:r>
      <w:r w:rsidR="00B33B73">
        <w:instrText xml:space="preserve"> \* MERGEFORMAT </w:instrText>
      </w:r>
      <w:r w:rsidR="00206438" w:rsidRPr="00B33B73">
        <w:fldChar w:fldCharType="separate"/>
      </w:r>
      <w:r w:rsidR="007F797E" w:rsidRPr="00B33B73">
        <w:t xml:space="preserve">Table </w:t>
      </w:r>
      <w:r w:rsidR="007F797E">
        <w:t>9</w:t>
      </w:r>
      <w:r w:rsidR="00206438" w:rsidRPr="00B33B73">
        <w:fldChar w:fldCharType="end"/>
      </w:r>
      <w:r w:rsidRPr="00B33B73">
        <w:t xml:space="preserve">, all respondents felt that they had benefited in terms of their individual self-belief, confidence and skills, and in terms of their financial situation. An increase in finance and resource assets was the most strongly felt benefit for two-thirds of respondents. </w:t>
      </w:r>
    </w:p>
    <w:p w14:paraId="12130DD3" w14:textId="76912F42" w:rsidR="00206438" w:rsidRPr="00B33B73" w:rsidRDefault="00206438" w:rsidP="002E037B">
      <w:pPr>
        <w:pStyle w:val="Caption"/>
      </w:pPr>
      <w:bookmarkStart w:id="122" w:name="_Ref481998271"/>
      <w:bookmarkStart w:id="123" w:name="_Toc484466239"/>
      <w:r w:rsidRPr="00B33B73">
        <w:t xml:space="preserve">Table </w:t>
      </w:r>
      <w:r w:rsidR="00A15BBC" w:rsidRPr="00B33B73">
        <w:fldChar w:fldCharType="begin"/>
      </w:r>
      <w:r w:rsidR="00A15BBC" w:rsidRPr="00B33B73">
        <w:instrText xml:space="preserve"> SEQ Table \* ARABIC </w:instrText>
      </w:r>
      <w:r w:rsidR="00A15BBC" w:rsidRPr="00B33B73">
        <w:fldChar w:fldCharType="separate"/>
      </w:r>
      <w:r w:rsidR="007F797E">
        <w:rPr>
          <w:noProof/>
        </w:rPr>
        <w:t>9</w:t>
      </w:r>
      <w:r w:rsidR="00A15BBC" w:rsidRPr="00B33B73">
        <w:fldChar w:fldCharType="end"/>
      </w:r>
      <w:bookmarkEnd w:id="122"/>
      <w:r w:rsidR="002E037B">
        <w:t>.</w:t>
      </w:r>
      <w:r w:rsidRPr="00B33B73">
        <w:tab/>
        <w:t xml:space="preserve">Changes in empowerment assets reported by surveyed members of </w:t>
      </w:r>
      <w:r w:rsidR="00A44A84" w:rsidRPr="009D0A20">
        <w:rPr>
          <w:i/>
        </w:rPr>
        <w:t>Serikat</w:t>
      </w:r>
      <w:r w:rsidR="00A44A84" w:rsidRPr="00B33B73">
        <w:t xml:space="preserve"> PEKKA</w:t>
      </w:r>
      <w:bookmarkEnd w:id="123"/>
      <w:r w:rsidRPr="00B33B73">
        <w:t xml:space="preserve"> </w:t>
      </w:r>
      <w:r w:rsidR="000869F8" w:rsidRPr="00B33B73">
        <w:t xml:space="preserve">    </w:t>
      </w:r>
    </w:p>
    <w:tbl>
      <w:tblPr>
        <w:tblW w:w="0" w:type="auto"/>
        <w:tblBorders>
          <w:bottom w:val="single" w:sz="12" w:space="0" w:color="F68B33" w:themeColor="accent4"/>
          <w:insideH w:val="single" w:sz="12" w:space="0" w:color="F68B33" w:themeColor="accent4"/>
        </w:tblBorders>
        <w:tblLook w:val="04A0" w:firstRow="1" w:lastRow="0" w:firstColumn="1" w:lastColumn="0" w:noHBand="0" w:noVBand="1"/>
      </w:tblPr>
      <w:tblGrid>
        <w:gridCol w:w="3867"/>
        <w:gridCol w:w="619"/>
      </w:tblGrid>
      <w:tr w:rsidR="00767F96" w:rsidRPr="00B33B73" w14:paraId="5519C3FD" w14:textId="77777777" w:rsidTr="003E5641">
        <w:tc>
          <w:tcPr>
            <w:tcW w:w="0" w:type="auto"/>
            <w:shd w:val="clear" w:color="auto" w:fill="auto"/>
            <w:vAlign w:val="bottom"/>
            <w:hideMark/>
          </w:tcPr>
          <w:p w14:paraId="67A0F1DE" w14:textId="5464AC8F" w:rsidR="00767F96" w:rsidRPr="007F797E" w:rsidRDefault="00767F96" w:rsidP="009D0A20">
            <w:pPr>
              <w:pStyle w:val="TableText"/>
              <w:rPr>
                <w:rFonts w:asciiTheme="minorHAnsi" w:hAnsiTheme="minorHAnsi"/>
                <w:color w:val="595959" w:themeColor="text1" w:themeTint="A6"/>
              </w:rPr>
            </w:pPr>
            <w:r w:rsidRPr="007F797E">
              <w:rPr>
                <w:rFonts w:asciiTheme="minorHAnsi" w:hAnsiTheme="minorHAnsi"/>
                <w:color w:val="595959" w:themeColor="text1" w:themeTint="A6"/>
              </w:rPr>
              <w:t>Individual benefits (</w:t>
            </w:r>
            <w:r w:rsidR="009D0A20" w:rsidRPr="007F797E">
              <w:rPr>
                <w:rFonts w:asciiTheme="minorHAnsi" w:hAnsiTheme="minorHAnsi"/>
                <w:color w:val="595959" w:themeColor="text1" w:themeTint="A6"/>
              </w:rPr>
              <w:t>h</w:t>
            </w:r>
            <w:r w:rsidRPr="007F797E">
              <w:rPr>
                <w:rFonts w:asciiTheme="minorHAnsi" w:hAnsiTheme="minorHAnsi"/>
                <w:color w:val="595959" w:themeColor="text1" w:themeTint="A6"/>
              </w:rPr>
              <w:t xml:space="preserve">uman </w:t>
            </w:r>
            <w:r w:rsidR="009D0A20" w:rsidRPr="007F797E">
              <w:rPr>
                <w:rFonts w:asciiTheme="minorHAnsi" w:hAnsiTheme="minorHAnsi"/>
                <w:color w:val="595959" w:themeColor="text1" w:themeTint="A6"/>
              </w:rPr>
              <w:t>a</w:t>
            </w:r>
            <w:r w:rsidRPr="007F797E">
              <w:rPr>
                <w:rFonts w:asciiTheme="minorHAnsi" w:hAnsiTheme="minorHAnsi"/>
                <w:color w:val="595959" w:themeColor="text1" w:themeTint="A6"/>
              </w:rPr>
              <w:t>ssets (power within))</w:t>
            </w:r>
          </w:p>
        </w:tc>
        <w:tc>
          <w:tcPr>
            <w:tcW w:w="0" w:type="auto"/>
            <w:shd w:val="clear" w:color="auto" w:fill="auto"/>
            <w:noWrap/>
            <w:vAlign w:val="bottom"/>
          </w:tcPr>
          <w:p w14:paraId="246BC2B8" w14:textId="77777777" w:rsidR="00767F96" w:rsidRPr="00B33B73" w:rsidRDefault="00767F96" w:rsidP="00F673E4">
            <w:pPr>
              <w:pStyle w:val="TableText"/>
              <w:rPr>
                <w:rFonts w:asciiTheme="minorHAnsi" w:hAnsiTheme="minorHAnsi"/>
              </w:rPr>
            </w:pPr>
            <w:r w:rsidRPr="00B33B73">
              <w:rPr>
                <w:rFonts w:asciiTheme="minorHAnsi" w:hAnsiTheme="minorHAnsi"/>
              </w:rPr>
              <w:t>100%</w:t>
            </w:r>
          </w:p>
        </w:tc>
      </w:tr>
      <w:tr w:rsidR="00767F96" w:rsidRPr="00B33B73" w14:paraId="1B1F6724" w14:textId="77777777" w:rsidTr="003E5641">
        <w:tc>
          <w:tcPr>
            <w:tcW w:w="0" w:type="auto"/>
            <w:shd w:val="clear" w:color="auto" w:fill="auto"/>
            <w:vAlign w:val="bottom"/>
            <w:hideMark/>
          </w:tcPr>
          <w:p w14:paraId="5880B51F" w14:textId="428060BC" w:rsidR="00767F96" w:rsidRPr="007F797E" w:rsidRDefault="00767F96" w:rsidP="009D0A20">
            <w:pPr>
              <w:pStyle w:val="TableText"/>
              <w:rPr>
                <w:rFonts w:asciiTheme="minorHAnsi" w:hAnsiTheme="minorHAnsi"/>
                <w:color w:val="595959" w:themeColor="text1" w:themeTint="A6"/>
              </w:rPr>
            </w:pPr>
            <w:r w:rsidRPr="007F797E">
              <w:rPr>
                <w:rFonts w:asciiTheme="minorHAnsi" w:hAnsiTheme="minorHAnsi"/>
                <w:color w:val="595959" w:themeColor="text1" w:themeTint="A6"/>
              </w:rPr>
              <w:t xml:space="preserve">Financial and </w:t>
            </w:r>
            <w:r w:rsidR="009D0A20" w:rsidRPr="007F797E">
              <w:rPr>
                <w:rFonts w:asciiTheme="minorHAnsi" w:hAnsiTheme="minorHAnsi"/>
                <w:color w:val="595959" w:themeColor="text1" w:themeTint="A6"/>
              </w:rPr>
              <w:t>r</w:t>
            </w:r>
            <w:r w:rsidRPr="007F797E">
              <w:rPr>
                <w:rFonts w:asciiTheme="minorHAnsi" w:hAnsiTheme="minorHAnsi"/>
                <w:color w:val="595959" w:themeColor="text1" w:themeTint="A6"/>
              </w:rPr>
              <w:t xml:space="preserve">esource </w:t>
            </w:r>
            <w:r w:rsidR="009D0A20" w:rsidRPr="007F797E">
              <w:rPr>
                <w:rFonts w:asciiTheme="minorHAnsi" w:hAnsiTheme="minorHAnsi"/>
                <w:color w:val="595959" w:themeColor="text1" w:themeTint="A6"/>
              </w:rPr>
              <w:t>a</w:t>
            </w:r>
            <w:r w:rsidRPr="007F797E">
              <w:rPr>
                <w:rFonts w:asciiTheme="minorHAnsi" w:hAnsiTheme="minorHAnsi"/>
                <w:color w:val="595959" w:themeColor="text1" w:themeTint="A6"/>
              </w:rPr>
              <w:t>ssets (power over)</w:t>
            </w:r>
          </w:p>
        </w:tc>
        <w:tc>
          <w:tcPr>
            <w:tcW w:w="0" w:type="auto"/>
            <w:shd w:val="clear" w:color="auto" w:fill="auto"/>
            <w:noWrap/>
            <w:vAlign w:val="bottom"/>
          </w:tcPr>
          <w:p w14:paraId="5CB15BE6" w14:textId="77777777" w:rsidR="00767F96" w:rsidRPr="00B33B73" w:rsidRDefault="00767F96" w:rsidP="00F673E4">
            <w:pPr>
              <w:pStyle w:val="TableText"/>
              <w:rPr>
                <w:rFonts w:asciiTheme="minorHAnsi" w:hAnsiTheme="minorHAnsi"/>
              </w:rPr>
            </w:pPr>
            <w:r w:rsidRPr="00B33B73">
              <w:rPr>
                <w:rFonts w:asciiTheme="minorHAnsi" w:hAnsiTheme="minorHAnsi"/>
              </w:rPr>
              <w:t>100%</w:t>
            </w:r>
          </w:p>
        </w:tc>
      </w:tr>
      <w:tr w:rsidR="00767F96" w:rsidRPr="00B33B73" w14:paraId="392C37D3" w14:textId="77777777" w:rsidTr="003E5641">
        <w:tc>
          <w:tcPr>
            <w:tcW w:w="0" w:type="auto"/>
            <w:shd w:val="clear" w:color="auto" w:fill="auto"/>
            <w:vAlign w:val="bottom"/>
            <w:hideMark/>
          </w:tcPr>
          <w:p w14:paraId="1EC488BA" w14:textId="47BE9DA3" w:rsidR="00767F96" w:rsidRPr="007F797E" w:rsidRDefault="00767F96" w:rsidP="009D0A20">
            <w:pPr>
              <w:pStyle w:val="TableText"/>
              <w:rPr>
                <w:rFonts w:asciiTheme="minorHAnsi" w:hAnsiTheme="minorHAnsi"/>
                <w:color w:val="595959" w:themeColor="text1" w:themeTint="A6"/>
              </w:rPr>
            </w:pPr>
            <w:r w:rsidRPr="007F797E">
              <w:rPr>
                <w:rFonts w:asciiTheme="minorHAnsi" w:hAnsiTheme="minorHAnsi"/>
                <w:color w:val="595959" w:themeColor="text1" w:themeTint="A6"/>
              </w:rPr>
              <w:t>Increased participation (</w:t>
            </w:r>
            <w:r w:rsidR="009D0A20" w:rsidRPr="007F797E">
              <w:rPr>
                <w:rFonts w:asciiTheme="minorHAnsi" w:hAnsiTheme="minorHAnsi"/>
                <w:color w:val="595959" w:themeColor="text1" w:themeTint="A6"/>
              </w:rPr>
              <w:t>a</w:t>
            </w:r>
            <w:r w:rsidRPr="007F797E">
              <w:rPr>
                <w:rFonts w:asciiTheme="minorHAnsi" w:hAnsiTheme="minorHAnsi"/>
                <w:color w:val="595959" w:themeColor="text1" w:themeTint="A6"/>
              </w:rPr>
              <w:t xml:space="preserve">gency </w:t>
            </w:r>
            <w:r w:rsidR="009D0A20" w:rsidRPr="007F797E">
              <w:rPr>
                <w:rFonts w:asciiTheme="minorHAnsi" w:hAnsiTheme="minorHAnsi"/>
                <w:color w:val="595959" w:themeColor="text1" w:themeTint="A6"/>
              </w:rPr>
              <w:t>a</w:t>
            </w:r>
            <w:r w:rsidRPr="007F797E">
              <w:rPr>
                <w:rFonts w:asciiTheme="minorHAnsi" w:hAnsiTheme="minorHAnsi"/>
                <w:color w:val="595959" w:themeColor="text1" w:themeTint="A6"/>
              </w:rPr>
              <w:t>ssets (power to))</w:t>
            </w:r>
          </w:p>
        </w:tc>
        <w:tc>
          <w:tcPr>
            <w:tcW w:w="0" w:type="auto"/>
            <w:shd w:val="clear" w:color="auto" w:fill="auto"/>
            <w:noWrap/>
            <w:vAlign w:val="bottom"/>
          </w:tcPr>
          <w:p w14:paraId="74BE0755" w14:textId="77777777" w:rsidR="00767F96" w:rsidRPr="00B33B73" w:rsidRDefault="00767F96" w:rsidP="00F673E4">
            <w:pPr>
              <w:pStyle w:val="TableText"/>
              <w:rPr>
                <w:rFonts w:asciiTheme="minorHAnsi" w:hAnsiTheme="minorHAnsi"/>
              </w:rPr>
            </w:pPr>
            <w:r w:rsidRPr="00B33B73">
              <w:rPr>
                <w:rFonts w:asciiTheme="minorHAnsi" w:hAnsiTheme="minorHAnsi"/>
              </w:rPr>
              <w:t>62%</w:t>
            </w:r>
          </w:p>
        </w:tc>
      </w:tr>
      <w:tr w:rsidR="00767F96" w:rsidRPr="00B33B73" w14:paraId="0286E3F2" w14:textId="77777777" w:rsidTr="003E5641">
        <w:tc>
          <w:tcPr>
            <w:tcW w:w="0" w:type="auto"/>
            <w:shd w:val="clear" w:color="auto" w:fill="auto"/>
            <w:vAlign w:val="bottom"/>
            <w:hideMark/>
          </w:tcPr>
          <w:p w14:paraId="70665B83" w14:textId="348A5A2B" w:rsidR="00767F96" w:rsidRPr="007F797E" w:rsidRDefault="00767F96" w:rsidP="009D0A20">
            <w:pPr>
              <w:pStyle w:val="TableText"/>
              <w:rPr>
                <w:rFonts w:asciiTheme="minorHAnsi" w:hAnsiTheme="minorHAnsi"/>
                <w:color w:val="595959" w:themeColor="text1" w:themeTint="A6"/>
              </w:rPr>
            </w:pPr>
            <w:r w:rsidRPr="007F797E">
              <w:rPr>
                <w:rFonts w:asciiTheme="minorHAnsi" w:hAnsiTheme="minorHAnsi"/>
                <w:color w:val="595959" w:themeColor="text1" w:themeTint="A6"/>
              </w:rPr>
              <w:t xml:space="preserve">Social </w:t>
            </w:r>
            <w:r w:rsidR="009D0A20" w:rsidRPr="007F797E">
              <w:rPr>
                <w:rFonts w:asciiTheme="minorHAnsi" w:hAnsiTheme="minorHAnsi"/>
                <w:color w:val="595959" w:themeColor="text1" w:themeTint="A6"/>
              </w:rPr>
              <w:t>a</w:t>
            </w:r>
            <w:r w:rsidRPr="007F797E">
              <w:rPr>
                <w:rFonts w:asciiTheme="minorHAnsi" w:hAnsiTheme="minorHAnsi"/>
                <w:color w:val="595959" w:themeColor="text1" w:themeTint="A6"/>
              </w:rPr>
              <w:t>ssets (power with)</w:t>
            </w:r>
          </w:p>
        </w:tc>
        <w:tc>
          <w:tcPr>
            <w:tcW w:w="0" w:type="auto"/>
            <w:shd w:val="clear" w:color="auto" w:fill="auto"/>
            <w:noWrap/>
            <w:vAlign w:val="bottom"/>
          </w:tcPr>
          <w:p w14:paraId="21D1A3D5" w14:textId="77777777" w:rsidR="00767F96" w:rsidRPr="00B33B73" w:rsidRDefault="00767F96" w:rsidP="00F673E4">
            <w:pPr>
              <w:pStyle w:val="TableText"/>
              <w:rPr>
                <w:rFonts w:asciiTheme="minorHAnsi" w:hAnsiTheme="minorHAnsi"/>
              </w:rPr>
            </w:pPr>
            <w:r w:rsidRPr="00B33B73">
              <w:rPr>
                <w:rFonts w:asciiTheme="minorHAnsi" w:hAnsiTheme="minorHAnsi"/>
              </w:rPr>
              <w:t>86%</w:t>
            </w:r>
          </w:p>
        </w:tc>
      </w:tr>
      <w:tr w:rsidR="00767F96" w:rsidRPr="00B33B73" w14:paraId="2D6E7DFE" w14:textId="77777777" w:rsidTr="003E5641">
        <w:tc>
          <w:tcPr>
            <w:tcW w:w="0" w:type="auto"/>
            <w:shd w:val="clear" w:color="auto" w:fill="auto"/>
            <w:vAlign w:val="bottom"/>
            <w:hideMark/>
          </w:tcPr>
          <w:p w14:paraId="0BE36BEC" w14:textId="58DCAEF8" w:rsidR="00767F96" w:rsidRPr="007F797E" w:rsidRDefault="00767F96" w:rsidP="009D0A20">
            <w:pPr>
              <w:pStyle w:val="TableText"/>
              <w:rPr>
                <w:rFonts w:asciiTheme="minorHAnsi" w:hAnsiTheme="minorHAnsi"/>
                <w:color w:val="595959" w:themeColor="text1" w:themeTint="A6"/>
              </w:rPr>
            </w:pPr>
            <w:r w:rsidRPr="007F797E">
              <w:rPr>
                <w:rFonts w:asciiTheme="minorHAnsi" w:hAnsiTheme="minorHAnsi"/>
                <w:color w:val="595959" w:themeColor="text1" w:themeTint="A6"/>
              </w:rPr>
              <w:t xml:space="preserve">Enabling </w:t>
            </w:r>
            <w:r w:rsidR="009D0A20" w:rsidRPr="007F797E">
              <w:rPr>
                <w:rFonts w:asciiTheme="minorHAnsi" w:hAnsiTheme="minorHAnsi"/>
                <w:color w:val="595959" w:themeColor="text1" w:themeTint="A6"/>
              </w:rPr>
              <w:t>a</w:t>
            </w:r>
            <w:r w:rsidRPr="007F797E">
              <w:rPr>
                <w:rFonts w:asciiTheme="minorHAnsi" w:hAnsiTheme="minorHAnsi"/>
                <w:color w:val="595959" w:themeColor="text1" w:themeTint="A6"/>
              </w:rPr>
              <w:t>ssets</w:t>
            </w:r>
          </w:p>
        </w:tc>
        <w:tc>
          <w:tcPr>
            <w:tcW w:w="0" w:type="auto"/>
            <w:shd w:val="clear" w:color="auto" w:fill="auto"/>
            <w:noWrap/>
            <w:vAlign w:val="bottom"/>
          </w:tcPr>
          <w:p w14:paraId="2EAFE845" w14:textId="77777777" w:rsidR="00767F96" w:rsidRPr="00B33B73" w:rsidRDefault="00767F96" w:rsidP="00F673E4">
            <w:pPr>
              <w:pStyle w:val="TableText"/>
              <w:rPr>
                <w:rFonts w:asciiTheme="minorHAnsi" w:hAnsiTheme="minorHAnsi"/>
              </w:rPr>
            </w:pPr>
            <w:r w:rsidRPr="00B33B73">
              <w:rPr>
                <w:rFonts w:asciiTheme="minorHAnsi" w:hAnsiTheme="minorHAnsi"/>
              </w:rPr>
              <w:t>43%</w:t>
            </w:r>
          </w:p>
        </w:tc>
      </w:tr>
    </w:tbl>
    <w:p w14:paraId="39C10C76" w14:textId="75A6F23C" w:rsidR="009D0A20" w:rsidRPr="009D0A20" w:rsidRDefault="009D0A20" w:rsidP="009D0A20">
      <w:pPr>
        <w:pStyle w:val="BodyText"/>
        <w:rPr>
          <w:rFonts w:asciiTheme="minorHAnsi" w:hAnsiTheme="minorHAnsi"/>
          <w:color w:val="514949" w:themeColor="text2"/>
          <w:sz w:val="18"/>
          <w:szCs w:val="18"/>
        </w:rPr>
      </w:pPr>
      <w:r w:rsidRPr="009D0A20">
        <w:rPr>
          <w:rFonts w:asciiTheme="minorHAnsi" w:hAnsiTheme="minorHAnsi"/>
          <w:color w:val="514949" w:themeColor="text2"/>
          <w:sz w:val="18"/>
          <w:szCs w:val="18"/>
        </w:rPr>
        <w:t>Data source: Collective action member survey (n=21)</w:t>
      </w:r>
    </w:p>
    <w:p w14:paraId="02E44930" w14:textId="70606EA4" w:rsidR="00767F96" w:rsidRPr="00B33B73" w:rsidRDefault="00767F96" w:rsidP="00D97A84">
      <w:pPr>
        <w:pStyle w:val="Paragraph"/>
      </w:pPr>
      <w:r w:rsidRPr="00B33B73">
        <w:t xml:space="preserve">Members of </w:t>
      </w:r>
      <w:r w:rsidR="00A44A84" w:rsidRPr="00B33B73">
        <w:t>Serikat PEKKA</w:t>
      </w:r>
      <w:r w:rsidRPr="00B33B73">
        <w:t xml:space="preserve"> firstly report an increase in confidence linked to feeling part of an organisation, particularly because ‘they have never joined a women’s organisation before … The </w:t>
      </w:r>
      <w:r w:rsidRPr="00B33B73">
        <w:rPr>
          <w:rFonts w:eastAsia="Times New Roman"/>
        </w:rPr>
        <w:t>groups enable the members to express themselves and to obtain useful information’.</w:t>
      </w:r>
      <w:r w:rsidRPr="00B33B73">
        <w:rPr>
          <w:rStyle w:val="FootnoteReference"/>
          <w:rFonts w:asciiTheme="minorHAnsi" w:hAnsiTheme="minorHAnsi"/>
        </w:rPr>
        <w:footnoteReference w:id="116"/>
      </w:r>
      <w:r w:rsidRPr="00B33B73">
        <w:rPr>
          <w:rFonts w:eastAsia="Times New Roman"/>
        </w:rPr>
        <w:t xml:space="preserve"> </w:t>
      </w:r>
      <w:r w:rsidRPr="00B33B73">
        <w:t>The social interactions, particularly with other women heads of families, give them a sense of collegiality - ‘when meeting friends, we can laugh, joke, and think. There is information. (I have) so many friends now’.</w:t>
      </w:r>
      <w:r w:rsidRPr="00B33B73">
        <w:rPr>
          <w:rStyle w:val="FootnoteReference"/>
          <w:rFonts w:asciiTheme="minorHAnsi" w:hAnsiTheme="minorHAnsi"/>
        </w:rPr>
        <w:footnoteReference w:id="117"/>
      </w:r>
      <w:r w:rsidRPr="00B33B73">
        <w:t xml:space="preserve"> </w:t>
      </w:r>
    </w:p>
    <w:p w14:paraId="0AD87259" w14:textId="77777777" w:rsidR="00767F96" w:rsidRPr="00B33B73" w:rsidRDefault="00767F96" w:rsidP="00D97A84">
      <w:pPr>
        <w:pStyle w:val="Paragraph"/>
      </w:pPr>
      <w:r w:rsidRPr="00B33B73">
        <w:t xml:space="preserve">In each group, there was also mention of changes in economic opportunities, particularly access to credit, and in some cases, greater economic independence: </w:t>
      </w:r>
    </w:p>
    <w:p w14:paraId="2CA76922" w14:textId="77777777" w:rsidR="00767F96" w:rsidRPr="003E5641" w:rsidRDefault="00767F96" w:rsidP="006A6550">
      <w:pPr>
        <w:pStyle w:val="Quotes"/>
      </w:pPr>
      <w:r w:rsidRPr="003E5641">
        <w:t>We used to be afraid to borrow, no one believed us, especially as widows. “Who will pay the debt if she borrows?” But as a group, we can borrow … At first we borrowed 100,000 rupiah, then 200,000. Then after we joined the cooperative, we borrowed 500,000. Over time we have been able to borrow five or six million. We use the money for fish farming, purchasing seeds, and feed.</w:t>
      </w:r>
      <w:r w:rsidRPr="003E5641">
        <w:rPr>
          <w:rStyle w:val="FootnoteReference"/>
        </w:rPr>
        <w:footnoteReference w:id="118"/>
      </w:r>
    </w:p>
    <w:p w14:paraId="2D79174C" w14:textId="77777777" w:rsidR="00767F96" w:rsidRPr="003E5641" w:rsidRDefault="00767F96" w:rsidP="006A6550">
      <w:pPr>
        <w:pStyle w:val="Quotes"/>
      </w:pPr>
      <w:r w:rsidRPr="003E5641">
        <w:t>Before I did not have a shop, and now I do. As a member (of PEKKA), I can borrow the money for the shop … now I have my own income. Before, if I wanted something, I did not dare [buy it] because I have to ask my husband first. Now, if I want to buy something, I can use my own money.</w:t>
      </w:r>
      <w:r w:rsidRPr="003E5641">
        <w:rPr>
          <w:rStyle w:val="FootnoteReference"/>
        </w:rPr>
        <w:footnoteReference w:id="119"/>
      </w:r>
    </w:p>
    <w:p w14:paraId="197F784F" w14:textId="77777777" w:rsidR="00767F96" w:rsidRPr="003E5641" w:rsidRDefault="00767F96" w:rsidP="006A6550">
      <w:pPr>
        <w:pStyle w:val="Quotes"/>
      </w:pPr>
      <w:r w:rsidRPr="003E5641">
        <w:t>My job now is a fruit seller, I have three children, my husband died 15 years ago. All my children are unmarried; they work odd jobs. For every day needs, I used to be helped by my children … I am happy to join the group because I can borrow money, I've borrowed up to 2 million for capital as a fruit seller. Borrowing in the business group is profitable, because the interest is low. Once I borrowed from a moneylender, the interest was so high; now there is the group, I won’t borrow from the moneylender (Bank Rontok) anymore.</w:t>
      </w:r>
      <w:r w:rsidRPr="003E5641">
        <w:rPr>
          <w:rStyle w:val="FootnoteReference"/>
        </w:rPr>
        <w:footnoteReference w:id="120"/>
      </w:r>
    </w:p>
    <w:p w14:paraId="25314D1E" w14:textId="768383D0" w:rsidR="009D0A20" w:rsidRDefault="00767F96" w:rsidP="00D97A84">
      <w:pPr>
        <w:pStyle w:val="Paragraph"/>
        <w:rPr>
          <w:rFonts w:eastAsia="Times New Roman"/>
        </w:rPr>
      </w:pPr>
      <w:r w:rsidRPr="00B33B73">
        <w:t xml:space="preserve">With increased confidence and knowledge, </w:t>
      </w:r>
      <w:r w:rsidR="00A44A84" w:rsidRPr="00B33B73">
        <w:rPr>
          <w:i/>
        </w:rPr>
        <w:t>Serikat PEKKA</w:t>
      </w:r>
      <w:r w:rsidRPr="00B33B73">
        <w:t xml:space="preserve"> cadres progress to public speaking, something that is noticed by the village leadership: </w:t>
      </w:r>
      <w:r w:rsidRPr="00B33B73">
        <w:rPr>
          <w:rFonts w:eastAsia="Times New Roman"/>
        </w:rPr>
        <w:t>‘</w:t>
      </w:r>
      <w:r w:rsidRPr="00B33B73">
        <w:rPr>
          <w:rFonts w:eastAsia="Times New Roman"/>
          <w:i/>
        </w:rPr>
        <w:t>Before joining PEKKA, they were shy and did not dare to speak in public. And now I can see … even in a forum they speak up … They can speak well. They are different from (other) local people with little education and experience’</w:t>
      </w:r>
      <w:r w:rsidRPr="00B33B73">
        <w:rPr>
          <w:rFonts w:eastAsia="Times New Roman"/>
        </w:rPr>
        <w:t>.</w:t>
      </w:r>
      <w:r w:rsidRPr="00B33B73">
        <w:rPr>
          <w:rStyle w:val="FootnoteReference"/>
          <w:rFonts w:asciiTheme="minorHAnsi" w:hAnsiTheme="minorHAnsi"/>
        </w:rPr>
        <w:footnoteReference w:id="121"/>
      </w:r>
      <w:r w:rsidRPr="00B33B73">
        <w:rPr>
          <w:rFonts w:eastAsia="Times New Roman"/>
        </w:rPr>
        <w:t xml:space="preserve"> </w:t>
      </w:r>
    </w:p>
    <w:p w14:paraId="3F5DB313" w14:textId="2E64B73A" w:rsidR="00767F96" w:rsidRPr="00B33B73" w:rsidRDefault="00FD78F4" w:rsidP="00D97A84">
      <w:pPr>
        <w:pStyle w:val="Paragraph"/>
      </w:pPr>
      <w:r w:rsidRPr="00B33B73">
        <w:rPr>
          <w:noProof/>
          <w:lang w:val="en-AU" w:eastAsia="en-AU"/>
        </w:rPr>
        <mc:AlternateContent>
          <mc:Choice Requires="wps">
            <w:drawing>
              <wp:anchor distT="0" distB="0" distL="114300" distR="114300" simplePos="0" relativeHeight="251654144" behindDoc="0" locked="0" layoutInCell="1" allowOverlap="1" wp14:anchorId="2D07832A" wp14:editId="279DD333">
                <wp:simplePos x="0" y="0"/>
                <wp:positionH relativeFrom="column">
                  <wp:posOffset>3422188</wp:posOffset>
                </wp:positionH>
                <wp:positionV relativeFrom="paragraph">
                  <wp:posOffset>19050</wp:posOffset>
                </wp:positionV>
                <wp:extent cx="2138680" cy="2303780"/>
                <wp:effectExtent l="0" t="0" r="0" b="1270"/>
                <wp:wrapSquare wrapText="bothSides"/>
                <wp:docPr id="79" name="Text Box 79"/>
                <wp:cNvGraphicFramePr/>
                <a:graphic xmlns:a="http://schemas.openxmlformats.org/drawingml/2006/main">
                  <a:graphicData uri="http://schemas.microsoft.com/office/word/2010/wordprocessingShape">
                    <wps:wsp>
                      <wps:cNvSpPr txBox="1"/>
                      <wps:spPr>
                        <a:xfrm>
                          <a:off x="0" y="0"/>
                          <a:ext cx="2138680" cy="2303780"/>
                        </a:xfrm>
                        <a:prstGeom prst="rect">
                          <a:avLst/>
                        </a:prstGeom>
                        <a:solidFill>
                          <a:schemeClr val="accent3">
                            <a:lumMod val="75000"/>
                          </a:schemeClr>
                        </a:solidFill>
                        <a:ln w="3175">
                          <a:noFill/>
                        </a:ln>
                        <a:effectLst/>
                      </wps:spPr>
                      <wps:txbx>
                        <w:txbxContent>
                          <w:p w14:paraId="02D8C8FC" w14:textId="77777777" w:rsidR="007C4219" w:rsidRPr="003E5641" w:rsidRDefault="007C4219" w:rsidP="0017761D">
                            <w:pPr>
                              <w:pStyle w:val="TableText"/>
                              <w:rPr>
                                <w:rFonts w:ascii="Arial" w:hAnsi="Arial"/>
                                <w:color w:val="FFFFFF" w:themeColor="background1"/>
                              </w:rPr>
                            </w:pPr>
                            <w:r w:rsidRPr="003E5641">
                              <w:rPr>
                                <w:rFonts w:ascii="Arial" w:hAnsi="Arial"/>
                                <w:color w:val="FFFFFF" w:themeColor="background1"/>
                              </w:rPr>
                              <w:t xml:space="preserve">After we joined the group, the people began to see us, but they were suspicious. If we were invited to a meeting at a hotel, neighbours said we wanted to be sold, sent to Jakarta, or ‘made into fertiliser’. It is different now. The legal training, for example, provides benefit … </w:t>
                            </w:r>
                          </w:p>
                          <w:p w14:paraId="590847F6" w14:textId="51A3156E" w:rsidR="007C4219" w:rsidRPr="003E5641" w:rsidRDefault="007C4219" w:rsidP="0017761D">
                            <w:pPr>
                              <w:pStyle w:val="TableText"/>
                              <w:rPr>
                                <w:rFonts w:ascii="Arial" w:hAnsi="Arial"/>
                                <w:color w:val="FFFFFF" w:themeColor="background1"/>
                              </w:rPr>
                            </w:pPr>
                            <w:r w:rsidRPr="003E5641">
                              <w:rPr>
                                <w:rFonts w:ascii="Arial" w:hAnsi="Arial"/>
                                <w:color w:val="FFFFFF" w:themeColor="background1"/>
                              </w:rPr>
                              <w:t>We got the training, we knew the benefit, then we shared to the group, outside the group, to neighbors … they see the proof. Thus, many people wanted to hear our advice, not just the members.</w:t>
                            </w:r>
                          </w:p>
                          <w:p w14:paraId="2DBD947D" w14:textId="3F22C584" w:rsidR="007C4219" w:rsidRPr="003E5641" w:rsidRDefault="007C4219" w:rsidP="000236D2">
                            <w:pPr>
                              <w:pStyle w:val="Textboxquotesource"/>
                              <w:rPr>
                                <w:rFonts w:ascii="Arial" w:eastAsiaTheme="minorHAnsi" w:hAnsi="Arial"/>
                                <w:color w:val="FFFFFF" w:themeColor="background1"/>
                                <w14:textFill>
                                  <w14:solidFill>
                                    <w14:schemeClr w14:val="bg1">
                                      <w14:lumMod w14:val="75000"/>
                                      <w14:lumOff w14:val="25000"/>
                                      <w14:lumMod w14:val="75000"/>
                                      <w14:lumOff w14:val="25000"/>
                                    </w14:schemeClr>
                                  </w14:solidFill>
                                </w14:textFill>
                              </w:rPr>
                            </w:pPr>
                            <w:r w:rsidRPr="003E5641">
                              <w:rPr>
                                <w:rFonts w:ascii="Arial" w:hAnsi="Arial"/>
                                <w:i/>
                                <w:color w:val="FFFFFF" w:themeColor="background1"/>
                                <w14:textFill>
                                  <w14:solidFill>
                                    <w14:schemeClr w14:val="bg1">
                                      <w14:lumMod w14:val="75000"/>
                                      <w14:lumOff w14:val="25000"/>
                                      <w14:lumMod w14:val="75000"/>
                                      <w14:lumOff w14:val="25000"/>
                                    </w14:schemeClr>
                                  </w14:solidFill>
                                </w14:textFill>
                              </w:rPr>
                              <w:t>Serikat PEKKA</w:t>
                            </w:r>
                            <w:r w:rsidRPr="003E5641">
                              <w:rPr>
                                <w:rFonts w:ascii="Arial" w:hAnsi="Arial"/>
                                <w:color w:val="FFFFFF" w:themeColor="background1"/>
                                <w14:textFill>
                                  <w14:solidFill>
                                    <w14:schemeClr w14:val="bg1">
                                      <w14:lumMod w14:val="75000"/>
                                      <w14:lumOff w14:val="25000"/>
                                      <w14:lumMod w14:val="75000"/>
                                      <w14:lumOff w14:val="25000"/>
                                    </w14:schemeClr>
                                  </w14:solidFill>
                                </w14:textFill>
                              </w:rPr>
                              <w:t xml:space="preserve"> Sukerede cadre, group interview, Lingsar, October 2016.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07832A" id="Text Box 79" o:spid="_x0000_s1054" type="#_x0000_t202" style="position:absolute;left:0;text-align:left;margin-left:269.45pt;margin-top:1.5pt;width:168.4pt;height:181.4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" fillcolor="#41ada9 [2406]" stroked="f" strokeweight=".25pt">
                <v:textbox>
                  <w:txbxContent>
                    <w:p w14:paraId="02D8C8FC" w14:textId="77777777" w:rsidR="007C4219" w:rsidRPr="003E5641" w:rsidRDefault="007C4219" w:rsidP="0017761D">
                      <w:pPr>
                        <w:pStyle w:val="TableText"/>
                        <w:rPr>
                          <w:rFonts w:ascii="Arial" w:hAnsi="Arial"/>
                          <w:color w:val="FFFFFF" w:themeColor="background1"/>
                        </w:rPr>
                      </w:pPr>
                      <w:r w:rsidRPr="003E5641">
                        <w:rPr>
                          <w:rFonts w:ascii="Arial" w:hAnsi="Arial"/>
                          <w:color w:val="FFFFFF" w:themeColor="background1"/>
                        </w:rPr>
                        <w:t xml:space="preserve">After we joined the group, the people began to see us, but they were suspicious. If we were invited to a meeting at a hotel, neighbours said we wanted to be sold, sent to Jakarta, or ‘made into fertiliser’. It is different now. The legal training, for example, provides benefit … </w:t>
                      </w:r>
                    </w:p>
                    <w:p w14:paraId="590847F6" w14:textId="51A3156E" w:rsidR="007C4219" w:rsidRPr="003E5641" w:rsidRDefault="007C4219" w:rsidP="0017761D">
                      <w:pPr>
                        <w:pStyle w:val="TableText"/>
                        <w:rPr>
                          <w:rFonts w:ascii="Arial" w:hAnsi="Arial"/>
                          <w:color w:val="FFFFFF" w:themeColor="background1"/>
                        </w:rPr>
                      </w:pPr>
                      <w:r w:rsidRPr="003E5641">
                        <w:rPr>
                          <w:rFonts w:ascii="Arial" w:hAnsi="Arial"/>
                          <w:color w:val="FFFFFF" w:themeColor="background1"/>
                        </w:rPr>
                        <w:t>We got the training, we knew the benefit, then we shared to the group, outside the group, to neighbors … they see the proof. Thus, many people wanted to hear our advice, not just the members.</w:t>
                      </w:r>
                    </w:p>
                    <w:p w14:paraId="2DBD947D" w14:textId="3F22C584" w:rsidR="007C4219" w:rsidRPr="003E5641" w:rsidRDefault="007C4219" w:rsidP="000236D2">
                      <w:pPr>
                        <w:pStyle w:val="Textboxquotesource"/>
                        <w:rPr>
                          <w:rFonts w:ascii="Arial" w:eastAsiaTheme="minorHAnsi" w:hAnsi="Arial"/>
                          <w:color w:val="FFFFFF" w:themeColor="background1"/>
                          <w14:textFill>
                            <w14:solidFill>
                              <w14:schemeClr w14:val="bg1">
                                <w14:lumMod w14:val="75000"/>
                                <w14:lumOff w14:val="25000"/>
                                <w14:lumMod w14:val="75000"/>
                                <w14:lumOff w14:val="25000"/>
                              </w14:schemeClr>
                            </w14:solidFill>
                          </w14:textFill>
                        </w:rPr>
                      </w:pPr>
                      <w:r w:rsidRPr="003E5641">
                        <w:rPr>
                          <w:rFonts w:ascii="Arial" w:hAnsi="Arial"/>
                          <w:i/>
                          <w:color w:val="FFFFFF" w:themeColor="background1"/>
                          <w14:textFill>
                            <w14:solidFill>
                              <w14:schemeClr w14:val="bg1">
                                <w14:lumMod w14:val="75000"/>
                                <w14:lumOff w14:val="25000"/>
                                <w14:lumMod w14:val="75000"/>
                                <w14:lumOff w14:val="25000"/>
                              </w14:schemeClr>
                            </w14:solidFill>
                          </w14:textFill>
                        </w:rPr>
                        <w:t>Serikat PEKKA</w:t>
                      </w:r>
                      <w:r w:rsidRPr="003E5641">
                        <w:rPr>
                          <w:rFonts w:ascii="Arial" w:hAnsi="Arial"/>
                          <w:color w:val="FFFFFF" w:themeColor="background1"/>
                          <w14:textFill>
                            <w14:solidFill>
                              <w14:schemeClr w14:val="bg1">
                                <w14:lumMod w14:val="75000"/>
                                <w14:lumOff w14:val="25000"/>
                                <w14:lumMod w14:val="75000"/>
                                <w14:lumOff w14:val="25000"/>
                              </w14:schemeClr>
                            </w14:solidFill>
                          </w14:textFill>
                        </w:rPr>
                        <w:t xml:space="preserve"> Sukerede cadre, group interview, Lingsar, October 2016.</w:t>
                      </w:r>
                    </w:p>
                  </w:txbxContent>
                </v:textbox>
                <w10:wrap type="square"/>
              </v:shape>
            </w:pict>
          </mc:Fallback>
        </mc:AlternateContent>
      </w:r>
      <w:r w:rsidR="00767F96" w:rsidRPr="00B33B73">
        <w:rPr>
          <w:rFonts w:eastAsia="Times New Roman"/>
        </w:rPr>
        <w:t>Cadres sometimes move into</w:t>
      </w:r>
      <w:r w:rsidR="00767F96" w:rsidRPr="00B33B73">
        <w:t xml:space="preserve"> other roles in the community and facilitate access to services; the group administrator of Krisna Loka is also a</w:t>
      </w:r>
      <w:r w:rsidR="00767F96" w:rsidRPr="009D0A20">
        <w:rPr>
          <w:i/>
        </w:rPr>
        <w:t xml:space="preserve"> </w:t>
      </w:r>
      <w:r w:rsidR="00206438" w:rsidRPr="009D0A20">
        <w:rPr>
          <w:i/>
        </w:rPr>
        <w:t>p</w:t>
      </w:r>
      <w:r w:rsidR="00767F96" w:rsidRPr="009D0A20">
        <w:rPr>
          <w:i/>
        </w:rPr>
        <w:t>osyandu</w:t>
      </w:r>
      <w:r w:rsidR="00206438" w:rsidRPr="009D0A20">
        <w:rPr>
          <w:i/>
        </w:rPr>
        <w:t xml:space="preserve"> </w:t>
      </w:r>
      <w:r w:rsidR="00206438" w:rsidRPr="00B33B73">
        <w:t>(community health post)</w:t>
      </w:r>
      <w:r w:rsidR="00767F96" w:rsidRPr="00B33B73">
        <w:t xml:space="preserve"> cadre and is in the PKK health working group. A cadre of the </w:t>
      </w:r>
      <w:r w:rsidR="00767F96" w:rsidRPr="009D0A20">
        <w:rPr>
          <w:i/>
        </w:rPr>
        <w:t>Embun Pagi</w:t>
      </w:r>
      <w:r w:rsidR="00767F96" w:rsidRPr="00B33B73">
        <w:t xml:space="preserve"> group is a </w:t>
      </w:r>
      <w:r w:rsidR="00206438" w:rsidRPr="00B33B73">
        <w:t>p</w:t>
      </w:r>
      <w:r w:rsidR="00767F96" w:rsidRPr="00B33B73">
        <w:t>osyandu cadre and is also involved in disseminating information about legal identity documents.</w:t>
      </w:r>
      <w:r w:rsidR="00767F96" w:rsidRPr="00B33B73">
        <w:rPr>
          <w:rFonts w:eastAsia="Times New Roman"/>
        </w:rPr>
        <w:t xml:space="preserve"> PEKKA cadres have been involved in assisting women affected by violence, participated in development planning forums including providing information for the village budget, </w:t>
      </w:r>
      <w:r w:rsidR="00767F96" w:rsidRPr="00B33B73">
        <w:t xml:space="preserve">advocated for increased access to legal identity and social protection for poor women, and provided data from the previously conducted community poverty mapping. </w:t>
      </w:r>
    </w:p>
    <w:p w14:paraId="08ABA6DD" w14:textId="0A2CD58D" w:rsidR="00767F96" w:rsidRPr="00B33B73" w:rsidRDefault="00767F96" w:rsidP="00D97A84">
      <w:pPr>
        <w:pStyle w:val="Paragraph"/>
      </w:pPr>
      <w:r w:rsidRPr="00B33B73">
        <w:t xml:space="preserve">These wider community roles have led to </w:t>
      </w:r>
      <w:r w:rsidR="00A44A84" w:rsidRPr="00B33B73">
        <w:rPr>
          <w:i/>
        </w:rPr>
        <w:t>Serikat PEKKA</w:t>
      </w:r>
      <w:r w:rsidRPr="00B33B73">
        <w:t xml:space="preserve"> cadres being viewed as useful to the community, as being part of solutions to community problems. This process appears to be dismantling some of the stigma of being without a husband, and the view that widows and divorcées are a burden.</w:t>
      </w:r>
    </w:p>
    <w:p w14:paraId="3C2D2049" w14:textId="635F9E23" w:rsidR="00767F96" w:rsidRPr="00B33B73" w:rsidRDefault="00767F96" w:rsidP="006A6550">
      <w:pPr>
        <w:pStyle w:val="Heading4"/>
        <w:rPr>
          <w:color w:val="696464"/>
        </w:rPr>
      </w:pPr>
      <w:r w:rsidRPr="00B33B73">
        <w:t>Conclusions</w:t>
      </w:r>
    </w:p>
    <w:p w14:paraId="2A3C6C9C" w14:textId="5E90955E" w:rsidR="00767F96" w:rsidRPr="00B33B73" w:rsidRDefault="00A44A84" w:rsidP="00D97A84">
      <w:pPr>
        <w:pStyle w:val="Paragraph"/>
      </w:pPr>
      <w:r w:rsidRPr="00B33B73">
        <w:rPr>
          <w:i/>
        </w:rPr>
        <w:t>Serikat PEKKA</w:t>
      </w:r>
      <w:r w:rsidR="00767F96" w:rsidRPr="00B33B73">
        <w:t xml:space="preserve"> enables women heads of families to unite and build collective power to address cultural barriers a</w:t>
      </w:r>
      <w:r w:rsidR="00C621E5" w:rsidRPr="00B33B73">
        <w:t>nd to gain political and economic</w:t>
      </w:r>
      <w:r w:rsidR="00767F96" w:rsidRPr="00B33B73">
        <w:t xml:space="preserve"> access and opportunities. </w:t>
      </w:r>
      <w:r w:rsidR="00A6561C" w:rsidRPr="00B33B73">
        <w:t>The</w:t>
      </w:r>
      <w:r w:rsidR="00C621E5" w:rsidRPr="00B33B73">
        <w:t xml:space="preserve"> meth</w:t>
      </w:r>
      <w:r w:rsidR="00A6561C" w:rsidRPr="00B33B73">
        <w:t>odology starts</w:t>
      </w:r>
      <w:r w:rsidR="00C621E5" w:rsidRPr="00B33B73">
        <w:t xml:space="preserve"> with social interaction and peer support</w:t>
      </w:r>
      <w:r w:rsidR="00A6561C" w:rsidRPr="00B33B73">
        <w:t>, and then aims</w:t>
      </w:r>
      <w:r w:rsidR="00C621E5" w:rsidRPr="00B33B73">
        <w:t xml:space="preserve"> to </w:t>
      </w:r>
      <w:r w:rsidR="00767F96" w:rsidRPr="00B33B73">
        <w:t>help women to meet their basic economic needs, such as through savings and loans and then access to larger forms of credit</w:t>
      </w:r>
      <w:r w:rsidR="00A6561C" w:rsidRPr="00B33B73">
        <w:t xml:space="preserve">. These </w:t>
      </w:r>
      <w:r w:rsidR="00767F96" w:rsidRPr="00B33B73">
        <w:t>entry point</w:t>
      </w:r>
      <w:r w:rsidR="00A6561C" w:rsidRPr="00B33B73">
        <w:t>s</w:t>
      </w:r>
      <w:r w:rsidR="00767F96" w:rsidRPr="00B33B73">
        <w:t xml:space="preserve"> </w:t>
      </w:r>
      <w:r w:rsidR="00A6561C" w:rsidRPr="00B33B73">
        <w:t>have</w:t>
      </w:r>
      <w:r w:rsidR="00767F96" w:rsidRPr="00B33B73">
        <w:t xml:space="preserve"> been built on through information, training, and exposure to wider society through larger PEKKA gatherings and other exchanges. This has led to members working on issues with reach to the wider community (such as access to legal identity documents)</w:t>
      </w:r>
      <w:r w:rsidR="00C621E5" w:rsidRPr="00B33B73">
        <w:t>. C</w:t>
      </w:r>
      <w:r w:rsidR="00767F96" w:rsidRPr="00B33B73">
        <w:t>onsequently</w:t>
      </w:r>
      <w:r w:rsidR="00C621E5" w:rsidRPr="00B33B73">
        <w:t>,</w:t>
      </w:r>
      <w:r w:rsidR="00767F96" w:rsidRPr="00B33B73">
        <w:t xml:space="preserve"> </w:t>
      </w:r>
      <w:r w:rsidRPr="00B33B73">
        <w:rPr>
          <w:i/>
        </w:rPr>
        <w:t>Serikat PEKKA</w:t>
      </w:r>
      <w:r w:rsidR="00767F96" w:rsidRPr="00B33B73">
        <w:t xml:space="preserve"> </w:t>
      </w:r>
      <w:r w:rsidR="00C621E5" w:rsidRPr="00B33B73">
        <w:t>members</w:t>
      </w:r>
      <w:r w:rsidR="00767F96" w:rsidRPr="00B33B73">
        <w:t xml:space="preserve"> have gained status and legitimacy. </w:t>
      </w:r>
      <w:r w:rsidR="00C621E5" w:rsidRPr="00B33B73">
        <w:t>Members</w:t>
      </w:r>
      <w:r w:rsidR="00767F96" w:rsidRPr="00B33B73">
        <w:t xml:space="preserve"> gain confidence to speak out, they are seen as contributing to the villages, and positive reactions reinforce this change. </w:t>
      </w:r>
    </w:p>
    <w:p w14:paraId="6B1F5936" w14:textId="1F31A699" w:rsidR="00767F96" w:rsidRPr="00B33B73" w:rsidRDefault="00767F96" w:rsidP="00D97A84">
      <w:pPr>
        <w:pStyle w:val="Paragraph"/>
      </w:pPr>
      <w:r w:rsidRPr="00B33B73">
        <w:t xml:space="preserve">In addition to the solidarity values, the sustainability of the groups – particularly the motivation of the members to continue, appears to be founded on the potential for economic benefits through the savings and loans activities, and the social interactions made possible for otherwise isolated women. The staged and varied training and information provision, that includes a focus on developing advocacy skills, has equipped </w:t>
      </w:r>
      <w:r w:rsidR="00A44A84" w:rsidRPr="00B33B73">
        <w:rPr>
          <w:i/>
        </w:rPr>
        <w:t>Serikat PEKKA</w:t>
      </w:r>
      <w:r w:rsidRPr="00B33B73">
        <w:t xml:space="preserve"> with a spirit of volunteerism, and the tools and motivation to engage with services and traditional power holders to meet particular needs fo</w:t>
      </w:r>
      <w:r w:rsidR="00C621E5" w:rsidRPr="00B33B73">
        <w:t>r women and the community. The</w:t>
      </w:r>
      <w:r w:rsidRPr="00B33B73">
        <w:t xml:space="preserve"> successes have prompted a shift in the way </w:t>
      </w:r>
      <w:r w:rsidR="00C621E5" w:rsidRPr="00B33B73">
        <w:t>members</w:t>
      </w:r>
      <w:r w:rsidRPr="00B33B73">
        <w:t xml:space="preserve">, as a </w:t>
      </w:r>
      <w:r w:rsidR="00C621E5" w:rsidRPr="00B33B73">
        <w:t xml:space="preserve">previously </w:t>
      </w:r>
      <w:r w:rsidRPr="00B33B73">
        <w:t>marginalised group, are perceived.</w:t>
      </w:r>
    </w:p>
    <w:p w14:paraId="2CAE63D4" w14:textId="41F6D288" w:rsidR="00767F96" w:rsidRPr="00B33B73" w:rsidRDefault="00767F96" w:rsidP="006A6550">
      <w:pPr>
        <w:pStyle w:val="Heading4"/>
      </w:pPr>
      <w:r w:rsidRPr="00B33B73">
        <w:t xml:space="preserve">Attachment: Summary of field work – </w:t>
      </w:r>
      <w:r w:rsidR="00A44A84" w:rsidRPr="00B33B73">
        <w:rPr>
          <w:i/>
        </w:rPr>
        <w:t>Serikat PEKKA</w:t>
      </w:r>
    </w:p>
    <w:p w14:paraId="3938958E" w14:textId="77777777" w:rsidR="00767F96" w:rsidRPr="00B33B73" w:rsidRDefault="00767F96" w:rsidP="00D97A84">
      <w:pPr>
        <w:pStyle w:val="Paragraph"/>
      </w:pPr>
      <w:r w:rsidRPr="00B33B73">
        <w:t>Field work was undertaken in October 2016 and consisted of group discussions and in-depth interviews conducted in Lingsar sub district, West Lombok. Researchers also observed daily life and interactions of the village. The field study is complemented by an earlier interview with PEKKA National Coordinators and staff conducted in July 2016, and document review.</w:t>
      </w:r>
    </w:p>
    <w:p w14:paraId="4ACE44BF" w14:textId="3ACEE6C5" w:rsidR="00767F96" w:rsidRPr="00B33B73" w:rsidRDefault="00767F96" w:rsidP="002E037B">
      <w:pPr>
        <w:pStyle w:val="Caption"/>
      </w:pPr>
      <w:bookmarkStart w:id="124" w:name="_Toc474823518"/>
      <w:bookmarkStart w:id="125" w:name="_Toc484466240"/>
      <w:r w:rsidRPr="00B33B73">
        <w:t xml:space="preserve">Table </w:t>
      </w:r>
      <w:r w:rsidR="00A15BBC" w:rsidRPr="00B33B73">
        <w:fldChar w:fldCharType="begin"/>
      </w:r>
      <w:r w:rsidR="00A15BBC" w:rsidRPr="00B33B73">
        <w:instrText xml:space="preserve"> SEQ Table \* ARABIC </w:instrText>
      </w:r>
      <w:r w:rsidR="00A15BBC" w:rsidRPr="00B33B73">
        <w:fldChar w:fldCharType="separate"/>
      </w:r>
      <w:r w:rsidR="007F797E">
        <w:rPr>
          <w:noProof/>
        </w:rPr>
        <w:t>10</w:t>
      </w:r>
      <w:r w:rsidR="00A15BBC" w:rsidRPr="00B33B73">
        <w:fldChar w:fldCharType="end"/>
      </w:r>
      <w:r w:rsidR="002E037B">
        <w:t>.</w:t>
      </w:r>
      <w:r w:rsidRPr="00B33B73">
        <w:tab/>
      </w:r>
      <w:bookmarkEnd w:id="124"/>
      <w:r w:rsidR="00B02EDE" w:rsidRPr="00B02EDE">
        <w:t xml:space="preserve">Participants in field study: </w:t>
      </w:r>
      <w:r w:rsidR="00B02EDE" w:rsidRPr="00EB38D7">
        <w:rPr>
          <w:i/>
        </w:rPr>
        <w:t>Serikat</w:t>
      </w:r>
      <w:r w:rsidR="00B02EDE" w:rsidRPr="00B02EDE">
        <w:t xml:space="preserve"> PEKKA, Lingsar, West Lombok district</w:t>
      </w:r>
      <w:bookmarkEnd w:id="125"/>
    </w:p>
    <w:tbl>
      <w:tblPr>
        <w:tblW w:w="8676" w:type="dxa"/>
        <w:tblInd w:w="113" w:type="dxa"/>
        <w:tblBorders>
          <w:insideH w:val="single" w:sz="12" w:space="0" w:color="F68B33" w:themeColor="accent4"/>
        </w:tblBorders>
        <w:tblLayout w:type="fixed"/>
        <w:tblLook w:val="04A0" w:firstRow="1" w:lastRow="0" w:firstColumn="1" w:lastColumn="0" w:noHBand="0" w:noVBand="1"/>
      </w:tblPr>
      <w:tblGrid>
        <w:gridCol w:w="6550"/>
        <w:gridCol w:w="1275"/>
        <w:gridCol w:w="851"/>
      </w:tblGrid>
      <w:tr w:rsidR="003E5641" w:rsidRPr="003E5641" w14:paraId="390C7920" w14:textId="77777777" w:rsidTr="003B1C2F">
        <w:trPr>
          <w:tblHeader/>
        </w:trPr>
        <w:tc>
          <w:tcPr>
            <w:tcW w:w="6550" w:type="dxa"/>
            <w:tcBorders>
              <w:top w:val="nil"/>
              <w:bottom w:val="nil"/>
            </w:tcBorders>
            <w:shd w:val="clear" w:color="auto" w:fill="41ADA9" w:themeFill="accent3" w:themeFillShade="BF"/>
            <w:noWrap/>
          </w:tcPr>
          <w:p w14:paraId="66303D42" w14:textId="77777777" w:rsidR="00767F96" w:rsidRPr="003E5641" w:rsidRDefault="00767F96" w:rsidP="00F673E4">
            <w:pPr>
              <w:pStyle w:val="TableText"/>
              <w:rPr>
                <w:rFonts w:ascii="Arial" w:hAnsi="Arial"/>
                <w:color w:val="FFFFFF" w:themeColor="background1"/>
              </w:rPr>
            </w:pPr>
            <w:r w:rsidRPr="003E5641">
              <w:rPr>
                <w:rFonts w:ascii="Arial" w:hAnsi="Arial"/>
                <w:color w:val="FFFFFF" w:themeColor="background1"/>
              </w:rPr>
              <w:t>Description</w:t>
            </w:r>
          </w:p>
        </w:tc>
        <w:tc>
          <w:tcPr>
            <w:tcW w:w="1275" w:type="dxa"/>
            <w:tcBorders>
              <w:top w:val="nil"/>
              <w:bottom w:val="nil"/>
            </w:tcBorders>
            <w:shd w:val="clear" w:color="auto" w:fill="41ADA9" w:themeFill="accent3" w:themeFillShade="BF"/>
            <w:noWrap/>
          </w:tcPr>
          <w:p w14:paraId="63AB0011" w14:textId="77777777" w:rsidR="00767F96" w:rsidRPr="003E5641" w:rsidRDefault="00767F96" w:rsidP="00F673E4">
            <w:pPr>
              <w:pStyle w:val="TableText"/>
              <w:rPr>
                <w:rFonts w:ascii="Arial" w:hAnsi="Arial"/>
                <w:color w:val="FFFFFF" w:themeColor="background1"/>
              </w:rPr>
            </w:pPr>
            <w:r w:rsidRPr="003E5641">
              <w:rPr>
                <w:rFonts w:ascii="Arial" w:hAnsi="Arial"/>
                <w:color w:val="FFFFFF" w:themeColor="background1"/>
              </w:rPr>
              <w:t>Women</w:t>
            </w:r>
          </w:p>
        </w:tc>
        <w:tc>
          <w:tcPr>
            <w:tcW w:w="851" w:type="dxa"/>
            <w:tcBorders>
              <w:top w:val="nil"/>
              <w:bottom w:val="nil"/>
            </w:tcBorders>
            <w:shd w:val="clear" w:color="auto" w:fill="41ADA9" w:themeFill="accent3" w:themeFillShade="BF"/>
          </w:tcPr>
          <w:p w14:paraId="322E6604" w14:textId="77777777" w:rsidR="00767F96" w:rsidRPr="003E5641" w:rsidRDefault="00767F96" w:rsidP="00F673E4">
            <w:pPr>
              <w:pStyle w:val="TableText"/>
              <w:rPr>
                <w:rFonts w:ascii="Arial" w:hAnsi="Arial"/>
                <w:color w:val="FFFFFF" w:themeColor="background1"/>
              </w:rPr>
            </w:pPr>
            <w:r w:rsidRPr="003E5641">
              <w:rPr>
                <w:rFonts w:ascii="Arial" w:hAnsi="Arial"/>
                <w:color w:val="FFFFFF" w:themeColor="background1"/>
              </w:rPr>
              <w:t>Men</w:t>
            </w:r>
          </w:p>
        </w:tc>
      </w:tr>
      <w:tr w:rsidR="00767F96" w:rsidRPr="003E5641" w14:paraId="3FF356B5" w14:textId="77777777" w:rsidTr="003B1C2F">
        <w:tc>
          <w:tcPr>
            <w:tcW w:w="6550" w:type="dxa"/>
            <w:tcBorders>
              <w:top w:val="nil"/>
            </w:tcBorders>
            <w:shd w:val="clear" w:color="auto" w:fill="auto"/>
            <w:noWrap/>
          </w:tcPr>
          <w:p w14:paraId="2E8F9A04" w14:textId="77777777" w:rsidR="00767F96" w:rsidRPr="0017761D" w:rsidRDefault="00767F96" w:rsidP="00F673E4">
            <w:pPr>
              <w:pStyle w:val="TableText"/>
              <w:rPr>
                <w:rFonts w:ascii="Arial" w:hAnsi="Arial"/>
                <w:color w:val="595959" w:themeColor="text1" w:themeTint="A6"/>
              </w:rPr>
            </w:pPr>
            <w:r w:rsidRPr="0017761D">
              <w:rPr>
                <w:rFonts w:ascii="Arial" w:hAnsi="Arial"/>
                <w:color w:val="595959" w:themeColor="text1" w:themeTint="A6"/>
              </w:rPr>
              <w:t>Group discussions</w:t>
            </w:r>
          </w:p>
        </w:tc>
        <w:tc>
          <w:tcPr>
            <w:tcW w:w="1275" w:type="dxa"/>
            <w:tcBorders>
              <w:top w:val="nil"/>
            </w:tcBorders>
            <w:shd w:val="clear" w:color="auto" w:fill="auto"/>
            <w:noWrap/>
          </w:tcPr>
          <w:p w14:paraId="561459AD" w14:textId="77777777" w:rsidR="00767F96" w:rsidRPr="0017761D" w:rsidRDefault="00767F96" w:rsidP="00F673E4">
            <w:pPr>
              <w:pStyle w:val="TableText"/>
              <w:rPr>
                <w:rFonts w:ascii="Arial" w:hAnsi="Arial"/>
                <w:color w:val="595959" w:themeColor="text1" w:themeTint="A6"/>
              </w:rPr>
            </w:pPr>
          </w:p>
        </w:tc>
        <w:tc>
          <w:tcPr>
            <w:tcW w:w="851" w:type="dxa"/>
            <w:tcBorders>
              <w:top w:val="nil"/>
            </w:tcBorders>
          </w:tcPr>
          <w:p w14:paraId="65C133F6" w14:textId="77777777" w:rsidR="00767F96" w:rsidRPr="0017761D" w:rsidRDefault="00767F96" w:rsidP="00F673E4">
            <w:pPr>
              <w:pStyle w:val="TableText"/>
              <w:rPr>
                <w:rFonts w:ascii="Arial" w:hAnsi="Arial"/>
                <w:color w:val="595959" w:themeColor="text1" w:themeTint="A6"/>
              </w:rPr>
            </w:pPr>
          </w:p>
        </w:tc>
      </w:tr>
      <w:tr w:rsidR="00767F96" w:rsidRPr="003E5641" w14:paraId="048484B5" w14:textId="77777777" w:rsidTr="003B1C2F">
        <w:tc>
          <w:tcPr>
            <w:tcW w:w="6550" w:type="dxa"/>
            <w:shd w:val="clear" w:color="auto" w:fill="auto"/>
            <w:noWrap/>
          </w:tcPr>
          <w:p w14:paraId="75523EA2" w14:textId="77777777" w:rsidR="00767F96" w:rsidRPr="0017761D" w:rsidRDefault="00767F96" w:rsidP="00F673E4">
            <w:pPr>
              <w:pStyle w:val="TableText"/>
              <w:rPr>
                <w:rFonts w:ascii="Arial" w:hAnsi="Arial"/>
                <w:color w:val="595959" w:themeColor="text1" w:themeTint="A6"/>
              </w:rPr>
            </w:pPr>
            <w:r w:rsidRPr="0017761D">
              <w:rPr>
                <w:rFonts w:ascii="Arial" w:hAnsi="Arial"/>
                <w:color w:val="595959" w:themeColor="text1" w:themeTint="A6"/>
              </w:rPr>
              <w:t>District level cadre</w:t>
            </w:r>
          </w:p>
        </w:tc>
        <w:tc>
          <w:tcPr>
            <w:tcW w:w="1275" w:type="dxa"/>
            <w:shd w:val="clear" w:color="auto" w:fill="auto"/>
            <w:noWrap/>
          </w:tcPr>
          <w:p w14:paraId="6F39C7BB" w14:textId="77777777" w:rsidR="00767F96" w:rsidRPr="0017761D" w:rsidRDefault="00767F96" w:rsidP="00F673E4">
            <w:pPr>
              <w:pStyle w:val="TableText"/>
              <w:rPr>
                <w:rFonts w:ascii="Arial" w:hAnsi="Arial"/>
                <w:color w:val="595959" w:themeColor="text1" w:themeTint="A6"/>
              </w:rPr>
            </w:pPr>
            <w:r w:rsidRPr="0017761D">
              <w:rPr>
                <w:rFonts w:ascii="Arial" w:hAnsi="Arial"/>
                <w:color w:val="595959" w:themeColor="text1" w:themeTint="A6"/>
              </w:rPr>
              <w:t>10</w:t>
            </w:r>
          </w:p>
        </w:tc>
        <w:tc>
          <w:tcPr>
            <w:tcW w:w="851" w:type="dxa"/>
          </w:tcPr>
          <w:p w14:paraId="16B04CF1" w14:textId="5D00860B" w:rsidR="00767F96" w:rsidRPr="0017761D" w:rsidRDefault="00767F96" w:rsidP="00F673E4">
            <w:pPr>
              <w:pStyle w:val="TableText"/>
              <w:rPr>
                <w:rFonts w:ascii="Arial" w:hAnsi="Arial"/>
                <w:color w:val="595959" w:themeColor="text1" w:themeTint="A6"/>
              </w:rPr>
            </w:pPr>
          </w:p>
        </w:tc>
      </w:tr>
      <w:tr w:rsidR="00767F96" w:rsidRPr="003E5641" w14:paraId="133BDAE4" w14:textId="77777777" w:rsidTr="003B1C2F">
        <w:tc>
          <w:tcPr>
            <w:tcW w:w="6550" w:type="dxa"/>
            <w:shd w:val="clear" w:color="auto" w:fill="auto"/>
            <w:noWrap/>
          </w:tcPr>
          <w:p w14:paraId="6AE3CE58" w14:textId="77777777" w:rsidR="00767F96" w:rsidRPr="0017761D" w:rsidRDefault="00767F96" w:rsidP="00F673E4">
            <w:pPr>
              <w:pStyle w:val="TableText"/>
              <w:rPr>
                <w:rFonts w:ascii="Arial" w:hAnsi="Arial"/>
                <w:color w:val="595959" w:themeColor="text1" w:themeTint="A6"/>
              </w:rPr>
            </w:pPr>
            <w:r w:rsidRPr="0017761D">
              <w:rPr>
                <w:rFonts w:ascii="Arial" w:hAnsi="Arial"/>
                <w:color w:val="595959" w:themeColor="text1" w:themeTint="A6"/>
              </w:rPr>
              <w:t>Members without husbands</w:t>
            </w:r>
          </w:p>
        </w:tc>
        <w:tc>
          <w:tcPr>
            <w:tcW w:w="1275" w:type="dxa"/>
            <w:shd w:val="clear" w:color="auto" w:fill="auto"/>
            <w:noWrap/>
          </w:tcPr>
          <w:p w14:paraId="407007D2" w14:textId="77777777" w:rsidR="00767F96" w:rsidRPr="0017761D" w:rsidRDefault="00767F96" w:rsidP="00F673E4">
            <w:pPr>
              <w:pStyle w:val="TableText"/>
              <w:rPr>
                <w:rFonts w:ascii="Arial" w:hAnsi="Arial"/>
                <w:color w:val="595959" w:themeColor="text1" w:themeTint="A6"/>
              </w:rPr>
            </w:pPr>
            <w:r w:rsidRPr="0017761D">
              <w:rPr>
                <w:rFonts w:ascii="Arial" w:hAnsi="Arial"/>
                <w:color w:val="595959" w:themeColor="text1" w:themeTint="A6"/>
              </w:rPr>
              <w:t>11</w:t>
            </w:r>
          </w:p>
        </w:tc>
        <w:tc>
          <w:tcPr>
            <w:tcW w:w="851" w:type="dxa"/>
          </w:tcPr>
          <w:p w14:paraId="24E8D4E3" w14:textId="782332A1" w:rsidR="00767F96" w:rsidRPr="0017761D" w:rsidRDefault="00767F96" w:rsidP="00F673E4">
            <w:pPr>
              <w:pStyle w:val="TableText"/>
              <w:rPr>
                <w:rFonts w:ascii="Arial" w:hAnsi="Arial"/>
                <w:color w:val="595959" w:themeColor="text1" w:themeTint="A6"/>
              </w:rPr>
            </w:pPr>
          </w:p>
        </w:tc>
      </w:tr>
      <w:tr w:rsidR="00767F96" w:rsidRPr="003E5641" w14:paraId="1CD7E897" w14:textId="77777777" w:rsidTr="003B1C2F">
        <w:tc>
          <w:tcPr>
            <w:tcW w:w="6550" w:type="dxa"/>
            <w:shd w:val="clear" w:color="auto" w:fill="auto"/>
            <w:noWrap/>
          </w:tcPr>
          <w:p w14:paraId="7A4908CF" w14:textId="77777777" w:rsidR="00767F96" w:rsidRPr="0017761D" w:rsidRDefault="00767F96" w:rsidP="00F673E4">
            <w:pPr>
              <w:pStyle w:val="TableText"/>
              <w:rPr>
                <w:rFonts w:ascii="Arial" w:hAnsi="Arial"/>
                <w:color w:val="595959" w:themeColor="text1" w:themeTint="A6"/>
              </w:rPr>
            </w:pPr>
            <w:r w:rsidRPr="0017761D">
              <w:rPr>
                <w:rFonts w:ascii="Arial" w:hAnsi="Arial"/>
                <w:color w:val="595959" w:themeColor="text1" w:themeTint="A6"/>
              </w:rPr>
              <w:t>Members with husbands</w:t>
            </w:r>
          </w:p>
        </w:tc>
        <w:tc>
          <w:tcPr>
            <w:tcW w:w="1275" w:type="dxa"/>
            <w:shd w:val="clear" w:color="auto" w:fill="auto"/>
            <w:noWrap/>
          </w:tcPr>
          <w:p w14:paraId="5EE3DEF0" w14:textId="6FEFD9FC" w:rsidR="00767F96" w:rsidRPr="0017761D" w:rsidRDefault="00E21322" w:rsidP="00F673E4">
            <w:pPr>
              <w:pStyle w:val="TableText"/>
              <w:rPr>
                <w:rFonts w:ascii="Arial" w:hAnsi="Arial"/>
                <w:color w:val="595959" w:themeColor="text1" w:themeTint="A6"/>
              </w:rPr>
            </w:pPr>
            <w:r w:rsidRPr="0017761D">
              <w:rPr>
                <w:rFonts w:ascii="Arial" w:hAnsi="Arial"/>
                <w:color w:val="595959" w:themeColor="text1" w:themeTint="A6"/>
              </w:rPr>
              <w:t>11</w:t>
            </w:r>
          </w:p>
        </w:tc>
        <w:tc>
          <w:tcPr>
            <w:tcW w:w="851" w:type="dxa"/>
          </w:tcPr>
          <w:p w14:paraId="66EC9333" w14:textId="1C61D332" w:rsidR="00767F96" w:rsidRPr="0017761D" w:rsidRDefault="00767F96" w:rsidP="00F673E4">
            <w:pPr>
              <w:pStyle w:val="TableText"/>
              <w:rPr>
                <w:rFonts w:ascii="Arial" w:hAnsi="Arial"/>
                <w:color w:val="595959" w:themeColor="text1" w:themeTint="A6"/>
              </w:rPr>
            </w:pPr>
          </w:p>
        </w:tc>
      </w:tr>
      <w:tr w:rsidR="00767F96" w:rsidRPr="003E5641" w14:paraId="51A38F4E" w14:textId="77777777" w:rsidTr="003B1C2F">
        <w:tc>
          <w:tcPr>
            <w:tcW w:w="6550" w:type="dxa"/>
            <w:shd w:val="clear" w:color="auto" w:fill="auto"/>
            <w:noWrap/>
          </w:tcPr>
          <w:p w14:paraId="2202B343" w14:textId="77777777" w:rsidR="00767F96" w:rsidRPr="0017761D" w:rsidRDefault="00767F96" w:rsidP="00F673E4">
            <w:pPr>
              <w:pStyle w:val="TableText"/>
              <w:rPr>
                <w:rFonts w:ascii="Arial" w:hAnsi="Arial"/>
                <w:color w:val="595959" w:themeColor="text1" w:themeTint="A6"/>
              </w:rPr>
            </w:pPr>
            <w:r w:rsidRPr="0017761D">
              <w:rPr>
                <w:rFonts w:ascii="Arial" w:hAnsi="Arial"/>
                <w:color w:val="595959" w:themeColor="text1" w:themeTint="A6"/>
              </w:rPr>
              <w:t>Husbands of members</w:t>
            </w:r>
          </w:p>
        </w:tc>
        <w:tc>
          <w:tcPr>
            <w:tcW w:w="1275" w:type="dxa"/>
            <w:shd w:val="clear" w:color="auto" w:fill="auto"/>
            <w:noWrap/>
          </w:tcPr>
          <w:p w14:paraId="5CA3D2FA" w14:textId="148F00E7" w:rsidR="00767F96" w:rsidRPr="0017761D" w:rsidRDefault="00767F96" w:rsidP="00F673E4">
            <w:pPr>
              <w:pStyle w:val="TableText"/>
              <w:rPr>
                <w:rFonts w:ascii="Arial" w:hAnsi="Arial"/>
                <w:color w:val="595959" w:themeColor="text1" w:themeTint="A6"/>
              </w:rPr>
            </w:pPr>
          </w:p>
        </w:tc>
        <w:tc>
          <w:tcPr>
            <w:tcW w:w="851" w:type="dxa"/>
          </w:tcPr>
          <w:p w14:paraId="13E19F28" w14:textId="77777777" w:rsidR="00767F96" w:rsidRPr="0017761D" w:rsidRDefault="00767F96" w:rsidP="00F673E4">
            <w:pPr>
              <w:pStyle w:val="TableText"/>
              <w:rPr>
                <w:rFonts w:ascii="Arial" w:hAnsi="Arial"/>
                <w:color w:val="595959" w:themeColor="text1" w:themeTint="A6"/>
              </w:rPr>
            </w:pPr>
            <w:r w:rsidRPr="0017761D">
              <w:rPr>
                <w:rFonts w:ascii="Arial" w:hAnsi="Arial"/>
                <w:color w:val="595959" w:themeColor="text1" w:themeTint="A6"/>
              </w:rPr>
              <w:t>10</w:t>
            </w:r>
          </w:p>
        </w:tc>
      </w:tr>
      <w:tr w:rsidR="00767F96" w:rsidRPr="003E5641" w14:paraId="72A1EDD8" w14:textId="77777777" w:rsidTr="003B1C2F">
        <w:tc>
          <w:tcPr>
            <w:tcW w:w="6550" w:type="dxa"/>
            <w:shd w:val="clear" w:color="auto" w:fill="auto"/>
            <w:noWrap/>
          </w:tcPr>
          <w:p w14:paraId="0ABD9202" w14:textId="77777777" w:rsidR="00767F96" w:rsidRPr="0017761D" w:rsidRDefault="00767F96" w:rsidP="00F673E4">
            <w:pPr>
              <w:pStyle w:val="TableText"/>
              <w:rPr>
                <w:rFonts w:ascii="Arial" w:hAnsi="Arial"/>
                <w:color w:val="595959" w:themeColor="text1" w:themeTint="A6"/>
              </w:rPr>
            </w:pPr>
            <w:r w:rsidRPr="0017761D">
              <w:rPr>
                <w:rFonts w:ascii="Arial" w:hAnsi="Arial"/>
                <w:color w:val="595959" w:themeColor="text1" w:themeTint="A6"/>
              </w:rPr>
              <w:t>New group</w:t>
            </w:r>
          </w:p>
        </w:tc>
        <w:tc>
          <w:tcPr>
            <w:tcW w:w="1275" w:type="dxa"/>
            <w:shd w:val="clear" w:color="auto" w:fill="auto"/>
            <w:noWrap/>
          </w:tcPr>
          <w:p w14:paraId="25971512" w14:textId="77777777" w:rsidR="00767F96" w:rsidRPr="0017761D" w:rsidRDefault="00767F96" w:rsidP="00F673E4">
            <w:pPr>
              <w:pStyle w:val="TableText"/>
              <w:rPr>
                <w:rFonts w:ascii="Arial" w:hAnsi="Arial"/>
                <w:color w:val="595959" w:themeColor="text1" w:themeTint="A6"/>
              </w:rPr>
            </w:pPr>
            <w:r w:rsidRPr="0017761D">
              <w:rPr>
                <w:rFonts w:ascii="Arial" w:hAnsi="Arial"/>
                <w:color w:val="595959" w:themeColor="text1" w:themeTint="A6"/>
              </w:rPr>
              <w:t>11</w:t>
            </w:r>
          </w:p>
        </w:tc>
        <w:tc>
          <w:tcPr>
            <w:tcW w:w="851" w:type="dxa"/>
          </w:tcPr>
          <w:p w14:paraId="30100BD0" w14:textId="4D225DD5" w:rsidR="00767F96" w:rsidRPr="0017761D" w:rsidRDefault="00767F96" w:rsidP="00F673E4">
            <w:pPr>
              <w:pStyle w:val="TableText"/>
              <w:rPr>
                <w:rFonts w:ascii="Arial" w:hAnsi="Arial"/>
                <w:color w:val="595959" w:themeColor="text1" w:themeTint="A6"/>
              </w:rPr>
            </w:pPr>
          </w:p>
        </w:tc>
      </w:tr>
      <w:tr w:rsidR="00767F96" w:rsidRPr="003E5641" w14:paraId="71E8879C" w14:textId="77777777" w:rsidTr="003B1C2F">
        <w:tc>
          <w:tcPr>
            <w:tcW w:w="6550" w:type="dxa"/>
            <w:shd w:val="clear" w:color="auto" w:fill="auto"/>
            <w:noWrap/>
          </w:tcPr>
          <w:p w14:paraId="492E7C04" w14:textId="77777777" w:rsidR="00767F96" w:rsidRPr="0017761D" w:rsidRDefault="00767F96" w:rsidP="00F673E4">
            <w:pPr>
              <w:pStyle w:val="TableText"/>
              <w:rPr>
                <w:rFonts w:ascii="Arial" w:hAnsi="Arial"/>
                <w:color w:val="595959" w:themeColor="text1" w:themeTint="A6"/>
              </w:rPr>
            </w:pPr>
            <w:r w:rsidRPr="0017761D">
              <w:rPr>
                <w:rFonts w:ascii="Arial" w:hAnsi="Arial"/>
                <w:color w:val="595959" w:themeColor="text1" w:themeTint="A6"/>
              </w:rPr>
              <w:t>Key informants</w:t>
            </w:r>
          </w:p>
        </w:tc>
        <w:tc>
          <w:tcPr>
            <w:tcW w:w="1275" w:type="dxa"/>
            <w:shd w:val="clear" w:color="auto" w:fill="auto"/>
            <w:noWrap/>
          </w:tcPr>
          <w:p w14:paraId="17588BBC" w14:textId="77777777" w:rsidR="00767F96" w:rsidRPr="0017761D" w:rsidRDefault="00767F96" w:rsidP="00F673E4">
            <w:pPr>
              <w:pStyle w:val="TableText"/>
              <w:rPr>
                <w:rFonts w:ascii="Arial" w:hAnsi="Arial"/>
                <w:color w:val="595959" w:themeColor="text1" w:themeTint="A6"/>
              </w:rPr>
            </w:pPr>
          </w:p>
        </w:tc>
        <w:tc>
          <w:tcPr>
            <w:tcW w:w="851" w:type="dxa"/>
          </w:tcPr>
          <w:p w14:paraId="3AF55C73" w14:textId="77777777" w:rsidR="00767F96" w:rsidRPr="0017761D" w:rsidRDefault="00767F96" w:rsidP="00F673E4">
            <w:pPr>
              <w:pStyle w:val="TableText"/>
              <w:rPr>
                <w:rFonts w:ascii="Arial" w:hAnsi="Arial"/>
                <w:color w:val="595959" w:themeColor="text1" w:themeTint="A6"/>
              </w:rPr>
            </w:pPr>
          </w:p>
        </w:tc>
      </w:tr>
      <w:tr w:rsidR="00767F96" w:rsidRPr="003E5641" w14:paraId="6CDCDF7D" w14:textId="77777777" w:rsidTr="003B1C2F">
        <w:tc>
          <w:tcPr>
            <w:tcW w:w="6550" w:type="dxa"/>
            <w:shd w:val="clear" w:color="auto" w:fill="auto"/>
            <w:noWrap/>
          </w:tcPr>
          <w:p w14:paraId="00A751BA" w14:textId="77777777" w:rsidR="00767F96" w:rsidRPr="0017761D" w:rsidRDefault="00767F96" w:rsidP="00F673E4">
            <w:pPr>
              <w:pStyle w:val="TableTextleftindent"/>
              <w:rPr>
                <w:rFonts w:ascii="Arial" w:hAnsi="Arial"/>
                <w:color w:val="595959" w:themeColor="text1" w:themeTint="A6"/>
              </w:rPr>
            </w:pPr>
            <w:r w:rsidRPr="0017761D">
              <w:rPr>
                <w:rFonts w:ascii="Arial" w:hAnsi="Arial"/>
                <w:color w:val="595959" w:themeColor="text1" w:themeTint="A6"/>
              </w:rPr>
              <w:t>Head of Batu Kumbung Hamlet</w:t>
            </w:r>
          </w:p>
        </w:tc>
        <w:tc>
          <w:tcPr>
            <w:tcW w:w="1275" w:type="dxa"/>
          </w:tcPr>
          <w:p w14:paraId="2DF70F55" w14:textId="77777777" w:rsidR="00767F96" w:rsidRPr="0017761D" w:rsidRDefault="00767F96" w:rsidP="00F673E4">
            <w:pPr>
              <w:pStyle w:val="TableText"/>
              <w:rPr>
                <w:rFonts w:ascii="Arial" w:hAnsi="Arial"/>
                <w:color w:val="595959" w:themeColor="text1" w:themeTint="A6"/>
              </w:rPr>
            </w:pPr>
          </w:p>
        </w:tc>
        <w:tc>
          <w:tcPr>
            <w:tcW w:w="851" w:type="dxa"/>
          </w:tcPr>
          <w:p w14:paraId="7A1403A6" w14:textId="77777777" w:rsidR="00767F96" w:rsidRPr="0017761D" w:rsidRDefault="00767F96" w:rsidP="00F673E4">
            <w:pPr>
              <w:pStyle w:val="TableText"/>
              <w:rPr>
                <w:rFonts w:ascii="Arial" w:hAnsi="Arial"/>
                <w:color w:val="595959" w:themeColor="text1" w:themeTint="A6"/>
              </w:rPr>
            </w:pPr>
            <w:r w:rsidRPr="0017761D">
              <w:rPr>
                <w:rFonts w:ascii="Arial" w:hAnsi="Arial"/>
                <w:color w:val="595959" w:themeColor="text1" w:themeTint="A6"/>
              </w:rPr>
              <w:t>1</w:t>
            </w:r>
          </w:p>
        </w:tc>
      </w:tr>
      <w:tr w:rsidR="00767F96" w:rsidRPr="003E5641" w14:paraId="306DCE22" w14:textId="77777777" w:rsidTr="003B1C2F">
        <w:tc>
          <w:tcPr>
            <w:tcW w:w="6550" w:type="dxa"/>
            <w:shd w:val="clear" w:color="auto" w:fill="auto"/>
            <w:noWrap/>
          </w:tcPr>
          <w:p w14:paraId="7076C175" w14:textId="77777777" w:rsidR="00767F96" w:rsidRPr="0017761D" w:rsidRDefault="00767F96" w:rsidP="00F673E4">
            <w:pPr>
              <w:pStyle w:val="TableTextleftindent"/>
              <w:rPr>
                <w:rFonts w:ascii="Arial" w:hAnsi="Arial"/>
                <w:color w:val="595959" w:themeColor="text1" w:themeTint="A6"/>
              </w:rPr>
            </w:pPr>
            <w:r w:rsidRPr="0017761D">
              <w:rPr>
                <w:rFonts w:ascii="Arial" w:hAnsi="Arial"/>
                <w:color w:val="595959" w:themeColor="text1" w:themeTint="A6"/>
              </w:rPr>
              <w:t xml:space="preserve">Community Empowerment Institution (LPM) Batu Kumbung. </w:t>
            </w:r>
          </w:p>
        </w:tc>
        <w:tc>
          <w:tcPr>
            <w:tcW w:w="1275" w:type="dxa"/>
          </w:tcPr>
          <w:p w14:paraId="16E899DF" w14:textId="77777777" w:rsidR="00767F96" w:rsidRPr="0017761D" w:rsidRDefault="00767F96" w:rsidP="00F673E4">
            <w:pPr>
              <w:pStyle w:val="TableText"/>
              <w:rPr>
                <w:rFonts w:ascii="Arial" w:hAnsi="Arial"/>
                <w:color w:val="595959" w:themeColor="text1" w:themeTint="A6"/>
              </w:rPr>
            </w:pPr>
          </w:p>
        </w:tc>
        <w:tc>
          <w:tcPr>
            <w:tcW w:w="851" w:type="dxa"/>
          </w:tcPr>
          <w:p w14:paraId="7463B6EE" w14:textId="77777777" w:rsidR="00767F96" w:rsidRPr="0017761D" w:rsidRDefault="00767F96" w:rsidP="00F673E4">
            <w:pPr>
              <w:pStyle w:val="TableText"/>
              <w:rPr>
                <w:rFonts w:ascii="Arial" w:hAnsi="Arial"/>
                <w:color w:val="595959" w:themeColor="text1" w:themeTint="A6"/>
              </w:rPr>
            </w:pPr>
            <w:r w:rsidRPr="0017761D">
              <w:rPr>
                <w:rFonts w:ascii="Arial" w:hAnsi="Arial"/>
                <w:color w:val="595959" w:themeColor="text1" w:themeTint="A6"/>
              </w:rPr>
              <w:t>1</w:t>
            </w:r>
          </w:p>
        </w:tc>
      </w:tr>
      <w:tr w:rsidR="00767F96" w:rsidRPr="003E5641" w14:paraId="13D4B12B" w14:textId="77777777" w:rsidTr="003B1C2F">
        <w:tc>
          <w:tcPr>
            <w:tcW w:w="6550" w:type="dxa"/>
            <w:shd w:val="clear" w:color="auto" w:fill="auto"/>
            <w:noWrap/>
          </w:tcPr>
          <w:p w14:paraId="7F89C9FC" w14:textId="77777777" w:rsidR="00767F96" w:rsidRPr="0017761D" w:rsidRDefault="00767F96" w:rsidP="00F673E4">
            <w:pPr>
              <w:pStyle w:val="TableTextleftindent"/>
              <w:rPr>
                <w:rFonts w:ascii="Arial" w:hAnsi="Arial"/>
                <w:color w:val="595959" w:themeColor="text1" w:themeTint="A6"/>
              </w:rPr>
            </w:pPr>
            <w:r w:rsidRPr="0017761D">
              <w:rPr>
                <w:rFonts w:ascii="Arial" w:hAnsi="Arial"/>
                <w:color w:val="595959" w:themeColor="text1" w:themeTint="A6"/>
              </w:rPr>
              <w:t>Head of Pemangkalan Hamlet</w:t>
            </w:r>
          </w:p>
        </w:tc>
        <w:tc>
          <w:tcPr>
            <w:tcW w:w="1275" w:type="dxa"/>
          </w:tcPr>
          <w:p w14:paraId="6416CE5E" w14:textId="77777777" w:rsidR="00767F96" w:rsidRPr="0017761D" w:rsidRDefault="00767F96" w:rsidP="00F673E4">
            <w:pPr>
              <w:pStyle w:val="TableText"/>
              <w:rPr>
                <w:rFonts w:ascii="Arial" w:hAnsi="Arial"/>
                <w:color w:val="595959" w:themeColor="text1" w:themeTint="A6"/>
              </w:rPr>
            </w:pPr>
          </w:p>
        </w:tc>
        <w:tc>
          <w:tcPr>
            <w:tcW w:w="851" w:type="dxa"/>
          </w:tcPr>
          <w:p w14:paraId="59F7D5DF" w14:textId="77777777" w:rsidR="00767F96" w:rsidRPr="0017761D" w:rsidRDefault="00767F96" w:rsidP="00F673E4">
            <w:pPr>
              <w:pStyle w:val="TableText"/>
              <w:rPr>
                <w:rFonts w:ascii="Arial" w:hAnsi="Arial"/>
                <w:color w:val="595959" w:themeColor="text1" w:themeTint="A6"/>
              </w:rPr>
            </w:pPr>
            <w:r w:rsidRPr="0017761D">
              <w:rPr>
                <w:rFonts w:ascii="Arial" w:hAnsi="Arial"/>
                <w:color w:val="595959" w:themeColor="text1" w:themeTint="A6"/>
              </w:rPr>
              <w:t>1</w:t>
            </w:r>
          </w:p>
        </w:tc>
      </w:tr>
      <w:tr w:rsidR="00767F96" w:rsidRPr="003E5641" w14:paraId="60C97477" w14:textId="77777777" w:rsidTr="003B1C2F">
        <w:tc>
          <w:tcPr>
            <w:tcW w:w="6550" w:type="dxa"/>
            <w:shd w:val="clear" w:color="auto" w:fill="auto"/>
            <w:noWrap/>
          </w:tcPr>
          <w:p w14:paraId="619D7A56" w14:textId="77777777" w:rsidR="00767F96" w:rsidRPr="0017761D" w:rsidRDefault="00767F96" w:rsidP="00F673E4">
            <w:pPr>
              <w:pStyle w:val="TableTextleftindent"/>
              <w:rPr>
                <w:rFonts w:ascii="Arial" w:hAnsi="Arial"/>
                <w:color w:val="595959" w:themeColor="text1" w:themeTint="A6"/>
              </w:rPr>
            </w:pPr>
            <w:r w:rsidRPr="0017761D">
              <w:rPr>
                <w:rFonts w:ascii="Arial" w:hAnsi="Arial"/>
                <w:color w:val="595959" w:themeColor="text1" w:themeTint="A6"/>
              </w:rPr>
              <w:t>Head of Batu Mekar Village</w:t>
            </w:r>
          </w:p>
        </w:tc>
        <w:tc>
          <w:tcPr>
            <w:tcW w:w="1275" w:type="dxa"/>
          </w:tcPr>
          <w:p w14:paraId="716B2C86" w14:textId="77777777" w:rsidR="00767F96" w:rsidRPr="0017761D" w:rsidRDefault="00767F96" w:rsidP="00F673E4">
            <w:pPr>
              <w:pStyle w:val="TableText"/>
              <w:rPr>
                <w:rFonts w:ascii="Arial" w:hAnsi="Arial"/>
                <w:color w:val="595959" w:themeColor="text1" w:themeTint="A6"/>
              </w:rPr>
            </w:pPr>
          </w:p>
        </w:tc>
        <w:tc>
          <w:tcPr>
            <w:tcW w:w="851" w:type="dxa"/>
          </w:tcPr>
          <w:p w14:paraId="3798177A" w14:textId="77777777" w:rsidR="00767F96" w:rsidRPr="0017761D" w:rsidRDefault="00767F96" w:rsidP="00F673E4">
            <w:pPr>
              <w:pStyle w:val="TableText"/>
              <w:rPr>
                <w:rFonts w:ascii="Arial" w:hAnsi="Arial"/>
                <w:color w:val="595959" w:themeColor="text1" w:themeTint="A6"/>
              </w:rPr>
            </w:pPr>
            <w:r w:rsidRPr="0017761D">
              <w:rPr>
                <w:rFonts w:ascii="Arial" w:hAnsi="Arial"/>
                <w:color w:val="595959" w:themeColor="text1" w:themeTint="A6"/>
              </w:rPr>
              <w:t>1</w:t>
            </w:r>
          </w:p>
        </w:tc>
      </w:tr>
      <w:tr w:rsidR="00767F96" w:rsidRPr="003E5641" w14:paraId="46ED655E" w14:textId="77777777" w:rsidTr="003B1C2F">
        <w:tc>
          <w:tcPr>
            <w:tcW w:w="6550" w:type="dxa"/>
            <w:shd w:val="clear" w:color="auto" w:fill="auto"/>
            <w:noWrap/>
          </w:tcPr>
          <w:p w14:paraId="2B85EE92" w14:textId="77777777" w:rsidR="00767F96" w:rsidRPr="0017761D" w:rsidRDefault="00767F96" w:rsidP="00F673E4">
            <w:pPr>
              <w:pStyle w:val="TableTextleftindent"/>
              <w:rPr>
                <w:rFonts w:ascii="Arial" w:hAnsi="Arial"/>
                <w:color w:val="595959" w:themeColor="text1" w:themeTint="A6"/>
              </w:rPr>
            </w:pPr>
            <w:r w:rsidRPr="0017761D">
              <w:rPr>
                <w:rFonts w:ascii="Arial" w:hAnsi="Arial"/>
                <w:color w:val="595959" w:themeColor="text1" w:themeTint="A6"/>
              </w:rPr>
              <w:t>Head of PKK</w:t>
            </w:r>
          </w:p>
        </w:tc>
        <w:tc>
          <w:tcPr>
            <w:tcW w:w="1275" w:type="dxa"/>
          </w:tcPr>
          <w:p w14:paraId="4C1E1BBF" w14:textId="77777777" w:rsidR="00767F96" w:rsidRPr="0017761D" w:rsidRDefault="00767F96" w:rsidP="00F673E4">
            <w:pPr>
              <w:pStyle w:val="TableText"/>
              <w:rPr>
                <w:rFonts w:ascii="Arial" w:hAnsi="Arial"/>
                <w:color w:val="595959" w:themeColor="text1" w:themeTint="A6"/>
              </w:rPr>
            </w:pPr>
            <w:r w:rsidRPr="0017761D">
              <w:rPr>
                <w:rFonts w:ascii="Arial" w:hAnsi="Arial"/>
                <w:color w:val="595959" w:themeColor="text1" w:themeTint="A6"/>
              </w:rPr>
              <w:t>1</w:t>
            </w:r>
          </w:p>
        </w:tc>
        <w:tc>
          <w:tcPr>
            <w:tcW w:w="851" w:type="dxa"/>
          </w:tcPr>
          <w:p w14:paraId="3A1B5DE1" w14:textId="77777777" w:rsidR="00767F96" w:rsidRPr="0017761D" w:rsidRDefault="00767F96" w:rsidP="00F673E4">
            <w:pPr>
              <w:pStyle w:val="TableText"/>
              <w:rPr>
                <w:rFonts w:ascii="Arial" w:hAnsi="Arial"/>
                <w:color w:val="595959" w:themeColor="text1" w:themeTint="A6"/>
              </w:rPr>
            </w:pPr>
          </w:p>
        </w:tc>
      </w:tr>
      <w:tr w:rsidR="00767F96" w:rsidRPr="003E5641" w14:paraId="3E85F2A9" w14:textId="77777777" w:rsidTr="003B1C2F">
        <w:tc>
          <w:tcPr>
            <w:tcW w:w="6550" w:type="dxa"/>
            <w:shd w:val="clear" w:color="auto" w:fill="auto"/>
            <w:noWrap/>
          </w:tcPr>
          <w:p w14:paraId="1C569ED1" w14:textId="77777777" w:rsidR="00767F96" w:rsidRPr="0017761D" w:rsidRDefault="00767F96" w:rsidP="00F673E4">
            <w:pPr>
              <w:pStyle w:val="TableTextleftindent"/>
              <w:rPr>
                <w:rFonts w:ascii="Arial" w:hAnsi="Arial"/>
                <w:color w:val="595959" w:themeColor="text1" w:themeTint="A6"/>
              </w:rPr>
            </w:pPr>
            <w:r w:rsidRPr="0017761D">
              <w:rPr>
                <w:rFonts w:ascii="Arial" w:hAnsi="Arial"/>
                <w:color w:val="595959" w:themeColor="text1" w:themeTint="A6"/>
              </w:rPr>
              <w:t>Members of BPD (Badan Permusyawaratan Desa)</w:t>
            </w:r>
          </w:p>
        </w:tc>
        <w:tc>
          <w:tcPr>
            <w:tcW w:w="1275" w:type="dxa"/>
          </w:tcPr>
          <w:p w14:paraId="42177F55" w14:textId="77777777" w:rsidR="00767F96" w:rsidRPr="0017761D" w:rsidRDefault="00767F96" w:rsidP="00F673E4">
            <w:pPr>
              <w:pStyle w:val="TableText"/>
              <w:rPr>
                <w:rFonts w:ascii="Arial" w:hAnsi="Arial"/>
                <w:color w:val="595959" w:themeColor="text1" w:themeTint="A6"/>
              </w:rPr>
            </w:pPr>
          </w:p>
        </w:tc>
        <w:tc>
          <w:tcPr>
            <w:tcW w:w="851" w:type="dxa"/>
          </w:tcPr>
          <w:p w14:paraId="1A7CBDB1" w14:textId="77777777" w:rsidR="00767F96" w:rsidRPr="0017761D" w:rsidRDefault="00767F96" w:rsidP="00F673E4">
            <w:pPr>
              <w:pStyle w:val="TableText"/>
              <w:rPr>
                <w:rFonts w:ascii="Arial" w:hAnsi="Arial"/>
                <w:color w:val="595959" w:themeColor="text1" w:themeTint="A6"/>
              </w:rPr>
            </w:pPr>
            <w:r w:rsidRPr="0017761D">
              <w:rPr>
                <w:rFonts w:ascii="Arial" w:hAnsi="Arial"/>
                <w:color w:val="595959" w:themeColor="text1" w:themeTint="A6"/>
              </w:rPr>
              <w:t>1</w:t>
            </w:r>
          </w:p>
        </w:tc>
      </w:tr>
      <w:tr w:rsidR="00767F96" w:rsidRPr="003E5641" w14:paraId="6B72DE63" w14:textId="77777777" w:rsidTr="003B1C2F">
        <w:tc>
          <w:tcPr>
            <w:tcW w:w="6550" w:type="dxa"/>
            <w:shd w:val="clear" w:color="auto" w:fill="auto"/>
            <w:noWrap/>
          </w:tcPr>
          <w:p w14:paraId="33BB228C" w14:textId="77777777" w:rsidR="00767F96" w:rsidRPr="0017761D" w:rsidRDefault="00767F96" w:rsidP="00F673E4">
            <w:pPr>
              <w:pStyle w:val="TableTextleftindent"/>
              <w:rPr>
                <w:rFonts w:ascii="Arial" w:hAnsi="Arial"/>
                <w:color w:val="595959" w:themeColor="text1" w:themeTint="A6"/>
              </w:rPr>
            </w:pPr>
            <w:r w:rsidRPr="0017761D">
              <w:rPr>
                <w:rFonts w:ascii="Arial" w:hAnsi="Arial"/>
                <w:color w:val="595959" w:themeColor="text1" w:themeTint="A6"/>
              </w:rPr>
              <w:t xml:space="preserve">Midwife </w:t>
            </w:r>
          </w:p>
        </w:tc>
        <w:tc>
          <w:tcPr>
            <w:tcW w:w="1275" w:type="dxa"/>
          </w:tcPr>
          <w:p w14:paraId="2D2936F1" w14:textId="411D4D3B" w:rsidR="00767F96" w:rsidRPr="0017761D" w:rsidRDefault="00E21322" w:rsidP="00F673E4">
            <w:pPr>
              <w:pStyle w:val="TableText"/>
              <w:rPr>
                <w:rFonts w:ascii="Arial" w:hAnsi="Arial"/>
                <w:color w:val="595959" w:themeColor="text1" w:themeTint="A6"/>
              </w:rPr>
            </w:pPr>
            <w:r w:rsidRPr="0017761D">
              <w:rPr>
                <w:rFonts w:ascii="Arial" w:hAnsi="Arial"/>
                <w:color w:val="595959" w:themeColor="text1" w:themeTint="A6"/>
              </w:rPr>
              <w:t>1</w:t>
            </w:r>
          </w:p>
        </w:tc>
        <w:tc>
          <w:tcPr>
            <w:tcW w:w="851" w:type="dxa"/>
          </w:tcPr>
          <w:p w14:paraId="212D8C7A" w14:textId="61A63A74" w:rsidR="00767F96" w:rsidRPr="0017761D" w:rsidRDefault="00767F96" w:rsidP="00F673E4">
            <w:pPr>
              <w:pStyle w:val="TableText"/>
              <w:rPr>
                <w:rFonts w:ascii="Arial" w:hAnsi="Arial"/>
                <w:color w:val="595959" w:themeColor="text1" w:themeTint="A6"/>
              </w:rPr>
            </w:pPr>
          </w:p>
        </w:tc>
      </w:tr>
      <w:tr w:rsidR="00767F96" w:rsidRPr="003E5641" w14:paraId="31406C80" w14:textId="77777777" w:rsidTr="003B1C2F">
        <w:tc>
          <w:tcPr>
            <w:tcW w:w="6550" w:type="dxa"/>
            <w:shd w:val="clear" w:color="000000" w:fill="auto"/>
            <w:noWrap/>
          </w:tcPr>
          <w:p w14:paraId="30CA7367" w14:textId="77777777" w:rsidR="00767F96" w:rsidRPr="0017761D" w:rsidRDefault="00767F96" w:rsidP="00F673E4">
            <w:pPr>
              <w:pStyle w:val="TableTextleftindent"/>
              <w:rPr>
                <w:rFonts w:ascii="Arial" w:hAnsi="Arial"/>
                <w:color w:val="595959" w:themeColor="text1" w:themeTint="A6"/>
              </w:rPr>
            </w:pPr>
            <w:r w:rsidRPr="0017761D">
              <w:rPr>
                <w:rFonts w:ascii="Arial" w:hAnsi="Arial"/>
                <w:color w:val="595959" w:themeColor="text1" w:themeTint="A6"/>
              </w:rPr>
              <w:t>PEKKA field staff</w:t>
            </w:r>
          </w:p>
        </w:tc>
        <w:tc>
          <w:tcPr>
            <w:tcW w:w="1275" w:type="dxa"/>
            <w:shd w:val="clear" w:color="000000" w:fill="auto"/>
          </w:tcPr>
          <w:p w14:paraId="61B9FE92" w14:textId="77777777" w:rsidR="00767F96" w:rsidRPr="0017761D" w:rsidRDefault="00767F96" w:rsidP="00F673E4">
            <w:pPr>
              <w:pStyle w:val="TableText"/>
              <w:rPr>
                <w:rFonts w:ascii="Arial" w:hAnsi="Arial"/>
                <w:color w:val="595959" w:themeColor="text1" w:themeTint="A6"/>
              </w:rPr>
            </w:pPr>
            <w:r w:rsidRPr="0017761D">
              <w:rPr>
                <w:rFonts w:ascii="Arial" w:hAnsi="Arial"/>
                <w:color w:val="595959" w:themeColor="text1" w:themeTint="A6"/>
              </w:rPr>
              <w:t>1</w:t>
            </w:r>
          </w:p>
        </w:tc>
        <w:tc>
          <w:tcPr>
            <w:tcW w:w="851" w:type="dxa"/>
          </w:tcPr>
          <w:p w14:paraId="3768242C" w14:textId="77777777" w:rsidR="00767F96" w:rsidRPr="0017761D" w:rsidRDefault="00767F96" w:rsidP="00F673E4">
            <w:pPr>
              <w:pStyle w:val="TableText"/>
              <w:rPr>
                <w:rFonts w:ascii="Arial" w:hAnsi="Arial"/>
                <w:color w:val="595959" w:themeColor="text1" w:themeTint="A6"/>
              </w:rPr>
            </w:pPr>
          </w:p>
        </w:tc>
      </w:tr>
      <w:tr w:rsidR="00767F96" w:rsidRPr="003E5641" w14:paraId="775D1A3D" w14:textId="77777777" w:rsidTr="003B1C2F">
        <w:tc>
          <w:tcPr>
            <w:tcW w:w="6550" w:type="dxa"/>
            <w:shd w:val="clear" w:color="auto" w:fill="auto"/>
            <w:noWrap/>
          </w:tcPr>
          <w:p w14:paraId="0F8F2D0A" w14:textId="28559046" w:rsidR="00767F96" w:rsidRPr="0017761D" w:rsidRDefault="00767F96" w:rsidP="00F673E4">
            <w:pPr>
              <w:pStyle w:val="TableTextleftindent"/>
              <w:rPr>
                <w:rFonts w:ascii="Arial" w:hAnsi="Arial"/>
                <w:color w:val="595959" w:themeColor="text1" w:themeTint="A6"/>
              </w:rPr>
            </w:pPr>
            <w:r w:rsidRPr="0017761D">
              <w:rPr>
                <w:rFonts w:ascii="Arial" w:hAnsi="Arial"/>
                <w:color w:val="595959" w:themeColor="text1" w:themeTint="A6"/>
              </w:rPr>
              <w:t xml:space="preserve">Head of </w:t>
            </w:r>
            <w:r w:rsidR="005F0456" w:rsidRPr="0017761D">
              <w:rPr>
                <w:rFonts w:ascii="Arial" w:hAnsi="Arial"/>
                <w:color w:val="595959" w:themeColor="text1" w:themeTint="A6"/>
              </w:rPr>
              <w:t>village community e</w:t>
            </w:r>
            <w:r w:rsidRPr="0017761D">
              <w:rPr>
                <w:rFonts w:ascii="Arial" w:hAnsi="Arial"/>
                <w:color w:val="595959" w:themeColor="text1" w:themeTint="A6"/>
              </w:rPr>
              <w:t xml:space="preserve">mpowerment </w:t>
            </w:r>
            <w:r w:rsidR="005F0456" w:rsidRPr="0017761D">
              <w:rPr>
                <w:rFonts w:ascii="Arial" w:hAnsi="Arial"/>
                <w:color w:val="595959" w:themeColor="text1" w:themeTint="A6"/>
              </w:rPr>
              <w:t>section</w:t>
            </w:r>
          </w:p>
        </w:tc>
        <w:tc>
          <w:tcPr>
            <w:tcW w:w="1275" w:type="dxa"/>
          </w:tcPr>
          <w:p w14:paraId="02BF9780" w14:textId="77777777" w:rsidR="00767F96" w:rsidRPr="0017761D" w:rsidRDefault="00767F96" w:rsidP="00F673E4">
            <w:pPr>
              <w:pStyle w:val="TableText"/>
              <w:rPr>
                <w:rFonts w:ascii="Arial" w:hAnsi="Arial"/>
                <w:color w:val="595959" w:themeColor="text1" w:themeTint="A6"/>
              </w:rPr>
            </w:pPr>
          </w:p>
        </w:tc>
        <w:tc>
          <w:tcPr>
            <w:tcW w:w="851" w:type="dxa"/>
          </w:tcPr>
          <w:p w14:paraId="0B23CC31" w14:textId="77777777" w:rsidR="00767F96" w:rsidRPr="0017761D" w:rsidRDefault="00767F96" w:rsidP="00F673E4">
            <w:pPr>
              <w:pStyle w:val="TableText"/>
              <w:rPr>
                <w:rFonts w:ascii="Arial" w:hAnsi="Arial"/>
                <w:color w:val="595959" w:themeColor="text1" w:themeTint="A6"/>
              </w:rPr>
            </w:pPr>
            <w:r w:rsidRPr="0017761D">
              <w:rPr>
                <w:rFonts w:ascii="Arial" w:hAnsi="Arial"/>
                <w:color w:val="595959" w:themeColor="text1" w:themeTint="A6"/>
              </w:rPr>
              <w:t>1</w:t>
            </w:r>
          </w:p>
        </w:tc>
      </w:tr>
      <w:tr w:rsidR="00767F96" w:rsidRPr="003E5641" w14:paraId="2A4334DD" w14:textId="77777777" w:rsidTr="003B1C2F">
        <w:tc>
          <w:tcPr>
            <w:tcW w:w="6550" w:type="dxa"/>
            <w:shd w:val="clear" w:color="auto" w:fill="auto"/>
            <w:noWrap/>
          </w:tcPr>
          <w:p w14:paraId="49C48DF6" w14:textId="77777777" w:rsidR="00767F96" w:rsidRPr="0017761D" w:rsidRDefault="00767F96" w:rsidP="00F673E4">
            <w:pPr>
              <w:pStyle w:val="TableText"/>
              <w:rPr>
                <w:rFonts w:ascii="Arial" w:hAnsi="Arial"/>
                <w:color w:val="595959" w:themeColor="text1" w:themeTint="A6"/>
              </w:rPr>
            </w:pPr>
            <w:r w:rsidRPr="0017761D">
              <w:rPr>
                <w:rFonts w:ascii="Arial" w:hAnsi="Arial"/>
                <w:color w:val="595959" w:themeColor="text1" w:themeTint="A6"/>
              </w:rPr>
              <w:t>Surveys</w:t>
            </w:r>
          </w:p>
        </w:tc>
        <w:tc>
          <w:tcPr>
            <w:tcW w:w="1275" w:type="dxa"/>
            <w:shd w:val="clear" w:color="000000" w:fill="auto"/>
            <w:noWrap/>
          </w:tcPr>
          <w:p w14:paraId="1486F202" w14:textId="77777777" w:rsidR="00767F96" w:rsidRPr="0017761D" w:rsidRDefault="00767F96" w:rsidP="00F673E4">
            <w:pPr>
              <w:pStyle w:val="TableText"/>
              <w:rPr>
                <w:rFonts w:ascii="Arial" w:hAnsi="Arial"/>
                <w:color w:val="595959" w:themeColor="text1" w:themeTint="A6"/>
              </w:rPr>
            </w:pPr>
          </w:p>
        </w:tc>
        <w:tc>
          <w:tcPr>
            <w:tcW w:w="851" w:type="dxa"/>
            <w:shd w:val="clear" w:color="000000" w:fill="auto"/>
          </w:tcPr>
          <w:p w14:paraId="17FEEFD3" w14:textId="77777777" w:rsidR="00767F96" w:rsidRPr="0017761D" w:rsidRDefault="00767F96" w:rsidP="00F673E4">
            <w:pPr>
              <w:pStyle w:val="TableText"/>
              <w:rPr>
                <w:rFonts w:ascii="Arial" w:hAnsi="Arial"/>
                <w:color w:val="595959" w:themeColor="text1" w:themeTint="A6"/>
              </w:rPr>
            </w:pPr>
          </w:p>
        </w:tc>
      </w:tr>
      <w:tr w:rsidR="00767F96" w:rsidRPr="003E5641" w14:paraId="61A970FF" w14:textId="77777777" w:rsidTr="003B1C2F">
        <w:tc>
          <w:tcPr>
            <w:tcW w:w="6550" w:type="dxa"/>
            <w:tcBorders>
              <w:bottom w:val="single" w:sz="12" w:space="0" w:color="F68B33" w:themeColor="accent4"/>
            </w:tcBorders>
            <w:shd w:val="clear" w:color="auto" w:fill="auto"/>
            <w:noWrap/>
          </w:tcPr>
          <w:p w14:paraId="6F4FD980" w14:textId="77777777" w:rsidR="00767F96" w:rsidRPr="0017761D" w:rsidRDefault="00767F96" w:rsidP="00F673E4">
            <w:pPr>
              <w:pStyle w:val="TableTextleftindent"/>
              <w:rPr>
                <w:rFonts w:ascii="Arial" w:hAnsi="Arial"/>
                <w:color w:val="595959" w:themeColor="text1" w:themeTint="A6"/>
              </w:rPr>
            </w:pPr>
            <w:r w:rsidRPr="0017761D">
              <w:rPr>
                <w:rFonts w:ascii="Arial" w:hAnsi="Arial"/>
                <w:color w:val="595959" w:themeColor="text1" w:themeTint="A6"/>
              </w:rPr>
              <w:t>Member survey</w:t>
            </w:r>
          </w:p>
        </w:tc>
        <w:tc>
          <w:tcPr>
            <w:tcW w:w="1275" w:type="dxa"/>
            <w:tcBorders>
              <w:bottom w:val="single" w:sz="12" w:space="0" w:color="F68B33" w:themeColor="accent4"/>
            </w:tcBorders>
            <w:shd w:val="clear" w:color="000000" w:fill="auto"/>
            <w:noWrap/>
          </w:tcPr>
          <w:p w14:paraId="6557EDD2" w14:textId="77777777" w:rsidR="00767F96" w:rsidRPr="0017761D" w:rsidRDefault="00767F96" w:rsidP="00F673E4">
            <w:pPr>
              <w:pStyle w:val="TableText"/>
              <w:rPr>
                <w:rFonts w:ascii="Arial" w:hAnsi="Arial"/>
                <w:color w:val="595959" w:themeColor="text1" w:themeTint="A6"/>
              </w:rPr>
            </w:pPr>
            <w:r w:rsidRPr="0017761D">
              <w:rPr>
                <w:rFonts w:ascii="Arial" w:hAnsi="Arial"/>
                <w:color w:val="595959" w:themeColor="text1" w:themeTint="A6"/>
              </w:rPr>
              <w:t>21</w:t>
            </w:r>
          </w:p>
        </w:tc>
        <w:tc>
          <w:tcPr>
            <w:tcW w:w="851" w:type="dxa"/>
            <w:tcBorders>
              <w:bottom w:val="single" w:sz="12" w:space="0" w:color="F68B33" w:themeColor="accent4"/>
            </w:tcBorders>
            <w:shd w:val="clear" w:color="000000" w:fill="auto"/>
          </w:tcPr>
          <w:p w14:paraId="794B87E6" w14:textId="77777777" w:rsidR="00767F96" w:rsidRPr="0017761D" w:rsidRDefault="00767F96" w:rsidP="00F673E4">
            <w:pPr>
              <w:pStyle w:val="TableText"/>
              <w:rPr>
                <w:rFonts w:ascii="Arial" w:hAnsi="Arial"/>
                <w:color w:val="595959" w:themeColor="text1" w:themeTint="A6"/>
              </w:rPr>
            </w:pPr>
          </w:p>
        </w:tc>
      </w:tr>
      <w:tr w:rsidR="00767F96" w:rsidRPr="003E5641" w14:paraId="5C455B1C" w14:textId="77777777" w:rsidTr="003B1C2F">
        <w:tc>
          <w:tcPr>
            <w:tcW w:w="6550" w:type="dxa"/>
            <w:tcBorders>
              <w:top w:val="single" w:sz="12" w:space="0" w:color="F68B33" w:themeColor="accent4"/>
              <w:bottom w:val="single" w:sz="12" w:space="0" w:color="F68B33" w:themeColor="accent4"/>
            </w:tcBorders>
            <w:shd w:val="clear" w:color="auto" w:fill="auto"/>
            <w:noWrap/>
          </w:tcPr>
          <w:p w14:paraId="3C60DCF3" w14:textId="77777777" w:rsidR="00767F96" w:rsidRPr="0017761D" w:rsidRDefault="00767F96" w:rsidP="00F673E4">
            <w:pPr>
              <w:pStyle w:val="TableTextleftindent"/>
              <w:rPr>
                <w:rFonts w:ascii="Arial" w:hAnsi="Arial"/>
                <w:color w:val="595959" w:themeColor="text1" w:themeTint="A6"/>
              </w:rPr>
            </w:pPr>
            <w:r w:rsidRPr="0017761D">
              <w:rPr>
                <w:rFonts w:ascii="Arial" w:hAnsi="Arial"/>
                <w:color w:val="595959" w:themeColor="text1" w:themeTint="A6"/>
              </w:rPr>
              <w:t>Facilitator survey (National =4, Provincial =15, District=1)</w:t>
            </w:r>
          </w:p>
        </w:tc>
        <w:tc>
          <w:tcPr>
            <w:tcW w:w="1275" w:type="dxa"/>
            <w:tcBorders>
              <w:top w:val="single" w:sz="12" w:space="0" w:color="F68B33" w:themeColor="accent4"/>
              <w:bottom w:val="single" w:sz="12" w:space="0" w:color="F68B33" w:themeColor="accent4"/>
            </w:tcBorders>
            <w:shd w:val="clear" w:color="000000" w:fill="auto"/>
            <w:noWrap/>
          </w:tcPr>
          <w:p w14:paraId="6B0928D9" w14:textId="77777777" w:rsidR="00767F96" w:rsidRPr="0017761D" w:rsidRDefault="00767F96" w:rsidP="00F673E4">
            <w:pPr>
              <w:pStyle w:val="TableText"/>
              <w:rPr>
                <w:rFonts w:ascii="Arial" w:hAnsi="Arial"/>
                <w:color w:val="595959" w:themeColor="text1" w:themeTint="A6"/>
              </w:rPr>
            </w:pPr>
            <w:r w:rsidRPr="0017761D">
              <w:rPr>
                <w:rFonts w:ascii="Arial" w:hAnsi="Arial"/>
                <w:color w:val="595959" w:themeColor="text1" w:themeTint="A6"/>
              </w:rPr>
              <w:t>20</w:t>
            </w:r>
          </w:p>
        </w:tc>
        <w:tc>
          <w:tcPr>
            <w:tcW w:w="851" w:type="dxa"/>
            <w:tcBorders>
              <w:top w:val="single" w:sz="12" w:space="0" w:color="F68B33" w:themeColor="accent4"/>
              <w:bottom w:val="single" w:sz="12" w:space="0" w:color="F68B33" w:themeColor="accent4"/>
            </w:tcBorders>
            <w:shd w:val="clear" w:color="000000" w:fill="auto"/>
          </w:tcPr>
          <w:p w14:paraId="5970ED1D" w14:textId="77777777" w:rsidR="00767F96" w:rsidRPr="0017761D" w:rsidRDefault="00767F96" w:rsidP="00F673E4">
            <w:pPr>
              <w:pStyle w:val="TableText"/>
              <w:rPr>
                <w:rFonts w:ascii="Arial" w:hAnsi="Arial"/>
                <w:color w:val="595959" w:themeColor="text1" w:themeTint="A6"/>
              </w:rPr>
            </w:pPr>
          </w:p>
        </w:tc>
      </w:tr>
    </w:tbl>
    <w:p w14:paraId="7A171CDB" w14:textId="63BAE7CE" w:rsidR="00767F96" w:rsidRPr="00B33B73" w:rsidRDefault="006A6550" w:rsidP="00767F96">
      <w:pPr>
        <w:rPr>
          <w:rFonts w:asciiTheme="minorHAnsi" w:hAnsiTheme="minorHAnsi"/>
        </w:rPr>
      </w:pPr>
      <w:r>
        <w:rPr>
          <w:rFonts w:asciiTheme="minorHAnsi" w:hAnsiTheme="minorHAnsi"/>
        </w:rPr>
        <w:br w:type="page"/>
      </w:r>
    </w:p>
    <w:bookmarkStart w:id="126" w:name="_Toc485197985"/>
    <w:p w14:paraId="70B4FA64" w14:textId="4673BCED" w:rsidR="006A6550" w:rsidRDefault="0065668E" w:rsidP="0065668E">
      <w:pPr>
        <w:pStyle w:val="Heading2"/>
        <w:ind w:left="709" w:firstLine="11"/>
      </w:pPr>
      <w:r>
        <w:rPr>
          <w:noProof/>
          <w:lang w:val="en-AU" w:eastAsia="en-AU"/>
        </w:rPr>
        <mc:AlternateContent>
          <mc:Choice Requires="wps">
            <w:drawing>
              <wp:anchor distT="0" distB="0" distL="114300" distR="114300" simplePos="0" relativeHeight="251860992" behindDoc="0" locked="0" layoutInCell="1" allowOverlap="1" wp14:anchorId="61239C13" wp14:editId="167A2A6F">
                <wp:simplePos x="0" y="0"/>
                <wp:positionH relativeFrom="column">
                  <wp:posOffset>-133543</wp:posOffset>
                </wp:positionH>
                <wp:positionV relativeFrom="page">
                  <wp:posOffset>999904</wp:posOffset>
                </wp:positionV>
                <wp:extent cx="495300" cy="406400"/>
                <wp:effectExtent l="0" t="0" r="0" b="0"/>
                <wp:wrapNone/>
                <wp:docPr id="20" name="Text Box 20"/>
                <wp:cNvGraphicFramePr/>
                <a:graphic xmlns:a="http://schemas.openxmlformats.org/drawingml/2006/main">
                  <a:graphicData uri="http://schemas.microsoft.com/office/word/2010/wordprocessingShape">
                    <wps:wsp>
                      <wps:cNvSpPr txBox="1"/>
                      <wps:spPr>
                        <a:xfrm>
                          <a:off x="0" y="0"/>
                          <a:ext cx="495300" cy="406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C311E4A" w14:textId="074D17C8" w:rsidR="007C4219" w:rsidRPr="0065668E" w:rsidRDefault="007C4219" w:rsidP="0065668E">
                            <w:pPr>
                              <w:ind w:right="-67"/>
                              <w:rPr>
                                <w:rFonts w:ascii="Arial" w:hAnsi="Arial" w:cs="Arial"/>
                                <w:b/>
                                <w:color w:val="74CBC8" w:themeColor="accent3"/>
                                <w:sz w:val="44"/>
                                <w:lang w:val="en-US"/>
                              </w:rPr>
                            </w:pPr>
                            <w:r>
                              <w:rPr>
                                <w:rFonts w:ascii="Arial" w:hAnsi="Arial" w:cs="Arial"/>
                                <w:b/>
                                <w:color w:val="74CBC8" w:themeColor="accent3"/>
                                <w:sz w:val="44"/>
                                <w:lang w:val="en-US"/>
                              </w:rPr>
                              <w:t>3</w:t>
                            </w:r>
                            <w:r w:rsidRPr="0065668E">
                              <w:rPr>
                                <w:rFonts w:ascii="Arial" w:hAnsi="Arial" w:cs="Arial"/>
                                <w:b/>
                                <w:color w:val="74CBC8" w:themeColor="accent3"/>
                                <w:sz w:val="44"/>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239C13" id="Text Box 20" o:spid="_x0000_s1055" type="#_x0000_t202" style="position:absolute;left:0;text-align:left;margin-left:-10.5pt;margin-top:78.75pt;width:39pt;height:32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" filled="f" stroked="f" strokeweight=".5pt">
                <v:textbox>
                  <w:txbxContent>
                    <w:p w14:paraId="1C311E4A" w14:textId="074D17C8" w:rsidR="007C4219" w:rsidRPr="0065668E" w:rsidRDefault="007C4219" w:rsidP="0065668E">
                      <w:pPr>
                        <w:ind w:right="-67"/>
                        <w:rPr>
                          <w:rFonts w:ascii="Arial" w:hAnsi="Arial" w:cs="Arial"/>
                          <w:b/>
                          <w:color w:val="74CBC8" w:themeColor="accent3"/>
                          <w:sz w:val="44"/>
                          <w:lang w:val="en-US"/>
                        </w:rPr>
                      </w:pPr>
                      <w:r>
                        <w:rPr>
                          <w:rFonts w:ascii="Arial" w:hAnsi="Arial" w:cs="Arial"/>
                          <w:b/>
                          <w:color w:val="74CBC8" w:themeColor="accent3"/>
                          <w:sz w:val="44"/>
                          <w:lang w:val="en-US"/>
                        </w:rPr>
                        <w:t>3</w:t>
                      </w:r>
                      <w:r w:rsidRPr="0065668E">
                        <w:rPr>
                          <w:rFonts w:ascii="Arial" w:hAnsi="Arial" w:cs="Arial"/>
                          <w:b/>
                          <w:color w:val="74CBC8" w:themeColor="accent3"/>
                          <w:sz w:val="44"/>
                          <w:lang w:val="en-US"/>
                        </w:rPr>
                        <w:t>.</w:t>
                      </w:r>
                    </w:p>
                  </w:txbxContent>
                </v:textbox>
                <w10:wrap anchory="page"/>
              </v:shape>
            </w:pict>
          </mc:Fallback>
        </mc:AlternateContent>
      </w:r>
      <w:r w:rsidR="006A6550" w:rsidRPr="00F96C0F">
        <w:rPr>
          <w:i/>
          <w:iCs/>
        </w:rPr>
        <w:t>Sekolah Perempuan</w:t>
      </w:r>
      <w:r w:rsidR="006A6550" w:rsidRPr="00F96C0F">
        <w:t xml:space="preserve"> (Women’s School)</w:t>
      </w:r>
      <w:bookmarkEnd w:id="126"/>
    </w:p>
    <w:tbl>
      <w:tblPr>
        <w:tblpPr w:leftFromText="180" w:rightFromText="180" w:vertAnchor="text" w:tblpY="-13"/>
        <w:tblW w:w="0" w:type="auto"/>
        <w:shd w:val="clear" w:color="auto" w:fill="C7EAE8" w:themeFill="accent3" w:themeFillTint="66"/>
        <w:tblLook w:val="04A0" w:firstRow="1" w:lastRow="0" w:firstColumn="1" w:lastColumn="0" w:noHBand="0" w:noVBand="1"/>
      </w:tblPr>
      <w:tblGrid>
        <w:gridCol w:w="2296"/>
        <w:gridCol w:w="6485"/>
      </w:tblGrid>
      <w:tr w:rsidR="0095533C" w:rsidRPr="00FD78F4" w14:paraId="4A0F2DB8" w14:textId="77777777" w:rsidTr="006A6550">
        <w:tc>
          <w:tcPr>
            <w:tcW w:w="2381" w:type="dxa"/>
            <w:shd w:val="clear" w:color="auto" w:fill="C7EAE8" w:themeFill="accent3" w:themeFillTint="66"/>
          </w:tcPr>
          <w:p w14:paraId="59DE6089" w14:textId="77777777" w:rsidR="006A6550" w:rsidRPr="00FD78F4" w:rsidRDefault="006A6550" w:rsidP="006A6550">
            <w:pPr>
              <w:spacing w:before="240" w:after="240"/>
              <w:rPr>
                <w:rFonts w:ascii="Arial" w:hAnsi="Arial" w:cs="Arial"/>
                <w:color w:val="2B7471" w:themeColor="accent3" w:themeShade="80"/>
                <w:sz w:val="20"/>
              </w:rPr>
            </w:pPr>
            <w:r w:rsidRPr="00FD78F4">
              <w:rPr>
                <w:rFonts w:ascii="Arial" w:hAnsi="Arial" w:cs="Arial"/>
                <w:color w:val="2B7471" w:themeColor="accent3" w:themeShade="80"/>
                <w:sz w:val="20"/>
              </w:rPr>
              <w:t xml:space="preserve">Case study focus: </w:t>
            </w:r>
          </w:p>
        </w:tc>
        <w:tc>
          <w:tcPr>
            <w:tcW w:w="6886" w:type="dxa"/>
            <w:shd w:val="clear" w:color="auto" w:fill="C7EAE8" w:themeFill="accent3" w:themeFillTint="66"/>
          </w:tcPr>
          <w:p w14:paraId="432A5517" w14:textId="77777777" w:rsidR="006A6550" w:rsidRPr="00FD78F4" w:rsidRDefault="006A6550" w:rsidP="006A6550">
            <w:pPr>
              <w:spacing w:before="240" w:after="240"/>
              <w:rPr>
                <w:rFonts w:ascii="Arial" w:hAnsi="Arial" w:cs="Arial"/>
                <w:b/>
                <w:color w:val="595959" w:themeColor="text1" w:themeTint="A6"/>
                <w:sz w:val="20"/>
              </w:rPr>
            </w:pPr>
            <w:r w:rsidRPr="00FD78F4">
              <w:rPr>
                <w:rFonts w:ascii="Arial" w:hAnsi="Arial" w:cs="Arial"/>
                <w:b/>
                <w:color w:val="595959" w:themeColor="text1" w:themeTint="A6"/>
                <w:sz w:val="20"/>
              </w:rPr>
              <w:t>Sekolah Perempuan Hebat,</w:t>
            </w:r>
            <w:r w:rsidRPr="00FD78F4">
              <w:rPr>
                <w:rFonts w:ascii="Arial" w:hAnsi="Arial" w:cs="Arial"/>
                <w:b/>
                <w:color w:val="595959" w:themeColor="text1" w:themeTint="A6"/>
                <w:sz w:val="20"/>
              </w:rPr>
              <w:footnoteReference w:id="122"/>
            </w:r>
            <w:r w:rsidRPr="00FD78F4">
              <w:rPr>
                <w:rFonts w:ascii="Arial" w:hAnsi="Arial" w:cs="Arial"/>
                <w:b/>
                <w:color w:val="595959" w:themeColor="text1" w:themeTint="A6"/>
                <w:sz w:val="20"/>
              </w:rPr>
              <w:t xml:space="preserve"> Kesamben Kulon village, Gresik District, East Java</w:t>
            </w:r>
          </w:p>
        </w:tc>
      </w:tr>
      <w:tr w:rsidR="0095533C" w:rsidRPr="00FD78F4" w14:paraId="53145EFF" w14:textId="77777777" w:rsidTr="006A6550">
        <w:tc>
          <w:tcPr>
            <w:tcW w:w="2381" w:type="dxa"/>
            <w:shd w:val="clear" w:color="auto" w:fill="ABDFDD" w:themeFill="accent3" w:themeFillTint="99"/>
          </w:tcPr>
          <w:p w14:paraId="4359C7EE" w14:textId="77777777" w:rsidR="006A6550" w:rsidRPr="00FD78F4" w:rsidRDefault="006A6550" w:rsidP="006A6550">
            <w:pPr>
              <w:spacing w:before="240" w:after="240"/>
              <w:rPr>
                <w:rFonts w:ascii="Arial" w:hAnsi="Arial" w:cs="Arial"/>
                <w:color w:val="2B7471" w:themeColor="accent3" w:themeShade="80"/>
                <w:sz w:val="20"/>
              </w:rPr>
            </w:pPr>
            <w:r w:rsidRPr="00FD78F4">
              <w:rPr>
                <w:rFonts w:ascii="Arial" w:hAnsi="Arial" w:cs="Arial"/>
                <w:color w:val="2B7471" w:themeColor="accent3" w:themeShade="80"/>
                <w:sz w:val="20"/>
              </w:rPr>
              <w:t>Associated MAMPU Partner</w:t>
            </w:r>
          </w:p>
        </w:tc>
        <w:tc>
          <w:tcPr>
            <w:tcW w:w="6886" w:type="dxa"/>
            <w:shd w:val="clear" w:color="auto" w:fill="ABDFDD" w:themeFill="accent3" w:themeFillTint="99"/>
          </w:tcPr>
          <w:p w14:paraId="6657D85D" w14:textId="77777777" w:rsidR="006A6550" w:rsidRPr="00FD78F4" w:rsidRDefault="006A6550" w:rsidP="006A6550">
            <w:pPr>
              <w:spacing w:before="240" w:after="240"/>
              <w:rPr>
                <w:rFonts w:ascii="Arial" w:hAnsi="Arial" w:cs="Arial"/>
                <w:b/>
                <w:color w:val="595959" w:themeColor="text1" w:themeTint="A6"/>
                <w:sz w:val="20"/>
              </w:rPr>
            </w:pPr>
            <w:r w:rsidRPr="00FD78F4">
              <w:rPr>
                <w:rFonts w:ascii="Arial" w:hAnsi="Arial" w:cs="Arial"/>
                <w:b/>
                <w:color w:val="595959" w:themeColor="text1" w:themeTint="A6"/>
                <w:sz w:val="20"/>
              </w:rPr>
              <w:t>KAPAL Perempuan with sub-partner Women’s and Life Resources Group (Kelompok Perempuan dan Sumber-Sumber Kehidupan, KP2SK)</w:t>
            </w:r>
          </w:p>
        </w:tc>
      </w:tr>
    </w:tbl>
    <w:p w14:paraId="2E216212" w14:textId="77777777" w:rsidR="00767F96" w:rsidRPr="00A927B9" w:rsidRDefault="00767F96" w:rsidP="006A6550">
      <w:pPr>
        <w:pStyle w:val="Heading4"/>
      </w:pPr>
      <w:r w:rsidRPr="00A927B9">
        <w:t>Focus and origin of Women’s Collective Action</w:t>
      </w:r>
    </w:p>
    <w:p w14:paraId="4300000A" w14:textId="48421600" w:rsidR="008E6D02" w:rsidRPr="00A927B9" w:rsidRDefault="00A44A84" w:rsidP="00D97A84">
      <w:pPr>
        <w:pStyle w:val="Paragraph"/>
      </w:pPr>
      <w:r w:rsidRPr="00A927B9">
        <w:rPr>
          <w:i/>
          <w:iCs/>
        </w:rPr>
        <w:t>Sekolah Perempuan Hebat</w:t>
      </w:r>
      <w:r w:rsidR="00767F96" w:rsidRPr="00A927B9">
        <w:t xml:space="preserve"> is a village-level study group established to provide </w:t>
      </w:r>
      <w:r w:rsidR="000869F8" w:rsidRPr="00A927B9">
        <w:t xml:space="preserve">popular </w:t>
      </w:r>
      <w:r w:rsidR="00767F96" w:rsidRPr="00A927B9">
        <w:t xml:space="preserve">education and undertake advocacy for the poor. </w:t>
      </w:r>
      <w:r w:rsidR="006A24C4" w:rsidRPr="00A927B9">
        <w:t xml:space="preserve">Its inception was facilitated by KAPAL Perempuan as part of its MAMPU-supported activities in partnership with the local CSO KPS2K Gresik. KPS2K has established four </w:t>
      </w:r>
      <w:r w:rsidRPr="00A927B9">
        <w:rPr>
          <w:i/>
        </w:rPr>
        <w:t>Sekolah Perempuan</w:t>
      </w:r>
      <w:r w:rsidR="006A24C4" w:rsidRPr="00A927B9">
        <w:t xml:space="preserve"> in Gresik district</w:t>
      </w:r>
      <w:r w:rsidR="008E6D02" w:rsidRPr="00A927B9">
        <w:t xml:space="preserve">, focusing on poor areas (red zones), as identified by the Gresik district administration. </w:t>
      </w:r>
    </w:p>
    <w:p w14:paraId="2329A076" w14:textId="5D878489" w:rsidR="008E6D02" w:rsidRPr="00A927B9" w:rsidRDefault="008E6D02" w:rsidP="00D97A84">
      <w:pPr>
        <w:pStyle w:val="Paragraph"/>
      </w:pPr>
      <w:r w:rsidRPr="00A927B9">
        <w:t>KPS2K established t</w:t>
      </w:r>
      <w:r w:rsidR="006A24C4" w:rsidRPr="00A927B9">
        <w:t xml:space="preserve">he first </w:t>
      </w:r>
      <w:r w:rsidRPr="00A927B9">
        <w:t xml:space="preserve">two </w:t>
      </w:r>
      <w:r w:rsidR="00A44A84" w:rsidRPr="00A927B9">
        <w:rPr>
          <w:i/>
        </w:rPr>
        <w:t>Sekolah Perempuan</w:t>
      </w:r>
      <w:r w:rsidRPr="00A927B9">
        <w:rPr>
          <w:i/>
        </w:rPr>
        <w:t xml:space="preserve"> </w:t>
      </w:r>
      <w:r w:rsidR="006A24C4" w:rsidRPr="00A927B9">
        <w:t>in Kesamben Kulon</w:t>
      </w:r>
      <w:r w:rsidRPr="00A927B9">
        <w:t xml:space="preserve"> (the focus of this case study)</w:t>
      </w:r>
      <w:r w:rsidR="006A24C4" w:rsidRPr="00A927B9">
        <w:t xml:space="preserve"> and Sooko villages, and then expanding to Mondokulu Village and Sumbergede Village. </w:t>
      </w:r>
    </w:p>
    <w:p w14:paraId="701F75B7" w14:textId="64D81892" w:rsidR="006A24C4" w:rsidRPr="00A927B9" w:rsidRDefault="006A24C4" w:rsidP="00D97A84">
      <w:pPr>
        <w:pStyle w:val="Paragraph"/>
      </w:pPr>
      <w:r w:rsidRPr="00A927B9">
        <w:t>As m</w:t>
      </w:r>
      <w:r w:rsidR="008E6D02" w:rsidRPr="00A927B9">
        <w:t>ost</w:t>
      </w:r>
      <w:r w:rsidRPr="00A927B9">
        <w:t xml:space="preserve"> </w:t>
      </w:r>
      <w:r w:rsidR="00A44A84" w:rsidRPr="00A927B9">
        <w:rPr>
          <w:i/>
        </w:rPr>
        <w:t>Sekolah Perempuan</w:t>
      </w:r>
      <w:r w:rsidRPr="00A927B9">
        <w:t xml:space="preserve"> </w:t>
      </w:r>
      <w:r w:rsidR="008E6D02" w:rsidRPr="00A927B9">
        <w:t xml:space="preserve">members </w:t>
      </w:r>
      <w:r w:rsidRPr="00A927B9">
        <w:t>are poor landless farmers</w:t>
      </w:r>
      <w:r w:rsidR="008E6D02" w:rsidRPr="00A927B9">
        <w:t>, the</w:t>
      </w:r>
      <w:r w:rsidRPr="00A927B9">
        <w:t xml:space="preserve"> topics and schedule are shaped by farmers’ working environment</w:t>
      </w:r>
      <w:r w:rsidR="008E6D02" w:rsidRPr="00A927B9">
        <w:t>s</w:t>
      </w:r>
      <w:r w:rsidRPr="00A927B9">
        <w:t xml:space="preserve">. </w:t>
      </w:r>
    </w:p>
    <w:p w14:paraId="36FA0CDD" w14:textId="4F25E00F" w:rsidR="00767F96" w:rsidRPr="00A927B9" w:rsidRDefault="00767F96" w:rsidP="00D97A84">
      <w:pPr>
        <w:pStyle w:val="Paragraph"/>
      </w:pPr>
      <w:r w:rsidRPr="00A927B9">
        <w:t xml:space="preserve">To </w:t>
      </w:r>
      <w:r w:rsidR="008E6D02" w:rsidRPr="00A927B9">
        <w:t>establish</w:t>
      </w:r>
      <w:r w:rsidRPr="00A927B9">
        <w:t xml:space="preserve"> the</w:t>
      </w:r>
      <w:r w:rsidR="008E6D02" w:rsidRPr="00A927B9">
        <w:t xml:space="preserve"> </w:t>
      </w:r>
      <w:r w:rsidR="00A44A84" w:rsidRPr="00A927B9">
        <w:rPr>
          <w:i/>
        </w:rPr>
        <w:t>Sekolah Perempuan</w:t>
      </w:r>
      <w:r w:rsidR="008E6D02" w:rsidRPr="00A927B9">
        <w:t xml:space="preserve"> activities, </w:t>
      </w:r>
      <w:r w:rsidRPr="00A927B9">
        <w:t xml:space="preserve">locally known and respected KPS2K field staff started by identifying poor women in Kesamben Kulon and Sooko villages in 2013. The field staff built the trust and interest of women in the communities to join, and the initiative was launched in Kesamben Kulon village in 2014, attended by the sub-district head and district representatives. Today, </w:t>
      </w:r>
      <w:r w:rsidR="00A44A84" w:rsidRPr="00A927B9">
        <w:rPr>
          <w:i/>
          <w:iCs/>
        </w:rPr>
        <w:t>Sekolah Perempuan Hebat</w:t>
      </w:r>
      <w:r w:rsidRPr="00A927B9">
        <w:rPr>
          <w:i/>
          <w:iCs/>
        </w:rPr>
        <w:t>’s</w:t>
      </w:r>
      <w:r w:rsidRPr="00A927B9">
        <w:t xml:space="preserve"> activities are numerous:</w:t>
      </w:r>
    </w:p>
    <w:p w14:paraId="31CC4E6E" w14:textId="635875E6" w:rsidR="00767F96" w:rsidRPr="003E5641" w:rsidRDefault="00767F96" w:rsidP="006A6550">
      <w:pPr>
        <w:pStyle w:val="Quotes"/>
      </w:pPr>
      <w:r w:rsidRPr="003E5641">
        <w:t>We participated in the MAMPU community forum, in village development planning meetings from village to sub-district, the Car Free Day in Gresik, Jamboree, radio show, book launching in Jember, cultural parade, District Government parenting seminar, ‘A Week of Education Action’ in Unair Surabaya, the D</w:t>
      </w:r>
      <w:r w:rsidR="008E6D02" w:rsidRPr="003E5641">
        <w:t>istrict Government Remo Dance, (facilitated access to) VIA (</w:t>
      </w:r>
      <w:r w:rsidRPr="003E5641">
        <w:t>cancer screening) test</w:t>
      </w:r>
      <w:r w:rsidR="008E6D02" w:rsidRPr="003E5641">
        <w:t>s</w:t>
      </w:r>
      <w:r w:rsidRPr="003E5641">
        <w:t xml:space="preserve">, administer the </w:t>
      </w:r>
      <w:r w:rsidRPr="003E5641">
        <w:rPr>
          <w:iCs/>
        </w:rPr>
        <w:t>Surat Pernyataan Miskin</w:t>
      </w:r>
      <w:r w:rsidRPr="003E5641">
        <w:t xml:space="preserve"> (pove</w:t>
      </w:r>
      <w:r w:rsidR="008E6D02" w:rsidRPr="003E5641">
        <w:t>rty status verification letter) and</w:t>
      </w:r>
      <w:r w:rsidRPr="003E5641">
        <w:t xml:space="preserve"> identification card</w:t>
      </w:r>
      <w:r w:rsidR="008E6D02" w:rsidRPr="003E5641">
        <w:t>s, manage</w:t>
      </w:r>
      <w:r w:rsidRPr="003E5641">
        <w:t xml:space="preserve"> the farm collective, and now the waste bank.</w:t>
      </w:r>
      <w:r w:rsidRPr="003E5641">
        <w:rPr>
          <w:rStyle w:val="FootnoteReference"/>
          <w:rFonts w:eastAsiaTheme="majorEastAsia"/>
        </w:rPr>
        <w:footnoteReference w:id="123"/>
      </w:r>
    </w:p>
    <w:p w14:paraId="05E9AB21" w14:textId="77777777" w:rsidR="00767F96" w:rsidRPr="00A927B9" w:rsidRDefault="00767F96" w:rsidP="006A6550">
      <w:pPr>
        <w:pStyle w:val="Heading4"/>
      </w:pPr>
      <w:r w:rsidRPr="00A927B9">
        <w:t>Features of collective action</w:t>
      </w:r>
    </w:p>
    <w:p w14:paraId="7056CA4E" w14:textId="02BE9785" w:rsidR="00767F96" w:rsidRPr="00A927B9" w:rsidRDefault="00A44A84" w:rsidP="00D97A84">
      <w:pPr>
        <w:pStyle w:val="Paragraph"/>
      </w:pPr>
      <w:r w:rsidRPr="00A927B9">
        <w:rPr>
          <w:i/>
          <w:iCs/>
        </w:rPr>
        <w:t>Sekolah Perempuan Hebat</w:t>
      </w:r>
      <w:r w:rsidR="00767F96" w:rsidRPr="00A927B9">
        <w:t xml:space="preserve"> groups have a daily administration body consisting of a head, secretary and treasurer. A sub-district community supervision team - </w:t>
      </w:r>
      <w:r w:rsidR="00767F96" w:rsidRPr="00A927B9">
        <w:rPr>
          <w:i/>
        </w:rPr>
        <w:t>Tim Pemantauan Komunitas</w:t>
      </w:r>
      <w:r w:rsidR="00767F96" w:rsidRPr="00A927B9">
        <w:t xml:space="preserve"> or TP-Kom, covers the four villages where </w:t>
      </w:r>
      <w:r w:rsidRPr="00A927B9">
        <w:rPr>
          <w:i/>
          <w:iCs/>
        </w:rPr>
        <w:t>Sekolah Perempuan</w:t>
      </w:r>
      <w:r w:rsidR="00767F96" w:rsidRPr="00A927B9">
        <w:t xml:space="preserve"> groups have been established, and is ‘</w:t>
      </w:r>
      <w:r w:rsidR="00767F96" w:rsidRPr="00A927B9">
        <w:rPr>
          <w:i/>
        </w:rPr>
        <w:t>the bridge between communities and the district for things like information, data, and activity monitoring</w:t>
      </w:r>
      <w:r w:rsidR="00767F96" w:rsidRPr="00A927B9">
        <w:rPr>
          <w:i/>
          <w:iCs/>
        </w:rPr>
        <w:t>’.</w:t>
      </w:r>
      <w:r w:rsidR="00767F96" w:rsidRPr="00A927B9">
        <w:rPr>
          <w:rStyle w:val="FootnoteReference"/>
          <w:rFonts w:asciiTheme="minorHAnsi" w:hAnsiTheme="minorHAnsi"/>
        </w:rPr>
        <w:footnoteReference w:id="124"/>
      </w:r>
      <w:r w:rsidR="00767F96" w:rsidRPr="00A927B9">
        <w:t xml:space="preserve"> TP-Kom is involved in monitoring government program implementation, such as social protection eligibility and receipt for poor families. This team is made up of active members of </w:t>
      </w:r>
      <w:r w:rsidRPr="00A927B9">
        <w:rPr>
          <w:i/>
        </w:rPr>
        <w:t>Sekolah Perempuan</w:t>
      </w:r>
      <w:r w:rsidR="00767F96" w:rsidRPr="00A927B9">
        <w:t xml:space="preserve">, with effort to choose women who are poor. </w:t>
      </w:r>
    </w:p>
    <w:p w14:paraId="4C9C10D0" w14:textId="54EB7F55" w:rsidR="00767F96" w:rsidRPr="00A927B9" w:rsidRDefault="00767F96" w:rsidP="00D97A84">
      <w:pPr>
        <w:pStyle w:val="Paragraph"/>
      </w:pPr>
      <w:r w:rsidRPr="00A927B9">
        <w:t xml:space="preserve">Multi-party forums are implemented at village and district level with the purpose of encouraging external networking, facilitating access to the secondary data that is needed by </w:t>
      </w:r>
      <w:r w:rsidR="00A44A84" w:rsidRPr="00A927B9">
        <w:rPr>
          <w:i/>
        </w:rPr>
        <w:t>Sekolah Perempuan</w:t>
      </w:r>
      <w:r w:rsidRPr="00A927B9">
        <w:t xml:space="preserve"> and TP-Kom, and enabling the sharing of resources such as budget and facilities. These forums have broader participation and deliberately involve more elite members from the village and district that can exert influence to support or follow-up the findin</w:t>
      </w:r>
      <w:r w:rsidR="00D92D06" w:rsidRPr="00A927B9">
        <w:t>gs of district supervisory team.</w:t>
      </w:r>
    </w:p>
    <w:p w14:paraId="614605BB" w14:textId="0B952BAE" w:rsidR="00D92D06" w:rsidRPr="00A927B9" w:rsidRDefault="00D92D06" w:rsidP="00D97A84">
      <w:pPr>
        <w:pStyle w:val="Paragraph"/>
      </w:pPr>
      <w:r w:rsidRPr="00A927B9">
        <w:t xml:space="preserve">Members of </w:t>
      </w:r>
      <w:r w:rsidR="00A44A84" w:rsidRPr="00A927B9">
        <w:rPr>
          <w:i/>
        </w:rPr>
        <w:t>Sekolah Perempuan</w:t>
      </w:r>
      <w:r w:rsidRPr="00A927B9">
        <w:t xml:space="preserve"> highlighted the importance of the intermediary from KPS2K, who was involved in the initial establishment of the groups. She has been able to manage all groups and is respected by all members. They worry what will happen with a staff change. </w:t>
      </w:r>
    </w:p>
    <w:p w14:paraId="1A3DECC8" w14:textId="6F8C9AD8" w:rsidR="00767F96" w:rsidRPr="00A927B9" w:rsidRDefault="00767F96" w:rsidP="006A6550">
      <w:pPr>
        <w:pStyle w:val="Heading4"/>
      </w:pPr>
      <w:bookmarkStart w:id="127" w:name="_Toc484546134"/>
      <w:r w:rsidRPr="00A927B9">
        <w:t>Membership</w:t>
      </w:r>
      <w:bookmarkEnd w:id="127"/>
    </w:p>
    <w:p w14:paraId="54B179BD" w14:textId="5F1E9F1C" w:rsidR="00767F96" w:rsidRPr="00A927B9" w:rsidRDefault="00767F96" w:rsidP="00D97A84">
      <w:pPr>
        <w:pStyle w:val="Paragraph"/>
      </w:pPr>
      <w:r w:rsidRPr="00A927B9">
        <w:t xml:space="preserve">Members of </w:t>
      </w:r>
      <w:r w:rsidR="00A44A84" w:rsidRPr="00A927B9">
        <w:rPr>
          <w:i/>
          <w:iCs/>
        </w:rPr>
        <w:t>Sekolah Perempuan Hebat</w:t>
      </w:r>
      <w:r w:rsidRPr="00A927B9">
        <w:t xml:space="preserve"> are selected with an effort to have a split between poorer women (approximately 80 percent) and more middle class women (20 percent). More influential members often hold other roles such as membership of th</w:t>
      </w:r>
      <w:r w:rsidR="00D92D06" w:rsidRPr="00A927B9">
        <w:t>e PKK and involvement with the p</w:t>
      </w:r>
      <w:r w:rsidRPr="00A927B9">
        <w:t xml:space="preserve">osyandu. KPS2K reported this as a deliberate strategy to encourage dynamism and non-exclusivity within the group. </w:t>
      </w:r>
      <w:r w:rsidR="00D92D06" w:rsidRPr="00A927B9">
        <w:fldChar w:fldCharType="begin"/>
      </w:r>
      <w:r w:rsidR="00D92D06" w:rsidRPr="00A927B9">
        <w:instrText xml:space="preserve"> REF _Ref481999959 \h </w:instrText>
      </w:r>
      <w:r w:rsidR="00A927B9">
        <w:instrText xml:space="preserve"> \* MERGEFORMAT </w:instrText>
      </w:r>
      <w:r w:rsidR="00D92D06" w:rsidRPr="00A927B9">
        <w:fldChar w:fldCharType="separate"/>
      </w:r>
      <w:r w:rsidR="007F797E" w:rsidRPr="00A927B9">
        <w:t xml:space="preserve">Table </w:t>
      </w:r>
      <w:r w:rsidR="007F797E">
        <w:t>11</w:t>
      </w:r>
      <w:r w:rsidR="00D92D06" w:rsidRPr="00A927B9">
        <w:fldChar w:fldCharType="end"/>
      </w:r>
      <w:r w:rsidR="00D92D06" w:rsidRPr="00A927B9">
        <w:t xml:space="preserve"> shows this mixed nature of group membership, with a </w:t>
      </w:r>
      <w:r w:rsidR="003F79DB" w:rsidRPr="00A927B9">
        <w:t>combination of perceptions of different levels of influence and economic status.</w:t>
      </w:r>
    </w:p>
    <w:p w14:paraId="379833A2" w14:textId="2E77EDB5" w:rsidR="00767F96" w:rsidRPr="00A927B9" w:rsidRDefault="00767F96" w:rsidP="002E037B">
      <w:pPr>
        <w:pStyle w:val="Caption"/>
      </w:pPr>
      <w:bookmarkStart w:id="128" w:name="_Ref481999959"/>
      <w:bookmarkStart w:id="129" w:name="_Toc484466241"/>
      <w:bookmarkStart w:id="130" w:name="_Toc474823519"/>
      <w:bookmarkStart w:id="131" w:name="_Toc482030615"/>
      <w:r w:rsidRPr="00A927B9">
        <w:t xml:space="preserve">Table </w:t>
      </w:r>
      <w:r w:rsidR="00A15BBC" w:rsidRPr="00A927B9">
        <w:fldChar w:fldCharType="begin"/>
      </w:r>
      <w:r w:rsidR="00A15BBC" w:rsidRPr="00A927B9">
        <w:instrText xml:space="preserve"> SEQ Table \* ARABIC </w:instrText>
      </w:r>
      <w:r w:rsidR="00A15BBC" w:rsidRPr="00A927B9">
        <w:fldChar w:fldCharType="separate"/>
      </w:r>
      <w:r w:rsidR="007F797E">
        <w:rPr>
          <w:noProof/>
        </w:rPr>
        <w:t>11</w:t>
      </w:r>
      <w:r w:rsidR="00A15BBC" w:rsidRPr="00A927B9">
        <w:fldChar w:fldCharType="end"/>
      </w:r>
      <w:bookmarkEnd w:id="128"/>
      <w:r w:rsidR="002E037B">
        <w:t>.</w:t>
      </w:r>
      <w:r w:rsidRPr="00A927B9">
        <w:tab/>
        <w:t xml:space="preserve">Demographic characteristics of surveyed members of </w:t>
      </w:r>
      <w:r w:rsidR="00A44A84" w:rsidRPr="00A927B9">
        <w:t>Sekolah Perempuan Hebat</w:t>
      </w:r>
      <w:bookmarkEnd w:id="129"/>
      <w:r w:rsidRPr="00A927B9">
        <w:t xml:space="preserve"> </w:t>
      </w:r>
      <w:bookmarkEnd w:id="130"/>
      <w:bookmarkEnd w:id="131"/>
    </w:p>
    <w:tbl>
      <w:tblPr>
        <w:tblW w:w="0" w:type="auto"/>
        <w:tblBorders>
          <w:bottom w:val="single" w:sz="12" w:space="0" w:color="F68B33" w:themeColor="accent4"/>
          <w:insideH w:val="single" w:sz="12" w:space="0" w:color="F68B33" w:themeColor="accent4"/>
        </w:tblBorders>
        <w:tblLook w:val="04A0" w:firstRow="1" w:lastRow="0" w:firstColumn="1" w:lastColumn="0" w:noHBand="0" w:noVBand="1"/>
      </w:tblPr>
      <w:tblGrid>
        <w:gridCol w:w="3275"/>
        <w:gridCol w:w="5506"/>
      </w:tblGrid>
      <w:tr w:rsidR="00767F96" w:rsidRPr="003E5641" w14:paraId="00F5B42C" w14:textId="77777777" w:rsidTr="003E5641">
        <w:tc>
          <w:tcPr>
            <w:tcW w:w="3330" w:type="dxa"/>
          </w:tcPr>
          <w:p w14:paraId="65019DDF" w14:textId="77777777" w:rsidR="00767F96" w:rsidRPr="003E5641" w:rsidRDefault="00767F96" w:rsidP="00F673E4">
            <w:pPr>
              <w:pStyle w:val="TableText"/>
              <w:rPr>
                <w:rFonts w:ascii="Arial" w:hAnsi="Arial"/>
                <w:color w:val="41ADA9" w:themeColor="accent3" w:themeShade="BF"/>
              </w:rPr>
            </w:pPr>
            <w:r w:rsidRPr="003E5641">
              <w:rPr>
                <w:rFonts w:ascii="Arial" w:hAnsi="Arial"/>
                <w:color w:val="41ADA9" w:themeColor="accent3" w:themeShade="BF"/>
              </w:rPr>
              <w:t xml:space="preserve">Average age </w:t>
            </w:r>
          </w:p>
        </w:tc>
        <w:tc>
          <w:tcPr>
            <w:tcW w:w="5617" w:type="dxa"/>
          </w:tcPr>
          <w:p w14:paraId="0A1273EB" w14:textId="77777777" w:rsidR="00767F96" w:rsidRPr="003E5641" w:rsidRDefault="00767F96" w:rsidP="00F673E4">
            <w:pPr>
              <w:pStyle w:val="TableText"/>
              <w:rPr>
                <w:rFonts w:ascii="Arial" w:hAnsi="Arial"/>
              </w:rPr>
            </w:pPr>
            <w:r w:rsidRPr="003E5641">
              <w:rPr>
                <w:rFonts w:ascii="Arial" w:hAnsi="Arial"/>
              </w:rPr>
              <w:t>33, range 20-48 years</w:t>
            </w:r>
          </w:p>
        </w:tc>
      </w:tr>
      <w:tr w:rsidR="00767F96" w:rsidRPr="003E5641" w14:paraId="7603FEA9" w14:textId="77777777" w:rsidTr="003E5641">
        <w:tc>
          <w:tcPr>
            <w:tcW w:w="3330" w:type="dxa"/>
          </w:tcPr>
          <w:p w14:paraId="6D0DBF7E" w14:textId="77777777" w:rsidR="00767F96" w:rsidRPr="003E5641" w:rsidRDefault="00767F96" w:rsidP="00F673E4">
            <w:pPr>
              <w:pStyle w:val="TableText"/>
              <w:rPr>
                <w:rFonts w:ascii="Arial" w:hAnsi="Arial"/>
                <w:color w:val="41ADA9" w:themeColor="accent3" w:themeShade="BF"/>
              </w:rPr>
            </w:pPr>
            <w:r w:rsidRPr="003E5641">
              <w:rPr>
                <w:rFonts w:ascii="Arial" w:hAnsi="Arial"/>
                <w:color w:val="41ADA9" w:themeColor="accent3" w:themeShade="BF"/>
              </w:rPr>
              <w:t>Marital status</w:t>
            </w:r>
          </w:p>
        </w:tc>
        <w:tc>
          <w:tcPr>
            <w:tcW w:w="5617" w:type="dxa"/>
          </w:tcPr>
          <w:p w14:paraId="437837DD" w14:textId="77777777" w:rsidR="00767F96" w:rsidRPr="003E5641" w:rsidRDefault="00767F96" w:rsidP="00F673E4">
            <w:pPr>
              <w:pStyle w:val="TableText"/>
              <w:rPr>
                <w:rFonts w:ascii="Arial" w:hAnsi="Arial"/>
              </w:rPr>
            </w:pPr>
            <w:r w:rsidRPr="003E5641">
              <w:rPr>
                <w:rFonts w:ascii="Arial" w:hAnsi="Arial"/>
              </w:rPr>
              <w:t>17 married, 1 single, 2 divorced</w:t>
            </w:r>
          </w:p>
        </w:tc>
      </w:tr>
      <w:tr w:rsidR="00767F96" w:rsidRPr="003E5641" w14:paraId="197A3A74" w14:textId="77777777" w:rsidTr="003E5641">
        <w:tc>
          <w:tcPr>
            <w:tcW w:w="3330" w:type="dxa"/>
          </w:tcPr>
          <w:p w14:paraId="124D9062" w14:textId="77777777" w:rsidR="00767F96" w:rsidRPr="003E5641" w:rsidRDefault="00767F96" w:rsidP="00F673E4">
            <w:pPr>
              <w:pStyle w:val="TableText"/>
              <w:rPr>
                <w:rFonts w:ascii="Arial" w:hAnsi="Arial"/>
                <w:color w:val="41ADA9" w:themeColor="accent3" w:themeShade="BF"/>
              </w:rPr>
            </w:pPr>
            <w:r w:rsidRPr="003E5641">
              <w:rPr>
                <w:rFonts w:ascii="Arial" w:hAnsi="Arial"/>
                <w:color w:val="41ADA9" w:themeColor="accent3" w:themeShade="BF"/>
              </w:rPr>
              <w:t>Head of household</w:t>
            </w:r>
          </w:p>
        </w:tc>
        <w:tc>
          <w:tcPr>
            <w:tcW w:w="5617" w:type="dxa"/>
          </w:tcPr>
          <w:p w14:paraId="44A8C429" w14:textId="77777777" w:rsidR="00767F96" w:rsidRPr="003E5641" w:rsidRDefault="00767F96" w:rsidP="00F673E4">
            <w:pPr>
              <w:pStyle w:val="TableText"/>
              <w:rPr>
                <w:rFonts w:ascii="Arial" w:hAnsi="Arial"/>
              </w:rPr>
            </w:pPr>
            <w:r w:rsidRPr="003E5641">
              <w:rPr>
                <w:rFonts w:ascii="Arial" w:hAnsi="Arial"/>
              </w:rPr>
              <w:t>1</w:t>
            </w:r>
          </w:p>
        </w:tc>
      </w:tr>
      <w:tr w:rsidR="00767F96" w:rsidRPr="003E5641" w14:paraId="41DB5E29" w14:textId="77777777" w:rsidTr="003E5641">
        <w:tc>
          <w:tcPr>
            <w:tcW w:w="3330" w:type="dxa"/>
          </w:tcPr>
          <w:p w14:paraId="01213AA7" w14:textId="77777777" w:rsidR="00767F96" w:rsidRPr="003E5641" w:rsidRDefault="00767F96" w:rsidP="00F673E4">
            <w:pPr>
              <w:pStyle w:val="TableText"/>
              <w:rPr>
                <w:rFonts w:ascii="Arial" w:hAnsi="Arial"/>
                <w:color w:val="41ADA9" w:themeColor="accent3" w:themeShade="BF"/>
              </w:rPr>
            </w:pPr>
            <w:r w:rsidRPr="003E5641">
              <w:rPr>
                <w:rFonts w:ascii="Arial" w:hAnsi="Arial"/>
                <w:color w:val="41ADA9" w:themeColor="accent3" w:themeShade="BF"/>
              </w:rPr>
              <w:t>Average household size</w:t>
            </w:r>
          </w:p>
        </w:tc>
        <w:tc>
          <w:tcPr>
            <w:tcW w:w="5617" w:type="dxa"/>
          </w:tcPr>
          <w:p w14:paraId="72D3C938" w14:textId="74A96E6A" w:rsidR="00767F96" w:rsidRPr="003E5641" w:rsidRDefault="00BE7E6E" w:rsidP="00F673E4">
            <w:pPr>
              <w:pStyle w:val="TableText"/>
              <w:rPr>
                <w:rFonts w:ascii="Arial" w:hAnsi="Arial"/>
              </w:rPr>
            </w:pPr>
            <w:r w:rsidRPr="003E5641">
              <w:rPr>
                <w:rFonts w:ascii="Arial" w:hAnsi="Arial"/>
              </w:rPr>
              <w:t>4 members, range 1-7 members</w:t>
            </w:r>
          </w:p>
        </w:tc>
      </w:tr>
      <w:tr w:rsidR="00767F96" w:rsidRPr="003E5641" w14:paraId="67A22991" w14:textId="77777777" w:rsidTr="003E5641">
        <w:tc>
          <w:tcPr>
            <w:tcW w:w="3330" w:type="dxa"/>
          </w:tcPr>
          <w:p w14:paraId="17B810CE" w14:textId="77777777" w:rsidR="00767F96" w:rsidRPr="003E5641" w:rsidRDefault="00767F96" w:rsidP="00F673E4">
            <w:pPr>
              <w:pStyle w:val="TableText"/>
              <w:rPr>
                <w:rFonts w:ascii="Arial" w:hAnsi="Arial"/>
                <w:color w:val="41ADA9" w:themeColor="accent3" w:themeShade="BF"/>
              </w:rPr>
            </w:pPr>
            <w:r w:rsidRPr="003E5641">
              <w:rPr>
                <w:rFonts w:ascii="Arial" w:hAnsi="Arial"/>
                <w:color w:val="41ADA9" w:themeColor="accent3" w:themeShade="BF"/>
              </w:rPr>
              <w:t>Education</w:t>
            </w:r>
          </w:p>
        </w:tc>
        <w:tc>
          <w:tcPr>
            <w:tcW w:w="5617" w:type="dxa"/>
          </w:tcPr>
          <w:p w14:paraId="0B69745F" w14:textId="77777777" w:rsidR="00767F96" w:rsidRPr="003E5641" w:rsidRDefault="00767F96" w:rsidP="00F673E4">
            <w:pPr>
              <w:pStyle w:val="TableText"/>
              <w:rPr>
                <w:rFonts w:ascii="Arial" w:hAnsi="Arial"/>
              </w:rPr>
            </w:pPr>
            <w:r w:rsidRPr="003E5641">
              <w:rPr>
                <w:rFonts w:ascii="Arial" w:hAnsi="Arial"/>
              </w:rPr>
              <w:t>No education (5% - 1 respondent) Elementary School (45%), Junior High School (45%) Paket A/B/C (5%)</w:t>
            </w:r>
          </w:p>
        </w:tc>
      </w:tr>
      <w:tr w:rsidR="00767F96" w:rsidRPr="003E5641" w14:paraId="075681F1" w14:textId="77777777" w:rsidTr="003E5641">
        <w:tc>
          <w:tcPr>
            <w:tcW w:w="3330" w:type="dxa"/>
          </w:tcPr>
          <w:p w14:paraId="53217D56" w14:textId="77777777" w:rsidR="00767F96" w:rsidRPr="003E5641" w:rsidRDefault="00767F96" w:rsidP="00F673E4">
            <w:pPr>
              <w:pStyle w:val="TableText"/>
              <w:rPr>
                <w:rFonts w:ascii="Arial" w:hAnsi="Arial"/>
                <w:color w:val="41ADA9" w:themeColor="accent3" w:themeShade="BF"/>
              </w:rPr>
            </w:pPr>
            <w:r w:rsidRPr="003E5641">
              <w:rPr>
                <w:rFonts w:ascii="Arial" w:hAnsi="Arial"/>
                <w:color w:val="41ADA9" w:themeColor="accent3" w:themeShade="BF"/>
              </w:rPr>
              <w:t>Members or family members with disability</w:t>
            </w:r>
          </w:p>
        </w:tc>
        <w:tc>
          <w:tcPr>
            <w:tcW w:w="5617" w:type="dxa"/>
          </w:tcPr>
          <w:p w14:paraId="46D22807" w14:textId="77777777" w:rsidR="00767F96" w:rsidRPr="003E5641" w:rsidRDefault="00767F96" w:rsidP="00F673E4">
            <w:pPr>
              <w:pStyle w:val="TableText"/>
              <w:rPr>
                <w:rFonts w:ascii="Arial" w:hAnsi="Arial"/>
              </w:rPr>
            </w:pPr>
            <w:r w:rsidRPr="003E5641">
              <w:rPr>
                <w:rFonts w:ascii="Arial" w:hAnsi="Arial"/>
              </w:rPr>
              <w:t>No</w:t>
            </w:r>
          </w:p>
        </w:tc>
      </w:tr>
      <w:tr w:rsidR="00767F96" w:rsidRPr="003E5641" w14:paraId="70ADB86F" w14:textId="77777777" w:rsidTr="003E5641">
        <w:tc>
          <w:tcPr>
            <w:tcW w:w="3330" w:type="dxa"/>
          </w:tcPr>
          <w:p w14:paraId="1CC3B586" w14:textId="77777777" w:rsidR="00767F96" w:rsidRPr="003E5641" w:rsidRDefault="00767F96" w:rsidP="00F673E4">
            <w:pPr>
              <w:pStyle w:val="TableText"/>
              <w:rPr>
                <w:rFonts w:ascii="Arial" w:hAnsi="Arial"/>
                <w:color w:val="41ADA9" w:themeColor="accent3" w:themeShade="BF"/>
              </w:rPr>
            </w:pPr>
            <w:r w:rsidRPr="003E5641">
              <w:rPr>
                <w:rFonts w:ascii="Arial" w:hAnsi="Arial"/>
                <w:color w:val="41ADA9" w:themeColor="accent3" w:themeShade="BF"/>
              </w:rPr>
              <w:t>Socio-economic status</w:t>
            </w:r>
          </w:p>
        </w:tc>
        <w:tc>
          <w:tcPr>
            <w:tcW w:w="5617" w:type="dxa"/>
          </w:tcPr>
          <w:p w14:paraId="1B178749" w14:textId="77777777" w:rsidR="00767F96" w:rsidRPr="003E5641" w:rsidRDefault="00767F96" w:rsidP="00F673E4">
            <w:pPr>
              <w:pStyle w:val="TableText"/>
              <w:rPr>
                <w:rFonts w:ascii="Arial" w:hAnsi="Arial"/>
              </w:rPr>
            </w:pPr>
            <w:r w:rsidRPr="003E5641">
              <w:rPr>
                <w:rFonts w:ascii="Arial" w:hAnsi="Arial"/>
              </w:rPr>
              <w:t>65% perceive themselves in the middle economic level, 5% perceive themselves above average and 30% below the average. 65% perceive their households have average influence, 20% perceive they are in the decision making or influential group, and 15% in the more marginal group of the community.</w:t>
            </w:r>
          </w:p>
        </w:tc>
      </w:tr>
      <w:tr w:rsidR="00767F96" w:rsidRPr="003E5641" w14:paraId="0A12C661" w14:textId="77777777" w:rsidTr="003E5641">
        <w:tc>
          <w:tcPr>
            <w:tcW w:w="3330" w:type="dxa"/>
          </w:tcPr>
          <w:p w14:paraId="53896E03" w14:textId="77777777" w:rsidR="00767F96" w:rsidRPr="003E5641" w:rsidRDefault="00767F96" w:rsidP="00F673E4">
            <w:pPr>
              <w:pStyle w:val="TableText"/>
              <w:rPr>
                <w:rFonts w:ascii="Arial" w:hAnsi="Arial"/>
                <w:color w:val="41ADA9" w:themeColor="accent3" w:themeShade="BF"/>
              </w:rPr>
            </w:pPr>
            <w:r w:rsidRPr="003E5641">
              <w:rPr>
                <w:rFonts w:ascii="Arial" w:hAnsi="Arial"/>
                <w:color w:val="41ADA9" w:themeColor="accent3" w:themeShade="BF"/>
              </w:rPr>
              <w:t>Employment and income</w:t>
            </w:r>
          </w:p>
        </w:tc>
        <w:tc>
          <w:tcPr>
            <w:tcW w:w="5617" w:type="dxa"/>
          </w:tcPr>
          <w:p w14:paraId="5A4E5450" w14:textId="77777777" w:rsidR="00767F96" w:rsidRPr="003E5641" w:rsidRDefault="00767F96" w:rsidP="00F673E4">
            <w:pPr>
              <w:pStyle w:val="TableText"/>
              <w:rPr>
                <w:rFonts w:ascii="Arial" w:hAnsi="Arial"/>
              </w:rPr>
            </w:pPr>
            <w:r w:rsidRPr="003E5641">
              <w:rPr>
                <w:rFonts w:ascii="Arial" w:hAnsi="Arial"/>
              </w:rPr>
              <w:t>Domestic duties (35%); paid work from home (25% part time, 20% full time); paid work outside the home (20% part time).</w:t>
            </w:r>
          </w:p>
          <w:p w14:paraId="0A055822" w14:textId="77777777" w:rsidR="00767F96" w:rsidRPr="003E5641" w:rsidRDefault="00767F96" w:rsidP="00F673E4">
            <w:pPr>
              <w:pStyle w:val="TableText"/>
              <w:rPr>
                <w:rFonts w:ascii="Arial" w:hAnsi="Arial"/>
              </w:rPr>
            </w:pPr>
            <w:r w:rsidRPr="003E5641">
              <w:rPr>
                <w:rFonts w:ascii="Arial" w:hAnsi="Arial"/>
              </w:rPr>
              <w:t>45% have regular income, 20% irregular income, and 35% no income</w:t>
            </w:r>
          </w:p>
        </w:tc>
      </w:tr>
      <w:tr w:rsidR="00767F96" w:rsidRPr="003E5641" w14:paraId="043D92E9" w14:textId="77777777" w:rsidTr="003E5641">
        <w:tc>
          <w:tcPr>
            <w:tcW w:w="3330" w:type="dxa"/>
          </w:tcPr>
          <w:p w14:paraId="0D51294B" w14:textId="77777777" w:rsidR="00767F96" w:rsidRPr="003E5641" w:rsidRDefault="00767F96" w:rsidP="00F673E4">
            <w:pPr>
              <w:pStyle w:val="TableText"/>
              <w:rPr>
                <w:rFonts w:ascii="Arial" w:hAnsi="Arial"/>
                <w:color w:val="41ADA9" w:themeColor="accent3" w:themeShade="BF"/>
              </w:rPr>
            </w:pPr>
            <w:r w:rsidRPr="003E5641">
              <w:rPr>
                <w:rFonts w:ascii="Arial" w:hAnsi="Arial"/>
                <w:color w:val="41ADA9" w:themeColor="accent3" w:themeShade="BF"/>
              </w:rPr>
              <w:t>Legal identity and social protection</w:t>
            </w:r>
          </w:p>
        </w:tc>
        <w:tc>
          <w:tcPr>
            <w:tcW w:w="5617" w:type="dxa"/>
          </w:tcPr>
          <w:p w14:paraId="749EAEC3" w14:textId="77777777" w:rsidR="00BE7E6E" w:rsidRPr="003E5641" w:rsidRDefault="00BE7E6E" w:rsidP="00BE7E6E">
            <w:pPr>
              <w:pStyle w:val="TableText"/>
              <w:rPr>
                <w:rFonts w:ascii="Arial" w:hAnsi="Arial"/>
              </w:rPr>
            </w:pPr>
            <w:r w:rsidRPr="003E5641">
              <w:rPr>
                <w:rFonts w:ascii="Arial" w:hAnsi="Arial"/>
              </w:rPr>
              <w:t xml:space="preserve">All have a personal identity card (KTP). </w:t>
            </w:r>
          </w:p>
          <w:p w14:paraId="06A375A4" w14:textId="77777777" w:rsidR="00BE7E6E" w:rsidRPr="003E5641" w:rsidRDefault="00BE7E6E" w:rsidP="00BE7E6E">
            <w:pPr>
              <w:pStyle w:val="TableText"/>
              <w:rPr>
                <w:rFonts w:ascii="Arial" w:hAnsi="Arial"/>
              </w:rPr>
            </w:pPr>
            <w:r w:rsidRPr="003E5641">
              <w:rPr>
                <w:rFonts w:ascii="Arial" w:hAnsi="Arial"/>
              </w:rPr>
              <w:t>All 6 members who consider their household to be poorer than most have a social protection card (KPS), and 1 (17%) has a poverty verification letter (SKTM). Overall, 65% have a KPS and 20% a SKTM. 28% have an Indonesian Health Card (KIS).</w:t>
            </w:r>
          </w:p>
          <w:p w14:paraId="0C4D157A" w14:textId="47E4BF5D" w:rsidR="00767F96" w:rsidRPr="003E5641" w:rsidRDefault="00BE7E6E" w:rsidP="00BE7E6E">
            <w:pPr>
              <w:pStyle w:val="TableText"/>
              <w:rPr>
                <w:rFonts w:ascii="Arial" w:hAnsi="Arial"/>
              </w:rPr>
            </w:pPr>
            <w:r w:rsidRPr="003E5641">
              <w:rPr>
                <w:rFonts w:ascii="Arial" w:hAnsi="Arial"/>
              </w:rPr>
              <w:t>95% of respondents reported receiving Raskin in the previous year, and 75% were recipients of social health insurance (Jamkesmas), and 25% Program Keluarga Harapan (conditional cash transfers for poor families)</w:t>
            </w:r>
          </w:p>
        </w:tc>
      </w:tr>
    </w:tbl>
    <w:p w14:paraId="79CC9AD0" w14:textId="4B2920FE" w:rsidR="00BE7E6E" w:rsidRPr="00BE7E6E" w:rsidRDefault="00BE7E6E" w:rsidP="00BE7E6E">
      <w:pPr>
        <w:pStyle w:val="BodyText"/>
        <w:jc w:val="right"/>
        <w:rPr>
          <w:rFonts w:asciiTheme="minorHAnsi" w:hAnsiTheme="minorHAnsi"/>
          <w:color w:val="514949" w:themeColor="text2"/>
          <w:sz w:val="18"/>
          <w:szCs w:val="18"/>
        </w:rPr>
      </w:pPr>
      <w:r w:rsidRPr="00BE7E6E">
        <w:rPr>
          <w:rFonts w:asciiTheme="minorHAnsi" w:hAnsiTheme="minorHAnsi"/>
          <w:color w:val="514949" w:themeColor="text2"/>
          <w:sz w:val="18"/>
          <w:szCs w:val="18"/>
        </w:rPr>
        <w:t>Data source: Collective action member survey (n=20)</w:t>
      </w:r>
    </w:p>
    <w:p w14:paraId="4939A0DA" w14:textId="60E97CDE" w:rsidR="00767F96" w:rsidRPr="00A927B9" w:rsidRDefault="00767F96" w:rsidP="00D97A84">
      <w:pPr>
        <w:pStyle w:val="Paragraph"/>
      </w:pPr>
      <w:r w:rsidRPr="00A927B9">
        <w:t xml:space="preserve">Members appear to be active, with 75 percent reporting that they had participated in six or more activities in the previous three months. Participation however does wane with the farming season. The two main initial motivations for women to join </w:t>
      </w:r>
      <w:r w:rsidR="00A44A84" w:rsidRPr="00A927B9">
        <w:rPr>
          <w:i/>
          <w:iCs/>
        </w:rPr>
        <w:t>Sekolah Perempuan Hebat</w:t>
      </w:r>
      <w:r w:rsidRPr="00A927B9">
        <w:t xml:space="preserve"> were capacity building (for about two-thirds of members surveyed) and socialising (half of members surveyed). These continue to be the main motivations for women remaining to be active. 95 percent of respondents had joined capacity development activities, and of all the activities, the most enjoyed were related to women’s empowerment (for 45 percent) and general training and skills development (for 30 percent). </w:t>
      </w:r>
    </w:p>
    <w:p w14:paraId="42DCAB7A" w14:textId="5B297A91" w:rsidR="00767F96" w:rsidRPr="00A927B9" w:rsidRDefault="00767F96" w:rsidP="006A6550">
      <w:pPr>
        <w:pStyle w:val="Heading4"/>
      </w:pPr>
      <w:r w:rsidRPr="00A927B9">
        <w:t>Results of collective action</w:t>
      </w:r>
    </w:p>
    <w:p w14:paraId="26AB50D2" w14:textId="4F526DA9" w:rsidR="00767F96" w:rsidRPr="00A927B9" w:rsidRDefault="00767F96" w:rsidP="00D97A84">
      <w:pPr>
        <w:pStyle w:val="Paragraph"/>
      </w:pPr>
      <w:r w:rsidRPr="00A927B9">
        <w:t xml:space="preserve">All survey respondents felt that their participation in </w:t>
      </w:r>
      <w:r w:rsidR="00A44A84" w:rsidRPr="00A927B9">
        <w:rPr>
          <w:i/>
          <w:iCs/>
        </w:rPr>
        <w:t>Sekolah Perempuan Hebat</w:t>
      </w:r>
      <w:r w:rsidRPr="00A927B9">
        <w:t xml:space="preserve"> had brought positive impacts – 85 percent. 15 percent thought there had been some negative impacts as well as the positive, mainly in terms of the time commitment conflicting with income earning responsibilities. </w:t>
      </w:r>
    </w:p>
    <w:p w14:paraId="542AE8B6" w14:textId="49E6FFEF" w:rsidR="003F79DB" w:rsidRPr="00A927B9" w:rsidRDefault="003F79DB" w:rsidP="002E037B">
      <w:pPr>
        <w:pStyle w:val="Caption"/>
      </w:pPr>
      <w:bookmarkStart w:id="132" w:name="_Toc484466242"/>
      <w:r w:rsidRPr="00A927B9">
        <w:t xml:space="preserve">Table </w:t>
      </w:r>
      <w:r w:rsidR="00A15BBC" w:rsidRPr="00A927B9">
        <w:fldChar w:fldCharType="begin"/>
      </w:r>
      <w:r w:rsidR="00A15BBC" w:rsidRPr="00A927B9">
        <w:instrText xml:space="preserve"> SEQ Table \* ARABIC </w:instrText>
      </w:r>
      <w:r w:rsidR="00A15BBC" w:rsidRPr="00A927B9">
        <w:fldChar w:fldCharType="separate"/>
      </w:r>
      <w:r w:rsidR="007F797E">
        <w:rPr>
          <w:noProof/>
        </w:rPr>
        <w:t>12</w:t>
      </w:r>
      <w:r w:rsidR="00A15BBC" w:rsidRPr="00A927B9">
        <w:fldChar w:fldCharType="end"/>
      </w:r>
      <w:r w:rsidR="002E037B">
        <w:t>.</w:t>
      </w:r>
      <w:r w:rsidRPr="00A927B9">
        <w:tab/>
        <w:t xml:space="preserve">Changes in empowerment assets reported by surveyed members of </w:t>
      </w:r>
      <w:r w:rsidR="00A44A84" w:rsidRPr="00A927B9">
        <w:t>Sekolah Perempuan Hebat</w:t>
      </w:r>
      <w:bookmarkEnd w:id="132"/>
      <w:r w:rsidRPr="00A927B9">
        <w:t xml:space="preserve"> </w:t>
      </w:r>
    </w:p>
    <w:tbl>
      <w:tblPr>
        <w:tblW w:w="0" w:type="auto"/>
        <w:tblBorders>
          <w:bottom w:val="single" w:sz="4" w:space="0" w:color="BFBFBF" w:themeColor="background1" w:themeShade="BF"/>
          <w:insideH w:val="single" w:sz="12" w:space="0" w:color="F68B33" w:themeColor="accent4"/>
        </w:tblBorders>
        <w:tblLook w:val="04A0" w:firstRow="1" w:lastRow="0" w:firstColumn="1" w:lastColumn="0" w:noHBand="0" w:noVBand="1"/>
      </w:tblPr>
      <w:tblGrid>
        <w:gridCol w:w="4208"/>
        <w:gridCol w:w="677"/>
      </w:tblGrid>
      <w:tr w:rsidR="00767F96" w:rsidRPr="003E5641" w14:paraId="144BD44B" w14:textId="77777777" w:rsidTr="003E5641">
        <w:tc>
          <w:tcPr>
            <w:tcW w:w="0" w:type="auto"/>
            <w:shd w:val="clear" w:color="auto" w:fill="auto"/>
            <w:vAlign w:val="bottom"/>
            <w:hideMark/>
          </w:tcPr>
          <w:p w14:paraId="13796E38" w14:textId="1160F824" w:rsidR="00767F96" w:rsidRPr="003E5641" w:rsidRDefault="00767F96" w:rsidP="00BE7E6E">
            <w:pPr>
              <w:pStyle w:val="TableText"/>
              <w:rPr>
                <w:rFonts w:ascii="Arial" w:hAnsi="Arial"/>
              </w:rPr>
            </w:pPr>
            <w:r w:rsidRPr="003E5641">
              <w:rPr>
                <w:rFonts w:ascii="Arial" w:hAnsi="Arial"/>
              </w:rPr>
              <w:t>Individual benefits (</w:t>
            </w:r>
            <w:r w:rsidR="00BE7E6E" w:rsidRPr="003E5641">
              <w:rPr>
                <w:rFonts w:ascii="Arial" w:hAnsi="Arial"/>
              </w:rPr>
              <w:t>h</w:t>
            </w:r>
            <w:r w:rsidRPr="003E5641">
              <w:rPr>
                <w:rFonts w:ascii="Arial" w:hAnsi="Arial"/>
              </w:rPr>
              <w:t xml:space="preserve">uman </w:t>
            </w:r>
            <w:r w:rsidR="00BE7E6E" w:rsidRPr="003E5641">
              <w:rPr>
                <w:rFonts w:ascii="Arial" w:hAnsi="Arial"/>
              </w:rPr>
              <w:t>a</w:t>
            </w:r>
            <w:r w:rsidRPr="003E5641">
              <w:rPr>
                <w:rFonts w:ascii="Arial" w:hAnsi="Arial"/>
              </w:rPr>
              <w:t>ssets (power within))</w:t>
            </w:r>
          </w:p>
        </w:tc>
        <w:tc>
          <w:tcPr>
            <w:tcW w:w="0" w:type="auto"/>
            <w:shd w:val="clear" w:color="auto" w:fill="auto"/>
            <w:noWrap/>
            <w:vAlign w:val="bottom"/>
            <w:hideMark/>
          </w:tcPr>
          <w:p w14:paraId="348603C8" w14:textId="77777777" w:rsidR="00767F96" w:rsidRPr="003E5641" w:rsidRDefault="00767F96" w:rsidP="00F673E4">
            <w:pPr>
              <w:pStyle w:val="TableText"/>
              <w:rPr>
                <w:rFonts w:ascii="Arial" w:hAnsi="Arial"/>
              </w:rPr>
            </w:pPr>
            <w:r w:rsidRPr="003E5641">
              <w:rPr>
                <w:rFonts w:ascii="Arial" w:hAnsi="Arial"/>
              </w:rPr>
              <w:t>100%</w:t>
            </w:r>
          </w:p>
        </w:tc>
      </w:tr>
      <w:tr w:rsidR="00767F96" w:rsidRPr="003E5641" w14:paraId="4C6459B3" w14:textId="77777777" w:rsidTr="003E5641">
        <w:tc>
          <w:tcPr>
            <w:tcW w:w="0" w:type="auto"/>
            <w:shd w:val="clear" w:color="auto" w:fill="auto"/>
            <w:vAlign w:val="bottom"/>
            <w:hideMark/>
          </w:tcPr>
          <w:p w14:paraId="3C1C0369" w14:textId="41E718B7" w:rsidR="00767F96" w:rsidRPr="003E5641" w:rsidRDefault="00767F96" w:rsidP="00BE7E6E">
            <w:pPr>
              <w:pStyle w:val="TableText"/>
              <w:rPr>
                <w:rFonts w:ascii="Arial" w:hAnsi="Arial"/>
              </w:rPr>
            </w:pPr>
            <w:r w:rsidRPr="003E5641">
              <w:rPr>
                <w:rFonts w:ascii="Arial" w:hAnsi="Arial"/>
              </w:rPr>
              <w:t xml:space="preserve">Financial and </w:t>
            </w:r>
            <w:r w:rsidR="00BE7E6E" w:rsidRPr="003E5641">
              <w:rPr>
                <w:rFonts w:ascii="Arial" w:hAnsi="Arial"/>
              </w:rPr>
              <w:t>r</w:t>
            </w:r>
            <w:r w:rsidRPr="003E5641">
              <w:rPr>
                <w:rFonts w:ascii="Arial" w:hAnsi="Arial"/>
              </w:rPr>
              <w:t xml:space="preserve">esource </w:t>
            </w:r>
            <w:r w:rsidR="00BE7E6E" w:rsidRPr="003E5641">
              <w:rPr>
                <w:rFonts w:ascii="Arial" w:hAnsi="Arial"/>
              </w:rPr>
              <w:t>a</w:t>
            </w:r>
            <w:r w:rsidRPr="003E5641">
              <w:rPr>
                <w:rFonts w:ascii="Arial" w:hAnsi="Arial"/>
              </w:rPr>
              <w:t>ssets (power over)</w:t>
            </w:r>
          </w:p>
        </w:tc>
        <w:tc>
          <w:tcPr>
            <w:tcW w:w="0" w:type="auto"/>
            <w:shd w:val="clear" w:color="auto" w:fill="auto"/>
            <w:noWrap/>
            <w:vAlign w:val="bottom"/>
            <w:hideMark/>
          </w:tcPr>
          <w:p w14:paraId="19BB9589" w14:textId="77777777" w:rsidR="00767F96" w:rsidRPr="003E5641" w:rsidRDefault="00767F96" w:rsidP="00F673E4">
            <w:pPr>
              <w:pStyle w:val="TableText"/>
              <w:rPr>
                <w:rFonts w:ascii="Arial" w:hAnsi="Arial"/>
              </w:rPr>
            </w:pPr>
            <w:r w:rsidRPr="003E5641">
              <w:rPr>
                <w:rFonts w:ascii="Arial" w:hAnsi="Arial"/>
              </w:rPr>
              <w:t>5%</w:t>
            </w:r>
          </w:p>
        </w:tc>
      </w:tr>
      <w:tr w:rsidR="00767F96" w:rsidRPr="003E5641" w14:paraId="47FE99F0" w14:textId="77777777" w:rsidTr="003E5641">
        <w:tc>
          <w:tcPr>
            <w:tcW w:w="0" w:type="auto"/>
            <w:shd w:val="clear" w:color="auto" w:fill="auto"/>
            <w:vAlign w:val="bottom"/>
            <w:hideMark/>
          </w:tcPr>
          <w:p w14:paraId="40D1F2F5" w14:textId="185B6E23" w:rsidR="00767F96" w:rsidRPr="003E5641" w:rsidRDefault="00767F96" w:rsidP="00BE7E6E">
            <w:pPr>
              <w:pStyle w:val="TableText"/>
              <w:rPr>
                <w:rFonts w:ascii="Arial" w:hAnsi="Arial"/>
              </w:rPr>
            </w:pPr>
            <w:r w:rsidRPr="003E5641">
              <w:rPr>
                <w:rFonts w:ascii="Arial" w:hAnsi="Arial"/>
              </w:rPr>
              <w:t>Increased participation (</w:t>
            </w:r>
            <w:r w:rsidR="00BE7E6E" w:rsidRPr="003E5641">
              <w:rPr>
                <w:rFonts w:ascii="Arial" w:hAnsi="Arial"/>
              </w:rPr>
              <w:t>a</w:t>
            </w:r>
            <w:r w:rsidRPr="003E5641">
              <w:rPr>
                <w:rFonts w:ascii="Arial" w:hAnsi="Arial"/>
              </w:rPr>
              <w:t xml:space="preserve">gency </w:t>
            </w:r>
            <w:r w:rsidR="00BE7E6E" w:rsidRPr="003E5641">
              <w:rPr>
                <w:rFonts w:ascii="Arial" w:hAnsi="Arial"/>
              </w:rPr>
              <w:t>a</w:t>
            </w:r>
            <w:r w:rsidRPr="003E5641">
              <w:rPr>
                <w:rFonts w:ascii="Arial" w:hAnsi="Arial"/>
              </w:rPr>
              <w:t>ssets (power to))</w:t>
            </w:r>
          </w:p>
        </w:tc>
        <w:tc>
          <w:tcPr>
            <w:tcW w:w="0" w:type="auto"/>
            <w:shd w:val="clear" w:color="auto" w:fill="auto"/>
            <w:noWrap/>
            <w:vAlign w:val="bottom"/>
            <w:hideMark/>
          </w:tcPr>
          <w:p w14:paraId="51626D0E" w14:textId="77777777" w:rsidR="00767F96" w:rsidRPr="003E5641" w:rsidRDefault="00767F96" w:rsidP="00F673E4">
            <w:pPr>
              <w:pStyle w:val="TableText"/>
              <w:rPr>
                <w:rFonts w:ascii="Arial" w:hAnsi="Arial"/>
              </w:rPr>
            </w:pPr>
            <w:r w:rsidRPr="003E5641">
              <w:rPr>
                <w:rFonts w:ascii="Arial" w:hAnsi="Arial"/>
              </w:rPr>
              <w:t>25%</w:t>
            </w:r>
          </w:p>
        </w:tc>
      </w:tr>
      <w:tr w:rsidR="00767F96" w:rsidRPr="003E5641" w14:paraId="748CB525" w14:textId="77777777" w:rsidTr="003E5641">
        <w:tc>
          <w:tcPr>
            <w:tcW w:w="0" w:type="auto"/>
            <w:shd w:val="clear" w:color="auto" w:fill="auto"/>
            <w:vAlign w:val="bottom"/>
            <w:hideMark/>
          </w:tcPr>
          <w:p w14:paraId="0D645C97" w14:textId="4C1A1642" w:rsidR="00767F96" w:rsidRPr="003E5641" w:rsidRDefault="00767F96" w:rsidP="00BE7E6E">
            <w:pPr>
              <w:pStyle w:val="TableText"/>
              <w:rPr>
                <w:rFonts w:ascii="Arial" w:hAnsi="Arial"/>
              </w:rPr>
            </w:pPr>
            <w:r w:rsidRPr="003E5641">
              <w:rPr>
                <w:rFonts w:ascii="Arial" w:hAnsi="Arial"/>
              </w:rPr>
              <w:t xml:space="preserve">Social </w:t>
            </w:r>
            <w:r w:rsidR="00BE7E6E" w:rsidRPr="003E5641">
              <w:rPr>
                <w:rFonts w:ascii="Arial" w:hAnsi="Arial"/>
              </w:rPr>
              <w:t>a</w:t>
            </w:r>
            <w:r w:rsidRPr="003E5641">
              <w:rPr>
                <w:rFonts w:ascii="Arial" w:hAnsi="Arial"/>
              </w:rPr>
              <w:t>ssets (power with)</w:t>
            </w:r>
          </w:p>
        </w:tc>
        <w:tc>
          <w:tcPr>
            <w:tcW w:w="0" w:type="auto"/>
            <w:shd w:val="clear" w:color="auto" w:fill="auto"/>
            <w:noWrap/>
            <w:vAlign w:val="bottom"/>
            <w:hideMark/>
          </w:tcPr>
          <w:p w14:paraId="5E40BC82" w14:textId="77777777" w:rsidR="00767F96" w:rsidRPr="003E5641" w:rsidRDefault="00767F96" w:rsidP="00F673E4">
            <w:pPr>
              <w:pStyle w:val="TableText"/>
              <w:rPr>
                <w:rFonts w:ascii="Arial" w:hAnsi="Arial"/>
              </w:rPr>
            </w:pPr>
            <w:r w:rsidRPr="003E5641">
              <w:rPr>
                <w:rFonts w:ascii="Arial" w:hAnsi="Arial"/>
              </w:rPr>
              <w:t>60%</w:t>
            </w:r>
          </w:p>
        </w:tc>
      </w:tr>
      <w:tr w:rsidR="00767F96" w:rsidRPr="003E5641" w14:paraId="7BAE5F03" w14:textId="77777777" w:rsidTr="003E5641">
        <w:tc>
          <w:tcPr>
            <w:tcW w:w="0" w:type="auto"/>
            <w:shd w:val="clear" w:color="auto" w:fill="auto"/>
            <w:vAlign w:val="bottom"/>
            <w:hideMark/>
          </w:tcPr>
          <w:p w14:paraId="550E3830" w14:textId="3EFF750E" w:rsidR="00767F96" w:rsidRPr="003E5641" w:rsidRDefault="00767F96" w:rsidP="00BE7E6E">
            <w:pPr>
              <w:pStyle w:val="TableText"/>
              <w:rPr>
                <w:rFonts w:ascii="Arial" w:hAnsi="Arial"/>
              </w:rPr>
            </w:pPr>
            <w:r w:rsidRPr="003E5641">
              <w:rPr>
                <w:rFonts w:ascii="Arial" w:hAnsi="Arial"/>
              </w:rPr>
              <w:t xml:space="preserve">Enabling </w:t>
            </w:r>
            <w:r w:rsidR="00BE7E6E" w:rsidRPr="003E5641">
              <w:rPr>
                <w:rFonts w:ascii="Arial" w:hAnsi="Arial"/>
              </w:rPr>
              <w:t>a</w:t>
            </w:r>
            <w:r w:rsidRPr="003E5641">
              <w:rPr>
                <w:rFonts w:ascii="Arial" w:hAnsi="Arial"/>
              </w:rPr>
              <w:t>ssets</w:t>
            </w:r>
          </w:p>
        </w:tc>
        <w:tc>
          <w:tcPr>
            <w:tcW w:w="0" w:type="auto"/>
            <w:shd w:val="clear" w:color="auto" w:fill="auto"/>
            <w:noWrap/>
            <w:vAlign w:val="bottom"/>
            <w:hideMark/>
          </w:tcPr>
          <w:p w14:paraId="1D8E6B12" w14:textId="77777777" w:rsidR="00767F96" w:rsidRPr="003E5641" w:rsidRDefault="00767F96" w:rsidP="00F673E4">
            <w:pPr>
              <w:pStyle w:val="TableText"/>
              <w:rPr>
                <w:rFonts w:ascii="Arial" w:hAnsi="Arial"/>
              </w:rPr>
            </w:pPr>
            <w:r w:rsidRPr="003E5641">
              <w:rPr>
                <w:rFonts w:ascii="Arial" w:hAnsi="Arial"/>
              </w:rPr>
              <w:t>25%</w:t>
            </w:r>
          </w:p>
        </w:tc>
      </w:tr>
    </w:tbl>
    <w:p w14:paraId="3677AD53" w14:textId="6D4DD778" w:rsidR="00BE7E6E" w:rsidRPr="00BE7E6E" w:rsidRDefault="00BE7E6E" w:rsidP="00767F96">
      <w:pPr>
        <w:pStyle w:val="BodyText"/>
        <w:rPr>
          <w:rFonts w:asciiTheme="minorHAnsi" w:hAnsiTheme="minorHAnsi"/>
          <w:color w:val="514949" w:themeColor="text2"/>
          <w:sz w:val="18"/>
          <w:szCs w:val="18"/>
        </w:rPr>
      </w:pPr>
      <w:r w:rsidRPr="00BE7E6E">
        <w:rPr>
          <w:rFonts w:asciiTheme="minorHAnsi" w:hAnsiTheme="minorHAnsi"/>
          <w:color w:val="514949" w:themeColor="text2"/>
          <w:sz w:val="18"/>
          <w:szCs w:val="18"/>
        </w:rPr>
        <w:t>Data source: Collective action member survey (n=20)</w:t>
      </w:r>
    </w:p>
    <w:p w14:paraId="6B7FEF3F" w14:textId="21C40B4D" w:rsidR="00767F96" w:rsidRPr="00A927B9" w:rsidRDefault="00767F96" w:rsidP="00D97A84">
      <w:pPr>
        <w:pStyle w:val="Paragraph"/>
      </w:pPr>
      <w:r w:rsidRPr="00A927B9">
        <w:t>Changes in empowerment stem from the increased confidence</w:t>
      </w:r>
      <w:r w:rsidR="003F79DB" w:rsidRPr="00A927B9">
        <w:t xml:space="preserve"> -</w:t>
      </w:r>
      <w:r w:rsidRPr="00A927B9">
        <w:t xml:space="preserve"> ‘</w:t>
      </w:r>
      <w:r w:rsidRPr="00A927B9">
        <w:rPr>
          <w:i/>
          <w:iCs/>
        </w:rPr>
        <w:t>The point of view of life changes, the confidence increases</w:t>
      </w:r>
      <w:r w:rsidRPr="00A927B9">
        <w:t>’,</w:t>
      </w:r>
      <w:r w:rsidRPr="00A927B9">
        <w:rPr>
          <w:rStyle w:val="FootnoteReference"/>
          <w:rFonts w:asciiTheme="minorHAnsi" w:hAnsiTheme="minorHAnsi"/>
        </w:rPr>
        <w:footnoteReference w:id="125"/>
      </w:r>
      <w:r w:rsidRPr="00A927B9">
        <w:t xml:space="preserve"> which enables women to speak </w:t>
      </w:r>
      <w:r w:rsidR="003F79DB" w:rsidRPr="00A927B9">
        <w:t>out and participate more fully:</w:t>
      </w:r>
    </w:p>
    <w:p w14:paraId="260A3927" w14:textId="2C3D7CB6" w:rsidR="00767F96" w:rsidRPr="003E5641" w:rsidRDefault="003E5641" w:rsidP="006A6550">
      <w:pPr>
        <w:pStyle w:val="Quotes"/>
      </w:pPr>
      <w:r w:rsidRPr="00A927B9">
        <w:rPr>
          <w:noProof/>
          <w:lang w:val="en-AU" w:eastAsia="en-AU"/>
        </w:rPr>
        <mc:AlternateContent>
          <mc:Choice Requires="wps">
            <w:drawing>
              <wp:anchor distT="0" distB="0" distL="114300" distR="114300" simplePos="0" relativeHeight="251721728" behindDoc="0" locked="0" layoutInCell="1" allowOverlap="1" wp14:anchorId="69A77934" wp14:editId="6CBC1721">
                <wp:simplePos x="0" y="0"/>
                <wp:positionH relativeFrom="column">
                  <wp:posOffset>3635862</wp:posOffset>
                </wp:positionH>
                <wp:positionV relativeFrom="paragraph">
                  <wp:posOffset>274320</wp:posOffset>
                </wp:positionV>
                <wp:extent cx="1924685" cy="2291715"/>
                <wp:effectExtent l="0" t="0" r="0" b="0"/>
                <wp:wrapSquare wrapText="bothSides"/>
                <wp:docPr id="80" name="Text Box 80"/>
                <wp:cNvGraphicFramePr/>
                <a:graphic xmlns:a="http://schemas.openxmlformats.org/drawingml/2006/main">
                  <a:graphicData uri="http://schemas.microsoft.com/office/word/2010/wordprocessingShape">
                    <wps:wsp>
                      <wps:cNvSpPr txBox="1"/>
                      <wps:spPr>
                        <a:xfrm>
                          <a:off x="0" y="0"/>
                          <a:ext cx="1924685" cy="2291715"/>
                        </a:xfrm>
                        <a:prstGeom prst="rect">
                          <a:avLst/>
                        </a:prstGeom>
                        <a:solidFill>
                          <a:schemeClr val="accent4"/>
                        </a:solidFill>
                        <a:ln w="3175">
                          <a:noFill/>
                        </a:ln>
                        <a:effectLst/>
                      </wps:spPr>
                      <wps:txbx>
                        <w:txbxContent>
                          <w:p w14:paraId="7268D6CE" w14:textId="4F2E05D4" w:rsidR="007C4219" w:rsidRPr="003E5641" w:rsidRDefault="007C4219" w:rsidP="0017761D">
                            <w:pPr>
                              <w:pStyle w:val="TableText"/>
                              <w:rPr>
                                <w:rFonts w:ascii="Arial" w:hAnsi="Arial"/>
                                <w:color w:val="FFFFFF" w:themeColor="background1"/>
                              </w:rPr>
                            </w:pPr>
                            <w:r w:rsidRPr="003E5641">
                              <w:rPr>
                                <w:rFonts w:ascii="Arial" w:hAnsi="Arial"/>
                                <w:i/>
                                <w:color w:val="FFFFFF" w:themeColor="background1"/>
                              </w:rPr>
                              <w:t>Sekolah Perempuan Hebat</w:t>
                            </w:r>
                            <w:r w:rsidRPr="003E5641">
                              <w:rPr>
                                <w:rFonts w:ascii="Arial" w:hAnsi="Arial"/>
                                <w:color w:val="FFFFFF" w:themeColor="background1"/>
                              </w:rPr>
                              <w:t xml:space="preserve"> aroused my bravery to get out from my neighborhood, defeating my worry and fear; fear of my own physical condition, our parents, and our husbands who always forbid us, and fear of being apart from our children. I fought all of these … I can articulate or state my complaint. When I am invited in Musrenbang, or invited to communicate with the head of the village, I became brave to speak. </w:t>
                            </w:r>
                          </w:p>
                          <w:p w14:paraId="3B05A01C" w14:textId="7B33CFF9" w:rsidR="007C4219" w:rsidRPr="003E5641" w:rsidRDefault="007C4219" w:rsidP="00F673E4">
                            <w:pPr>
                              <w:pStyle w:val="Textboxquotesource"/>
                              <w:rPr>
                                <w:rFonts w:ascii="Arial" w:eastAsiaTheme="minorHAnsi" w:hAnsi="Arial"/>
                                <w:color w:val="FFFFFF" w:themeColor="background1"/>
                                <w14:textFill>
                                  <w14:solidFill>
                                    <w14:schemeClr w14:val="bg1">
                                      <w14:lumMod w14:val="75000"/>
                                      <w14:lumOff w14:val="25000"/>
                                      <w14:lumMod w14:val="75000"/>
                                      <w14:lumOff w14:val="25000"/>
                                    </w14:schemeClr>
                                  </w14:solidFill>
                                </w14:textFill>
                              </w:rPr>
                            </w:pPr>
                            <w:r w:rsidRPr="003E5641">
                              <w:rPr>
                                <w:rFonts w:ascii="Arial" w:hAnsi="Arial"/>
                                <w:color w:val="FFFFFF" w:themeColor="background1"/>
                                <w14:textFill>
                                  <w14:solidFill>
                                    <w14:schemeClr w14:val="bg1">
                                      <w14:lumMod w14:val="75000"/>
                                      <w14:lumOff w14:val="25000"/>
                                      <w14:lumMod w14:val="75000"/>
                                      <w14:lumOff w14:val="25000"/>
                                    </w14:schemeClr>
                                  </w14:solidFill>
                                </w14:textFill>
                              </w:rPr>
                              <w:t>(</w:t>
                            </w:r>
                            <w:r w:rsidRPr="003E5641">
                              <w:rPr>
                                <w:rFonts w:ascii="Arial" w:hAnsi="Arial"/>
                                <w:i/>
                                <w:color w:val="FFFFFF" w:themeColor="background1"/>
                                <w14:textFill>
                                  <w14:solidFill>
                                    <w14:schemeClr w14:val="bg1">
                                      <w14:lumMod w14:val="75000"/>
                                      <w14:lumOff w14:val="25000"/>
                                      <w14:lumMod w14:val="75000"/>
                                      <w14:lumOff w14:val="25000"/>
                                    </w14:schemeClr>
                                  </w14:solidFill>
                                </w14:textFill>
                              </w:rPr>
                              <w:t>Sekolah Perempuan Hebat</w:t>
                            </w:r>
                            <w:r w:rsidRPr="003E5641">
                              <w:rPr>
                                <w:rFonts w:ascii="Arial" w:hAnsi="Arial"/>
                                <w:color w:val="FFFFFF" w:themeColor="background1"/>
                                <w14:textFill>
                                  <w14:solidFill>
                                    <w14:schemeClr w14:val="bg1">
                                      <w14:lumMod w14:val="75000"/>
                                      <w14:lumOff w14:val="25000"/>
                                      <w14:lumMod w14:val="75000"/>
                                      <w14:lumOff w14:val="25000"/>
                                    </w14:schemeClr>
                                  </w14:solidFill>
                                </w14:textFill>
                              </w:rPr>
                              <w:t xml:space="preserve"> and TP-Kom member, in-depth interview, Gresik, August 2016)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A77934" id="Text Box 80" o:spid="_x0000_s1056" type="#_x0000_t202" style="position:absolute;left:0;text-align:left;margin-left:286.3pt;margin-top:21.6pt;width:151.55pt;height:180.4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" fillcolor="#f68b33 [3207]" stroked="f" strokeweight=".25pt">
                <v:textbox>
                  <w:txbxContent>
                    <w:p w14:paraId="7268D6CE" w14:textId="4F2E05D4" w:rsidR="007C4219" w:rsidRPr="003E5641" w:rsidRDefault="007C4219" w:rsidP="0017761D">
                      <w:pPr>
                        <w:pStyle w:val="TableText"/>
                        <w:rPr>
                          <w:rFonts w:ascii="Arial" w:hAnsi="Arial"/>
                          <w:color w:val="FFFFFF" w:themeColor="background1"/>
                        </w:rPr>
                      </w:pPr>
                      <w:r w:rsidRPr="003E5641">
                        <w:rPr>
                          <w:rFonts w:ascii="Arial" w:hAnsi="Arial"/>
                          <w:i/>
                          <w:color w:val="FFFFFF" w:themeColor="background1"/>
                        </w:rPr>
                        <w:t>Sekolah Perempuan Hebat</w:t>
                      </w:r>
                      <w:r w:rsidRPr="003E5641">
                        <w:rPr>
                          <w:rFonts w:ascii="Arial" w:hAnsi="Arial"/>
                          <w:color w:val="FFFFFF" w:themeColor="background1"/>
                        </w:rPr>
                        <w:t xml:space="preserve"> aroused my bravery to get out from my neighborhood, defeating my worry and fear; fear of my own physical condition, our parents, and our husbands who always forbid us, and fear of being apart from our children. I fought all of these … I can articulate or state my complaint. When I am invited in Musrenbang, or invited to communicate with the head of the village, I became brave to speak. </w:t>
                      </w:r>
                    </w:p>
                    <w:p w14:paraId="3B05A01C" w14:textId="7B33CFF9" w:rsidR="007C4219" w:rsidRPr="003E5641" w:rsidRDefault="007C4219" w:rsidP="00F673E4">
                      <w:pPr>
                        <w:pStyle w:val="Textboxquotesource"/>
                        <w:rPr>
                          <w:rFonts w:ascii="Arial" w:eastAsiaTheme="minorHAnsi" w:hAnsi="Arial"/>
                          <w:color w:val="FFFFFF" w:themeColor="background1"/>
                          <w14:textFill>
                            <w14:solidFill>
                              <w14:schemeClr w14:val="bg1">
                                <w14:lumMod w14:val="75000"/>
                                <w14:lumOff w14:val="25000"/>
                                <w14:lumMod w14:val="75000"/>
                                <w14:lumOff w14:val="25000"/>
                              </w14:schemeClr>
                            </w14:solidFill>
                          </w14:textFill>
                        </w:rPr>
                      </w:pPr>
                      <w:r w:rsidRPr="003E5641">
                        <w:rPr>
                          <w:rFonts w:ascii="Arial" w:hAnsi="Arial"/>
                          <w:color w:val="FFFFFF" w:themeColor="background1"/>
                          <w14:textFill>
                            <w14:solidFill>
                              <w14:schemeClr w14:val="bg1">
                                <w14:lumMod w14:val="75000"/>
                                <w14:lumOff w14:val="25000"/>
                                <w14:lumMod w14:val="75000"/>
                                <w14:lumOff w14:val="25000"/>
                              </w14:schemeClr>
                            </w14:solidFill>
                          </w14:textFill>
                        </w:rPr>
                        <w:t>(</w:t>
                      </w:r>
                      <w:r w:rsidRPr="003E5641">
                        <w:rPr>
                          <w:rFonts w:ascii="Arial" w:hAnsi="Arial"/>
                          <w:i/>
                          <w:color w:val="FFFFFF" w:themeColor="background1"/>
                          <w14:textFill>
                            <w14:solidFill>
                              <w14:schemeClr w14:val="bg1">
                                <w14:lumMod w14:val="75000"/>
                                <w14:lumOff w14:val="25000"/>
                                <w14:lumMod w14:val="75000"/>
                                <w14:lumOff w14:val="25000"/>
                              </w14:schemeClr>
                            </w14:solidFill>
                          </w14:textFill>
                        </w:rPr>
                        <w:t>Sekolah Perempuan Hebat</w:t>
                      </w:r>
                      <w:r w:rsidRPr="003E5641">
                        <w:rPr>
                          <w:rFonts w:ascii="Arial" w:hAnsi="Arial"/>
                          <w:color w:val="FFFFFF" w:themeColor="background1"/>
                          <w14:textFill>
                            <w14:solidFill>
                              <w14:schemeClr w14:val="bg1">
                                <w14:lumMod w14:val="75000"/>
                                <w14:lumOff w14:val="25000"/>
                                <w14:lumMod w14:val="75000"/>
                                <w14:lumOff w14:val="25000"/>
                              </w14:schemeClr>
                            </w14:solidFill>
                          </w14:textFill>
                        </w:rPr>
                        <w:t xml:space="preserve"> and TP-Kom member, in-depth interview, Gresik, August 2016)</w:t>
                      </w:r>
                    </w:p>
                  </w:txbxContent>
                </v:textbox>
                <w10:wrap type="square"/>
              </v:shape>
            </w:pict>
          </mc:Fallback>
        </mc:AlternateContent>
      </w:r>
      <w:r w:rsidR="00767F96" w:rsidRPr="003E5641">
        <w:t>I have never been invited in Musrenbang before, then I was invited … previously I was never brave to speak in front of many people, now I c</w:t>
      </w:r>
      <w:r w:rsidR="003F79DB" w:rsidRPr="003E5641">
        <w:t>an become an MC for the program</w:t>
      </w:r>
      <w:r w:rsidR="00767F96" w:rsidRPr="003E5641">
        <w:t>.</w:t>
      </w:r>
      <w:r w:rsidR="00767F96" w:rsidRPr="003E5641">
        <w:rPr>
          <w:rStyle w:val="FootnoteReference"/>
        </w:rPr>
        <w:footnoteReference w:id="126"/>
      </w:r>
      <w:r w:rsidR="00767F96" w:rsidRPr="003E5641">
        <w:t xml:space="preserve"> </w:t>
      </w:r>
    </w:p>
    <w:p w14:paraId="2B0C9995" w14:textId="402A2796" w:rsidR="003F79DB" w:rsidRPr="00A927B9" w:rsidRDefault="00767F96" w:rsidP="00D97A84">
      <w:pPr>
        <w:pStyle w:val="Paragraph"/>
      </w:pPr>
      <w:r w:rsidRPr="00A927B9">
        <w:t xml:space="preserve">This increased confidence was widely confirmed by observers of the groups: </w:t>
      </w:r>
    </w:p>
    <w:p w14:paraId="713F4AFB" w14:textId="7AC0ADA5" w:rsidR="00767F96" w:rsidRPr="003E5641" w:rsidRDefault="00767F96" w:rsidP="006A6550">
      <w:pPr>
        <w:pStyle w:val="Quotes"/>
      </w:pPr>
      <w:r w:rsidRPr="003E5641">
        <w:t>The advantages of joining these activities are that the female members can be more independe</w:t>
      </w:r>
      <w:r w:rsidR="003F79DB" w:rsidRPr="003E5641">
        <w:t>nt, confident, brave to show up. B</w:t>
      </w:r>
      <w:r w:rsidRPr="003E5641">
        <w:t xml:space="preserve">esides it can be beneficial for society due to the existence of </w:t>
      </w:r>
      <w:r w:rsidR="003F79DB" w:rsidRPr="003E5641">
        <w:t xml:space="preserve">the </w:t>
      </w:r>
      <w:r w:rsidRPr="003E5641">
        <w:t xml:space="preserve">waste bank, data input, </w:t>
      </w:r>
      <w:r w:rsidR="003F79DB" w:rsidRPr="003E5641">
        <w:t xml:space="preserve">and </w:t>
      </w:r>
      <w:r w:rsidRPr="003E5641">
        <w:t xml:space="preserve">data </w:t>
      </w:r>
      <w:r w:rsidR="003F79DB" w:rsidRPr="003E5641">
        <w:t>about</w:t>
      </w:r>
      <w:r w:rsidRPr="003E5641">
        <w:t xml:space="preserve"> pregnant women or </w:t>
      </w:r>
      <w:r w:rsidR="003F79DB" w:rsidRPr="003E5641">
        <w:t xml:space="preserve">the </w:t>
      </w:r>
      <w:r w:rsidRPr="003E5641">
        <w:t>elderly</w:t>
      </w:r>
      <w:r w:rsidR="003F79DB" w:rsidRPr="003E5641">
        <w:t>.</w:t>
      </w:r>
      <w:r w:rsidRPr="003E5641">
        <w:rPr>
          <w:rStyle w:val="FootnoteReference"/>
        </w:rPr>
        <w:footnoteReference w:id="127"/>
      </w:r>
    </w:p>
    <w:p w14:paraId="242C79C5" w14:textId="6C3659FB" w:rsidR="00767F96" w:rsidRPr="003E5641" w:rsidRDefault="00767F96" w:rsidP="006A6550">
      <w:pPr>
        <w:pStyle w:val="Quotes"/>
      </w:pPr>
      <w:r w:rsidRPr="003E5641">
        <w:t>Back then, they rarely went outside of their house and were too embarrassed to speak up. Now, after they join as a member, they become more confident. A lot of them later got involved in various events in the village, such as Musrenbangdes (village development planning meeting).</w:t>
      </w:r>
      <w:r w:rsidRPr="003E5641">
        <w:rPr>
          <w:rStyle w:val="FootnoteReference"/>
        </w:rPr>
        <w:footnoteReference w:id="128"/>
      </w:r>
      <w:r w:rsidRPr="003E5641">
        <w:t xml:space="preserve"> </w:t>
      </w:r>
    </w:p>
    <w:p w14:paraId="59483456" w14:textId="77777777" w:rsidR="00767F96" w:rsidRPr="00A927B9" w:rsidRDefault="00767F96" w:rsidP="00D97A84">
      <w:pPr>
        <w:pStyle w:val="Paragraph"/>
      </w:pPr>
      <w:r w:rsidRPr="00A927B9">
        <w:t>Men also noted that ‘women used to always sit at the back. Not anymore. Women have the courage to sit at the front and speak up’.</w:t>
      </w:r>
      <w:r w:rsidRPr="00A927B9">
        <w:rPr>
          <w:rStyle w:val="FootnoteReference"/>
          <w:rFonts w:asciiTheme="minorHAnsi" w:hAnsiTheme="minorHAnsi"/>
        </w:rPr>
        <w:footnoteReference w:id="129"/>
      </w:r>
    </w:p>
    <w:p w14:paraId="2BA02C54" w14:textId="074B911D" w:rsidR="003F79DB" w:rsidRPr="00A927B9" w:rsidRDefault="00A44A84" w:rsidP="00D97A84">
      <w:pPr>
        <w:pStyle w:val="Paragraph"/>
      </w:pPr>
      <w:r w:rsidRPr="00A927B9">
        <w:rPr>
          <w:i/>
          <w:iCs/>
        </w:rPr>
        <w:t>Sekolah Perempuan Hebat</w:t>
      </w:r>
      <w:r w:rsidR="00767F96" w:rsidRPr="00A927B9">
        <w:t xml:space="preserve"> has contributed to increasing access to services, including clean water facilities: </w:t>
      </w:r>
    </w:p>
    <w:p w14:paraId="20A08857" w14:textId="0327CCCB" w:rsidR="003F79DB" w:rsidRPr="003E5641" w:rsidRDefault="00A44A84" w:rsidP="0095533C">
      <w:pPr>
        <w:pStyle w:val="Quotes"/>
      </w:pPr>
      <w:r w:rsidRPr="003E5641">
        <w:t>Sekolah Perempuan</w:t>
      </w:r>
      <w:r w:rsidR="00767F96" w:rsidRPr="003E5641">
        <w:t xml:space="preserve"> played a part in developing clean water facilities that cost more than 300 million rupiah. The process of writing the proposal was helped by </w:t>
      </w:r>
      <w:r w:rsidRPr="003E5641">
        <w:t>Sekolah Perempuan</w:t>
      </w:r>
      <w:r w:rsidR="00767F96" w:rsidRPr="003E5641">
        <w:t>. The village head also assigned them to help implement the program.</w:t>
      </w:r>
      <w:r w:rsidR="00767F96" w:rsidRPr="003E5641">
        <w:rPr>
          <w:rStyle w:val="FootnoteReference"/>
        </w:rPr>
        <w:footnoteReference w:id="130"/>
      </w:r>
      <w:r w:rsidR="00767F96" w:rsidRPr="003E5641">
        <w:t xml:space="preserve"> </w:t>
      </w:r>
    </w:p>
    <w:p w14:paraId="646DF44F" w14:textId="77777777" w:rsidR="003F79DB" w:rsidRPr="00A927B9" w:rsidRDefault="00767F96" w:rsidP="00D97A84">
      <w:pPr>
        <w:pStyle w:val="Paragraph"/>
      </w:pPr>
      <w:r w:rsidRPr="00A927B9">
        <w:t>Members have been involved in the distribution of cards for health and education related social assistance and in increasing the accountability of these programs</w:t>
      </w:r>
      <w:r w:rsidR="003F79DB" w:rsidRPr="00A927B9">
        <w:t>:</w:t>
      </w:r>
    </w:p>
    <w:p w14:paraId="48515A21" w14:textId="6DB6A817" w:rsidR="005D6ADF" w:rsidRPr="003E5641" w:rsidRDefault="00A44A84" w:rsidP="0095533C">
      <w:pPr>
        <w:pStyle w:val="Quotes"/>
      </w:pPr>
      <w:r w:rsidRPr="003E5641">
        <w:t>Sekolah Perempuan Hebat</w:t>
      </w:r>
      <w:r w:rsidR="00767F96" w:rsidRPr="003E5641">
        <w:t xml:space="preserve"> makes me dare to remove residents who don’t have the right to get Raskin (rice fo</w:t>
      </w:r>
      <w:r w:rsidR="005D6ADF" w:rsidRPr="003E5641">
        <w:t>r the poor) or other assistance;</w:t>
      </w:r>
      <w:r w:rsidR="00767F96" w:rsidRPr="003E5641">
        <w:rPr>
          <w:rStyle w:val="FootnoteReference"/>
        </w:rPr>
        <w:footnoteReference w:id="131"/>
      </w:r>
      <w:r w:rsidR="00767F96" w:rsidRPr="003E5641">
        <w:t xml:space="preserve"> </w:t>
      </w:r>
    </w:p>
    <w:p w14:paraId="57D2D9EE" w14:textId="77777777" w:rsidR="005D6ADF" w:rsidRPr="00A927B9" w:rsidRDefault="00767F96" w:rsidP="00D97A84">
      <w:pPr>
        <w:pStyle w:val="Paragraph"/>
      </w:pPr>
      <w:r w:rsidRPr="00A927B9">
        <w:t xml:space="preserve">as well as of health services: </w:t>
      </w:r>
    </w:p>
    <w:p w14:paraId="420CA2CE" w14:textId="343AD726" w:rsidR="00767F96" w:rsidRPr="003E5641" w:rsidRDefault="00767F96" w:rsidP="0095533C">
      <w:pPr>
        <w:pStyle w:val="Quotes"/>
      </w:pPr>
      <w:r w:rsidRPr="003E5641">
        <w:t xml:space="preserve">They used to discriminate against the poor, now they know the women at </w:t>
      </w:r>
      <w:r w:rsidR="00A44A84" w:rsidRPr="003E5641">
        <w:t>Sekolah Perempuan Hebat</w:t>
      </w:r>
      <w:r w:rsidR="005D6ADF" w:rsidRPr="003E5641">
        <w:t xml:space="preserve"> </w:t>
      </w:r>
      <w:r w:rsidRPr="003E5641">
        <w:t xml:space="preserve">could access the service to the </w:t>
      </w:r>
      <w:r w:rsidR="005D6ADF" w:rsidRPr="003E5641">
        <w:t>district</w:t>
      </w:r>
      <w:r w:rsidRPr="003E5641">
        <w:t xml:space="preserve"> directly. Now they have changed their behaviour, they are willing to check and provide services to poor women.</w:t>
      </w:r>
      <w:r w:rsidRPr="003E5641">
        <w:rPr>
          <w:rStyle w:val="FootnoteReference"/>
        </w:rPr>
        <w:footnoteReference w:id="132"/>
      </w:r>
    </w:p>
    <w:p w14:paraId="79CE9153" w14:textId="09F9A194" w:rsidR="00767F96" w:rsidRPr="00A927B9" w:rsidRDefault="00767F96" w:rsidP="00D97A84">
      <w:pPr>
        <w:pStyle w:val="Paragraph"/>
      </w:pPr>
      <w:r w:rsidRPr="00A927B9">
        <w:t xml:space="preserve">While a sense of increased participation in community discussions was strongly apparent, this has not yet resulted in significant tangible support from the village government. For example, in the last village development planning forum, </w:t>
      </w:r>
      <w:r w:rsidR="00A44A84" w:rsidRPr="00A927B9">
        <w:rPr>
          <w:i/>
        </w:rPr>
        <w:t>Sekolah Perempuan Hebat</w:t>
      </w:r>
      <w:r w:rsidRPr="00A927B9">
        <w:t xml:space="preserve"> put forward 10 items – none of which were included in the final plan and budget ‘</w:t>
      </w:r>
      <w:r w:rsidRPr="00A927B9">
        <w:rPr>
          <w:i/>
        </w:rPr>
        <w:t>because the cost was too high’</w:t>
      </w:r>
      <w:r w:rsidRPr="00A927B9">
        <w:t>.</w:t>
      </w:r>
      <w:r w:rsidRPr="00A927B9">
        <w:rPr>
          <w:rStyle w:val="FootnoteReference"/>
          <w:rFonts w:asciiTheme="minorHAnsi" w:hAnsiTheme="minorHAnsi"/>
        </w:rPr>
        <w:footnoteReference w:id="133"/>
      </w:r>
    </w:p>
    <w:p w14:paraId="2E60E652" w14:textId="04A28D17" w:rsidR="00627CB3" w:rsidRPr="00A927B9" w:rsidRDefault="00767F96" w:rsidP="00D97A84">
      <w:pPr>
        <w:pStyle w:val="Paragraph"/>
      </w:pPr>
      <w:r w:rsidRPr="00A927B9">
        <w:t xml:space="preserve">There were limited examples of changes in financial and resource assets (as indicated also in the member survey, see </w:t>
      </w:r>
      <w:r w:rsidR="008D6BC3">
        <w:t>Tabel 12</w:t>
      </w:r>
      <w:r w:rsidR="00627CB3" w:rsidRPr="00A927B9">
        <w:t>), but a sense of optimism:</w:t>
      </w:r>
    </w:p>
    <w:p w14:paraId="79E557F5" w14:textId="77777777" w:rsidR="00627CB3" w:rsidRPr="003E5641" w:rsidRDefault="00627CB3" w:rsidP="0095533C">
      <w:pPr>
        <w:pStyle w:val="Quotes"/>
        <w:rPr>
          <w:color w:val="696464"/>
        </w:rPr>
      </w:pPr>
      <w:r w:rsidRPr="003E5641">
        <w:t xml:space="preserve">… </w:t>
      </w:r>
      <w:r w:rsidR="00767F96" w:rsidRPr="003E5641">
        <w:t>we also learnt how to manage money, make the garbage bank together, ya it is still small but who knows in the future it can become our savings for independent small business…</w:t>
      </w:r>
      <w:r w:rsidR="00767F96" w:rsidRPr="003E5641">
        <w:rPr>
          <w:rStyle w:val="FootnoteReference"/>
        </w:rPr>
        <w:footnoteReference w:id="134"/>
      </w:r>
    </w:p>
    <w:p w14:paraId="04AA0ADA" w14:textId="4C608227" w:rsidR="00767F96" w:rsidRPr="003E5641" w:rsidRDefault="00767F96" w:rsidP="0095533C">
      <w:pPr>
        <w:pStyle w:val="Quotes"/>
      </w:pPr>
      <w:r w:rsidRPr="003E5641">
        <w:t>They can think ahead (they) used to only know how to do their job then go home … They used to be stuck in that mind-set. Now, they spend the money to buy cows, goats, and ducks until eve</w:t>
      </w:r>
      <w:r w:rsidR="00627CB3" w:rsidRPr="003E5641">
        <w:t>ntually it becomes a small farm</w:t>
      </w:r>
      <w:r w:rsidRPr="003E5641">
        <w:t>.</w:t>
      </w:r>
      <w:r w:rsidRPr="003E5641">
        <w:rPr>
          <w:rStyle w:val="FootnoteReference"/>
        </w:rPr>
        <w:footnoteReference w:id="135"/>
      </w:r>
    </w:p>
    <w:p w14:paraId="0A6EFDAD" w14:textId="650F962B" w:rsidR="00767F96" w:rsidRPr="00A927B9" w:rsidRDefault="00767F96" w:rsidP="00D97A84">
      <w:pPr>
        <w:pStyle w:val="Paragraph"/>
      </w:pPr>
      <w:r w:rsidRPr="00A927B9">
        <w:t xml:space="preserve">There was some evidence that the activities of </w:t>
      </w:r>
      <w:r w:rsidR="00A44A84" w:rsidRPr="00A927B9">
        <w:rPr>
          <w:i/>
          <w:iCs/>
        </w:rPr>
        <w:t>Sekolah Perempuan Hebat</w:t>
      </w:r>
      <w:r w:rsidRPr="00A927B9">
        <w:t xml:space="preserve"> have begun to shift gender norms</w:t>
      </w:r>
      <w:r w:rsidR="00627CB3" w:rsidRPr="00A927B9">
        <w:t>:</w:t>
      </w:r>
      <w:r w:rsidRPr="00A927B9">
        <w:t xml:space="preserve"> </w:t>
      </w:r>
    </w:p>
    <w:p w14:paraId="5F069D54" w14:textId="2E8B0AB4" w:rsidR="00767F96" w:rsidRPr="003E5641" w:rsidRDefault="00627CB3" w:rsidP="0095533C">
      <w:pPr>
        <w:pStyle w:val="Quotes"/>
      </w:pPr>
      <w:r w:rsidRPr="003E5641">
        <w:t>A</w:t>
      </w:r>
      <w:r w:rsidR="00767F96" w:rsidRPr="003E5641">
        <w:t>t the beginning, when I did not know anything about them, I did not like (</w:t>
      </w:r>
      <w:r w:rsidR="00A44A84" w:rsidRPr="003E5641">
        <w:t>Sekolah Perempuan Hebat</w:t>
      </w:r>
      <w:r w:rsidR="00767F96" w:rsidRPr="003E5641">
        <w:t xml:space="preserve">). However, after they held various events, I began to realise that women have an important role in our lives … Now I personally urge women to join </w:t>
      </w:r>
      <w:r w:rsidR="00A44A84" w:rsidRPr="003E5641">
        <w:t>Sekolah Perempuan</w:t>
      </w:r>
      <w:r w:rsidR="00767F96" w:rsidRPr="003E5641">
        <w:t xml:space="preserve"> because the knowledge will be very useful and it can elevate their status</w:t>
      </w:r>
      <w:r w:rsidRPr="003E5641">
        <w:t>.</w:t>
      </w:r>
      <w:r w:rsidR="00767F96" w:rsidRPr="003E5641">
        <w:rPr>
          <w:rStyle w:val="FootnoteReference"/>
        </w:rPr>
        <w:footnoteReference w:id="136"/>
      </w:r>
      <w:r w:rsidR="00767F96" w:rsidRPr="003E5641">
        <w:t xml:space="preserve"> </w:t>
      </w:r>
    </w:p>
    <w:p w14:paraId="2292BC4D" w14:textId="07D6DC58" w:rsidR="00FB3544" w:rsidRPr="00A927B9" w:rsidRDefault="00767F96" w:rsidP="00D97A84">
      <w:pPr>
        <w:pStyle w:val="Paragraph"/>
      </w:pPr>
      <w:r w:rsidRPr="00A927B9">
        <w:t xml:space="preserve">Members, coordinators and external observers interviewed also reported some challenges </w:t>
      </w:r>
      <w:r w:rsidR="00627CB3" w:rsidRPr="00A927B9">
        <w:t>with</w:t>
      </w:r>
      <w:r w:rsidRPr="00A927B9">
        <w:t xml:space="preserve"> </w:t>
      </w:r>
      <w:r w:rsidR="00A44A84" w:rsidRPr="00A927B9">
        <w:rPr>
          <w:i/>
          <w:iCs/>
        </w:rPr>
        <w:t>Sekolah Perempuan Hebat</w:t>
      </w:r>
      <w:r w:rsidR="00FB3544" w:rsidRPr="00A927B9">
        <w:t xml:space="preserve"> </w:t>
      </w:r>
      <w:r w:rsidR="00627CB3" w:rsidRPr="00A927B9">
        <w:t xml:space="preserve">activities, because </w:t>
      </w:r>
      <w:r w:rsidR="00FB3544" w:rsidRPr="00A927B9">
        <w:t>gender related discussion are unfamiliar to m</w:t>
      </w:r>
      <w:r w:rsidRPr="00A927B9">
        <w:t>any people in the village</w:t>
      </w:r>
      <w:r w:rsidR="00FB3544" w:rsidRPr="00A927B9">
        <w:t>. This can lead to misunderstandings and some backlash or negative consequences</w:t>
      </w:r>
      <w:r w:rsidRPr="00A927B9">
        <w:t xml:space="preserve"> from participation</w:t>
      </w:r>
    </w:p>
    <w:p w14:paraId="6086B524" w14:textId="381C712A" w:rsidR="00FB3544" w:rsidRPr="003E5641" w:rsidRDefault="00767F96" w:rsidP="0095533C">
      <w:pPr>
        <w:pStyle w:val="Quotes"/>
        <w:rPr>
          <w:color w:val="696464"/>
        </w:rPr>
      </w:pPr>
      <w:r w:rsidRPr="003E5641">
        <w:t xml:space="preserve">There are many people who do not understand about gender, there are also some who misunderstand that </w:t>
      </w:r>
      <w:r w:rsidR="00A44A84" w:rsidRPr="003E5641">
        <w:t>Sekolah Perempuan</w:t>
      </w:r>
      <w:r w:rsidRPr="003E5641">
        <w:t xml:space="preserve"> teaches women to challenge their husbands… Some do not understand why we should have events out of town</w:t>
      </w:r>
      <w:r w:rsidR="00FB3544" w:rsidRPr="003E5641">
        <w:t>.</w:t>
      </w:r>
      <w:r w:rsidRPr="003E5641">
        <w:rPr>
          <w:rStyle w:val="FootnoteReference"/>
        </w:rPr>
        <w:footnoteReference w:id="137"/>
      </w:r>
      <w:r w:rsidRPr="003E5641">
        <w:rPr>
          <w:color w:val="696464"/>
        </w:rPr>
        <w:t xml:space="preserve"> </w:t>
      </w:r>
    </w:p>
    <w:p w14:paraId="65109F6E" w14:textId="77777777" w:rsidR="00FB3544" w:rsidRPr="003E5641" w:rsidRDefault="00767F96" w:rsidP="0095533C">
      <w:pPr>
        <w:pStyle w:val="Quotes"/>
        <w:rPr>
          <w:color w:val="696464"/>
        </w:rPr>
      </w:pPr>
      <w:r w:rsidRPr="003E5641">
        <w:t>Up to now, there are still some people asking: why staying at hotels if you are studying at school? … How could a Mondolokuneese challenge her husband?</w:t>
      </w:r>
      <w:r w:rsidRPr="003E5641">
        <w:rPr>
          <w:rStyle w:val="FootnoteReference"/>
        </w:rPr>
        <w:footnoteReference w:id="138"/>
      </w:r>
      <w:r w:rsidRPr="003E5641">
        <w:rPr>
          <w:color w:val="696464"/>
        </w:rPr>
        <w:t xml:space="preserve"> </w:t>
      </w:r>
    </w:p>
    <w:p w14:paraId="5CB616D9" w14:textId="11A48DD8" w:rsidR="00767F96" w:rsidRPr="00A927B9" w:rsidRDefault="00767F96" w:rsidP="00D97A84">
      <w:pPr>
        <w:pStyle w:val="Paragraph"/>
      </w:pPr>
      <w:r w:rsidRPr="00A927B9">
        <w:t>Two of the men interviewed commented on the group activities taking women away from their family responsibilities</w:t>
      </w:r>
      <w:r w:rsidR="00FB3544" w:rsidRPr="00A927B9">
        <w:t>:</w:t>
      </w:r>
      <w:r w:rsidRPr="00A927B9">
        <w:t xml:space="preserve"> </w:t>
      </w:r>
    </w:p>
    <w:p w14:paraId="5097685C" w14:textId="22D4F6D2" w:rsidR="00767F96" w:rsidRPr="0025315F" w:rsidRDefault="00767F96" w:rsidP="0095533C">
      <w:pPr>
        <w:pStyle w:val="Quotes"/>
      </w:pPr>
      <w:r w:rsidRPr="0025315F">
        <w:t xml:space="preserve">… for women who have children, the time for their family is reduced… the downside, the family is being left behind </w:t>
      </w:r>
      <w:r w:rsidR="00FB3544" w:rsidRPr="0025315F">
        <w:t xml:space="preserve">(for the woman) </w:t>
      </w:r>
      <w:r w:rsidRPr="0025315F">
        <w:t xml:space="preserve">to be able to join </w:t>
      </w:r>
      <w:r w:rsidR="00A44A84" w:rsidRPr="0025315F">
        <w:t>Sekolah Perempuan</w:t>
      </w:r>
      <w:r w:rsidRPr="0025315F">
        <w:t>. I think there needs</w:t>
      </w:r>
      <w:r w:rsidR="00FB3544" w:rsidRPr="0025315F">
        <w:t xml:space="preserve"> to be a way to get around this</w:t>
      </w:r>
      <w:r w:rsidR="00DE55FF" w:rsidRPr="0025315F">
        <w:t>.</w:t>
      </w:r>
      <w:r w:rsidRPr="0025315F">
        <w:rPr>
          <w:rStyle w:val="FootnoteReference"/>
        </w:rPr>
        <w:footnoteReference w:id="139"/>
      </w:r>
      <w:r w:rsidRPr="0025315F">
        <w:rPr>
          <w:rStyle w:val="FootnoteReference"/>
        </w:rPr>
        <w:t xml:space="preserve"> </w:t>
      </w:r>
    </w:p>
    <w:p w14:paraId="5B8B6FFB" w14:textId="582DAECD" w:rsidR="00767F96" w:rsidRPr="0025315F" w:rsidRDefault="00DE55FF" w:rsidP="0095533C">
      <w:pPr>
        <w:pStyle w:val="Quotes"/>
      </w:pPr>
      <w:r w:rsidRPr="0025315F">
        <w:t>T</w:t>
      </w:r>
      <w:r w:rsidR="00767F96" w:rsidRPr="0025315F">
        <w:t>o join the school, the women have to often go outside the house, their husbands get angry with them … the problem is the time because most of them are farmers so that they cannot adjust the time to join the activity</w:t>
      </w:r>
      <w:r w:rsidRPr="0025315F">
        <w:t>.</w:t>
      </w:r>
      <w:r w:rsidR="00767F96" w:rsidRPr="0025315F">
        <w:rPr>
          <w:rStyle w:val="FootnoteReference"/>
        </w:rPr>
        <w:footnoteReference w:id="140"/>
      </w:r>
      <w:r w:rsidR="00767F96" w:rsidRPr="0025315F">
        <w:rPr>
          <w:rStyle w:val="FootnoteReference"/>
        </w:rPr>
        <w:t xml:space="preserve"> </w:t>
      </w:r>
    </w:p>
    <w:p w14:paraId="392E46F5" w14:textId="77777777" w:rsidR="00DE55FF" w:rsidRPr="00A927B9" w:rsidRDefault="00DE55FF" w:rsidP="00D97A84">
      <w:pPr>
        <w:pStyle w:val="Paragraph"/>
      </w:pPr>
      <w:r w:rsidRPr="00A927B9">
        <w:t>This time management</w:t>
      </w:r>
      <w:r w:rsidR="00767F96" w:rsidRPr="00A927B9">
        <w:t xml:space="preserve"> sentiment </w:t>
      </w:r>
      <w:r w:rsidRPr="00A927B9">
        <w:t xml:space="preserve">was </w:t>
      </w:r>
      <w:r w:rsidR="00767F96" w:rsidRPr="00A927B9">
        <w:t>ec</w:t>
      </w:r>
      <w:r w:rsidRPr="00A927B9">
        <w:t>hoed by the PKK representative:</w:t>
      </w:r>
    </w:p>
    <w:p w14:paraId="0F53D2DE" w14:textId="153ACD58" w:rsidR="00767F96" w:rsidRPr="0025315F" w:rsidRDefault="00767F96" w:rsidP="0095533C">
      <w:pPr>
        <w:pStyle w:val="Quotes"/>
        <w:rPr>
          <w:rStyle w:val="FootnoteReference"/>
        </w:rPr>
      </w:pPr>
      <w:r w:rsidRPr="0025315F">
        <w:t>They must be able to manage the time wisely, which ones are important, and which ones are not. Before leav</w:t>
      </w:r>
      <w:r w:rsidR="00DE55FF" w:rsidRPr="0025315F">
        <w:t>ing, finish the housework first</w:t>
      </w:r>
      <w:r w:rsidRPr="0025315F">
        <w:t>.</w:t>
      </w:r>
      <w:r w:rsidRPr="0025315F">
        <w:rPr>
          <w:rStyle w:val="FootnoteReference"/>
        </w:rPr>
        <w:footnoteReference w:id="141"/>
      </w:r>
      <w:r w:rsidRPr="0025315F">
        <w:rPr>
          <w:rStyle w:val="FootnoteReference"/>
        </w:rPr>
        <w:t xml:space="preserve"> </w:t>
      </w:r>
    </w:p>
    <w:p w14:paraId="04A06BBA" w14:textId="77777777" w:rsidR="00DE55FF" w:rsidRPr="00A927B9" w:rsidRDefault="00767F96" w:rsidP="00D97A84">
      <w:pPr>
        <w:pStyle w:val="Paragraph"/>
      </w:pPr>
      <w:r w:rsidRPr="00A927B9">
        <w:t>Some members felt that they were judged as being arrogant or bad women because of going out to meetings – but take some pride in this</w:t>
      </w:r>
      <w:r w:rsidR="00DE55FF" w:rsidRPr="00A927B9">
        <w:t xml:space="preserve">: </w:t>
      </w:r>
    </w:p>
    <w:p w14:paraId="3353BD09" w14:textId="77777777" w:rsidR="00DE55FF" w:rsidRPr="0025315F" w:rsidRDefault="00DE55FF" w:rsidP="0095533C">
      <w:pPr>
        <w:pStyle w:val="Quotes"/>
      </w:pPr>
      <w:r w:rsidRPr="0025315F">
        <w:t>P</w:t>
      </w:r>
      <w:r w:rsidR="00767F96" w:rsidRPr="0025315F">
        <w:t>robably the village officials felt threatened, afraid to be protested against, but we become fierce and brave to speak now - hehehe…’</w:t>
      </w:r>
      <w:r w:rsidR="00767F96" w:rsidRPr="0025315F">
        <w:rPr>
          <w:rStyle w:val="FootnoteReference"/>
        </w:rPr>
        <w:footnoteReference w:id="142"/>
      </w:r>
      <w:r w:rsidRPr="0025315F">
        <w:t xml:space="preserve"> </w:t>
      </w:r>
    </w:p>
    <w:p w14:paraId="1DCD4A98" w14:textId="68677091" w:rsidR="00767F96" w:rsidRPr="0025315F" w:rsidRDefault="00767F96" w:rsidP="0095533C">
      <w:pPr>
        <w:pStyle w:val="Quotes"/>
      </w:pPr>
      <w:r w:rsidRPr="0025315F">
        <w:t>I just ignore those assumptions and I use them to motivate myself to prove that someday they will realise and consider the thin</w:t>
      </w:r>
      <w:r w:rsidR="00DE55FF" w:rsidRPr="0025315F">
        <w:t>gs that we do as something ‘wow’.</w:t>
      </w:r>
      <w:r w:rsidRPr="0025315F">
        <w:rPr>
          <w:rStyle w:val="FootnoteReference"/>
        </w:rPr>
        <w:footnoteReference w:id="143"/>
      </w:r>
    </w:p>
    <w:p w14:paraId="67B368AE" w14:textId="77777777" w:rsidR="00767F96" w:rsidRPr="00A927B9" w:rsidRDefault="00767F96" w:rsidP="00FD78F4">
      <w:pPr>
        <w:pStyle w:val="Heading4"/>
      </w:pPr>
      <w:r w:rsidRPr="00A927B9">
        <w:t>Conclusions</w:t>
      </w:r>
    </w:p>
    <w:p w14:paraId="68C3D5A4" w14:textId="7A39FB73" w:rsidR="00767F96" w:rsidRPr="00A927B9" w:rsidRDefault="00A44A84" w:rsidP="00D97A84">
      <w:pPr>
        <w:pStyle w:val="Paragraph"/>
      </w:pPr>
      <w:r w:rsidRPr="00A927B9">
        <w:rPr>
          <w:i/>
          <w:iCs/>
        </w:rPr>
        <w:t>Sekolah Perempuan Hebat</w:t>
      </w:r>
      <w:r w:rsidR="00767F96" w:rsidRPr="00A927B9">
        <w:t xml:space="preserve"> clearly empowers poor women to handle various issues in both public and domestic arenas. </w:t>
      </w:r>
      <w:r w:rsidR="00DE5C6A" w:rsidRPr="00A927B9">
        <w:t>T</w:t>
      </w:r>
      <w:r w:rsidR="00767F96" w:rsidRPr="00A927B9">
        <w:t xml:space="preserve">here are some good examples of </w:t>
      </w:r>
      <w:r w:rsidRPr="00A927B9">
        <w:rPr>
          <w:i/>
          <w:iCs/>
        </w:rPr>
        <w:t>Sekolah Perempuan Hebat</w:t>
      </w:r>
      <w:r w:rsidR="00767F96" w:rsidRPr="00A927B9">
        <w:t xml:space="preserve"> having increased access to services, </w:t>
      </w:r>
      <w:r w:rsidR="00DE5C6A" w:rsidRPr="00A927B9">
        <w:t xml:space="preserve">and of members increasingly </w:t>
      </w:r>
      <w:r w:rsidR="00767F96" w:rsidRPr="00A927B9">
        <w:t xml:space="preserve">participating </w:t>
      </w:r>
      <w:r w:rsidR="00DE5C6A" w:rsidRPr="00A927B9">
        <w:t xml:space="preserve">in, </w:t>
      </w:r>
      <w:r w:rsidR="00767F96" w:rsidRPr="00A927B9">
        <w:t xml:space="preserve">and slowly influencing village political dynamics particularly through </w:t>
      </w:r>
      <w:r w:rsidR="00DE5C6A" w:rsidRPr="00A927B9">
        <w:t xml:space="preserve">the </w:t>
      </w:r>
      <w:r w:rsidR="00767F96" w:rsidRPr="00A927B9">
        <w:t>Musrenbangdes</w:t>
      </w:r>
      <w:r w:rsidR="00DE5C6A" w:rsidRPr="00A927B9">
        <w:t>. T</w:t>
      </w:r>
      <w:r w:rsidR="00767F96" w:rsidRPr="00A927B9">
        <w:t xml:space="preserve">o a small extent </w:t>
      </w:r>
      <w:r w:rsidR="00DE5C6A" w:rsidRPr="00A927B9">
        <w:t xml:space="preserve">there is also </w:t>
      </w:r>
      <w:r w:rsidR="0082238A" w:rsidRPr="00A927B9">
        <w:t>optimism</w:t>
      </w:r>
      <w:r w:rsidR="00767F96" w:rsidRPr="00A927B9">
        <w:t xml:space="preserve"> about </w:t>
      </w:r>
      <w:r w:rsidR="0082238A" w:rsidRPr="00A927B9">
        <w:t xml:space="preserve">possible benefits from new </w:t>
      </w:r>
      <w:r w:rsidR="00767F96" w:rsidRPr="00A927B9">
        <w:t>livelihoods related skills</w:t>
      </w:r>
      <w:r w:rsidR="00DE5C6A" w:rsidRPr="00A927B9">
        <w:t>. At the same time,</w:t>
      </w:r>
      <w:r w:rsidR="00767F96" w:rsidRPr="00A927B9">
        <w:t xml:space="preserve"> there have certainly been some setbacks. While male leaders and male spouses were vocal in their support for the activities of the groups, often expressing a reversal from an initial negative opinion, more tangible support – particularly funding and formalisation of the status of the groups through village or District Governor’s Decree – is still to come. </w:t>
      </w:r>
    </w:p>
    <w:p w14:paraId="3BE7ED23" w14:textId="7A694C16" w:rsidR="00767F96" w:rsidRPr="00A927B9" w:rsidRDefault="00767F96" w:rsidP="00D97A84">
      <w:pPr>
        <w:pStyle w:val="Paragraph"/>
      </w:pPr>
      <w:r w:rsidRPr="00A927B9">
        <w:t xml:space="preserve">The strongest result of </w:t>
      </w:r>
      <w:r w:rsidR="00A44A84" w:rsidRPr="00A927B9">
        <w:rPr>
          <w:i/>
          <w:iCs/>
        </w:rPr>
        <w:t>Sekolah Perempuan Hebat</w:t>
      </w:r>
      <w:r w:rsidRPr="00A927B9">
        <w:t xml:space="preserve"> in the field study area was the enhancement of women’s confidence, skills and knowledge. This appears then to follow a flow to women negotiating more with their husbands to push for a wider role and different experience, and then being able to speak out and become more involved in wider village affairs and planning processes. In turn women are recognised for this by the predominantly male village leadership, and women are more trusted and considered important by the community. </w:t>
      </w:r>
    </w:p>
    <w:p w14:paraId="2E094528" w14:textId="77777777" w:rsidR="00DE5C6A" w:rsidRPr="00A927B9" w:rsidRDefault="00DE5C6A" w:rsidP="006A6550">
      <w:pPr>
        <w:pStyle w:val="Heading4"/>
      </w:pPr>
      <w:r w:rsidRPr="00A927B9">
        <w:t>Attachment: Summary of field work</w:t>
      </w:r>
    </w:p>
    <w:p w14:paraId="34AECB1A" w14:textId="6831812F" w:rsidR="00DE5C6A" w:rsidRPr="00A927B9" w:rsidRDefault="00DE5C6A" w:rsidP="00D97A84">
      <w:pPr>
        <w:pStyle w:val="Paragraph"/>
      </w:pPr>
      <w:r w:rsidRPr="00A927B9">
        <w:t xml:space="preserve">Field work was undertaken in August – September 2016 and consisted of group discussions and in-depth interviews conducted at the KPS2K office and Kesamben Kulon village hall, and administration of the member and facilitator survey (refer detail in </w:t>
      </w:r>
      <w:r w:rsidRPr="00A927B9">
        <w:fldChar w:fldCharType="begin"/>
      </w:r>
      <w:r w:rsidRPr="00A927B9">
        <w:instrText xml:space="preserve"> REF _Ref474328622 \h </w:instrText>
      </w:r>
      <w:r w:rsidR="00A927B9">
        <w:instrText xml:space="preserve"> \* MERGEFORMAT </w:instrText>
      </w:r>
      <w:r w:rsidRPr="00A927B9">
        <w:fldChar w:fldCharType="separate"/>
      </w:r>
      <w:r w:rsidR="007F797E" w:rsidRPr="0011166F">
        <w:t xml:space="preserve">Table </w:t>
      </w:r>
      <w:r w:rsidR="007F797E">
        <w:t>13</w:t>
      </w:r>
      <w:r w:rsidRPr="00A927B9">
        <w:fldChar w:fldCharType="end"/>
      </w:r>
      <w:r w:rsidRPr="00A927B9">
        <w:t xml:space="preserve">). Researchers also observed daily life and interactions of the village, visited the minority group Hindu-Java, and observed the Istighosah religion recitation and Hajat Bumi rites. </w:t>
      </w:r>
    </w:p>
    <w:p w14:paraId="30B2676F" w14:textId="6B0B6439" w:rsidR="00DE5C6A" w:rsidRPr="00A927B9" w:rsidRDefault="00DE5C6A" w:rsidP="00D97A84">
      <w:pPr>
        <w:pStyle w:val="Paragraph"/>
      </w:pPr>
      <w:r w:rsidRPr="00A927B9">
        <w:t xml:space="preserve">The field study is complemented by an earlier interview with </w:t>
      </w:r>
      <w:r w:rsidR="008D6BC3">
        <w:t xml:space="preserve">the </w:t>
      </w:r>
      <w:r w:rsidRPr="00A927B9">
        <w:t>KAPAL Perempuan Director and staff conducted in July 2016, and document review.</w:t>
      </w:r>
    </w:p>
    <w:p w14:paraId="4736CFA3" w14:textId="3DF56318" w:rsidR="00DE5C6A" w:rsidRPr="0011166F" w:rsidRDefault="00DE5C6A" w:rsidP="002E037B">
      <w:pPr>
        <w:pStyle w:val="Caption"/>
      </w:pPr>
      <w:bookmarkStart w:id="133" w:name="_Ref474328622"/>
      <w:bookmarkStart w:id="134" w:name="_Toc474823520"/>
      <w:bookmarkStart w:id="135" w:name="_Toc484466243"/>
      <w:r w:rsidRPr="0011166F">
        <w:t xml:space="preserve">Table </w:t>
      </w:r>
      <w:r w:rsidR="00A15BBC" w:rsidRPr="0011166F">
        <w:fldChar w:fldCharType="begin"/>
      </w:r>
      <w:r w:rsidR="00A15BBC" w:rsidRPr="0011166F">
        <w:instrText xml:space="preserve"> SEQ Table \* ARABIC </w:instrText>
      </w:r>
      <w:r w:rsidR="00A15BBC" w:rsidRPr="0011166F">
        <w:fldChar w:fldCharType="separate"/>
      </w:r>
      <w:r w:rsidR="007F797E">
        <w:rPr>
          <w:noProof/>
        </w:rPr>
        <w:t>13</w:t>
      </w:r>
      <w:r w:rsidR="00A15BBC" w:rsidRPr="0011166F">
        <w:fldChar w:fldCharType="end"/>
      </w:r>
      <w:bookmarkEnd w:id="133"/>
      <w:r w:rsidR="002E037B">
        <w:t>.</w:t>
      </w:r>
      <w:r w:rsidRPr="0011166F">
        <w:tab/>
        <w:t>Participants in field study</w:t>
      </w:r>
      <w:r w:rsidRPr="00827F8B">
        <w:rPr>
          <w:i/>
        </w:rPr>
        <w:t xml:space="preserve">: </w:t>
      </w:r>
      <w:bookmarkEnd w:id="134"/>
      <w:r w:rsidR="00827F8B" w:rsidRPr="00827F8B">
        <w:rPr>
          <w:i/>
        </w:rPr>
        <w:t>Sekolah Perempuan Hebat</w:t>
      </w:r>
      <w:r w:rsidR="00827F8B" w:rsidRPr="00827F8B">
        <w:t>, Gresik district</w:t>
      </w:r>
      <w:bookmarkEnd w:id="135"/>
    </w:p>
    <w:tbl>
      <w:tblPr>
        <w:tblW w:w="8676" w:type="dxa"/>
        <w:tblInd w:w="113" w:type="dxa"/>
        <w:tblBorders>
          <w:bottom w:val="single" w:sz="12" w:space="0" w:color="F68B33" w:themeColor="accent4"/>
          <w:insideH w:val="single" w:sz="12" w:space="0" w:color="F68B33" w:themeColor="accent4"/>
        </w:tblBorders>
        <w:tblLayout w:type="fixed"/>
        <w:tblLook w:val="04A0" w:firstRow="1" w:lastRow="0" w:firstColumn="1" w:lastColumn="0" w:noHBand="0" w:noVBand="1"/>
      </w:tblPr>
      <w:tblGrid>
        <w:gridCol w:w="6408"/>
        <w:gridCol w:w="1134"/>
        <w:gridCol w:w="1134"/>
      </w:tblGrid>
      <w:tr w:rsidR="0025315F" w:rsidRPr="0025315F" w14:paraId="2420C420" w14:textId="77777777" w:rsidTr="0095533C">
        <w:trPr>
          <w:tblHeader/>
        </w:trPr>
        <w:tc>
          <w:tcPr>
            <w:tcW w:w="6408" w:type="dxa"/>
            <w:tcBorders>
              <w:top w:val="nil"/>
              <w:bottom w:val="nil"/>
            </w:tcBorders>
            <w:shd w:val="clear" w:color="auto" w:fill="41ADA9" w:themeFill="accent3" w:themeFillShade="BF"/>
            <w:noWrap/>
          </w:tcPr>
          <w:p w14:paraId="1CC8708A" w14:textId="77777777" w:rsidR="00DE5C6A" w:rsidRPr="0025315F" w:rsidRDefault="00DE5C6A" w:rsidP="00F673E4">
            <w:pPr>
              <w:pStyle w:val="TableText"/>
              <w:rPr>
                <w:rFonts w:ascii="Arial" w:hAnsi="Arial"/>
                <w:color w:val="FFFFFF" w:themeColor="background1"/>
              </w:rPr>
            </w:pPr>
            <w:r w:rsidRPr="0025315F">
              <w:rPr>
                <w:rFonts w:ascii="Arial" w:hAnsi="Arial"/>
                <w:color w:val="FFFFFF" w:themeColor="background1"/>
              </w:rPr>
              <w:t>Description</w:t>
            </w:r>
          </w:p>
        </w:tc>
        <w:tc>
          <w:tcPr>
            <w:tcW w:w="1134" w:type="dxa"/>
            <w:tcBorders>
              <w:top w:val="nil"/>
              <w:bottom w:val="nil"/>
            </w:tcBorders>
            <w:shd w:val="clear" w:color="auto" w:fill="41ADA9" w:themeFill="accent3" w:themeFillShade="BF"/>
            <w:noWrap/>
            <w:vAlign w:val="center"/>
          </w:tcPr>
          <w:p w14:paraId="50922D2E" w14:textId="77777777" w:rsidR="00DE5C6A" w:rsidRPr="0025315F" w:rsidRDefault="00DE5C6A" w:rsidP="0095533C">
            <w:pPr>
              <w:pStyle w:val="TableText"/>
              <w:jc w:val="center"/>
              <w:rPr>
                <w:rFonts w:ascii="Arial" w:hAnsi="Arial"/>
                <w:color w:val="FFFFFF" w:themeColor="background1"/>
              </w:rPr>
            </w:pPr>
            <w:r w:rsidRPr="0025315F">
              <w:rPr>
                <w:rFonts w:ascii="Arial" w:hAnsi="Arial"/>
                <w:color w:val="FFFFFF" w:themeColor="background1"/>
              </w:rPr>
              <w:t>Women</w:t>
            </w:r>
          </w:p>
        </w:tc>
        <w:tc>
          <w:tcPr>
            <w:tcW w:w="1134" w:type="dxa"/>
            <w:tcBorders>
              <w:top w:val="nil"/>
              <w:bottom w:val="nil"/>
            </w:tcBorders>
            <w:shd w:val="clear" w:color="auto" w:fill="41ADA9" w:themeFill="accent3" w:themeFillShade="BF"/>
            <w:vAlign w:val="center"/>
          </w:tcPr>
          <w:p w14:paraId="12DC2FC1" w14:textId="77777777" w:rsidR="00DE5C6A" w:rsidRPr="0025315F" w:rsidRDefault="00DE5C6A" w:rsidP="0095533C">
            <w:pPr>
              <w:pStyle w:val="TableText"/>
              <w:jc w:val="center"/>
              <w:rPr>
                <w:rFonts w:ascii="Arial" w:hAnsi="Arial"/>
                <w:color w:val="FFFFFF" w:themeColor="background1"/>
              </w:rPr>
            </w:pPr>
            <w:r w:rsidRPr="0025315F">
              <w:rPr>
                <w:rFonts w:ascii="Arial" w:hAnsi="Arial"/>
                <w:color w:val="FFFFFF" w:themeColor="background1"/>
              </w:rPr>
              <w:t>Men</w:t>
            </w:r>
          </w:p>
        </w:tc>
      </w:tr>
      <w:tr w:rsidR="00DE5C6A" w:rsidRPr="0025315F" w14:paraId="1C45B953" w14:textId="77777777" w:rsidTr="0095533C">
        <w:tc>
          <w:tcPr>
            <w:tcW w:w="6408" w:type="dxa"/>
            <w:tcBorders>
              <w:top w:val="nil"/>
            </w:tcBorders>
            <w:shd w:val="clear" w:color="auto" w:fill="auto"/>
            <w:noWrap/>
          </w:tcPr>
          <w:p w14:paraId="1810BE45" w14:textId="77777777" w:rsidR="00DE5C6A" w:rsidRPr="0017761D" w:rsidRDefault="00DE5C6A" w:rsidP="00F673E4">
            <w:pPr>
              <w:pStyle w:val="TableText"/>
              <w:rPr>
                <w:rFonts w:ascii="Arial" w:hAnsi="Arial"/>
                <w:color w:val="595959" w:themeColor="text1" w:themeTint="A6"/>
              </w:rPr>
            </w:pPr>
            <w:r w:rsidRPr="0017761D">
              <w:rPr>
                <w:rFonts w:ascii="Arial" w:hAnsi="Arial"/>
                <w:color w:val="595959" w:themeColor="text1" w:themeTint="A6"/>
              </w:rPr>
              <w:t>Group discussions</w:t>
            </w:r>
          </w:p>
        </w:tc>
        <w:tc>
          <w:tcPr>
            <w:tcW w:w="1134" w:type="dxa"/>
            <w:tcBorders>
              <w:top w:val="nil"/>
            </w:tcBorders>
            <w:shd w:val="clear" w:color="auto" w:fill="auto"/>
            <w:noWrap/>
            <w:vAlign w:val="center"/>
          </w:tcPr>
          <w:p w14:paraId="55600AD9" w14:textId="77777777" w:rsidR="00DE5C6A" w:rsidRPr="0017761D" w:rsidRDefault="00DE5C6A" w:rsidP="0095533C">
            <w:pPr>
              <w:pStyle w:val="TableText"/>
              <w:jc w:val="center"/>
              <w:rPr>
                <w:rFonts w:ascii="Arial" w:hAnsi="Arial"/>
                <w:color w:val="595959" w:themeColor="text1" w:themeTint="A6"/>
              </w:rPr>
            </w:pPr>
          </w:p>
        </w:tc>
        <w:tc>
          <w:tcPr>
            <w:tcW w:w="1134" w:type="dxa"/>
            <w:tcBorders>
              <w:top w:val="nil"/>
            </w:tcBorders>
            <w:vAlign w:val="center"/>
          </w:tcPr>
          <w:p w14:paraId="608CFFFF" w14:textId="77777777" w:rsidR="00DE5C6A" w:rsidRPr="0017761D" w:rsidRDefault="00DE5C6A" w:rsidP="0095533C">
            <w:pPr>
              <w:pStyle w:val="TableText"/>
              <w:jc w:val="center"/>
              <w:rPr>
                <w:rFonts w:ascii="Arial" w:hAnsi="Arial"/>
                <w:color w:val="595959" w:themeColor="text1" w:themeTint="A6"/>
              </w:rPr>
            </w:pPr>
          </w:p>
        </w:tc>
      </w:tr>
      <w:tr w:rsidR="00DE5C6A" w:rsidRPr="0025315F" w14:paraId="61B38A14" w14:textId="77777777" w:rsidTr="0095533C">
        <w:tc>
          <w:tcPr>
            <w:tcW w:w="6408" w:type="dxa"/>
            <w:shd w:val="clear" w:color="auto" w:fill="auto"/>
            <w:noWrap/>
          </w:tcPr>
          <w:p w14:paraId="39E356E8" w14:textId="091ACAB6" w:rsidR="00DE5C6A" w:rsidRPr="0017761D" w:rsidRDefault="00DE5C6A" w:rsidP="00F673E4">
            <w:pPr>
              <w:pStyle w:val="TableText"/>
              <w:rPr>
                <w:rFonts w:ascii="Arial" w:hAnsi="Arial"/>
                <w:color w:val="595959" w:themeColor="text1" w:themeTint="A6"/>
              </w:rPr>
            </w:pPr>
            <w:r w:rsidRPr="0017761D">
              <w:rPr>
                <w:rFonts w:ascii="Arial" w:hAnsi="Arial"/>
                <w:color w:val="595959" w:themeColor="text1" w:themeTint="A6"/>
              </w:rPr>
              <w:t xml:space="preserve">Representatives of </w:t>
            </w:r>
            <w:r w:rsidR="00A44A84" w:rsidRPr="0017761D">
              <w:rPr>
                <w:rFonts w:ascii="Arial" w:hAnsi="Arial"/>
                <w:i/>
                <w:color w:val="595959" w:themeColor="text1" w:themeTint="A6"/>
              </w:rPr>
              <w:t>Sekolah Perempuan</w:t>
            </w:r>
            <w:r w:rsidRPr="0017761D">
              <w:rPr>
                <w:rFonts w:ascii="Arial" w:hAnsi="Arial"/>
                <w:color w:val="595959" w:themeColor="text1" w:themeTint="A6"/>
              </w:rPr>
              <w:t xml:space="preserve"> members from four villages involved in the WCA</w:t>
            </w:r>
          </w:p>
        </w:tc>
        <w:tc>
          <w:tcPr>
            <w:tcW w:w="1134" w:type="dxa"/>
            <w:shd w:val="clear" w:color="auto" w:fill="auto"/>
            <w:noWrap/>
            <w:vAlign w:val="center"/>
          </w:tcPr>
          <w:p w14:paraId="6189CD22" w14:textId="77777777" w:rsidR="00DE5C6A" w:rsidRPr="0017761D" w:rsidRDefault="00DE5C6A" w:rsidP="0095533C">
            <w:pPr>
              <w:pStyle w:val="TableText"/>
              <w:jc w:val="center"/>
              <w:rPr>
                <w:rFonts w:ascii="Arial" w:hAnsi="Arial"/>
                <w:color w:val="595959" w:themeColor="text1" w:themeTint="A6"/>
              </w:rPr>
            </w:pPr>
            <w:r w:rsidRPr="0017761D">
              <w:rPr>
                <w:rFonts w:ascii="Arial" w:hAnsi="Arial"/>
                <w:color w:val="595959" w:themeColor="text1" w:themeTint="A6"/>
              </w:rPr>
              <w:t>11</w:t>
            </w:r>
          </w:p>
        </w:tc>
        <w:tc>
          <w:tcPr>
            <w:tcW w:w="1134" w:type="dxa"/>
            <w:vAlign w:val="center"/>
          </w:tcPr>
          <w:p w14:paraId="7E8F7CCC" w14:textId="1E723C85" w:rsidR="00DE5C6A" w:rsidRPr="0017761D" w:rsidRDefault="00DE5C6A" w:rsidP="0095533C">
            <w:pPr>
              <w:pStyle w:val="TableText"/>
              <w:jc w:val="center"/>
              <w:rPr>
                <w:rFonts w:ascii="Arial" w:hAnsi="Arial"/>
                <w:color w:val="595959" w:themeColor="text1" w:themeTint="A6"/>
              </w:rPr>
            </w:pPr>
          </w:p>
        </w:tc>
      </w:tr>
      <w:tr w:rsidR="00DE5C6A" w:rsidRPr="0025315F" w14:paraId="2053E896" w14:textId="77777777" w:rsidTr="0095533C">
        <w:tc>
          <w:tcPr>
            <w:tcW w:w="6408" w:type="dxa"/>
            <w:shd w:val="clear" w:color="auto" w:fill="auto"/>
            <w:noWrap/>
          </w:tcPr>
          <w:p w14:paraId="3FC517BA" w14:textId="77777777" w:rsidR="00DE5C6A" w:rsidRPr="0017761D" w:rsidRDefault="00DE5C6A" w:rsidP="00F673E4">
            <w:pPr>
              <w:pStyle w:val="TableText"/>
              <w:rPr>
                <w:rFonts w:ascii="Arial" w:hAnsi="Arial"/>
                <w:color w:val="595959" w:themeColor="text1" w:themeTint="A6"/>
              </w:rPr>
            </w:pPr>
            <w:r w:rsidRPr="0017761D">
              <w:rPr>
                <w:rFonts w:ascii="Arial" w:hAnsi="Arial"/>
                <w:color w:val="595959" w:themeColor="text1" w:themeTint="A6"/>
              </w:rPr>
              <w:t>Program Coordinator and staff currently or previously involved in field facilitation</w:t>
            </w:r>
          </w:p>
        </w:tc>
        <w:tc>
          <w:tcPr>
            <w:tcW w:w="1134" w:type="dxa"/>
            <w:shd w:val="clear" w:color="auto" w:fill="auto"/>
            <w:noWrap/>
            <w:vAlign w:val="center"/>
          </w:tcPr>
          <w:p w14:paraId="072C1B15" w14:textId="77777777" w:rsidR="00DE5C6A" w:rsidRPr="0017761D" w:rsidRDefault="00DE5C6A" w:rsidP="0095533C">
            <w:pPr>
              <w:pStyle w:val="TableText"/>
              <w:jc w:val="center"/>
              <w:rPr>
                <w:rFonts w:ascii="Arial" w:hAnsi="Arial"/>
                <w:color w:val="595959" w:themeColor="text1" w:themeTint="A6"/>
              </w:rPr>
            </w:pPr>
            <w:r w:rsidRPr="0017761D">
              <w:rPr>
                <w:rFonts w:ascii="Arial" w:hAnsi="Arial"/>
                <w:color w:val="595959" w:themeColor="text1" w:themeTint="A6"/>
              </w:rPr>
              <w:t>3</w:t>
            </w:r>
          </w:p>
        </w:tc>
        <w:tc>
          <w:tcPr>
            <w:tcW w:w="1134" w:type="dxa"/>
            <w:vAlign w:val="center"/>
          </w:tcPr>
          <w:p w14:paraId="4217A64E" w14:textId="1F887F7A" w:rsidR="00DE5C6A" w:rsidRPr="0017761D" w:rsidRDefault="00DE5C6A" w:rsidP="0095533C">
            <w:pPr>
              <w:pStyle w:val="TableText"/>
              <w:jc w:val="center"/>
              <w:rPr>
                <w:rFonts w:ascii="Arial" w:hAnsi="Arial"/>
                <w:color w:val="595959" w:themeColor="text1" w:themeTint="A6"/>
              </w:rPr>
            </w:pPr>
          </w:p>
        </w:tc>
      </w:tr>
      <w:tr w:rsidR="00DE5C6A" w:rsidRPr="0025315F" w14:paraId="407A243F" w14:textId="77777777" w:rsidTr="0095533C">
        <w:tc>
          <w:tcPr>
            <w:tcW w:w="6408" w:type="dxa"/>
            <w:shd w:val="clear" w:color="auto" w:fill="auto"/>
            <w:noWrap/>
          </w:tcPr>
          <w:p w14:paraId="4E0E8BB2" w14:textId="77777777" w:rsidR="00DE5C6A" w:rsidRPr="0017761D" w:rsidRDefault="00DE5C6A" w:rsidP="00F673E4">
            <w:pPr>
              <w:pStyle w:val="TableText"/>
              <w:rPr>
                <w:rFonts w:ascii="Arial" w:hAnsi="Arial"/>
                <w:color w:val="595959" w:themeColor="text1" w:themeTint="A6"/>
              </w:rPr>
            </w:pPr>
            <w:r w:rsidRPr="0017761D">
              <w:rPr>
                <w:rFonts w:ascii="Arial" w:hAnsi="Arial"/>
                <w:color w:val="595959" w:themeColor="text1" w:themeTint="A6"/>
              </w:rPr>
              <w:t>Representatives of spouses of members and non-members</w:t>
            </w:r>
          </w:p>
        </w:tc>
        <w:tc>
          <w:tcPr>
            <w:tcW w:w="1134" w:type="dxa"/>
            <w:shd w:val="clear" w:color="auto" w:fill="auto"/>
            <w:noWrap/>
            <w:vAlign w:val="center"/>
          </w:tcPr>
          <w:p w14:paraId="1F121743" w14:textId="77777777" w:rsidR="00DE5C6A" w:rsidRPr="0017761D" w:rsidRDefault="00DE5C6A" w:rsidP="0095533C">
            <w:pPr>
              <w:pStyle w:val="TableText"/>
              <w:jc w:val="center"/>
              <w:rPr>
                <w:rFonts w:ascii="Arial" w:hAnsi="Arial"/>
                <w:color w:val="595959" w:themeColor="text1" w:themeTint="A6"/>
              </w:rPr>
            </w:pPr>
            <w:r w:rsidRPr="0017761D">
              <w:rPr>
                <w:rFonts w:ascii="Arial" w:hAnsi="Arial"/>
                <w:color w:val="595959" w:themeColor="text1" w:themeTint="A6"/>
              </w:rPr>
              <w:t>0</w:t>
            </w:r>
          </w:p>
        </w:tc>
        <w:tc>
          <w:tcPr>
            <w:tcW w:w="1134" w:type="dxa"/>
            <w:vAlign w:val="center"/>
          </w:tcPr>
          <w:p w14:paraId="141338E3" w14:textId="77777777" w:rsidR="00DE5C6A" w:rsidRPr="0017761D" w:rsidRDefault="00DE5C6A" w:rsidP="0095533C">
            <w:pPr>
              <w:pStyle w:val="TableText"/>
              <w:jc w:val="center"/>
              <w:rPr>
                <w:rFonts w:ascii="Arial" w:hAnsi="Arial"/>
                <w:color w:val="595959" w:themeColor="text1" w:themeTint="A6"/>
              </w:rPr>
            </w:pPr>
            <w:r w:rsidRPr="0017761D">
              <w:rPr>
                <w:rFonts w:ascii="Arial" w:hAnsi="Arial"/>
                <w:color w:val="595959" w:themeColor="text1" w:themeTint="A6"/>
              </w:rPr>
              <w:t>7</w:t>
            </w:r>
          </w:p>
        </w:tc>
      </w:tr>
      <w:tr w:rsidR="00DE5C6A" w:rsidRPr="0025315F" w14:paraId="73494672" w14:textId="77777777" w:rsidTr="0095533C">
        <w:tc>
          <w:tcPr>
            <w:tcW w:w="6408" w:type="dxa"/>
            <w:shd w:val="clear" w:color="auto" w:fill="auto"/>
            <w:noWrap/>
          </w:tcPr>
          <w:p w14:paraId="28CD5F2D" w14:textId="77777777" w:rsidR="00DE5C6A" w:rsidRPr="0017761D" w:rsidRDefault="00DE5C6A" w:rsidP="00F673E4">
            <w:pPr>
              <w:pStyle w:val="TableText"/>
              <w:rPr>
                <w:rFonts w:ascii="Arial" w:hAnsi="Arial"/>
                <w:color w:val="595959" w:themeColor="text1" w:themeTint="A6"/>
              </w:rPr>
            </w:pPr>
            <w:r w:rsidRPr="0017761D">
              <w:rPr>
                <w:rFonts w:ascii="Arial" w:hAnsi="Arial"/>
                <w:color w:val="595959" w:themeColor="text1" w:themeTint="A6"/>
              </w:rPr>
              <w:t>Key informants</w:t>
            </w:r>
          </w:p>
        </w:tc>
        <w:tc>
          <w:tcPr>
            <w:tcW w:w="1134" w:type="dxa"/>
            <w:shd w:val="clear" w:color="auto" w:fill="auto"/>
            <w:noWrap/>
            <w:vAlign w:val="center"/>
          </w:tcPr>
          <w:p w14:paraId="69C91677" w14:textId="77777777" w:rsidR="00DE5C6A" w:rsidRPr="0017761D" w:rsidRDefault="00DE5C6A" w:rsidP="0095533C">
            <w:pPr>
              <w:pStyle w:val="TableText"/>
              <w:jc w:val="center"/>
              <w:rPr>
                <w:rFonts w:ascii="Arial" w:hAnsi="Arial"/>
                <w:color w:val="595959" w:themeColor="text1" w:themeTint="A6"/>
              </w:rPr>
            </w:pPr>
          </w:p>
        </w:tc>
        <w:tc>
          <w:tcPr>
            <w:tcW w:w="1134" w:type="dxa"/>
            <w:vAlign w:val="center"/>
          </w:tcPr>
          <w:p w14:paraId="626FBA41" w14:textId="77777777" w:rsidR="00DE5C6A" w:rsidRPr="0017761D" w:rsidRDefault="00DE5C6A" w:rsidP="0095533C">
            <w:pPr>
              <w:pStyle w:val="TableText"/>
              <w:jc w:val="center"/>
              <w:rPr>
                <w:rFonts w:ascii="Arial" w:hAnsi="Arial"/>
                <w:color w:val="595959" w:themeColor="text1" w:themeTint="A6"/>
              </w:rPr>
            </w:pPr>
          </w:p>
        </w:tc>
      </w:tr>
      <w:tr w:rsidR="00DE5C6A" w:rsidRPr="0025315F" w14:paraId="6AA8D017" w14:textId="77777777" w:rsidTr="0095533C">
        <w:tc>
          <w:tcPr>
            <w:tcW w:w="6408" w:type="dxa"/>
            <w:shd w:val="clear" w:color="auto" w:fill="auto"/>
            <w:noWrap/>
          </w:tcPr>
          <w:p w14:paraId="5D2086C3" w14:textId="77777777" w:rsidR="00DE5C6A" w:rsidRPr="0017761D" w:rsidRDefault="00DE5C6A" w:rsidP="00F673E4">
            <w:pPr>
              <w:pStyle w:val="TableTextleftindent"/>
              <w:rPr>
                <w:rFonts w:ascii="Arial" w:hAnsi="Arial"/>
                <w:color w:val="595959" w:themeColor="text1" w:themeTint="A6"/>
              </w:rPr>
            </w:pPr>
            <w:r w:rsidRPr="0017761D">
              <w:rPr>
                <w:rFonts w:ascii="Arial" w:hAnsi="Arial"/>
                <w:color w:val="595959" w:themeColor="text1" w:themeTint="A6"/>
              </w:rPr>
              <w:t xml:space="preserve">Coordinators for Kesamben Kulon and Sooko villages; had started as members </w:t>
            </w:r>
          </w:p>
        </w:tc>
        <w:tc>
          <w:tcPr>
            <w:tcW w:w="1134" w:type="dxa"/>
            <w:vAlign w:val="center"/>
          </w:tcPr>
          <w:p w14:paraId="43DED0B7" w14:textId="77777777" w:rsidR="00DE5C6A" w:rsidRPr="0017761D" w:rsidRDefault="00DE5C6A" w:rsidP="0095533C">
            <w:pPr>
              <w:pStyle w:val="TableText"/>
              <w:jc w:val="center"/>
              <w:rPr>
                <w:rFonts w:ascii="Arial" w:hAnsi="Arial"/>
                <w:color w:val="595959" w:themeColor="text1" w:themeTint="A6"/>
              </w:rPr>
            </w:pPr>
            <w:r w:rsidRPr="0017761D">
              <w:rPr>
                <w:rFonts w:ascii="Arial" w:hAnsi="Arial"/>
                <w:color w:val="595959" w:themeColor="text1" w:themeTint="A6"/>
              </w:rPr>
              <w:t>6</w:t>
            </w:r>
          </w:p>
        </w:tc>
        <w:tc>
          <w:tcPr>
            <w:tcW w:w="1134" w:type="dxa"/>
            <w:vAlign w:val="center"/>
          </w:tcPr>
          <w:p w14:paraId="55F9C935" w14:textId="77777777" w:rsidR="00DE5C6A" w:rsidRPr="0017761D" w:rsidRDefault="00DE5C6A" w:rsidP="0095533C">
            <w:pPr>
              <w:pStyle w:val="TableText"/>
              <w:jc w:val="center"/>
              <w:rPr>
                <w:rFonts w:ascii="Arial" w:hAnsi="Arial"/>
                <w:color w:val="595959" w:themeColor="text1" w:themeTint="A6"/>
              </w:rPr>
            </w:pPr>
          </w:p>
        </w:tc>
      </w:tr>
      <w:tr w:rsidR="00DE5C6A" w:rsidRPr="0025315F" w14:paraId="6EDFDA4A" w14:textId="77777777" w:rsidTr="0095533C">
        <w:tc>
          <w:tcPr>
            <w:tcW w:w="6408" w:type="dxa"/>
            <w:shd w:val="clear" w:color="auto" w:fill="auto"/>
            <w:noWrap/>
          </w:tcPr>
          <w:p w14:paraId="6943FA63" w14:textId="77777777" w:rsidR="00DE5C6A" w:rsidRPr="0017761D" w:rsidRDefault="00DE5C6A" w:rsidP="00F673E4">
            <w:pPr>
              <w:pStyle w:val="TableTextleftindent"/>
              <w:rPr>
                <w:rFonts w:ascii="Arial" w:hAnsi="Arial"/>
                <w:color w:val="595959" w:themeColor="text1" w:themeTint="A6"/>
              </w:rPr>
            </w:pPr>
            <w:r w:rsidRPr="0017761D">
              <w:rPr>
                <w:rFonts w:ascii="Arial" w:hAnsi="Arial"/>
                <w:color w:val="595959" w:themeColor="text1" w:themeTint="A6"/>
              </w:rPr>
              <w:t xml:space="preserve">PKK Treasurer </w:t>
            </w:r>
          </w:p>
        </w:tc>
        <w:tc>
          <w:tcPr>
            <w:tcW w:w="1134" w:type="dxa"/>
            <w:vAlign w:val="center"/>
          </w:tcPr>
          <w:p w14:paraId="6FE9A7B7" w14:textId="77777777" w:rsidR="00DE5C6A" w:rsidRPr="0017761D" w:rsidRDefault="00DE5C6A" w:rsidP="0095533C">
            <w:pPr>
              <w:pStyle w:val="TableText"/>
              <w:jc w:val="center"/>
              <w:rPr>
                <w:rFonts w:ascii="Arial" w:hAnsi="Arial"/>
                <w:color w:val="595959" w:themeColor="text1" w:themeTint="A6"/>
              </w:rPr>
            </w:pPr>
            <w:r w:rsidRPr="0017761D">
              <w:rPr>
                <w:rFonts w:ascii="Arial" w:hAnsi="Arial"/>
                <w:color w:val="595959" w:themeColor="text1" w:themeTint="A6"/>
              </w:rPr>
              <w:t>1</w:t>
            </w:r>
          </w:p>
        </w:tc>
        <w:tc>
          <w:tcPr>
            <w:tcW w:w="1134" w:type="dxa"/>
            <w:vAlign w:val="center"/>
          </w:tcPr>
          <w:p w14:paraId="71D40C11" w14:textId="77777777" w:rsidR="00DE5C6A" w:rsidRPr="0017761D" w:rsidRDefault="00DE5C6A" w:rsidP="0095533C">
            <w:pPr>
              <w:pStyle w:val="TableText"/>
              <w:jc w:val="center"/>
              <w:rPr>
                <w:rFonts w:ascii="Arial" w:hAnsi="Arial"/>
                <w:color w:val="595959" w:themeColor="text1" w:themeTint="A6"/>
              </w:rPr>
            </w:pPr>
          </w:p>
        </w:tc>
      </w:tr>
      <w:tr w:rsidR="00DE5C6A" w:rsidRPr="0025315F" w14:paraId="23B49DC3" w14:textId="77777777" w:rsidTr="0095533C">
        <w:tc>
          <w:tcPr>
            <w:tcW w:w="6408" w:type="dxa"/>
            <w:shd w:val="clear" w:color="auto" w:fill="auto"/>
            <w:noWrap/>
          </w:tcPr>
          <w:p w14:paraId="1CC63B4D" w14:textId="77777777" w:rsidR="00DE5C6A" w:rsidRPr="0017761D" w:rsidRDefault="00DE5C6A" w:rsidP="00F673E4">
            <w:pPr>
              <w:pStyle w:val="TableTextleftindent"/>
              <w:rPr>
                <w:rFonts w:ascii="Arial" w:hAnsi="Arial"/>
                <w:color w:val="595959" w:themeColor="text1" w:themeTint="A6"/>
              </w:rPr>
            </w:pPr>
            <w:r w:rsidRPr="0017761D">
              <w:rPr>
                <w:rFonts w:ascii="Arial" w:hAnsi="Arial"/>
                <w:color w:val="595959" w:themeColor="text1" w:themeTint="A6"/>
              </w:rPr>
              <w:t>Village midwife</w:t>
            </w:r>
          </w:p>
        </w:tc>
        <w:tc>
          <w:tcPr>
            <w:tcW w:w="1134" w:type="dxa"/>
            <w:vAlign w:val="center"/>
          </w:tcPr>
          <w:p w14:paraId="7BDDBA88" w14:textId="77777777" w:rsidR="00DE5C6A" w:rsidRPr="0017761D" w:rsidRDefault="00DE5C6A" w:rsidP="0095533C">
            <w:pPr>
              <w:pStyle w:val="TableText"/>
              <w:jc w:val="center"/>
              <w:rPr>
                <w:rFonts w:ascii="Arial" w:hAnsi="Arial"/>
                <w:color w:val="595959" w:themeColor="text1" w:themeTint="A6"/>
              </w:rPr>
            </w:pPr>
            <w:r w:rsidRPr="0017761D">
              <w:rPr>
                <w:rFonts w:ascii="Arial" w:hAnsi="Arial"/>
                <w:color w:val="595959" w:themeColor="text1" w:themeTint="A6"/>
              </w:rPr>
              <w:t>1</w:t>
            </w:r>
          </w:p>
        </w:tc>
        <w:tc>
          <w:tcPr>
            <w:tcW w:w="1134" w:type="dxa"/>
            <w:vAlign w:val="center"/>
          </w:tcPr>
          <w:p w14:paraId="0449F124" w14:textId="77777777" w:rsidR="00DE5C6A" w:rsidRPr="0017761D" w:rsidRDefault="00DE5C6A" w:rsidP="0095533C">
            <w:pPr>
              <w:pStyle w:val="TableText"/>
              <w:jc w:val="center"/>
              <w:rPr>
                <w:rFonts w:ascii="Arial" w:hAnsi="Arial"/>
                <w:color w:val="595959" w:themeColor="text1" w:themeTint="A6"/>
              </w:rPr>
            </w:pPr>
          </w:p>
        </w:tc>
      </w:tr>
      <w:tr w:rsidR="00DE5C6A" w:rsidRPr="0025315F" w14:paraId="0CD41B41" w14:textId="77777777" w:rsidTr="0095533C">
        <w:tc>
          <w:tcPr>
            <w:tcW w:w="6408" w:type="dxa"/>
            <w:shd w:val="clear" w:color="auto" w:fill="auto"/>
            <w:noWrap/>
          </w:tcPr>
          <w:p w14:paraId="631517B5" w14:textId="77777777" w:rsidR="00DE5C6A" w:rsidRPr="0017761D" w:rsidRDefault="00DE5C6A" w:rsidP="00F673E4">
            <w:pPr>
              <w:pStyle w:val="TableTextleftindent"/>
              <w:rPr>
                <w:rFonts w:ascii="Arial" w:hAnsi="Arial"/>
                <w:color w:val="595959" w:themeColor="text1" w:themeTint="A6"/>
              </w:rPr>
            </w:pPr>
            <w:r w:rsidRPr="0017761D">
              <w:rPr>
                <w:rFonts w:ascii="Arial" w:hAnsi="Arial"/>
                <w:color w:val="595959" w:themeColor="text1" w:themeTint="A6"/>
              </w:rPr>
              <w:t>Head of the hamlet where WCA is located</w:t>
            </w:r>
          </w:p>
        </w:tc>
        <w:tc>
          <w:tcPr>
            <w:tcW w:w="1134" w:type="dxa"/>
            <w:vAlign w:val="center"/>
          </w:tcPr>
          <w:p w14:paraId="3B3B5ABD" w14:textId="77777777" w:rsidR="00DE5C6A" w:rsidRPr="0017761D" w:rsidRDefault="00DE5C6A" w:rsidP="0095533C">
            <w:pPr>
              <w:pStyle w:val="TableText"/>
              <w:jc w:val="center"/>
              <w:rPr>
                <w:rFonts w:ascii="Arial" w:hAnsi="Arial"/>
                <w:color w:val="595959" w:themeColor="text1" w:themeTint="A6"/>
              </w:rPr>
            </w:pPr>
          </w:p>
        </w:tc>
        <w:tc>
          <w:tcPr>
            <w:tcW w:w="1134" w:type="dxa"/>
            <w:vAlign w:val="center"/>
          </w:tcPr>
          <w:p w14:paraId="6F14D249" w14:textId="77777777" w:rsidR="00DE5C6A" w:rsidRPr="0017761D" w:rsidRDefault="00DE5C6A" w:rsidP="0095533C">
            <w:pPr>
              <w:pStyle w:val="TableText"/>
              <w:jc w:val="center"/>
              <w:rPr>
                <w:rFonts w:ascii="Arial" w:hAnsi="Arial"/>
                <w:color w:val="595959" w:themeColor="text1" w:themeTint="A6"/>
              </w:rPr>
            </w:pPr>
            <w:r w:rsidRPr="0017761D">
              <w:rPr>
                <w:rFonts w:ascii="Arial" w:hAnsi="Arial"/>
                <w:color w:val="595959" w:themeColor="text1" w:themeTint="A6"/>
              </w:rPr>
              <w:t>1</w:t>
            </w:r>
          </w:p>
        </w:tc>
      </w:tr>
      <w:tr w:rsidR="00DE5C6A" w:rsidRPr="0025315F" w14:paraId="2C43A7F6" w14:textId="77777777" w:rsidTr="0095533C">
        <w:tc>
          <w:tcPr>
            <w:tcW w:w="6408" w:type="dxa"/>
            <w:shd w:val="clear" w:color="auto" w:fill="auto"/>
            <w:noWrap/>
          </w:tcPr>
          <w:p w14:paraId="40265345" w14:textId="77777777" w:rsidR="00DE5C6A" w:rsidRPr="0017761D" w:rsidRDefault="00DE5C6A" w:rsidP="00F673E4">
            <w:pPr>
              <w:pStyle w:val="TableTextleftindent"/>
              <w:rPr>
                <w:rFonts w:ascii="Arial" w:hAnsi="Arial"/>
                <w:color w:val="595959" w:themeColor="text1" w:themeTint="A6"/>
              </w:rPr>
            </w:pPr>
            <w:r w:rsidRPr="0017761D">
              <w:rPr>
                <w:rFonts w:ascii="Arial" w:hAnsi="Arial"/>
                <w:color w:val="595959" w:themeColor="text1" w:themeTint="A6"/>
              </w:rPr>
              <w:t xml:space="preserve">Member of </w:t>
            </w:r>
            <w:r w:rsidRPr="0017761D">
              <w:rPr>
                <w:rFonts w:ascii="Arial" w:hAnsi="Arial"/>
                <w:i/>
                <w:iCs/>
                <w:color w:val="595959" w:themeColor="text1" w:themeTint="A6"/>
              </w:rPr>
              <w:t xml:space="preserve">Badan </w:t>
            </w:r>
            <w:r w:rsidRPr="0017761D">
              <w:rPr>
                <w:rFonts w:ascii="Arial" w:hAnsi="Arial"/>
                <w:i/>
                <w:color w:val="595959" w:themeColor="text1" w:themeTint="A6"/>
              </w:rPr>
              <w:t>Permusyawaratan</w:t>
            </w:r>
            <w:r w:rsidRPr="0017761D">
              <w:rPr>
                <w:rFonts w:ascii="Arial" w:hAnsi="Arial"/>
                <w:color w:val="595959" w:themeColor="text1" w:themeTint="A6"/>
              </w:rPr>
              <w:t xml:space="preserve"> </w:t>
            </w:r>
            <w:r w:rsidRPr="0017761D">
              <w:rPr>
                <w:rFonts w:ascii="Arial" w:hAnsi="Arial"/>
                <w:i/>
                <w:iCs/>
                <w:color w:val="595959" w:themeColor="text1" w:themeTint="A6"/>
              </w:rPr>
              <w:t>Desa</w:t>
            </w:r>
            <w:r w:rsidRPr="0017761D">
              <w:rPr>
                <w:rFonts w:ascii="Arial" w:hAnsi="Arial"/>
                <w:color w:val="595959" w:themeColor="text1" w:themeTint="A6"/>
              </w:rPr>
              <w:t xml:space="preserve"> (Village Deliberation Council) </w:t>
            </w:r>
          </w:p>
        </w:tc>
        <w:tc>
          <w:tcPr>
            <w:tcW w:w="1134" w:type="dxa"/>
            <w:vAlign w:val="center"/>
          </w:tcPr>
          <w:p w14:paraId="195562EC" w14:textId="77777777" w:rsidR="00DE5C6A" w:rsidRPr="0017761D" w:rsidRDefault="00DE5C6A" w:rsidP="0095533C">
            <w:pPr>
              <w:pStyle w:val="TableText"/>
              <w:jc w:val="center"/>
              <w:rPr>
                <w:rFonts w:ascii="Arial" w:hAnsi="Arial"/>
                <w:color w:val="595959" w:themeColor="text1" w:themeTint="A6"/>
              </w:rPr>
            </w:pPr>
          </w:p>
        </w:tc>
        <w:tc>
          <w:tcPr>
            <w:tcW w:w="1134" w:type="dxa"/>
            <w:vAlign w:val="center"/>
          </w:tcPr>
          <w:p w14:paraId="7BC0BDF0" w14:textId="77777777" w:rsidR="00DE5C6A" w:rsidRPr="0017761D" w:rsidRDefault="00DE5C6A" w:rsidP="0095533C">
            <w:pPr>
              <w:pStyle w:val="TableText"/>
              <w:jc w:val="center"/>
              <w:rPr>
                <w:rFonts w:ascii="Arial" w:hAnsi="Arial"/>
                <w:color w:val="595959" w:themeColor="text1" w:themeTint="A6"/>
              </w:rPr>
            </w:pPr>
            <w:r w:rsidRPr="0017761D">
              <w:rPr>
                <w:rFonts w:ascii="Arial" w:hAnsi="Arial"/>
                <w:color w:val="595959" w:themeColor="text1" w:themeTint="A6"/>
              </w:rPr>
              <w:t>1</w:t>
            </w:r>
          </w:p>
        </w:tc>
      </w:tr>
      <w:tr w:rsidR="00DE5C6A" w:rsidRPr="0025315F" w14:paraId="3507749C" w14:textId="77777777" w:rsidTr="0095533C">
        <w:tc>
          <w:tcPr>
            <w:tcW w:w="6408" w:type="dxa"/>
            <w:shd w:val="clear" w:color="auto" w:fill="auto"/>
            <w:noWrap/>
          </w:tcPr>
          <w:p w14:paraId="3A8F40F0" w14:textId="77777777" w:rsidR="00DE5C6A" w:rsidRPr="0017761D" w:rsidRDefault="00DE5C6A" w:rsidP="00F673E4">
            <w:pPr>
              <w:pStyle w:val="TableTextleftindent"/>
              <w:rPr>
                <w:rFonts w:ascii="Arial" w:hAnsi="Arial"/>
                <w:color w:val="595959" w:themeColor="text1" w:themeTint="A6"/>
              </w:rPr>
            </w:pPr>
            <w:r w:rsidRPr="0017761D">
              <w:rPr>
                <w:rFonts w:ascii="Arial" w:hAnsi="Arial"/>
                <w:i/>
                <w:iCs/>
                <w:color w:val="595959" w:themeColor="text1" w:themeTint="A6"/>
              </w:rPr>
              <w:t>Kepala Urusan Umum Desa</w:t>
            </w:r>
            <w:r w:rsidRPr="0017761D">
              <w:rPr>
                <w:rFonts w:ascii="Arial" w:hAnsi="Arial"/>
                <w:color w:val="595959" w:themeColor="text1" w:themeTint="A6"/>
              </w:rPr>
              <w:t xml:space="preserve"> (Head of Village Public Affairs)</w:t>
            </w:r>
          </w:p>
        </w:tc>
        <w:tc>
          <w:tcPr>
            <w:tcW w:w="1134" w:type="dxa"/>
            <w:vAlign w:val="center"/>
          </w:tcPr>
          <w:p w14:paraId="24BB1659" w14:textId="77777777" w:rsidR="00DE5C6A" w:rsidRPr="0017761D" w:rsidRDefault="00DE5C6A" w:rsidP="0095533C">
            <w:pPr>
              <w:pStyle w:val="TableText"/>
              <w:jc w:val="center"/>
              <w:rPr>
                <w:rFonts w:ascii="Arial" w:hAnsi="Arial"/>
                <w:color w:val="595959" w:themeColor="text1" w:themeTint="A6"/>
              </w:rPr>
            </w:pPr>
          </w:p>
        </w:tc>
        <w:tc>
          <w:tcPr>
            <w:tcW w:w="1134" w:type="dxa"/>
            <w:vAlign w:val="center"/>
          </w:tcPr>
          <w:p w14:paraId="38552209" w14:textId="77777777" w:rsidR="00DE5C6A" w:rsidRPr="0017761D" w:rsidRDefault="00DE5C6A" w:rsidP="0095533C">
            <w:pPr>
              <w:pStyle w:val="TableText"/>
              <w:jc w:val="center"/>
              <w:rPr>
                <w:rFonts w:ascii="Arial" w:hAnsi="Arial"/>
                <w:color w:val="595959" w:themeColor="text1" w:themeTint="A6"/>
              </w:rPr>
            </w:pPr>
            <w:r w:rsidRPr="0017761D">
              <w:rPr>
                <w:rFonts w:ascii="Arial" w:hAnsi="Arial"/>
                <w:color w:val="595959" w:themeColor="text1" w:themeTint="A6"/>
              </w:rPr>
              <w:t>1</w:t>
            </w:r>
          </w:p>
        </w:tc>
      </w:tr>
      <w:tr w:rsidR="00DE5C6A" w:rsidRPr="0025315F" w14:paraId="4F576CA3" w14:textId="77777777" w:rsidTr="0095533C">
        <w:tc>
          <w:tcPr>
            <w:tcW w:w="6408" w:type="dxa"/>
            <w:shd w:val="clear" w:color="auto" w:fill="auto"/>
            <w:noWrap/>
          </w:tcPr>
          <w:p w14:paraId="7A114721" w14:textId="77777777" w:rsidR="00DE5C6A" w:rsidRPr="0017761D" w:rsidRDefault="00DE5C6A" w:rsidP="00F673E4">
            <w:pPr>
              <w:pStyle w:val="TableText"/>
              <w:rPr>
                <w:rFonts w:ascii="Arial" w:hAnsi="Arial"/>
                <w:color w:val="595959" w:themeColor="text1" w:themeTint="A6"/>
              </w:rPr>
            </w:pPr>
            <w:r w:rsidRPr="0017761D">
              <w:rPr>
                <w:rFonts w:ascii="Arial" w:hAnsi="Arial"/>
                <w:color w:val="595959" w:themeColor="text1" w:themeTint="A6"/>
              </w:rPr>
              <w:t>Surveys</w:t>
            </w:r>
          </w:p>
        </w:tc>
        <w:tc>
          <w:tcPr>
            <w:tcW w:w="1134" w:type="dxa"/>
            <w:shd w:val="clear" w:color="000000" w:fill="auto"/>
            <w:noWrap/>
            <w:vAlign w:val="center"/>
          </w:tcPr>
          <w:p w14:paraId="03E2C19E" w14:textId="77777777" w:rsidR="00DE5C6A" w:rsidRPr="0017761D" w:rsidRDefault="00DE5C6A" w:rsidP="0095533C">
            <w:pPr>
              <w:pStyle w:val="TableText"/>
              <w:jc w:val="center"/>
              <w:rPr>
                <w:rFonts w:ascii="Arial" w:hAnsi="Arial"/>
                <w:color w:val="595959" w:themeColor="text1" w:themeTint="A6"/>
              </w:rPr>
            </w:pPr>
          </w:p>
        </w:tc>
        <w:tc>
          <w:tcPr>
            <w:tcW w:w="1134" w:type="dxa"/>
            <w:shd w:val="clear" w:color="000000" w:fill="auto"/>
            <w:vAlign w:val="center"/>
          </w:tcPr>
          <w:p w14:paraId="2D2A6AFE" w14:textId="77777777" w:rsidR="00DE5C6A" w:rsidRPr="0017761D" w:rsidRDefault="00DE5C6A" w:rsidP="0095533C">
            <w:pPr>
              <w:pStyle w:val="TableText"/>
              <w:jc w:val="center"/>
              <w:rPr>
                <w:rFonts w:ascii="Arial" w:hAnsi="Arial"/>
                <w:color w:val="595959" w:themeColor="text1" w:themeTint="A6"/>
              </w:rPr>
            </w:pPr>
          </w:p>
        </w:tc>
      </w:tr>
      <w:tr w:rsidR="00DE5C6A" w:rsidRPr="0025315F" w14:paraId="0BB92109" w14:textId="77777777" w:rsidTr="0095533C">
        <w:tc>
          <w:tcPr>
            <w:tcW w:w="6408" w:type="dxa"/>
            <w:shd w:val="clear" w:color="auto" w:fill="auto"/>
            <w:noWrap/>
          </w:tcPr>
          <w:p w14:paraId="67EF854D" w14:textId="77777777" w:rsidR="00DE5C6A" w:rsidRPr="0017761D" w:rsidRDefault="00DE5C6A" w:rsidP="00F673E4">
            <w:pPr>
              <w:pStyle w:val="TableTextleftindent"/>
              <w:rPr>
                <w:rFonts w:ascii="Arial" w:hAnsi="Arial"/>
                <w:color w:val="595959" w:themeColor="text1" w:themeTint="A6"/>
              </w:rPr>
            </w:pPr>
            <w:r w:rsidRPr="0017761D">
              <w:rPr>
                <w:rFonts w:ascii="Arial" w:hAnsi="Arial"/>
                <w:color w:val="595959" w:themeColor="text1" w:themeTint="A6"/>
              </w:rPr>
              <w:t>Member survey</w:t>
            </w:r>
          </w:p>
        </w:tc>
        <w:tc>
          <w:tcPr>
            <w:tcW w:w="1134" w:type="dxa"/>
            <w:shd w:val="clear" w:color="000000" w:fill="auto"/>
            <w:noWrap/>
            <w:vAlign w:val="center"/>
          </w:tcPr>
          <w:p w14:paraId="6AD9BDE0" w14:textId="77777777" w:rsidR="00DE5C6A" w:rsidRPr="0017761D" w:rsidRDefault="00DE5C6A" w:rsidP="0095533C">
            <w:pPr>
              <w:pStyle w:val="TableText"/>
              <w:jc w:val="center"/>
              <w:rPr>
                <w:rFonts w:ascii="Arial" w:hAnsi="Arial"/>
                <w:color w:val="595959" w:themeColor="text1" w:themeTint="A6"/>
              </w:rPr>
            </w:pPr>
            <w:r w:rsidRPr="0017761D">
              <w:rPr>
                <w:rFonts w:ascii="Arial" w:hAnsi="Arial"/>
                <w:color w:val="595959" w:themeColor="text1" w:themeTint="A6"/>
              </w:rPr>
              <w:t>20</w:t>
            </w:r>
          </w:p>
        </w:tc>
        <w:tc>
          <w:tcPr>
            <w:tcW w:w="1134" w:type="dxa"/>
            <w:shd w:val="clear" w:color="000000" w:fill="auto"/>
            <w:vAlign w:val="center"/>
          </w:tcPr>
          <w:p w14:paraId="3E563196" w14:textId="77777777" w:rsidR="00DE5C6A" w:rsidRPr="0017761D" w:rsidRDefault="00DE5C6A" w:rsidP="0095533C">
            <w:pPr>
              <w:pStyle w:val="TableText"/>
              <w:jc w:val="center"/>
              <w:rPr>
                <w:rFonts w:ascii="Arial" w:hAnsi="Arial"/>
                <w:color w:val="595959" w:themeColor="text1" w:themeTint="A6"/>
              </w:rPr>
            </w:pPr>
          </w:p>
        </w:tc>
      </w:tr>
      <w:tr w:rsidR="00DE5C6A" w:rsidRPr="0025315F" w14:paraId="617E5A9D" w14:textId="77777777" w:rsidTr="0095533C">
        <w:tc>
          <w:tcPr>
            <w:tcW w:w="6408" w:type="dxa"/>
            <w:shd w:val="clear" w:color="auto" w:fill="auto"/>
            <w:noWrap/>
          </w:tcPr>
          <w:p w14:paraId="58350C11" w14:textId="77777777" w:rsidR="00DE5C6A" w:rsidRPr="0017761D" w:rsidRDefault="00DE5C6A" w:rsidP="00F673E4">
            <w:pPr>
              <w:pStyle w:val="TableTextleftindent"/>
              <w:rPr>
                <w:rFonts w:ascii="Arial" w:hAnsi="Arial"/>
                <w:color w:val="595959" w:themeColor="text1" w:themeTint="A6"/>
              </w:rPr>
            </w:pPr>
            <w:r w:rsidRPr="0017761D">
              <w:rPr>
                <w:rFonts w:ascii="Arial" w:hAnsi="Arial"/>
                <w:color w:val="595959" w:themeColor="text1" w:themeTint="A6"/>
              </w:rPr>
              <w:t>Facilitator survey</w:t>
            </w:r>
          </w:p>
        </w:tc>
        <w:tc>
          <w:tcPr>
            <w:tcW w:w="1134" w:type="dxa"/>
            <w:shd w:val="clear" w:color="000000" w:fill="auto"/>
            <w:noWrap/>
            <w:vAlign w:val="center"/>
          </w:tcPr>
          <w:p w14:paraId="061CD20E" w14:textId="77777777" w:rsidR="00DE5C6A" w:rsidRPr="0017761D" w:rsidRDefault="00DE5C6A" w:rsidP="0095533C">
            <w:pPr>
              <w:pStyle w:val="TableText"/>
              <w:jc w:val="center"/>
              <w:rPr>
                <w:rFonts w:ascii="Arial" w:hAnsi="Arial"/>
                <w:color w:val="595959" w:themeColor="text1" w:themeTint="A6"/>
              </w:rPr>
            </w:pPr>
            <w:r w:rsidRPr="0017761D">
              <w:rPr>
                <w:rFonts w:ascii="Arial" w:hAnsi="Arial"/>
                <w:color w:val="595959" w:themeColor="text1" w:themeTint="A6"/>
              </w:rPr>
              <w:t>1</w:t>
            </w:r>
          </w:p>
        </w:tc>
        <w:tc>
          <w:tcPr>
            <w:tcW w:w="1134" w:type="dxa"/>
            <w:shd w:val="clear" w:color="000000" w:fill="auto"/>
            <w:vAlign w:val="center"/>
          </w:tcPr>
          <w:p w14:paraId="1AB30974" w14:textId="77777777" w:rsidR="00DE5C6A" w:rsidRPr="0017761D" w:rsidRDefault="00DE5C6A" w:rsidP="0095533C">
            <w:pPr>
              <w:pStyle w:val="TableText"/>
              <w:jc w:val="center"/>
              <w:rPr>
                <w:rFonts w:ascii="Arial" w:hAnsi="Arial"/>
                <w:color w:val="595959" w:themeColor="text1" w:themeTint="A6"/>
              </w:rPr>
            </w:pPr>
          </w:p>
        </w:tc>
      </w:tr>
    </w:tbl>
    <w:p w14:paraId="43BC6B0A" w14:textId="2E6328E3" w:rsidR="00DE5C6A" w:rsidRPr="00F96C0F" w:rsidRDefault="0095533C" w:rsidP="00767F96">
      <w:pPr>
        <w:pStyle w:val="BodyText"/>
      </w:pPr>
      <w:r>
        <w:br w:type="page"/>
      </w:r>
    </w:p>
    <w:bookmarkStart w:id="136" w:name="_Toc485197986"/>
    <w:p w14:paraId="7F3BCC51" w14:textId="55800C29" w:rsidR="0095533C" w:rsidRDefault="0065668E" w:rsidP="0065668E">
      <w:pPr>
        <w:pStyle w:val="Heading2"/>
        <w:ind w:left="709" w:firstLine="11"/>
      </w:pPr>
      <w:r>
        <w:rPr>
          <w:noProof/>
          <w:lang w:val="en-AU" w:eastAsia="en-AU"/>
        </w:rPr>
        <mc:AlternateContent>
          <mc:Choice Requires="wps">
            <w:drawing>
              <wp:anchor distT="0" distB="0" distL="114300" distR="114300" simplePos="0" relativeHeight="251863040" behindDoc="0" locked="0" layoutInCell="1" allowOverlap="1" wp14:anchorId="2C5F75B6" wp14:editId="7B393255">
                <wp:simplePos x="0" y="0"/>
                <wp:positionH relativeFrom="column">
                  <wp:posOffset>-57426</wp:posOffset>
                </wp:positionH>
                <wp:positionV relativeFrom="page">
                  <wp:posOffset>998551</wp:posOffset>
                </wp:positionV>
                <wp:extent cx="431800" cy="406400"/>
                <wp:effectExtent l="0" t="0" r="0" b="0"/>
                <wp:wrapNone/>
                <wp:docPr id="24" name="Text Box 24"/>
                <wp:cNvGraphicFramePr/>
                <a:graphic xmlns:a="http://schemas.openxmlformats.org/drawingml/2006/main">
                  <a:graphicData uri="http://schemas.microsoft.com/office/word/2010/wordprocessingShape">
                    <wps:wsp>
                      <wps:cNvSpPr txBox="1"/>
                      <wps:spPr>
                        <a:xfrm>
                          <a:off x="0" y="0"/>
                          <a:ext cx="431800" cy="406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2888BF7" w14:textId="6F31AA44" w:rsidR="007C4219" w:rsidRPr="0065668E" w:rsidRDefault="007C4219" w:rsidP="0065668E">
                            <w:pPr>
                              <w:ind w:right="-67"/>
                              <w:rPr>
                                <w:rFonts w:ascii="Arial" w:hAnsi="Arial" w:cs="Arial"/>
                                <w:b/>
                                <w:color w:val="74CBC8" w:themeColor="accent3"/>
                                <w:sz w:val="44"/>
                                <w:lang w:val="en-US"/>
                              </w:rPr>
                            </w:pPr>
                            <w:r>
                              <w:rPr>
                                <w:rFonts w:ascii="Arial" w:hAnsi="Arial" w:cs="Arial"/>
                                <w:b/>
                                <w:color w:val="74CBC8" w:themeColor="accent3"/>
                                <w:sz w:val="44"/>
                                <w:lang w:val="en-US"/>
                              </w:rPr>
                              <w:t>4</w:t>
                            </w:r>
                            <w:r w:rsidRPr="0065668E">
                              <w:rPr>
                                <w:rFonts w:ascii="Arial" w:hAnsi="Arial" w:cs="Arial"/>
                                <w:b/>
                                <w:color w:val="74CBC8" w:themeColor="accent3"/>
                                <w:sz w:val="44"/>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5F75B6" id="Text Box 24" o:spid="_x0000_s1057" type="#_x0000_t202" style="position:absolute;left:0;text-align:left;margin-left:-4.5pt;margin-top:78.65pt;width:34pt;height:32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" filled="f" stroked="f" strokeweight=".5pt">
                <v:textbox>
                  <w:txbxContent>
                    <w:p w14:paraId="72888BF7" w14:textId="6F31AA44" w:rsidR="007C4219" w:rsidRPr="0065668E" w:rsidRDefault="007C4219" w:rsidP="0065668E">
                      <w:pPr>
                        <w:ind w:right="-67"/>
                        <w:rPr>
                          <w:rFonts w:ascii="Arial" w:hAnsi="Arial" w:cs="Arial"/>
                          <w:b/>
                          <w:color w:val="74CBC8" w:themeColor="accent3"/>
                          <w:sz w:val="44"/>
                          <w:lang w:val="en-US"/>
                        </w:rPr>
                      </w:pPr>
                      <w:r>
                        <w:rPr>
                          <w:rFonts w:ascii="Arial" w:hAnsi="Arial" w:cs="Arial"/>
                          <w:b/>
                          <w:color w:val="74CBC8" w:themeColor="accent3"/>
                          <w:sz w:val="44"/>
                          <w:lang w:val="en-US"/>
                        </w:rPr>
                        <w:t>4</w:t>
                      </w:r>
                      <w:r w:rsidRPr="0065668E">
                        <w:rPr>
                          <w:rFonts w:ascii="Arial" w:hAnsi="Arial" w:cs="Arial"/>
                          <w:b/>
                          <w:color w:val="74CBC8" w:themeColor="accent3"/>
                          <w:sz w:val="44"/>
                          <w:lang w:val="en-US"/>
                        </w:rPr>
                        <w:t>.</w:t>
                      </w:r>
                    </w:p>
                  </w:txbxContent>
                </v:textbox>
                <w10:wrap anchory="page"/>
              </v:shape>
            </w:pict>
          </mc:Fallback>
        </mc:AlternateContent>
      </w:r>
      <w:r w:rsidR="0095533C" w:rsidRPr="00F96C0F">
        <w:t>Koalisi Perempuan Indonesia Parepare</w:t>
      </w:r>
      <w:bookmarkEnd w:id="136"/>
    </w:p>
    <w:tbl>
      <w:tblPr>
        <w:tblpPr w:leftFromText="180" w:rightFromText="180" w:vertAnchor="text" w:horzAnchor="margin" w:tblpY="205"/>
        <w:tblW w:w="0" w:type="auto"/>
        <w:shd w:val="clear" w:color="auto" w:fill="F2F2F2" w:themeFill="background1" w:themeFillShade="F2"/>
        <w:tblLook w:val="04A0" w:firstRow="1" w:lastRow="0" w:firstColumn="1" w:lastColumn="0" w:noHBand="0" w:noVBand="1"/>
      </w:tblPr>
      <w:tblGrid>
        <w:gridCol w:w="2291"/>
        <w:gridCol w:w="6430"/>
      </w:tblGrid>
      <w:tr w:rsidR="0095533C" w:rsidRPr="009E7679" w14:paraId="1B899485" w14:textId="77777777" w:rsidTr="0095533C">
        <w:tc>
          <w:tcPr>
            <w:tcW w:w="2291" w:type="dxa"/>
            <w:shd w:val="clear" w:color="auto" w:fill="C7EAE8" w:themeFill="accent3" w:themeFillTint="66"/>
          </w:tcPr>
          <w:p w14:paraId="31FC2F92" w14:textId="77777777" w:rsidR="0095533C" w:rsidRPr="009E7679" w:rsidRDefault="0095533C" w:rsidP="0095533C">
            <w:pPr>
              <w:spacing w:before="240" w:after="240"/>
              <w:rPr>
                <w:rFonts w:ascii="Arial" w:hAnsi="Arial" w:cs="Arial"/>
                <w:color w:val="2B7471" w:themeColor="accent3" w:themeShade="80"/>
                <w:sz w:val="20"/>
              </w:rPr>
            </w:pPr>
            <w:r w:rsidRPr="009E7679">
              <w:rPr>
                <w:rFonts w:ascii="Arial" w:hAnsi="Arial" w:cs="Arial"/>
                <w:color w:val="2B7471" w:themeColor="accent3" w:themeShade="80"/>
                <w:sz w:val="20"/>
              </w:rPr>
              <w:t xml:space="preserve">Case study focus: </w:t>
            </w:r>
          </w:p>
        </w:tc>
        <w:tc>
          <w:tcPr>
            <w:tcW w:w="6430" w:type="dxa"/>
            <w:shd w:val="clear" w:color="auto" w:fill="C7EAE8" w:themeFill="accent3" w:themeFillTint="66"/>
          </w:tcPr>
          <w:p w14:paraId="32B9C364" w14:textId="77777777" w:rsidR="0095533C" w:rsidRPr="009E7679" w:rsidRDefault="0095533C" w:rsidP="0095533C">
            <w:pPr>
              <w:spacing w:before="240" w:after="240"/>
              <w:rPr>
                <w:rFonts w:ascii="Arial" w:hAnsi="Arial" w:cs="Arial"/>
                <w:b/>
                <w:color w:val="595959" w:themeColor="text1" w:themeTint="A6"/>
                <w:sz w:val="20"/>
              </w:rPr>
            </w:pPr>
            <w:r w:rsidRPr="009E7679">
              <w:rPr>
                <w:rFonts w:ascii="Arial" w:hAnsi="Arial" w:cs="Arial"/>
                <w:b/>
                <w:color w:val="595959" w:themeColor="text1" w:themeTint="A6"/>
                <w:sz w:val="20"/>
              </w:rPr>
              <w:t>Balai Perempuan Watang Soreang, Lappakde, and Labbukang Villages</w:t>
            </w:r>
          </w:p>
        </w:tc>
      </w:tr>
      <w:tr w:rsidR="0095533C" w:rsidRPr="009E7679" w14:paraId="708522BA" w14:textId="77777777" w:rsidTr="0095533C">
        <w:tc>
          <w:tcPr>
            <w:tcW w:w="2291" w:type="dxa"/>
            <w:shd w:val="clear" w:color="auto" w:fill="ABDFDD" w:themeFill="accent3" w:themeFillTint="99"/>
          </w:tcPr>
          <w:p w14:paraId="081366D8" w14:textId="77777777" w:rsidR="0095533C" w:rsidRPr="009E7679" w:rsidRDefault="0095533C" w:rsidP="0095533C">
            <w:pPr>
              <w:spacing w:before="240" w:after="240"/>
              <w:rPr>
                <w:rFonts w:ascii="Arial" w:hAnsi="Arial" w:cs="Arial"/>
                <w:color w:val="2B7471" w:themeColor="accent3" w:themeShade="80"/>
                <w:sz w:val="20"/>
              </w:rPr>
            </w:pPr>
            <w:r w:rsidRPr="009E7679">
              <w:rPr>
                <w:rFonts w:ascii="Arial" w:hAnsi="Arial" w:cs="Arial"/>
                <w:color w:val="2B7471" w:themeColor="accent3" w:themeShade="80"/>
                <w:sz w:val="20"/>
              </w:rPr>
              <w:t>Associated MAMPU Partner</w:t>
            </w:r>
          </w:p>
        </w:tc>
        <w:tc>
          <w:tcPr>
            <w:tcW w:w="6430" w:type="dxa"/>
            <w:shd w:val="clear" w:color="auto" w:fill="ABDFDD" w:themeFill="accent3" w:themeFillTint="99"/>
          </w:tcPr>
          <w:p w14:paraId="6B5D2C9B" w14:textId="77777777" w:rsidR="0095533C" w:rsidRPr="009E7679" w:rsidRDefault="0095533C" w:rsidP="0095533C">
            <w:pPr>
              <w:spacing w:before="240" w:after="240"/>
              <w:rPr>
                <w:rFonts w:ascii="Arial" w:hAnsi="Arial" w:cs="Arial"/>
                <w:b/>
                <w:color w:val="595959" w:themeColor="text1" w:themeTint="A6"/>
                <w:sz w:val="20"/>
              </w:rPr>
            </w:pPr>
            <w:r w:rsidRPr="009E7679">
              <w:rPr>
                <w:rFonts w:ascii="Arial" w:hAnsi="Arial" w:cs="Arial"/>
                <w:b/>
                <w:color w:val="595959" w:themeColor="text1" w:themeTint="A6"/>
                <w:sz w:val="20"/>
              </w:rPr>
              <w:t>Koalisi Perempuan Indonesia (Indonesia Women’s Coalition) national and sub-partner Koalisi Perempuan Indonesia Parepare City</w:t>
            </w:r>
          </w:p>
        </w:tc>
      </w:tr>
    </w:tbl>
    <w:p w14:paraId="3DFDCC7C" w14:textId="77777777" w:rsidR="00767F96" w:rsidRPr="00E92B7E" w:rsidRDefault="00767F96" w:rsidP="0095533C">
      <w:pPr>
        <w:pStyle w:val="Heading4"/>
      </w:pPr>
      <w:r w:rsidRPr="00E92B7E">
        <w:t>Focus and origin of Women’s Collective Action</w:t>
      </w:r>
    </w:p>
    <w:p w14:paraId="4C9A8D48" w14:textId="34DAE772" w:rsidR="00767F96" w:rsidRPr="00E92B7E" w:rsidRDefault="00A44A84" w:rsidP="00D97A84">
      <w:pPr>
        <w:pStyle w:val="Paragraph"/>
      </w:pPr>
      <w:r w:rsidRPr="00E92B7E">
        <w:rPr>
          <w:i/>
          <w:iCs/>
        </w:rPr>
        <w:t>Balai Perempuan</w:t>
      </w:r>
      <w:r w:rsidR="00767F96" w:rsidRPr="00E92B7E">
        <w:t xml:space="preserve"> is the most important element for the existence of </w:t>
      </w:r>
      <w:r w:rsidRPr="00E92B7E">
        <w:rPr>
          <w:i/>
          <w:iCs/>
        </w:rPr>
        <w:t>Koalisi Perempuan Indonesia</w:t>
      </w:r>
      <w:r w:rsidR="00767F96" w:rsidRPr="00E92B7E">
        <w:t xml:space="preserve"> at the village level. As at October 2016, Parepare city has 22 </w:t>
      </w:r>
      <w:r w:rsidRPr="00E92B7E">
        <w:rPr>
          <w:i/>
          <w:iCs/>
        </w:rPr>
        <w:t>Balai Perempuan</w:t>
      </w:r>
      <w:r w:rsidR="00767F96" w:rsidRPr="00E92B7E">
        <w:t>, an increase from nine in 2013.</w:t>
      </w:r>
      <w:r w:rsidR="00767F96" w:rsidRPr="00E92B7E">
        <w:rPr>
          <w:rStyle w:val="FootnoteReference"/>
          <w:rFonts w:asciiTheme="minorHAnsi" w:hAnsiTheme="minorHAnsi"/>
        </w:rPr>
        <w:footnoteReference w:id="144"/>
      </w:r>
    </w:p>
    <w:p w14:paraId="602AF3FF" w14:textId="0779C41C" w:rsidR="00767F96" w:rsidRPr="00E92B7E" w:rsidRDefault="00A44A84" w:rsidP="00D97A84">
      <w:pPr>
        <w:pStyle w:val="Paragraph"/>
      </w:pPr>
      <w:r w:rsidRPr="00E92B7E">
        <w:rPr>
          <w:i/>
          <w:iCs/>
        </w:rPr>
        <w:t>Koalisi Perempuan Indonesia</w:t>
      </w:r>
      <w:r w:rsidR="00767F96" w:rsidRPr="00E92B7E">
        <w:t xml:space="preserve"> is a mass organisation that works to mobilise individual membership into a more powerful group. Its goal is to promote more just and democratic political, economic, social and cultural development that is founded on the equality of men and women. The three </w:t>
      </w:r>
      <w:r w:rsidRPr="00E92B7E">
        <w:rPr>
          <w:i/>
          <w:iCs/>
        </w:rPr>
        <w:t>Balai Perempuan</w:t>
      </w:r>
      <w:r w:rsidR="00767F96" w:rsidRPr="00E92B7E">
        <w:t xml:space="preserve"> that are the focus of this case study were established in 2013, and received six months (from December 2015-June 2016) support through </w:t>
      </w:r>
      <w:r w:rsidRPr="00E92B7E">
        <w:rPr>
          <w:i/>
          <w:iCs/>
        </w:rPr>
        <w:t>Koalisi Perempuan Indonesia</w:t>
      </w:r>
      <w:r w:rsidR="00767F96" w:rsidRPr="00E92B7E">
        <w:t xml:space="preserve">’s MAMPU program in 2016. This was for capacity development and technical assistance to regular meetings. </w:t>
      </w:r>
    </w:p>
    <w:p w14:paraId="6ADF6C9A" w14:textId="279D07DD" w:rsidR="00767F96" w:rsidRPr="00E92B7E" w:rsidRDefault="00767F96" w:rsidP="0095533C">
      <w:pPr>
        <w:pStyle w:val="Heading4"/>
      </w:pPr>
      <w:r w:rsidRPr="00E92B7E">
        <w:t>Features of collective action</w:t>
      </w:r>
    </w:p>
    <w:p w14:paraId="18565086" w14:textId="4E435F4F" w:rsidR="00767F96" w:rsidRPr="00E92B7E" w:rsidRDefault="0095533C" w:rsidP="00D97A84">
      <w:pPr>
        <w:pStyle w:val="Paragraph"/>
        <w:rPr>
          <w:rFonts w:eastAsia="Arial"/>
        </w:rPr>
      </w:pPr>
      <w:r w:rsidRPr="00E92B7E">
        <w:rPr>
          <w:noProof/>
          <w:lang w:val="en-AU" w:eastAsia="en-AU"/>
        </w:rPr>
        <mc:AlternateContent>
          <mc:Choice Requires="wps">
            <w:drawing>
              <wp:anchor distT="0" distB="0" distL="114300" distR="114300" simplePos="0" relativeHeight="251729920" behindDoc="0" locked="0" layoutInCell="1" allowOverlap="1" wp14:anchorId="6565837A" wp14:editId="06D03165">
                <wp:simplePos x="0" y="0"/>
                <wp:positionH relativeFrom="column">
                  <wp:posOffset>3486150</wp:posOffset>
                </wp:positionH>
                <wp:positionV relativeFrom="paragraph">
                  <wp:posOffset>60209</wp:posOffset>
                </wp:positionV>
                <wp:extent cx="2054225" cy="2276475"/>
                <wp:effectExtent l="0" t="0" r="3175" b="9525"/>
                <wp:wrapTight wrapText="bothSides">
                  <wp:wrapPolygon edited="0">
                    <wp:start x="0" y="0"/>
                    <wp:lineTo x="0" y="21510"/>
                    <wp:lineTo x="21433" y="21510"/>
                    <wp:lineTo x="21433" y="0"/>
                    <wp:lineTo x="0" y="0"/>
                  </wp:wrapPolygon>
                </wp:wrapTight>
                <wp:docPr id="81"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4225" cy="2276475"/>
                        </a:xfrm>
                        <a:prstGeom prst="rect">
                          <a:avLst/>
                        </a:prstGeom>
                        <a:solidFill>
                          <a:schemeClr val="accent3">
                            <a:lumMod val="75000"/>
                          </a:schemeClr>
                        </a:solidFill>
                        <a:ln w="3175">
                          <a:noFill/>
                          <a:miter lim="800000"/>
                          <a:headEnd/>
                          <a:tailEnd/>
                        </a:ln>
                        <a:effectLst/>
                      </wps:spPr>
                      <wps:txbx>
                        <w:txbxContent>
                          <w:p w14:paraId="57EA313E" w14:textId="2F14F4B9" w:rsidR="007C4219" w:rsidRPr="0025315F" w:rsidRDefault="007C4219" w:rsidP="0017761D">
                            <w:pPr>
                              <w:pStyle w:val="TableText"/>
                              <w:rPr>
                                <w:rFonts w:ascii="Arial" w:hAnsi="Arial"/>
                                <w:color w:val="FFFFFF" w:themeColor="background1"/>
                              </w:rPr>
                            </w:pPr>
                            <w:r w:rsidRPr="0025315F">
                              <w:rPr>
                                <w:rFonts w:ascii="Arial" w:hAnsi="Arial"/>
                                <w:color w:val="FFFFFF" w:themeColor="background1"/>
                              </w:rPr>
                              <w:t xml:space="preserve">All </w:t>
                            </w:r>
                            <w:r w:rsidRPr="0025315F">
                              <w:rPr>
                                <w:rFonts w:ascii="Arial" w:hAnsi="Arial"/>
                                <w:i/>
                                <w:color w:val="FFFFFF" w:themeColor="background1"/>
                              </w:rPr>
                              <w:t>Koalisi Perempuan Indonesia</w:t>
                            </w:r>
                            <w:r w:rsidRPr="0025315F">
                              <w:rPr>
                                <w:rFonts w:ascii="Arial" w:hAnsi="Arial"/>
                                <w:color w:val="FFFFFF" w:themeColor="background1"/>
                              </w:rPr>
                              <w:t>’s members come from various professions and backgrounds … In the Council of Interest Groups, there are professional women, homemakers, urban poor women, women in the informal sector, and college students. For example, like me, my friends in the professional interest group have professions like teacher, doctor; For informal interest group, the examples are freelancers, homemakers, urban poor women.</w:t>
                            </w:r>
                          </w:p>
                          <w:p w14:paraId="4E6FF51C" w14:textId="77777777" w:rsidR="007C4219" w:rsidRPr="0025315F" w:rsidRDefault="007C4219" w:rsidP="00F673E4">
                            <w:pPr>
                              <w:pStyle w:val="Textboxquotesource"/>
                              <w:rPr>
                                <w:rFonts w:ascii="Arial" w:hAnsi="Arial"/>
                                <w:color w:val="FFFFFF" w:themeColor="background1"/>
                                <w14:textFill>
                                  <w14:solidFill>
                                    <w14:schemeClr w14:val="bg1">
                                      <w14:lumMod w14:val="75000"/>
                                      <w14:lumOff w14:val="25000"/>
                                      <w14:lumMod w14:val="75000"/>
                                      <w14:lumOff w14:val="25000"/>
                                    </w14:schemeClr>
                                  </w14:solidFill>
                                </w14:textFill>
                              </w:rPr>
                            </w:pPr>
                            <w:r w:rsidRPr="0025315F">
                              <w:rPr>
                                <w:rFonts w:ascii="Arial" w:hAnsi="Arial"/>
                                <w:color w:val="FFFFFF" w:themeColor="background1"/>
                                <w14:textFill>
                                  <w14:solidFill>
                                    <w14:schemeClr w14:val="bg1">
                                      <w14:lumMod w14:val="75000"/>
                                      <w14:lumOff w14:val="25000"/>
                                      <w14:lumMod w14:val="75000"/>
                                      <w14:lumOff w14:val="25000"/>
                                    </w14:schemeClr>
                                  </w14:solidFill>
                                </w14:textFill>
                              </w:rPr>
                              <w:t>KPI Parepare Branch senior cadre, group interview, KPI staff and facilitators, Parepare, September 2016</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565837A" id="Text Box 81" o:spid="_x0000_s1058" type="#_x0000_t202" style="position:absolute;left:0;text-align:left;margin-left:274.5pt;margin-top:4.75pt;width:161.75pt;height:179.2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" fillcolor="#41ada9 [2406]" stroked="f" strokeweight=".25pt">
                <v:textbox>
                  <w:txbxContent>
                    <w:p w14:paraId="57EA313E" w14:textId="2F14F4B9" w:rsidR="007C4219" w:rsidRPr="0025315F" w:rsidRDefault="007C4219" w:rsidP="0017761D">
                      <w:pPr>
                        <w:pStyle w:val="TableText"/>
                        <w:rPr>
                          <w:rFonts w:ascii="Arial" w:hAnsi="Arial"/>
                          <w:color w:val="FFFFFF" w:themeColor="background1"/>
                        </w:rPr>
                      </w:pPr>
                      <w:r w:rsidRPr="0025315F">
                        <w:rPr>
                          <w:rFonts w:ascii="Arial" w:hAnsi="Arial"/>
                          <w:color w:val="FFFFFF" w:themeColor="background1"/>
                        </w:rPr>
                        <w:t xml:space="preserve">All </w:t>
                      </w:r>
                      <w:r w:rsidRPr="0025315F">
                        <w:rPr>
                          <w:rFonts w:ascii="Arial" w:hAnsi="Arial"/>
                          <w:i/>
                          <w:color w:val="FFFFFF" w:themeColor="background1"/>
                        </w:rPr>
                        <w:t>Koalisi Perempuan Indonesia</w:t>
                      </w:r>
                      <w:r w:rsidRPr="0025315F">
                        <w:rPr>
                          <w:rFonts w:ascii="Arial" w:hAnsi="Arial"/>
                          <w:color w:val="FFFFFF" w:themeColor="background1"/>
                        </w:rPr>
                        <w:t>’s members come from various professions and backgrounds … In the Council of Interest Groups, there are professional women, homemakers, urban poor women, women in the informal sector, and college students. For example, like me, my friends in the professional interest group have professions like teacher, doctor; For informal interest group, the examples are freelancers, homemakers, urban poor women.</w:t>
                      </w:r>
                    </w:p>
                    <w:p w14:paraId="4E6FF51C" w14:textId="77777777" w:rsidR="007C4219" w:rsidRPr="0025315F" w:rsidRDefault="007C4219" w:rsidP="00F673E4">
                      <w:pPr>
                        <w:pStyle w:val="Textboxquotesource"/>
                        <w:rPr>
                          <w:rFonts w:ascii="Arial" w:hAnsi="Arial"/>
                          <w:color w:val="FFFFFF" w:themeColor="background1"/>
                          <w14:textFill>
                            <w14:solidFill>
                              <w14:schemeClr w14:val="bg1">
                                <w14:lumMod w14:val="75000"/>
                                <w14:lumOff w14:val="25000"/>
                                <w14:lumMod w14:val="75000"/>
                                <w14:lumOff w14:val="25000"/>
                              </w14:schemeClr>
                            </w14:solidFill>
                          </w14:textFill>
                        </w:rPr>
                      </w:pPr>
                      <w:r w:rsidRPr="0025315F">
                        <w:rPr>
                          <w:rFonts w:ascii="Arial" w:hAnsi="Arial"/>
                          <w:color w:val="FFFFFF" w:themeColor="background1"/>
                          <w14:textFill>
                            <w14:solidFill>
                              <w14:schemeClr w14:val="bg1">
                                <w14:lumMod w14:val="75000"/>
                                <w14:lumOff w14:val="25000"/>
                                <w14:lumMod w14:val="75000"/>
                                <w14:lumOff w14:val="25000"/>
                              </w14:schemeClr>
                            </w14:solidFill>
                          </w14:textFill>
                        </w:rPr>
                        <w:t>KPI Parepare Branch senior cadre, group interview, KPI staff and facilitators, Parepare, September 2016</w:t>
                      </w:r>
                    </w:p>
                  </w:txbxContent>
                </v:textbox>
                <w10:wrap type="tight"/>
              </v:shape>
            </w:pict>
          </mc:Fallback>
        </mc:AlternateContent>
      </w:r>
      <w:r w:rsidR="00A44A84" w:rsidRPr="00E92B7E">
        <w:rPr>
          <w:i/>
          <w:iCs/>
        </w:rPr>
        <w:t>Koalisi Perempuan Indonesia</w:t>
      </w:r>
      <w:r w:rsidR="00767F96" w:rsidRPr="00E92B7E">
        <w:t xml:space="preserve"> has a tiered organisational structure reaching from national to village level, with national, regional (provincial), branch (district/city) secretariats, and then </w:t>
      </w:r>
      <w:r w:rsidR="00A44A84" w:rsidRPr="00E92B7E">
        <w:rPr>
          <w:i/>
        </w:rPr>
        <w:t>Balai Perempuan</w:t>
      </w:r>
      <w:r w:rsidR="00767F96" w:rsidRPr="00E92B7E">
        <w:t xml:space="preserve"> in village or urban communities. To form a branch secretariat, at least three </w:t>
      </w:r>
      <w:r w:rsidR="00A44A84" w:rsidRPr="00E92B7E">
        <w:rPr>
          <w:i/>
        </w:rPr>
        <w:t>Balai Perempuan</w:t>
      </w:r>
      <w:r w:rsidR="00767F96" w:rsidRPr="00E92B7E">
        <w:t xml:space="preserve"> in the district or city are required; five branch secretariats are required in a province to form a regional secretariat. Members join </w:t>
      </w:r>
      <w:r w:rsidR="00A44A84" w:rsidRPr="00E92B7E">
        <w:rPr>
          <w:i/>
        </w:rPr>
        <w:t>Balai Perempuan</w:t>
      </w:r>
      <w:r w:rsidR="00767F96" w:rsidRPr="00E92B7E">
        <w:t xml:space="preserve"> by registering themselves as cadres.</w:t>
      </w:r>
    </w:p>
    <w:p w14:paraId="425BF2D5" w14:textId="5758C02F" w:rsidR="00767F96" w:rsidRPr="00E92B7E" w:rsidRDefault="00A44A84" w:rsidP="00D97A84">
      <w:pPr>
        <w:pStyle w:val="Paragraph"/>
      </w:pPr>
      <w:r w:rsidRPr="00E92B7E">
        <w:rPr>
          <w:i/>
          <w:iCs/>
        </w:rPr>
        <w:t>Koalisi Perempuan Indonesia</w:t>
      </w:r>
      <w:r w:rsidR="00DE5C6A" w:rsidRPr="00E92B7E">
        <w:t xml:space="preserve"> </w:t>
      </w:r>
      <w:r w:rsidR="00767F96" w:rsidRPr="00E92B7E">
        <w:t xml:space="preserve">aims that each </w:t>
      </w:r>
      <w:r w:rsidRPr="00E92B7E">
        <w:rPr>
          <w:i/>
        </w:rPr>
        <w:t>Balai Perempuan</w:t>
      </w:r>
      <w:r w:rsidR="00767F96" w:rsidRPr="00E92B7E">
        <w:t xml:space="preserve"> has at least 30 members, linking up in various interest groups (</w:t>
      </w:r>
      <w:r w:rsidR="00767F96" w:rsidRPr="00E92B7E">
        <w:rPr>
          <w:i/>
        </w:rPr>
        <w:t>kelompok kepentingan</w:t>
      </w:r>
      <w:r w:rsidR="00767F96" w:rsidRPr="00E92B7E">
        <w:t xml:space="preserve">) determined by the interests of the members. </w:t>
      </w:r>
      <w:r w:rsidRPr="00E92B7E">
        <w:rPr>
          <w:i/>
        </w:rPr>
        <w:t>Balai Perempuan</w:t>
      </w:r>
      <w:r w:rsidR="00767F96" w:rsidRPr="00E92B7E">
        <w:t xml:space="preserve"> in Watang Soreang, Labukkang, and Lapadde have four interest groups: professional women, urban poor women, women in the informal sector, and homemakers. </w:t>
      </w:r>
      <w:r w:rsidRPr="00E92B7E">
        <w:rPr>
          <w:i/>
        </w:rPr>
        <w:t>Balai Perempuan</w:t>
      </w:r>
      <w:r w:rsidR="00767F96" w:rsidRPr="00E92B7E">
        <w:t xml:space="preserve"> are led by a secretary and the Council of Interest Groups. These individuals are selected through a discussion forum that is also attended by representatives from the higher level. </w:t>
      </w:r>
    </w:p>
    <w:p w14:paraId="5C7F9A29" w14:textId="58F26B71" w:rsidR="00767F96" w:rsidRPr="00E92B7E" w:rsidRDefault="00A44A84" w:rsidP="00D97A84">
      <w:pPr>
        <w:pStyle w:val="Paragraph"/>
      </w:pPr>
      <w:r w:rsidRPr="00E92B7E">
        <w:rPr>
          <w:i/>
        </w:rPr>
        <w:t>Balai Perempuan</w:t>
      </w:r>
      <w:r w:rsidR="00767F96" w:rsidRPr="00E92B7E">
        <w:t xml:space="preserve"> </w:t>
      </w:r>
      <w:r w:rsidR="00A21C84" w:rsidRPr="00E92B7E">
        <w:t>members</w:t>
      </w:r>
      <w:r w:rsidR="00767F96" w:rsidRPr="00E92B7E">
        <w:t xml:space="preserve"> take on various roles, including in local institutions and community mobilisation, and intervene in defence of women's rights and the rights of citizens in general. The success of cadres depends on their relationships and networks; many branch cadres are or have become heads of neighbourhoods and hamlets, staff and management of civil society organisations or relevant government agencies, or are involved in constituency groups</w:t>
      </w:r>
      <w:r w:rsidR="00767F96" w:rsidRPr="00E92B7E">
        <w:rPr>
          <w:rStyle w:val="FootnoteReference"/>
          <w:rFonts w:asciiTheme="minorHAnsi" w:hAnsiTheme="minorHAnsi"/>
        </w:rPr>
        <w:footnoteReference w:id="145"/>
      </w:r>
      <w:r w:rsidR="00767F96" w:rsidRPr="00E92B7E">
        <w:rPr>
          <w:rStyle w:val="FootnoteReference"/>
          <w:rFonts w:asciiTheme="minorHAnsi" w:hAnsiTheme="minorHAnsi"/>
        </w:rPr>
        <w:t xml:space="preserve"> </w:t>
      </w:r>
      <w:r w:rsidR="00767F96" w:rsidRPr="00E92B7E">
        <w:t>or professional institutions in Parepare city. Many are involved in multiple activities.</w:t>
      </w:r>
    </w:p>
    <w:p w14:paraId="264A0D5C" w14:textId="43708B7C" w:rsidR="00767F96" w:rsidRPr="00E92B7E" w:rsidRDefault="00A44A84" w:rsidP="00D97A84">
      <w:pPr>
        <w:pStyle w:val="Paragraph"/>
      </w:pPr>
      <w:r w:rsidRPr="00E92B7E">
        <w:rPr>
          <w:i/>
          <w:iCs/>
        </w:rPr>
        <w:t>Koalisi Perempuan Indonesia</w:t>
      </w:r>
      <w:r w:rsidR="00A21C84" w:rsidRPr="00E92B7E">
        <w:t xml:space="preserve"> </w:t>
      </w:r>
      <w:r w:rsidR="00767F96" w:rsidRPr="00E92B7E">
        <w:t xml:space="preserve">provides phased capacity development for cadres, commencing with primary cadre education at </w:t>
      </w:r>
      <w:r w:rsidRPr="00E92B7E">
        <w:rPr>
          <w:i/>
        </w:rPr>
        <w:t>Balai Perempuan</w:t>
      </w:r>
      <w:r w:rsidR="00767F96" w:rsidRPr="00E92B7E">
        <w:t xml:space="preserve"> level. This encompasses gender inequality, social analysis and advocacy. Secondary cadre education covers organisational management, advanced advocacy, and the history of the women's movement, and further cadre education discusses world ideologies and feminism, and develops advanced advocacy skills. Branch cadres have been through this education program and have a demonstrated commitment and ideological ties to KPI’s aims and ideals, and are self-motivated to advance themselves and the interests of women in social and political domains.</w:t>
      </w:r>
    </w:p>
    <w:p w14:paraId="293B5079" w14:textId="6C56333C" w:rsidR="00DE5C6A" w:rsidRPr="00E92B7E" w:rsidRDefault="00A44A84" w:rsidP="00D97A84">
      <w:pPr>
        <w:pStyle w:val="Paragraph"/>
        <w:rPr>
          <w:i/>
          <w:iCs/>
        </w:rPr>
      </w:pPr>
      <w:r w:rsidRPr="00E92B7E">
        <w:rPr>
          <w:i/>
        </w:rPr>
        <w:t>Balai Perempuan</w:t>
      </w:r>
      <w:r w:rsidR="00767F96" w:rsidRPr="00E92B7E">
        <w:t xml:space="preserve"> members pay dues, in this case 1,000 rupiah per member per month. The dues are used to fund group activities, and to assist members when needed: </w:t>
      </w:r>
    </w:p>
    <w:p w14:paraId="056AB324" w14:textId="35FE4791" w:rsidR="00DE5C6A" w:rsidRPr="0025315F" w:rsidRDefault="00767F96" w:rsidP="0095533C">
      <w:pPr>
        <w:pStyle w:val="Quotes"/>
      </w:pPr>
      <w:r w:rsidRPr="0025315F">
        <w:t>Recently, there was somebody who passed away, (a member’s husband). Yes, we paid from the dues to help her.</w:t>
      </w:r>
      <w:r w:rsidRPr="0025315F">
        <w:rPr>
          <w:rStyle w:val="FootnoteReference"/>
        </w:rPr>
        <w:footnoteReference w:id="146"/>
      </w:r>
      <w:r w:rsidRPr="0025315F">
        <w:t xml:space="preserve"> </w:t>
      </w:r>
    </w:p>
    <w:p w14:paraId="01EF3C92" w14:textId="74E27074" w:rsidR="00767F96" w:rsidRPr="0025315F" w:rsidRDefault="00767F96" w:rsidP="0095533C">
      <w:pPr>
        <w:pStyle w:val="Quotes"/>
      </w:pPr>
      <w:r w:rsidRPr="0025315F">
        <w:t xml:space="preserve">Our </w:t>
      </w:r>
      <w:r w:rsidR="00A44A84" w:rsidRPr="0025315F">
        <w:t>Balai Perempuan</w:t>
      </w:r>
      <w:r w:rsidRPr="0025315F">
        <w:t xml:space="preserve"> has used (the dues) for helping one of our member’s BPJS Mandiri (social insurance) fee because she could not pay for it that time.</w:t>
      </w:r>
      <w:r w:rsidRPr="0025315F">
        <w:rPr>
          <w:rStyle w:val="FootnoteReference"/>
        </w:rPr>
        <w:footnoteReference w:id="147"/>
      </w:r>
    </w:p>
    <w:p w14:paraId="51F35EB7" w14:textId="77777777" w:rsidR="00767F96" w:rsidRPr="00E92B7E" w:rsidRDefault="00767F96" w:rsidP="0095533C">
      <w:pPr>
        <w:pStyle w:val="Heading4"/>
      </w:pPr>
      <w:bookmarkStart w:id="137" w:name="_Toc484546136"/>
      <w:r w:rsidRPr="00E92B7E">
        <w:t>Membership</w:t>
      </w:r>
      <w:bookmarkEnd w:id="137"/>
    </w:p>
    <w:p w14:paraId="00857CBC" w14:textId="59188F9F" w:rsidR="00767F96" w:rsidRPr="00E92B7E" w:rsidRDefault="00A44A84" w:rsidP="00D97A84">
      <w:pPr>
        <w:pStyle w:val="Paragraph"/>
      </w:pPr>
      <w:r w:rsidRPr="00E92B7E">
        <w:rPr>
          <w:i/>
          <w:iCs/>
        </w:rPr>
        <w:t>Balai Perempuan</w:t>
      </w:r>
      <w:r w:rsidR="00767F96" w:rsidRPr="00E92B7E">
        <w:rPr>
          <w:i/>
          <w:iCs/>
        </w:rPr>
        <w:t xml:space="preserve"> </w:t>
      </w:r>
      <w:r w:rsidR="00767F96" w:rsidRPr="00E92B7E">
        <w:t>appears to attract more elite</w:t>
      </w:r>
      <w:r w:rsidR="00575889" w:rsidRPr="00E92B7E">
        <w:rPr>
          <w:rStyle w:val="FootnoteReference"/>
          <w:rFonts w:asciiTheme="minorHAnsi" w:hAnsiTheme="minorHAnsi"/>
        </w:rPr>
        <w:footnoteReference w:id="148"/>
      </w:r>
      <w:r w:rsidR="00767F96" w:rsidRPr="00E92B7E">
        <w:t xml:space="preserve"> women in the community who have an interest in connecting with others and the promotion of gender equality. This recruitment strategy aims to work with people of influence and the authorising or enabling environment for greater gender equality. </w:t>
      </w:r>
      <w:r w:rsidR="000C06B9" w:rsidRPr="00E92B7E">
        <w:t xml:space="preserve">As seen in </w:t>
      </w:r>
      <w:r w:rsidR="000C06B9" w:rsidRPr="00E92B7E">
        <w:fldChar w:fldCharType="begin"/>
      </w:r>
      <w:r w:rsidR="000C06B9" w:rsidRPr="00E92B7E">
        <w:rPr>
          <w:szCs w:val="20"/>
        </w:rPr>
        <w:instrText xml:space="preserve"> REF _Ref472582959 \h </w:instrText>
      </w:r>
      <w:r w:rsidR="00E92B7E" w:rsidRPr="00E92B7E">
        <w:instrText xml:space="preserve"> \* MERGEFORMAT </w:instrText>
      </w:r>
      <w:r w:rsidR="000C06B9" w:rsidRPr="00E92B7E">
        <w:fldChar w:fldCharType="separate"/>
      </w:r>
      <w:r w:rsidR="007F797E" w:rsidRPr="00E92B7E">
        <w:t xml:space="preserve">Table </w:t>
      </w:r>
      <w:r w:rsidR="007F797E">
        <w:t>14</w:t>
      </w:r>
      <w:r w:rsidR="000C06B9" w:rsidRPr="00E92B7E">
        <w:fldChar w:fldCharType="end"/>
      </w:r>
      <w:r w:rsidR="000C06B9" w:rsidRPr="00E92B7E">
        <w:t>, cadres have a relatively high level of education (especially compared to members of other forms of collective action studied), and a third perceive they are in influential households.</w:t>
      </w:r>
    </w:p>
    <w:p w14:paraId="046C319D" w14:textId="09E75F72" w:rsidR="00767F96" w:rsidRPr="00E92B7E" w:rsidRDefault="00767F96" w:rsidP="002E037B">
      <w:pPr>
        <w:pStyle w:val="Caption"/>
      </w:pPr>
      <w:bookmarkStart w:id="138" w:name="_Ref472582959"/>
      <w:bookmarkStart w:id="139" w:name="_Toc474823521"/>
      <w:bookmarkStart w:id="140" w:name="_Toc484466244"/>
      <w:r w:rsidRPr="00E92B7E">
        <w:t xml:space="preserve">Table </w:t>
      </w:r>
      <w:r w:rsidR="00A15BBC" w:rsidRPr="00E92B7E">
        <w:fldChar w:fldCharType="begin"/>
      </w:r>
      <w:r w:rsidR="00A15BBC" w:rsidRPr="00E92B7E">
        <w:instrText xml:space="preserve"> SEQ Table \* ARABIC </w:instrText>
      </w:r>
      <w:r w:rsidR="00A15BBC" w:rsidRPr="00E92B7E">
        <w:fldChar w:fldCharType="separate"/>
      </w:r>
      <w:r w:rsidR="007F797E">
        <w:rPr>
          <w:noProof/>
        </w:rPr>
        <w:t>14</w:t>
      </w:r>
      <w:r w:rsidR="00A15BBC" w:rsidRPr="00E92B7E">
        <w:fldChar w:fldCharType="end"/>
      </w:r>
      <w:bookmarkEnd w:id="138"/>
      <w:r w:rsidR="002E037B">
        <w:t>.</w:t>
      </w:r>
      <w:r w:rsidRPr="00E92B7E">
        <w:tab/>
      </w:r>
      <w:bookmarkEnd w:id="139"/>
      <w:r w:rsidR="002F322F" w:rsidRPr="002F322F">
        <w:t>Demographic characteristics of surveyed members of Balai Perempuan, Parepare city</w:t>
      </w:r>
      <w:bookmarkEnd w:id="140"/>
    </w:p>
    <w:tbl>
      <w:tblPr>
        <w:tblW w:w="0" w:type="auto"/>
        <w:tblBorders>
          <w:bottom w:val="single" w:sz="12" w:space="0" w:color="F68B33" w:themeColor="accent4"/>
          <w:insideH w:val="single" w:sz="12" w:space="0" w:color="F68B33" w:themeColor="accent4"/>
        </w:tblBorders>
        <w:tblLook w:val="04A0" w:firstRow="1" w:lastRow="0" w:firstColumn="1" w:lastColumn="0" w:noHBand="0" w:noVBand="1"/>
      </w:tblPr>
      <w:tblGrid>
        <w:gridCol w:w="3516"/>
        <w:gridCol w:w="5265"/>
      </w:tblGrid>
      <w:tr w:rsidR="00767F96" w:rsidRPr="00E92B7E" w14:paraId="47BF75F7" w14:textId="77777777" w:rsidTr="0025315F">
        <w:tc>
          <w:tcPr>
            <w:tcW w:w="3721" w:type="dxa"/>
            <w:hideMark/>
          </w:tcPr>
          <w:p w14:paraId="45B80D8B" w14:textId="77777777" w:rsidR="00767F96" w:rsidRPr="0025315F" w:rsidRDefault="00767F96" w:rsidP="00F673E4">
            <w:pPr>
              <w:pStyle w:val="TableText"/>
              <w:rPr>
                <w:rFonts w:asciiTheme="minorHAnsi" w:hAnsiTheme="minorHAnsi"/>
                <w:color w:val="41ADA9" w:themeColor="accent3" w:themeShade="BF"/>
              </w:rPr>
            </w:pPr>
            <w:r w:rsidRPr="0025315F">
              <w:rPr>
                <w:rFonts w:asciiTheme="minorHAnsi" w:hAnsiTheme="minorHAnsi"/>
                <w:color w:val="41ADA9" w:themeColor="accent3" w:themeShade="BF"/>
              </w:rPr>
              <w:t>Average age</w:t>
            </w:r>
          </w:p>
        </w:tc>
        <w:tc>
          <w:tcPr>
            <w:tcW w:w="5617" w:type="dxa"/>
            <w:hideMark/>
          </w:tcPr>
          <w:p w14:paraId="40EC63DA" w14:textId="77777777" w:rsidR="00767F96" w:rsidRPr="00E92B7E" w:rsidRDefault="00767F96" w:rsidP="00F673E4">
            <w:pPr>
              <w:pStyle w:val="TableText"/>
              <w:rPr>
                <w:rFonts w:asciiTheme="minorHAnsi" w:hAnsiTheme="minorHAnsi"/>
              </w:rPr>
            </w:pPr>
            <w:r w:rsidRPr="00E92B7E">
              <w:rPr>
                <w:rFonts w:asciiTheme="minorHAnsi" w:hAnsiTheme="minorHAnsi"/>
              </w:rPr>
              <w:t>41, range 24-54</w:t>
            </w:r>
          </w:p>
        </w:tc>
      </w:tr>
      <w:tr w:rsidR="00767F96" w:rsidRPr="00E92B7E" w14:paraId="72174F59" w14:textId="77777777" w:rsidTr="0025315F">
        <w:tc>
          <w:tcPr>
            <w:tcW w:w="3721" w:type="dxa"/>
            <w:hideMark/>
          </w:tcPr>
          <w:p w14:paraId="171D616B" w14:textId="77777777" w:rsidR="00767F96" w:rsidRPr="0025315F" w:rsidRDefault="00767F96" w:rsidP="00F673E4">
            <w:pPr>
              <w:pStyle w:val="TableText"/>
              <w:rPr>
                <w:rFonts w:asciiTheme="minorHAnsi" w:hAnsiTheme="minorHAnsi"/>
                <w:color w:val="41ADA9" w:themeColor="accent3" w:themeShade="BF"/>
              </w:rPr>
            </w:pPr>
            <w:r w:rsidRPr="0025315F">
              <w:rPr>
                <w:rFonts w:asciiTheme="minorHAnsi" w:hAnsiTheme="minorHAnsi"/>
                <w:color w:val="41ADA9" w:themeColor="accent3" w:themeShade="BF"/>
              </w:rPr>
              <w:t>Marital status</w:t>
            </w:r>
          </w:p>
        </w:tc>
        <w:tc>
          <w:tcPr>
            <w:tcW w:w="5617" w:type="dxa"/>
            <w:hideMark/>
          </w:tcPr>
          <w:p w14:paraId="5D2F13CC" w14:textId="77777777" w:rsidR="00767F96" w:rsidRPr="00E92B7E" w:rsidRDefault="00767F96" w:rsidP="00F673E4">
            <w:pPr>
              <w:pStyle w:val="TableText"/>
              <w:rPr>
                <w:rFonts w:asciiTheme="minorHAnsi" w:hAnsiTheme="minorHAnsi"/>
              </w:rPr>
            </w:pPr>
            <w:r w:rsidRPr="00E92B7E">
              <w:rPr>
                <w:rFonts w:asciiTheme="minorHAnsi" w:hAnsiTheme="minorHAnsi"/>
              </w:rPr>
              <w:t>17 married, 1 separated, 4 divorced</w:t>
            </w:r>
          </w:p>
        </w:tc>
      </w:tr>
      <w:tr w:rsidR="00767F96" w:rsidRPr="00E92B7E" w14:paraId="6D6F685B" w14:textId="77777777" w:rsidTr="0025315F">
        <w:tc>
          <w:tcPr>
            <w:tcW w:w="3721" w:type="dxa"/>
            <w:hideMark/>
          </w:tcPr>
          <w:p w14:paraId="034C0C29" w14:textId="77777777" w:rsidR="00767F96" w:rsidRPr="0025315F" w:rsidRDefault="00767F96" w:rsidP="00F673E4">
            <w:pPr>
              <w:pStyle w:val="TableText"/>
              <w:rPr>
                <w:rFonts w:asciiTheme="minorHAnsi" w:hAnsiTheme="minorHAnsi"/>
                <w:color w:val="41ADA9" w:themeColor="accent3" w:themeShade="BF"/>
              </w:rPr>
            </w:pPr>
            <w:r w:rsidRPr="0025315F">
              <w:rPr>
                <w:rFonts w:asciiTheme="minorHAnsi" w:hAnsiTheme="minorHAnsi"/>
                <w:color w:val="41ADA9" w:themeColor="accent3" w:themeShade="BF"/>
              </w:rPr>
              <w:t>Head of household</w:t>
            </w:r>
          </w:p>
        </w:tc>
        <w:tc>
          <w:tcPr>
            <w:tcW w:w="5617" w:type="dxa"/>
            <w:hideMark/>
          </w:tcPr>
          <w:p w14:paraId="177B3A11" w14:textId="77777777" w:rsidR="00767F96" w:rsidRPr="00E92B7E" w:rsidRDefault="00767F96" w:rsidP="00F673E4">
            <w:pPr>
              <w:pStyle w:val="TableText"/>
              <w:rPr>
                <w:rFonts w:asciiTheme="minorHAnsi" w:hAnsiTheme="minorHAnsi"/>
              </w:rPr>
            </w:pPr>
            <w:r w:rsidRPr="00E92B7E">
              <w:rPr>
                <w:rFonts w:asciiTheme="minorHAnsi" w:hAnsiTheme="minorHAnsi"/>
              </w:rPr>
              <w:t>6 respondents</w:t>
            </w:r>
          </w:p>
        </w:tc>
      </w:tr>
      <w:tr w:rsidR="00767F96" w:rsidRPr="00E92B7E" w14:paraId="378D35BC" w14:textId="77777777" w:rsidTr="0025315F">
        <w:tc>
          <w:tcPr>
            <w:tcW w:w="3721" w:type="dxa"/>
            <w:hideMark/>
          </w:tcPr>
          <w:p w14:paraId="66035528" w14:textId="77777777" w:rsidR="00767F96" w:rsidRPr="0025315F" w:rsidRDefault="00767F96" w:rsidP="00F673E4">
            <w:pPr>
              <w:pStyle w:val="TableText"/>
              <w:rPr>
                <w:rFonts w:asciiTheme="minorHAnsi" w:hAnsiTheme="minorHAnsi"/>
                <w:color w:val="41ADA9" w:themeColor="accent3" w:themeShade="BF"/>
              </w:rPr>
            </w:pPr>
            <w:r w:rsidRPr="0025315F">
              <w:rPr>
                <w:rFonts w:asciiTheme="minorHAnsi" w:hAnsiTheme="minorHAnsi"/>
                <w:color w:val="41ADA9" w:themeColor="accent3" w:themeShade="BF"/>
              </w:rPr>
              <w:t>Average household size</w:t>
            </w:r>
          </w:p>
        </w:tc>
        <w:tc>
          <w:tcPr>
            <w:tcW w:w="5617" w:type="dxa"/>
            <w:hideMark/>
          </w:tcPr>
          <w:p w14:paraId="28E6C12A" w14:textId="77777777" w:rsidR="00767F96" w:rsidRPr="00E92B7E" w:rsidRDefault="00767F96" w:rsidP="00F673E4">
            <w:pPr>
              <w:pStyle w:val="TableText"/>
              <w:rPr>
                <w:rFonts w:asciiTheme="minorHAnsi" w:eastAsia="Arial,Yu Mincho" w:hAnsiTheme="minorHAnsi"/>
              </w:rPr>
            </w:pPr>
            <w:r w:rsidRPr="00E92B7E">
              <w:rPr>
                <w:rFonts w:asciiTheme="minorHAnsi" w:hAnsiTheme="minorHAnsi"/>
              </w:rPr>
              <w:t>6, range from 4-8 family members</w:t>
            </w:r>
          </w:p>
        </w:tc>
      </w:tr>
      <w:tr w:rsidR="00767F96" w:rsidRPr="00E92B7E" w14:paraId="4DFE5CA2" w14:textId="77777777" w:rsidTr="0025315F">
        <w:tc>
          <w:tcPr>
            <w:tcW w:w="3721" w:type="dxa"/>
            <w:hideMark/>
          </w:tcPr>
          <w:p w14:paraId="3F534018" w14:textId="77777777" w:rsidR="00767F96" w:rsidRPr="0025315F" w:rsidRDefault="00767F96" w:rsidP="00F673E4">
            <w:pPr>
              <w:pStyle w:val="TableText"/>
              <w:rPr>
                <w:rFonts w:asciiTheme="minorHAnsi" w:hAnsiTheme="minorHAnsi"/>
                <w:color w:val="41ADA9" w:themeColor="accent3" w:themeShade="BF"/>
              </w:rPr>
            </w:pPr>
            <w:r w:rsidRPr="0025315F">
              <w:rPr>
                <w:rFonts w:asciiTheme="minorHAnsi" w:hAnsiTheme="minorHAnsi"/>
                <w:color w:val="41ADA9" w:themeColor="accent3" w:themeShade="BF"/>
              </w:rPr>
              <w:t>Education</w:t>
            </w:r>
          </w:p>
        </w:tc>
        <w:tc>
          <w:tcPr>
            <w:tcW w:w="5617" w:type="dxa"/>
            <w:hideMark/>
          </w:tcPr>
          <w:p w14:paraId="77CEA78A" w14:textId="77777777" w:rsidR="00767F96" w:rsidRPr="00E92B7E" w:rsidRDefault="00767F96" w:rsidP="00F673E4">
            <w:pPr>
              <w:pStyle w:val="TableText"/>
              <w:rPr>
                <w:rFonts w:asciiTheme="minorHAnsi" w:hAnsiTheme="minorHAnsi"/>
              </w:rPr>
            </w:pPr>
            <w:r w:rsidRPr="00E92B7E">
              <w:rPr>
                <w:rFonts w:asciiTheme="minorHAnsi" w:hAnsiTheme="minorHAnsi"/>
              </w:rPr>
              <w:t>High School (64%), College (36%)</w:t>
            </w:r>
          </w:p>
        </w:tc>
      </w:tr>
      <w:tr w:rsidR="00767F96" w:rsidRPr="00E92B7E" w14:paraId="3B365D18" w14:textId="77777777" w:rsidTr="0025315F">
        <w:tc>
          <w:tcPr>
            <w:tcW w:w="3721" w:type="dxa"/>
            <w:hideMark/>
          </w:tcPr>
          <w:p w14:paraId="3234844D" w14:textId="77777777" w:rsidR="00767F96" w:rsidRPr="0025315F" w:rsidRDefault="00767F96" w:rsidP="00F673E4">
            <w:pPr>
              <w:pStyle w:val="TableText"/>
              <w:rPr>
                <w:rFonts w:asciiTheme="minorHAnsi" w:hAnsiTheme="minorHAnsi"/>
                <w:color w:val="41ADA9" w:themeColor="accent3" w:themeShade="BF"/>
              </w:rPr>
            </w:pPr>
            <w:r w:rsidRPr="0025315F">
              <w:rPr>
                <w:rFonts w:asciiTheme="minorHAnsi" w:hAnsiTheme="minorHAnsi"/>
                <w:color w:val="41ADA9" w:themeColor="accent3" w:themeShade="BF"/>
              </w:rPr>
              <w:t>Members or family members with disability</w:t>
            </w:r>
          </w:p>
        </w:tc>
        <w:tc>
          <w:tcPr>
            <w:tcW w:w="5617" w:type="dxa"/>
            <w:hideMark/>
          </w:tcPr>
          <w:p w14:paraId="23C44276" w14:textId="77777777" w:rsidR="00767F96" w:rsidRPr="00E92B7E" w:rsidRDefault="00767F96" w:rsidP="00F673E4">
            <w:pPr>
              <w:pStyle w:val="TableText"/>
              <w:rPr>
                <w:rFonts w:asciiTheme="minorHAnsi" w:hAnsiTheme="minorHAnsi"/>
              </w:rPr>
            </w:pPr>
            <w:r w:rsidRPr="00E92B7E">
              <w:rPr>
                <w:rFonts w:asciiTheme="minorHAnsi" w:hAnsiTheme="minorHAnsi"/>
              </w:rPr>
              <w:t>No</w:t>
            </w:r>
          </w:p>
        </w:tc>
      </w:tr>
      <w:tr w:rsidR="00767F96" w:rsidRPr="00E92B7E" w14:paraId="53E4EB58" w14:textId="77777777" w:rsidTr="0025315F">
        <w:tc>
          <w:tcPr>
            <w:tcW w:w="3721" w:type="dxa"/>
            <w:hideMark/>
          </w:tcPr>
          <w:p w14:paraId="2F9E2C59" w14:textId="77777777" w:rsidR="00767F96" w:rsidRPr="0025315F" w:rsidRDefault="00767F96" w:rsidP="00F673E4">
            <w:pPr>
              <w:pStyle w:val="TableText"/>
              <w:rPr>
                <w:rFonts w:asciiTheme="minorHAnsi" w:hAnsiTheme="minorHAnsi"/>
                <w:color w:val="41ADA9" w:themeColor="accent3" w:themeShade="BF"/>
              </w:rPr>
            </w:pPr>
            <w:r w:rsidRPr="0025315F">
              <w:rPr>
                <w:rFonts w:asciiTheme="minorHAnsi" w:hAnsiTheme="minorHAnsi"/>
                <w:color w:val="41ADA9" w:themeColor="accent3" w:themeShade="BF"/>
              </w:rPr>
              <w:t>Socio-economic status</w:t>
            </w:r>
          </w:p>
        </w:tc>
        <w:tc>
          <w:tcPr>
            <w:tcW w:w="5617" w:type="dxa"/>
            <w:hideMark/>
          </w:tcPr>
          <w:p w14:paraId="621828DF" w14:textId="77777777" w:rsidR="00767F96" w:rsidRPr="00E92B7E" w:rsidRDefault="00767F96" w:rsidP="00F673E4">
            <w:pPr>
              <w:pStyle w:val="TableText"/>
              <w:rPr>
                <w:rFonts w:asciiTheme="minorHAnsi" w:hAnsiTheme="minorHAnsi"/>
              </w:rPr>
            </w:pPr>
            <w:r w:rsidRPr="00E92B7E">
              <w:rPr>
                <w:rFonts w:asciiTheme="minorHAnsi" w:hAnsiTheme="minorHAnsi"/>
              </w:rPr>
              <w:t>86% perceive themselves in the middle economic level, 5% perceive themselves above average and 9% below the average. 64% perceive their households have average influence, 36% perceive they are in the decision making or influential group, and none in the more marginal group of the community</w:t>
            </w:r>
          </w:p>
        </w:tc>
      </w:tr>
      <w:tr w:rsidR="00767F96" w:rsidRPr="00E92B7E" w14:paraId="2E81A9DB" w14:textId="77777777" w:rsidTr="0025315F">
        <w:tc>
          <w:tcPr>
            <w:tcW w:w="3721" w:type="dxa"/>
            <w:hideMark/>
          </w:tcPr>
          <w:p w14:paraId="1025843C" w14:textId="77777777" w:rsidR="00767F96" w:rsidRPr="0025315F" w:rsidRDefault="00767F96" w:rsidP="00F673E4">
            <w:pPr>
              <w:pStyle w:val="TableText"/>
              <w:rPr>
                <w:rFonts w:asciiTheme="minorHAnsi" w:hAnsiTheme="minorHAnsi"/>
                <w:color w:val="41ADA9" w:themeColor="accent3" w:themeShade="BF"/>
              </w:rPr>
            </w:pPr>
            <w:r w:rsidRPr="0025315F">
              <w:rPr>
                <w:rFonts w:asciiTheme="minorHAnsi" w:hAnsiTheme="minorHAnsi"/>
                <w:color w:val="41ADA9" w:themeColor="accent3" w:themeShade="BF"/>
              </w:rPr>
              <w:t>Employment and income</w:t>
            </w:r>
          </w:p>
        </w:tc>
        <w:tc>
          <w:tcPr>
            <w:tcW w:w="5617" w:type="dxa"/>
            <w:hideMark/>
          </w:tcPr>
          <w:p w14:paraId="0A4EAF8B" w14:textId="77777777" w:rsidR="00767F96" w:rsidRPr="00E92B7E" w:rsidRDefault="00767F96" w:rsidP="00F673E4">
            <w:pPr>
              <w:pStyle w:val="TableText"/>
              <w:rPr>
                <w:rFonts w:asciiTheme="minorHAnsi" w:hAnsiTheme="minorHAnsi"/>
              </w:rPr>
            </w:pPr>
            <w:r w:rsidRPr="00E92B7E">
              <w:rPr>
                <w:rFonts w:asciiTheme="minorHAnsi" w:hAnsiTheme="minorHAnsi"/>
              </w:rPr>
              <w:t>Domestic duties (41%); paid work from home (27% part time); paid work outside the home (14% part time, 18% full time).</w:t>
            </w:r>
          </w:p>
          <w:p w14:paraId="07B10E63" w14:textId="77777777" w:rsidR="00767F96" w:rsidRPr="00E92B7E" w:rsidRDefault="00767F96" w:rsidP="00F673E4">
            <w:pPr>
              <w:pStyle w:val="TableText"/>
              <w:rPr>
                <w:rFonts w:asciiTheme="minorHAnsi" w:hAnsiTheme="minorHAnsi"/>
              </w:rPr>
            </w:pPr>
            <w:r w:rsidRPr="00E92B7E">
              <w:rPr>
                <w:rFonts w:asciiTheme="minorHAnsi" w:hAnsiTheme="minorHAnsi"/>
              </w:rPr>
              <w:t>36% have regular income, 23% irregular income, and 41% no income</w:t>
            </w:r>
          </w:p>
        </w:tc>
      </w:tr>
      <w:tr w:rsidR="00767F96" w:rsidRPr="00E92B7E" w14:paraId="7BC7E09C" w14:textId="77777777" w:rsidTr="0025315F">
        <w:tc>
          <w:tcPr>
            <w:tcW w:w="3721" w:type="dxa"/>
            <w:hideMark/>
          </w:tcPr>
          <w:p w14:paraId="3F5E11BF" w14:textId="77777777" w:rsidR="00767F96" w:rsidRPr="0025315F" w:rsidRDefault="00767F96" w:rsidP="00F673E4">
            <w:pPr>
              <w:pStyle w:val="TableText"/>
              <w:rPr>
                <w:rFonts w:asciiTheme="minorHAnsi" w:hAnsiTheme="minorHAnsi"/>
                <w:color w:val="41ADA9" w:themeColor="accent3" w:themeShade="BF"/>
              </w:rPr>
            </w:pPr>
            <w:r w:rsidRPr="0025315F">
              <w:rPr>
                <w:rFonts w:asciiTheme="minorHAnsi" w:hAnsiTheme="minorHAnsi"/>
                <w:color w:val="41ADA9" w:themeColor="accent3" w:themeShade="BF"/>
              </w:rPr>
              <w:t>Legal identity and social protection</w:t>
            </w:r>
          </w:p>
        </w:tc>
        <w:tc>
          <w:tcPr>
            <w:tcW w:w="5617" w:type="dxa"/>
            <w:hideMark/>
          </w:tcPr>
          <w:p w14:paraId="1E78466A" w14:textId="77777777" w:rsidR="00224EA6" w:rsidRPr="00224EA6" w:rsidRDefault="00224EA6" w:rsidP="00224EA6">
            <w:pPr>
              <w:pStyle w:val="TableText"/>
              <w:rPr>
                <w:rFonts w:asciiTheme="minorHAnsi" w:hAnsiTheme="minorHAnsi"/>
              </w:rPr>
            </w:pPr>
            <w:r w:rsidRPr="00224EA6">
              <w:rPr>
                <w:rFonts w:asciiTheme="minorHAnsi" w:hAnsiTheme="minorHAnsi"/>
              </w:rPr>
              <w:t xml:space="preserve">All have a personal identity card (KTP). </w:t>
            </w:r>
          </w:p>
          <w:p w14:paraId="07321A9E" w14:textId="77777777" w:rsidR="00224EA6" w:rsidRPr="00224EA6" w:rsidRDefault="00224EA6" w:rsidP="00224EA6">
            <w:pPr>
              <w:pStyle w:val="TableText"/>
              <w:rPr>
                <w:rFonts w:asciiTheme="minorHAnsi" w:hAnsiTheme="minorHAnsi"/>
              </w:rPr>
            </w:pPr>
            <w:r w:rsidRPr="00224EA6">
              <w:rPr>
                <w:rFonts w:asciiTheme="minorHAnsi" w:hAnsiTheme="minorHAnsi"/>
              </w:rPr>
              <w:t xml:space="preserve">1 of the 2 members who considers their household to be poorer than most has a social protection card (KPS), and 1 has a poverty verification letter (SKTM). Overall, 36% have a KPS and 23% a SKTM). 28% have a Kartu Indonesia Sehat. </w:t>
            </w:r>
          </w:p>
          <w:p w14:paraId="1742E13F" w14:textId="2833C52A" w:rsidR="00767F96" w:rsidRPr="00E92B7E" w:rsidRDefault="00224EA6" w:rsidP="00224EA6">
            <w:pPr>
              <w:pStyle w:val="TableText"/>
              <w:rPr>
                <w:rFonts w:asciiTheme="minorHAnsi" w:hAnsiTheme="minorHAnsi"/>
              </w:rPr>
            </w:pPr>
            <w:r w:rsidRPr="00224EA6">
              <w:rPr>
                <w:rFonts w:asciiTheme="minorHAnsi" w:hAnsiTheme="minorHAnsi"/>
              </w:rPr>
              <w:t>32% of respondents reported receiving Raskin in the previous year, and 50% were recipients of social health insurance (Jamkesmas), and 45% regional health insurance (Jamkesda).</w:t>
            </w:r>
          </w:p>
        </w:tc>
      </w:tr>
    </w:tbl>
    <w:p w14:paraId="7058DEED" w14:textId="126DFC1E" w:rsidR="002F322F" w:rsidRPr="002F322F" w:rsidRDefault="002F322F" w:rsidP="002F322F">
      <w:pPr>
        <w:pStyle w:val="BodyText"/>
        <w:jc w:val="right"/>
        <w:rPr>
          <w:rFonts w:asciiTheme="minorHAnsi" w:hAnsiTheme="minorHAnsi"/>
          <w:color w:val="514949" w:themeColor="text2"/>
          <w:sz w:val="18"/>
          <w:szCs w:val="18"/>
        </w:rPr>
      </w:pPr>
      <w:r w:rsidRPr="002F322F">
        <w:rPr>
          <w:rFonts w:asciiTheme="minorHAnsi" w:hAnsiTheme="minorHAnsi"/>
          <w:color w:val="514949" w:themeColor="text2"/>
          <w:sz w:val="18"/>
          <w:szCs w:val="18"/>
        </w:rPr>
        <w:t>Data source: Collective action member survey (n=22).</w:t>
      </w:r>
    </w:p>
    <w:p w14:paraId="331485CC" w14:textId="1735A9A4" w:rsidR="000C06B9" w:rsidRPr="00E92B7E" w:rsidRDefault="000C06B9" w:rsidP="00D97A84">
      <w:pPr>
        <w:pStyle w:val="Paragraph"/>
      </w:pPr>
      <w:r w:rsidRPr="00E92B7E">
        <w:t>For the 22 members surveyed, the main initial motivations to participate were social (for 77 percent) and to promote gender equality (for 59 percent). Motivations to continue are social (for 77 percent of respondents), followed by to improve personal skills and capacity (for 68 percent). Promoting gender equality remains a key motivation for half of the surveyed members. This was the highest proportion of group members across the eight examples for which promoting gender equality was a key motivation to participate in collective action.</w:t>
      </w:r>
    </w:p>
    <w:p w14:paraId="3E00BFC0" w14:textId="77777777" w:rsidR="00767F96" w:rsidRPr="00E92B7E" w:rsidRDefault="00767F96" w:rsidP="00D97A84">
      <w:pPr>
        <w:pStyle w:val="Paragraph"/>
      </w:pPr>
      <w:r w:rsidRPr="00E92B7E">
        <w:t>All surveyed members had participated in two or more activities in the previous three months, primarily social activities (82 percent) and training (77 percent). Training (50%) and social (14%) were the most preferred by half of the respondents.</w:t>
      </w:r>
    </w:p>
    <w:p w14:paraId="3DC904FD" w14:textId="5ADCF582" w:rsidR="00767F96" w:rsidRPr="00E92B7E" w:rsidRDefault="00767F96" w:rsidP="0095533C">
      <w:pPr>
        <w:pStyle w:val="Heading4"/>
      </w:pPr>
      <w:r w:rsidRPr="00E92B7E">
        <w:t>Results of collective action</w:t>
      </w:r>
    </w:p>
    <w:p w14:paraId="63D12863" w14:textId="1E4AB50F" w:rsidR="00767F96" w:rsidRPr="00E92B7E" w:rsidRDefault="00767F96" w:rsidP="00D97A84">
      <w:pPr>
        <w:pStyle w:val="Paragraph"/>
        <w:rPr>
          <w:szCs w:val="20"/>
        </w:rPr>
      </w:pPr>
      <w:r w:rsidRPr="00E92B7E">
        <w:t xml:space="preserve">All members surveyed felt that their participation in </w:t>
      </w:r>
      <w:r w:rsidR="00A44A84" w:rsidRPr="00E92B7E">
        <w:rPr>
          <w:i/>
          <w:iCs/>
        </w:rPr>
        <w:t>Balai Perempuan</w:t>
      </w:r>
      <w:r w:rsidRPr="00E92B7E">
        <w:t xml:space="preserve"> had had a positive impact. None thought there had been a negative impact. Both internal (self-belief, confidence, knowledge and skills) and external (organising for gender equality) benefits are observed. As shown in</w:t>
      </w:r>
      <w:r w:rsidR="00CC73DA" w:rsidRPr="00E92B7E">
        <w:t xml:space="preserve"> </w:t>
      </w:r>
      <w:r w:rsidR="00CC73DA" w:rsidRPr="00E92B7E">
        <w:fldChar w:fldCharType="begin"/>
      </w:r>
      <w:r w:rsidR="00CC73DA" w:rsidRPr="00E92B7E">
        <w:instrText xml:space="preserve"> REF _Ref482002117 \h </w:instrText>
      </w:r>
      <w:r w:rsidR="00E92B7E" w:rsidRPr="00E92B7E">
        <w:instrText xml:space="preserve"> \* MERGEFORMAT </w:instrText>
      </w:r>
      <w:r w:rsidR="00CC73DA" w:rsidRPr="00E92B7E">
        <w:fldChar w:fldCharType="separate"/>
      </w:r>
      <w:r w:rsidR="007F797E" w:rsidRPr="00E92B7E">
        <w:t xml:space="preserve">Table </w:t>
      </w:r>
      <w:r w:rsidR="007F797E">
        <w:t>15</w:t>
      </w:r>
      <w:r w:rsidR="00CC73DA" w:rsidRPr="00E92B7E">
        <w:fldChar w:fldCharType="end"/>
      </w:r>
      <w:r w:rsidRPr="00E92B7E">
        <w:t xml:space="preserve">, almost all considered that there had been individual benefits. This was also the area of most felt positive impact for 86 percent of respondents. Empowerment, in terms of increased participation in decision making and increased social assets such as new friends and networks, was also commonly reported by surveyed members. </w:t>
      </w:r>
    </w:p>
    <w:p w14:paraId="3D66FDD7" w14:textId="0C455615" w:rsidR="00BF2D39" w:rsidRPr="00E92B7E" w:rsidRDefault="00BF2D39" w:rsidP="002E037B">
      <w:pPr>
        <w:pStyle w:val="Caption"/>
      </w:pPr>
      <w:bookmarkStart w:id="141" w:name="_Ref482002117"/>
      <w:bookmarkStart w:id="142" w:name="_Toc484466245"/>
      <w:r w:rsidRPr="00E92B7E">
        <w:t xml:space="preserve">Table </w:t>
      </w:r>
      <w:r w:rsidR="00A15BBC" w:rsidRPr="00E92B7E">
        <w:fldChar w:fldCharType="begin"/>
      </w:r>
      <w:r w:rsidR="00A15BBC" w:rsidRPr="00E92B7E">
        <w:instrText xml:space="preserve"> SEQ Table \* ARABIC </w:instrText>
      </w:r>
      <w:r w:rsidR="00A15BBC" w:rsidRPr="00E92B7E">
        <w:fldChar w:fldCharType="separate"/>
      </w:r>
      <w:r w:rsidR="007F797E">
        <w:rPr>
          <w:noProof/>
        </w:rPr>
        <w:t>15</w:t>
      </w:r>
      <w:r w:rsidR="00A15BBC" w:rsidRPr="00E92B7E">
        <w:fldChar w:fldCharType="end"/>
      </w:r>
      <w:bookmarkEnd w:id="141"/>
      <w:r w:rsidR="002E037B">
        <w:t>.</w:t>
      </w:r>
      <w:r w:rsidRPr="00E92B7E">
        <w:tab/>
        <w:t>Changes in empowerment assets reported by surveyed members of</w:t>
      </w:r>
      <w:r w:rsidRPr="00224EA6">
        <w:rPr>
          <w:i/>
        </w:rPr>
        <w:t xml:space="preserve"> </w:t>
      </w:r>
      <w:r w:rsidR="00A44A84" w:rsidRPr="00224EA6">
        <w:rPr>
          <w:i/>
        </w:rPr>
        <w:t>Balai Perempuan</w:t>
      </w:r>
      <w:bookmarkEnd w:id="142"/>
    </w:p>
    <w:tbl>
      <w:tblPr>
        <w:tblW w:w="0" w:type="auto"/>
        <w:tblBorders>
          <w:bottom w:val="single" w:sz="12" w:space="0" w:color="F68B33" w:themeColor="accent4"/>
          <w:insideH w:val="single" w:sz="12" w:space="0" w:color="F68B33" w:themeColor="accent4"/>
        </w:tblBorders>
        <w:tblLook w:val="04A0" w:firstRow="1" w:lastRow="0" w:firstColumn="1" w:lastColumn="0" w:noHBand="0" w:noVBand="1"/>
      </w:tblPr>
      <w:tblGrid>
        <w:gridCol w:w="3867"/>
        <w:gridCol w:w="528"/>
      </w:tblGrid>
      <w:tr w:rsidR="00767F96" w:rsidRPr="00E92B7E" w14:paraId="54C49BCE" w14:textId="77777777" w:rsidTr="0025315F">
        <w:tc>
          <w:tcPr>
            <w:tcW w:w="0" w:type="auto"/>
            <w:vAlign w:val="bottom"/>
            <w:hideMark/>
          </w:tcPr>
          <w:p w14:paraId="351F470A" w14:textId="1983FE92" w:rsidR="00767F96" w:rsidRPr="00E92B7E" w:rsidRDefault="00767F96" w:rsidP="001D5BDA">
            <w:pPr>
              <w:pStyle w:val="TableText"/>
              <w:rPr>
                <w:rFonts w:asciiTheme="minorHAnsi" w:hAnsiTheme="minorHAnsi"/>
              </w:rPr>
            </w:pPr>
            <w:r w:rsidRPr="00E92B7E">
              <w:rPr>
                <w:rFonts w:asciiTheme="minorHAnsi" w:hAnsiTheme="minorHAnsi"/>
              </w:rPr>
              <w:t>Individual benefits (</w:t>
            </w:r>
            <w:r w:rsidR="001D5BDA">
              <w:rPr>
                <w:rFonts w:asciiTheme="minorHAnsi" w:hAnsiTheme="minorHAnsi"/>
              </w:rPr>
              <w:t>h</w:t>
            </w:r>
            <w:r w:rsidRPr="00E92B7E">
              <w:rPr>
                <w:rFonts w:asciiTheme="minorHAnsi" w:hAnsiTheme="minorHAnsi"/>
              </w:rPr>
              <w:t xml:space="preserve">uman </w:t>
            </w:r>
            <w:r w:rsidR="001D5BDA">
              <w:rPr>
                <w:rFonts w:asciiTheme="minorHAnsi" w:hAnsiTheme="minorHAnsi"/>
              </w:rPr>
              <w:t>a</w:t>
            </w:r>
            <w:r w:rsidRPr="00E92B7E">
              <w:rPr>
                <w:rFonts w:asciiTheme="minorHAnsi" w:hAnsiTheme="minorHAnsi"/>
              </w:rPr>
              <w:t>ssets (power within))</w:t>
            </w:r>
          </w:p>
        </w:tc>
        <w:tc>
          <w:tcPr>
            <w:tcW w:w="0" w:type="auto"/>
            <w:noWrap/>
            <w:vAlign w:val="bottom"/>
            <w:hideMark/>
          </w:tcPr>
          <w:p w14:paraId="0BF518C9" w14:textId="77777777" w:rsidR="00767F96" w:rsidRPr="00E92B7E" w:rsidRDefault="00767F96" w:rsidP="00F673E4">
            <w:pPr>
              <w:pStyle w:val="TableText"/>
              <w:rPr>
                <w:rFonts w:asciiTheme="minorHAnsi" w:hAnsiTheme="minorHAnsi"/>
              </w:rPr>
            </w:pPr>
            <w:r w:rsidRPr="00E92B7E">
              <w:rPr>
                <w:rFonts w:asciiTheme="minorHAnsi" w:hAnsiTheme="minorHAnsi"/>
              </w:rPr>
              <w:t>95%</w:t>
            </w:r>
          </w:p>
        </w:tc>
      </w:tr>
      <w:tr w:rsidR="00767F96" w:rsidRPr="00E92B7E" w14:paraId="1EC086EC" w14:textId="77777777" w:rsidTr="0025315F">
        <w:tc>
          <w:tcPr>
            <w:tcW w:w="0" w:type="auto"/>
            <w:vAlign w:val="bottom"/>
            <w:hideMark/>
          </w:tcPr>
          <w:p w14:paraId="1599FDF0" w14:textId="1951A347" w:rsidR="00767F96" w:rsidRPr="00E92B7E" w:rsidRDefault="00767F96" w:rsidP="001D5BDA">
            <w:pPr>
              <w:pStyle w:val="TableText"/>
              <w:rPr>
                <w:rFonts w:asciiTheme="minorHAnsi" w:hAnsiTheme="minorHAnsi"/>
              </w:rPr>
            </w:pPr>
            <w:r w:rsidRPr="00E92B7E">
              <w:rPr>
                <w:rFonts w:asciiTheme="minorHAnsi" w:hAnsiTheme="minorHAnsi"/>
              </w:rPr>
              <w:t xml:space="preserve">Financial and </w:t>
            </w:r>
            <w:r w:rsidR="001D5BDA">
              <w:rPr>
                <w:rFonts w:asciiTheme="minorHAnsi" w:hAnsiTheme="minorHAnsi"/>
              </w:rPr>
              <w:t>r</w:t>
            </w:r>
            <w:r w:rsidRPr="00E92B7E">
              <w:rPr>
                <w:rFonts w:asciiTheme="minorHAnsi" w:hAnsiTheme="minorHAnsi"/>
              </w:rPr>
              <w:t>esource Assets (power over)</w:t>
            </w:r>
          </w:p>
        </w:tc>
        <w:tc>
          <w:tcPr>
            <w:tcW w:w="0" w:type="auto"/>
            <w:noWrap/>
            <w:vAlign w:val="bottom"/>
            <w:hideMark/>
          </w:tcPr>
          <w:p w14:paraId="4FAF9A55" w14:textId="77777777" w:rsidR="00767F96" w:rsidRPr="00E92B7E" w:rsidRDefault="00767F96" w:rsidP="00F673E4">
            <w:pPr>
              <w:pStyle w:val="TableText"/>
              <w:rPr>
                <w:rFonts w:asciiTheme="minorHAnsi" w:hAnsiTheme="minorHAnsi"/>
              </w:rPr>
            </w:pPr>
            <w:r w:rsidRPr="00E92B7E">
              <w:rPr>
                <w:rFonts w:asciiTheme="minorHAnsi" w:hAnsiTheme="minorHAnsi"/>
              </w:rPr>
              <w:t>27%</w:t>
            </w:r>
          </w:p>
        </w:tc>
      </w:tr>
      <w:tr w:rsidR="00767F96" w:rsidRPr="00E92B7E" w14:paraId="5B402253" w14:textId="77777777" w:rsidTr="0025315F">
        <w:tc>
          <w:tcPr>
            <w:tcW w:w="0" w:type="auto"/>
            <w:vAlign w:val="bottom"/>
            <w:hideMark/>
          </w:tcPr>
          <w:p w14:paraId="5B04CF9E" w14:textId="460DBC04" w:rsidR="00767F96" w:rsidRPr="00E92B7E" w:rsidRDefault="00767F96" w:rsidP="001D5BDA">
            <w:pPr>
              <w:pStyle w:val="TableText"/>
              <w:rPr>
                <w:rFonts w:asciiTheme="minorHAnsi" w:hAnsiTheme="minorHAnsi"/>
              </w:rPr>
            </w:pPr>
            <w:r w:rsidRPr="00E92B7E">
              <w:rPr>
                <w:rFonts w:asciiTheme="minorHAnsi" w:hAnsiTheme="minorHAnsi"/>
              </w:rPr>
              <w:t>Increased participation (</w:t>
            </w:r>
            <w:r w:rsidR="001D5BDA">
              <w:rPr>
                <w:rFonts w:asciiTheme="minorHAnsi" w:hAnsiTheme="minorHAnsi"/>
              </w:rPr>
              <w:t>a</w:t>
            </w:r>
            <w:r w:rsidRPr="00E92B7E">
              <w:rPr>
                <w:rFonts w:asciiTheme="minorHAnsi" w:hAnsiTheme="minorHAnsi"/>
              </w:rPr>
              <w:t xml:space="preserve">gency </w:t>
            </w:r>
            <w:r w:rsidR="001D5BDA">
              <w:rPr>
                <w:rFonts w:asciiTheme="minorHAnsi" w:hAnsiTheme="minorHAnsi"/>
              </w:rPr>
              <w:t>a</w:t>
            </w:r>
            <w:r w:rsidRPr="00E92B7E">
              <w:rPr>
                <w:rFonts w:asciiTheme="minorHAnsi" w:hAnsiTheme="minorHAnsi"/>
              </w:rPr>
              <w:t>ssets (power to))</w:t>
            </w:r>
          </w:p>
        </w:tc>
        <w:tc>
          <w:tcPr>
            <w:tcW w:w="0" w:type="auto"/>
            <w:noWrap/>
            <w:vAlign w:val="bottom"/>
            <w:hideMark/>
          </w:tcPr>
          <w:p w14:paraId="629DCFF7" w14:textId="77777777" w:rsidR="00767F96" w:rsidRPr="00E92B7E" w:rsidRDefault="00767F96" w:rsidP="00F673E4">
            <w:pPr>
              <w:pStyle w:val="TableText"/>
              <w:rPr>
                <w:rFonts w:asciiTheme="minorHAnsi" w:hAnsiTheme="minorHAnsi"/>
              </w:rPr>
            </w:pPr>
            <w:r w:rsidRPr="00E92B7E">
              <w:rPr>
                <w:rFonts w:asciiTheme="minorHAnsi" w:hAnsiTheme="minorHAnsi"/>
              </w:rPr>
              <w:t>82%</w:t>
            </w:r>
          </w:p>
        </w:tc>
      </w:tr>
      <w:tr w:rsidR="00767F96" w:rsidRPr="00E92B7E" w14:paraId="395BDE82" w14:textId="77777777" w:rsidTr="0025315F">
        <w:tc>
          <w:tcPr>
            <w:tcW w:w="0" w:type="auto"/>
            <w:vAlign w:val="bottom"/>
            <w:hideMark/>
          </w:tcPr>
          <w:p w14:paraId="4671C410" w14:textId="5908963E" w:rsidR="00767F96" w:rsidRPr="00E92B7E" w:rsidRDefault="00767F96" w:rsidP="001D5BDA">
            <w:pPr>
              <w:pStyle w:val="TableText"/>
              <w:rPr>
                <w:rFonts w:asciiTheme="minorHAnsi" w:hAnsiTheme="minorHAnsi"/>
              </w:rPr>
            </w:pPr>
            <w:r w:rsidRPr="00E92B7E">
              <w:rPr>
                <w:rFonts w:asciiTheme="minorHAnsi" w:hAnsiTheme="minorHAnsi"/>
              </w:rPr>
              <w:t xml:space="preserve">Social </w:t>
            </w:r>
            <w:r w:rsidR="001D5BDA">
              <w:rPr>
                <w:rFonts w:asciiTheme="minorHAnsi" w:hAnsiTheme="minorHAnsi"/>
              </w:rPr>
              <w:t>a</w:t>
            </w:r>
            <w:r w:rsidRPr="00E92B7E">
              <w:rPr>
                <w:rFonts w:asciiTheme="minorHAnsi" w:hAnsiTheme="minorHAnsi"/>
              </w:rPr>
              <w:t>ssets (power with)</w:t>
            </w:r>
          </w:p>
        </w:tc>
        <w:tc>
          <w:tcPr>
            <w:tcW w:w="0" w:type="auto"/>
            <w:noWrap/>
            <w:vAlign w:val="bottom"/>
            <w:hideMark/>
          </w:tcPr>
          <w:p w14:paraId="157B6199" w14:textId="77777777" w:rsidR="00767F96" w:rsidRPr="00E92B7E" w:rsidRDefault="00767F96" w:rsidP="00F673E4">
            <w:pPr>
              <w:pStyle w:val="TableText"/>
              <w:rPr>
                <w:rFonts w:asciiTheme="minorHAnsi" w:hAnsiTheme="minorHAnsi"/>
              </w:rPr>
            </w:pPr>
            <w:r w:rsidRPr="00E92B7E">
              <w:rPr>
                <w:rFonts w:asciiTheme="minorHAnsi" w:hAnsiTheme="minorHAnsi"/>
              </w:rPr>
              <w:t>73%</w:t>
            </w:r>
          </w:p>
        </w:tc>
      </w:tr>
      <w:tr w:rsidR="00767F96" w:rsidRPr="00E92B7E" w14:paraId="089B2B1D" w14:textId="77777777" w:rsidTr="0025315F">
        <w:tc>
          <w:tcPr>
            <w:tcW w:w="0" w:type="auto"/>
            <w:vAlign w:val="bottom"/>
            <w:hideMark/>
          </w:tcPr>
          <w:p w14:paraId="1473F659" w14:textId="63F99B75" w:rsidR="00767F96" w:rsidRPr="00E92B7E" w:rsidRDefault="00767F96" w:rsidP="001D5BDA">
            <w:pPr>
              <w:pStyle w:val="TableText"/>
              <w:rPr>
                <w:rFonts w:asciiTheme="minorHAnsi" w:hAnsiTheme="minorHAnsi"/>
              </w:rPr>
            </w:pPr>
            <w:r w:rsidRPr="00E92B7E">
              <w:rPr>
                <w:rFonts w:asciiTheme="minorHAnsi" w:hAnsiTheme="minorHAnsi"/>
              </w:rPr>
              <w:t xml:space="preserve">Enabling </w:t>
            </w:r>
            <w:r w:rsidR="001D5BDA">
              <w:rPr>
                <w:rFonts w:asciiTheme="minorHAnsi" w:hAnsiTheme="minorHAnsi"/>
              </w:rPr>
              <w:t>a</w:t>
            </w:r>
            <w:r w:rsidRPr="00E92B7E">
              <w:rPr>
                <w:rFonts w:asciiTheme="minorHAnsi" w:hAnsiTheme="minorHAnsi"/>
              </w:rPr>
              <w:t>ssets</w:t>
            </w:r>
          </w:p>
        </w:tc>
        <w:tc>
          <w:tcPr>
            <w:tcW w:w="0" w:type="auto"/>
            <w:noWrap/>
            <w:vAlign w:val="bottom"/>
            <w:hideMark/>
          </w:tcPr>
          <w:p w14:paraId="3FBE74FF" w14:textId="77777777" w:rsidR="00767F96" w:rsidRPr="00E92B7E" w:rsidRDefault="00767F96" w:rsidP="00F673E4">
            <w:pPr>
              <w:pStyle w:val="TableText"/>
              <w:rPr>
                <w:rFonts w:asciiTheme="minorHAnsi" w:hAnsiTheme="minorHAnsi"/>
              </w:rPr>
            </w:pPr>
            <w:r w:rsidRPr="00E92B7E">
              <w:rPr>
                <w:rFonts w:asciiTheme="minorHAnsi" w:hAnsiTheme="minorHAnsi"/>
              </w:rPr>
              <w:t>27%</w:t>
            </w:r>
          </w:p>
        </w:tc>
      </w:tr>
    </w:tbl>
    <w:p w14:paraId="0F0204DF" w14:textId="67D0EC89" w:rsidR="00224EA6" w:rsidRPr="00224EA6" w:rsidRDefault="00224EA6" w:rsidP="00767F96">
      <w:pPr>
        <w:pStyle w:val="BodyText"/>
        <w:rPr>
          <w:rFonts w:asciiTheme="minorHAnsi" w:hAnsiTheme="minorHAnsi"/>
          <w:color w:val="514949" w:themeColor="text2"/>
          <w:sz w:val="18"/>
          <w:szCs w:val="18"/>
        </w:rPr>
      </w:pPr>
      <w:r w:rsidRPr="00224EA6">
        <w:rPr>
          <w:rFonts w:asciiTheme="minorHAnsi" w:hAnsiTheme="minorHAnsi"/>
          <w:color w:val="514949" w:themeColor="text2"/>
          <w:sz w:val="18"/>
          <w:szCs w:val="18"/>
        </w:rPr>
        <w:t>Data source: Collective action member survey (n=22)</w:t>
      </w:r>
    </w:p>
    <w:p w14:paraId="24620674" w14:textId="332A0FEA" w:rsidR="00CC73DA" w:rsidRPr="00E92B7E" w:rsidRDefault="00767F96" w:rsidP="00D97A84">
      <w:pPr>
        <w:pStyle w:val="Paragraph"/>
      </w:pPr>
      <w:r w:rsidRPr="00E92B7E">
        <w:t>As well as enjoying the new social networks,</w:t>
      </w:r>
      <w:r w:rsidRPr="00E92B7E">
        <w:rPr>
          <w:rStyle w:val="FootnoteReference"/>
          <w:rFonts w:asciiTheme="minorHAnsi" w:hAnsiTheme="minorHAnsi"/>
        </w:rPr>
        <w:footnoteReference w:id="149"/>
      </w:r>
      <w:r w:rsidRPr="00E92B7E">
        <w:t xml:space="preserve"> several women discussed feeling more confident: </w:t>
      </w:r>
    </w:p>
    <w:p w14:paraId="5A7EF6F1" w14:textId="59B2A517" w:rsidR="00CC73DA" w:rsidRPr="0025315F" w:rsidRDefault="00CC73DA" w:rsidP="0095533C">
      <w:pPr>
        <w:pStyle w:val="Quotes"/>
      </w:pPr>
      <w:r w:rsidRPr="0025315F">
        <w:t>A</w:t>
      </w:r>
      <w:r w:rsidR="00767F96" w:rsidRPr="0025315F">
        <w:t>fter joining, I who could not speak in front of many people can do it now. Now, I can speak in a forum to deliver my thoughts</w:t>
      </w:r>
      <w:r w:rsidRPr="0025315F">
        <w:t>.</w:t>
      </w:r>
      <w:r w:rsidR="00767F96" w:rsidRPr="0025315F">
        <w:rPr>
          <w:rStyle w:val="FootnoteReference"/>
        </w:rPr>
        <w:footnoteReference w:id="150"/>
      </w:r>
    </w:p>
    <w:p w14:paraId="2BC89A56" w14:textId="79CDB0E4" w:rsidR="00CC73DA" w:rsidRPr="0025315F" w:rsidRDefault="00EA30BD" w:rsidP="0095533C">
      <w:pPr>
        <w:pStyle w:val="Quotes"/>
      </w:pPr>
      <w:r w:rsidRPr="0025315F">
        <w:rPr>
          <w:noProof/>
          <w:lang w:val="en-AU" w:eastAsia="en-AU"/>
        </w:rPr>
        <mc:AlternateContent>
          <mc:Choice Requires="wps">
            <w:drawing>
              <wp:anchor distT="0" distB="0" distL="114300" distR="114300" simplePos="0" relativeHeight="251738112" behindDoc="0" locked="0" layoutInCell="1" allowOverlap="1" wp14:anchorId="649BF4BB" wp14:editId="5FFFA0CB">
                <wp:simplePos x="0" y="0"/>
                <wp:positionH relativeFrom="column">
                  <wp:posOffset>3369945</wp:posOffset>
                </wp:positionH>
                <wp:positionV relativeFrom="paragraph">
                  <wp:posOffset>40640</wp:posOffset>
                </wp:positionV>
                <wp:extent cx="2194560" cy="4827905"/>
                <wp:effectExtent l="0" t="0" r="0" b="0"/>
                <wp:wrapSquare wrapText="bothSides"/>
                <wp:docPr id="82" name="Text Box 82"/>
                <wp:cNvGraphicFramePr/>
                <a:graphic xmlns:a="http://schemas.openxmlformats.org/drawingml/2006/main">
                  <a:graphicData uri="http://schemas.microsoft.com/office/word/2010/wordprocessingShape">
                    <wps:wsp>
                      <wps:cNvSpPr txBox="1"/>
                      <wps:spPr>
                        <a:xfrm>
                          <a:off x="0" y="0"/>
                          <a:ext cx="2194560" cy="4827905"/>
                        </a:xfrm>
                        <a:prstGeom prst="rect">
                          <a:avLst/>
                        </a:prstGeom>
                        <a:solidFill>
                          <a:schemeClr val="accent4"/>
                        </a:solidFill>
                        <a:ln w="3175">
                          <a:noFill/>
                        </a:ln>
                        <a:effectLst/>
                      </wps:spPr>
                      <wps:txbx>
                        <w:txbxContent>
                          <w:p w14:paraId="7CC2E0E4" w14:textId="275EFE24" w:rsidR="007C4219" w:rsidRPr="0025315F" w:rsidRDefault="007C4219" w:rsidP="0017761D">
                            <w:pPr>
                              <w:pStyle w:val="TableText"/>
                              <w:rPr>
                                <w:rFonts w:ascii="Arial" w:hAnsi="Arial"/>
                                <w:color w:val="FFFFFF" w:themeColor="background1"/>
                              </w:rPr>
                            </w:pPr>
                            <w:r w:rsidRPr="0025315F">
                              <w:rPr>
                                <w:rFonts w:ascii="Arial" w:hAnsi="Arial"/>
                                <w:i/>
                                <w:color w:val="FFFFFF" w:themeColor="background1"/>
                              </w:rPr>
                              <w:t>Balai Perempuan</w:t>
                            </w:r>
                            <w:r w:rsidRPr="0025315F">
                              <w:rPr>
                                <w:rFonts w:ascii="Arial" w:hAnsi="Arial"/>
                                <w:color w:val="FFFFFF" w:themeColor="background1"/>
                              </w:rPr>
                              <w:t xml:space="preserve"> give members confidence and knowledge to act against violence</w:t>
                            </w:r>
                          </w:p>
                          <w:p w14:paraId="78E978A3" w14:textId="74BB3307" w:rsidR="007C4219" w:rsidRPr="0025315F" w:rsidRDefault="007C4219" w:rsidP="0017761D">
                            <w:pPr>
                              <w:pStyle w:val="TableText"/>
                              <w:rPr>
                                <w:rFonts w:ascii="Arial" w:hAnsi="Arial"/>
                                <w:color w:val="FFFFFF" w:themeColor="background1"/>
                              </w:rPr>
                            </w:pPr>
                            <w:r w:rsidRPr="0025315F">
                              <w:rPr>
                                <w:rFonts w:ascii="Arial" w:hAnsi="Arial"/>
                                <w:color w:val="FFFFFF" w:themeColor="background1"/>
                              </w:rPr>
                              <w:t xml:space="preserve"> ‘Usually, if we get a case, we call her, we go together to the police station or court. We will call all the family members’.</w:t>
                            </w:r>
                          </w:p>
                          <w:p w14:paraId="0408237D" w14:textId="2E79F296" w:rsidR="007C4219" w:rsidRPr="0025315F" w:rsidRDefault="007C4219" w:rsidP="00F673E4">
                            <w:pPr>
                              <w:pStyle w:val="Textboxquotesource"/>
                              <w:rPr>
                                <w:rFonts w:ascii="Arial" w:hAnsi="Arial"/>
                                <w:color w:val="FFFFFF" w:themeColor="background1"/>
                                <w14:textFill>
                                  <w14:solidFill>
                                    <w14:schemeClr w14:val="bg1">
                                      <w14:lumMod w14:val="75000"/>
                                      <w14:lumOff w14:val="25000"/>
                                      <w14:lumMod w14:val="75000"/>
                                      <w14:lumOff w14:val="25000"/>
                                    </w14:schemeClr>
                                  </w14:solidFill>
                                </w14:textFill>
                              </w:rPr>
                            </w:pPr>
                            <w:r w:rsidRPr="0025315F">
                              <w:rPr>
                                <w:rFonts w:ascii="Arial" w:hAnsi="Arial"/>
                                <w:color w:val="FFFFFF" w:themeColor="background1"/>
                                <w14:textFill>
                                  <w14:solidFill>
                                    <w14:schemeClr w14:val="bg1">
                                      <w14:lumMod w14:val="75000"/>
                                      <w14:lumOff w14:val="25000"/>
                                      <w14:lumMod w14:val="75000"/>
                                      <w14:lumOff w14:val="25000"/>
                                    </w14:schemeClr>
                                  </w14:solidFill>
                                </w14:textFill>
                              </w:rPr>
                              <w:t xml:space="preserve">(Member, </w:t>
                            </w:r>
                            <w:r w:rsidRPr="0025315F">
                              <w:rPr>
                                <w:rFonts w:ascii="Arial" w:hAnsi="Arial"/>
                                <w:i/>
                                <w:color w:val="FFFFFF" w:themeColor="background1"/>
                                <w14:textFill>
                                  <w14:solidFill>
                                    <w14:schemeClr w14:val="bg1">
                                      <w14:lumMod w14:val="75000"/>
                                      <w14:lumOff w14:val="25000"/>
                                      <w14:lumMod w14:val="75000"/>
                                      <w14:lumOff w14:val="25000"/>
                                    </w14:schemeClr>
                                  </w14:solidFill>
                                </w14:textFill>
                              </w:rPr>
                              <w:t>Balai Perempuan</w:t>
                            </w:r>
                            <w:r w:rsidRPr="0025315F">
                              <w:rPr>
                                <w:rFonts w:ascii="Arial" w:hAnsi="Arial"/>
                                <w:color w:val="FFFFFF" w:themeColor="background1"/>
                                <w14:textFill>
                                  <w14:solidFill>
                                    <w14:schemeClr w14:val="bg1">
                                      <w14:lumMod w14:val="75000"/>
                                      <w14:lumOff w14:val="25000"/>
                                      <w14:lumMod w14:val="75000"/>
                                      <w14:lumOff w14:val="25000"/>
                                    </w14:schemeClr>
                                  </w14:solidFill>
                                </w14:textFill>
                              </w:rPr>
                              <w:t xml:space="preserve"> and PKK #1, in-depth interview, Parepare, September 2016)</w:t>
                            </w:r>
                          </w:p>
                          <w:p w14:paraId="4CA182BC" w14:textId="77777777" w:rsidR="007C4219" w:rsidRPr="0025315F" w:rsidRDefault="007C4219" w:rsidP="0017761D">
                            <w:pPr>
                              <w:pStyle w:val="TableText"/>
                              <w:rPr>
                                <w:rFonts w:ascii="Arial" w:hAnsi="Arial"/>
                                <w:color w:val="FFFFFF" w:themeColor="background1"/>
                              </w:rPr>
                            </w:pPr>
                            <w:r w:rsidRPr="0025315F">
                              <w:rPr>
                                <w:rFonts w:ascii="Arial" w:hAnsi="Arial"/>
                                <w:color w:val="FFFFFF" w:themeColor="background1"/>
                              </w:rPr>
                              <w:t>‘For example, if there is violence against woman in a family, we visit the family and ask her for what she wants to do, does she want to report the husband or do the other things?’</w:t>
                            </w:r>
                          </w:p>
                          <w:p w14:paraId="000E666E" w14:textId="78D6ABA8" w:rsidR="007C4219" w:rsidRPr="0025315F" w:rsidRDefault="007C4219" w:rsidP="0017761D">
                            <w:pPr>
                              <w:pStyle w:val="TableText"/>
                              <w:rPr>
                                <w:rFonts w:ascii="Arial" w:hAnsi="Arial"/>
                                <w:color w:val="FFFFFF" w:themeColor="background1"/>
                              </w:rPr>
                            </w:pPr>
                            <w:r w:rsidRPr="0025315F">
                              <w:rPr>
                                <w:rFonts w:ascii="Arial" w:hAnsi="Arial"/>
                                <w:color w:val="FFFFFF" w:themeColor="background1"/>
                              </w:rPr>
                              <w:t>‘If we take a look at our neighbours who are hit by their husbands, in the past we did not what to do and where to report, but now … we know and can do something for it.’</w:t>
                            </w:r>
                          </w:p>
                          <w:p w14:paraId="437C448E" w14:textId="77777777" w:rsidR="007C4219" w:rsidRPr="0025315F" w:rsidRDefault="007C4219" w:rsidP="0017761D">
                            <w:pPr>
                              <w:pStyle w:val="TableText"/>
                              <w:rPr>
                                <w:rFonts w:ascii="Arial" w:hAnsi="Arial"/>
                                <w:color w:val="FFFFFF" w:themeColor="background1"/>
                              </w:rPr>
                            </w:pPr>
                            <w:r w:rsidRPr="0025315F">
                              <w:rPr>
                                <w:rFonts w:ascii="Arial" w:hAnsi="Arial"/>
                                <w:color w:val="FFFFFF" w:themeColor="background1"/>
                              </w:rPr>
                              <w:t>‘Usually when we get hit by men, we cannot fight them back as we are women, but now we can fight them back by joining KPI. We also know the rules.’</w:t>
                            </w:r>
                          </w:p>
                          <w:p w14:paraId="115ED714" w14:textId="45B6CF3F" w:rsidR="007C4219" w:rsidRPr="0025315F" w:rsidRDefault="007C4219" w:rsidP="00F673E4">
                            <w:pPr>
                              <w:pStyle w:val="Textboxquotesource"/>
                              <w:rPr>
                                <w:rFonts w:ascii="Arial" w:hAnsi="Arial"/>
                                <w:color w:val="FFFFFF" w:themeColor="background1"/>
                                <w14:textFill>
                                  <w14:solidFill>
                                    <w14:schemeClr w14:val="bg1">
                                      <w14:lumMod w14:val="75000"/>
                                      <w14:lumOff w14:val="25000"/>
                                      <w14:lumMod w14:val="75000"/>
                                      <w14:lumOff w14:val="25000"/>
                                    </w14:schemeClr>
                                  </w14:solidFill>
                                </w14:textFill>
                              </w:rPr>
                            </w:pPr>
                            <w:r w:rsidRPr="0025315F">
                              <w:rPr>
                                <w:rFonts w:ascii="Arial" w:hAnsi="Arial"/>
                                <w:color w:val="FFFFFF" w:themeColor="background1"/>
                                <w14:textFill>
                                  <w14:solidFill>
                                    <w14:schemeClr w14:val="bg1">
                                      <w14:lumMod w14:val="75000"/>
                                      <w14:lumOff w14:val="25000"/>
                                      <w14:lumMod w14:val="75000"/>
                                      <w14:lumOff w14:val="25000"/>
                                    </w14:schemeClr>
                                  </w14:solidFill>
                                </w14:textFill>
                              </w:rPr>
                              <w:t>(</w:t>
                            </w:r>
                            <w:r w:rsidRPr="0025315F">
                              <w:rPr>
                                <w:rFonts w:ascii="Arial" w:hAnsi="Arial"/>
                                <w:i/>
                                <w:color w:val="FFFFFF" w:themeColor="background1"/>
                                <w14:textFill>
                                  <w14:solidFill>
                                    <w14:schemeClr w14:val="bg1">
                                      <w14:lumMod w14:val="75000"/>
                                      <w14:lumOff w14:val="25000"/>
                                      <w14:lumMod w14:val="75000"/>
                                      <w14:lumOff w14:val="25000"/>
                                    </w14:schemeClr>
                                  </w14:solidFill>
                                </w14:textFill>
                              </w:rPr>
                              <w:t>Balai Perempuan</w:t>
                            </w:r>
                            <w:r w:rsidRPr="0025315F">
                              <w:rPr>
                                <w:rFonts w:ascii="Arial" w:hAnsi="Arial"/>
                                <w:color w:val="FFFFFF" w:themeColor="background1"/>
                                <w14:textFill>
                                  <w14:solidFill>
                                    <w14:schemeClr w14:val="bg1">
                                      <w14:lumMod w14:val="75000"/>
                                      <w14:lumOff w14:val="25000"/>
                                      <w14:lumMod w14:val="75000"/>
                                      <w14:lumOff w14:val="25000"/>
                                    </w14:schemeClr>
                                  </w14:solidFill>
                                </w14:textFill>
                              </w:rPr>
                              <w:t xml:space="preserve"> Labukkang members, group interview, Parepare, September 2016)</w:t>
                            </w:r>
                          </w:p>
                          <w:p w14:paraId="7E6DD30F" w14:textId="77777777" w:rsidR="007C4219" w:rsidRPr="0025315F" w:rsidRDefault="007C4219" w:rsidP="0017761D">
                            <w:pPr>
                              <w:pStyle w:val="TableText"/>
                              <w:rPr>
                                <w:rFonts w:ascii="Arial" w:hAnsi="Arial"/>
                                <w:color w:val="FFFFFF" w:themeColor="background1"/>
                              </w:rPr>
                            </w:pPr>
                            <w:r w:rsidRPr="0025315F">
                              <w:rPr>
                                <w:rFonts w:ascii="Arial" w:hAnsi="Arial"/>
                                <w:color w:val="FFFFFF" w:themeColor="background1"/>
                              </w:rPr>
                              <w:t>‘We are brave enough to face the Kapolres (district police). I feel more confident. I was afraid when meeting police, but now I am brave because I know the rules and the mechanisms. I can speak and be honest.’</w:t>
                            </w:r>
                          </w:p>
                          <w:p w14:paraId="5646DA83" w14:textId="67E65FBA" w:rsidR="007C4219" w:rsidRPr="0025315F" w:rsidRDefault="007C4219" w:rsidP="00F673E4">
                            <w:pPr>
                              <w:pStyle w:val="Textboxquotesource"/>
                              <w:rPr>
                                <w:rFonts w:ascii="Arial" w:hAnsi="Arial"/>
                                <w:color w:val="FFFFFF" w:themeColor="background1"/>
                                <w14:textFill>
                                  <w14:solidFill>
                                    <w14:schemeClr w14:val="bg1">
                                      <w14:lumMod w14:val="75000"/>
                                      <w14:lumOff w14:val="25000"/>
                                      <w14:lumMod w14:val="75000"/>
                                      <w14:lumOff w14:val="25000"/>
                                    </w14:schemeClr>
                                  </w14:solidFill>
                                </w14:textFill>
                              </w:rPr>
                            </w:pPr>
                            <w:r w:rsidRPr="0025315F">
                              <w:rPr>
                                <w:rFonts w:ascii="Arial" w:hAnsi="Arial"/>
                                <w:color w:val="FFFFFF" w:themeColor="background1"/>
                                <w14:textFill>
                                  <w14:solidFill>
                                    <w14:schemeClr w14:val="bg1">
                                      <w14:lumMod w14:val="75000"/>
                                      <w14:lumOff w14:val="25000"/>
                                      <w14:lumMod w14:val="75000"/>
                                      <w14:lumOff w14:val="25000"/>
                                    </w14:schemeClr>
                                  </w14:solidFill>
                                </w14:textFill>
                              </w:rPr>
                              <w:t>(</w:t>
                            </w:r>
                            <w:r w:rsidRPr="0025315F">
                              <w:rPr>
                                <w:rFonts w:ascii="Arial" w:hAnsi="Arial"/>
                                <w:i/>
                                <w:color w:val="FFFFFF" w:themeColor="background1"/>
                                <w14:textFill>
                                  <w14:solidFill>
                                    <w14:schemeClr w14:val="bg1">
                                      <w14:lumMod w14:val="75000"/>
                                      <w14:lumOff w14:val="25000"/>
                                      <w14:lumMod w14:val="75000"/>
                                      <w14:lumOff w14:val="25000"/>
                                    </w14:schemeClr>
                                  </w14:solidFill>
                                </w14:textFill>
                              </w:rPr>
                              <w:t>Balai Perempuan</w:t>
                            </w:r>
                            <w:r w:rsidRPr="0025315F">
                              <w:rPr>
                                <w:rFonts w:ascii="Arial" w:hAnsi="Arial"/>
                                <w:color w:val="FFFFFF" w:themeColor="background1"/>
                                <w14:textFill>
                                  <w14:solidFill>
                                    <w14:schemeClr w14:val="bg1">
                                      <w14:lumMod w14:val="75000"/>
                                      <w14:lumOff w14:val="25000"/>
                                      <w14:lumMod w14:val="75000"/>
                                      <w14:lumOff w14:val="25000"/>
                                    </w14:schemeClr>
                                  </w14:solidFill>
                                </w14:textFill>
                              </w:rPr>
                              <w:t xml:space="preserve"> Watang Soreang member, group interview, Parepare, September 2016)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9BF4BB" id="Text Box 82" o:spid="_x0000_s1059" type="#_x0000_t202" style="position:absolute;left:0;text-align:left;margin-left:265.35pt;margin-top:3.2pt;width:172.8pt;height:380.1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" fillcolor="#f68b33 [3207]" stroked="f" strokeweight=".25pt">
                <v:textbox>
                  <w:txbxContent>
                    <w:p w14:paraId="7CC2E0E4" w14:textId="275EFE24" w:rsidR="007C4219" w:rsidRPr="0025315F" w:rsidRDefault="007C4219" w:rsidP="0017761D">
                      <w:pPr>
                        <w:pStyle w:val="TableText"/>
                        <w:rPr>
                          <w:rFonts w:ascii="Arial" w:hAnsi="Arial"/>
                          <w:color w:val="FFFFFF" w:themeColor="background1"/>
                        </w:rPr>
                      </w:pPr>
                      <w:r w:rsidRPr="0025315F">
                        <w:rPr>
                          <w:rFonts w:ascii="Arial" w:hAnsi="Arial"/>
                          <w:i/>
                          <w:color w:val="FFFFFF" w:themeColor="background1"/>
                        </w:rPr>
                        <w:t>Balai Perempuan</w:t>
                      </w:r>
                      <w:r w:rsidRPr="0025315F">
                        <w:rPr>
                          <w:rFonts w:ascii="Arial" w:hAnsi="Arial"/>
                          <w:color w:val="FFFFFF" w:themeColor="background1"/>
                        </w:rPr>
                        <w:t xml:space="preserve"> give members confidence and knowledge to act against violence</w:t>
                      </w:r>
                    </w:p>
                    <w:p w14:paraId="78E978A3" w14:textId="74BB3307" w:rsidR="007C4219" w:rsidRPr="0025315F" w:rsidRDefault="007C4219" w:rsidP="0017761D">
                      <w:pPr>
                        <w:pStyle w:val="TableText"/>
                        <w:rPr>
                          <w:rFonts w:ascii="Arial" w:hAnsi="Arial"/>
                          <w:color w:val="FFFFFF" w:themeColor="background1"/>
                        </w:rPr>
                      </w:pPr>
                      <w:r w:rsidRPr="0025315F">
                        <w:rPr>
                          <w:rFonts w:ascii="Arial" w:hAnsi="Arial"/>
                          <w:color w:val="FFFFFF" w:themeColor="background1"/>
                        </w:rPr>
                        <w:t xml:space="preserve"> ‘Usually, if we get a case, we call her, we go together to the police station or court. We will call all the family members’.</w:t>
                      </w:r>
                    </w:p>
                    <w:p w14:paraId="0408237D" w14:textId="2E79F296" w:rsidR="007C4219" w:rsidRPr="0025315F" w:rsidRDefault="007C4219" w:rsidP="00F673E4">
                      <w:pPr>
                        <w:pStyle w:val="Textboxquotesource"/>
                        <w:rPr>
                          <w:rFonts w:ascii="Arial" w:hAnsi="Arial"/>
                          <w:color w:val="FFFFFF" w:themeColor="background1"/>
                          <w14:textFill>
                            <w14:solidFill>
                              <w14:schemeClr w14:val="bg1">
                                <w14:lumMod w14:val="75000"/>
                                <w14:lumOff w14:val="25000"/>
                                <w14:lumMod w14:val="75000"/>
                                <w14:lumOff w14:val="25000"/>
                              </w14:schemeClr>
                            </w14:solidFill>
                          </w14:textFill>
                        </w:rPr>
                      </w:pPr>
                      <w:r w:rsidRPr="0025315F">
                        <w:rPr>
                          <w:rFonts w:ascii="Arial" w:hAnsi="Arial"/>
                          <w:color w:val="FFFFFF" w:themeColor="background1"/>
                          <w14:textFill>
                            <w14:solidFill>
                              <w14:schemeClr w14:val="bg1">
                                <w14:lumMod w14:val="75000"/>
                                <w14:lumOff w14:val="25000"/>
                                <w14:lumMod w14:val="75000"/>
                                <w14:lumOff w14:val="25000"/>
                              </w14:schemeClr>
                            </w14:solidFill>
                          </w14:textFill>
                        </w:rPr>
                        <w:t xml:space="preserve">(Member, </w:t>
                      </w:r>
                      <w:r w:rsidRPr="0025315F">
                        <w:rPr>
                          <w:rFonts w:ascii="Arial" w:hAnsi="Arial"/>
                          <w:i/>
                          <w:color w:val="FFFFFF" w:themeColor="background1"/>
                          <w14:textFill>
                            <w14:solidFill>
                              <w14:schemeClr w14:val="bg1">
                                <w14:lumMod w14:val="75000"/>
                                <w14:lumOff w14:val="25000"/>
                                <w14:lumMod w14:val="75000"/>
                                <w14:lumOff w14:val="25000"/>
                              </w14:schemeClr>
                            </w14:solidFill>
                          </w14:textFill>
                        </w:rPr>
                        <w:t>Balai Perempuan</w:t>
                      </w:r>
                      <w:r w:rsidRPr="0025315F">
                        <w:rPr>
                          <w:rFonts w:ascii="Arial" w:hAnsi="Arial"/>
                          <w:color w:val="FFFFFF" w:themeColor="background1"/>
                          <w14:textFill>
                            <w14:solidFill>
                              <w14:schemeClr w14:val="bg1">
                                <w14:lumMod w14:val="75000"/>
                                <w14:lumOff w14:val="25000"/>
                                <w14:lumMod w14:val="75000"/>
                                <w14:lumOff w14:val="25000"/>
                              </w14:schemeClr>
                            </w14:solidFill>
                          </w14:textFill>
                        </w:rPr>
                        <w:t xml:space="preserve"> and PKK #1, in-depth interview, Parepare, September 2016)</w:t>
                      </w:r>
                    </w:p>
                    <w:p w14:paraId="4CA182BC" w14:textId="77777777" w:rsidR="007C4219" w:rsidRPr="0025315F" w:rsidRDefault="007C4219" w:rsidP="0017761D">
                      <w:pPr>
                        <w:pStyle w:val="TableText"/>
                        <w:rPr>
                          <w:rFonts w:ascii="Arial" w:hAnsi="Arial"/>
                          <w:color w:val="FFFFFF" w:themeColor="background1"/>
                        </w:rPr>
                      </w:pPr>
                      <w:r w:rsidRPr="0025315F">
                        <w:rPr>
                          <w:rFonts w:ascii="Arial" w:hAnsi="Arial"/>
                          <w:color w:val="FFFFFF" w:themeColor="background1"/>
                        </w:rPr>
                        <w:t>‘For example, if there is violence against woman in a family, we visit the family and ask her for what she wants to do, does she want to report the husband or do the other things?’</w:t>
                      </w:r>
                    </w:p>
                    <w:p w14:paraId="000E666E" w14:textId="78D6ABA8" w:rsidR="007C4219" w:rsidRPr="0025315F" w:rsidRDefault="007C4219" w:rsidP="0017761D">
                      <w:pPr>
                        <w:pStyle w:val="TableText"/>
                        <w:rPr>
                          <w:rFonts w:ascii="Arial" w:hAnsi="Arial"/>
                          <w:color w:val="FFFFFF" w:themeColor="background1"/>
                        </w:rPr>
                      </w:pPr>
                      <w:r w:rsidRPr="0025315F">
                        <w:rPr>
                          <w:rFonts w:ascii="Arial" w:hAnsi="Arial"/>
                          <w:color w:val="FFFFFF" w:themeColor="background1"/>
                        </w:rPr>
                        <w:t>‘If we take a look at our neighbours who are hit by their husbands, in the past we did not what to do and where to report, but now … we know and can do something for it.’</w:t>
                      </w:r>
                    </w:p>
                    <w:p w14:paraId="437C448E" w14:textId="77777777" w:rsidR="007C4219" w:rsidRPr="0025315F" w:rsidRDefault="007C4219" w:rsidP="0017761D">
                      <w:pPr>
                        <w:pStyle w:val="TableText"/>
                        <w:rPr>
                          <w:rFonts w:ascii="Arial" w:hAnsi="Arial"/>
                          <w:color w:val="FFFFFF" w:themeColor="background1"/>
                        </w:rPr>
                      </w:pPr>
                      <w:r w:rsidRPr="0025315F">
                        <w:rPr>
                          <w:rFonts w:ascii="Arial" w:hAnsi="Arial"/>
                          <w:color w:val="FFFFFF" w:themeColor="background1"/>
                        </w:rPr>
                        <w:t>‘Usually when we get hit by men, we cannot fight them back as we are women, but now we can fight them back by joining KPI. We also know the rules.’</w:t>
                      </w:r>
                    </w:p>
                    <w:p w14:paraId="115ED714" w14:textId="45B6CF3F" w:rsidR="007C4219" w:rsidRPr="0025315F" w:rsidRDefault="007C4219" w:rsidP="00F673E4">
                      <w:pPr>
                        <w:pStyle w:val="Textboxquotesource"/>
                        <w:rPr>
                          <w:rFonts w:ascii="Arial" w:hAnsi="Arial"/>
                          <w:color w:val="FFFFFF" w:themeColor="background1"/>
                          <w14:textFill>
                            <w14:solidFill>
                              <w14:schemeClr w14:val="bg1">
                                <w14:lumMod w14:val="75000"/>
                                <w14:lumOff w14:val="25000"/>
                                <w14:lumMod w14:val="75000"/>
                                <w14:lumOff w14:val="25000"/>
                              </w14:schemeClr>
                            </w14:solidFill>
                          </w14:textFill>
                        </w:rPr>
                      </w:pPr>
                      <w:r w:rsidRPr="0025315F">
                        <w:rPr>
                          <w:rFonts w:ascii="Arial" w:hAnsi="Arial"/>
                          <w:color w:val="FFFFFF" w:themeColor="background1"/>
                          <w14:textFill>
                            <w14:solidFill>
                              <w14:schemeClr w14:val="bg1">
                                <w14:lumMod w14:val="75000"/>
                                <w14:lumOff w14:val="25000"/>
                                <w14:lumMod w14:val="75000"/>
                                <w14:lumOff w14:val="25000"/>
                              </w14:schemeClr>
                            </w14:solidFill>
                          </w14:textFill>
                        </w:rPr>
                        <w:t>(</w:t>
                      </w:r>
                      <w:r w:rsidRPr="0025315F">
                        <w:rPr>
                          <w:rFonts w:ascii="Arial" w:hAnsi="Arial"/>
                          <w:i/>
                          <w:color w:val="FFFFFF" w:themeColor="background1"/>
                          <w14:textFill>
                            <w14:solidFill>
                              <w14:schemeClr w14:val="bg1">
                                <w14:lumMod w14:val="75000"/>
                                <w14:lumOff w14:val="25000"/>
                                <w14:lumMod w14:val="75000"/>
                                <w14:lumOff w14:val="25000"/>
                              </w14:schemeClr>
                            </w14:solidFill>
                          </w14:textFill>
                        </w:rPr>
                        <w:t>Balai Perempuan</w:t>
                      </w:r>
                      <w:r w:rsidRPr="0025315F">
                        <w:rPr>
                          <w:rFonts w:ascii="Arial" w:hAnsi="Arial"/>
                          <w:color w:val="FFFFFF" w:themeColor="background1"/>
                          <w14:textFill>
                            <w14:solidFill>
                              <w14:schemeClr w14:val="bg1">
                                <w14:lumMod w14:val="75000"/>
                                <w14:lumOff w14:val="25000"/>
                                <w14:lumMod w14:val="75000"/>
                                <w14:lumOff w14:val="25000"/>
                              </w14:schemeClr>
                            </w14:solidFill>
                          </w14:textFill>
                        </w:rPr>
                        <w:t xml:space="preserve"> Labukkang members, group interview, Parepare, September 2016)</w:t>
                      </w:r>
                    </w:p>
                    <w:p w14:paraId="7E6DD30F" w14:textId="77777777" w:rsidR="007C4219" w:rsidRPr="0025315F" w:rsidRDefault="007C4219" w:rsidP="0017761D">
                      <w:pPr>
                        <w:pStyle w:val="TableText"/>
                        <w:rPr>
                          <w:rFonts w:ascii="Arial" w:hAnsi="Arial"/>
                          <w:color w:val="FFFFFF" w:themeColor="background1"/>
                        </w:rPr>
                      </w:pPr>
                      <w:r w:rsidRPr="0025315F">
                        <w:rPr>
                          <w:rFonts w:ascii="Arial" w:hAnsi="Arial"/>
                          <w:color w:val="FFFFFF" w:themeColor="background1"/>
                        </w:rPr>
                        <w:t>‘We are brave enough to face the Kapolres (district police). I feel more confident. I was afraid when meeting police, but now I am brave because I know the rules and the mechanisms. I can speak and be honest.’</w:t>
                      </w:r>
                    </w:p>
                    <w:p w14:paraId="5646DA83" w14:textId="67E65FBA" w:rsidR="007C4219" w:rsidRPr="0025315F" w:rsidRDefault="007C4219" w:rsidP="00F673E4">
                      <w:pPr>
                        <w:pStyle w:val="Textboxquotesource"/>
                        <w:rPr>
                          <w:rFonts w:ascii="Arial" w:hAnsi="Arial"/>
                          <w:color w:val="FFFFFF" w:themeColor="background1"/>
                          <w14:textFill>
                            <w14:solidFill>
                              <w14:schemeClr w14:val="bg1">
                                <w14:lumMod w14:val="75000"/>
                                <w14:lumOff w14:val="25000"/>
                                <w14:lumMod w14:val="75000"/>
                                <w14:lumOff w14:val="25000"/>
                              </w14:schemeClr>
                            </w14:solidFill>
                          </w14:textFill>
                        </w:rPr>
                      </w:pPr>
                      <w:r w:rsidRPr="0025315F">
                        <w:rPr>
                          <w:rFonts w:ascii="Arial" w:hAnsi="Arial"/>
                          <w:color w:val="FFFFFF" w:themeColor="background1"/>
                          <w14:textFill>
                            <w14:solidFill>
                              <w14:schemeClr w14:val="bg1">
                                <w14:lumMod w14:val="75000"/>
                                <w14:lumOff w14:val="25000"/>
                                <w14:lumMod w14:val="75000"/>
                                <w14:lumOff w14:val="25000"/>
                              </w14:schemeClr>
                            </w14:solidFill>
                          </w14:textFill>
                        </w:rPr>
                        <w:t>(</w:t>
                      </w:r>
                      <w:r w:rsidRPr="0025315F">
                        <w:rPr>
                          <w:rFonts w:ascii="Arial" w:hAnsi="Arial"/>
                          <w:i/>
                          <w:color w:val="FFFFFF" w:themeColor="background1"/>
                          <w14:textFill>
                            <w14:solidFill>
                              <w14:schemeClr w14:val="bg1">
                                <w14:lumMod w14:val="75000"/>
                                <w14:lumOff w14:val="25000"/>
                                <w14:lumMod w14:val="75000"/>
                                <w14:lumOff w14:val="25000"/>
                              </w14:schemeClr>
                            </w14:solidFill>
                          </w14:textFill>
                        </w:rPr>
                        <w:t>Balai Perempuan</w:t>
                      </w:r>
                      <w:r w:rsidRPr="0025315F">
                        <w:rPr>
                          <w:rFonts w:ascii="Arial" w:hAnsi="Arial"/>
                          <w:color w:val="FFFFFF" w:themeColor="background1"/>
                          <w14:textFill>
                            <w14:solidFill>
                              <w14:schemeClr w14:val="bg1">
                                <w14:lumMod w14:val="75000"/>
                                <w14:lumOff w14:val="25000"/>
                                <w14:lumMod w14:val="75000"/>
                                <w14:lumOff w14:val="25000"/>
                              </w14:schemeClr>
                            </w14:solidFill>
                          </w14:textFill>
                        </w:rPr>
                        <w:t xml:space="preserve"> Watang Soreang member, group interview, Parepare, September 2016)</w:t>
                      </w:r>
                    </w:p>
                  </w:txbxContent>
                </v:textbox>
                <w10:wrap type="square"/>
              </v:shape>
            </w:pict>
          </mc:Fallback>
        </mc:AlternateContent>
      </w:r>
      <w:r w:rsidR="00767F96" w:rsidRPr="0025315F">
        <w:t xml:space="preserve">For me, when I join, I can now speak in public, before we were afraid and were just listeners, now we can give an opinion. At least there are many influences on us who before were not brave to speak, so </w:t>
      </w:r>
      <w:r w:rsidR="00CC73DA" w:rsidRPr="0025315F">
        <w:t>afraid. Being women meant ‘</w:t>
      </w:r>
      <w:r w:rsidR="00767F96" w:rsidRPr="0025315F">
        <w:t>weak</w:t>
      </w:r>
      <w:r w:rsidR="00CC73DA" w:rsidRPr="0025315F">
        <w:t>’</w:t>
      </w:r>
      <w:r w:rsidR="001D5BDA" w:rsidRPr="0025315F">
        <w:t>.</w:t>
      </w:r>
      <w:r w:rsidR="00767F96" w:rsidRPr="0025315F">
        <w:rPr>
          <w:rStyle w:val="FootnoteReference"/>
        </w:rPr>
        <w:footnoteReference w:id="151"/>
      </w:r>
    </w:p>
    <w:p w14:paraId="43D1AE28" w14:textId="51E90766" w:rsidR="00767F96" w:rsidRPr="0025315F" w:rsidRDefault="00767F96" w:rsidP="0095533C">
      <w:pPr>
        <w:pStyle w:val="Quotes"/>
      </w:pPr>
      <w:r w:rsidRPr="0025315F">
        <w:t>We are always taught some understanding in every meeting. Finally, it enriches our knowledge, and we become braver.</w:t>
      </w:r>
      <w:r w:rsidRPr="0025315F">
        <w:rPr>
          <w:rStyle w:val="FootnoteReference"/>
        </w:rPr>
        <w:footnoteReference w:id="152"/>
      </w:r>
    </w:p>
    <w:p w14:paraId="40D3F05B" w14:textId="4D7F690B" w:rsidR="00904C14" w:rsidRPr="00E92B7E" w:rsidRDefault="00767F96" w:rsidP="00D97A84">
      <w:pPr>
        <w:pStyle w:val="Paragraph"/>
      </w:pPr>
      <w:r w:rsidRPr="00E92B7E">
        <w:t xml:space="preserve">Participation in </w:t>
      </w:r>
      <w:r w:rsidR="00A44A84" w:rsidRPr="00E92B7E">
        <w:rPr>
          <w:i/>
        </w:rPr>
        <w:t>Balai Perempuan</w:t>
      </w:r>
      <w:r w:rsidRPr="00E92B7E">
        <w:t xml:space="preserve"> has given members more knowledge and confidence to report cases of violence</w:t>
      </w:r>
      <w:r w:rsidR="00904C14" w:rsidRPr="00E92B7E">
        <w:t xml:space="preserve">, as shown in the box at right. </w:t>
      </w:r>
      <w:r w:rsidRPr="00E92B7E">
        <w:t>Members have also assisted access to government services such as social insura</w:t>
      </w:r>
      <w:r w:rsidR="00904C14" w:rsidRPr="00E92B7E">
        <w:t xml:space="preserve">nce (BPJS Mandiri) and Raskin: </w:t>
      </w:r>
    </w:p>
    <w:p w14:paraId="603D1E46" w14:textId="554FA921" w:rsidR="00904C14" w:rsidRPr="0025315F" w:rsidRDefault="00767F96" w:rsidP="0095533C">
      <w:pPr>
        <w:pStyle w:val="Quotes"/>
      </w:pPr>
      <w:r w:rsidRPr="0025315F">
        <w:t xml:space="preserve">One family wanted to join, but could not pay for the administration. </w:t>
      </w:r>
      <w:r w:rsidR="00A44A84" w:rsidRPr="0025315F">
        <w:t>Balai Perempuan</w:t>
      </w:r>
      <w:r w:rsidRPr="0025315F">
        <w:t xml:space="preserve"> then applied for them to be the member of BPJS PBI (health insurance for the poor). We went to Dinkes (health department) attaching the SKTM (verifi</w:t>
      </w:r>
      <w:r w:rsidR="00904C14" w:rsidRPr="0025315F">
        <w:t>cation letter of poverty status.</w:t>
      </w:r>
      <w:r w:rsidRPr="0025315F">
        <w:rPr>
          <w:rStyle w:val="FootnoteReference"/>
        </w:rPr>
        <w:footnoteReference w:id="153"/>
      </w:r>
    </w:p>
    <w:p w14:paraId="57F27624" w14:textId="77777777" w:rsidR="00904C14" w:rsidRPr="0025315F" w:rsidRDefault="00767F96" w:rsidP="0095533C">
      <w:pPr>
        <w:pStyle w:val="Quotes"/>
      </w:pPr>
      <w:r w:rsidRPr="0025315F">
        <w:t>Along with the village officials, we visited the ones whom we consider are able to survive. If the ones that got (Raskin) feel that they can, they will give the coupon to other families who have the right to it.</w:t>
      </w:r>
      <w:r w:rsidRPr="0025315F">
        <w:rPr>
          <w:rStyle w:val="FootnoteReference"/>
        </w:rPr>
        <w:footnoteReference w:id="154"/>
      </w:r>
      <w:r w:rsidRPr="0025315F">
        <w:t xml:space="preserve"> </w:t>
      </w:r>
    </w:p>
    <w:p w14:paraId="2A9426B6" w14:textId="7B23B7FF" w:rsidR="00904C14" w:rsidRPr="00E92B7E" w:rsidRDefault="00A44A84" w:rsidP="00D97A84">
      <w:pPr>
        <w:pStyle w:val="Paragraph"/>
      </w:pPr>
      <w:r w:rsidRPr="00E92B7E">
        <w:rPr>
          <w:i/>
          <w:iCs/>
        </w:rPr>
        <w:t>Balai Perempuan</w:t>
      </w:r>
      <w:r w:rsidR="00767F96" w:rsidRPr="00E92B7E">
        <w:t xml:space="preserve"> members are able to connect through their own networks and the Parepare branch of KPI to relevant government agencies: </w:t>
      </w:r>
    </w:p>
    <w:p w14:paraId="1E7F68A4" w14:textId="4E660D16" w:rsidR="00767F96" w:rsidRPr="0025315F" w:rsidRDefault="00904C14" w:rsidP="0095533C">
      <w:pPr>
        <w:pStyle w:val="Quotes"/>
      </w:pPr>
      <w:r w:rsidRPr="0025315F">
        <w:t>T</w:t>
      </w:r>
      <w:r w:rsidR="00767F96" w:rsidRPr="0025315F">
        <w:t xml:space="preserve">he female cadres of KPI and </w:t>
      </w:r>
      <w:r w:rsidR="00A44A84" w:rsidRPr="0025315F">
        <w:t>Balai Perempuan</w:t>
      </w:r>
      <w:r w:rsidR="00767F96" w:rsidRPr="0025315F">
        <w:t xml:space="preserve"> can just move because the communication is good. We often communicate with them including with DPRD</w:t>
      </w:r>
      <w:r w:rsidR="000869F8" w:rsidRPr="0025315F">
        <w:t xml:space="preserve"> (local parliament)</w:t>
      </w:r>
      <w:r w:rsidR="00767F96" w:rsidRPr="0025315F">
        <w:t xml:space="preserve">, </w:t>
      </w:r>
      <w:r w:rsidR="000869F8" w:rsidRPr="0025315F">
        <w:t>district government</w:t>
      </w:r>
      <w:r w:rsidR="007A7D71" w:rsidRPr="0025315F">
        <w:t xml:space="preserve"> including</w:t>
      </w:r>
      <w:r w:rsidR="00767F96" w:rsidRPr="0025315F">
        <w:t xml:space="preserve"> Dinkes</w:t>
      </w:r>
      <w:r w:rsidR="00EA30BD" w:rsidRPr="0025315F">
        <w:t xml:space="preserve"> (health office)</w:t>
      </w:r>
      <w:r w:rsidR="00767F96" w:rsidRPr="0025315F">
        <w:t xml:space="preserve">, and </w:t>
      </w:r>
      <w:r w:rsidR="00EA30BD" w:rsidRPr="0025315F">
        <w:t>local d</w:t>
      </w:r>
      <w:r w:rsidR="00767F96" w:rsidRPr="0025315F">
        <w:t xml:space="preserve">evelopment </w:t>
      </w:r>
      <w:r w:rsidR="00EA30BD" w:rsidRPr="0025315F">
        <w:t>planning a</w:t>
      </w:r>
      <w:r w:rsidR="00767F96" w:rsidRPr="0025315F">
        <w:t xml:space="preserve">gency. We even text each other, especially the local government such as the head of RW, the head of RT, and lurah </w:t>
      </w:r>
      <w:r w:rsidR="00EA30BD" w:rsidRPr="0025315F">
        <w:t>(</w:t>
      </w:r>
      <w:r w:rsidR="00767F96" w:rsidRPr="0025315F">
        <w:t>urban ‘village’</w:t>
      </w:r>
      <w:r w:rsidR="00EA30BD" w:rsidRPr="0025315F">
        <w:t>)</w:t>
      </w:r>
      <w:r w:rsidR="00767F96" w:rsidRPr="0025315F">
        <w:t>.</w:t>
      </w:r>
      <w:r w:rsidR="00767F96" w:rsidRPr="0025315F">
        <w:rPr>
          <w:rStyle w:val="FootnoteReference"/>
        </w:rPr>
        <w:footnoteReference w:id="155"/>
      </w:r>
    </w:p>
    <w:p w14:paraId="18DE132D" w14:textId="77777777" w:rsidR="00767F96" w:rsidRPr="00E92B7E" w:rsidRDefault="00767F96" w:rsidP="0095533C">
      <w:pPr>
        <w:pStyle w:val="Heading4"/>
      </w:pPr>
      <w:bookmarkStart w:id="143" w:name="_Toc484546137"/>
      <w:r w:rsidRPr="00E92B7E">
        <w:t>Conclusions</w:t>
      </w:r>
      <w:bookmarkEnd w:id="143"/>
    </w:p>
    <w:p w14:paraId="1A9276A6" w14:textId="5F8AFEE5" w:rsidR="00767F96" w:rsidRPr="00E92B7E" w:rsidRDefault="00A44A84" w:rsidP="00D97A84">
      <w:pPr>
        <w:pStyle w:val="Paragraph"/>
      </w:pPr>
      <w:r w:rsidRPr="00E92B7E">
        <w:rPr>
          <w:i/>
          <w:iCs/>
        </w:rPr>
        <w:t>Koalisi Perempuan Indonesia</w:t>
      </w:r>
      <w:r w:rsidR="00767F96" w:rsidRPr="00E92B7E">
        <w:t xml:space="preserve">’s strength derives from the dedication of its cadres, its tiered ideological education, and a structure from national to urban community or village level. Cadres bring diverse networks and their formation into interest groups consolidates their influence. KPI’s attention to political awareness about the importance of women's rights, and how to access various services is translating to increased activism and promotion of service accountability, at least for the groups met for this case study. </w:t>
      </w:r>
    </w:p>
    <w:p w14:paraId="7FDE74D9" w14:textId="351F8E50" w:rsidR="00767F96" w:rsidRPr="00E92B7E" w:rsidRDefault="00767F96" w:rsidP="00D97A84">
      <w:pPr>
        <w:pStyle w:val="Paragraph"/>
      </w:pPr>
      <w:r w:rsidRPr="00E92B7E">
        <w:t xml:space="preserve">During the field study it was apparent that some view </w:t>
      </w:r>
      <w:r w:rsidR="00A44A84" w:rsidRPr="00E92B7E">
        <w:rPr>
          <w:i/>
          <w:iCs/>
        </w:rPr>
        <w:t>Balai Perempuan</w:t>
      </w:r>
      <w:r w:rsidRPr="00E92B7E">
        <w:t xml:space="preserve"> as a stepping stone for elite women with political ambitions; their membership providing them with support for their political candidature. Certainly, in the case study area there is a high proportion of women in formal leadership roles.</w:t>
      </w:r>
      <w:r w:rsidRPr="00E92B7E">
        <w:rPr>
          <w:rStyle w:val="FootnoteReference"/>
          <w:rFonts w:asciiTheme="minorHAnsi" w:hAnsiTheme="minorHAnsi"/>
        </w:rPr>
        <w:footnoteReference w:id="156"/>
      </w:r>
      <w:r w:rsidRPr="00E92B7E">
        <w:t xml:space="preserve"> If women with the feminist ideological education and commitment engendered through their participation in </w:t>
      </w:r>
      <w:r w:rsidR="00A44A84" w:rsidRPr="00E92B7E">
        <w:rPr>
          <w:i/>
          <w:iCs/>
        </w:rPr>
        <w:t>Balai Perempuan</w:t>
      </w:r>
      <w:r w:rsidRPr="00E92B7E">
        <w:t xml:space="preserve"> successfully run for political office then surely this is a positive outcome. The challenge for such women however is in being able to promote gender aware development when this is inconsistent with the agenda of their party. </w:t>
      </w:r>
    </w:p>
    <w:p w14:paraId="1435B207" w14:textId="77777777" w:rsidR="00767F96" w:rsidRPr="00E92B7E" w:rsidRDefault="00767F96" w:rsidP="006A6550">
      <w:pPr>
        <w:pStyle w:val="Heading4"/>
      </w:pPr>
      <w:r w:rsidRPr="00E92B7E">
        <w:t>Attachment: Summary of field work</w:t>
      </w:r>
    </w:p>
    <w:p w14:paraId="6AFB807F" w14:textId="3310C250" w:rsidR="00767F96" w:rsidRPr="00E92B7E" w:rsidRDefault="00767F96" w:rsidP="00D97A84">
      <w:pPr>
        <w:pStyle w:val="Paragraph"/>
      </w:pPr>
      <w:r w:rsidRPr="00E92B7E">
        <w:t>Field work was undertaken in September 2016 in Watang Soreang, Labukkang, and Lapadde urban communities</w:t>
      </w:r>
      <w:r w:rsidR="00EA30BD" w:rsidRPr="00E92B7E">
        <w:t xml:space="preserve"> of</w:t>
      </w:r>
      <w:r w:rsidRPr="00E92B7E">
        <w:t xml:space="preserve"> Parepare City. It consisted of group discussions and in-depth interviews, and administration of the member and facilitator survey (refer detail in </w:t>
      </w:r>
      <w:r w:rsidRPr="00E92B7E">
        <w:fldChar w:fldCharType="begin"/>
      </w:r>
      <w:r w:rsidRPr="00E92B7E">
        <w:instrText xml:space="preserve"> REF _Ref474331314 \h </w:instrText>
      </w:r>
      <w:r w:rsidR="00E92B7E" w:rsidRPr="00E92B7E">
        <w:instrText xml:space="preserve"> \* MERGEFORMAT </w:instrText>
      </w:r>
      <w:r w:rsidRPr="00E92B7E">
        <w:fldChar w:fldCharType="separate"/>
      </w:r>
      <w:r w:rsidR="007F797E" w:rsidRPr="00E92B7E">
        <w:t xml:space="preserve">Table </w:t>
      </w:r>
      <w:r w:rsidR="007F797E">
        <w:t>16</w:t>
      </w:r>
      <w:r w:rsidRPr="00E92B7E">
        <w:fldChar w:fldCharType="end"/>
      </w:r>
      <w:r w:rsidRPr="00E92B7E">
        <w:t xml:space="preserve">). The field research is complemented by an earlier interview with representatives of KPI national office conducted in July 2016, and document review. </w:t>
      </w:r>
    </w:p>
    <w:p w14:paraId="4D7D6CB1" w14:textId="5B0429E9" w:rsidR="00767F96" w:rsidRPr="00E92B7E" w:rsidRDefault="00767F96" w:rsidP="002E037B">
      <w:pPr>
        <w:pStyle w:val="Caption"/>
      </w:pPr>
      <w:bookmarkStart w:id="144" w:name="_Ref474331314"/>
      <w:bookmarkStart w:id="145" w:name="_Toc474823522"/>
      <w:bookmarkStart w:id="146" w:name="_Toc482030620"/>
      <w:bookmarkStart w:id="147" w:name="_Toc484466246"/>
      <w:r w:rsidRPr="00E92B7E">
        <w:t xml:space="preserve">Table </w:t>
      </w:r>
      <w:r w:rsidR="00A15BBC" w:rsidRPr="00E92B7E">
        <w:fldChar w:fldCharType="begin"/>
      </w:r>
      <w:r w:rsidR="00A15BBC" w:rsidRPr="00E92B7E">
        <w:instrText xml:space="preserve"> SEQ Table \* ARABIC </w:instrText>
      </w:r>
      <w:r w:rsidR="00A15BBC" w:rsidRPr="00E92B7E">
        <w:fldChar w:fldCharType="separate"/>
      </w:r>
      <w:r w:rsidR="007F797E">
        <w:rPr>
          <w:noProof/>
        </w:rPr>
        <w:t>16</w:t>
      </w:r>
      <w:r w:rsidR="00A15BBC" w:rsidRPr="00E92B7E">
        <w:fldChar w:fldCharType="end"/>
      </w:r>
      <w:bookmarkEnd w:id="144"/>
      <w:r w:rsidR="002E037B">
        <w:t>.</w:t>
      </w:r>
      <w:r w:rsidR="001D5BDA">
        <w:tab/>
        <w:t xml:space="preserve">Participants in </w:t>
      </w:r>
      <w:r w:rsidRPr="00E92B7E">
        <w:t xml:space="preserve">field study: </w:t>
      </w:r>
      <w:r w:rsidR="00A44A84" w:rsidRPr="001D5BDA">
        <w:rPr>
          <w:i/>
        </w:rPr>
        <w:t>Balai Perempuan</w:t>
      </w:r>
      <w:r w:rsidRPr="001D5BDA">
        <w:rPr>
          <w:i/>
        </w:rPr>
        <w:t xml:space="preserve"> / </w:t>
      </w:r>
      <w:r w:rsidR="00A44A84" w:rsidRPr="001D5BDA">
        <w:rPr>
          <w:i/>
        </w:rPr>
        <w:t>Koalisi Perempuan Indonesia</w:t>
      </w:r>
      <w:r w:rsidRPr="00E92B7E">
        <w:t>, Parepare city</w:t>
      </w:r>
      <w:bookmarkEnd w:id="145"/>
      <w:bookmarkEnd w:id="146"/>
      <w:bookmarkEnd w:id="147"/>
    </w:p>
    <w:tbl>
      <w:tblPr>
        <w:tblW w:w="8647" w:type="dxa"/>
        <w:tblBorders>
          <w:bottom w:val="single" w:sz="12" w:space="0" w:color="F68B33" w:themeColor="accent4"/>
          <w:insideH w:val="single" w:sz="12" w:space="0" w:color="F68B33" w:themeColor="accent4"/>
        </w:tblBorders>
        <w:tblLayout w:type="fixed"/>
        <w:tblLook w:val="04A0" w:firstRow="1" w:lastRow="0" w:firstColumn="1" w:lastColumn="0" w:noHBand="0" w:noVBand="1"/>
      </w:tblPr>
      <w:tblGrid>
        <w:gridCol w:w="6520"/>
        <w:gridCol w:w="1063"/>
        <w:gridCol w:w="1064"/>
      </w:tblGrid>
      <w:tr w:rsidR="0025315F" w:rsidRPr="0025315F" w14:paraId="3CCDCFF9" w14:textId="77777777" w:rsidTr="0095533C">
        <w:tc>
          <w:tcPr>
            <w:tcW w:w="6520" w:type="dxa"/>
            <w:tcBorders>
              <w:top w:val="nil"/>
              <w:bottom w:val="nil"/>
            </w:tcBorders>
            <w:shd w:val="clear" w:color="auto" w:fill="41ADA9" w:themeFill="accent3" w:themeFillShade="BF"/>
            <w:noWrap/>
            <w:hideMark/>
          </w:tcPr>
          <w:p w14:paraId="5FBF9326" w14:textId="77777777" w:rsidR="00767F96" w:rsidRPr="0025315F" w:rsidRDefault="00767F96" w:rsidP="00F673E4">
            <w:pPr>
              <w:pStyle w:val="TableText"/>
              <w:rPr>
                <w:rFonts w:ascii="Arial" w:hAnsi="Arial"/>
                <w:color w:val="FFFFFF" w:themeColor="background1"/>
              </w:rPr>
            </w:pPr>
            <w:r w:rsidRPr="0025315F">
              <w:rPr>
                <w:rFonts w:ascii="Arial" w:hAnsi="Arial"/>
                <w:color w:val="FFFFFF" w:themeColor="background1"/>
              </w:rPr>
              <w:t>Description</w:t>
            </w:r>
          </w:p>
        </w:tc>
        <w:tc>
          <w:tcPr>
            <w:tcW w:w="1063" w:type="dxa"/>
            <w:tcBorders>
              <w:top w:val="nil"/>
              <w:bottom w:val="nil"/>
            </w:tcBorders>
            <w:shd w:val="clear" w:color="auto" w:fill="41ADA9" w:themeFill="accent3" w:themeFillShade="BF"/>
            <w:noWrap/>
            <w:vAlign w:val="center"/>
            <w:hideMark/>
          </w:tcPr>
          <w:p w14:paraId="537CF245" w14:textId="77777777" w:rsidR="00767F96" w:rsidRPr="0025315F" w:rsidRDefault="00767F96" w:rsidP="0095533C">
            <w:pPr>
              <w:pStyle w:val="TableText"/>
              <w:jc w:val="center"/>
              <w:rPr>
                <w:rFonts w:ascii="Arial" w:hAnsi="Arial"/>
                <w:color w:val="FFFFFF" w:themeColor="background1"/>
              </w:rPr>
            </w:pPr>
            <w:r w:rsidRPr="0025315F">
              <w:rPr>
                <w:rFonts w:ascii="Arial" w:hAnsi="Arial"/>
                <w:color w:val="FFFFFF" w:themeColor="background1"/>
              </w:rPr>
              <w:t>Women</w:t>
            </w:r>
          </w:p>
        </w:tc>
        <w:tc>
          <w:tcPr>
            <w:tcW w:w="1064" w:type="dxa"/>
            <w:tcBorders>
              <w:top w:val="nil"/>
              <w:bottom w:val="nil"/>
            </w:tcBorders>
            <w:shd w:val="clear" w:color="auto" w:fill="41ADA9" w:themeFill="accent3" w:themeFillShade="BF"/>
            <w:vAlign w:val="center"/>
            <w:hideMark/>
          </w:tcPr>
          <w:p w14:paraId="7B671642" w14:textId="77777777" w:rsidR="00767F96" w:rsidRPr="0025315F" w:rsidRDefault="00767F96" w:rsidP="0095533C">
            <w:pPr>
              <w:pStyle w:val="TableText"/>
              <w:jc w:val="center"/>
              <w:rPr>
                <w:rFonts w:ascii="Arial" w:hAnsi="Arial"/>
                <w:color w:val="FFFFFF" w:themeColor="background1"/>
              </w:rPr>
            </w:pPr>
            <w:r w:rsidRPr="0025315F">
              <w:rPr>
                <w:rFonts w:ascii="Arial" w:hAnsi="Arial"/>
                <w:color w:val="FFFFFF" w:themeColor="background1"/>
              </w:rPr>
              <w:t>Men</w:t>
            </w:r>
          </w:p>
        </w:tc>
      </w:tr>
      <w:tr w:rsidR="00767F96" w:rsidRPr="0025315F" w14:paraId="7C7E0995" w14:textId="77777777" w:rsidTr="0095533C">
        <w:tc>
          <w:tcPr>
            <w:tcW w:w="6520" w:type="dxa"/>
            <w:tcBorders>
              <w:top w:val="nil"/>
            </w:tcBorders>
            <w:noWrap/>
            <w:hideMark/>
          </w:tcPr>
          <w:p w14:paraId="3EB04FCF" w14:textId="77777777" w:rsidR="00767F96" w:rsidRPr="0025315F" w:rsidRDefault="00767F96" w:rsidP="00F673E4">
            <w:pPr>
              <w:pStyle w:val="TableText"/>
              <w:rPr>
                <w:rFonts w:ascii="Arial" w:hAnsi="Arial"/>
              </w:rPr>
            </w:pPr>
            <w:r w:rsidRPr="0025315F">
              <w:rPr>
                <w:rFonts w:ascii="Arial" w:hAnsi="Arial"/>
              </w:rPr>
              <w:t>Group discussions</w:t>
            </w:r>
          </w:p>
        </w:tc>
        <w:tc>
          <w:tcPr>
            <w:tcW w:w="1063" w:type="dxa"/>
            <w:tcBorders>
              <w:top w:val="nil"/>
            </w:tcBorders>
            <w:noWrap/>
            <w:vAlign w:val="center"/>
          </w:tcPr>
          <w:p w14:paraId="0CF29590" w14:textId="77777777" w:rsidR="00767F96" w:rsidRPr="0025315F" w:rsidRDefault="00767F96" w:rsidP="0095533C">
            <w:pPr>
              <w:pStyle w:val="TableText"/>
              <w:jc w:val="center"/>
              <w:rPr>
                <w:rFonts w:ascii="Arial" w:hAnsi="Arial"/>
              </w:rPr>
            </w:pPr>
          </w:p>
        </w:tc>
        <w:tc>
          <w:tcPr>
            <w:tcW w:w="1064" w:type="dxa"/>
            <w:tcBorders>
              <w:top w:val="nil"/>
            </w:tcBorders>
            <w:vAlign w:val="center"/>
          </w:tcPr>
          <w:p w14:paraId="5160753A" w14:textId="77777777" w:rsidR="00767F96" w:rsidRPr="0025315F" w:rsidRDefault="00767F96" w:rsidP="0095533C">
            <w:pPr>
              <w:pStyle w:val="TableText"/>
              <w:jc w:val="center"/>
              <w:rPr>
                <w:rFonts w:ascii="Arial" w:hAnsi="Arial"/>
              </w:rPr>
            </w:pPr>
          </w:p>
        </w:tc>
      </w:tr>
      <w:tr w:rsidR="00767F96" w:rsidRPr="0025315F" w14:paraId="64731C5F" w14:textId="77777777" w:rsidTr="0095533C">
        <w:trPr>
          <w:trHeight w:val="350"/>
        </w:trPr>
        <w:tc>
          <w:tcPr>
            <w:tcW w:w="6520" w:type="dxa"/>
            <w:noWrap/>
            <w:hideMark/>
          </w:tcPr>
          <w:p w14:paraId="0A429F54" w14:textId="39038B94" w:rsidR="00767F96" w:rsidRPr="0025315F" w:rsidRDefault="00767F96" w:rsidP="00F673E4">
            <w:pPr>
              <w:pStyle w:val="TableText"/>
              <w:rPr>
                <w:rFonts w:ascii="Arial" w:hAnsi="Arial"/>
              </w:rPr>
            </w:pPr>
            <w:r w:rsidRPr="0025315F">
              <w:rPr>
                <w:rFonts w:ascii="Arial" w:hAnsi="Arial"/>
              </w:rPr>
              <w:t xml:space="preserve">Representatives of members from </w:t>
            </w:r>
            <w:r w:rsidR="00A44A84" w:rsidRPr="0025315F">
              <w:rPr>
                <w:rFonts w:ascii="Arial" w:hAnsi="Arial"/>
                <w:i/>
                <w:iCs/>
              </w:rPr>
              <w:t>Balai Perempuan</w:t>
            </w:r>
            <w:r w:rsidRPr="0025315F">
              <w:rPr>
                <w:rFonts w:ascii="Arial" w:hAnsi="Arial"/>
              </w:rPr>
              <w:t>, Watang Soreang village</w:t>
            </w:r>
          </w:p>
        </w:tc>
        <w:tc>
          <w:tcPr>
            <w:tcW w:w="1063" w:type="dxa"/>
            <w:noWrap/>
            <w:vAlign w:val="center"/>
            <w:hideMark/>
          </w:tcPr>
          <w:p w14:paraId="38E71948" w14:textId="77777777" w:rsidR="00767F96" w:rsidRPr="0025315F" w:rsidRDefault="00767F96" w:rsidP="0095533C">
            <w:pPr>
              <w:pStyle w:val="TableText"/>
              <w:jc w:val="center"/>
              <w:rPr>
                <w:rFonts w:ascii="Arial" w:hAnsi="Arial"/>
              </w:rPr>
            </w:pPr>
            <w:r w:rsidRPr="0025315F">
              <w:rPr>
                <w:rFonts w:ascii="Arial" w:hAnsi="Arial"/>
              </w:rPr>
              <w:t>4</w:t>
            </w:r>
          </w:p>
        </w:tc>
        <w:tc>
          <w:tcPr>
            <w:tcW w:w="1064" w:type="dxa"/>
            <w:vAlign w:val="center"/>
            <w:hideMark/>
          </w:tcPr>
          <w:p w14:paraId="14C1A8BD" w14:textId="63080F6A" w:rsidR="00767F96" w:rsidRPr="0025315F" w:rsidRDefault="00767F96" w:rsidP="0095533C">
            <w:pPr>
              <w:pStyle w:val="TableText"/>
              <w:jc w:val="center"/>
              <w:rPr>
                <w:rFonts w:ascii="Arial" w:hAnsi="Arial"/>
              </w:rPr>
            </w:pPr>
          </w:p>
        </w:tc>
      </w:tr>
      <w:tr w:rsidR="00767F96" w:rsidRPr="0025315F" w14:paraId="7632C661" w14:textId="77777777" w:rsidTr="0095533C">
        <w:tc>
          <w:tcPr>
            <w:tcW w:w="6520" w:type="dxa"/>
            <w:noWrap/>
            <w:hideMark/>
          </w:tcPr>
          <w:p w14:paraId="2F144DD1" w14:textId="3C8325B1" w:rsidR="00767F96" w:rsidRPr="0025315F" w:rsidRDefault="00767F96" w:rsidP="00F673E4">
            <w:pPr>
              <w:pStyle w:val="TableText"/>
              <w:rPr>
                <w:rFonts w:ascii="Arial" w:hAnsi="Arial"/>
              </w:rPr>
            </w:pPr>
            <w:r w:rsidRPr="0025315F">
              <w:rPr>
                <w:rFonts w:ascii="Arial" w:hAnsi="Arial"/>
              </w:rPr>
              <w:t xml:space="preserve">Representatives of members from </w:t>
            </w:r>
            <w:r w:rsidR="00A44A84" w:rsidRPr="0025315F">
              <w:rPr>
                <w:rFonts w:ascii="Arial" w:hAnsi="Arial"/>
                <w:i/>
                <w:iCs/>
              </w:rPr>
              <w:t>Balai Perempuan</w:t>
            </w:r>
            <w:r w:rsidRPr="0025315F">
              <w:rPr>
                <w:rFonts w:ascii="Arial" w:hAnsi="Arial"/>
              </w:rPr>
              <w:t xml:space="preserve">, Lappakde village </w:t>
            </w:r>
          </w:p>
        </w:tc>
        <w:tc>
          <w:tcPr>
            <w:tcW w:w="1063" w:type="dxa"/>
            <w:noWrap/>
            <w:vAlign w:val="center"/>
            <w:hideMark/>
          </w:tcPr>
          <w:p w14:paraId="38FA1495" w14:textId="77777777" w:rsidR="00767F96" w:rsidRPr="0025315F" w:rsidRDefault="00767F96" w:rsidP="0095533C">
            <w:pPr>
              <w:pStyle w:val="TableText"/>
              <w:jc w:val="center"/>
              <w:rPr>
                <w:rFonts w:ascii="Arial" w:hAnsi="Arial"/>
              </w:rPr>
            </w:pPr>
            <w:r w:rsidRPr="0025315F">
              <w:rPr>
                <w:rFonts w:ascii="Arial" w:hAnsi="Arial"/>
              </w:rPr>
              <w:t>10</w:t>
            </w:r>
          </w:p>
        </w:tc>
        <w:tc>
          <w:tcPr>
            <w:tcW w:w="1064" w:type="dxa"/>
            <w:vAlign w:val="center"/>
            <w:hideMark/>
          </w:tcPr>
          <w:p w14:paraId="6CF460CF" w14:textId="474447A0" w:rsidR="00767F96" w:rsidRPr="0025315F" w:rsidRDefault="00767F96" w:rsidP="0095533C">
            <w:pPr>
              <w:pStyle w:val="TableText"/>
              <w:jc w:val="center"/>
              <w:rPr>
                <w:rFonts w:ascii="Arial" w:hAnsi="Arial"/>
              </w:rPr>
            </w:pPr>
          </w:p>
        </w:tc>
      </w:tr>
      <w:tr w:rsidR="00767F96" w:rsidRPr="0025315F" w14:paraId="5C04781E" w14:textId="77777777" w:rsidTr="0095533C">
        <w:tc>
          <w:tcPr>
            <w:tcW w:w="6520" w:type="dxa"/>
            <w:noWrap/>
            <w:hideMark/>
          </w:tcPr>
          <w:p w14:paraId="14F167B5" w14:textId="429E1018" w:rsidR="00767F96" w:rsidRPr="0025315F" w:rsidRDefault="00767F96" w:rsidP="00F673E4">
            <w:pPr>
              <w:pStyle w:val="TableText"/>
              <w:rPr>
                <w:rFonts w:ascii="Arial" w:hAnsi="Arial"/>
              </w:rPr>
            </w:pPr>
            <w:r w:rsidRPr="0025315F">
              <w:rPr>
                <w:rFonts w:ascii="Arial" w:hAnsi="Arial"/>
              </w:rPr>
              <w:t xml:space="preserve">Representatives of members from </w:t>
            </w:r>
            <w:r w:rsidR="00A44A84" w:rsidRPr="0025315F">
              <w:rPr>
                <w:rFonts w:ascii="Arial" w:hAnsi="Arial"/>
                <w:i/>
                <w:iCs/>
              </w:rPr>
              <w:t>Balai Perempuan</w:t>
            </w:r>
            <w:r w:rsidRPr="0025315F">
              <w:rPr>
                <w:rFonts w:ascii="Arial" w:hAnsi="Arial"/>
              </w:rPr>
              <w:t xml:space="preserve">, Labbukang village </w:t>
            </w:r>
          </w:p>
        </w:tc>
        <w:tc>
          <w:tcPr>
            <w:tcW w:w="1063" w:type="dxa"/>
            <w:noWrap/>
            <w:vAlign w:val="center"/>
            <w:hideMark/>
          </w:tcPr>
          <w:p w14:paraId="0C2456F6" w14:textId="77777777" w:rsidR="00767F96" w:rsidRPr="0025315F" w:rsidRDefault="00767F96" w:rsidP="0095533C">
            <w:pPr>
              <w:pStyle w:val="TableText"/>
              <w:jc w:val="center"/>
              <w:rPr>
                <w:rFonts w:ascii="Arial" w:hAnsi="Arial"/>
              </w:rPr>
            </w:pPr>
            <w:r w:rsidRPr="0025315F">
              <w:rPr>
                <w:rFonts w:ascii="Arial" w:hAnsi="Arial"/>
              </w:rPr>
              <w:t>12</w:t>
            </w:r>
          </w:p>
        </w:tc>
        <w:tc>
          <w:tcPr>
            <w:tcW w:w="1064" w:type="dxa"/>
            <w:vAlign w:val="center"/>
            <w:hideMark/>
          </w:tcPr>
          <w:p w14:paraId="6928C46D" w14:textId="217C911B" w:rsidR="00767F96" w:rsidRPr="0025315F" w:rsidRDefault="00767F96" w:rsidP="0095533C">
            <w:pPr>
              <w:pStyle w:val="TableText"/>
              <w:jc w:val="center"/>
              <w:rPr>
                <w:rFonts w:ascii="Arial" w:hAnsi="Arial"/>
              </w:rPr>
            </w:pPr>
          </w:p>
        </w:tc>
      </w:tr>
      <w:tr w:rsidR="00767F96" w:rsidRPr="0025315F" w14:paraId="4F53BEFA" w14:textId="77777777" w:rsidTr="0095533C">
        <w:tc>
          <w:tcPr>
            <w:tcW w:w="6520" w:type="dxa"/>
            <w:noWrap/>
            <w:hideMark/>
          </w:tcPr>
          <w:p w14:paraId="3280EDAB" w14:textId="083CF8D9" w:rsidR="00767F96" w:rsidRPr="0025315F" w:rsidRDefault="00A44A84" w:rsidP="00F673E4">
            <w:pPr>
              <w:pStyle w:val="TableText"/>
              <w:rPr>
                <w:rFonts w:ascii="Arial" w:hAnsi="Arial"/>
              </w:rPr>
            </w:pPr>
            <w:r w:rsidRPr="0025315F">
              <w:rPr>
                <w:rFonts w:ascii="Arial" w:hAnsi="Arial"/>
                <w:i/>
                <w:iCs/>
              </w:rPr>
              <w:t>Koalisi Perempuan Indonesia</w:t>
            </w:r>
            <w:r w:rsidR="00767F96" w:rsidRPr="0025315F">
              <w:rPr>
                <w:rFonts w:ascii="Arial" w:hAnsi="Arial"/>
              </w:rPr>
              <w:t xml:space="preserve"> district coordinator and field staff of </w:t>
            </w:r>
            <w:r w:rsidRPr="0025315F">
              <w:rPr>
                <w:rFonts w:ascii="Arial" w:hAnsi="Arial"/>
                <w:i/>
                <w:iCs/>
              </w:rPr>
              <w:t>Koalisi Perempuan Indonesia</w:t>
            </w:r>
            <w:r w:rsidR="00767F96" w:rsidRPr="0025315F">
              <w:rPr>
                <w:rFonts w:ascii="Arial" w:hAnsi="Arial"/>
              </w:rPr>
              <w:t xml:space="preserve"> District Level Representatives of member from 3 villages involved in the WCA, board and project officer of MAMPU Program</w:t>
            </w:r>
          </w:p>
        </w:tc>
        <w:tc>
          <w:tcPr>
            <w:tcW w:w="1063" w:type="dxa"/>
            <w:noWrap/>
            <w:vAlign w:val="center"/>
            <w:hideMark/>
          </w:tcPr>
          <w:p w14:paraId="172A79A3" w14:textId="77777777" w:rsidR="00767F96" w:rsidRPr="0025315F" w:rsidRDefault="00767F96" w:rsidP="0095533C">
            <w:pPr>
              <w:pStyle w:val="TableText"/>
              <w:jc w:val="center"/>
              <w:rPr>
                <w:rFonts w:ascii="Arial" w:hAnsi="Arial"/>
              </w:rPr>
            </w:pPr>
            <w:r w:rsidRPr="0025315F">
              <w:rPr>
                <w:rFonts w:ascii="Arial" w:hAnsi="Arial"/>
              </w:rPr>
              <w:t>6</w:t>
            </w:r>
          </w:p>
        </w:tc>
        <w:tc>
          <w:tcPr>
            <w:tcW w:w="1064" w:type="dxa"/>
            <w:vAlign w:val="center"/>
            <w:hideMark/>
          </w:tcPr>
          <w:p w14:paraId="538924C0" w14:textId="42D77354" w:rsidR="00767F96" w:rsidRPr="0025315F" w:rsidRDefault="00767F96" w:rsidP="0095533C">
            <w:pPr>
              <w:pStyle w:val="TableText"/>
              <w:jc w:val="center"/>
              <w:rPr>
                <w:rFonts w:ascii="Arial" w:hAnsi="Arial"/>
              </w:rPr>
            </w:pPr>
          </w:p>
        </w:tc>
      </w:tr>
      <w:tr w:rsidR="00767F96" w:rsidRPr="0025315F" w14:paraId="66CB8E0F" w14:textId="77777777" w:rsidTr="0095533C">
        <w:tc>
          <w:tcPr>
            <w:tcW w:w="6520" w:type="dxa"/>
            <w:noWrap/>
            <w:hideMark/>
          </w:tcPr>
          <w:p w14:paraId="5AD265DE" w14:textId="55CFE0BD" w:rsidR="00767F96" w:rsidRPr="0025315F" w:rsidRDefault="00A44A84" w:rsidP="00F673E4">
            <w:pPr>
              <w:pStyle w:val="TableText"/>
              <w:rPr>
                <w:rFonts w:ascii="Arial" w:hAnsi="Arial"/>
              </w:rPr>
            </w:pPr>
            <w:r w:rsidRPr="0025315F">
              <w:rPr>
                <w:rFonts w:ascii="Arial" w:hAnsi="Arial"/>
                <w:i/>
                <w:iCs/>
              </w:rPr>
              <w:t>Koalisi Perempuan Indonesia</w:t>
            </w:r>
            <w:r w:rsidR="00767F96" w:rsidRPr="0025315F">
              <w:rPr>
                <w:rFonts w:ascii="Arial" w:hAnsi="Arial"/>
              </w:rPr>
              <w:t xml:space="preserve"> district coordinator and field staff of </w:t>
            </w:r>
            <w:r w:rsidRPr="0025315F">
              <w:rPr>
                <w:rFonts w:ascii="Arial" w:hAnsi="Arial"/>
                <w:i/>
                <w:iCs/>
              </w:rPr>
              <w:t>Koalisi Perempuan Indonesia</w:t>
            </w:r>
            <w:r w:rsidR="00767F96" w:rsidRPr="0025315F">
              <w:rPr>
                <w:rFonts w:ascii="Arial" w:hAnsi="Arial"/>
              </w:rPr>
              <w:t xml:space="preserve"> District Level Representatives of member from 3 villages involved in the WCA, board and project officer of MAMPU Program</w:t>
            </w:r>
          </w:p>
        </w:tc>
        <w:tc>
          <w:tcPr>
            <w:tcW w:w="1063" w:type="dxa"/>
            <w:noWrap/>
            <w:vAlign w:val="center"/>
            <w:hideMark/>
          </w:tcPr>
          <w:p w14:paraId="549AE8D0" w14:textId="77777777" w:rsidR="00767F96" w:rsidRPr="0025315F" w:rsidRDefault="00767F96" w:rsidP="0095533C">
            <w:pPr>
              <w:pStyle w:val="TableText"/>
              <w:jc w:val="center"/>
              <w:rPr>
                <w:rFonts w:ascii="Arial" w:hAnsi="Arial"/>
              </w:rPr>
            </w:pPr>
            <w:r w:rsidRPr="0025315F">
              <w:rPr>
                <w:rFonts w:ascii="Arial" w:hAnsi="Arial"/>
              </w:rPr>
              <w:t>7</w:t>
            </w:r>
          </w:p>
        </w:tc>
        <w:tc>
          <w:tcPr>
            <w:tcW w:w="1064" w:type="dxa"/>
            <w:vAlign w:val="center"/>
            <w:hideMark/>
          </w:tcPr>
          <w:p w14:paraId="55E2545E" w14:textId="23945085" w:rsidR="00767F96" w:rsidRPr="0025315F" w:rsidRDefault="00767F96" w:rsidP="0095533C">
            <w:pPr>
              <w:pStyle w:val="TableText"/>
              <w:jc w:val="center"/>
              <w:rPr>
                <w:rFonts w:ascii="Arial" w:hAnsi="Arial"/>
              </w:rPr>
            </w:pPr>
          </w:p>
        </w:tc>
      </w:tr>
      <w:tr w:rsidR="00767F96" w:rsidRPr="0025315F" w14:paraId="20DD8FA9" w14:textId="77777777" w:rsidTr="0095533C">
        <w:tc>
          <w:tcPr>
            <w:tcW w:w="6520" w:type="dxa"/>
            <w:noWrap/>
            <w:hideMark/>
          </w:tcPr>
          <w:p w14:paraId="2A15D594" w14:textId="77777777" w:rsidR="00767F96" w:rsidRPr="0025315F" w:rsidRDefault="00767F96" w:rsidP="00F673E4">
            <w:pPr>
              <w:pStyle w:val="TableText"/>
              <w:rPr>
                <w:rFonts w:ascii="Arial" w:hAnsi="Arial"/>
              </w:rPr>
            </w:pPr>
            <w:r w:rsidRPr="0025315F">
              <w:rPr>
                <w:rFonts w:ascii="Arial" w:hAnsi="Arial"/>
              </w:rPr>
              <w:t>Key informants</w:t>
            </w:r>
          </w:p>
        </w:tc>
        <w:tc>
          <w:tcPr>
            <w:tcW w:w="1063" w:type="dxa"/>
            <w:noWrap/>
            <w:vAlign w:val="center"/>
          </w:tcPr>
          <w:p w14:paraId="22AF5979" w14:textId="77777777" w:rsidR="00767F96" w:rsidRPr="0025315F" w:rsidRDefault="00767F96" w:rsidP="0095533C">
            <w:pPr>
              <w:pStyle w:val="TableText"/>
              <w:jc w:val="center"/>
              <w:rPr>
                <w:rFonts w:ascii="Arial" w:hAnsi="Arial"/>
              </w:rPr>
            </w:pPr>
          </w:p>
        </w:tc>
        <w:tc>
          <w:tcPr>
            <w:tcW w:w="1064" w:type="dxa"/>
            <w:vAlign w:val="center"/>
          </w:tcPr>
          <w:p w14:paraId="3C082E1B" w14:textId="77777777" w:rsidR="00767F96" w:rsidRPr="0025315F" w:rsidRDefault="00767F96" w:rsidP="0095533C">
            <w:pPr>
              <w:pStyle w:val="TableText"/>
              <w:jc w:val="center"/>
              <w:rPr>
                <w:rFonts w:ascii="Arial" w:hAnsi="Arial"/>
              </w:rPr>
            </w:pPr>
          </w:p>
        </w:tc>
      </w:tr>
      <w:tr w:rsidR="00767F96" w:rsidRPr="0025315F" w14:paraId="521C700D" w14:textId="77777777" w:rsidTr="0095533C">
        <w:tc>
          <w:tcPr>
            <w:tcW w:w="6520" w:type="dxa"/>
            <w:noWrap/>
            <w:hideMark/>
          </w:tcPr>
          <w:p w14:paraId="6EDD15AB" w14:textId="77777777" w:rsidR="00767F96" w:rsidRPr="0025315F" w:rsidRDefault="00767F96" w:rsidP="00F673E4">
            <w:pPr>
              <w:pStyle w:val="TableText"/>
              <w:rPr>
                <w:rFonts w:ascii="Arial" w:hAnsi="Arial"/>
              </w:rPr>
            </w:pPr>
            <w:r w:rsidRPr="0025315F">
              <w:rPr>
                <w:rFonts w:ascii="Arial" w:hAnsi="Arial"/>
              </w:rPr>
              <w:t xml:space="preserve">Coordinators for </w:t>
            </w:r>
            <w:r w:rsidRPr="0025315F">
              <w:rPr>
                <w:rFonts w:ascii="Arial" w:hAnsi="Arial"/>
                <w:i/>
                <w:iCs/>
              </w:rPr>
              <w:t>Kelompok Kepentingan</w:t>
            </w:r>
            <w:r w:rsidRPr="0025315F">
              <w:rPr>
                <w:rFonts w:ascii="Arial" w:hAnsi="Arial"/>
              </w:rPr>
              <w:t xml:space="preserve"> (Interest Group) from Bhakti MAMPU Program</w:t>
            </w:r>
          </w:p>
        </w:tc>
        <w:tc>
          <w:tcPr>
            <w:tcW w:w="1063" w:type="dxa"/>
            <w:noWrap/>
            <w:vAlign w:val="center"/>
            <w:hideMark/>
          </w:tcPr>
          <w:p w14:paraId="329521B4" w14:textId="77777777" w:rsidR="00767F96" w:rsidRPr="0025315F" w:rsidRDefault="00767F96" w:rsidP="0095533C">
            <w:pPr>
              <w:pStyle w:val="TableText"/>
              <w:jc w:val="center"/>
              <w:rPr>
                <w:rFonts w:ascii="Arial" w:hAnsi="Arial"/>
              </w:rPr>
            </w:pPr>
            <w:r w:rsidRPr="0025315F">
              <w:rPr>
                <w:rFonts w:ascii="Arial" w:hAnsi="Arial"/>
              </w:rPr>
              <w:t>1</w:t>
            </w:r>
          </w:p>
        </w:tc>
        <w:tc>
          <w:tcPr>
            <w:tcW w:w="1064" w:type="dxa"/>
            <w:vAlign w:val="center"/>
          </w:tcPr>
          <w:p w14:paraId="1E3AD57A" w14:textId="77777777" w:rsidR="00767F96" w:rsidRPr="0025315F" w:rsidRDefault="00767F96" w:rsidP="0095533C">
            <w:pPr>
              <w:pStyle w:val="TableText"/>
              <w:jc w:val="center"/>
              <w:rPr>
                <w:rFonts w:ascii="Arial" w:hAnsi="Arial"/>
              </w:rPr>
            </w:pPr>
          </w:p>
        </w:tc>
      </w:tr>
      <w:tr w:rsidR="00767F96" w:rsidRPr="0025315F" w14:paraId="59CA5B13" w14:textId="77777777" w:rsidTr="0095533C">
        <w:tc>
          <w:tcPr>
            <w:tcW w:w="6520" w:type="dxa"/>
            <w:noWrap/>
            <w:hideMark/>
          </w:tcPr>
          <w:p w14:paraId="28038E8C" w14:textId="4EFE1020" w:rsidR="00767F96" w:rsidRPr="0025315F" w:rsidRDefault="00767F96" w:rsidP="00F673E4">
            <w:pPr>
              <w:pStyle w:val="TableText"/>
              <w:rPr>
                <w:rFonts w:ascii="Arial" w:hAnsi="Arial"/>
              </w:rPr>
            </w:pPr>
            <w:r w:rsidRPr="0025315F">
              <w:rPr>
                <w:rFonts w:ascii="Arial" w:hAnsi="Arial"/>
              </w:rPr>
              <w:t xml:space="preserve">PKK Secretary and </w:t>
            </w:r>
            <w:r w:rsidR="00A44A84" w:rsidRPr="0025315F">
              <w:rPr>
                <w:rFonts w:ascii="Arial" w:hAnsi="Arial"/>
                <w:i/>
              </w:rPr>
              <w:t>Balai Perempuan</w:t>
            </w:r>
            <w:r w:rsidRPr="0025315F">
              <w:rPr>
                <w:rFonts w:ascii="Arial" w:hAnsi="Arial"/>
              </w:rPr>
              <w:t xml:space="preserve"> cadre</w:t>
            </w:r>
          </w:p>
        </w:tc>
        <w:tc>
          <w:tcPr>
            <w:tcW w:w="1063" w:type="dxa"/>
            <w:noWrap/>
            <w:vAlign w:val="center"/>
            <w:hideMark/>
          </w:tcPr>
          <w:p w14:paraId="2B8052F3" w14:textId="77777777" w:rsidR="00767F96" w:rsidRPr="0025315F" w:rsidRDefault="00767F96" w:rsidP="0095533C">
            <w:pPr>
              <w:pStyle w:val="TableText"/>
              <w:jc w:val="center"/>
              <w:rPr>
                <w:rFonts w:ascii="Arial" w:hAnsi="Arial"/>
              </w:rPr>
            </w:pPr>
            <w:r w:rsidRPr="0025315F">
              <w:rPr>
                <w:rFonts w:ascii="Arial" w:hAnsi="Arial"/>
              </w:rPr>
              <w:t>1</w:t>
            </w:r>
          </w:p>
        </w:tc>
        <w:tc>
          <w:tcPr>
            <w:tcW w:w="1064" w:type="dxa"/>
            <w:vAlign w:val="center"/>
          </w:tcPr>
          <w:p w14:paraId="74FAEFB1" w14:textId="77777777" w:rsidR="00767F96" w:rsidRPr="0025315F" w:rsidRDefault="00767F96" w:rsidP="0095533C">
            <w:pPr>
              <w:pStyle w:val="TableText"/>
              <w:jc w:val="center"/>
              <w:rPr>
                <w:rFonts w:ascii="Arial" w:hAnsi="Arial"/>
              </w:rPr>
            </w:pPr>
          </w:p>
        </w:tc>
      </w:tr>
      <w:tr w:rsidR="00767F96" w:rsidRPr="0025315F" w14:paraId="6C5BF2C3" w14:textId="77777777" w:rsidTr="0095533C">
        <w:tc>
          <w:tcPr>
            <w:tcW w:w="6520" w:type="dxa"/>
            <w:noWrap/>
            <w:hideMark/>
          </w:tcPr>
          <w:p w14:paraId="4314D8D2" w14:textId="1478BD1D" w:rsidR="00767F96" w:rsidRPr="0025315F" w:rsidRDefault="00767F96" w:rsidP="00F673E4">
            <w:pPr>
              <w:pStyle w:val="TableText"/>
              <w:rPr>
                <w:rFonts w:ascii="Arial" w:hAnsi="Arial"/>
              </w:rPr>
            </w:pPr>
            <w:r w:rsidRPr="0025315F">
              <w:rPr>
                <w:rFonts w:ascii="Arial" w:hAnsi="Arial"/>
              </w:rPr>
              <w:t xml:space="preserve">PKK member and </w:t>
            </w:r>
            <w:r w:rsidR="00A44A84" w:rsidRPr="0025315F">
              <w:rPr>
                <w:rFonts w:ascii="Arial" w:hAnsi="Arial"/>
                <w:i/>
              </w:rPr>
              <w:t>Balai Perempuan</w:t>
            </w:r>
            <w:r w:rsidRPr="0025315F">
              <w:rPr>
                <w:rFonts w:ascii="Arial" w:hAnsi="Arial"/>
              </w:rPr>
              <w:t xml:space="preserve"> cadre</w:t>
            </w:r>
          </w:p>
        </w:tc>
        <w:tc>
          <w:tcPr>
            <w:tcW w:w="1063" w:type="dxa"/>
            <w:noWrap/>
            <w:vAlign w:val="center"/>
            <w:hideMark/>
          </w:tcPr>
          <w:p w14:paraId="11CEBFDE" w14:textId="77777777" w:rsidR="00767F96" w:rsidRPr="0025315F" w:rsidRDefault="00767F96" w:rsidP="0095533C">
            <w:pPr>
              <w:pStyle w:val="TableText"/>
              <w:jc w:val="center"/>
              <w:rPr>
                <w:rFonts w:ascii="Arial" w:hAnsi="Arial"/>
              </w:rPr>
            </w:pPr>
            <w:r w:rsidRPr="0025315F">
              <w:rPr>
                <w:rFonts w:ascii="Arial" w:hAnsi="Arial"/>
              </w:rPr>
              <w:t>2</w:t>
            </w:r>
          </w:p>
        </w:tc>
        <w:tc>
          <w:tcPr>
            <w:tcW w:w="1064" w:type="dxa"/>
            <w:vAlign w:val="center"/>
          </w:tcPr>
          <w:p w14:paraId="43A35761" w14:textId="77777777" w:rsidR="00767F96" w:rsidRPr="0025315F" w:rsidRDefault="00767F96" w:rsidP="0095533C">
            <w:pPr>
              <w:pStyle w:val="TableText"/>
              <w:jc w:val="center"/>
              <w:rPr>
                <w:rFonts w:ascii="Arial" w:hAnsi="Arial"/>
              </w:rPr>
            </w:pPr>
          </w:p>
        </w:tc>
      </w:tr>
      <w:tr w:rsidR="00767F96" w:rsidRPr="0025315F" w14:paraId="4C902A33" w14:textId="77777777" w:rsidTr="0095533C">
        <w:tc>
          <w:tcPr>
            <w:tcW w:w="6520" w:type="dxa"/>
            <w:noWrap/>
            <w:hideMark/>
          </w:tcPr>
          <w:p w14:paraId="1E7D0A78" w14:textId="77777777" w:rsidR="00767F96" w:rsidRPr="0025315F" w:rsidRDefault="00767F96" w:rsidP="00F673E4">
            <w:pPr>
              <w:pStyle w:val="TableText"/>
              <w:rPr>
                <w:rFonts w:ascii="Arial" w:hAnsi="Arial"/>
              </w:rPr>
            </w:pPr>
            <w:r w:rsidRPr="0025315F">
              <w:rPr>
                <w:rFonts w:ascii="Arial" w:hAnsi="Arial"/>
              </w:rPr>
              <w:t>Head of the hamlet where WCA is located</w:t>
            </w:r>
          </w:p>
        </w:tc>
        <w:tc>
          <w:tcPr>
            <w:tcW w:w="1063" w:type="dxa"/>
            <w:noWrap/>
            <w:vAlign w:val="center"/>
            <w:hideMark/>
          </w:tcPr>
          <w:p w14:paraId="3E07592A" w14:textId="77777777" w:rsidR="00767F96" w:rsidRPr="0025315F" w:rsidRDefault="00767F96" w:rsidP="0095533C">
            <w:pPr>
              <w:pStyle w:val="TableText"/>
              <w:jc w:val="center"/>
              <w:rPr>
                <w:rFonts w:ascii="Arial" w:hAnsi="Arial"/>
              </w:rPr>
            </w:pPr>
            <w:r w:rsidRPr="0025315F">
              <w:rPr>
                <w:rFonts w:ascii="Arial" w:hAnsi="Arial"/>
              </w:rPr>
              <w:t>1</w:t>
            </w:r>
          </w:p>
        </w:tc>
        <w:tc>
          <w:tcPr>
            <w:tcW w:w="1064" w:type="dxa"/>
            <w:vAlign w:val="center"/>
          </w:tcPr>
          <w:p w14:paraId="3AF4633F" w14:textId="77777777" w:rsidR="00767F96" w:rsidRPr="0025315F" w:rsidRDefault="00767F96" w:rsidP="0095533C">
            <w:pPr>
              <w:pStyle w:val="TableText"/>
              <w:jc w:val="center"/>
              <w:rPr>
                <w:rFonts w:ascii="Arial" w:hAnsi="Arial"/>
              </w:rPr>
            </w:pPr>
          </w:p>
        </w:tc>
      </w:tr>
      <w:tr w:rsidR="00767F96" w:rsidRPr="0025315F" w14:paraId="0F83A3B0" w14:textId="77777777" w:rsidTr="0095533C">
        <w:tc>
          <w:tcPr>
            <w:tcW w:w="6520" w:type="dxa"/>
            <w:noWrap/>
            <w:hideMark/>
          </w:tcPr>
          <w:p w14:paraId="51AFB6DA" w14:textId="77777777" w:rsidR="00767F96" w:rsidRPr="0025315F" w:rsidRDefault="00767F96" w:rsidP="00F673E4">
            <w:pPr>
              <w:pStyle w:val="TableText"/>
              <w:rPr>
                <w:rFonts w:ascii="Arial" w:hAnsi="Arial"/>
              </w:rPr>
            </w:pPr>
            <w:r w:rsidRPr="0025315F">
              <w:rPr>
                <w:rFonts w:ascii="Arial" w:hAnsi="Arial"/>
              </w:rPr>
              <w:t xml:space="preserve">Member of </w:t>
            </w:r>
            <w:r w:rsidRPr="0025315F">
              <w:rPr>
                <w:rFonts w:ascii="Arial" w:hAnsi="Arial"/>
                <w:i/>
                <w:iCs/>
              </w:rPr>
              <w:t>Lembaga Pemberdayaan Masyarakat Kelurahan</w:t>
            </w:r>
            <w:r w:rsidRPr="0025315F">
              <w:rPr>
                <w:rFonts w:ascii="Arial" w:hAnsi="Arial"/>
              </w:rPr>
              <w:t xml:space="preserve"> (Village Community Empowerment Institute)</w:t>
            </w:r>
          </w:p>
        </w:tc>
        <w:tc>
          <w:tcPr>
            <w:tcW w:w="1063" w:type="dxa"/>
            <w:noWrap/>
            <w:vAlign w:val="center"/>
          </w:tcPr>
          <w:p w14:paraId="5D06983E" w14:textId="77777777" w:rsidR="00767F96" w:rsidRPr="0025315F" w:rsidRDefault="00767F96" w:rsidP="0095533C">
            <w:pPr>
              <w:pStyle w:val="TableText"/>
              <w:jc w:val="center"/>
              <w:rPr>
                <w:rFonts w:ascii="Arial" w:hAnsi="Arial"/>
              </w:rPr>
            </w:pPr>
          </w:p>
        </w:tc>
        <w:tc>
          <w:tcPr>
            <w:tcW w:w="1064" w:type="dxa"/>
            <w:vAlign w:val="center"/>
            <w:hideMark/>
          </w:tcPr>
          <w:p w14:paraId="610B7490" w14:textId="77777777" w:rsidR="00767F96" w:rsidRPr="0025315F" w:rsidRDefault="00767F96" w:rsidP="0095533C">
            <w:pPr>
              <w:pStyle w:val="TableText"/>
              <w:jc w:val="center"/>
              <w:rPr>
                <w:rFonts w:ascii="Arial" w:hAnsi="Arial"/>
              </w:rPr>
            </w:pPr>
            <w:r w:rsidRPr="0025315F">
              <w:rPr>
                <w:rFonts w:ascii="Arial" w:hAnsi="Arial"/>
              </w:rPr>
              <w:t>1</w:t>
            </w:r>
          </w:p>
        </w:tc>
      </w:tr>
      <w:tr w:rsidR="00767F96" w:rsidRPr="0025315F" w14:paraId="49F12DE2" w14:textId="77777777" w:rsidTr="0095533C">
        <w:tc>
          <w:tcPr>
            <w:tcW w:w="6520" w:type="dxa"/>
            <w:noWrap/>
            <w:hideMark/>
          </w:tcPr>
          <w:p w14:paraId="482B5594" w14:textId="77777777" w:rsidR="00767F96" w:rsidRPr="0025315F" w:rsidRDefault="00767F96" w:rsidP="00F673E4">
            <w:pPr>
              <w:pStyle w:val="TableText"/>
              <w:rPr>
                <w:rFonts w:ascii="Arial" w:hAnsi="Arial"/>
              </w:rPr>
            </w:pPr>
            <w:r w:rsidRPr="0025315F">
              <w:rPr>
                <w:rFonts w:ascii="Arial" w:hAnsi="Arial"/>
              </w:rPr>
              <w:t>Surveys</w:t>
            </w:r>
          </w:p>
        </w:tc>
        <w:tc>
          <w:tcPr>
            <w:tcW w:w="1063" w:type="dxa"/>
            <w:noWrap/>
            <w:vAlign w:val="center"/>
          </w:tcPr>
          <w:p w14:paraId="417EE2E9" w14:textId="77777777" w:rsidR="00767F96" w:rsidRPr="0025315F" w:rsidRDefault="00767F96" w:rsidP="0095533C">
            <w:pPr>
              <w:pStyle w:val="TableText"/>
              <w:jc w:val="center"/>
              <w:rPr>
                <w:rFonts w:ascii="Arial" w:hAnsi="Arial"/>
              </w:rPr>
            </w:pPr>
          </w:p>
        </w:tc>
        <w:tc>
          <w:tcPr>
            <w:tcW w:w="1064" w:type="dxa"/>
            <w:vAlign w:val="center"/>
          </w:tcPr>
          <w:p w14:paraId="3BD3DDCF" w14:textId="77777777" w:rsidR="00767F96" w:rsidRPr="0025315F" w:rsidRDefault="00767F96" w:rsidP="0095533C">
            <w:pPr>
              <w:pStyle w:val="TableText"/>
              <w:jc w:val="center"/>
              <w:rPr>
                <w:rFonts w:ascii="Arial" w:hAnsi="Arial"/>
              </w:rPr>
            </w:pPr>
          </w:p>
        </w:tc>
      </w:tr>
      <w:tr w:rsidR="00767F96" w:rsidRPr="0025315F" w14:paraId="0093A3A6" w14:textId="77777777" w:rsidTr="0095533C">
        <w:tc>
          <w:tcPr>
            <w:tcW w:w="6520" w:type="dxa"/>
            <w:noWrap/>
            <w:hideMark/>
          </w:tcPr>
          <w:p w14:paraId="447A0F38" w14:textId="75ED16E5" w:rsidR="00767F96" w:rsidRPr="0025315F" w:rsidRDefault="001D5BDA" w:rsidP="00F673E4">
            <w:pPr>
              <w:pStyle w:val="TableText"/>
              <w:rPr>
                <w:rFonts w:ascii="Arial" w:hAnsi="Arial"/>
              </w:rPr>
            </w:pPr>
            <w:r w:rsidRPr="0025315F">
              <w:rPr>
                <w:rFonts w:ascii="Arial" w:hAnsi="Arial"/>
              </w:rPr>
              <w:t>Member survey</w:t>
            </w:r>
          </w:p>
        </w:tc>
        <w:tc>
          <w:tcPr>
            <w:tcW w:w="1063" w:type="dxa"/>
            <w:noWrap/>
            <w:vAlign w:val="center"/>
            <w:hideMark/>
          </w:tcPr>
          <w:p w14:paraId="19A6A233" w14:textId="77777777" w:rsidR="00767F96" w:rsidRPr="0025315F" w:rsidRDefault="00767F96" w:rsidP="0095533C">
            <w:pPr>
              <w:pStyle w:val="TableText"/>
              <w:jc w:val="center"/>
              <w:rPr>
                <w:rFonts w:ascii="Arial" w:hAnsi="Arial"/>
              </w:rPr>
            </w:pPr>
            <w:r w:rsidRPr="0025315F">
              <w:rPr>
                <w:rFonts w:ascii="Arial" w:hAnsi="Arial"/>
              </w:rPr>
              <w:t>22</w:t>
            </w:r>
          </w:p>
        </w:tc>
        <w:tc>
          <w:tcPr>
            <w:tcW w:w="1064" w:type="dxa"/>
            <w:vAlign w:val="center"/>
          </w:tcPr>
          <w:p w14:paraId="28A9439D" w14:textId="77777777" w:rsidR="00767F96" w:rsidRPr="0025315F" w:rsidRDefault="00767F96" w:rsidP="0095533C">
            <w:pPr>
              <w:pStyle w:val="TableText"/>
              <w:jc w:val="center"/>
              <w:rPr>
                <w:rFonts w:ascii="Arial" w:hAnsi="Arial"/>
              </w:rPr>
            </w:pPr>
          </w:p>
        </w:tc>
      </w:tr>
      <w:tr w:rsidR="00767F96" w:rsidRPr="0025315F" w14:paraId="77FD3327" w14:textId="77777777" w:rsidTr="0095533C">
        <w:tc>
          <w:tcPr>
            <w:tcW w:w="6520" w:type="dxa"/>
            <w:noWrap/>
            <w:hideMark/>
          </w:tcPr>
          <w:p w14:paraId="3AF9C0F7" w14:textId="3C94AF8F" w:rsidR="00767F96" w:rsidRPr="0025315F" w:rsidRDefault="00767F96" w:rsidP="00F673E4">
            <w:pPr>
              <w:pStyle w:val="TableText"/>
              <w:rPr>
                <w:rFonts w:ascii="Arial" w:hAnsi="Arial"/>
              </w:rPr>
            </w:pPr>
            <w:r w:rsidRPr="0025315F">
              <w:rPr>
                <w:rFonts w:ascii="Arial" w:hAnsi="Arial"/>
              </w:rPr>
              <w:t xml:space="preserve">From </w:t>
            </w:r>
            <w:r w:rsidR="00A44A84" w:rsidRPr="0025315F">
              <w:rPr>
                <w:rFonts w:ascii="Arial" w:hAnsi="Arial"/>
                <w:i/>
                <w:iCs/>
              </w:rPr>
              <w:t>Koalisi Perempuan Indonesia</w:t>
            </w:r>
            <w:r w:rsidRPr="0025315F">
              <w:rPr>
                <w:rFonts w:ascii="Arial" w:hAnsi="Arial"/>
              </w:rPr>
              <w:t xml:space="preserve"> District Level, field staff, staff and project management of MAMPU-</w:t>
            </w:r>
            <w:r w:rsidR="00A44A84" w:rsidRPr="0025315F">
              <w:rPr>
                <w:rFonts w:ascii="Arial" w:hAnsi="Arial"/>
                <w:i/>
                <w:iCs/>
              </w:rPr>
              <w:t>Koalisi Perempuan Indonesia</w:t>
            </w:r>
            <w:r w:rsidRPr="0025315F">
              <w:rPr>
                <w:rFonts w:ascii="Arial" w:hAnsi="Arial"/>
              </w:rPr>
              <w:t xml:space="preserve"> Program</w:t>
            </w:r>
          </w:p>
        </w:tc>
        <w:tc>
          <w:tcPr>
            <w:tcW w:w="1063" w:type="dxa"/>
            <w:noWrap/>
            <w:vAlign w:val="center"/>
            <w:hideMark/>
          </w:tcPr>
          <w:p w14:paraId="1A6C9D46" w14:textId="77777777" w:rsidR="00767F96" w:rsidRPr="0025315F" w:rsidRDefault="00767F96" w:rsidP="0095533C">
            <w:pPr>
              <w:pStyle w:val="TableText"/>
              <w:jc w:val="center"/>
              <w:rPr>
                <w:rFonts w:ascii="Arial" w:hAnsi="Arial"/>
              </w:rPr>
            </w:pPr>
            <w:r w:rsidRPr="0025315F">
              <w:rPr>
                <w:rFonts w:ascii="Arial" w:hAnsi="Arial"/>
              </w:rPr>
              <w:t>12</w:t>
            </w:r>
          </w:p>
        </w:tc>
        <w:tc>
          <w:tcPr>
            <w:tcW w:w="1064" w:type="dxa"/>
            <w:vAlign w:val="center"/>
          </w:tcPr>
          <w:p w14:paraId="53DA47B1" w14:textId="77777777" w:rsidR="00767F96" w:rsidRPr="0025315F" w:rsidRDefault="00767F96" w:rsidP="0095533C">
            <w:pPr>
              <w:pStyle w:val="TableText"/>
              <w:jc w:val="center"/>
              <w:rPr>
                <w:rFonts w:ascii="Arial" w:hAnsi="Arial"/>
              </w:rPr>
            </w:pPr>
          </w:p>
        </w:tc>
      </w:tr>
    </w:tbl>
    <w:p w14:paraId="47A067E9" w14:textId="77777777" w:rsidR="00767F96" w:rsidRPr="00F96C0F" w:rsidRDefault="00767F96" w:rsidP="00767F96"/>
    <w:p w14:paraId="6FBF4283" w14:textId="77777777" w:rsidR="00767F96" w:rsidRPr="00F96C0F" w:rsidRDefault="00767F96" w:rsidP="00767F96"/>
    <w:bookmarkStart w:id="148" w:name="_Toc485197987"/>
    <w:p w14:paraId="55A20A57" w14:textId="2FF009BA" w:rsidR="0095533C" w:rsidRDefault="0065668E" w:rsidP="0065668E">
      <w:pPr>
        <w:pStyle w:val="Heading2"/>
        <w:ind w:left="709" w:firstLine="11"/>
      </w:pPr>
      <w:r>
        <w:rPr>
          <w:noProof/>
          <w:lang w:val="en-AU" w:eastAsia="en-AU"/>
        </w:rPr>
        <mc:AlternateContent>
          <mc:Choice Requires="wps">
            <w:drawing>
              <wp:anchor distT="0" distB="0" distL="114300" distR="114300" simplePos="0" relativeHeight="251865088" behindDoc="0" locked="0" layoutInCell="1" allowOverlap="1" wp14:anchorId="26B1F9D7" wp14:editId="3C72CB39">
                <wp:simplePos x="0" y="0"/>
                <wp:positionH relativeFrom="column">
                  <wp:posOffset>-70043</wp:posOffset>
                </wp:positionH>
                <wp:positionV relativeFrom="page">
                  <wp:posOffset>998800</wp:posOffset>
                </wp:positionV>
                <wp:extent cx="431800" cy="406400"/>
                <wp:effectExtent l="0" t="0" r="0" b="0"/>
                <wp:wrapNone/>
                <wp:docPr id="29" name="Text Box 29"/>
                <wp:cNvGraphicFramePr/>
                <a:graphic xmlns:a="http://schemas.openxmlformats.org/drawingml/2006/main">
                  <a:graphicData uri="http://schemas.microsoft.com/office/word/2010/wordprocessingShape">
                    <wps:wsp>
                      <wps:cNvSpPr txBox="1"/>
                      <wps:spPr>
                        <a:xfrm>
                          <a:off x="0" y="0"/>
                          <a:ext cx="431800" cy="406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6C8EC75" w14:textId="79C51F47" w:rsidR="007C4219" w:rsidRPr="0065668E" w:rsidRDefault="007C4219" w:rsidP="0065668E">
                            <w:pPr>
                              <w:ind w:right="-67"/>
                              <w:rPr>
                                <w:rFonts w:ascii="Arial" w:hAnsi="Arial" w:cs="Arial"/>
                                <w:b/>
                                <w:color w:val="74CBC8" w:themeColor="accent3"/>
                                <w:sz w:val="44"/>
                                <w:lang w:val="en-US"/>
                              </w:rPr>
                            </w:pPr>
                            <w:r>
                              <w:rPr>
                                <w:rFonts w:ascii="Arial" w:hAnsi="Arial" w:cs="Arial"/>
                                <w:b/>
                                <w:color w:val="74CBC8" w:themeColor="accent3"/>
                                <w:sz w:val="44"/>
                                <w:lang w:val="en-US"/>
                              </w:rPr>
                              <w:t>5</w:t>
                            </w:r>
                            <w:r w:rsidRPr="0065668E">
                              <w:rPr>
                                <w:rFonts w:ascii="Arial" w:hAnsi="Arial" w:cs="Arial"/>
                                <w:b/>
                                <w:color w:val="74CBC8" w:themeColor="accent3"/>
                                <w:sz w:val="44"/>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B1F9D7" id="Text Box 29" o:spid="_x0000_s1060" type="#_x0000_t202" style="position:absolute;left:0;text-align:left;margin-left:-5.5pt;margin-top:78.65pt;width:34pt;height:32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" filled="f" stroked="f" strokeweight=".5pt">
                <v:textbox>
                  <w:txbxContent>
                    <w:p w14:paraId="06C8EC75" w14:textId="79C51F47" w:rsidR="007C4219" w:rsidRPr="0065668E" w:rsidRDefault="007C4219" w:rsidP="0065668E">
                      <w:pPr>
                        <w:ind w:right="-67"/>
                        <w:rPr>
                          <w:rFonts w:ascii="Arial" w:hAnsi="Arial" w:cs="Arial"/>
                          <w:b/>
                          <w:color w:val="74CBC8" w:themeColor="accent3"/>
                          <w:sz w:val="44"/>
                          <w:lang w:val="en-US"/>
                        </w:rPr>
                      </w:pPr>
                      <w:r>
                        <w:rPr>
                          <w:rFonts w:ascii="Arial" w:hAnsi="Arial" w:cs="Arial"/>
                          <w:b/>
                          <w:color w:val="74CBC8" w:themeColor="accent3"/>
                          <w:sz w:val="44"/>
                          <w:lang w:val="en-US"/>
                        </w:rPr>
                        <w:t>5</w:t>
                      </w:r>
                      <w:r w:rsidRPr="0065668E">
                        <w:rPr>
                          <w:rFonts w:ascii="Arial" w:hAnsi="Arial" w:cs="Arial"/>
                          <w:b/>
                          <w:color w:val="74CBC8" w:themeColor="accent3"/>
                          <w:sz w:val="44"/>
                          <w:lang w:val="en-US"/>
                        </w:rPr>
                        <w:t>.</w:t>
                      </w:r>
                    </w:p>
                  </w:txbxContent>
                </v:textbox>
                <w10:wrap anchory="page"/>
              </v:shape>
            </w:pict>
          </mc:Fallback>
        </mc:AlternateContent>
      </w:r>
      <w:r w:rsidR="0095533C" w:rsidRPr="00F96C0F">
        <w:rPr>
          <w:i/>
        </w:rPr>
        <w:t xml:space="preserve">Buruh Migran Indonesia </w:t>
      </w:r>
      <w:r w:rsidR="0095533C" w:rsidRPr="00F96C0F">
        <w:t>(Indonesia Migrant Workers)</w:t>
      </w:r>
      <w:bookmarkEnd w:id="148"/>
    </w:p>
    <w:tbl>
      <w:tblPr>
        <w:tblpPr w:leftFromText="180" w:rightFromText="180" w:vertAnchor="text" w:horzAnchor="margin" w:tblpY="85"/>
        <w:tblW w:w="0" w:type="auto"/>
        <w:shd w:val="clear" w:color="auto" w:fill="F2F2F2" w:themeFill="background1" w:themeFillShade="F2"/>
        <w:tblLook w:val="04A0" w:firstRow="1" w:lastRow="0" w:firstColumn="1" w:lastColumn="0" w:noHBand="0" w:noVBand="1"/>
      </w:tblPr>
      <w:tblGrid>
        <w:gridCol w:w="2292"/>
        <w:gridCol w:w="6429"/>
      </w:tblGrid>
      <w:tr w:rsidR="0095533C" w:rsidRPr="009E7679" w14:paraId="218EC68C" w14:textId="77777777" w:rsidTr="0095533C">
        <w:tc>
          <w:tcPr>
            <w:tcW w:w="2292" w:type="dxa"/>
            <w:shd w:val="clear" w:color="auto" w:fill="C7EAE8" w:themeFill="accent3" w:themeFillTint="66"/>
          </w:tcPr>
          <w:p w14:paraId="18531814" w14:textId="77777777" w:rsidR="0095533C" w:rsidRPr="009E7679" w:rsidRDefault="0095533C" w:rsidP="0095533C">
            <w:pPr>
              <w:spacing w:before="240" w:after="240"/>
              <w:rPr>
                <w:rFonts w:ascii="Arial" w:hAnsi="Arial" w:cs="Arial"/>
                <w:color w:val="2B7471" w:themeColor="accent3" w:themeShade="80"/>
                <w:sz w:val="20"/>
              </w:rPr>
            </w:pPr>
            <w:r w:rsidRPr="009E7679">
              <w:rPr>
                <w:rFonts w:ascii="Arial" w:hAnsi="Arial" w:cs="Arial"/>
                <w:color w:val="2B7471" w:themeColor="accent3" w:themeShade="80"/>
                <w:sz w:val="20"/>
              </w:rPr>
              <w:t xml:space="preserve">Case study focus: </w:t>
            </w:r>
          </w:p>
        </w:tc>
        <w:tc>
          <w:tcPr>
            <w:tcW w:w="6429" w:type="dxa"/>
            <w:shd w:val="clear" w:color="auto" w:fill="C7EAE8" w:themeFill="accent3" w:themeFillTint="66"/>
          </w:tcPr>
          <w:p w14:paraId="46CF80D8" w14:textId="77777777" w:rsidR="0095533C" w:rsidRPr="009E7679" w:rsidRDefault="0095533C" w:rsidP="0095533C">
            <w:pPr>
              <w:spacing w:before="240" w:after="240"/>
              <w:rPr>
                <w:rFonts w:ascii="Arial" w:hAnsi="Arial" w:cs="Arial"/>
                <w:b/>
                <w:color w:val="595959" w:themeColor="text1" w:themeTint="A6"/>
                <w:sz w:val="20"/>
              </w:rPr>
            </w:pPr>
            <w:r w:rsidRPr="009E7679">
              <w:rPr>
                <w:rFonts w:ascii="Arial" w:hAnsi="Arial" w:cs="Arial"/>
                <w:b/>
                <w:color w:val="595959" w:themeColor="text1" w:themeTint="A6"/>
                <w:sz w:val="20"/>
              </w:rPr>
              <w:t>Migrant United Indonesia Wonosobo (MUIWO), Lipursari village, Wonosobo District, Central Java</w:t>
            </w:r>
          </w:p>
        </w:tc>
      </w:tr>
      <w:tr w:rsidR="0095533C" w:rsidRPr="009E7679" w14:paraId="0DB513BF" w14:textId="77777777" w:rsidTr="0095533C">
        <w:tc>
          <w:tcPr>
            <w:tcW w:w="2292" w:type="dxa"/>
            <w:shd w:val="clear" w:color="auto" w:fill="ABDFDD" w:themeFill="accent3" w:themeFillTint="99"/>
          </w:tcPr>
          <w:p w14:paraId="7D63A7CC" w14:textId="77777777" w:rsidR="0095533C" w:rsidRPr="009E7679" w:rsidRDefault="0095533C" w:rsidP="0095533C">
            <w:pPr>
              <w:spacing w:before="240" w:after="240"/>
              <w:rPr>
                <w:rFonts w:ascii="Arial" w:hAnsi="Arial" w:cs="Arial"/>
                <w:color w:val="2B7471" w:themeColor="accent3" w:themeShade="80"/>
                <w:sz w:val="20"/>
              </w:rPr>
            </w:pPr>
            <w:r w:rsidRPr="009E7679">
              <w:rPr>
                <w:rFonts w:ascii="Arial" w:hAnsi="Arial" w:cs="Arial"/>
                <w:color w:val="2B7471" w:themeColor="accent3" w:themeShade="80"/>
                <w:sz w:val="20"/>
              </w:rPr>
              <w:t>Associated MAMPU Partner</w:t>
            </w:r>
          </w:p>
        </w:tc>
        <w:tc>
          <w:tcPr>
            <w:tcW w:w="6429" w:type="dxa"/>
            <w:shd w:val="clear" w:color="auto" w:fill="ABDFDD" w:themeFill="accent3" w:themeFillTint="99"/>
          </w:tcPr>
          <w:p w14:paraId="73292D20" w14:textId="3698A1EC" w:rsidR="0095533C" w:rsidRPr="009E7679" w:rsidRDefault="000434EC" w:rsidP="0095533C">
            <w:pPr>
              <w:spacing w:before="240" w:after="240"/>
              <w:rPr>
                <w:rFonts w:ascii="Arial" w:hAnsi="Arial" w:cs="Arial"/>
                <w:b/>
                <w:color w:val="595959" w:themeColor="text1" w:themeTint="A6"/>
                <w:sz w:val="20"/>
              </w:rPr>
            </w:pPr>
            <w:r>
              <w:rPr>
                <w:rFonts w:ascii="Arial" w:hAnsi="Arial" w:cs="Arial"/>
                <w:b/>
                <w:color w:val="595959" w:themeColor="text1" w:themeTint="A6"/>
                <w:sz w:val="20"/>
              </w:rPr>
              <w:t>Migrant CARE</w:t>
            </w:r>
            <w:r w:rsidR="0095533C" w:rsidRPr="009E7679">
              <w:rPr>
                <w:rFonts w:ascii="Arial" w:hAnsi="Arial" w:cs="Arial"/>
                <w:b/>
                <w:color w:val="595959" w:themeColor="text1" w:themeTint="A6"/>
                <w:sz w:val="20"/>
              </w:rPr>
              <w:t xml:space="preserve"> with sub-partner the Social Analysist Research Institute (SARI)</w:t>
            </w:r>
          </w:p>
        </w:tc>
      </w:tr>
    </w:tbl>
    <w:p w14:paraId="2ADF8ACB" w14:textId="77777777" w:rsidR="00767F96" w:rsidRPr="008156CA" w:rsidRDefault="00767F96" w:rsidP="0095533C">
      <w:pPr>
        <w:pStyle w:val="Heading4"/>
      </w:pPr>
      <w:r w:rsidRPr="008156CA">
        <w:t>Focus and origin of Women’s Collective Action</w:t>
      </w:r>
    </w:p>
    <w:p w14:paraId="5CDC4890" w14:textId="4B990A35" w:rsidR="00767F96" w:rsidRPr="008156CA" w:rsidRDefault="00A02A4E" w:rsidP="00D97A84">
      <w:pPr>
        <w:pStyle w:val="Paragraph"/>
      </w:pPr>
      <w:r w:rsidRPr="008156CA">
        <w:rPr>
          <w:i/>
        </w:rPr>
        <w:t xml:space="preserve">Buruh Migran Indonesia </w:t>
      </w:r>
      <w:r w:rsidRPr="008156CA">
        <w:t xml:space="preserve">groups </w:t>
      </w:r>
      <w:r w:rsidR="0098082A" w:rsidRPr="008156CA">
        <w:t>have been</w:t>
      </w:r>
      <w:r w:rsidRPr="008156CA">
        <w:t xml:space="preserve"> established with support from </w:t>
      </w:r>
      <w:r w:rsidR="000434EC">
        <w:t>Migrant CARE</w:t>
      </w:r>
      <w:r w:rsidRPr="008156CA">
        <w:t xml:space="preserve"> under MAMPU to focus on migrant worker protection and migrant worker related policy advocacy targeting both local and village regulations.</w:t>
      </w:r>
      <w:r w:rsidRPr="008156CA">
        <w:rPr>
          <w:rStyle w:val="FootnoteReference"/>
          <w:rFonts w:asciiTheme="minorHAnsi" w:hAnsiTheme="minorHAnsi"/>
        </w:rPr>
        <w:footnoteReference w:id="157"/>
      </w:r>
      <w:r w:rsidRPr="008156CA">
        <w:t xml:space="preserve"> This case study focuses on one group for women migrant workers, </w:t>
      </w:r>
      <w:r w:rsidR="00767F96" w:rsidRPr="008156CA">
        <w:rPr>
          <w:i/>
        </w:rPr>
        <w:t>Migrant United Indonesia Wonosobo</w:t>
      </w:r>
      <w:r w:rsidRPr="008156CA">
        <w:t>,</w:t>
      </w:r>
      <w:r w:rsidRPr="008156CA">
        <w:rPr>
          <w:i/>
        </w:rPr>
        <w:t xml:space="preserve"> or MUIWO. </w:t>
      </w:r>
      <w:r w:rsidRPr="008156CA">
        <w:t xml:space="preserve"> The name,</w:t>
      </w:r>
      <w:r w:rsidR="00767F96" w:rsidRPr="008156CA">
        <w:t xml:space="preserve"> using English, was chosen to reflect the members’ international experience - in Singapore, Hong Kong, Macau, Malaysia, Taiwan, and South Korea.</w:t>
      </w:r>
      <w:r w:rsidR="00767F96" w:rsidRPr="008156CA">
        <w:rPr>
          <w:rStyle w:val="FootnoteReference"/>
          <w:rFonts w:asciiTheme="minorHAnsi" w:hAnsiTheme="minorHAnsi"/>
        </w:rPr>
        <w:footnoteReference w:id="158"/>
      </w:r>
      <w:r w:rsidR="00767F96" w:rsidRPr="008156CA">
        <w:t xml:space="preserve"> </w:t>
      </w:r>
    </w:p>
    <w:p w14:paraId="09D8ACB5" w14:textId="6857F138" w:rsidR="00767F96" w:rsidRPr="008156CA" w:rsidRDefault="00767F96" w:rsidP="00D97A84">
      <w:pPr>
        <w:pStyle w:val="Paragraph"/>
      </w:pPr>
      <w:r w:rsidRPr="008156CA">
        <w:t xml:space="preserve">MUIWO’s current activities include skills development for income generation activities such as batik making and food processing, paralegal training, and participation in the national migrant worker Jamboree. Training is sometimes provided by the </w:t>
      </w:r>
      <w:r w:rsidR="007A7D71" w:rsidRPr="008156CA">
        <w:t>district office for l</w:t>
      </w:r>
      <w:r w:rsidRPr="008156CA">
        <w:t>abour (</w:t>
      </w:r>
      <w:r w:rsidRPr="008156CA">
        <w:rPr>
          <w:i/>
          <w:iCs/>
        </w:rPr>
        <w:t>Dinas Tenaga Kerja</w:t>
      </w:r>
      <w:r w:rsidRPr="008156CA">
        <w:t>), and agencies for the placement and protection of Indonesian migrant workers (</w:t>
      </w:r>
      <w:r w:rsidRPr="008156CA">
        <w:rPr>
          <w:i/>
          <w:iCs/>
        </w:rPr>
        <w:t>Badan Nasional</w:t>
      </w:r>
      <w:r w:rsidRPr="008156CA">
        <w:t xml:space="preserve"> / </w:t>
      </w:r>
      <w:r w:rsidRPr="008156CA">
        <w:rPr>
          <w:i/>
          <w:iCs/>
        </w:rPr>
        <w:t>Badan Pelayanan Penempatan dan Perlindungan Tenaga Kerja Indonesia</w:t>
      </w:r>
      <w:r w:rsidRPr="008156CA">
        <w:t xml:space="preserve">, BNP2TKI / BP3TKI). Group members also take turns to follow the meetings and workshops held by SARI in Wonosobo city. Regular meetings are used to exchange information, provide learning opportunities, and strengthen stakeholder networks. </w:t>
      </w:r>
    </w:p>
    <w:p w14:paraId="586660E9" w14:textId="1ACBF122" w:rsidR="00767F96" w:rsidRPr="008156CA" w:rsidRDefault="00767F96" w:rsidP="0095533C">
      <w:pPr>
        <w:pStyle w:val="Heading4"/>
      </w:pPr>
      <w:r w:rsidRPr="008156CA">
        <w:t>Features of collective action</w:t>
      </w:r>
    </w:p>
    <w:p w14:paraId="6AA0BD95" w14:textId="08ED8B9D" w:rsidR="00767F96" w:rsidRPr="008156CA" w:rsidRDefault="00767F96" w:rsidP="00D97A84">
      <w:pPr>
        <w:pStyle w:val="Paragraph"/>
        <w:rPr>
          <w:rFonts w:eastAsia="Times New Roman"/>
        </w:rPr>
      </w:pPr>
      <w:r w:rsidRPr="008156CA">
        <w:t xml:space="preserve">MUIWO </w:t>
      </w:r>
      <w:r w:rsidR="0098082A" w:rsidRPr="008156CA">
        <w:t>has</w:t>
      </w:r>
      <w:r w:rsidRPr="008156CA">
        <w:t xml:space="preserve"> a definitive structure with a leader, secretary, treasurer and representatives for various types of activities. However, in the case of MUIWO in Lipursari village, this structure is dominated by one family</w:t>
      </w:r>
      <w:r w:rsidRPr="008156CA">
        <w:rPr>
          <w:rStyle w:val="FootnoteReference"/>
          <w:rFonts w:asciiTheme="minorHAnsi" w:hAnsiTheme="minorHAnsi"/>
        </w:rPr>
        <w:footnoteReference w:id="159"/>
      </w:r>
      <w:r w:rsidRPr="008156CA">
        <w:t xml:space="preserve"> and reportedly operates differently to </w:t>
      </w:r>
      <w:r w:rsidR="003D28F4" w:rsidRPr="008156CA">
        <w:rPr>
          <w:i/>
        </w:rPr>
        <w:t>Buruh Migran Indonesia</w:t>
      </w:r>
      <w:r w:rsidRPr="008156CA">
        <w:t xml:space="preserve"> groups in other villages</w:t>
      </w:r>
      <w:r w:rsidRPr="008156CA">
        <w:rPr>
          <w:rStyle w:val="FootnoteReference"/>
          <w:rFonts w:asciiTheme="minorHAnsi" w:hAnsiTheme="minorHAnsi"/>
        </w:rPr>
        <w:footnoteReference w:id="160"/>
      </w:r>
      <w:r w:rsidRPr="008156CA">
        <w:t xml:space="preserve">. </w:t>
      </w:r>
    </w:p>
    <w:p w14:paraId="3395EF65" w14:textId="77777777" w:rsidR="00767F96" w:rsidRPr="008156CA" w:rsidRDefault="00767F96" w:rsidP="00D97A84">
      <w:pPr>
        <w:pStyle w:val="Paragraph"/>
      </w:pPr>
      <w:r w:rsidRPr="008156CA">
        <w:t>MUIWO is the only active women focused group in Lipursari village, other than the PKK. There is some cross over in membership, but generally PKK involves more elite women and the wives of village leaders, and MUIWO membership criteria is status as a former migrant worker.</w:t>
      </w:r>
    </w:p>
    <w:p w14:paraId="1A0DCF9C" w14:textId="77777777" w:rsidR="00767F96" w:rsidRPr="008156CA" w:rsidRDefault="00767F96" w:rsidP="00D97A84">
      <w:pPr>
        <w:pStyle w:val="Paragraph"/>
      </w:pPr>
      <w:r w:rsidRPr="008156CA">
        <w:t>Mentoring by SARI has been conducted since 2015 through monthly village meetings and monitoring visits. The connections are close, with one of SARI’s field staff being from Lipursari, a former migrant worker, and MUIWO member. SARI is now working to strengthen MUIWO and increase the membership by conducting outreach to families and communities. SARI’s field staff provide information on safe migration with correct procedures and information and access on savings and loans mechanisms to enhance capital for those who want to start or expand businesses. They advocate for policies to increase access to services and provide protection for workers, and assist MUIWO in relation to specific issues, such as unethical recruitment practices and issues with labour services companies (</w:t>
      </w:r>
      <w:r w:rsidRPr="008156CA">
        <w:rPr>
          <w:i/>
          <w:iCs/>
        </w:rPr>
        <w:t>Perusahaan Jasa Tenaga Kerja Indonesia</w:t>
      </w:r>
      <w:r w:rsidRPr="008156CA">
        <w:t>, PJTKI).</w:t>
      </w:r>
      <w:r w:rsidRPr="008156CA">
        <w:rPr>
          <w:rStyle w:val="FootnoteReference"/>
          <w:rFonts w:asciiTheme="minorHAnsi" w:hAnsiTheme="minorHAnsi"/>
        </w:rPr>
        <w:footnoteReference w:id="161"/>
      </w:r>
    </w:p>
    <w:p w14:paraId="12F8D976" w14:textId="580B43B4" w:rsidR="00767F96" w:rsidRPr="008156CA" w:rsidRDefault="00767F96" w:rsidP="00D97A84">
      <w:pPr>
        <w:pStyle w:val="Paragraph"/>
      </w:pPr>
      <w:r w:rsidRPr="008156CA">
        <w:t>Governance issues and a lack of organisational readiness almost saw the collapse of MUIWO in Lipursari. MAMPU</w:t>
      </w:r>
      <w:r w:rsidR="0083291B" w:rsidRPr="008156CA">
        <w:t xml:space="preserve"> funding </w:t>
      </w:r>
      <w:r w:rsidR="00B576D7" w:rsidRPr="008156CA">
        <w:t>via</w:t>
      </w:r>
      <w:r w:rsidR="0083291B" w:rsidRPr="008156CA">
        <w:t xml:space="preserve"> </w:t>
      </w:r>
      <w:r w:rsidR="000434EC">
        <w:t>Migrant CARE</w:t>
      </w:r>
      <w:r w:rsidR="0083291B" w:rsidRPr="008156CA">
        <w:t xml:space="preserve"> </w:t>
      </w:r>
      <w:r w:rsidR="00B576D7" w:rsidRPr="008156CA">
        <w:t>enabled</w:t>
      </w:r>
      <w:r w:rsidR="0083291B" w:rsidRPr="008156CA">
        <w:t xml:space="preserve"> SARI to arrange</w:t>
      </w:r>
      <w:r w:rsidRPr="008156CA">
        <w:t xml:space="preserve"> a series of meeting</w:t>
      </w:r>
      <w:r w:rsidR="0083291B" w:rsidRPr="008156CA">
        <w:t>s</w:t>
      </w:r>
      <w:r w:rsidRPr="008156CA">
        <w:t xml:space="preserve"> and training to </w:t>
      </w:r>
      <w:r w:rsidR="004C0424" w:rsidRPr="008156CA">
        <w:t xml:space="preserve">recalibrate the MUIWO vision, mission and related activities. </w:t>
      </w:r>
      <w:r w:rsidRPr="008156CA">
        <w:t>This has included facilitating closer connections with the village administration, resulting in an allocation from the village budget to MUIWO organisational needs – ‘</w:t>
      </w:r>
      <w:r w:rsidRPr="008156CA">
        <w:rPr>
          <w:i/>
        </w:rPr>
        <w:t>it was small indeed, only 500,000. It is a small amount but it does not matter at all, it could increase</w:t>
      </w:r>
      <w:r w:rsidRPr="008156CA">
        <w:t>’.</w:t>
      </w:r>
      <w:r w:rsidRPr="008156CA">
        <w:rPr>
          <w:rStyle w:val="FootnoteReference"/>
          <w:rFonts w:asciiTheme="minorHAnsi" w:hAnsiTheme="minorHAnsi"/>
        </w:rPr>
        <w:footnoteReference w:id="162"/>
      </w:r>
      <w:r w:rsidRPr="008156CA">
        <w:rPr>
          <w:rStyle w:val="FootnoteReference"/>
          <w:rFonts w:asciiTheme="minorHAnsi" w:hAnsiTheme="minorHAnsi"/>
        </w:rPr>
        <w:t xml:space="preserve"> </w:t>
      </w:r>
    </w:p>
    <w:p w14:paraId="6FBB4C18" w14:textId="062F6837" w:rsidR="00767F96" w:rsidRPr="008156CA" w:rsidRDefault="00767F96" w:rsidP="00D97A84">
      <w:pPr>
        <w:pStyle w:val="Paragraph"/>
      </w:pPr>
      <w:r w:rsidRPr="008156CA">
        <w:t xml:space="preserve">Some </w:t>
      </w:r>
      <w:r w:rsidR="00353949" w:rsidRPr="008156CA">
        <w:t>migrant worker</w:t>
      </w:r>
      <w:r w:rsidRPr="008156CA">
        <w:t xml:space="preserve"> groups have been involved in developing village decrees to become village-level migrant worker service centres, and some are receiving more significant support from the village fund. Lipursari village is still waiting for their decree to be signed by the head of the village.</w:t>
      </w:r>
      <w:r w:rsidRPr="008156CA">
        <w:rPr>
          <w:rStyle w:val="FootnoteReference"/>
          <w:rFonts w:asciiTheme="minorHAnsi" w:hAnsiTheme="minorHAnsi"/>
        </w:rPr>
        <w:footnoteReference w:id="163"/>
      </w:r>
      <w:r w:rsidRPr="008156CA">
        <w:t xml:space="preserve"> </w:t>
      </w:r>
    </w:p>
    <w:p w14:paraId="3A0A0F54" w14:textId="0D019C4E" w:rsidR="00353949" w:rsidRPr="008156CA" w:rsidRDefault="00353949" w:rsidP="00D97A84">
      <w:pPr>
        <w:pStyle w:val="Paragraph"/>
      </w:pPr>
      <w:r w:rsidRPr="008156CA">
        <w:t xml:space="preserve">This case study demonstrates interesting tensions between the more advocacy, wider-change focus of SARI and </w:t>
      </w:r>
      <w:r w:rsidR="000434EC">
        <w:t>Migrant CARE</w:t>
      </w:r>
      <w:r w:rsidRPr="008156CA">
        <w:t xml:space="preserve"> – and indeed MAMPU, and the focus of MUIWO members on their more immediate needs. MUIWO’s focus and the priority of the MUIWO leaders increasingly was on fostering small business and economic opportunities, creating friction with the vision of SARI and </w:t>
      </w:r>
      <w:r w:rsidR="000434EC">
        <w:t>Migrant CARE</w:t>
      </w:r>
      <w:r w:rsidRPr="008156CA">
        <w:t xml:space="preserve"> who are more focused on migrant worker rights and policy:</w:t>
      </w:r>
    </w:p>
    <w:p w14:paraId="2EFAEBAD" w14:textId="77777777" w:rsidR="00353949" w:rsidRPr="00CF1EA5" w:rsidRDefault="00353949" w:rsidP="0095533C">
      <w:pPr>
        <w:pStyle w:val="Quotes"/>
      </w:pPr>
      <w:r w:rsidRPr="00CF1EA5">
        <w:t>Before they were flooded with training, the groups were active in advocacy related to local migrant worker regulations … it is infuriating … Because we were originally mentoring groups for advocacy, we didn’t talk about economic development. But now the groups are struggling only about the economy … It is important, but we can’t just focus on that … the vision of the organisation must still migrant worker advocacy.</w:t>
      </w:r>
      <w:r w:rsidRPr="00CF1EA5">
        <w:rPr>
          <w:rStyle w:val="FootnoteReference"/>
        </w:rPr>
        <w:footnoteReference w:id="164"/>
      </w:r>
    </w:p>
    <w:p w14:paraId="7F6338D0" w14:textId="77777777" w:rsidR="00767F96" w:rsidRPr="008156CA" w:rsidRDefault="00767F96" w:rsidP="00D97A84">
      <w:pPr>
        <w:pStyle w:val="Paragraph"/>
      </w:pPr>
      <w:r w:rsidRPr="008156CA">
        <w:t>With the rejuvenation, MUIWO now has two directions: (1) focusing on former migrant workers to build their independence and income; and (2) focusing on temporarily returned and potential migrant workers to build their understanding of how to migrate safely, to connect them with services, and promote legal protection.</w:t>
      </w:r>
    </w:p>
    <w:p w14:paraId="1C878CC2" w14:textId="6A6C5763" w:rsidR="00767F96" w:rsidRPr="008156CA" w:rsidRDefault="00767F96" w:rsidP="0095533C">
      <w:pPr>
        <w:pStyle w:val="Heading4"/>
      </w:pPr>
      <w:bookmarkStart w:id="149" w:name="_Toc484546139"/>
      <w:r w:rsidRPr="008156CA">
        <w:t>Membership</w:t>
      </w:r>
      <w:bookmarkEnd w:id="149"/>
    </w:p>
    <w:p w14:paraId="172FB86F" w14:textId="6E57C85A" w:rsidR="00767F96" w:rsidRPr="008156CA" w:rsidRDefault="00767F96" w:rsidP="00D97A84">
      <w:pPr>
        <w:pStyle w:val="Paragraph"/>
      </w:pPr>
      <w:r w:rsidRPr="008156CA">
        <w:t xml:space="preserve">Since MUIWO’s establishment is partly based on solidarity and due to a high mobility of its members’ employment status, </w:t>
      </w:r>
      <w:r w:rsidR="00353949" w:rsidRPr="008156CA">
        <w:t>MUIWO</w:t>
      </w:r>
      <w:r w:rsidRPr="008156CA">
        <w:t xml:space="preserve"> membership has fluctuated since its inception. 20 women are currently active. SARI’s recent outreach strategy appears to be effective in regenerating membership.</w:t>
      </w:r>
    </w:p>
    <w:p w14:paraId="1CC33884" w14:textId="49C8B805" w:rsidR="00767F96" w:rsidRPr="008156CA" w:rsidRDefault="00767F96" w:rsidP="002E037B">
      <w:pPr>
        <w:pStyle w:val="Caption"/>
      </w:pPr>
      <w:bookmarkStart w:id="150" w:name="_Toc474823523"/>
      <w:bookmarkStart w:id="151" w:name="_Toc484466247"/>
      <w:r w:rsidRPr="008156CA">
        <w:t xml:space="preserve">Table </w:t>
      </w:r>
      <w:r w:rsidR="00A15BBC" w:rsidRPr="008156CA">
        <w:fldChar w:fldCharType="begin"/>
      </w:r>
      <w:r w:rsidR="00A15BBC" w:rsidRPr="008156CA">
        <w:instrText xml:space="preserve"> SEQ Table \* ARABIC </w:instrText>
      </w:r>
      <w:r w:rsidR="00A15BBC" w:rsidRPr="008156CA">
        <w:fldChar w:fldCharType="separate"/>
      </w:r>
      <w:r w:rsidR="007F797E">
        <w:rPr>
          <w:noProof/>
        </w:rPr>
        <w:t>17</w:t>
      </w:r>
      <w:r w:rsidR="00A15BBC" w:rsidRPr="008156CA">
        <w:fldChar w:fldCharType="end"/>
      </w:r>
      <w:r w:rsidR="002E037B">
        <w:t>.</w:t>
      </w:r>
      <w:r w:rsidRPr="008156CA">
        <w:tab/>
      </w:r>
      <w:bookmarkEnd w:id="150"/>
      <w:r w:rsidR="007B7FE3" w:rsidRPr="007B7FE3">
        <w:t>Demographic characteristics of surveyed members of MUIWO</w:t>
      </w:r>
      <w:bookmarkEnd w:id="151"/>
    </w:p>
    <w:tbl>
      <w:tblPr>
        <w:tblW w:w="0" w:type="auto"/>
        <w:tblBorders>
          <w:bottom w:val="single" w:sz="12" w:space="0" w:color="F68B33" w:themeColor="accent4"/>
          <w:insideH w:val="single" w:sz="12" w:space="0" w:color="F68B33" w:themeColor="accent4"/>
        </w:tblBorders>
        <w:tblLook w:val="04A0" w:firstRow="1" w:lastRow="0" w:firstColumn="1" w:lastColumn="0" w:noHBand="0" w:noVBand="1"/>
      </w:tblPr>
      <w:tblGrid>
        <w:gridCol w:w="3515"/>
        <w:gridCol w:w="5266"/>
      </w:tblGrid>
      <w:tr w:rsidR="00767F96" w:rsidRPr="00CF1EA5" w14:paraId="155D159A" w14:textId="77777777" w:rsidTr="00CF1EA5">
        <w:tc>
          <w:tcPr>
            <w:tcW w:w="3721" w:type="dxa"/>
          </w:tcPr>
          <w:p w14:paraId="085BF0A8" w14:textId="77777777" w:rsidR="00767F96" w:rsidRPr="00CF1EA5" w:rsidRDefault="00767F96" w:rsidP="00F673E4">
            <w:pPr>
              <w:pStyle w:val="TableText"/>
              <w:rPr>
                <w:rFonts w:ascii="Arial" w:hAnsi="Arial"/>
                <w:color w:val="41ADA9" w:themeColor="accent3" w:themeShade="BF"/>
              </w:rPr>
            </w:pPr>
            <w:r w:rsidRPr="00CF1EA5">
              <w:rPr>
                <w:rFonts w:ascii="Arial" w:hAnsi="Arial"/>
                <w:color w:val="41ADA9" w:themeColor="accent3" w:themeShade="BF"/>
              </w:rPr>
              <w:t>Average age</w:t>
            </w:r>
          </w:p>
        </w:tc>
        <w:tc>
          <w:tcPr>
            <w:tcW w:w="5617" w:type="dxa"/>
          </w:tcPr>
          <w:p w14:paraId="4A2C0232" w14:textId="32D81F97" w:rsidR="00767F96" w:rsidRPr="00CF1EA5" w:rsidRDefault="00C46506" w:rsidP="00F673E4">
            <w:pPr>
              <w:pStyle w:val="TableText"/>
              <w:rPr>
                <w:rFonts w:ascii="Arial" w:hAnsi="Arial"/>
              </w:rPr>
            </w:pPr>
            <w:r w:rsidRPr="00CF1EA5">
              <w:rPr>
                <w:rFonts w:ascii="Arial" w:hAnsi="Arial"/>
              </w:rPr>
              <w:t>37 years, range 26-52 years</w:t>
            </w:r>
          </w:p>
        </w:tc>
      </w:tr>
      <w:tr w:rsidR="00767F96" w:rsidRPr="00CF1EA5" w14:paraId="78316759" w14:textId="77777777" w:rsidTr="00CF1EA5">
        <w:tc>
          <w:tcPr>
            <w:tcW w:w="3721" w:type="dxa"/>
          </w:tcPr>
          <w:p w14:paraId="2F127BD4" w14:textId="77777777" w:rsidR="00767F96" w:rsidRPr="00CF1EA5" w:rsidRDefault="00767F96" w:rsidP="00F673E4">
            <w:pPr>
              <w:pStyle w:val="TableText"/>
              <w:rPr>
                <w:rFonts w:ascii="Arial" w:hAnsi="Arial"/>
                <w:color w:val="41ADA9" w:themeColor="accent3" w:themeShade="BF"/>
              </w:rPr>
            </w:pPr>
            <w:r w:rsidRPr="00CF1EA5">
              <w:rPr>
                <w:rFonts w:ascii="Arial" w:hAnsi="Arial"/>
                <w:color w:val="41ADA9" w:themeColor="accent3" w:themeShade="BF"/>
              </w:rPr>
              <w:t>Marital status</w:t>
            </w:r>
          </w:p>
        </w:tc>
        <w:tc>
          <w:tcPr>
            <w:tcW w:w="5617" w:type="dxa"/>
          </w:tcPr>
          <w:p w14:paraId="73254768" w14:textId="77777777" w:rsidR="00767F96" w:rsidRPr="00CF1EA5" w:rsidRDefault="00767F96" w:rsidP="00F673E4">
            <w:pPr>
              <w:pStyle w:val="TableText"/>
              <w:rPr>
                <w:rFonts w:ascii="Arial" w:hAnsi="Arial"/>
              </w:rPr>
            </w:pPr>
            <w:r w:rsidRPr="00CF1EA5">
              <w:rPr>
                <w:rFonts w:ascii="Arial" w:hAnsi="Arial"/>
              </w:rPr>
              <w:t>18 married, 1 single, 1 separated</w:t>
            </w:r>
          </w:p>
        </w:tc>
      </w:tr>
      <w:tr w:rsidR="00767F96" w:rsidRPr="00CF1EA5" w14:paraId="1AF681A1" w14:textId="77777777" w:rsidTr="00CF1EA5">
        <w:tc>
          <w:tcPr>
            <w:tcW w:w="3721" w:type="dxa"/>
          </w:tcPr>
          <w:p w14:paraId="1A56CA3B" w14:textId="77777777" w:rsidR="00767F96" w:rsidRPr="00CF1EA5" w:rsidRDefault="00767F96" w:rsidP="00F673E4">
            <w:pPr>
              <w:pStyle w:val="TableText"/>
              <w:rPr>
                <w:rFonts w:ascii="Arial" w:hAnsi="Arial"/>
                <w:color w:val="41ADA9" w:themeColor="accent3" w:themeShade="BF"/>
              </w:rPr>
            </w:pPr>
            <w:r w:rsidRPr="00CF1EA5">
              <w:rPr>
                <w:rFonts w:ascii="Arial" w:hAnsi="Arial"/>
                <w:color w:val="41ADA9" w:themeColor="accent3" w:themeShade="BF"/>
              </w:rPr>
              <w:t>Head of household</w:t>
            </w:r>
          </w:p>
        </w:tc>
        <w:tc>
          <w:tcPr>
            <w:tcW w:w="5617" w:type="dxa"/>
          </w:tcPr>
          <w:p w14:paraId="0E98E785" w14:textId="77777777" w:rsidR="00767F96" w:rsidRPr="00CF1EA5" w:rsidRDefault="00767F96" w:rsidP="00F673E4">
            <w:pPr>
              <w:pStyle w:val="TableText"/>
              <w:rPr>
                <w:rFonts w:ascii="Arial" w:hAnsi="Arial"/>
              </w:rPr>
            </w:pPr>
            <w:r w:rsidRPr="00CF1EA5">
              <w:rPr>
                <w:rFonts w:ascii="Arial" w:hAnsi="Arial"/>
              </w:rPr>
              <w:t>3</w:t>
            </w:r>
          </w:p>
        </w:tc>
      </w:tr>
      <w:tr w:rsidR="00767F96" w:rsidRPr="00CF1EA5" w14:paraId="1EE2E55B" w14:textId="77777777" w:rsidTr="00CF1EA5">
        <w:tc>
          <w:tcPr>
            <w:tcW w:w="3721" w:type="dxa"/>
          </w:tcPr>
          <w:p w14:paraId="7DD7CCAF" w14:textId="77777777" w:rsidR="00767F96" w:rsidRPr="00CF1EA5" w:rsidRDefault="00767F96" w:rsidP="00F673E4">
            <w:pPr>
              <w:pStyle w:val="TableText"/>
              <w:rPr>
                <w:rFonts w:ascii="Arial" w:hAnsi="Arial"/>
                <w:color w:val="41ADA9" w:themeColor="accent3" w:themeShade="BF"/>
              </w:rPr>
            </w:pPr>
            <w:r w:rsidRPr="00CF1EA5">
              <w:rPr>
                <w:rFonts w:ascii="Arial" w:hAnsi="Arial"/>
                <w:color w:val="41ADA9" w:themeColor="accent3" w:themeShade="BF"/>
              </w:rPr>
              <w:t>Average household size</w:t>
            </w:r>
          </w:p>
        </w:tc>
        <w:tc>
          <w:tcPr>
            <w:tcW w:w="5617" w:type="dxa"/>
          </w:tcPr>
          <w:p w14:paraId="5AD4558D" w14:textId="21EACF75" w:rsidR="00767F96" w:rsidRPr="00CF1EA5" w:rsidRDefault="00C46506" w:rsidP="00F673E4">
            <w:pPr>
              <w:pStyle w:val="TableText"/>
              <w:rPr>
                <w:rFonts w:ascii="Arial" w:hAnsi="Arial"/>
              </w:rPr>
            </w:pPr>
            <w:r w:rsidRPr="00CF1EA5">
              <w:rPr>
                <w:rFonts w:ascii="Arial" w:hAnsi="Arial"/>
              </w:rPr>
              <w:t>4, range 2-6 members</w:t>
            </w:r>
          </w:p>
        </w:tc>
      </w:tr>
      <w:tr w:rsidR="00767F96" w:rsidRPr="00CF1EA5" w14:paraId="66AEE10E" w14:textId="77777777" w:rsidTr="00CF1EA5">
        <w:tc>
          <w:tcPr>
            <w:tcW w:w="3721" w:type="dxa"/>
          </w:tcPr>
          <w:p w14:paraId="01859374" w14:textId="77777777" w:rsidR="00767F96" w:rsidRPr="00CF1EA5" w:rsidRDefault="00767F96" w:rsidP="00F673E4">
            <w:pPr>
              <w:pStyle w:val="TableText"/>
              <w:rPr>
                <w:rFonts w:ascii="Arial" w:hAnsi="Arial"/>
                <w:color w:val="41ADA9" w:themeColor="accent3" w:themeShade="BF"/>
              </w:rPr>
            </w:pPr>
            <w:r w:rsidRPr="00CF1EA5">
              <w:rPr>
                <w:rFonts w:ascii="Arial" w:hAnsi="Arial"/>
                <w:color w:val="41ADA9" w:themeColor="accent3" w:themeShade="BF"/>
              </w:rPr>
              <w:t>Education</w:t>
            </w:r>
          </w:p>
        </w:tc>
        <w:tc>
          <w:tcPr>
            <w:tcW w:w="5617" w:type="dxa"/>
          </w:tcPr>
          <w:p w14:paraId="7C766FE0" w14:textId="77777777" w:rsidR="00767F96" w:rsidRPr="00CF1EA5" w:rsidRDefault="00767F96" w:rsidP="00F673E4">
            <w:pPr>
              <w:pStyle w:val="TableText"/>
              <w:rPr>
                <w:rFonts w:ascii="Arial" w:hAnsi="Arial"/>
              </w:rPr>
            </w:pPr>
            <w:r w:rsidRPr="00CF1EA5">
              <w:rPr>
                <w:rFonts w:ascii="Arial" w:hAnsi="Arial"/>
              </w:rPr>
              <w:t>Elementary School (58%), Junior High School (26%) 16% High School</w:t>
            </w:r>
          </w:p>
        </w:tc>
      </w:tr>
      <w:tr w:rsidR="00767F96" w:rsidRPr="00CF1EA5" w14:paraId="0B804C20" w14:textId="77777777" w:rsidTr="00CF1EA5">
        <w:tc>
          <w:tcPr>
            <w:tcW w:w="3721" w:type="dxa"/>
          </w:tcPr>
          <w:p w14:paraId="5DFCC50E" w14:textId="77777777" w:rsidR="00767F96" w:rsidRPr="00CF1EA5" w:rsidRDefault="00767F96" w:rsidP="00F673E4">
            <w:pPr>
              <w:pStyle w:val="TableText"/>
              <w:rPr>
                <w:rFonts w:ascii="Arial" w:hAnsi="Arial"/>
                <w:color w:val="41ADA9" w:themeColor="accent3" w:themeShade="BF"/>
              </w:rPr>
            </w:pPr>
            <w:r w:rsidRPr="00CF1EA5">
              <w:rPr>
                <w:rFonts w:ascii="Arial" w:hAnsi="Arial"/>
                <w:color w:val="41ADA9" w:themeColor="accent3" w:themeShade="BF"/>
              </w:rPr>
              <w:t>Members or family members with disability</w:t>
            </w:r>
          </w:p>
        </w:tc>
        <w:tc>
          <w:tcPr>
            <w:tcW w:w="5617" w:type="dxa"/>
          </w:tcPr>
          <w:p w14:paraId="4520844D" w14:textId="77777777" w:rsidR="00767F96" w:rsidRPr="00CF1EA5" w:rsidRDefault="00767F96" w:rsidP="00F673E4">
            <w:pPr>
              <w:pStyle w:val="TableText"/>
              <w:rPr>
                <w:rFonts w:ascii="Arial" w:hAnsi="Arial"/>
              </w:rPr>
            </w:pPr>
            <w:r w:rsidRPr="00CF1EA5">
              <w:rPr>
                <w:rFonts w:ascii="Arial" w:hAnsi="Arial"/>
              </w:rPr>
              <w:t>1 member reported having a disability</w:t>
            </w:r>
          </w:p>
        </w:tc>
      </w:tr>
      <w:tr w:rsidR="00767F96" w:rsidRPr="00CF1EA5" w14:paraId="72389307" w14:textId="77777777" w:rsidTr="00CF1EA5">
        <w:tc>
          <w:tcPr>
            <w:tcW w:w="3721" w:type="dxa"/>
          </w:tcPr>
          <w:p w14:paraId="53F52C69" w14:textId="77777777" w:rsidR="00767F96" w:rsidRPr="00CF1EA5" w:rsidRDefault="00767F96" w:rsidP="00F673E4">
            <w:pPr>
              <w:pStyle w:val="TableText"/>
              <w:rPr>
                <w:rFonts w:ascii="Arial" w:hAnsi="Arial"/>
                <w:color w:val="41ADA9" w:themeColor="accent3" w:themeShade="BF"/>
              </w:rPr>
            </w:pPr>
            <w:r w:rsidRPr="00CF1EA5">
              <w:rPr>
                <w:rFonts w:ascii="Arial" w:hAnsi="Arial"/>
                <w:color w:val="41ADA9" w:themeColor="accent3" w:themeShade="BF"/>
              </w:rPr>
              <w:t>Socio-economic status</w:t>
            </w:r>
          </w:p>
        </w:tc>
        <w:tc>
          <w:tcPr>
            <w:tcW w:w="5617" w:type="dxa"/>
          </w:tcPr>
          <w:p w14:paraId="7FB5883D" w14:textId="77777777" w:rsidR="00767F96" w:rsidRPr="00CF1EA5" w:rsidRDefault="00767F96" w:rsidP="00F673E4">
            <w:pPr>
              <w:pStyle w:val="TableText"/>
              <w:rPr>
                <w:rFonts w:ascii="Arial" w:hAnsi="Arial"/>
              </w:rPr>
            </w:pPr>
            <w:r w:rsidRPr="00CF1EA5">
              <w:rPr>
                <w:rFonts w:ascii="Arial" w:hAnsi="Arial"/>
              </w:rPr>
              <w:t xml:space="preserve">64% perceive themselves in the middle economic level, none perceive themselves above average and 36% below the average. 60% perceive their households have average influence, 32% perceive they are in the decision making or influential group, and 8% in the more marginal group of the community. </w:t>
            </w:r>
          </w:p>
        </w:tc>
      </w:tr>
      <w:tr w:rsidR="00767F96" w:rsidRPr="00CF1EA5" w14:paraId="4F4C7B3A" w14:textId="77777777" w:rsidTr="00CF1EA5">
        <w:tc>
          <w:tcPr>
            <w:tcW w:w="3721" w:type="dxa"/>
          </w:tcPr>
          <w:p w14:paraId="7F6D71F2" w14:textId="77777777" w:rsidR="00767F96" w:rsidRPr="00CF1EA5" w:rsidRDefault="00767F96" w:rsidP="00F673E4">
            <w:pPr>
              <w:pStyle w:val="TableText"/>
              <w:rPr>
                <w:rFonts w:ascii="Arial" w:hAnsi="Arial"/>
                <w:color w:val="41ADA9" w:themeColor="accent3" w:themeShade="BF"/>
              </w:rPr>
            </w:pPr>
            <w:r w:rsidRPr="00CF1EA5">
              <w:rPr>
                <w:rFonts w:ascii="Arial" w:hAnsi="Arial"/>
                <w:color w:val="41ADA9" w:themeColor="accent3" w:themeShade="BF"/>
              </w:rPr>
              <w:t>Employment and income</w:t>
            </w:r>
          </w:p>
        </w:tc>
        <w:tc>
          <w:tcPr>
            <w:tcW w:w="5617" w:type="dxa"/>
            <w:shd w:val="clear" w:color="auto" w:fill="auto"/>
          </w:tcPr>
          <w:p w14:paraId="24B93B3D" w14:textId="77777777" w:rsidR="00767F96" w:rsidRPr="00CF1EA5" w:rsidRDefault="00767F96" w:rsidP="00F673E4">
            <w:pPr>
              <w:pStyle w:val="TableText"/>
              <w:rPr>
                <w:rFonts w:ascii="Arial" w:hAnsi="Arial"/>
              </w:rPr>
            </w:pPr>
            <w:r w:rsidRPr="00CF1EA5">
              <w:rPr>
                <w:rFonts w:ascii="Arial" w:hAnsi="Arial"/>
              </w:rPr>
              <w:t>Domestic duties (40%); paid work from home (35% part time, 15% full time); paid work outside the home (5% part time, 5% full time)</w:t>
            </w:r>
          </w:p>
          <w:p w14:paraId="71226368" w14:textId="77777777" w:rsidR="00767F96" w:rsidRPr="00CF1EA5" w:rsidRDefault="00767F96" w:rsidP="00F673E4">
            <w:pPr>
              <w:pStyle w:val="TableText"/>
              <w:rPr>
                <w:rFonts w:ascii="Arial" w:hAnsi="Arial"/>
              </w:rPr>
            </w:pPr>
            <w:r w:rsidRPr="00CF1EA5">
              <w:rPr>
                <w:rFonts w:ascii="Arial" w:hAnsi="Arial"/>
              </w:rPr>
              <w:t>5% have regular income, 50% irregular income, and 45% no income</w:t>
            </w:r>
          </w:p>
        </w:tc>
      </w:tr>
      <w:tr w:rsidR="00767F96" w:rsidRPr="00CF1EA5" w14:paraId="54A14836" w14:textId="77777777" w:rsidTr="00CF1EA5">
        <w:tc>
          <w:tcPr>
            <w:tcW w:w="3721" w:type="dxa"/>
          </w:tcPr>
          <w:p w14:paraId="44203005" w14:textId="77777777" w:rsidR="00767F96" w:rsidRPr="00CF1EA5" w:rsidRDefault="00767F96" w:rsidP="00F673E4">
            <w:pPr>
              <w:pStyle w:val="TableText"/>
              <w:rPr>
                <w:rFonts w:ascii="Arial" w:hAnsi="Arial"/>
                <w:color w:val="41ADA9" w:themeColor="accent3" w:themeShade="BF"/>
              </w:rPr>
            </w:pPr>
            <w:r w:rsidRPr="00CF1EA5">
              <w:rPr>
                <w:rFonts w:ascii="Arial" w:hAnsi="Arial"/>
                <w:color w:val="41ADA9" w:themeColor="accent3" w:themeShade="BF"/>
              </w:rPr>
              <w:t>Legal identity and social protection</w:t>
            </w:r>
          </w:p>
        </w:tc>
        <w:tc>
          <w:tcPr>
            <w:tcW w:w="5617" w:type="dxa"/>
          </w:tcPr>
          <w:p w14:paraId="34753501" w14:textId="77777777" w:rsidR="00C46506" w:rsidRPr="00CF1EA5" w:rsidRDefault="00C46506" w:rsidP="00C46506">
            <w:pPr>
              <w:pStyle w:val="TableText"/>
              <w:rPr>
                <w:rFonts w:ascii="Arial" w:hAnsi="Arial"/>
              </w:rPr>
            </w:pPr>
            <w:r w:rsidRPr="00CF1EA5">
              <w:rPr>
                <w:rFonts w:ascii="Arial" w:hAnsi="Arial"/>
              </w:rPr>
              <w:t xml:space="preserve">All have a personal identity card (KTP). </w:t>
            </w:r>
          </w:p>
          <w:p w14:paraId="0F7F428E" w14:textId="77777777" w:rsidR="00C46506" w:rsidRPr="00CF1EA5" w:rsidRDefault="00C46506" w:rsidP="00C46506">
            <w:pPr>
              <w:pStyle w:val="TableText"/>
              <w:rPr>
                <w:rFonts w:ascii="Arial" w:hAnsi="Arial"/>
              </w:rPr>
            </w:pPr>
            <w:r w:rsidRPr="00CF1EA5">
              <w:rPr>
                <w:rFonts w:ascii="Arial" w:hAnsi="Arial"/>
              </w:rPr>
              <w:t xml:space="preserve">Only 1 of the 4 members who consider their household to be poorer than most has a social protection card (KPS), and none have a poverty verification letter (SKTM). Overall, 20% have a KPS and 5% a SKTM). 28% have an Indonesian Health Card (KIS). </w:t>
            </w:r>
          </w:p>
          <w:p w14:paraId="4BBE0A63" w14:textId="2028F73D" w:rsidR="00767F96" w:rsidRPr="00CF1EA5" w:rsidRDefault="00C46506" w:rsidP="00C46506">
            <w:pPr>
              <w:pStyle w:val="TableText"/>
              <w:rPr>
                <w:rFonts w:ascii="Arial" w:hAnsi="Arial"/>
              </w:rPr>
            </w:pPr>
            <w:r w:rsidRPr="00CF1EA5">
              <w:rPr>
                <w:rFonts w:ascii="Arial" w:hAnsi="Arial"/>
              </w:rPr>
              <w:t>58% of respondents reported receiving Raskin in the previous year, and 16% were recipients of social health insurance (Jamkesmas), and 5% Assistance for Poor Students (</w:t>
            </w:r>
            <w:r w:rsidRPr="00CF1EA5">
              <w:rPr>
                <w:rFonts w:ascii="Arial" w:hAnsi="Arial"/>
                <w:i/>
              </w:rPr>
              <w:t>Bantuan Siswa Miskin</w:t>
            </w:r>
            <w:r w:rsidRPr="00CF1EA5">
              <w:rPr>
                <w:rFonts w:ascii="Arial" w:hAnsi="Arial"/>
              </w:rPr>
              <w:t>).</w:t>
            </w:r>
          </w:p>
        </w:tc>
      </w:tr>
    </w:tbl>
    <w:p w14:paraId="06F0BCD3" w14:textId="5FF5E84A" w:rsidR="007B7FE3" w:rsidRPr="007B7FE3" w:rsidRDefault="007B7FE3" w:rsidP="007B7FE3">
      <w:pPr>
        <w:pStyle w:val="BodyText"/>
        <w:jc w:val="right"/>
        <w:rPr>
          <w:rFonts w:asciiTheme="minorHAnsi" w:hAnsiTheme="minorHAnsi"/>
          <w:color w:val="514949" w:themeColor="text2"/>
          <w:sz w:val="18"/>
          <w:szCs w:val="18"/>
        </w:rPr>
      </w:pPr>
      <w:r w:rsidRPr="007B7FE3">
        <w:rPr>
          <w:rFonts w:asciiTheme="minorHAnsi" w:hAnsiTheme="minorHAnsi"/>
          <w:color w:val="514949" w:themeColor="text2"/>
          <w:sz w:val="18"/>
          <w:szCs w:val="18"/>
        </w:rPr>
        <w:t>Data source: Collective action member survey (n=20)</w:t>
      </w:r>
    </w:p>
    <w:p w14:paraId="4A5C2E10" w14:textId="38AE201B" w:rsidR="00767F96" w:rsidRPr="008156CA" w:rsidRDefault="00767F96" w:rsidP="00D97A84">
      <w:pPr>
        <w:pStyle w:val="Paragraph"/>
      </w:pPr>
      <w:r w:rsidRPr="008156CA">
        <w:t xml:space="preserve">All those surveyed answered that they had participated in three activities in the previous three months, related to capacity development (90 percent), savings and loans (65 percent), gender equality (55 percent) and income-generation (30 percent). The early motivations of for joining MUIWO were </w:t>
      </w:r>
      <w:r w:rsidR="00353949" w:rsidRPr="008156CA">
        <w:t xml:space="preserve">for </w:t>
      </w:r>
      <w:r w:rsidRPr="008156CA">
        <w:t xml:space="preserve">social activities (70 percent), capacity development (50 percent) and income improvement (20 percent). Current motivations have slightly shifted – with 75 percent answering for capacity development, 60 percent social reasons, and 45 percent income improvement. Capacity building activities were the most enjoyed, (65 percent), followed by income improvement (15 percent) and gender equality (10 percent). </w:t>
      </w:r>
    </w:p>
    <w:p w14:paraId="4D5FEB9C" w14:textId="718E3632" w:rsidR="00767F96" w:rsidRPr="008156CA" w:rsidRDefault="00767F96" w:rsidP="0095533C">
      <w:pPr>
        <w:pStyle w:val="Heading4"/>
      </w:pPr>
      <w:bookmarkStart w:id="152" w:name="_Toc484546140"/>
      <w:r w:rsidRPr="008156CA">
        <w:t>Results of collective action</w:t>
      </w:r>
      <w:bookmarkEnd w:id="152"/>
    </w:p>
    <w:p w14:paraId="73DEAAAB" w14:textId="77777777" w:rsidR="00767F96" w:rsidRPr="008156CA" w:rsidRDefault="00767F96" w:rsidP="00D97A84">
      <w:pPr>
        <w:pStyle w:val="Paragraph"/>
      </w:pPr>
      <w:r w:rsidRPr="008156CA">
        <w:t>65 percent of members surveyed perceive that participation in the collective action has had a positive impact on them. The strongest felt positive impacts were in terms of individual benefits (for 94 percent of respondents) and social assets (for 53 percent of respondents). Three respondents (15%) felt that participation in MUIWO had not had any impact on them as individuals, and four (20%) felt there had been both positive and negative impacts.</w:t>
      </w:r>
    </w:p>
    <w:p w14:paraId="6E1DB9F9" w14:textId="344872A1" w:rsidR="00BF2D39" w:rsidRPr="008156CA" w:rsidRDefault="00BF2D39" w:rsidP="002E037B">
      <w:pPr>
        <w:pStyle w:val="Caption"/>
      </w:pPr>
      <w:bookmarkStart w:id="153" w:name="_Toc484466248"/>
      <w:r w:rsidRPr="008156CA">
        <w:t xml:space="preserve">Table </w:t>
      </w:r>
      <w:r w:rsidR="00A15BBC" w:rsidRPr="008156CA">
        <w:fldChar w:fldCharType="begin"/>
      </w:r>
      <w:r w:rsidR="00A15BBC" w:rsidRPr="008156CA">
        <w:instrText xml:space="preserve"> SEQ Table \* ARABIC </w:instrText>
      </w:r>
      <w:r w:rsidR="00A15BBC" w:rsidRPr="008156CA">
        <w:fldChar w:fldCharType="separate"/>
      </w:r>
      <w:r w:rsidR="007F797E">
        <w:rPr>
          <w:noProof/>
        </w:rPr>
        <w:t>18</w:t>
      </w:r>
      <w:r w:rsidR="00A15BBC" w:rsidRPr="008156CA">
        <w:fldChar w:fldCharType="end"/>
      </w:r>
      <w:r w:rsidR="002E037B">
        <w:t>.</w:t>
      </w:r>
      <w:r w:rsidRPr="008156CA">
        <w:tab/>
        <w:t>Changes in empowerment assets reported by surveyed members of MUIWO</w:t>
      </w:r>
      <w:bookmarkEnd w:id="153"/>
    </w:p>
    <w:tbl>
      <w:tblPr>
        <w:tblW w:w="0" w:type="auto"/>
        <w:tblBorders>
          <w:bottom w:val="single" w:sz="12" w:space="0" w:color="F68B33" w:themeColor="accent4"/>
          <w:insideH w:val="single" w:sz="12" w:space="0" w:color="F68B33" w:themeColor="accent4"/>
        </w:tblBorders>
        <w:tblLook w:val="04A0" w:firstRow="1" w:lastRow="0" w:firstColumn="1" w:lastColumn="0" w:noHBand="0" w:noVBand="1"/>
      </w:tblPr>
      <w:tblGrid>
        <w:gridCol w:w="3867"/>
        <w:gridCol w:w="528"/>
      </w:tblGrid>
      <w:tr w:rsidR="00767F96" w:rsidRPr="008156CA" w14:paraId="5EDA6909" w14:textId="77777777" w:rsidTr="00CF1EA5">
        <w:tc>
          <w:tcPr>
            <w:tcW w:w="0" w:type="auto"/>
            <w:shd w:val="clear" w:color="auto" w:fill="auto"/>
            <w:vAlign w:val="bottom"/>
            <w:hideMark/>
          </w:tcPr>
          <w:p w14:paraId="63AA84C4" w14:textId="53D11D5E" w:rsidR="00767F96" w:rsidRPr="008156CA" w:rsidRDefault="00767F96" w:rsidP="00A02F60">
            <w:pPr>
              <w:pStyle w:val="TableText"/>
              <w:rPr>
                <w:rFonts w:asciiTheme="minorHAnsi" w:hAnsiTheme="minorHAnsi"/>
              </w:rPr>
            </w:pPr>
            <w:r w:rsidRPr="008156CA">
              <w:rPr>
                <w:rFonts w:asciiTheme="minorHAnsi" w:hAnsiTheme="minorHAnsi"/>
              </w:rPr>
              <w:t>Individual benefits (</w:t>
            </w:r>
            <w:r w:rsidR="00A02F60">
              <w:rPr>
                <w:rFonts w:asciiTheme="minorHAnsi" w:hAnsiTheme="minorHAnsi"/>
              </w:rPr>
              <w:t>h</w:t>
            </w:r>
            <w:r w:rsidRPr="008156CA">
              <w:rPr>
                <w:rFonts w:asciiTheme="minorHAnsi" w:hAnsiTheme="minorHAnsi"/>
              </w:rPr>
              <w:t xml:space="preserve">uman </w:t>
            </w:r>
            <w:r w:rsidR="00A02F60">
              <w:rPr>
                <w:rFonts w:asciiTheme="minorHAnsi" w:hAnsiTheme="minorHAnsi"/>
              </w:rPr>
              <w:t>a</w:t>
            </w:r>
            <w:r w:rsidRPr="008156CA">
              <w:rPr>
                <w:rFonts w:asciiTheme="minorHAnsi" w:hAnsiTheme="minorHAnsi"/>
              </w:rPr>
              <w:t>ssets (power within))</w:t>
            </w:r>
          </w:p>
        </w:tc>
        <w:tc>
          <w:tcPr>
            <w:tcW w:w="0" w:type="auto"/>
            <w:shd w:val="clear" w:color="auto" w:fill="auto"/>
            <w:noWrap/>
            <w:vAlign w:val="bottom"/>
          </w:tcPr>
          <w:p w14:paraId="1FB43177" w14:textId="77777777" w:rsidR="00767F96" w:rsidRPr="008156CA" w:rsidRDefault="00767F96" w:rsidP="00F673E4">
            <w:pPr>
              <w:pStyle w:val="TableText"/>
              <w:rPr>
                <w:rFonts w:asciiTheme="minorHAnsi" w:hAnsiTheme="minorHAnsi"/>
              </w:rPr>
            </w:pPr>
            <w:r w:rsidRPr="008156CA">
              <w:rPr>
                <w:rFonts w:asciiTheme="minorHAnsi" w:hAnsiTheme="minorHAnsi"/>
              </w:rPr>
              <w:t>94%</w:t>
            </w:r>
          </w:p>
        </w:tc>
      </w:tr>
      <w:tr w:rsidR="00767F96" w:rsidRPr="008156CA" w14:paraId="367E2486" w14:textId="77777777" w:rsidTr="00CF1EA5">
        <w:tc>
          <w:tcPr>
            <w:tcW w:w="0" w:type="auto"/>
            <w:shd w:val="clear" w:color="auto" w:fill="auto"/>
            <w:vAlign w:val="bottom"/>
            <w:hideMark/>
          </w:tcPr>
          <w:p w14:paraId="7BFC710E" w14:textId="47A9008F" w:rsidR="00767F96" w:rsidRPr="008156CA" w:rsidRDefault="00767F96" w:rsidP="00A02F60">
            <w:pPr>
              <w:pStyle w:val="TableText"/>
              <w:rPr>
                <w:rFonts w:asciiTheme="minorHAnsi" w:hAnsiTheme="minorHAnsi"/>
              </w:rPr>
            </w:pPr>
            <w:r w:rsidRPr="008156CA">
              <w:rPr>
                <w:rFonts w:asciiTheme="minorHAnsi" w:hAnsiTheme="minorHAnsi"/>
              </w:rPr>
              <w:t xml:space="preserve">Financial and </w:t>
            </w:r>
            <w:r w:rsidR="00A02F60">
              <w:rPr>
                <w:rFonts w:asciiTheme="minorHAnsi" w:hAnsiTheme="minorHAnsi"/>
              </w:rPr>
              <w:t>r</w:t>
            </w:r>
            <w:r w:rsidRPr="008156CA">
              <w:rPr>
                <w:rFonts w:asciiTheme="minorHAnsi" w:hAnsiTheme="minorHAnsi"/>
              </w:rPr>
              <w:t xml:space="preserve">esource </w:t>
            </w:r>
            <w:r w:rsidR="00A02F60">
              <w:rPr>
                <w:rFonts w:asciiTheme="minorHAnsi" w:hAnsiTheme="minorHAnsi"/>
              </w:rPr>
              <w:t>a</w:t>
            </w:r>
            <w:r w:rsidRPr="008156CA">
              <w:rPr>
                <w:rFonts w:asciiTheme="minorHAnsi" w:hAnsiTheme="minorHAnsi"/>
              </w:rPr>
              <w:t>ssets (power over)</w:t>
            </w:r>
          </w:p>
        </w:tc>
        <w:tc>
          <w:tcPr>
            <w:tcW w:w="0" w:type="auto"/>
            <w:shd w:val="clear" w:color="auto" w:fill="auto"/>
            <w:noWrap/>
            <w:vAlign w:val="bottom"/>
          </w:tcPr>
          <w:p w14:paraId="1E8A30C8" w14:textId="77777777" w:rsidR="00767F96" w:rsidRPr="008156CA" w:rsidRDefault="00767F96" w:rsidP="00F673E4">
            <w:pPr>
              <w:pStyle w:val="TableText"/>
              <w:rPr>
                <w:rFonts w:asciiTheme="minorHAnsi" w:hAnsiTheme="minorHAnsi"/>
              </w:rPr>
            </w:pPr>
            <w:r w:rsidRPr="008156CA">
              <w:rPr>
                <w:rFonts w:asciiTheme="minorHAnsi" w:hAnsiTheme="minorHAnsi"/>
              </w:rPr>
              <w:t>29%</w:t>
            </w:r>
          </w:p>
        </w:tc>
      </w:tr>
      <w:tr w:rsidR="00767F96" w:rsidRPr="008156CA" w14:paraId="26076EFA" w14:textId="77777777" w:rsidTr="00CF1EA5">
        <w:tc>
          <w:tcPr>
            <w:tcW w:w="0" w:type="auto"/>
            <w:shd w:val="clear" w:color="auto" w:fill="auto"/>
            <w:vAlign w:val="bottom"/>
            <w:hideMark/>
          </w:tcPr>
          <w:p w14:paraId="204C078B" w14:textId="4FD2DA49" w:rsidR="00767F96" w:rsidRPr="008156CA" w:rsidRDefault="00767F96" w:rsidP="00A02F60">
            <w:pPr>
              <w:pStyle w:val="TableText"/>
              <w:rPr>
                <w:rFonts w:asciiTheme="minorHAnsi" w:hAnsiTheme="minorHAnsi"/>
              </w:rPr>
            </w:pPr>
            <w:r w:rsidRPr="008156CA">
              <w:rPr>
                <w:rFonts w:asciiTheme="minorHAnsi" w:hAnsiTheme="minorHAnsi"/>
              </w:rPr>
              <w:t>Increased participation (</w:t>
            </w:r>
            <w:r w:rsidR="00A02F60">
              <w:rPr>
                <w:rFonts w:asciiTheme="minorHAnsi" w:hAnsiTheme="minorHAnsi"/>
              </w:rPr>
              <w:t>a</w:t>
            </w:r>
            <w:r w:rsidRPr="008156CA">
              <w:rPr>
                <w:rFonts w:asciiTheme="minorHAnsi" w:hAnsiTheme="minorHAnsi"/>
              </w:rPr>
              <w:t xml:space="preserve">gency </w:t>
            </w:r>
            <w:r w:rsidR="00A02F60">
              <w:rPr>
                <w:rFonts w:asciiTheme="minorHAnsi" w:hAnsiTheme="minorHAnsi"/>
              </w:rPr>
              <w:t>a</w:t>
            </w:r>
            <w:r w:rsidRPr="008156CA">
              <w:rPr>
                <w:rFonts w:asciiTheme="minorHAnsi" w:hAnsiTheme="minorHAnsi"/>
              </w:rPr>
              <w:t>ssets (power to))</w:t>
            </w:r>
          </w:p>
        </w:tc>
        <w:tc>
          <w:tcPr>
            <w:tcW w:w="0" w:type="auto"/>
            <w:shd w:val="clear" w:color="auto" w:fill="auto"/>
            <w:noWrap/>
            <w:vAlign w:val="bottom"/>
          </w:tcPr>
          <w:p w14:paraId="1FCA1153" w14:textId="77777777" w:rsidR="00767F96" w:rsidRPr="008156CA" w:rsidRDefault="00767F96" w:rsidP="00F673E4">
            <w:pPr>
              <w:pStyle w:val="TableText"/>
              <w:rPr>
                <w:rFonts w:asciiTheme="minorHAnsi" w:hAnsiTheme="minorHAnsi"/>
              </w:rPr>
            </w:pPr>
            <w:r w:rsidRPr="008156CA">
              <w:rPr>
                <w:rFonts w:asciiTheme="minorHAnsi" w:hAnsiTheme="minorHAnsi"/>
              </w:rPr>
              <w:t>6%</w:t>
            </w:r>
          </w:p>
        </w:tc>
      </w:tr>
      <w:tr w:rsidR="00767F96" w:rsidRPr="008156CA" w14:paraId="03BD78DE" w14:textId="77777777" w:rsidTr="00CF1EA5">
        <w:tc>
          <w:tcPr>
            <w:tcW w:w="0" w:type="auto"/>
            <w:shd w:val="clear" w:color="auto" w:fill="auto"/>
            <w:vAlign w:val="bottom"/>
            <w:hideMark/>
          </w:tcPr>
          <w:p w14:paraId="06392DC9" w14:textId="7BE8FCAC" w:rsidR="00767F96" w:rsidRPr="008156CA" w:rsidRDefault="00767F96" w:rsidP="00A02F60">
            <w:pPr>
              <w:pStyle w:val="TableText"/>
              <w:rPr>
                <w:rFonts w:asciiTheme="minorHAnsi" w:hAnsiTheme="minorHAnsi"/>
              </w:rPr>
            </w:pPr>
            <w:r w:rsidRPr="008156CA">
              <w:rPr>
                <w:rFonts w:asciiTheme="minorHAnsi" w:hAnsiTheme="minorHAnsi"/>
              </w:rPr>
              <w:t xml:space="preserve">Social </w:t>
            </w:r>
            <w:r w:rsidR="00A02F60">
              <w:rPr>
                <w:rFonts w:asciiTheme="minorHAnsi" w:hAnsiTheme="minorHAnsi"/>
              </w:rPr>
              <w:t>a</w:t>
            </w:r>
            <w:r w:rsidRPr="008156CA">
              <w:rPr>
                <w:rFonts w:asciiTheme="minorHAnsi" w:hAnsiTheme="minorHAnsi"/>
              </w:rPr>
              <w:t>ssets (power with)</w:t>
            </w:r>
          </w:p>
        </w:tc>
        <w:tc>
          <w:tcPr>
            <w:tcW w:w="0" w:type="auto"/>
            <w:shd w:val="clear" w:color="auto" w:fill="auto"/>
            <w:noWrap/>
            <w:vAlign w:val="bottom"/>
          </w:tcPr>
          <w:p w14:paraId="5A9E3E00" w14:textId="77777777" w:rsidR="00767F96" w:rsidRPr="008156CA" w:rsidRDefault="00767F96" w:rsidP="00F673E4">
            <w:pPr>
              <w:pStyle w:val="TableText"/>
              <w:rPr>
                <w:rFonts w:asciiTheme="minorHAnsi" w:hAnsiTheme="minorHAnsi"/>
              </w:rPr>
            </w:pPr>
            <w:r w:rsidRPr="008156CA">
              <w:rPr>
                <w:rFonts w:asciiTheme="minorHAnsi" w:hAnsiTheme="minorHAnsi"/>
              </w:rPr>
              <w:t>53%</w:t>
            </w:r>
          </w:p>
        </w:tc>
      </w:tr>
      <w:tr w:rsidR="00767F96" w:rsidRPr="008156CA" w14:paraId="3B85B686" w14:textId="77777777" w:rsidTr="00CF1EA5">
        <w:tc>
          <w:tcPr>
            <w:tcW w:w="0" w:type="auto"/>
            <w:shd w:val="clear" w:color="auto" w:fill="auto"/>
            <w:vAlign w:val="bottom"/>
            <w:hideMark/>
          </w:tcPr>
          <w:p w14:paraId="16D2A196" w14:textId="0830CBFC" w:rsidR="00767F96" w:rsidRPr="008156CA" w:rsidRDefault="00767F96" w:rsidP="00A02F60">
            <w:pPr>
              <w:pStyle w:val="TableText"/>
              <w:rPr>
                <w:rFonts w:asciiTheme="minorHAnsi" w:hAnsiTheme="minorHAnsi"/>
              </w:rPr>
            </w:pPr>
            <w:r w:rsidRPr="008156CA">
              <w:rPr>
                <w:rFonts w:asciiTheme="minorHAnsi" w:hAnsiTheme="minorHAnsi"/>
              </w:rPr>
              <w:t xml:space="preserve">Enabling </w:t>
            </w:r>
            <w:r w:rsidR="00A02F60">
              <w:rPr>
                <w:rFonts w:asciiTheme="minorHAnsi" w:hAnsiTheme="minorHAnsi"/>
              </w:rPr>
              <w:t>a</w:t>
            </w:r>
            <w:r w:rsidRPr="008156CA">
              <w:rPr>
                <w:rFonts w:asciiTheme="minorHAnsi" w:hAnsiTheme="minorHAnsi"/>
              </w:rPr>
              <w:t>ssets</w:t>
            </w:r>
          </w:p>
        </w:tc>
        <w:tc>
          <w:tcPr>
            <w:tcW w:w="0" w:type="auto"/>
            <w:shd w:val="clear" w:color="auto" w:fill="auto"/>
            <w:noWrap/>
            <w:vAlign w:val="bottom"/>
          </w:tcPr>
          <w:p w14:paraId="298DAF2A" w14:textId="77777777" w:rsidR="00767F96" w:rsidRPr="008156CA" w:rsidRDefault="00767F96" w:rsidP="00F673E4">
            <w:pPr>
              <w:pStyle w:val="TableText"/>
              <w:rPr>
                <w:rFonts w:asciiTheme="minorHAnsi" w:hAnsiTheme="minorHAnsi"/>
              </w:rPr>
            </w:pPr>
            <w:r w:rsidRPr="008156CA">
              <w:rPr>
                <w:rFonts w:asciiTheme="minorHAnsi" w:hAnsiTheme="minorHAnsi"/>
              </w:rPr>
              <w:t>0%</w:t>
            </w:r>
          </w:p>
        </w:tc>
      </w:tr>
    </w:tbl>
    <w:p w14:paraId="2F587110" w14:textId="2D076B62" w:rsidR="00A02F60" w:rsidRPr="00A02F60" w:rsidRDefault="00A02F60" w:rsidP="00767F96">
      <w:pPr>
        <w:pStyle w:val="BodyText"/>
        <w:rPr>
          <w:rFonts w:asciiTheme="minorHAnsi" w:hAnsiTheme="minorHAnsi"/>
          <w:color w:val="514949" w:themeColor="text2"/>
          <w:sz w:val="18"/>
          <w:szCs w:val="18"/>
        </w:rPr>
      </w:pPr>
      <w:r w:rsidRPr="00A02F60">
        <w:rPr>
          <w:rFonts w:asciiTheme="minorHAnsi" w:hAnsiTheme="minorHAnsi"/>
          <w:color w:val="514949" w:themeColor="text2"/>
          <w:sz w:val="18"/>
          <w:szCs w:val="18"/>
        </w:rPr>
        <w:t>Collective action member survey (n=20)</w:t>
      </w:r>
    </w:p>
    <w:p w14:paraId="13B80B79" w14:textId="77777777" w:rsidR="00767F96" w:rsidRPr="008156CA" w:rsidRDefault="00767F96" w:rsidP="00D97A84">
      <w:pPr>
        <w:pStyle w:val="Paragraph"/>
      </w:pPr>
      <w:r w:rsidRPr="008156CA">
        <w:t>For group members, having new experiences was an important benefit: ‘(My wife) told me some things that I’ve never experienced. First, she’s very happy there: “Pak, I’m sleeping in a hotel. We do sports in the morning. It’s a good life’;</w:t>
      </w:r>
      <w:r w:rsidRPr="008156CA">
        <w:rPr>
          <w:rStyle w:val="FootnoteReference"/>
          <w:rFonts w:asciiTheme="minorHAnsi" w:hAnsiTheme="minorHAnsi"/>
        </w:rPr>
        <w:footnoteReference w:id="165"/>
      </w:r>
      <w:r w:rsidRPr="008156CA">
        <w:t xml:space="preserve"> ‘The advantage for me after join MUIWO was that I got more experiences’.</w:t>
      </w:r>
      <w:r w:rsidRPr="008156CA">
        <w:rPr>
          <w:rStyle w:val="FootnoteReference"/>
          <w:rFonts w:asciiTheme="minorHAnsi" w:hAnsiTheme="minorHAnsi"/>
        </w:rPr>
        <w:footnoteReference w:id="166"/>
      </w:r>
      <w:r w:rsidRPr="008156CA">
        <w:t xml:space="preserve"> </w:t>
      </w:r>
    </w:p>
    <w:p w14:paraId="169CDDCD" w14:textId="77777777" w:rsidR="00767F96" w:rsidRPr="008156CA" w:rsidRDefault="00767F96" w:rsidP="00D97A84">
      <w:pPr>
        <w:pStyle w:val="Paragraph"/>
      </w:pPr>
      <w:r w:rsidRPr="008156CA">
        <w:t>New skills were also valued ‘After training, we have skills to earn more income. Since there is training to make batik, now we can produce batik. As well as make salak syrup’.</w:t>
      </w:r>
      <w:r w:rsidRPr="008156CA">
        <w:rPr>
          <w:rStyle w:val="FootnoteReference"/>
          <w:rFonts w:asciiTheme="minorHAnsi" w:hAnsiTheme="minorHAnsi"/>
        </w:rPr>
        <w:footnoteReference w:id="167"/>
      </w:r>
      <w:r w:rsidRPr="008156CA">
        <w:t xml:space="preserve"> </w:t>
      </w:r>
    </w:p>
    <w:p w14:paraId="1AF5C7D5" w14:textId="77777777" w:rsidR="00767F96" w:rsidRPr="008156CA" w:rsidRDefault="00767F96" w:rsidP="00D97A84">
      <w:pPr>
        <w:pStyle w:val="Paragraph"/>
      </w:pPr>
      <w:r w:rsidRPr="008156CA">
        <w:t>However, getting the enterprises off the ground is still a challenge – 'Batik needs a large capital investment…Honestly, our batik is stagnant because no capital… From batik, we haven’t got any income yet’,</w:t>
      </w:r>
      <w:r w:rsidRPr="008156CA">
        <w:rPr>
          <w:rStyle w:val="FootnoteReference"/>
          <w:rFonts w:asciiTheme="minorHAnsi" w:hAnsiTheme="minorHAnsi"/>
        </w:rPr>
        <w:footnoteReference w:id="168"/>
      </w:r>
      <w:r w:rsidRPr="008156CA">
        <w:t xml:space="preserve"> although organisers were more positive - ‘Oh batik, batik is also running well.’</w:t>
      </w:r>
      <w:r w:rsidRPr="008156CA">
        <w:rPr>
          <w:rStyle w:val="FootnoteReference"/>
          <w:rFonts w:asciiTheme="minorHAnsi" w:hAnsiTheme="minorHAnsi"/>
        </w:rPr>
        <w:footnoteReference w:id="169"/>
      </w:r>
      <w:r w:rsidRPr="008156CA">
        <w:t xml:space="preserve"> </w:t>
      </w:r>
    </w:p>
    <w:p w14:paraId="61FFFF5B" w14:textId="77777777" w:rsidR="00767F96" w:rsidRPr="008156CA" w:rsidRDefault="00767F96" w:rsidP="00D97A84">
      <w:pPr>
        <w:pStyle w:val="Paragraph"/>
      </w:pPr>
      <w:r w:rsidRPr="008156CA">
        <w:t>While economic benefits are still forthcoming, group members used the pocket money and transportation allowance provided for attending meetings outside of the village to establish a savings and loans initiative – ‘So far we have collected 1.3 million rupiah in cash…We will continue this if it goes smoothly.’</w:t>
      </w:r>
      <w:r w:rsidRPr="008156CA">
        <w:rPr>
          <w:rStyle w:val="FootnoteReference"/>
          <w:rFonts w:asciiTheme="minorHAnsi" w:hAnsiTheme="minorHAnsi"/>
        </w:rPr>
        <w:footnoteReference w:id="170"/>
      </w:r>
      <w:r w:rsidRPr="008156CA">
        <w:t> </w:t>
      </w:r>
    </w:p>
    <w:p w14:paraId="34F4431D" w14:textId="77777777" w:rsidR="00767F96" w:rsidRPr="008156CA" w:rsidRDefault="00767F96" w:rsidP="00D97A84">
      <w:pPr>
        <w:pStyle w:val="Paragraph"/>
      </w:pPr>
      <w:r w:rsidRPr="008156CA">
        <w:t>Group facilitators see an increase in group members’ skills and confidence, and in their wider networks, and that the group can support the improvement of understanding on the migrant worker related issues, and report increased participation in the Musrenbangdes (village development planning forum),</w:t>
      </w:r>
      <w:r w:rsidRPr="008156CA">
        <w:rPr>
          <w:rStyle w:val="FootnoteReference"/>
          <w:rFonts w:asciiTheme="minorHAnsi" w:hAnsiTheme="minorHAnsi"/>
        </w:rPr>
        <w:footnoteReference w:id="171"/>
      </w:r>
      <w:r w:rsidRPr="008156CA">
        <w:t xml:space="preserve"> and that this ‘sparks their motivation (that they are) seen as more significant and useful by the society (and) that makes them proud.’</w:t>
      </w:r>
      <w:r w:rsidRPr="008156CA">
        <w:rPr>
          <w:rStyle w:val="FootnoteReference"/>
          <w:rFonts w:asciiTheme="minorHAnsi" w:hAnsiTheme="minorHAnsi"/>
        </w:rPr>
        <w:footnoteReference w:id="172"/>
      </w:r>
    </w:p>
    <w:p w14:paraId="19BF8F72" w14:textId="63674F1A" w:rsidR="00767F96" w:rsidRPr="008156CA" w:rsidRDefault="00767F96" w:rsidP="00D97A84">
      <w:pPr>
        <w:pStyle w:val="Paragraph"/>
      </w:pPr>
      <w:r w:rsidRPr="008156CA">
        <w:t xml:space="preserve">MUIWO reportedly has a strengthened network with local government, although this is perhaps more </w:t>
      </w:r>
      <w:r w:rsidR="00353949" w:rsidRPr="008156CA">
        <w:t>through</w:t>
      </w:r>
      <w:r w:rsidRPr="008156CA">
        <w:t xml:space="preserve"> SARI</w:t>
      </w:r>
      <w:r w:rsidR="00353949" w:rsidRPr="008156CA">
        <w:t>, rather than directly</w:t>
      </w:r>
      <w:r w:rsidRPr="008156CA">
        <w:t>.</w:t>
      </w:r>
      <w:r w:rsidRPr="008156CA">
        <w:rPr>
          <w:rStyle w:val="FootnoteReference"/>
          <w:rFonts w:asciiTheme="minorHAnsi" w:hAnsiTheme="minorHAnsi"/>
        </w:rPr>
        <w:footnoteReference w:id="173"/>
      </w:r>
      <w:r w:rsidRPr="008156CA">
        <w:t xml:space="preserve"> MUIWO representatives were involved in drafting a local regulation (Perda No.8 of 2016 regarding the placement and protection of migrant workers), that was finalised in late 2016,</w:t>
      </w:r>
      <w:r w:rsidRPr="008156CA">
        <w:rPr>
          <w:rStyle w:val="FootnoteReference"/>
          <w:rFonts w:asciiTheme="minorHAnsi" w:hAnsiTheme="minorHAnsi"/>
        </w:rPr>
        <w:footnoteReference w:id="174"/>
      </w:r>
      <w:r w:rsidRPr="008156CA">
        <w:t xml:space="preserve"> and one interview suggested that female migrant workers in the village are using safer mechanisms following MUIWO and SARI activities</w:t>
      </w:r>
      <w:r w:rsidRPr="008156CA">
        <w:rPr>
          <w:color w:val="696464"/>
          <w14:textFill>
            <w14:solidFill>
              <w14:srgbClr w14:val="696464">
                <w14:lumMod w14:val="65000"/>
                <w14:lumOff w14:val="35000"/>
              </w14:srgbClr>
            </w14:solidFill>
          </w14:textFill>
        </w:rPr>
        <w:t>.</w:t>
      </w:r>
      <w:r w:rsidRPr="008156CA">
        <w:rPr>
          <w:rStyle w:val="FootnoteReference"/>
          <w:rFonts w:asciiTheme="minorHAnsi" w:hAnsiTheme="minorHAnsi"/>
        </w:rPr>
        <w:footnoteReference w:id="175"/>
      </w:r>
    </w:p>
    <w:p w14:paraId="64EECF12" w14:textId="471FA4C6" w:rsidR="00767F96" w:rsidRPr="008156CA" w:rsidRDefault="00767F96" w:rsidP="0095533C">
      <w:pPr>
        <w:pStyle w:val="Heading4"/>
      </w:pPr>
      <w:bookmarkStart w:id="154" w:name="_Toc484546141"/>
      <w:r w:rsidRPr="008156CA">
        <w:t>Conclusions</w:t>
      </w:r>
      <w:bookmarkEnd w:id="154"/>
    </w:p>
    <w:p w14:paraId="388ACA65" w14:textId="77777777" w:rsidR="00767F96" w:rsidRPr="008156CA" w:rsidRDefault="00767F96" w:rsidP="00D97A84">
      <w:pPr>
        <w:pStyle w:val="Paragraph"/>
      </w:pPr>
      <w:r w:rsidRPr="008156CA">
        <w:t xml:space="preserve">Although there are clear limitations and challenges with MUIWO, there is also some evidence that members experience a sense of empowerment in a range of areas, particularly skills and engagement with formal processes such as village development planning and development of protective regulations. This latter engagement has been responded to positively by the local government, and representatives have been given greater opportunities to speak. </w:t>
      </w:r>
    </w:p>
    <w:p w14:paraId="3F834AE6" w14:textId="5D010689" w:rsidR="00767F96" w:rsidRPr="008156CA" w:rsidRDefault="00767F96" w:rsidP="00D97A84">
      <w:pPr>
        <w:pStyle w:val="Paragraph"/>
      </w:pPr>
      <w:r w:rsidRPr="008156CA">
        <w:t xml:space="preserve">MUIWO also provides a clear example of observed and potential tensions arising from conflicting visions and priorities between different actors. Engagement with MAMPU through </w:t>
      </w:r>
      <w:r w:rsidR="000434EC">
        <w:t>Migrant CARE</w:t>
      </w:r>
      <w:r w:rsidRPr="008156CA">
        <w:t xml:space="preserve"> and SARI is assisting to resolve some of the governance issues and make the group more open, as well as introducing a women’s movement ideology. As a local partner, SARI has played a key role in making the connection between the grassroots and higher level policy. This importance of the role of an intermediary is perhaps the standout lesson from this case study. It may be unrealistic and unfair to expect that women busy with the business of survival – earning an income, looking after their families – will take the time to look up and engage in advocacy that they feel is not directly relevant to their current circumstance. The intermediary however can take their experience and engage on their behalf. For some women, economic stability may be a pre-requisite for more political collective action. </w:t>
      </w:r>
    </w:p>
    <w:p w14:paraId="042BCE4E" w14:textId="77777777" w:rsidR="00767F96" w:rsidRPr="008156CA" w:rsidRDefault="00767F96" w:rsidP="006A6550">
      <w:pPr>
        <w:pStyle w:val="Heading4"/>
      </w:pPr>
      <w:r w:rsidRPr="008156CA">
        <w:t>Attachment: Summary of field work – MUIWO</w:t>
      </w:r>
    </w:p>
    <w:p w14:paraId="1F963F22" w14:textId="2B8189DF" w:rsidR="00767F96" w:rsidRPr="008156CA" w:rsidRDefault="00767F96" w:rsidP="00D97A84">
      <w:pPr>
        <w:pStyle w:val="Paragraph"/>
      </w:pPr>
      <w:r w:rsidRPr="008156CA">
        <w:t xml:space="preserve">Field work was undertaken in October 2016 and consisted of group discussions, in-depth interviews, and administration of the member and facilitator survey (refer detail in </w:t>
      </w:r>
      <w:r w:rsidRPr="008156CA">
        <w:fldChar w:fldCharType="begin"/>
      </w:r>
      <w:r w:rsidRPr="008156CA">
        <w:instrText xml:space="preserve"> REF _Ref474325448 \h </w:instrText>
      </w:r>
      <w:r w:rsidR="008156CA">
        <w:instrText xml:space="preserve"> \* MERGEFORMAT </w:instrText>
      </w:r>
      <w:r w:rsidRPr="008156CA">
        <w:fldChar w:fldCharType="separate"/>
      </w:r>
      <w:r w:rsidR="007F797E" w:rsidRPr="008156CA">
        <w:t xml:space="preserve">Table </w:t>
      </w:r>
      <w:r w:rsidR="007F797E">
        <w:t>19.</w:t>
      </w:r>
      <w:r w:rsidR="007F797E">
        <w:tab/>
        <w:t xml:space="preserve">Participants in </w:t>
      </w:r>
      <w:r w:rsidR="007F797E" w:rsidRPr="008156CA">
        <w:t>field study: MUIWO Wonosobo</w:t>
      </w:r>
      <w:r w:rsidRPr="008156CA">
        <w:fldChar w:fldCharType="end"/>
      </w:r>
      <w:r w:rsidRPr="008156CA">
        <w:t xml:space="preserve">). The field study is complemented by an earlier document review and an interview with </w:t>
      </w:r>
      <w:r w:rsidR="000434EC">
        <w:t>Migrant CARE</w:t>
      </w:r>
      <w:r w:rsidRPr="008156CA">
        <w:t xml:space="preserve"> conducted in August 2016. </w:t>
      </w:r>
    </w:p>
    <w:p w14:paraId="6200C90D" w14:textId="5A626A05" w:rsidR="00767F96" w:rsidRPr="008156CA" w:rsidRDefault="00AD39D5" w:rsidP="002E037B">
      <w:pPr>
        <w:pStyle w:val="Caption"/>
      </w:pPr>
      <w:bookmarkStart w:id="155" w:name="_Toc484466249"/>
      <w:bookmarkStart w:id="156" w:name="_Ref474325448"/>
      <w:bookmarkStart w:id="157" w:name="_Toc474823524"/>
      <w:r w:rsidRPr="008156CA">
        <w:t xml:space="preserve">Table </w:t>
      </w:r>
      <w:r w:rsidRPr="008156CA">
        <w:fldChar w:fldCharType="begin"/>
      </w:r>
      <w:r w:rsidRPr="008156CA">
        <w:instrText xml:space="preserve"> SEQ Table \* ARABIC </w:instrText>
      </w:r>
      <w:r w:rsidRPr="008156CA">
        <w:fldChar w:fldCharType="separate"/>
      </w:r>
      <w:r w:rsidR="007F797E">
        <w:rPr>
          <w:noProof/>
        </w:rPr>
        <w:t>19</w:t>
      </w:r>
      <w:r w:rsidRPr="008156CA">
        <w:fldChar w:fldCharType="end"/>
      </w:r>
      <w:r w:rsidR="002E037B">
        <w:t>.</w:t>
      </w:r>
      <w:r w:rsidR="007D1C17">
        <w:tab/>
        <w:t xml:space="preserve">Participants in </w:t>
      </w:r>
      <w:r w:rsidRPr="008156CA">
        <w:t>field study: MUIWO Wonosobo</w:t>
      </w:r>
      <w:bookmarkEnd w:id="155"/>
      <w:bookmarkEnd w:id="156"/>
      <w:bookmarkEnd w:id="157"/>
    </w:p>
    <w:tbl>
      <w:tblPr>
        <w:tblpPr w:leftFromText="180" w:rightFromText="180" w:vertAnchor="text" w:horzAnchor="page" w:tblpX="1260" w:tblpY="-5"/>
        <w:tblW w:w="9214" w:type="dxa"/>
        <w:tblBorders>
          <w:bottom w:val="single" w:sz="12" w:space="0" w:color="F68B33" w:themeColor="accent4"/>
          <w:insideH w:val="single" w:sz="12" w:space="0" w:color="F68B33" w:themeColor="accent4"/>
        </w:tblBorders>
        <w:tblLayout w:type="fixed"/>
        <w:tblLook w:val="04A0" w:firstRow="1" w:lastRow="0" w:firstColumn="1" w:lastColumn="0" w:noHBand="0" w:noVBand="1"/>
      </w:tblPr>
      <w:tblGrid>
        <w:gridCol w:w="7230"/>
        <w:gridCol w:w="992"/>
        <w:gridCol w:w="992"/>
      </w:tblGrid>
      <w:tr w:rsidR="00B44E79" w:rsidRPr="00B44E79" w14:paraId="1DA0C8ED" w14:textId="77777777" w:rsidTr="009E7679">
        <w:tc>
          <w:tcPr>
            <w:tcW w:w="7230" w:type="dxa"/>
            <w:tcBorders>
              <w:top w:val="nil"/>
              <w:bottom w:val="nil"/>
            </w:tcBorders>
            <w:shd w:val="clear" w:color="auto" w:fill="41ADA9" w:themeFill="accent3" w:themeFillShade="BF"/>
            <w:noWrap/>
            <w:vAlign w:val="bottom"/>
          </w:tcPr>
          <w:p w14:paraId="532DDF6C" w14:textId="77777777" w:rsidR="00767F96" w:rsidRPr="00B44E79" w:rsidRDefault="00767F96" w:rsidP="00F673E4">
            <w:pPr>
              <w:pStyle w:val="TableText"/>
              <w:rPr>
                <w:rFonts w:ascii="Arial" w:hAnsi="Arial"/>
                <w:color w:val="FFFFFF" w:themeColor="background1"/>
              </w:rPr>
            </w:pPr>
            <w:r w:rsidRPr="00B44E79">
              <w:rPr>
                <w:rFonts w:ascii="Arial" w:hAnsi="Arial"/>
                <w:color w:val="FFFFFF" w:themeColor="background1"/>
              </w:rPr>
              <w:t>Description</w:t>
            </w:r>
          </w:p>
        </w:tc>
        <w:tc>
          <w:tcPr>
            <w:tcW w:w="992" w:type="dxa"/>
            <w:tcBorders>
              <w:top w:val="nil"/>
              <w:bottom w:val="nil"/>
            </w:tcBorders>
            <w:shd w:val="clear" w:color="auto" w:fill="41ADA9" w:themeFill="accent3" w:themeFillShade="BF"/>
            <w:noWrap/>
            <w:vAlign w:val="center"/>
          </w:tcPr>
          <w:p w14:paraId="21E11B10" w14:textId="77777777" w:rsidR="00767F96" w:rsidRPr="00B44E79" w:rsidRDefault="00767F96" w:rsidP="009E7679">
            <w:pPr>
              <w:pStyle w:val="TableText"/>
              <w:jc w:val="center"/>
              <w:rPr>
                <w:rFonts w:ascii="Arial" w:hAnsi="Arial"/>
                <w:color w:val="FFFFFF" w:themeColor="background1"/>
              </w:rPr>
            </w:pPr>
            <w:r w:rsidRPr="00B44E79">
              <w:rPr>
                <w:rFonts w:ascii="Arial" w:hAnsi="Arial"/>
                <w:color w:val="FFFFFF" w:themeColor="background1"/>
              </w:rPr>
              <w:t>Women</w:t>
            </w:r>
          </w:p>
        </w:tc>
        <w:tc>
          <w:tcPr>
            <w:tcW w:w="992" w:type="dxa"/>
            <w:tcBorders>
              <w:top w:val="nil"/>
              <w:bottom w:val="nil"/>
            </w:tcBorders>
            <w:shd w:val="clear" w:color="auto" w:fill="41ADA9" w:themeFill="accent3" w:themeFillShade="BF"/>
            <w:vAlign w:val="center"/>
          </w:tcPr>
          <w:p w14:paraId="53D7ECB5" w14:textId="77777777" w:rsidR="00767F96" w:rsidRPr="00B44E79" w:rsidRDefault="00767F96" w:rsidP="009E7679">
            <w:pPr>
              <w:pStyle w:val="TableText"/>
              <w:jc w:val="center"/>
              <w:rPr>
                <w:rFonts w:ascii="Arial" w:hAnsi="Arial"/>
                <w:color w:val="FFFFFF" w:themeColor="background1"/>
              </w:rPr>
            </w:pPr>
            <w:r w:rsidRPr="00B44E79">
              <w:rPr>
                <w:rFonts w:ascii="Arial" w:hAnsi="Arial"/>
                <w:color w:val="FFFFFF" w:themeColor="background1"/>
              </w:rPr>
              <w:t>Men</w:t>
            </w:r>
          </w:p>
        </w:tc>
      </w:tr>
      <w:tr w:rsidR="00767F96" w:rsidRPr="00B44E79" w14:paraId="66B1C4FE" w14:textId="77777777" w:rsidTr="009E7679">
        <w:tc>
          <w:tcPr>
            <w:tcW w:w="7230" w:type="dxa"/>
            <w:tcBorders>
              <w:top w:val="nil"/>
            </w:tcBorders>
            <w:shd w:val="clear" w:color="auto" w:fill="auto"/>
            <w:noWrap/>
          </w:tcPr>
          <w:p w14:paraId="3C48F886" w14:textId="77777777" w:rsidR="00767F96" w:rsidRPr="00B44E79" w:rsidRDefault="00767F96" w:rsidP="00F673E4">
            <w:pPr>
              <w:pStyle w:val="TableText"/>
              <w:rPr>
                <w:rFonts w:ascii="Arial" w:hAnsi="Arial"/>
              </w:rPr>
            </w:pPr>
            <w:r w:rsidRPr="00B44E79">
              <w:rPr>
                <w:rFonts w:ascii="Arial" w:hAnsi="Arial"/>
              </w:rPr>
              <w:t>Group discussions</w:t>
            </w:r>
          </w:p>
        </w:tc>
        <w:tc>
          <w:tcPr>
            <w:tcW w:w="992" w:type="dxa"/>
            <w:tcBorders>
              <w:top w:val="nil"/>
            </w:tcBorders>
            <w:shd w:val="clear" w:color="auto" w:fill="auto"/>
            <w:noWrap/>
            <w:vAlign w:val="center"/>
          </w:tcPr>
          <w:p w14:paraId="56731102" w14:textId="77777777" w:rsidR="00767F96" w:rsidRPr="00B44E79" w:rsidRDefault="00767F96" w:rsidP="009E7679">
            <w:pPr>
              <w:pStyle w:val="TableText"/>
              <w:jc w:val="center"/>
              <w:rPr>
                <w:rFonts w:ascii="Arial" w:hAnsi="Arial"/>
              </w:rPr>
            </w:pPr>
          </w:p>
        </w:tc>
        <w:tc>
          <w:tcPr>
            <w:tcW w:w="992" w:type="dxa"/>
            <w:tcBorders>
              <w:top w:val="nil"/>
            </w:tcBorders>
            <w:vAlign w:val="center"/>
          </w:tcPr>
          <w:p w14:paraId="17605BE3" w14:textId="77777777" w:rsidR="00767F96" w:rsidRPr="00B44E79" w:rsidRDefault="00767F96" w:rsidP="009E7679">
            <w:pPr>
              <w:pStyle w:val="TableText"/>
              <w:jc w:val="center"/>
              <w:rPr>
                <w:rFonts w:ascii="Arial" w:hAnsi="Arial"/>
              </w:rPr>
            </w:pPr>
          </w:p>
        </w:tc>
      </w:tr>
      <w:tr w:rsidR="00767F96" w:rsidRPr="00B44E79" w14:paraId="40CCD0DC" w14:textId="77777777" w:rsidTr="009E7679">
        <w:tc>
          <w:tcPr>
            <w:tcW w:w="7230" w:type="dxa"/>
            <w:shd w:val="clear" w:color="auto" w:fill="auto"/>
            <w:noWrap/>
            <w:hideMark/>
          </w:tcPr>
          <w:p w14:paraId="4CDF2096" w14:textId="21A3ED0D" w:rsidR="00767F96" w:rsidRPr="00B44E79" w:rsidRDefault="00AD39D5" w:rsidP="00F673E4">
            <w:pPr>
              <w:pStyle w:val="TableTextleftindent"/>
              <w:rPr>
                <w:rFonts w:ascii="Arial" w:hAnsi="Arial"/>
              </w:rPr>
            </w:pPr>
            <w:r w:rsidRPr="00B44E79">
              <w:rPr>
                <w:rFonts w:ascii="Arial" w:hAnsi="Arial"/>
              </w:rPr>
              <w:t>The collective action</w:t>
            </w:r>
            <w:r w:rsidR="00767F96" w:rsidRPr="00B44E79">
              <w:rPr>
                <w:rFonts w:ascii="Arial" w:hAnsi="Arial"/>
              </w:rPr>
              <w:t xml:space="preserve"> members, Lipursari village</w:t>
            </w:r>
          </w:p>
        </w:tc>
        <w:tc>
          <w:tcPr>
            <w:tcW w:w="992" w:type="dxa"/>
            <w:shd w:val="clear" w:color="auto" w:fill="auto"/>
            <w:noWrap/>
            <w:vAlign w:val="center"/>
            <w:hideMark/>
          </w:tcPr>
          <w:p w14:paraId="26F1EBF1" w14:textId="77777777" w:rsidR="00767F96" w:rsidRPr="00B44E79" w:rsidRDefault="00767F96" w:rsidP="009E7679">
            <w:pPr>
              <w:pStyle w:val="TableText"/>
              <w:jc w:val="center"/>
              <w:rPr>
                <w:rFonts w:ascii="Arial" w:hAnsi="Arial"/>
              </w:rPr>
            </w:pPr>
            <w:r w:rsidRPr="00B44E79">
              <w:rPr>
                <w:rFonts w:ascii="Arial" w:hAnsi="Arial"/>
              </w:rPr>
              <w:t>7</w:t>
            </w:r>
          </w:p>
        </w:tc>
        <w:tc>
          <w:tcPr>
            <w:tcW w:w="992" w:type="dxa"/>
            <w:vAlign w:val="center"/>
          </w:tcPr>
          <w:p w14:paraId="29F54109" w14:textId="77777777" w:rsidR="00767F96" w:rsidRPr="00B44E79" w:rsidRDefault="00767F96" w:rsidP="009E7679">
            <w:pPr>
              <w:pStyle w:val="TableText"/>
              <w:jc w:val="center"/>
              <w:rPr>
                <w:rFonts w:ascii="Arial" w:hAnsi="Arial"/>
              </w:rPr>
            </w:pPr>
          </w:p>
        </w:tc>
      </w:tr>
      <w:tr w:rsidR="00767F96" w:rsidRPr="00B44E79" w14:paraId="630DE33F" w14:textId="77777777" w:rsidTr="009E7679">
        <w:tc>
          <w:tcPr>
            <w:tcW w:w="7230" w:type="dxa"/>
            <w:shd w:val="clear" w:color="auto" w:fill="auto"/>
            <w:noWrap/>
            <w:hideMark/>
          </w:tcPr>
          <w:p w14:paraId="0C75528E" w14:textId="77777777" w:rsidR="00767F96" w:rsidRPr="00B44E79" w:rsidRDefault="00767F96" w:rsidP="00F673E4">
            <w:pPr>
              <w:pStyle w:val="TableTextleftindent"/>
              <w:rPr>
                <w:rFonts w:ascii="Arial" w:hAnsi="Arial"/>
              </w:rPr>
            </w:pPr>
            <w:r w:rsidRPr="00B44E79">
              <w:rPr>
                <w:rFonts w:ascii="Arial" w:hAnsi="Arial"/>
              </w:rPr>
              <w:t xml:space="preserve">Representatives of spouses of members </w:t>
            </w:r>
          </w:p>
        </w:tc>
        <w:tc>
          <w:tcPr>
            <w:tcW w:w="992" w:type="dxa"/>
            <w:shd w:val="clear" w:color="auto" w:fill="auto"/>
            <w:noWrap/>
            <w:vAlign w:val="center"/>
            <w:hideMark/>
          </w:tcPr>
          <w:p w14:paraId="0BECC1C5" w14:textId="77777777" w:rsidR="00767F96" w:rsidRPr="00B44E79" w:rsidRDefault="00767F96" w:rsidP="009E7679">
            <w:pPr>
              <w:pStyle w:val="TableText"/>
              <w:jc w:val="center"/>
              <w:rPr>
                <w:rFonts w:ascii="Arial" w:hAnsi="Arial"/>
              </w:rPr>
            </w:pPr>
          </w:p>
        </w:tc>
        <w:tc>
          <w:tcPr>
            <w:tcW w:w="992" w:type="dxa"/>
            <w:vAlign w:val="center"/>
          </w:tcPr>
          <w:p w14:paraId="14D24E2D" w14:textId="77777777" w:rsidR="00767F96" w:rsidRPr="00B44E79" w:rsidRDefault="00767F96" w:rsidP="009E7679">
            <w:pPr>
              <w:pStyle w:val="TableText"/>
              <w:jc w:val="center"/>
              <w:rPr>
                <w:rFonts w:ascii="Arial" w:hAnsi="Arial"/>
              </w:rPr>
            </w:pPr>
            <w:r w:rsidRPr="00B44E79">
              <w:rPr>
                <w:rFonts w:ascii="Arial" w:hAnsi="Arial"/>
              </w:rPr>
              <w:t>7</w:t>
            </w:r>
          </w:p>
        </w:tc>
      </w:tr>
      <w:tr w:rsidR="00767F96" w:rsidRPr="00B44E79" w14:paraId="2FCE4003" w14:textId="77777777" w:rsidTr="009E7679">
        <w:tc>
          <w:tcPr>
            <w:tcW w:w="7230" w:type="dxa"/>
            <w:shd w:val="clear" w:color="auto" w:fill="auto"/>
            <w:noWrap/>
          </w:tcPr>
          <w:p w14:paraId="26D3CBFE" w14:textId="77777777" w:rsidR="00767F96" w:rsidRPr="00B44E79" w:rsidRDefault="00767F96" w:rsidP="00F673E4">
            <w:pPr>
              <w:pStyle w:val="TableText"/>
              <w:rPr>
                <w:rFonts w:ascii="Arial" w:hAnsi="Arial"/>
              </w:rPr>
            </w:pPr>
            <w:r w:rsidRPr="00B44E79">
              <w:rPr>
                <w:rFonts w:ascii="Arial" w:hAnsi="Arial"/>
              </w:rPr>
              <w:t>Key informants</w:t>
            </w:r>
          </w:p>
        </w:tc>
        <w:tc>
          <w:tcPr>
            <w:tcW w:w="992" w:type="dxa"/>
            <w:shd w:val="clear" w:color="auto" w:fill="auto"/>
            <w:noWrap/>
            <w:vAlign w:val="center"/>
          </w:tcPr>
          <w:p w14:paraId="26459C87" w14:textId="77777777" w:rsidR="00767F96" w:rsidRPr="00B44E79" w:rsidRDefault="00767F96" w:rsidP="009E7679">
            <w:pPr>
              <w:pStyle w:val="TableText"/>
              <w:jc w:val="center"/>
              <w:rPr>
                <w:rFonts w:ascii="Arial" w:hAnsi="Arial"/>
              </w:rPr>
            </w:pPr>
          </w:p>
        </w:tc>
        <w:tc>
          <w:tcPr>
            <w:tcW w:w="992" w:type="dxa"/>
            <w:vAlign w:val="center"/>
          </w:tcPr>
          <w:p w14:paraId="5792A4EF" w14:textId="77777777" w:rsidR="00767F96" w:rsidRPr="00B44E79" w:rsidRDefault="00767F96" w:rsidP="009E7679">
            <w:pPr>
              <w:pStyle w:val="TableText"/>
              <w:jc w:val="center"/>
              <w:rPr>
                <w:rFonts w:ascii="Arial" w:hAnsi="Arial"/>
              </w:rPr>
            </w:pPr>
          </w:p>
        </w:tc>
      </w:tr>
      <w:tr w:rsidR="00767F96" w:rsidRPr="00B44E79" w14:paraId="347B0248" w14:textId="77777777" w:rsidTr="009E7679">
        <w:tc>
          <w:tcPr>
            <w:tcW w:w="7230" w:type="dxa"/>
            <w:shd w:val="clear" w:color="auto" w:fill="auto"/>
            <w:noWrap/>
          </w:tcPr>
          <w:p w14:paraId="167A8F1B" w14:textId="509EFD1C" w:rsidR="00767F96" w:rsidRPr="00B44E79" w:rsidRDefault="00767F96" w:rsidP="00AD39D5">
            <w:pPr>
              <w:pStyle w:val="TableTextleftindent"/>
              <w:rPr>
                <w:rFonts w:ascii="Arial" w:hAnsi="Arial"/>
              </w:rPr>
            </w:pPr>
            <w:r w:rsidRPr="00B44E79">
              <w:rPr>
                <w:rFonts w:ascii="Arial" w:hAnsi="Arial"/>
              </w:rPr>
              <w:t xml:space="preserve">MUIWO </w:t>
            </w:r>
            <w:r w:rsidR="00AD39D5" w:rsidRPr="00B44E79">
              <w:rPr>
                <w:rFonts w:ascii="Arial" w:hAnsi="Arial"/>
              </w:rPr>
              <w:t>f</w:t>
            </w:r>
            <w:r w:rsidRPr="00B44E79">
              <w:rPr>
                <w:rFonts w:ascii="Arial" w:hAnsi="Arial"/>
              </w:rPr>
              <w:t>ounder</w:t>
            </w:r>
          </w:p>
        </w:tc>
        <w:tc>
          <w:tcPr>
            <w:tcW w:w="992" w:type="dxa"/>
            <w:shd w:val="clear" w:color="auto" w:fill="auto"/>
            <w:noWrap/>
            <w:vAlign w:val="center"/>
          </w:tcPr>
          <w:p w14:paraId="76D0B461" w14:textId="77777777" w:rsidR="00767F96" w:rsidRPr="00B44E79" w:rsidRDefault="00767F96" w:rsidP="009E7679">
            <w:pPr>
              <w:pStyle w:val="TableText"/>
              <w:jc w:val="center"/>
              <w:rPr>
                <w:rFonts w:ascii="Arial" w:hAnsi="Arial"/>
              </w:rPr>
            </w:pPr>
            <w:r w:rsidRPr="00B44E79">
              <w:rPr>
                <w:rFonts w:ascii="Arial" w:hAnsi="Arial"/>
              </w:rPr>
              <w:t>1</w:t>
            </w:r>
          </w:p>
        </w:tc>
        <w:tc>
          <w:tcPr>
            <w:tcW w:w="992" w:type="dxa"/>
            <w:vAlign w:val="center"/>
          </w:tcPr>
          <w:p w14:paraId="3FA4E892" w14:textId="77777777" w:rsidR="00767F96" w:rsidRPr="00B44E79" w:rsidRDefault="00767F96" w:rsidP="009E7679">
            <w:pPr>
              <w:pStyle w:val="TableText"/>
              <w:jc w:val="center"/>
              <w:rPr>
                <w:rFonts w:ascii="Arial" w:hAnsi="Arial"/>
              </w:rPr>
            </w:pPr>
          </w:p>
        </w:tc>
      </w:tr>
      <w:tr w:rsidR="00767F96" w:rsidRPr="00B44E79" w14:paraId="26865462" w14:textId="77777777" w:rsidTr="009E7679">
        <w:tc>
          <w:tcPr>
            <w:tcW w:w="7230" w:type="dxa"/>
            <w:shd w:val="clear" w:color="auto" w:fill="auto"/>
            <w:noWrap/>
            <w:hideMark/>
          </w:tcPr>
          <w:p w14:paraId="6E134471" w14:textId="77777777" w:rsidR="00767F96" w:rsidRPr="00B44E79" w:rsidRDefault="00767F96" w:rsidP="00F673E4">
            <w:pPr>
              <w:pStyle w:val="TableTextleftindent"/>
              <w:rPr>
                <w:rFonts w:ascii="Arial" w:hAnsi="Arial"/>
              </w:rPr>
            </w:pPr>
            <w:r w:rsidRPr="00B44E79">
              <w:rPr>
                <w:rFonts w:ascii="Arial" w:hAnsi="Arial"/>
              </w:rPr>
              <w:t>MUIWO leader</w:t>
            </w:r>
          </w:p>
        </w:tc>
        <w:tc>
          <w:tcPr>
            <w:tcW w:w="992" w:type="dxa"/>
            <w:shd w:val="clear" w:color="auto" w:fill="auto"/>
            <w:noWrap/>
            <w:vAlign w:val="center"/>
            <w:hideMark/>
          </w:tcPr>
          <w:p w14:paraId="74359D68" w14:textId="77777777" w:rsidR="00767F96" w:rsidRPr="00B44E79" w:rsidRDefault="00767F96" w:rsidP="009E7679">
            <w:pPr>
              <w:pStyle w:val="TableText"/>
              <w:jc w:val="center"/>
              <w:rPr>
                <w:rFonts w:ascii="Arial" w:hAnsi="Arial"/>
              </w:rPr>
            </w:pPr>
          </w:p>
        </w:tc>
        <w:tc>
          <w:tcPr>
            <w:tcW w:w="992" w:type="dxa"/>
            <w:shd w:val="clear" w:color="auto" w:fill="auto"/>
            <w:vAlign w:val="center"/>
          </w:tcPr>
          <w:p w14:paraId="47E49073" w14:textId="77777777" w:rsidR="00767F96" w:rsidRPr="00B44E79" w:rsidRDefault="00767F96" w:rsidP="009E7679">
            <w:pPr>
              <w:pStyle w:val="TableText"/>
              <w:jc w:val="center"/>
              <w:rPr>
                <w:rFonts w:ascii="Arial" w:hAnsi="Arial"/>
              </w:rPr>
            </w:pPr>
            <w:r w:rsidRPr="00B44E79">
              <w:rPr>
                <w:rFonts w:ascii="Arial" w:hAnsi="Arial"/>
              </w:rPr>
              <w:t>1</w:t>
            </w:r>
          </w:p>
        </w:tc>
      </w:tr>
      <w:tr w:rsidR="00767F96" w:rsidRPr="00B44E79" w14:paraId="052E57D3" w14:textId="77777777" w:rsidTr="009E7679">
        <w:tc>
          <w:tcPr>
            <w:tcW w:w="7230" w:type="dxa"/>
            <w:shd w:val="clear" w:color="auto" w:fill="auto"/>
            <w:noWrap/>
          </w:tcPr>
          <w:p w14:paraId="0A600DD2" w14:textId="58CA8C30" w:rsidR="00767F96" w:rsidRPr="00B44E79" w:rsidRDefault="00AD39D5" w:rsidP="00F673E4">
            <w:pPr>
              <w:pStyle w:val="TableTextleftindent"/>
              <w:rPr>
                <w:rFonts w:ascii="Arial" w:hAnsi="Arial"/>
              </w:rPr>
            </w:pPr>
            <w:r w:rsidRPr="00B44E79">
              <w:rPr>
                <w:rFonts w:ascii="Arial" w:hAnsi="Arial"/>
              </w:rPr>
              <w:t xml:space="preserve">The collective action </w:t>
            </w:r>
            <w:r w:rsidR="00767F96" w:rsidRPr="00B44E79">
              <w:rPr>
                <w:rFonts w:ascii="Arial" w:hAnsi="Arial"/>
              </w:rPr>
              <w:t>member and PKK member</w:t>
            </w:r>
          </w:p>
        </w:tc>
        <w:tc>
          <w:tcPr>
            <w:tcW w:w="992" w:type="dxa"/>
            <w:shd w:val="clear" w:color="auto" w:fill="auto"/>
            <w:noWrap/>
            <w:vAlign w:val="center"/>
          </w:tcPr>
          <w:p w14:paraId="21FED914" w14:textId="77777777" w:rsidR="00767F96" w:rsidRPr="00B44E79" w:rsidRDefault="00767F96" w:rsidP="009E7679">
            <w:pPr>
              <w:pStyle w:val="TableText"/>
              <w:jc w:val="center"/>
              <w:rPr>
                <w:rFonts w:ascii="Arial" w:hAnsi="Arial"/>
              </w:rPr>
            </w:pPr>
            <w:r w:rsidRPr="00B44E79">
              <w:rPr>
                <w:rFonts w:ascii="Arial" w:hAnsi="Arial"/>
              </w:rPr>
              <w:t>1</w:t>
            </w:r>
          </w:p>
        </w:tc>
        <w:tc>
          <w:tcPr>
            <w:tcW w:w="992" w:type="dxa"/>
            <w:vAlign w:val="center"/>
          </w:tcPr>
          <w:p w14:paraId="48DA990D" w14:textId="77777777" w:rsidR="00767F96" w:rsidRPr="00B44E79" w:rsidRDefault="00767F96" w:rsidP="009E7679">
            <w:pPr>
              <w:pStyle w:val="TableText"/>
              <w:jc w:val="center"/>
              <w:rPr>
                <w:rFonts w:ascii="Arial" w:hAnsi="Arial"/>
              </w:rPr>
            </w:pPr>
          </w:p>
        </w:tc>
      </w:tr>
      <w:tr w:rsidR="00767F96" w:rsidRPr="00B44E79" w14:paraId="20C5874B" w14:textId="77777777" w:rsidTr="009E7679">
        <w:tc>
          <w:tcPr>
            <w:tcW w:w="7230" w:type="dxa"/>
            <w:shd w:val="clear" w:color="auto" w:fill="auto"/>
            <w:noWrap/>
          </w:tcPr>
          <w:p w14:paraId="5DEBF3CC" w14:textId="6D70E913" w:rsidR="00767F96" w:rsidRPr="00B44E79" w:rsidRDefault="00AD39D5" w:rsidP="00F673E4">
            <w:pPr>
              <w:pStyle w:val="TableTextleftindent"/>
              <w:rPr>
                <w:rFonts w:ascii="Arial" w:hAnsi="Arial"/>
              </w:rPr>
            </w:pPr>
            <w:r w:rsidRPr="00B44E79">
              <w:rPr>
                <w:rFonts w:ascii="Arial" w:hAnsi="Arial"/>
              </w:rPr>
              <w:t xml:space="preserve">The collective action </w:t>
            </w:r>
            <w:r w:rsidR="00767F96" w:rsidRPr="00B44E79">
              <w:rPr>
                <w:rFonts w:ascii="Arial" w:hAnsi="Arial"/>
              </w:rPr>
              <w:t>member / paralegal</w:t>
            </w:r>
          </w:p>
        </w:tc>
        <w:tc>
          <w:tcPr>
            <w:tcW w:w="992" w:type="dxa"/>
            <w:shd w:val="clear" w:color="auto" w:fill="auto"/>
            <w:noWrap/>
            <w:vAlign w:val="center"/>
          </w:tcPr>
          <w:p w14:paraId="3FF4B127" w14:textId="77777777" w:rsidR="00767F96" w:rsidRPr="00B44E79" w:rsidRDefault="00767F96" w:rsidP="009E7679">
            <w:pPr>
              <w:pStyle w:val="TableText"/>
              <w:jc w:val="center"/>
              <w:rPr>
                <w:rFonts w:ascii="Arial" w:hAnsi="Arial"/>
              </w:rPr>
            </w:pPr>
            <w:r w:rsidRPr="00B44E79">
              <w:rPr>
                <w:rFonts w:ascii="Arial" w:hAnsi="Arial"/>
              </w:rPr>
              <w:t>1</w:t>
            </w:r>
          </w:p>
        </w:tc>
        <w:tc>
          <w:tcPr>
            <w:tcW w:w="992" w:type="dxa"/>
            <w:vAlign w:val="center"/>
          </w:tcPr>
          <w:p w14:paraId="293CE90E" w14:textId="77777777" w:rsidR="00767F96" w:rsidRPr="00B44E79" w:rsidRDefault="00767F96" w:rsidP="009E7679">
            <w:pPr>
              <w:pStyle w:val="TableText"/>
              <w:jc w:val="center"/>
              <w:rPr>
                <w:rFonts w:ascii="Arial" w:hAnsi="Arial"/>
              </w:rPr>
            </w:pPr>
          </w:p>
        </w:tc>
      </w:tr>
      <w:tr w:rsidR="00767F96" w:rsidRPr="00B44E79" w14:paraId="4E6AEE45" w14:textId="77777777" w:rsidTr="009E7679">
        <w:tc>
          <w:tcPr>
            <w:tcW w:w="7230" w:type="dxa"/>
            <w:shd w:val="clear" w:color="auto" w:fill="auto"/>
            <w:noWrap/>
          </w:tcPr>
          <w:p w14:paraId="54E40D7B" w14:textId="1FAA5D5D" w:rsidR="00767F96" w:rsidRPr="00B44E79" w:rsidRDefault="00767F96" w:rsidP="00AD39D5">
            <w:pPr>
              <w:pStyle w:val="TableTextleftindent"/>
              <w:rPr>
                <w:rFonts w:ascii="Arial" w:hAnsi="Arial"/>
              </w:rPr>
            </w:pPr>
            <w:r w:rsidRPr="00B44E79">
              <w:rPr>
                <w:rFonts w:ascii="Arial" w:hAnsi="Arial"/>
              </w:rPr>
              <w:t xml:space="preserve">Former </w:t>
            </w:r>
            <w:r w:rsidR="00AD39D5" w:rsidRPr="00B44E79">
              <w:rPr>
                <w:rFonts w:ascii="Arial" w:hAnsi="Arial"/>
              </w:rPr>
              <w:t xml:space="preserve">collective action </w:t>
            </w:r>
            <w:r w:rsidRPr="00B44E79">
              <w:rPr>
                <w:rFonts w:ascii="Arial" w:hAnsi="Arial"/>
              </w:rPr>
              <w:t xml:space="preserve"> member</w:t>
            </w:r>
          </w:p>
        </w:tc>
        <w:tc>
          <w:tcPr>
            <w:tcW w:w="992" w:type="dxa"/>
            <w:shd w:val="clear" w:color="auto" w:fill="auto"/>
            <w:noWrap/>
            <w:vAlign w:val="center"/>
          </w:tcPr>
          <w:p w14:paraId="4BE5FB3A" w14:textId="77777777" w:rsidR="00767F96" w:rsidRPr="00B44E79" w:rsidRDefault="00767F96" w:rsidP="009E7679">
            <w:pPr>
              <w:pStyle w:val="TableText"/>
              <w:jc w:val="center"/>
              <w:rPr>
                <w:rFonts w:ascii="Arial" w:hAnsi="Arial"/>
              </w:rPr>
            </w:pPr>
            <w:r w:rsidRPr="00B44E79">
              <w:rPr>
                <w:rFonts w:ascii="Arial" w:hAnsi="Arial"/>
              </w:rPr>
              <w:t>1</w:t>
            </w:r>
          </w:p>
        </w:tc>
        <w:tc>
          <w:tcPr>
            <w:tcW w:w="992" w:type="dxa"/>
            <w:vAlign w:val="center"/>
          </w:tcPr>
          <w:p w14:paraId="50E3CE37" w14:textId="77777777" w:rsidR="00767F96" w:rsidRPr="00B44E79" w:rsidRDefault="00767F96" w:rsidP="009E7679">
            <w:pPr>
              <w:pStyle w:val="TableText"/>
              <w:jc w:val="center"/>
              <w:rPr>
                <w:rFonts w:ascii="Arial" w:hAnsi="Arial"/>
              </w:rPr>
            </w:pPr>
          </w:p>
        </w:tc>
      </w:tr>
      <w:tr w:rsidR="00767F96" w:rsidRPr="00B44E79" w14:paraId="2657E14E" w14:textId="77777777" w:rsidTr="009E7679">
        <w:tc>
          <w:tcPr>
            <w:tcW w:w="7230" w:type="dxa"/>
            <w:shd w:val="clear" w:color="auto" w:fill="auto"/>
            <w:noWrap/>
          </w:tcPr>
          <w:p w14:paraId="7743A22F" w14:textId="77777777" w:rsidR="00767F96" w:rsidRPr="00B44E79" w:rsidRDefault="00767F96" w:rsidP="00F673E4">
            <w:pPr>
              <w:pStyle w:val="TableTextleftindent"/>
              <w:rPr>
                <w:rFonts w:ascii="Arial" w:hAnsi="Arial"/>
              </w:rPr>
            </w:pPr>
            <w:r w:rsidRPr="00B44E79">
              <w:rPr>
                <w:rFonts w:ascii="Arial" w:hAnsi="Arial"/>
              </w:rPr>
              <w:t>Head of BMI Wonosobo / community leader</w:t>
            </w:r>
          </w:p>
        </w:tc>
        <w:tc>
          <w:tcPr>
            <w:tcW w:w="992" w:type="dxa"/>
            <w:shd w:val="clear" w:color="auto" w:fill="auto"/>
            <w:noWrap/>
            <w:vAlign w:val="center"/>
          </w:tcPr>
          <w:p w14:paraId="78B1CC19" w14:textId="77777777" w:rsidR="00767F96" w:rsidRPr="00B44E79" w:rsidRDefault="00767F96" w:rsidP="009E7679">
            <w:pPr>
              <w:pStyle w:val="TableText"/>
              <w:jc w:val="center"/>
              <w:rPr>
                <w:rFonts w:ascii="Arial" w:hAnsi="Arial"/>
              </w:rPr>
            </w:pPr>
            <w:r w:rsidRPr="00B44E79">
              <w:rPr>
                <w:rFonts w:ascii="Arial" w:hAnsi="Arial"/>
              </w:rPr>
              <w:t>1</w:t>
            </w:r>
          </w:p>
        </w:tc>
        <w:tc>
          <w:tcPr>
            <w:tcW w:w="992" w:type="dxa"/>
            <w:vAlign w:val="center"/>
          </w:tcPr>
          <w:p w14:paraId="57EFD1FE" w14:textId="77777777" w:rsidR="00767F96" w:rsidRPr="00B44E79" w:rsidRDefault="00767F96" w:rsidP="009E7679">
            <w:pPr>
              <w:pStyle w:val="TableText"/>
              <w:jc w:val="center"/>
              <w:rPr>
                <w:rFonts w:ascii="Arial" w:hAnsi="Arial"/>
              </w:rPr>
            </w:pPr>
          </w:p>
        </w:tc>
      </w:tr>
      <w:tr w:rsidR="00767F96" w:rsidRPr="00B44E79" w14:paraId="752A028E" w14:textId="77777777" w:rsidTr="009E7679">
        <w:tc>
          <w:tcPr>
            <w:tcW w:w="7230" w:type="dxa"/>
            <w:shd w:val="clear" w:color="auto" w:fill="auto"/>
            <w:noWrap/>
          </w:tcPr>
          <w:p w14:paraId="146B339F" w14:textId="77777777" w:rsidR="00767F96" w:rsidRPr="00B44E79" w:rsidRDefault="00767F96" w:rsidP="00F673E4">
            <w:pPr>
              <w:pStyle w:val="TableTextleftindent"/>
              <w:rPr>
                <w:rFonts w:ascii="Arial" w:hAnsi="Arial"/>
              </w:rPr>
            </w:pPr>
            <w:r w:rsidRPr="00B44E79">
              <w:rPr>
                <w:rFonts w:ascii="Arial" w:hAnsi="Arial"/>
              </w:rPr>
              <w:t>Program Manager, SARI, Solo</w:t>
            </w:r>
          </w:p>
        </w:tc>
        <w:tc>
          <w:tcPr>
            <w:tcW w:w="992" w:type="dxa"/>
            <w:shd w:val="clear" w:color="auto" w:fill="auto"/>
            <w:noWrap/>
            <w:vAlign w:val="center"/>
          </w:tcPr>
          <w:p w14:paraId="6FA81CC5" w14:textId="77777777" w:rsidR="00767F96" w:rsidRPr="00B44E79" w:rsidRDefault="00767F96" w:rsidP="009E7679">
            <w:pPr>
              <w:pStyle w:val="TableText"/>
              <w:jc w:val="center"/>
              <w:rPr>
                <w:rFonts w:ascii="Arial" w:hAnsi="Arial"/>
              </w:rPr>
            </w:pPr>
          </w:p>
        </w:tc>
        <w:tc>
          <w:tcPr>
            <w:tcW w:w="992" w:type="dxa"/>
            <w:shd w:val="clear" w:color="auto" w:fill="auto"/>
            <w:vAlign w:val="center"/>
          </w:tcPr>
          <w:p w14:paraId="1F64B2BF" w14:textId="77777777" w:rsidR="00767F96" w:rsidRPr="00B44E79" w:rsidRDefault="00767F96" w:rsidP="009E7679">
            <w:pPr>
              <w:pStyle w:val="TableText"/>
              <w:jc w:val="center"/>
              <w:rPr>
                <w:rFonts w:ascii="Arial" w:hAnsi="Arial"/>
              </w:rPr>
            </w:pPr>
          </w:p>
        </w:tc>
      </w:tr>
      <w:tr w:rsidR="00767F96" w:rsidRPr="00B44E79" w14:paraId="42C56DF3" w14:textId="77777777" w:rsidTr="009E7679">
        <w:tc>
          <w:tcPr>
            <w:tcW w:w="7230" w:type="dxa"/>
            <w:shd w:val="clear" w:color="auto" w:fill="auto"/>
            <w:noWrap/>
            <w:hideMark/>
          </w:tcPr>
          <w:p w14:paraId="67B0F220" w14:textId="77777777" w:rsidR="00767F96" w:rsidRPr="00B44E79" w:rsidRDefault="00767F96" w:rsidP="00F673E4">
            <w:pPr>
              <w:pStyle w:val="TableTextleftindent"/>
              <w:rPr>
                <w:rFonts w:ascii="Arial" w:hAnsi="Arial"/>
              </w:rPr>
            </w:pPr>
            <w:r w:rsidRPr="00B44E79">
              <w:rPr>
                <w:rFonts w:ascii="Arial" w:hAnsi="Arial"/>
              </w:rPr>
              <w:t>SARI field staff (interviewed separately)</w:t>
            </w:r>
          </w:p>
        </w:tc>
        <w:tc>
          <w:tcPr>
            <w:tcW w:w="992" w:type="dxa"/>
            <w:shd w:val="clear" w:color="auto" w:fill="auto"/>
            <w:noWrap/>
            <w:vAlign w:val="center"/>
            <w:hideMark/>
          </w:tcPr>
          <w:p w14:paraId="0A45AF3D" w14:textId="77777777" w:rsidR="00767F96" w:rsidRPr="00B44E79" w:rsidRDefault="00767F96" w:rsidP="009E7679">
            <w:pPr>
              <w:pStyle w:val="TableText"/>
              <w:jc w:val="center"/>
              <w:rPr>
                <w:rFonts w:ascii="Arial" w:hAnsi="Arial"/>
              </w:rPr>
            </w:pPr>
            <w:r w:rsidRPr="00B44E79">
              <w:rPr>
                <w:rFonts w:ascii="Arial" w:hAnsi="Arial"/>
              </w:rPr>
              <w:t>1</w:t>
            </w:r>
          </w:p>
        </w:tc>
        <w:tc>
          <w:tcPr>
            <w:tcW w:w="992" w:type="dxa"/>
            <w:shd w:val="clear" w:color="auto" w:fill="auto"/>
            <w:vAlign w:val="center"/>
          </w:tcPr>
          <w:p w14:paraId="2E606312" w14:textId="77777777" w:rsidR="00767F96" w:rsidRPr="00B44E79" w:rsidRDefault="00767F96" w:rsidP="009E7679">
            <w:pPr>
              <w:pStyle w:val="TableText"/>
              <w:jc w:val="center"/>
              <w:rPr>
                <w:rFonts w:ascii="Arial" w:hAnsi="Arial"/>
              </w:rPr>
            </w:pPr>
            <w:r w:rsidRPr="00B44E79">
              <w:rPr>
                <w:rFonts w:ascii="Arial" w:hAnsi="Arial"/>
              </w:rPr>
              <w:t>1</w:t>
            </w:r>
          </w:p>
        </w:tc>
      </w:tr>
      <w:tr w:rsidR="00767F96" w:rsidRPr="00B44E79" w14:paraId="685FFC5B" w14:textId="77777777" w:rsidTr="009E7679">
        <w:tc>
          <w:tcPr>
            <w:tcW w:w="7230" w:type="dxa"/>
            <w:shd w:val="clear" w:color="auto" w:fill="auto"/>
            <w:noWrap/>
          </w:tcPr>
          <w:p w14:paraId="2B17D6E6" w14:textId="77777777" w:rsidR="00767F96" w:rsidRPr="00B44E79" w:rsidRDefault="00767F96" w:rsidP="00F673E4">
            <w:pPr>
              <w:pStyle w:val="TableTextleftindent"/>
              <w:rPr>
                <w:rFonts w:ascii="Arial" w:hAnsi="Arial"/>
              </w:rPr>
            </w:pPr>
            <w:r w:rsidRPr="00B44E79">
              <w:rPr>
                <w:rFonts w:ascii="Arial" w:hAnsi="Arial"/>
              </w:rPr>
              <w:t>Woman leader/PKK representative</w:t>
            </w:r>
          </w:p>
        </w:tc>
        <w:tc>
          <w:tcPr>
            <w:tcW w:w="992" w:type="dxa"/>
            <w:shd w:val="clear" w:color="auto" w:fill="auto"/>
            <w:noWrap/>
            <w:vAlign w:val="center"/>
          </w:tcPr>
          <w:p w14:paraId="4C9C044E" w14:textId="77777777" w:rsidR="00767F96" w:rsidRPr="00B44E79" w:rsidRDefault="00767F96" w:rsidP="009E7679">
            <w:pPr>
              <w:pStyle w:val="TableText"/>
              <w:jc w:val="center"/>
              <w:rPr>
                <w:rFonts w:ascii="Arial" w:hAnsi="Arial"/>
              </w:rPr>
            </w:pPr>
            <w:r w:rsidRPr="00B44E79">
              <w:rPr>
                <w:rFonts w:ascii="Arial" w:hAnsi="Arial"/>
              </w:rPr>
              <w:t>1</w:t>
            </w:r>
          </w:p>
        </w:tc>
        <w:tc>
          <w:tcPr>
            <w:tcW w:w="992" w:type="dxa"/>
            <w:shd w:val="clear" w:color="auto" w:fill="auto"/>
            <w:vAlign w:val="center"/>
          </w:tcPr>
          <w:p w14:paraId="185DFA82" w14:textId="77777777" w:rsidR="00767F96" w:rsidRPr="00B44E79" w:rsidRDefault="00767F96" w:rsidP="009E7679">
            <w:pPr>
              <w:pStyle w:val="TableText"/>
              <w:jc w:val="center"/>
              <w:rPr>
                <w:rFonts w:ascii="Arial" w:hAnsi="Arial"/>
              </w:rPr>
            </w:pPr>
          </w:p>
        </w:tc>
      </w:tr>
      <w:tr w:rsidR="00767F96" w:rsidRPr="00B44E79" w14:paraId="470C8240" w14:textId="77777777" w:rsidTr="009E7679">
        <w:tc>
          <w:tcPr>
            <w:tcW w:w="7230" w:type="dxa"/>
            <w:shd w:val="clear" w:color="auto" w:fill="auto"/>
            <w:noWrap/>
            <w:hideMark/>
          </w:tcPr>
          <w:p w14:paraId="45611290" w14:textId="77777777" w:rsidR="00767F96" w:rsidRPr="00B44E79" w:rsidRDefault="00767F96" w:rsidP="00F673E4">
            <w:pPr>
              <w:pStyle w:val="TableTextleftindent"/>
              <w:rPr>
                <w:rFonts w:ascii="Arial" w:hAnsi="Arial"/>
              </w:rPr>
            </w:pPr>
            <w:r w:rsidRPr="00B44E79">
              <w:rPr>
                <w:rFonts w:ascii="Arial" w:hAnsi="Arial"/>
              </w:rPr>
              <w:t xml:space="preserve">Member of </w:t>
            </w:r>
            <w:r w:rsidRPr="00B44E79">
              <w:rPr>
                <w:rFonts w:ascii="Arial" w:hAnsi="Arial"/>
                <w:i/>
                <w:iCs/>
              </w:rPr>
              <w:t>Badan</w:t>
            </w:r>
            <w:r w:rsidRPr="00B44E79">
              <w:rPr>
                <w:rFonts w:ascii="Arial" w:hAnsi="Arial"/>
                <w:i/>
              </w:rPr>
              <w:t xml:space="preserve"> Permusyawaratan </w:t>
            </w:r>
            <w:r w:rsidRPr="00B44E79">
              <w:rPr>
                <w:rFonts w:ascii="Arial" w:hAnsi="Arial"/>
                <w:i/>
                <w:iCs/>
              </w:rPr>
              <w:t>Desa</w:t>
            </w:r>
            <w:r w:rsidRPr="00B44E79">
              <w:rPr>
                <w:rFonts w:ascii="Arial" w:hAnsi="Arial"/>
              </w:rPr>
              <w:t xml:space="preserve"> (Village Deliberation Council), Lipursari village</w:t>
            </w:r>
          </w:p>
        </w:tc>
        <w:tc>
          <w:tcPr>
            <w:tcW w:w="992" w:type="dxa"/>
            <w:shd w:val="clear" w:color="auto" w:fill="auto"/>
            <w:noWrap/>
            <w:vAlign w:val="center"/>
            <w:hideMark/>
          </w:tcPr>
          <w:p w14:paraId="3812008B" w14:textId="77777777" w:rsidR="00767F96" w:rsidRPr="00B44E79" w:rsidRDefault="00767F96" w:rsidP="009E7679">
            <w:pPr>
              <w:pStyle w:val="TableText"/>
              <w:jc w:val="center"/>
              <w:rPr>
                <w:rFonts w:ascii="Arial" w:hAnsi="Arial"/>
              </w:rPr>
            </w:pPr>
          </w:p>
        </w:tc>
        <w:tc>
          <w:tcPr>
            <w:tcW w:w="992" w:type="dxa"/>
            <w:shd w:val="clear" w:color="auto" w:fill="auto"/>
            <w:vAlign w:val="center"/>
          </w:tcPr>
          <w:p w14:paraId="25ABB35B" w14:textId="77777777" w:rsidR="00767F96" w:rsidRPr="00B44E79" w:rsidRDefault="00767F96" w:rsidP="009E7679">
            <w:pPr>
              <w:pStyle w:val="TableText"/>
              <w:jc w:val="center"/>
              <w:rPr>
                <w:rFonts w:ascii="Arial" w:hAnsi="Arial"/>
              </w:rPr>
            </w:pPr>
            <w:r w:rsidRPr="00B44E79">
              <w:rPr>
                <w:rFonts w:ascii="Arial" w:hAnsi="Arial"/>
              </w:rPr>
              <w:t>1</w:t>
            </w:r>
          </w:p>
        </w:tc>
      </w:tr>
      <w:tr w:rsidR="00767F96" w:rsidRPr="00B44E79" w14:paraId="188B055B" w14:textId="77777777" w:rsidTr="009E7679">
        <w:tc>
          <w:tcPr>
            <w:tcW w:w="7230" w:type="dxa"/>
            <w:shd w:val="clear" w:color="auto" w:fill="auto"/>
            <w:noWrap/>
          </w:tcPr>
          <w:p w14:paraId="45EDA312" w14:textId="77777777" w:rsidR="00767F96" w:rsidRPr="00B44E79" w:rsidRDefault="00767F96" w:rsidP="00F673E4">
            <w:pPr>
              <w:pStyle w:val="TableText"/>
              <w:rPr>
                <w:rFonts w:ascii="Arial" w:hAnsi="Arial"/>
              </w:rPr>
            </w:pPr>
            <w:r w:rsidRPr="00B44E79">
              <w:rPr>
                <w:rFonts w:ascii="Arial" w:hAnsi="Arial"/>
              </w:rPr>
              <w:t>Surveys</w:t>
            </w:r>
          </w:p>
        </w:tc>
        <w:tc>
          <w:tcPr>
            <w:tcW w:w="992" w:type="dxa"/>
            <w:shd w:val="clear" w:color="auto" w:fill="auto"/>
            <w:noWrap/>
            <w:vAlign w:val="center"/>
          </w:tcPr>
          <w:p w14:paraId="4895D0DD" w14:textId="77777777" w:rsidR="00767F96" w:rsidRPr="00B44E79" w:rsidRDefault="00767F96" w:rsidP="009E7679">
            <w:pPr>
              <w:pStyle w:val="TableText"/>
              <w:jc w:val="center"/>
              <w:rPr>
                <w:rFonts w:ascii="Arial" w:hAnsi="Arial"/>
              </w:rPr>
            </w:pPr>
          </w:p>
        </w:tc>
        <w:tc>
          <w:tcPr>
            <w:tcW w:w="992" w:type="dxa"/>
            <w:shd w:val="clear" w:color="auto" w:fill="auto"/>
            <w:vAlign w:val="center"/>
          </w:tcPr>
          <w:p w14:paraId="367A9AA2" w14:textId="77777777" w:rsidR="00767F96" w:rsidRPr="00B44E79" w:rsidRDefault="00767F96" w:rsidP="009E7679">
            <w:pPr>
              <w:pStyle w:val="TableText"/>
              <w:jc w:val="center"/>
              <w:rPr>
                <w:rFonts w:ascii="Arial" w:hAnsi="Arial"/>
              </w:rPr>
            </w:pPr>
          </w:p>
        </w:tc>
      </w:tr>
      <w:tr w:rsidR="00767F96" w:rsidRPr="00B44E79" w14:paraId="492E0886" w14:textId="77777777" w:rsidTr="009E7679">
        <w:tc>
          <w:tcPr>
            <w:tcW w:w="7230" w:type="dxa"/>
            <w:shd w:val="clear" w:color="auto" w:fill="auto"/>
            <w:noWrap/>
          </w:tcPr>
          <w:p w14:paraId="285938FF" w14:textId="32A46767" w:rsidR="00767F96" w:rsidRPr="00B44E79" w:rsidRDefault="00AD39D5" w:rsidP="00F673E4">
            <w:pPr>
              <w:pStyle w:val="TableTextleftindent"/>
              <w:rPr>
                <w:rFonts w:ascii="Arial" w:hAnsi="Arial"/>
              </w:rPr>
            </w:pPr>
            <w:r w:rsidRPr="00B44E79">
              <w:rPr>
                <w:rFonts w:ascii="Arial" w:hAnsi="Arial"/>
              </w:rPr>
              <w:t>Member survey</w:t>
            </w:r>
          </w:p>
        </w:tc>
        <w:tc>
          <w:tcPr>
            <w:tcW w:w="992" w:type="dxa"/>
            <w:shd w:val="clear" w:color="auto" w:fill="auto"/>
            <w:noWrap/>
            <w:vAlign w:val="center"/>
          </w:tcPr>
          <w:p w14:paraId="01EC4650" w14:textId="77777777" w:rsidR="00767F96" w:rsidRPr="00B44E79" w:rsidRDefault="00767F96" w:rsidP="009E7679">
            <w:pPr>
              <w:pStyle w:val="TableText"/>
              <w:jc w:val="center"/>
              <w:rPr>
                <w:rFonts w:ascii="Arial" w:hAnsi="Arial"/>
              </w:rPr>
            </w:pPr>
            <w:r w:rsidRPr="00B44E79">
              <w:rPr>
                <w:rFonts w:ascii="Arial" w:hAnsi="Arial"/>
              </w:rPr>
              <w:t>20</w:t>
            </w:r>
          </w:p>
        </w:tc>
        <w:tc>
          <w:tcPr>
            <w:tcW w:w="992" w:type="dxa"/>
            <w:shd w:val="clear" w:color="auto" w:fill="auto"/>
            <w:vAlign w:val="center"/>
          </w:tcPr>
          <w:p w14:paraId="60521CF7" w14:textId="77777777" w:rsidR="00767F96" w:rsidRPr="00B44E79" w:rsidRDefault="00767F96" w:rsidP="009E7679">
            <w:pPr>
              <w:pStyle w:val="TableText"/>
              <w:jc w:val="center"/>
              <w:rPr>
                <w:rFonts w:ascii="Arial" w:hAnsi="Arial"/>
              </w:rPr>
            </w:pPr>
          </w:p>
        </w:tc>
      </w:tr>
      <w:tr w:rsidR="00767F96" w:rsidRPr="00B44E79" w14:paraId="0728150D" w14:textId="77777777" w:rsidTr="009E7679">
        <w:trPr>
          <w:trHeight w:val="250"/>
        </w:trPr>
        <w:tc>
          <w:tcPr>
            <w:tcW w:w="7230" w:type="dxa"/>
            <w:shd w:val="clear" w:color="auto" w:fill="auto"/>
            <w:noWrap/>
          </w:tcPr>
          <w:p w14:paraId="0609D087" w14:textId="77777777" w:rsidR="00767F96" w:rsidRPr="00B44E79" w:rsidRDefault="00767F96" w:rsidP="00F673E4">
            <w:pPr>
              <w:pStyle w:val="TableTextleftindent"/>
              <w:rPr>
                <w:rFonts w:ascii="Arial" w:hAnsi="Arial"/>
              </w:rPr>
            </w:pPr>
            <w:r w:rsidRPr="00B44E79">
              <w:rPr>
                <w:rFonts w:ascii="Arial" w:hAnsi="Arial"/>
              </w:rPr>
              <w:t xml:space="preserve">Facilitators/staff </w:t>
            </w:r>
          </w:p>
        </w:tc>
        <w:tc>
          <w:tcPr>
            <w:tcW w:w="1984" w:type="dxa"/>
            <w:gridSpan w:val="2"/>
            <w:shd w:val="clear" w:color="auto" w:fill="auto"/>
            <w:noWrap/>
            <w:vAlign w:val="center"/>
          </w:tcPr>
          <w:p w14:paraId="41918856" w14:textId="77777777" w:rsidR="00767F96" w:rsidRPr="00B44E79" w:rsidRDefault="00767F96" w:rsidP="009E7679">
            <w:pPr>
              <w:pStyle w:val="TableText"/>
              <w:jc w:val="center"/>
              <w:rPr>
                <w:rFonts w:ascii="Arial" w:hAnsi="Arial"/>
              </w:rPr>
            </w:pPr>
            <w:r w:rsidRPr="00B44E79">
              <w:rPr>
                <w:rFonts w:ascii="Arial" w:hAnsi="Arial"/>
              </w:rPr>
              <w:t>3</w:t>
            </w:r>
          </w:p>
        </w:tc>
      </w:tr>
    </w:tbl>
    <w:p w14:paraId="1103D330" w14:textId="77777777" w:rsidR="0095533C" w:rsidRDefault="0095533C" w:rsidP="00B44E79">
      <w:pPr>
        <w:pStyle w:val="Heading3"/>
        <w:rPr>
          <w:i/>
        </w:rPr>
      </w:pPr>
      <w:r>
        <w:rPr>
          <w:i/>
        </w:rPr>
        <w:br w:type="page"/>
      </w:r>
    </w:p>
    <w:bookmarkStart w:id="158" w:name="_Toc485197988"/>
    <w:p w14:paraId="3A25F23E" w14:textId="721FA021" w:rsidR="0095533C" w:rsidRDefault="00F7478F" w:rsidP="00F7478F">
      <w:pPr>
        <w:pStyle w:val="Heading2"/>
        <w:ind w:left="709" w:firstLine="11"/>
      </w:pPr>
      <w:r>
        <w:rPr>
          <w:noProof/>
          <w:lang w:val="en-AU" w:eastAsia="en-AU"/>
        </w:rPr>
        <mc:AlternateContent>
          <mc:Choice Requires="wps">
            <w:drawing>
              <wp:anchor distT="0" distB="0" distL="114300" distR="114300" simplePos="0" relativeHeight="251867136" behindDoc="0" locked="0" layoutInCell="1" allowOverlap="1" wp14:anchorId="7FDA9D31" wp14:editId="4AF8D56F">
                <wp:simplePos x="0" y="0"/>
                <wp:positionH relativeFrom="column">
                  <wp:posOffset>-70043</wp:posOffset>
                </wp:positionH>
                <wp:positionV relativeFrom="page">
                  <wp:posOffset>1002996</wp:posOffset>
                </wp:positionV>
                <wp:extent cx="431800" cy="406400"/>
                <wp:effectExtent l="0" t="0" r="0" b="0"/>
                <wp:wrapNone/>
                <wp:docPr id="51" name="Text Box 51"/>
                <wp:cNvGraphicFramePr/>
                <a:graphic xmlns:a="http://schemas.openxmlformats.org/drawingml/2006/main">
                  <a:graphicData uri="http://schemas.microsoft.com/office/word/2010/wordprocessingShape">
                    <wps:wsp>
                      <wps:cNvSpPr txBox="1"/>
                      <wps:spPr>
                        <a:xfrm>
                          <a:off x="0" y="0"/>
                          <a:ext cx="431800" cy="406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C05AF86" w14:textId="77777777" w:rsidR="007C4219" w:rsidRPr="0065668E" w:rsidRDefault="007C4219" w:rsidP="00F7478F">
                            <w:pPr>
                              <w:ind w:right="-67"/>
                              <w:rPr>
                                <w:rFonts w:ascii="Arial" w:hAnsi="Arial" w:cs="Arial"/>
                                <w:b/>
                                <w:color w:val="74CBC8" w:themeColor="accent3"/>
                                <w:sz w:val="44"/>
                                <w:lang w:val="en-US"/>
                              </w:rPr>
                            </w:pPr>
                            <w:r>
                              <w:rPr>
                                <w:rFonts w:ascii="Arial" w:hAnsi="Arial" w:cs="Arial"/>
                                <w:b/>
                                <w:color w:val="74CBC8" w:themeColor="accent3"/>
                                <w:sz w:val="44"/>
                                <w:lang w:val="en-US"/>
                              </w:rPr>
                              <w:t>6</w:t>
                            </w:r>
                            <w:r w:rsidRPr="0065668E">
                              <w:rPr>
                                <w:rFonts w:ascii="Arial" w:hAnsi="Arial" w:cs="Arial"/>
                                <w:b/>
                                <w:color w:val="74CBC8" w:themeColor="accent3"/>
                                <w:sz w:val="44"/>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DA9D31" id="Text Box 51" o:spid="_x0000_s1061" type="#_x0000_t202" style="position:absolute;left:0;text-align:left;margin-left:-5.5pt;margin-top:79pt;width:34pt;height:32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" filled="f" stroked="f" strokeweight=".5pt">
                <v:textbox>
                  <w:txbxContent>
                    <w:p w14:paraId="7C05AF86" w14:textId="77777777" w:rsidR="007C4219" w:rsidRPr="0065668E" w:rsidRDefault="007C4219" w:rsidP="00F7478F">
                      <w:pPr>
                        <w:ind w:right="-67"/>
                        <w:rPr>
                          <w:rFonts w:ascii="Arial" w:hAnsi="Arial" w:cs="Arial"/>
                          <w:b/>
                          <w:color w:val="74CBC8" w:themeColor="accent3"/>
                          <w:sz w:val="44"/>
                          <w:lang w:val="en-US"/>
                        </w:rPr>
                      </w:pPr>
                      <w:r>
                        <w:rPr>
                          <w:rFonts w:ascii="Arial" w:hAnsi="Arial" w:cs="Arial"/>
                          <w:b/>
                          <w:color w:val="74CBC8" w:themeColor="accent3"/>
                          <w:sz w:val="44"/>
                          <w:lang w:val="en-US"/>
                        </w:rPr>
                        <w:t>6</w:t>
                      </w:r>
                      <w:r w:rsidRPr="0065668E">
                        <w:rPr>
                          <w:rFonts w:ascii="Arial" w:hAnsi="Arial" w:cs="Arial"/>
                          <w:b/>
                          <w:color w:val="74CBC8" w:themeColor="accent3"/>
                          <w:sz w:val="44"/>
                          <w:lang w:val="en-US"/>
                        </w:rPr>
                        <w:t>.</w:t>
                      </w:r>
                    </w:p>
                  </w:txbxContent>
                </v:textbox>
                <w10:wrap anchory="page"/>
              </v:shape>
            </w:pict>
          </mc:Fallback>
        </mc:AlternateContent>
      </w:r>
      <w:r w:rsidR="0095533C" w:rsidRPr="00F96C0F">
        <w:t>Perempuan Pekerja Rumahan (Women Homeworkers)</w:t>
      </w:r>
      <w:bookmarkEnd w:id="158"/>
    </w:p>
    <w:tbl>
      <w:tblPr>
        <w:tblpPr w:leftFromText="180" w:rightFromText="180" w:vertAnchor="text" w:horzAnchor="margin" w:tblpY="104"/>
        <w:tblW w:w="0" w:type="auto"/>
        <w:shd w:val="clear" w:color="auto" w:fill="C7EAE8" w:themeFill="accent3" w:themeFillTint="66"/>
        <w:tblLook w:val="04A0" w:firstRow="1" w:lastRow="0" w:firstColumn="1" w:lastColumn="0" w:noHBand="0" w:noVBand="1"/>
      </w:tblPr>
      <w:tblGrid>
        <w:gridCol w:w="2684"/>
        <w:gridCol w:w="6037"/>
      </w:tblGrid>
      <w:tr w:rsidR="0095533C" w:rsidRPr="0095533C" w14:paraId="21EC66BE" w14:textId="77777777" w:rsidTr="0095533C">
        <w:tc>
          <w:tcPr>
            <w:tcW w:w="2684" w:type="dxa"/>
            <w:shd w:val="clear" w:color="auto" w:fill="C7EAE8" w:themeFill="accent3" w:themeFillTint="66"/>
            <w:vAlign w:val="center"/>
          </w:tcPr>
          <w:p w14:paraId="180F1810" w14:textId="2E5E48E7" w:rsidR="0095533C" w:rsidRPr="0095533C" w:rsidRDefault="0095533C" w:rsidP="0095533C">
            <w:pPr>
              <w:spacing w:before="240" w:after="240"/>
              <w:rPr>
                <w:rFonts w:ascii="Arial" w:hAnsi="Arial" w:cs="Arial"/>
                <w:color w:val="2B7471" w:themeColor="accent3" w:themeShade="80"/>
                <w:sz w:val="22"/>
              </w:rPr>
            </w:pPr>
            <w:r w:rsidRPr="0095533C">
              <w:rPr>
                <w:rFonts w:ascii="Arial" w:hAnsi="Arial" w:cs="Arial"/>
                <w:color w:val="2B7471" w:themeColor="accent3" w:themeShade="80"/>
                <w:sz w:val="22"/>
              </w:rPr>
              <w:t xml:space="preserve">Case study focus: </w:t>
            </w:r>
          </w:p>
        </w:tc>
        <w:tc>
          <w:tcPr>
            <w:tcW w:w="6037" w:type="dxa"/>
            <w:shd w:val="clear" w:color="auto" w:fill="C7EAE8" w:themeFill="accent3" w:themeFillTint="66"/>
            <w:vAlign w:val="center"/>
          </w:tcPr>
          <w:p w14:paraId="161AEC6A" w14:textId="77777777" w:rsidR="0095533C" w:rsidRPr="0095533C" w:rsidRDefault="0095533C" w:rsidP="0095533C">
            <w:pPr>
              <w:spacing w:before="240" w:after="240"/>
              <w:rPr>
                <w:rFonts w:ascii="Arial" w:hAnsi="Arial" w:cs="Arial"/>
                <w:b/>
                <w:color w:val="595959" w:themeColor="text1" w:themeTint="A6"/>
                <w:sz w:val="22"/>
              </w:rPr>
            </w:pPr>
            <w:r w:rsidRPr="0095533C">
              <w:rPr>
                <w:rFonts w:ascii="Arial" w:hAnsi="Arial" w:cs="Arial"/>
                <w:b/>
                <w:color w:val="595959" w:themeColor="text1" w:themeTint="A6"/>
                <w:sz w:val="22"/>
              </w:rPr>
              <w:t>Kelompok Kreatif Bunda (Creative Mothers’ Group), Wonolelo Village, Bantul District, DI Yogyakarta</w:t>
            </w:r>
          </w:p>
        </w:tc>
      </w:tr>
      <w:tr w:rsidR="0095533C" w:rsidRPr="0095533C" w14:paraId="141E7DB1" w14:textId="77777777" w:rsidTr="0095533C">
        <w:tc>
          <w:tcPr>
            <w:tcW w:w="2684" w:type="dxa"/>
            <w:shd w:val="clear" w:color="auto" w:fill="ABDFDD" w:themeFill="accent3" w:themeFillTint="99"/>
            <w:vAlign w:val="center"/>
          </w:tcPr>
          <w:p w14:paraId="052E3E66" w14:textId="77777777" w:rsidR="0095533C" w:rsidRPr="0095533C" w:rsidRDefault="0095533C" w:rsidP="0095533C">
            <w:pPr>
              <w:spacing w:before="240" w:after="240"/>
              <w:rPr>
                <w:rFonts w:ascii="Arial" w:hAnsi="Arial" w:cs="Arial"/>
                <w:color w:val="2B7471" w:themeColor="accent3" w:themeShade="80"/>
                <w:sz w:val="22"/>
              </w:rPr>
            </w:pPr>
            <w:r w:rsidRPr="0095533C">
              <w:rPr>
                <w:rFonts w:ascii="Arial" w:hAnsi="Arial" w:cs="Arial"/>
                <w:color w:val="2B7471" w:themeColor="accent3" w:themeShade="80"/>
                <w:sz w:val="22"/>
              </w:rPr>
              <w:t>Associated MAMPU Partner</w:t>
            </w:r>
          </w:p>
        </w:tc>
        <w:tc>
          <w:tcPr>
            <w:tcW w:w="6037" w:type="dxa"/>
            <w:shd w:val="clear" w:color="auto" w:fill="ABDFDD" w:themeFill="accent3" w:themeFillTint="99"/>
            <w:vAlign w:val="center"/>
          </w:tcPr>
          <w:p w14:paraId="5A1C8B72" w14:textId="77777777" w:rsidR="0095533C" w:rsidRPr="0095533C" w:rsidRDefault="0095533C" w:rsidP="0095533C">
            <w:pPr>
              <w:spacing w:before="240" w:after="240"/>
              <w:rPr>
                <w:rFonts w:ascii="Arial" w:hAnsi="Arial" w:cs="Arial"/>
                <w:b/>
                <w:color w:val="595959" w:themeColor="text1" w:themeTint="A6"/>
                <w:sz w:val="22"/>
              </w:rPr>
            </w:pPr>
            <w:r w:rsidRPr="0095533C">
              <w:rPr>
                <w:rFonts w:ascii="Arial" w:hAnsi="Arial" w:cs="Arial"/>
                <w:b/>
                <w:color w:val="595959" w:themeColor="text1" w:themeTint="A6"/>
                <w:sz w:val="22"/>
              </w:rPr>
              <w:t xml:space="preserve">Yasanti </w:t>
            </w:r>
          </w:p>
        </w:tc>
      </w:tr>
    </w:tbl>
    <w:p w14:paraId="1CBCC9C5" w14:textId="77777777" w:rsidR="00767F96" w:rsidRPr="00786AA2" w:rsidRDefault="00767F96" w:rsidP="009E7679">
      <w:pPr>
        <w:pStyle w:val="Heading4"/>
      </w:pPr>
      <w:r w:rsidRPr="00786AA2">
        <w:t>Focus and origin of Women’s Collective Action</w:t>
      </w:r>
    </w:p>
    <w:p w14:paraId="1195599E" w14:textId="1ED5F646" w:rsidR="00767F96" w:rsidRPr="00786AA2" w:rsidRDefault="00767F96" w:rsidP="00D97A84">
      <w:pPr>
        <w:pStyle w:val="Paragraph"/>
      </w:pPr>
      <w:r w:rsidRPr="00786AA2">
        <w:t xml:space="preserve">Yasanti manages three women homeworker initiatives – one in Bantul district and one in </w:t>
      </w:r>
      <w:r w:rsidR="0062117F" w:rsidRPr="00786AA2">
        <w:t xml:space="preserve">DI </w:t>
      </w:r>
      <w:r w:rsidRPr="00786AA2">
        <w:t xml:space="preserve">Yogyakarta </w:t>
      </w:r>
      <w:r w:rsidR="0062117F" w:rsidRPr="00786AA2">
        <w:t>(Yogyakarta Special Region)</w:t>
      </w:r>
      <w:r w:rsidRPr="00786AA2">
        <w:t>, where workers supply the needs of small and me</w:t>
      </w:r>
      <w:r w:rsidR="0062117F" w:rsidRPr="00786AA2">
        <w:t>dium enterprises</w:t>
      </w:r>
      <w:r w:rsidRPr="00786AA2">
        <w:t xml:space="preserve">, and the last one in Semarang city, Central Java, where workers are engaged in the garment industry. This difference in the mode of homeworker engagement flows through to a difference in employee-employer relations, with those in Bantul in more informal arrangements. This case study focuses on the Bantul example, where Yasanti supports a pre-existing group </w:t>
      </w:r>
      <w:r w:rsidRPr="00786AA2">
        <w:rPr>
          <w:i/>
        </w:rPr>
        <w:t xml:space="preserve">Kelompok Bunda Kreatif – </w:t>
      </w:r>
      <w:r w:rsidRPr="00786AA2">
        <w:t xml:space="preserve">Creative Mothers’ Group. </w:t>
      </w:r>
    </w:p>
    <w:p w14:paraId="6D0B8A7A" w14:textId="1D5FC408" w:rsidR="0062117F" w:rsidRPr="00786AA2" w:rsidRDefault="00C7607F" w:rsidP="00D97A84">
      <w:pPr>
        <w:pStyle w:val="Paragraph"/>
      </w:pPr>
      <w:r w:rsidRPr="00B44E79">
        <w:rPr>
          <w:noProof/>
          <w:lang w:val="en-AU" w:eastAsia="en-AU"/>
        </w:rPr>
        <mc:AlternateContent>
          <mc:Choice Requires="wps">
            <w:drawing>
              <wp:anchor distT="0" distB="0" distL="114300" distR="114300" simplePos="0" relativeHeight="251662336" behindDoc="0" locked="0" layoutInCell="1" allowOverlap="1" wp14:anchorId="3A3DCE61" wp14:editId="2F186FA8">
                <wp:simplePos x="0" y="0"/>
                <wp:positionH relativeFrom="column">
                  <wp:posOffset>3649980</wp:posOffset>
                </wp:positionH>
                <wp:positionV relativeFrom="paragraph">
                  <wp:posOffset>1092835</wp:posOffset>
                </wp:positionV>
                <wp:extent cx="1905000" cy="2555240"/>
                <wp:effectExtent l="0" t="0" r="0" b="0"/>
                <wp:wrapSquare wrapText="bothSides"/>
                <wp:docPr id="83" name="Text Box 83"/>
                <wp:cNvGraphicFramePr/>
                <a:graphic xmlns:a="http://schemas.openxmlformats.org/drawingml/2006/main">
                  <a:graphicData uri="http://schemas.microsoft.com/office/word/2010/wordprocessingShape">
                    <wps:wsp>
                      <wps:cNvSpPr txBox="1"/>
                      <wps:spPr>
                        <a:xfrm>
                          <a:off x="0" y="0"/>
                          <a:ext cx="1905000" cy="2555240"/>
                        </a:xfrm>
                        <a:prstGeom prst="rect">
                          <a:avLst/>
                        </a:prstGeom>
                        <a:solidFill>
                          <a:schemeClr val="accent3">
                            <a:lumMod val="75000"/>
                          </a:schemeClr>
                        </a:solidFill>
                        <a:ln w="3175">
                          <a:noFill/>
                        </a:ln>
                        <a:effectLst/>
                      </wps:spPr>
                      <wps:txbx>
                        <w:txbxContent>
                          <w:p w14:paraId="7CD5CE93" w14:textId="77777777" w:rsidR="007C4219" w:rsidRPr="00B44E79" w:rsidRDefault="007C4219" w:rsidP="00C7607F">
                            <w:pPr>
                              <w:pStyle w:val="TableText"/>
                              <w:rPr>
                                <w:rFonts w:ascii="Arial" w:hAnsi="Arial"/>
                                <w:color w:val="FFFFFF" w:themeColor="background1"/>
                              </w:rPr>
                            </w:pPr>
                            <w:r w:rsidRPr="00B44E79">
                              <w:rPr>
                                <w:rFonts w:ascii="Arial" w:hAnsi="Arial"/>
                                <w:color w:val="FFFFFF" w:themeColor="background1"/>
                              </w:rPr>
                              <w:t xml:space="preserve">Then we met Yasanti, and built cooperation with them. I do not know how, but there was someone who came to me. I went to training, and I was introduced at the beginning as the village officials. There were reports that there was a group of mothers with Yasanti doing some activities. </w:t>
                            </w:r>
                          </w:p>
                          <w:p w14:paraId="3162DDE8" w14:textId="77777777" w:rsidR="007C4219" w:rsidRPr="00B44E79" w:rsidRDefault="007C4219" w:rsidP="00C7607F">
                            <w:pPr>
                              <w:pStyle w:val="TableText"/>
                              <w:rPr>
                                <w:rFonts w:ascii="Arial" w:hAnsi="Arial"/>
                                <w:color w:val="FFFFFF" w:themeColor="background1"/>
                              </w:rPr>
                            </w:pPr>
                            <w:r w:rsidRPr="00B44E79">
                              <w:rPr>
                                <w:rFonts w:ascii="Arial" w:hAnsi="Arial"/>
                                <w:color w:val="FFFFFF" w:themeColor="background1"/>
                              </w:rPr>
                              <w:t xml:space="preserve">Alhamdulillah, when accompanied by Yasanti, the mothers dared to do something. Now they are brave to speak and to become active. </w:t>
                            </w:r>
                          </w:p>
                          <w:p w14:paraId="4378250D" w14:textId="77777777" w:rsidR="007C4219" w:rsidRDefault="007C4219" w:rsidP="00F673E4">
                            <w:pPr>
                              <w:pStyle w:val="Textboxquotesource"/>
                              <w:rPr>
                                <w:rFonts w:ascii="Arial" w:hAnsi="Arial"/>
                                <w:color w:val="FFFFFF" w:themeColor="background1"/>
                                <w14:textFill>
                                  <w14:solidFill>
                                    <w14:schemeClr w14:val="bg1">
                                      <w14:lumMod w14:val="75000"/>
                                      <w14:lumOff w14:val="25000"/>
                                      <w14:lumMod w14:val="75000"/>
                                      <w14:lumOff w14:val="25000"/>
                                    </w14:schemeClr>
                                  </w14:solidFill>
                                </w14:textFill>
                              </w:rPr>
                            </w:pPr>
                          </w:p>
                          <w:p w14:paraId="38E7D48A" w14:textId="77777777" w:rsidR="007C4219" w:rsidRPr="00B44E79" w:rsidRDefault="007C4219" w:rsidP="00F673E4">
                            <w:pPr>
                              <w:pStyle w:val="Textboxquotesource"/>
                              <w:rPr>
                                <w:rFonts w:ascii="Arial" w:eastAsiaTheme="minorHAnsi" w:hAnsi="Arial"/>
                                <w:color w:val="FFFFFF" w:themeColor="background1"/>
                                <w14:textFill>
                                  <w14:solidFill>
                                    <w14:schemeClr w14:val="bg1">
                                      <w14:lumMod w14:val="75000"/>
                                      <w14:lumOff w14:val="25000"/>
                                      <w14:lumMod w14:val="75000"/>
                                      <w14:lumOff w14:val="25000"/>
                                    </w14:schemeClr>
                                  </w14:solidFill>
                                </w14:textFill>
                              </w:rPr>
                            </w:pPr>
                            <w:r w:rsidRPr="00B44E79">
                              <w:rPr>
                                <w:rFonts w:ascii="Arial" w:hAnsi="Arial"/>
                                <w:color w:val="FFFFFF" w:themeColor="background1"/>
                                <w14:textFill>
                                  <w14:solidFill>
                                    <w14:schemeClr w14:val="bg1">
                                      <w14:lumMod w14:val="75000"/>
                                      <w14:lumOff w14:val="25000"/>
                                      <w14:lumMod w14:val="75000"/>
                                      <w14:lumOff w14:val="25000"/>
                                    </w14:schemeClr>
                                  </w14:solidFill>
                                </w14:textFill>
                              </w:rPr>
                              <w:t>Head of village, in-depth interview, Bantul, October 2016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3DCE61" id="Text Box 83" o:spid="_x0000_s1062" type="#_x0000_t202" style="position:absolute;left:0;text-align:left;margin-left:287.4pt;margin-top:86.05pt;width:150pt;height:201.2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" fillcolor="#41ada9 [2406]" stroked="f" strokeweight=".25pt">
                <v:textbox>
                  <w:txbxContent>
                    <w:p w14:paraId="7CD5CE93" w14:textId="77777777" w:rsidR="007C4219" w:rsidRPr="00B44E79" w:rsidRDefault="007C4219" w:rsidP="00C7607F">
                      <w:pPr>
                        <w:pStyle w:val="TableText"/>
                        <w:rPr>
                          <w:rFonts w:ascii="Arial" w:hAnsi="Arial"/>
                          <w:color w:val="FFFFFF" w:themeColor="background1"/>
                        </w:rPr>
                      </w:pPr>
                      <w:r w:rsidRPr="00B44E79">
                        <w:rPr>
                          <w:rFonts w:ascii="Arial" w:hAnsi="Arial"/>
                          <w:color w:val="FFFFFF" w:themeColor="background1"/>
                        </w:rPr>
                        <w:t xml:space="preserve">Then we met Yasanti, and built cooperation with them. I do not know how, but there was someone who came to me. I went to training, and I was introduced at the beginning as the village officials. There were reports that there was a group of mothers with Yasanti doing some activities. </w:t>
                      </w:r>
                    </w:p>
                    <w:p w14:paraId="3162DDE8" w14:textId="77777777" w:rsidR="007C4219" w:rsidRPr="00B44E79" w:rsidRDefault="007C4219" w:rsidP="00C7607F">
                      <w:pPr>
                        <w:pStyle w:val="TableText"/>
                        <w:rPr>
                          <w:rFonts w:ascii="Arial" w:hAnsi="Arial"/>
                          <w:color w:val="FFFFFF" w:themeColor="background1"/>
                        </w:rPr>
                      </w:pPr>
                      <w:r w:rsidRPr="00B44E79">
                        <w:rPr>
                          <w:rFonts w:ascii="Arial" w:hAnsi="Arial"/>
                          <w:color w:val="FFFFFF" w:themeColor="background1"/>
                        </w:rPr>
                        <w:t xml:space="preserve">Alhamdulillah, when accompanied by Yasanti, the mothers dared to do something. Now they are brave to speak and to become active. </w:t>
                      </w:r>
                    </w:p>
                    <w:p w14:paraId="4378250D" w14:textId="77777777" w:rsidR="007C4219" w:rsidRDefault="007C4219" w:rsidP="00F673E4">
                      <w:pPr>
                        <w:pStyle w:val="Textboxquotesource"/>
                        <w:rPr>
                          <w:rFonts w:ascii="Arial" w:hAnsi="Arial"/>
                          <w:color w:val="FFFFFF" w:themeColor="background1"/>
                          <w14:textFill>
                            <w14:solidFill>
                              <w14:schemeClr w14:val="bg1">
                                <w14:lumMod w14:val="75000"/>
                                <w14:lumOff w14:val="25000"/>
                                <w14:lumMod w14:val="75000"/>
                                <w14:lumOff w14:val="25000"/>
                              </w14:schemeClr>
                            </w14:solidFill>
                          </w14:textFill>
                        </w:rPr>
                      </w:pPr>
                    </w:p>
                    <w:p w14:paraId="38E7D48A" w14:textId="77777777" w:rsidR="007C4219" w:rsidRPr="00B44E79" w:rsidRDefault="007C4219" w:rsidP="00F673E4">
                      <w:pPr>
                        <w:pStyle w:val="Textboxquotesource"/>
                        <w:rPr>
                          <w:rFonts w:ascii="Arial" w:eastAsiaTheme="minorHAnsi" w:hAnsi="Arial"/>
                          <w:color w:val="FFFFFF" w:themeColor="background1"/>
                          <w14:textFill>
                            <w14:solidFill>
                              <w14:schemeClr w14:val="bg1">
                                <w14:lumMod w14:val="75000"/>
                                <w14:lumOff w14:val="25000"/>
                                <w14:lumMod w14:val="75000"/>
                                <w14:lumOff w14:val="25000"/>
                              </w14:schemeClr>
                            </w14:solidFill>
                          </w14:textFill>
                        </w:rPr>
                      </w:pPr>
                      <w:r w:rsidRPr="00B44E79">
                        <w:rPr>
                          <w:rFonts w:ascii="Arial" w:hAnsi="Arial"/>
                          <w:color w:val="FFFFFF" w:themeColor="background1"/>
                          <w14:textFill>
                            <w14:solidFill>
                              <w14:schemeClr w14:val="bg1">
                                <w14:lumMod w14:val="75000"/>
                                <w14:lumOff w14:val="25000"/>
                                <w14:lumMod w14:val="75000"/>
                                <w14:lumOff w14:val="25000"/>
                              </w14:schemeClr>
                            </w14:solidFill>
                          </w14:textFill>
                        </w:rPr>
                        <w:t>Head of village, in-depth interview, Bantul, October 2016</w:t>
                      </w:r>
                    </w:p>
                  </w:txbxContent>
                </v:textbox>
                <w10:wrap type="square"/>
              </v:shape>
            </w:pict>
          </mc:Fallback>
        </mc:AlternateContent>
      </w:r>
      <w:r w:rsidR="00767F96" w:rsidRPr="00786AA2">
        <w:t xml:space="preserve">The relationship between Yasanti and the Bantul site can be traced back to the Yogyakarta Earthquake in 2006. Several organisations came to give assistance, one of which was </w:t>
      </w:r>
      <w:r w:rsidR="00767F96" w:rsidRPr="00786AA2">
        <w:rPr>
          <w:i/>
        </w:rPr>
        <w:t xml:space="preserve">Solidaritas Perempuan </w:t>
      </w:r>
      <w:r w:rsidR="00767F96" w:rsidRPr="00786AA2">
        <w:t>(Women’s Solidarity).</w:t>
      </w:r>
      <w:r w:rsidR="00767F96" w:rsidRPr="00786AA2">
        <w:rPr>
          <w:rStyle w:val="FootnoteReference"/>
          <w:rFonts w:asciiTheme="minorHAnsi" w:hAnsiTheme="minorHAnsi"/>
          <w:szCs w:val="21"/>
        </w:rPr>
        <w:footnoteReference w:id="176"/>
      </w:r>
      <w:r w:rsidR="00767F96" w:rsidRPr="00786AA2">
        <w:t xml:space="preserve"> Yasanti continued from </w:t>
      </w:r>
      <w:r w:rsidR="00767F96" w:rsidRPr="00786AA2">
        <w:rPr>
          <w:i/>
        </w:rPr>
        <w:t>Solidaritas Perempuan</w:t>
      </w:r>
      <w:r w:rsidR="00767F96" w:rsidRPr="00786AA2">
        <w:t xml:space="preserve">, with the same core staff member, and over time began to focus on homeworkers. The women homeworkers initiatives aim to increase members’ income, but is more about building knowledge of their rights and opportunities for protection, and access to relevant services: </w:t>
      </w:r>
    </w:p>
    <w:p w14:paraId="1294FB11" w14:textId="70E5078E" w:rsidR="0062117F" w:rsidRPr="00B44E79" w:rsidRDefault="00767F96" w:rsidP="0095533C">
      <w:pPr>
        <w:pStyle w:val="Quotes"/>
      </w:pPr>
      <w:r w:rsidRPr="00B44E79">
        <w:t>Kreatif Bunda doesn’t only merely think about the business capital … but indeed without capital maybe it won’t last long. But now what they need is the awareness of their rights, that’s our perspective.</w:t>
      </w:r>
      <w:r w:rsidRPr="00B44E79">
        <w:rPr>
          <w:rStyle w:val="FootnoteReference"/>
        </w:rPr>
        <w:footnoteReference w:id="177"/>
      </w:r>
      <w:r w:rsidRPr="00B44E79">
        <w:t xml:space="preserve"> </w:t>
      </w:r>
    </w:p>
    <w:p w14:paraId="593D9A46" w14:textId="77777777" w:rsidR="00767F96" w:rsidRPr="00786AA2" w:rsidRDefault="00767F96" w:rsidP="00D97A84">
      <w:pPr>
        <w:pStyle w:val="Paragraph"/>
      </w:pPr>
      <w:r w:rsidRPr="00786AA2">
        <w:t>Women homeworkers</w:t>
      </w:r>
      <w:r w:rsidRPr="00786AA2">
        <w:rPr>
          <w:rFonts w:eastAsia="Times New Roman"/>
          <w:i/>
        </w:rPr>
        <w:t xml:space="preserve"> ‘are just like a ghost that is between visible and invisible</w:t>
      </w:r>
      <w:r w:rsidRPr="00786AA2">
        <w:rPr>
          <w:i/>
        </w:rPr>
        <w:t>’</w:t>
      </w:r>
      <w:r w:rsidRPr="00786AA2">
        <w:rPr>
          <w:rStyle w:val="FootnoteReference"/>
          <w:rFonts w:asciiTheme="minorHAnsi" w:hAnsiTheme="minorHAnsi"/>
        </w:rPr>
        <w:t xml:space="preserve"> </w:t>
      </w:r>
      <w:r w:rsidRPr="00786AA2">
        <w:rPr>
          <w:rStyle w:val="FootnoteReference"/>
          <w:rFonts w:asciiTheme="minorHAnsi" w:hAnsiTheme="minorHAnsi"/>
        </w:rPr>
        <w:footnoteReference w:id="178"/>
      </w:r>
      <w:r w:rsidRPr="00786AA2">
        <w:t xml:space="preserve"> and so Yasanti firstly aims to make homeworkers recognised. While the</w:t>
      </w:r>
      <w:r w:rsidRPr="00786AA2">
        <w:rPr>
          <w:szCs w:val="21"/>
        </w:rPr>
        <w:t xml:space="preserve"> economic activity of homeworkers is real, legally there is no official employer, meaning that the protections offered by labour legislation can be shirked. Homeworkers are therefore very vulnerable to unsafe conditions and exploitation. Yasanti’s advocacy focuses on encouraging </w:t>
      </w:r>
      <w:r w:rsidRPr="00786AA2">
        <w:t>formal acknowledgement about homebased worker rights through a government regulation, and more secure work arrangements with employers through written acknowledgement of the outsourcing arrangements.</w:t>
      </w:r>
      <w:r w:rsidRPr="00786AA2">
        <w:rPr>
          <w:rStyle w:val="FootnoteReference"/>
          <w:rFonts w:asciiTheme="minorHAnsi" w:hAnsiTheme="minorHAnsi"/>
          <w:szCs w:val="21"/>
        </w:rPr>
        <w:footnoteReference w:id="179"/>
      </w:r>
      <w:r w:rsidRPr="00786AA2">
        <w:t xml:space="preserve"> </w:t>
      </w:r>
    </w:p>
    <w:p w14:paraId="2B54546F" w14:textId="77777777" w:rsidR="00767F96" w:rsidRPr="00786AA2" w:rsidRDefault="00767F96" w:rsidP="00D97A84">
      <w:pPr>
        <w:pStyle w:val="Paragraph"/>
      </w:pPr>
      <w:r w:rsidRPr="00786AA2">
        <w:t xml:space="preserve">An early step in the process is collecting data on women home workers in the area: </w:t>
      </w:r>
    </w:p>
    <w:p w14:paraId="5D37FA78" w14:textId="77777777" w:rsidR="00767F96" w:rsidRPr="00B44E79" w:rsidRDefault="00767F96" w:rsidP="0095533C">
      <w:pPr>
        <w:pStyle w:val="Quotes"/>
      </w:pPr>
      <w:r w:rsidRPr="00B44E79">
        <w:t>There is an official to do it if it is the government thing, but in Kreatif Bunda it is our member who collects the data. It makes them learn how to meet new people and explain what is meant by homeworkers. We are taught how to meet the government and how to communicate with them in the school of Yasanti. They give us a chance to feel free in asking and answering questions.</w:t>
      </w:r>
      <w:r w:rsidRPr="00B44E79">
        <w:rPr>
          <w:rStyle w:val="FootnoteReference"/>
        </w:rPr>
        <w:footnoteReference w:id="180"/>
      </w:r>
    </w:p>
    <w:p w14:paraId="4790A6C2" w14:textId="0896413E" w:rsidR="00767F96" w:rsidRPr="00786AA2" w:rsidRDefault="00767F96" w:rsidP="00D97A84">
      <w:pPr>
        <w:pStyle w:val="Paragraph"/>
      </w:pPr>
      <w:r w:rsidRPr="00786AA2">
        <w:t xml:space="preserve">Group facilitators come from Yasanti’s </w:t>
      </w:r>
      <w:r w:rsidR="00A44A84" w:rsidRPr="00786AA2">
        <w:rPr>
          <w:i/>
        </w:rPr>
        <w:t>Sekolah Perempuan</w:t>
      </w:r>
      <w:r w:rsidRPr="00786AA2">
        <w:rPr>
          <w:i/>
        </w:rPr>
        <w:t xml:space="preserve"> </w:t>
      </w:r>
      <w:r w:rsidRPr="00786AA2">
        <w:rPr>
          <w:u w:val="single"/>
        </w:rPr>
        <w:t>(</w:t>
      </w:r>
      <w:r w:rsidRPr="00786AA2">
        <w:t xml:space="preserve">women’s school). Through the school Yasanti develops and delivers participatory modules on home based women workers’ rights, human rights, advocacy skills, and community organising. Within the women’s school approach is </w:t>
      </w:r>
      <w:r w:rsidRPr="00786AA2">
        <w:rPr>
          <w:i/>
        </w:rPr>
        <w:t xml:space="preserve">kelompok sel </w:t>
      </w:r>
      <w:r w:rsidRPr="00786AA2">
        <w:t xml:space="preserve">(cell group), which offers practice experience in advocacy and group organising. This focuses on developing new homeworker groups and engaging with different levels of government, employers, and homeworkers and their families. </w:t>
      </w:r>
    </w:p>
    <w:p w14:paraId="135A402A" w14:textId="1E0FF593" w:rsidR="00767F96" w:rsidRPr="00786AA2" w:rsidRDefault="00767F96" w:rsidP="009E7679">
      <w:pPr>
        <w:pStyle w:val="Heading4"/>
      </w:pPr>
      <w:r w:rsidRPr="00786AA2">
        <w:t>Features of collective action</w:t>
      </w:r>
    </w:p>
    <w:p w14:paraId="085C3D04" w14:textId="560E1381" w:rsidR="00767F96" w:rsidRPr="00786AA2" w:rsidRDefault="00767F96" w:rsidP="00D97A84">
      <w:pPr>
        <w:pStyle w:val="Paragraph"/>
      </w:pPr>
      <w:r w:rsidRPr="00786AA2">
        <w:rPr>
          <w:noProof/>
          <w:lang w:val="en-AU" w:eastAsia="en-AU"/>
        </w:rPr>
        <mc:AlternateContent>
          <mc:Choice Requires="wps">
            <w:drawing>
              <wp:anchor distT="0" distB="0" distL="114300" distR="114300" simplePos="0" relativeHeight="251670528" behindDoc="0" locked="0" layoutInCell="1" allowOverlap="1" wp14:anchorId="0F4C48BB" wp14:editId="5B504B94">
                <wp:simplePos x="0" y="0"/>
                <wp:positionH relativeFrom="column">
                  <wp:posOffset>3713480</wp:posOffset>
                </wp:positionH>
                <wp:positionV relativeFrom="paragraph">
                  <wp:posOffset>57531</wp:posOffset>
                </wp:positionV>
                <wp:extent cx="1831975" cy="1597660"/>
                <wp:effectExtent l="0" t="0" r="0" b="2540"/>
                <wp:wrapSquare wrapText="bothSides"/>
                <wp:docPr id="84" name="Text Box 84"/>
                <wp:cNvGraphicFramePr/>
                <a:graphic xmlns:a="http://schemas.openxmlformats.org/drawingml/2006/main">
                  <a:graphicData uri="http://schemas.microsoft.com/office/word/2010/wordprocessingShape">
                    <wps:wsp>
                      <wps:cNvSpPr txBox="1"/>
                      <wps:spPr>
                        <a:xfrm>
                          <a:off x="0" y="0"/>
                          <a:ext cx="1831975" cy="1597660"/>
                        </a:xfrm>
                        <a:prstGeom prst="rect">
                          <a:avLst/>
                        </a:prstGeom>
                        <a:solidFill>
                          <a:schemeClr val="accent4"/>
                        </a:solidFill>
                        <a:ln w="3175">
                          <a:noFill/>
                        </a:ln>
                        <a:effectLst/>
                      </wps:spPr>
                      <wps:txbx>
                        <w:txbxContent>
                          <w:p w14:paraId="70755254" w14:textId="77777777" w:rsidR="007C4219" w:rsidRPr="00B44E79" w:rsidRDefault="007C4219" w:rsidP="00C7607F">
                            <w:pPr>
                              <w:pStyle w:val="TableText"/>
                              <w:rPr>
                                <w:rFonts w:ascii="Arial" w:hAnsi="Arial"/>
                                <w:color w:val="FFFFFF" w:themeColor="background1"/>
                              </w:rPr>
                            </w:pPr>
                            <w:r w:rsidRPr="00B44E79">
                              <w:rPr>
                                <w:rFonts w:ascii="Arial" w:hAnsi="Arial"/>
                                <w:color w:val="FFFFFF" w:themeColor="background1"/>
                              </w:rPr>
                              <w:t xml:space="preserve">PKK is different to us. PKK is more about household matters, like taking care of children, cooking, and so on. The members of </w:t>
                            </w:r>
                            <w:r w:rsidRPr="00B44E79">
                              <w:rPr>
                                <w:rFonts w:ascii="Arial" w:hAnsi="Arial"/>
                                <w:i/>
                                <w:color w:val="FFFFFF" w:themeColor="background1"/>
                              </w:rPr>
                              <w:t>Perempuan Pekerja Rumahan</w:t>
                            </w:r>
                            <w:r w:rsidRPr="00B44E79">
                              <w:rPr>
                                <w:rFonts w:ascii="Arial" w:hAnsi="Arial"/>
                                <w:color w:val="FFFFFF" w:themeColor="background1"/>
                              </w:rPr>
                              <w:t xml:space="preserve"> in PKK now are more critical. They don’t just stand still. They are braver in conveying their thoughts. </w:t>
                            </w:r>
                          </w:p>
                          <w:p w14:paraId="5FE444EB" w14:textId="6EEDF1A8" w:rsidR="007C4219" w:rsidRPr="00B44E79" w:rsidRDefault="007C4219" w:rsidP="00F673E4">
                            <w:pPr>
                              <w:pStyle w:val="Textboxquotesource"/>
                              <w:rPr>
                                <w:rFonts w:ascii="Arial" w:hAnsi="Arial"/>
                                <w:color w:val="FFFFFF" w:themeColor="background1"/>
                                <w14:textFill>
                                  <w14:solidFill>
                                    <w14:schemeClr w14:val="bg1">
                                      <w14:lumMod w14:val="75000"/>
                                      <w14:lumOff w14:val="25000"/>
                                      <w14:lumMod w14:val="75000"/>
                                      <w14:lumOff w14:val="25000"/>
                                    </w14:schemeClr>
                                  </w14:solidFill>
                                </w14:textFill>
                              </w:rPr>
                            </w:pPr>
                            <w:r w:rsidRPr="00B44E79">
                              <w:rPr>
                                <w:rFonts w:ascii="Arial" w:hAnsi="Arial"/>
                                <w:color w:val="FFFFFF" w:themeColor="background1"/>
                                <w14:textFill>
                                  <w14:solidFill>
                                    <w14:schemeClr w14:val="bg1">
                                      <w14:lumMod w14:val="75000"/>
                                      <w14:lumOff w14:val="25000"/>
                                      <w14:lumMod w14:val="75000"/>
                                      <w14:lumOff w14:val="25000"/>
                                    </w14:schemeClr>
                                  </w14:solidFill>
                                </w14:textFill>
                              </w:rPr>
                              <w:t>(</w:t>
                            </w:r>
                            <w:r w:rsidRPr="00B44E79">
                              <w:rPr>
                                <w:rFonts w:ascii="Arial" w:hAnsi="Arial"/>
                                <w:i/>
                                <w:color w:val="FFFFFF" w:themeColor="background1"/>
                                <w14:textFill>
                                  <w14:solidFill>
                                    <w14:schemeClr w14:val="bg1">
                                      <w14:lumMod w14:val="75000"/>
                                      <w14:lumOff w14:val="25000"/>
                                      <w14:lumMod w14:val="75000"/>
                                      <w14:lumOff w14:val="25000"/>
                                    </w14:schemeClr>
                                  </w14:solidFill>
                                </w14:textFill>
                              </w:rPr>
                              <w:t>Kelompok Kreatif Bunda</w:t>
                            </w:r>
                            <w:r w:rsidRPr="00B44E79">
                              <w:rPr>
                                <w:rFonts w:ascii="Arial" w:hAnsi="Arial"/>
                                <w:color w:val="FFFFFF" w:themeColor="background1"/>
                                <w14:textFill>
                                  <w14:solidFill>
                                    <w14:schemeClr w14:val="bg1">
                                      <w14:lumMod w14:val="75000"/>
                                      <w14:lumOff w14:val="25000"/>
                                      <w14:lumMod w14:val="75000"/>
                                      <w14:lumOff w14:val="25000"/>
                                    </w14:schemeClr>
                                  </w14:solidFill>
                                </w14:textFill>
                              </w:rPr>
                              <w:t xml:space="preserve"> member in group interview, Bantul, October 2016)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F4C48BB" id="Text Box 84" o:spid="_x0000_s1063" type="#_x0000_t202" style="position:absolute;left:0;text-align:left;margin-left:292.4pt;margin-top:4.55pt;width:144.25pt;height:125.8pt;z-index:25167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" fillcolor="#f68b33 [3207]" stroked="f" strokeweight=".25pt">
                <v:textbox style="mso-fit-shape-to-text:t">
                  <w:txbxContent>
                    <w:p w14:paraId="70755254" w14:textId="77777777" w:rsidR="007C4219" w:rsidRPr="00B44E79" w:rsidRDefault="007C4219" w:rsidP="00C7607F">
                      <w:pPr>
                        <w:pStyle w:val="TableText"/>
                        <w:rPr>
                          <w:rFonts w:ascii="Arial" w:hAnsi="Arial"/>
                          <w:color w:val="FFFFFF" w:themeColor="background1"/>
                        </w:rPr>
                      </w:pPr>
                      <w:r w:rsidRPr="00B44E79">
                        <w:rPr>
                          <w:rFonts w:ascii="Arial" w:hAnsi="Arial"/>
                          <w:color w:val="FFFFFF" w:themeColor="background1"/>
                        </w:rPr>
                        <w:t xml:space="preserve">PKK is different to us. PKK is more about household matters, like taking care of children, cooking, and so on. The members of </w:t>
                      </w:r>
                      <w:r w:rsidRPr="00B44E79">
                        <w:rPr>
                          <w:rFonts w:ascii="Arial" w:hAnsi="Arial"/>
                          <w:i/>
                          <w:color w:val="FFFFFF" w:themeColor="background1"/>
                        </w:rPr>
                        <w:t>Perempuan Pekerja Rumahan</w:t>
                      </w:r>
                      <w:r w:rsidRPr="00B44E79">
                        <w:rPr>
                          <w:rFonts w:ascii="Arial" w:hAnsi="Arial"/>
                          <w:color w:val="FFFFFF" w:themeColor="background1"/>
                        </w:rPr>
                        <w:t xml:space="preserve"> in PKK now are more critical. They don’t just stand still. They are braver in conveying their thoughts. </w:t>
                      </w:r>
                    </w:p>
                    <w:p w14:paraId="5FE444EB" w14:textId="6EEDF1A8" w:rsidR="007C4219" w:rsidRPr="00B44E79" w:rsidRDefault="007C4219" w:rsidP="00F673E4">
                      <w:pPr>
                        <w:pStyle w:val="Textboxquotesource"/>
                        <w:rPr>
                          <w:rFonts w:ascii="Arial" w:hAnsi="Arial"/>
                          <w:color w:val="FFFFFF" w:themeColor="background1"/>
                          <w14:textFill>
                            <w14:solidFill>
                              <w14:schemeClr w14:val="bg1">
                                <w14:lumMod w14:val="75000"/>
                                <w14:lumOff w14:val="25000"/>
                                <w14:lumMod w14:val="75000"/>
                                <w14:lumOff w14:val="25000"/>
                              </w14:schemeClr>
                            </w14:solidFill>
                          </w14:textFill>
                        </w:rPr>
                      </w:pPr>
                      <w:r w:rsidRPr="00B44E79">
                        <w:rPr>
                          <w:rFonts w:ascii="Arial" w:hAnsi="Arial"/>
                          <w:color w:val="FFFFFF" w:themeColor="background1"/>
                          <w14:textFill>
                            <w14:solidFill>
                              <w14:schemeClr w14:val="bg1">
                                <w14:lumMod w14:val="75000"/>
                                <w14:lumOff w14:val="25000"/>
                                <w14:lumMod w14:val="75000"/>
                                <w14:lumOff w14:val="25000"/>
                              </w14:schemeClr>
                            </w14:solidFill>
                          </w14:textFill>
                        </w:rPr>
                        <w:t>(</w:t>
                      </w:r>
                      <w:r w:rsidRPr="00B44E79">
                        <w:rPr>
                          <w:rFonts w:ascii="Arial" w:hAnsi="Arial"/>
                          <w:i/>
                          <w:color w:val="FFFFFF" w:themeColor="background1"/>
                          <w14:textFill>
                            <w14:solidFill>
                              <w14:schemeClr w14:val="bg1">
                                <w14:lumMod w14:val="75000"/>
                                <w14:lumOff w14:val="25000"/>
                                <w14:lumMod w14:val="75000"/>
                                <w14:lumOff w14:val="25000"/>
                              </w14:schemeClr>
                            </w14:solidFill>
                          </w14:textFill>
                        </w:rPr>
                        <w:t>Kelompok Kreatif Bunda</w:t>
                      </w:r>
                      <w:r w:rsidRPr="00B44E79">
                        <w:rPr>
                          <w:rFonts w:ascii="Arial" w:hAnsi="Arial"/>
                          <w:color w:val="FFFFFF" w:themeColor="background1"/>
                          <w14:textFill>
                            <w14:solidFill>
                              <w14:schemeClr w14:val="bg1">
                                <w14:lumMod w14:val="75000"/>
                                <w14:lumOff w14:val="25000"/>
                                <w14:lumMod w14:val="75000"/>
                                <w14:lumOff w14:val="25000"/>
                              </w14:schemeClr>
                            </w14:solidFill>
                          </w14:textFill>
                        </w:rPr>
                        <w:t xml:space="preserve"> member in group interview, Bantul, October 2016)</w:t>
                      </w:r>
                    </w:p>
                  </w:txbxContent>
                </v:textbox>
                <w10:wrap type="square"/>
              </v:shape>
            </w:pict>
          </mc:Fallback>
        </mc:AlternateContent>
      </w:r>
      <w:r w:rsidRPr="00786AA2">
        <w:t>Facilitator survey respondents report that the women homeworker groups have a formal structure and list of members, to encourage a sense of a shared vision and working as a group for larger change.</w:t>
      </w:r>
      <w:r w:rsidRPr="00786AA2">
        <w:rPr>
          <w:rStyle w:val="FootnoteReference"/>
          <w:rFonts w:asciiTheme="minorHAnsi" w:hAnsiTheme="minorHAnsi"/>
        </w:rPr>
        <w:footnoteReference w:id="181"/>
      </w:r>
      <w:r w:rsidRPr="00786AA2">
        <w:t xml:space="preserve"> It has a feminist underpinning</w:t>
      </w:r>
      <w:r w:rsidR="0062117F" w:rsidRPr="00786AA2">
        <w:t>,</w:t>
      </w:r>
      <w:r w:rsidRPr="00786AA2">
        <w:t xml:space="preserve"> with a focus on rights and access to services. Yasanti has an active role, being in regular contact with the </w:t>
      </w:r>
      <w:r w:rsidR="0062117F" w:rsidRPr="00786AA2">
        <w:t xml:space="preserve">women homeworker </w:t>
      </w:r>
      <w:r w:rsidRPr="00786AA2">
        <w:t xml:space="preserve">groups. It does not appear that </w:t>
      </w:r>
      <w:r w:rsidR="00A44A84" w:rsidRPr="00786AA2">
        <w:rPr>
          <w:i/>
        </w:rPr>
        <w:t>Kelompok Kreatif Bunda</w:t>
      </w:r>
      <w:r w:rsidR="00B6698F" w:rsidRPr="00786AA2">
        <w:t xml:space="preserve"> members are</w:t>
      </w:r>
      <w:r w:rsidRPr="00786AA2">
        <w:t xml:space="preserve"> strongly connected to the village leadership or village elite, although some links are forming. </w:t>
      </w:r>
      <w:r w:rsidR="00B6698F" w:rsidRPr="00786AA2">
        <w:t xml:space="preserve">It </w:t>
      </w:r>
      <w:r w:rsidRPr="00786AA2">
        <w:t>appear</w:t>
      </w:r>
      <w:r w:rsidR="00B6698F" w:rsidRPr="00786AA2">
        <w:t>s</w:t>
      </w:r>
      <w:r w:rsidRPr="00786AA2">
        <w:t xml:space="preserve"> to operate reasonably informally, without dominant or overly controlling leadership, and an emphasis on group solidarity: </w:t>
      </w:r>
    </w:p>
    <w:p w14:paraId="559D66F1" w14:textId="77777777" w:rsidR="00767F96" w:rsidRPr="00B44E79" w:rsidRDefault="00767F96" w:rsidP="0095533C">
      <w:pPr>
        <w:pStyle w:val="Quotes"/>
        <w:rPr>
          <w:color w:val="696464"/>
        </w:rPr>
      </w:pPr>
      <w:r w:rsidRPr="00B44E79">
        <w:t>The difference between this group and another group is that in another group we just listen to the speaker, but in this group, we don’t only listen to the speaker but we also speak. It offers an enjoyable discussion and [we make] a lot of friends. All suggestions are combined, and [we find] a solution for all … Usually in other organisations, no-one dares to question the chairperson, but here, the members can speak up, it is resolved openly’.</w:t>
      </w:r>
      <w:r w:rsidRPr="00B44E79">
        <w:rPr>
          <w:rStyle w:val="FootnoteReference"/>
        </w:rPr>
        <w:footnoteReference w:id="182"/>
      </w:r>
    </w:p>
    <w:p w14:paraId="12831700" w14:textId="77777777" w:rsidR="00767F96" w:rsidRPr="00786AA2" w:rsidRDefault="00767F96" w:rsidP="009E7679">
      <w:pPr>
        <w:pStyle w:val="Heading4"/>
      </w:pPr>
      <w:bookmarkStart w:id="159" w:name="_Toc484546143"/>
      <w:r w:rsidRPr="00786AA2">
        <w:t>Membership</w:t>
      </w:r>
      <w:bookmarkEnd w:id="159"/>
    </w:p>
    <w:p w14:paraId="4A16209C" w14:textId="149E1F90" w:rsidR="00767F96" w:rsidRDefault="00767F96" w:rsidP="00D97A84">
      <w:pPr>
        <w:pStyle w:val="Paragraph"/>
        <w:rPr>
          <w:szCs w:val="21"/>
        </w:rPr>
      </w:pPr>
      <w:r w:rsidRPr="00786AA2">
        <w:t>Membership has been limited to women homeworkers</w:t>
      </w:r>
      <w:r w:rsidR="00B6698F" w:rsidRPr="00786AA2">
        <w:t xml:space="preserve">. Most make </w:t>
      </w:r>
      <w:r w:rsidR="00B6698F" w:rsidRPr="00786AA2">
        <w:rPr>
          <w:szCs w:val="21"/>
        </w:rPr>
        <w:t>patchwork bags for sale through handicraft shops and clothing for local markets.</w:t>
      </w:r>
      <w:r w:rsidRPr="00786AA2">
        <w:t xml:space="preserve"> There are plans to extend membership to all women, with the intention of increasing access to opportunities to earn an income.</w:t>
      </w:r>
      <w:r w:rsidRPr="00786AA2">
        <w:rPr>
          <w:rStyle w:val="FootnoteReference"/>
          <w:rFonts w:asciiTheme="minorHAnsi" w:hAnsiTheme="minorHAnsi"/>
          <w:szCs w:val="21"/>
        </w:rPr>
        <w:footnoteReference w:id="183"/>
      </w:r>
      <w:r w:rsidRPr="00786AA2">
        <w:t xml:space="preserve"> M</w:t>
      </w:r>
      <w:r w:rsidRPr="00786AA2">
        <w:rPr>
          <w:szCs w:val="21"/>
        </w:rPr>
        <w:t xml:space="preserve">embership fluctuates; at the time of the field study there were reportedly 39 members. </w:t>
      </w:r>
      <w:r w:rsidR="00B6698F" w:rsidRPr="00786AA2">
        <w:rPr>
          <w:szCs w:val="21"/>
        </w:rPr>
        <w:t xml:space="preserve">As shown in </w:t>
      </w:r>
      <w:r w:rsidR="00B6698F" w:rsidRPr="00786AA2">
        <w:rPr>
          <w:szCs w:val="21"/>
        </w:rPr>
        <w:fldChar w:fldCharType="begin"/>
      </w:r>
      <w:r w:rsidR="00B6698F" w:rsidRPr="00786AA2">
        <w:rPr>
          <w:szCs w:val="21"/>
        </w:rPr>
        <w:instrText xml:space="preserve"> REF _Ref482005064 \h </w:instrText>
      </w:r>
      <w:r w:rsidR="00786AA2">
        <w:rPr>
          <w:szCs w:val="21"/>
        </w:rPr>
        <w:instrText xml:space="preserve"> \* MERGEFORMAT </w:instrText>
      </w:r>
      <w:r w:rsidR="00B6698F" w:rsidRPr="00786AA2">
        <w:rPr>
          <w:szCs w:val="21"/>
        </w:rPr>
      </w:r>
      <w:r w:rsidR="00B6698F" w:rsidRPr="00786AA2">
        <w:rPr>
          <w:szCs w:val="21"/>
        </w:rPr>
        <w:fldChar w:fldCharType="separate"/>
      </w:r>
      <w:r w:rsidR="007F797E" w:rsidRPr="00786AA2">
        <w:t xml:space="preserve">Table </w:t>
      </w:r>
      <w:r w:rsidR="007F797E">
        <w:t>20</w:t>
      </w:r>
      <w:r w:rsidR="00B6698F" w:rsidRPr="00786AA2">
        <w:rPr>
          <w:szCs w:val="21"/>
        </w:rPr>
        <w:fldChar w:fldCharType="end"/>
      </w:r>
      <w:r w:rsidR="00B6698F" w:rsidRPr="00786AA2">
        <w:rPr>
          <w:szCs w:val="21"/>
        </w:rPr>
        <w:t xml:space="preserve">, members consider that they are generally of average economic status and influence in the community. Due to the membership criteria, unlike other groups, all members are in paid employment, though for most, their income is irregular. </w:t>
      </w:r>
    </w:p>
    <w:p w14:paraId="4DEDD0B2" w14:textId="0C8A325D" w:rsidR="00767F96" w:rsidRPr="00786AA2" w:rsidRDefault="00767F96" w:rsidP="002E037B">
      <w:pPr>
        <w:pStyle w:val="Caption"/>
      </w:pPr>
      <w:bookmarkStart w:id="160" w:name="_Ref482005064"/>
      <w:bookmarkStart w:id="161" w:name="_Toc484466250"/>
      <w:bookmarkStart w:id="162" w:name="_Toc474823525"/>
      <w:r w:rsidRPr="00786AA2">
        <w:t xml:space="preserve">Table </w:t>
      </w:r>
      <w:r w:rsidR="00A15BBC" w:rsidRPr="00786AA2">
        <w:fldChar w:fldCharType="begin"/>
      </w:r>
      <w:r w:rsidR="00A15BBC" w:rsidRPr="00786AA2">
        <w:instrText xml:space="preserve"> SEQ Table \* ARABIC </w:instrText>
      </w:r>
      <w:r w:rsidR="00A15BBC" w:rsidRPr="00786AA2">
        <w:fldChar w:fldCharType="separate"/>
      </w:r>
      <w:r w:rsidR="007F797E">
        <w:rPr>
          <w:noProof/>
        </w:rPr>
        <w:t>20</w:t>
      </w:r>
      <w:r w:rsidR="00A15BBC" w:rsidRPr="00786AA2">
        <w:fldChar w:fldCharType="end"/>
      </w:r>
      <w:bookmarkEnd w:id="160"/>
      <w:r w:rsidR="002E037B">
        <w:t>.</w:t>
      </w:r>
      <w:r w:rsidRPr="00786AA2">
        <w:tab/>
        <w:t xml:space="preserve">Demographic characteristics of surveyed members of </w:t>
      </w:r>
      <w:r w:rsidRPr="004F3015">
        <w:rPr>
          <w:i/>
        </w:rPr>
        <w:t>Kelompok Bunda Kreatif</w:t>
      </w:r>
      <w:bookmarkEnd w:id="161"/>
      <w:r w:rsidRPr="00786AA2">
        <w:t xml:space="preserve"> </w:t>
      </w:r>
      <w:bookmarkEnd w:id="162"/>
    </w:p>
    <w:tbl>
      <w:tblPr>
        <w:tblW w:w="8789" w:type="dxa"/>
        <w:tblBorders>
          <w:bottom w:val="single" w:sz="12" w:space="0" w:color="F68B33" w:themeColor="accent4"/>
          <w:insideH w:val="single" w:sz="12" w:space="0" w:color="F68B33" w:themeColor="accent4"/>
        </w:tblBorders>
        <w:tblLook w:val="04A0" w:firstRow="1" w:lastRow="0" w:firstColumn="1" w:lastColumn="0" w:noHBand="0" w:noVBand="1"/>
      </w:tblPr>
      <w:tblGrid>
        <w:gridCol w:w="3721"/>
        <w:gridCol w:w="5068"/>
      </w:tblGrid>
      <w:tr w:rsidR="00B44E79" w:rsidRPr="00B44E79" w14:paraId="6800334E" w14:textId="77777777" w:rsidTr="009E7679">
        <w:tc>
          <w:tcPr>
            <w:tcW w:w="3721" w:type="dxa"/>
          </w:tcPr>
          <w:p w14:paraId="376C1634" w14:textId="77777777" w:rsidR="00B44E79" w:rsidRPr="00B44E79" w:rsidRDefault="00B44E79" w:rsidP="00F673E4">
            <w:pPr>
              <w:pStyle w:val="TableText"/>
              <w:rPr>
                <w:rFonts w:ascii="Arial" w:hAnsi="Arial"/>
                <w:color w:val="41ADA9" w:themeColor="accent3" w:themeShade="BF"/>
              </w:rPr>
            </w:pPr>
            <w:r w:rsidRPr="00B44E79">
              <w:rPr>
                <w:rFonts w:ascii="Arial" w:hAnsi="Arial"/>
                <w:color w:val="41ADA9" w:themeColor="accent3" w:themeShade="BF"/>
              </w:rPr>
              <w:t>Average age</w:t>
            </w:r>
          </w:p>
        </w:tc>
        <w:tc>
          <w:tcPr>
            <w:tcW w:w="5068" w:type="dxa"/>
          </w:tcPr>
          <w:p w14:paraId="489CA50D" w14:textId="77777777" w:rsidR="00B44E79" w:rsidRPr="0017761D" w:rsidRDefault="00B44E79" w:rsidP="00F673E4">
            <w:pPr>
              <w:pStyle w:val="TableText"/>
              <w:rPr>
                <w:rFonts w:ascii="Arial" w:hAnsi="Arial"/>
                <w:color w:val="595959" w:themeColor="text1" w:themeTint="A6"/>
              </w:rPr>
            </w:pPr>
            <w:r w:rsidRPr="0017761D">
              <w:rPr>
                <w:rFonts w:ascii="Arial" w:hAnsi="Arial"/>
                <w:color w:val="595959" w:themeColor="text1" w:themeTint="A6"/>
              </w:rPr>
              <w:t>Average 38, range 30-51</w:t>
            </w:r>
          </w:p>
        </w:tc>
      </w:tr>
      <w:tr w:rsidR="00B44E79" w:rsidRPr="00B44E79" w14:paraId="7E01215E" w14:textId="77777777" w:rsidTr="009E7679">
        <w:tc>
          <w:tcPr>
            <w:tcW w:w="3721" w:type="dxa"/>
          </w:tcPr>
          <w:p w14:paraId="6ABD3789" w14:textId="77777777" w:rsidR="00B44E79" w:rsidRPr="00B44E79" w:rsidRDefault="00B44E79" w:rsidP="00F673E4">
            <w:pPr>
              <w:pStyle w:val="TableText"/>
              <w:rPr>
                <w:rFonts w:ascii="Arial" w:hAnsi="Arial"/>
                <w:color w:val="41ADA9" w:themeColor="accent3" w:themeShade="BF"/>
              </w:rPr>
            </w:pPr>
            <w:r w:rsidRPr="00B44E79">
              <w:rPr>
                <w:rFonts w:ascii="Arial" w:hAnsi="Arial"/>
                <w:color w:val="41ADA9" w:themeColor="accent3" w:themeShade="BF"/>
              </w:rPr>
              <w:t>Marital status</w:t>
            </w:r>
          </w:p>
        </w:tc>
        <w:tc>
          <w:tcPr>
            <w:tcW w:w="5068" w:type="dxa"/>
          </w:tcPr>
          <w:p w14:paraId="78087ACD" w14:textId="77777777" w:rsidR="00B44E79" w:rsidRPr="0017761D" w:rsidRDefault="00B44E79" w:rsidP="00F673E4">
            <w:pPr>
              <w:pStyle w:val="TableText"/>
              <w:rPr>
                <w:rFonts w:ascii="Arial" w:hAnsi="Arial"/>
                <w:color w:val="595959" w:themeColor="text1" w:themeTint="A6"/>
              </w:rPr>
            </w:pPr>
            <w:r w:rsidRPr="0017761D">
              <w:rPr>
                <w:rFonts w:ascii="Arial" w:hAnsi="Arial"/>
                <w:color w:val="595959" w:themeColor="text1" w:themeTint="A6"/>
              </w:rPr>
              <w:t>19 married, 1 separated</w:t>
            </w:r>
          </w:p>
        </w:tc>
      </w:tr>
      <w:tr w:rsidR="00B44E79" w:rsidRPr="00B44E79" w14:paraId="56CCE330" w14:textId="77777777" w:rsidTr="009E7679">
        <w:tc>
          <w:tcPr>
            <w:tcW w:w="3721" w:type="dxa"/>
          </w:tcPr>
          <w:p w14:paraId="0C6A0C50" w14:textId="77777777" w:rsidR="00B44E79" w:rsidRPr="00B44E79" w:rsidRDefault="00B44E79" w:rsidP="00F673E4">
            <w:pPr>
              <w:pStyle w:val="TableText"/>
              <w:rPr>
                <w:rFonts w:ascii="Arial" w:hAnsi="Arial"/>
                <w:color w:val="41ADA9" w:themeColor="accent3" w:themeShade="BF"/>
              </w:rPr>
            </w:pPr>
            <w:r w:rsidRPr="00B44E79">
              <w:rPr>
                <w:rFonts w:ascii="Arial" w:hAnsi="Arial"/>
                <w:color w:val="41ADA9" w:themeColor="accent3" w:themeShade="BF"/>
              </w:rPr>
              <w:t>Head of household (breadwinner)</w:t>
            </w:r>
          </w:p>
        </w:tc>
        <w:tc>
          <w:tcPr>
            <w:tcW w:w="5068" w:type="dxa"/>
          </w:tcPr>
          <w:p w14:paraId="5B670199" w14:textId="77777777" w:rsidR="00B44E79" w:rsidRPr="0017761D" w:rsidRDefault="00B44E79" w:rsidP="00F673E4">
            <w:pPr>
              <w:pStyle w:val="TableText"/>
              <w:rPr>
                <w:rFonts w:ascii="Arial" w:hAnsi="Arial"/>
                <w:color w:val="595959" w:themeColor="text1" w:themeTint="A6"/>
              </w:rPr>
            </w:pPr>
            <w:r w:rsidRPr="0017761D">
              <w:rPr>
                <w:rFonts w:ascii="Arial" w:hAnsi="Arial"/>
                <w:color w:val="595959" w:themeColor="text1" w:themeTint="A6"/>
              </w:rPr>
              <w:t>5 members</w:t>
            </w:r>
          </w:p>
        </w:tc>
      </w:tr>
      <w:tr w:rsidR="00B44E79" w:rsidRPr="00B44E79" w14:paraId="1CEFCB2D" w14:textId="77777777" w:rsidTr="009E7679">
        <w:tc>
          <w:tcPr>
            <w:tcW w:w="3721" w:type="dxa"/>
          </w:tcPr>
          <w:p w14:paraId="0D348CB2" w14:textId="77777777" w:rsidR="00B44E79" w:rsidRPr="00B44E79" w:rsidRDefault="00B44E79" w:rsidP="00F673E4">
            <w:pPr>
              <w:pStyle w:val="TableText"/>
              <w:rPr>
                <w:rFonts w:ascii="Arial" w:hAnsi="Arial"/>
                <w:color w:val="41ADA9" w:themeColor="accent3" w:themeShade="BF"/>
              </w:rPr>
            </w:pPr>
            <w:r w:rsidRPr="00B44E79">
              <w:rPr>
                <w:rFonts w:ascii="Arial" w:hAnsi="Arial"/>
                <w:color w:val="41ADA9" w:themeColor="accent3" w:themeShade="BF"/>
              </w:rPr>
              <w:t>Average household size</w:t>
            </w:r>
          </w:p>
        </w:tc>
        <w:tc>
          <w:tcPr>
            <w:tcW w:w="5068" w:type="dxa"/>
          </w:tcPr>
          <w:p w14:paraId="34063D7D" w14:textId="77777777" w:rsidR="00B44E79" w:rsidRPr="0017761D" w:rsidRDefault="00B44E79" w:rsidP="00F673E4">
            <w:pPr>
              <w:pStyle w:val="TableText"/>
              <w:rPr>
                <w:rFonts w:ascii="Arial" w:hAnsi="Arial"/>
                <w:color w:val="595959" w:themeColor="text1" w:themeTint="A6"/>
              </w:rPr>
            </w:pPr>
            <w:r w:rsidRPr="0017761D">
              <w:rPr>
                <w:rFonts w:ascii="Arial" w:hAnsi="Arial"/>
                <w:color w:val="595959" w:themeColor="text1" w:themeTint="A6"/>
              </w:rPr>
              <w:t>4, range 2-5 family members</w:t>
            </w:r>
          </w:p>
        </w:tc>
      </w:tr>
      <w:tr w:rsidR="00B44E79" w:rsidRPr="00B44E79" w14:paraId="6AC1FABE" w14:textId="77777777" w:rsidTr="009E7679">
        <w:tc>
          <w:tcPr>
            <w:tcW w:w="3721" w:type="dxa"/>
          </w:tcPr>
          <w:p w14:paraId="36522C07" w14:textId="77777777" w:rsidR="00B44E79" w:rsidRPr="00B44E79" w:rsidRDefault="00B44E79" w:rsidP="00F673E4">
            <w:pPr>
              <w:pStyle w:val="TableText"/>
              <w:rPr>
                <w:rFonts w:ascii="Arial" w:hAnsi="Arial"/>
                <w:color w:val="41ADA9" w:themeColor="accent3" w:themeShade="BF"/>
              </w:rPr>
            </w:pPr>
            <w:r w:rsidRPr="00B44E79">
              <w:rPr>
                <w:rFonts w:ascii="Arial" w:hAnsi="Arial"/>
                <w:color w:val="41ADA9" w:themeColor="accent3" w:themeShade="BF"/>
              </w:rPr>
              <w:t>Education</w:t>
            </w:r>
          </w:p>
        </w:tc>
        <w:tc>
          <w:tcPr>
            <w:tcW w:w="5068" w:type="dxa"/>
          </w:tcPr>
          <w:p w14:paraId="096FE89B" w14:textId="77777777" w:rsidR="00B44E79" w:rsidRPr="0017761D" w:rsidRDefault="00B44E79" w:rsidP="00F673E4">
            <w:pPr>
              <w:pStyle w:val="TableText"/>
              <w:rPr>
                <w:rFonts w:ascii="Arial" w:hAnsi="Arial"/>
                <w:color w:val="595959" w:themeColor="text1" w:themeTint="A6"/>
              </w:rPr>
            </w:pPr>
            <w:r w:rsidRPr="0017761D">
              <w:rPr>
                <w:rFonts w:ascii="Arial" w:hAnsi="Arial"/>
                <w:color w:val="595959" w:themeColor="text1" w:themeTint="A6"/>
              </w:rPr>
              <w:t>Elementary School (30%), Junior High School (35%) High School (35%)</w:t>
            </w:r>
          </w:p>
        </w:tc>
      </w:tr>
      <w:tr w:rsidR="00AF79EE" w:rsidRPr="00B44E79" w14:paraId="1C5410A3" w14:textId="77777777" w:rsidTr="009E7679">
        <w:tc>
          <w:tcPr>
            <w:tcW w:w="3721" w:type="dxa"/>
          </w:tcPr>
          <w:p w14:paraId="2EBD3858" w14:textId="77777777" w:rsidR="00AF79EE" w:rsidRPr="00B44E79" w:rsidRDefault="00AF79EE" w:rsidP="00F673E4">
            <w:pPr>
              <w:pStyle w:val="TableText"/>
              <w:rPr>
                <w:rFonts w:ascii="Arial" w:hAnsi="Arial"/>
                <w:color w:val="41ADA9" w:themeColor="accent3" w:themeShade="BF"/>
              </w:rPr>
            </w:pPr>
            <w:r w:rsidRPr="00B44E79">
              <w:rPr>
                <w:rFonts w:ascii="Arial" w:hAnsi="Arial"/>
                <w:color w:val="41ADA9" w:themeColor="accent3" w:themeShade="BF"/>
              </w:rPr>
              <w:t>Members or family members with disability</w:t>
            </w:r>
          </w:p>
        </w:tc>
        <w:tc>
          <w:tcPr>
            <w:tcW w:w="5068" w:type="dxa"/>
          </w:tcPr>
          <w:p w14:paraId="2C276255" w14:textId="77777777" w:rsidR="00AF79EE" w:rsidRPr="0017761D" w:rsidRDefault="00AF79EE" w:rsidP="00F673E4">
            <w:pPr>
              <w:pStyle w:val="TableText"/>
              <w:rPr>
                <w:rFonts w:ascii="Arial" w:hAnsi="Arial"/>
                <w:color w:val="595959" w:themeColor="text1" w:themeTint="A6"/>
              </w:rPr>
            </w:pPr>
            <w:r w:rsidRPr="0017761D">
              <w:rPr>
                <w:rFonts w:ascii="Arial" w:hAnsi="Arial"/>
                <w:color w:val="595959" w:themeColor="text1" w:themeTint="A6"/>
              </w:rPr>
              <w:t>1 respondent has a child with a disability</w:t>
            </w:r>
          </w:p>
        </w:tc>
      </w:tr>
      <w:tr w:rsidR="00AF79EE" w:rsidRPr="00B44E79" w14:paraId="1D40068B" w14:textId="77777777" w:rsidTr="009E7679">
        <w:tc>
          <w:tcPr>
            <w:tcW w:w="3721" w:type="dxa"/>
          </w:tcPr>
          <w:p w14:paraId="600F0E10" w14:textId="77777777" w:rsidR="00AF79EE" w:rsidRPr="00B44E79" w:rsidRDefault="00AF79EE" w:rsidP="00F673E4">
            <w:pPr>
              <w:pStyle w:val="TableText"/>
              <w:rPr>
                <w:rFonts w:ascii="Arial" w:hAnsi="Arial"/>
                <w:color w:val="41ADA9" w:themeColor="accent3" w:themeShade="BF"/>
              </w:rPr>
            </w:pPr>
            <w:r w:rsidRPr="00B44E79">
              <w:rPr>
                <w:rFonts w:ascii="Arial" w:hAnsi="Arial"/>
                <w:color w:val="41ADA9" w:themeColor="accent3" w:themeShade="BF"/>
              </w:rPr>
              <w:t>Socio-economic status</w:t>
            </w:r>
          </w:p>
        </w:tc>
        <w:tc>
          <w:tcPr>
            <w:tcW w:w="5068" w:type="dxa"/>
          </w:tcPr>
          <w:p w14:paraId="3C9B5547" w14:textId="77777777" w:rsidR="00AF79EE" w:rsidRPr="0017761D" w:rsidRDefault="00AF79EE" w:rsidP="00F673E4">
            <w:pPr>
              <w:pStyle w:val="TableText"/>
              <w:rPr>
                <w:rFonts w:ascii="Arial" w:hAnsi="Arial"/>
                <w:color w:val="595959" w:themeColor="text1" w:themeTint="A6"/>
              </w:rPr>
            </w:pPr>
            <w:r w:rsidRPr="0017761D">
              <w:rPr>
                <w:rFonts w:ascii="Arial" w:hAnsi="Arial"/>
                <w:color w:val="595959" w:themeColor="text1" w:themeTint="A6"/>
              </w:rPr>
              <w:t>75% perceive themselves in the middle economic level, none perceive themselves above average and 25% below the average. 85% perceive their households have average influence, 15% perceive they are in the decision making or influential group, and none in the more marginal group of the community.</w:t>
            </w:r>
          </w:p>
        </w:tc>
      </w:tr>
      <w:tr w:rsidR="00AF79EE" w:rsidRPr="00B44E79" w14:paraId="5D4E5C7D" w14:textId="77777777" w:rsidTr="009E7679">
        <w:tc>
          <w:tcPr>
            <w:tcW w:w="3721" w:type="dxa"/>
          </w:tcPr>
          <w:p w14:paraId="3C47CED9" w14:textId="77777777" w:rsidR="00AF79EE" w:rsidRPr="00B44E79" w:rsidRDefault="00AF79EE" w:rsidP="00F673E4">
            <w:pPr>
              <w:pStyle w:val="TableText"/>
              <w:rPr>
                <w:rFonts w:ascii="Arial" w:hAnsi="Arial"/>
                <w:color w:val="41ADA9" w:themeColor="accent3" w:themeShade="BF"/>
              </w:rPr>
            </w:pPr>
            <w:r w:rsidRPr="00B44E79">
              <w:rPr>
                <w:rFonts w:ascii="Arial" w:hAnsi="Arial"/>
                <w:color w:val="41ADA9" w:themeColor="accent3" w:themeShade="BF"/>
              </w:rPr>
              <w:t>Employment and income</w:t>
            </w:r>
          </w:p>
        </w:tc>
        <w:tc>
          <w:tcPr>
            <w:tcW w:w="5068" w:type="dxa"/>
          </w:tcPr>
          <w:p w14:paraId="29D73832" w14:textId="77777777" w:rsidR="00AF79EE" w:rsidRPr="0017761D" w:rsidRDefault="00AF79EE" w:rsidP="00F673E4">
            <w:pPr>
              <w:pStyle w:val="TableText"/>
              <w:rPr>
                <w:rFonts w:ascii="Arial" w:hAnsi="Arial"/>
                <w:color w:val="595959" w:themeColor="text1" w:themeTint="A6"/>
              </w:rPr>
            </w:pPr>
            <w:r w:rsidRPr="0017761D">
              <w:rPr>
                <w:rFonts w:ascii="Arial" w:hAnsi="Arial"/>
                <w:color w:val="595959" w:themeColor="text1" w:themeTint="A6"/>
              </w:rPr>
              <w:t>Domestic duties (0%); paid work from home (50% part time, 40% full time); paid work outside the home (10% part time).</w:t>
            </w:r>
          </w:p>
          <w:p w14:paraId="40939614" w14:textId="77777777" w:rsidR="00AF79EE" w:rsidRPr="0017761D" w:rsidRDefault="00AF79EE" w:rsidP="00F673E4">
            <w:pPr>
              <w:pStyle w:val="TableText"/>
              <w:rPr>
                <w:rFonts w:ascii="Arial" w:hAnsi="Arial"/>
                <w:color w:val="595959" w:themeColor="text1" w:themeTint="A6"/>
              </w:rPr>
            </w:pPr>
            <w:r w:rsidRPr="0017761D">
              <w:rPr>
                <w:rFonts w:ascii="Arial" w:hAnsi="Arial"/>
                <w:color w:val="595959" w:themeColor="text1" w:themeTint="A6"/>
              </w:rPr>
              <w:t>All have some form of income - 20% regular income, 80% irregular income</w:t>
            </w:r>
          </w:p>
        </w:tc>
      </w:tr>
      <w:tr w:rsidR="00AF79EE" w:rsidRPr="00B44E79" w14:paraId="519DF9E9" w14:textId="77777777" w:rsidTr="009E7679">
        <w:tc>
          <w:tcPr>
            <w:tcW w:w="3721" w:type="dxa"/>
          </w:tcPr>
          <w:p w14:paraId="223F0D8A" w14:textId="77777777" w:rsidR="00AF79EE" w:rsidRPr="00B44E79" w:rsidRDefault="00AF79EE" w:rsidP="00F673E4">
            <w:pPr>
              <w:pStyle w:val="TableText"/>
              <w:rPr>
                <w:rFonts w:ascii="Arial" w:hAnsi="Arial"/>
                <w:color w:val="41ADA9" w:themeColor="accent3" w:themeShade="BF"/>
              </w:rPr>
            </w:pPr>
            <w:r w:rsidRPr="00B44E79">
              <w:rPr>
                <w:rFonts w:ascii="Arial" w:hAnsi="Arial"/>
                <w:color w:val="41ADA9" w:themeColor="accent3" w:themeShade="BF"/>
              </w:rPr>
              <w:t>Legal identity and social protection</w:t>
            </w:r>
          </w:p>
        </w:tc>
        <w:tc>
          <w:tcPr>
            <w:tcW w:w="5068" w:type="dxa"/>
          </w:tcPr>
          <w:p w14:paraId="74926BEA" w14:textId="77777777" w:rsidR="00AF79EE" w:rsidRPr="0017761D" w:rsidRDefault="00AF79EE" w:rsidP="00AB1CBB">
            <w:pPr>
              <w:pStyle w:val="TableText"/>
              <w:rPr>
                <w:rFonts w:ascii="Arial" w:hAnsi="Arial"/>
                <w:color w:val="595959" w:themeColor="text1" w:themeTint="A6"/>
              </w:rPr>
            </w:pPr>
            <w:r w:rsidRPr="0017761D">
              <w:rPr>
                <w:rFonts w:ascii="Arial" w:hAnsi="Arial"/>
                <w:color w:val="595959" w:themeColor="text1" w:themeTint="A6"/>
              </w:rPr>
              <w:t xml:space="preserve">All have a personal identity card (KTP). </w:t>
            </w:r>
          </w:p>
          <w:p w14:paraId="3042F48F" w14:textId="77777777" w:rsidR="00AF79EE" w:rsidRPr="0017761D" w:rsidRDefault="00AF79EE" w:rsidP="00AB1CBB">
            <w:pPr>
              <w:pStyle w:val="TableText"/>
              <w:rPr>
                <w:rFonts w:ascii="Arial" w:hAnsi="Arial"/>
                <w:color w:val="595959" w:themeColor="text1" w:themeTint="A6"/>
              </w:rPr>
            </w:pPr>
            <w:r w:rsidRPr="0017761D">
              <w:rPr>
                <w:rFonts w:ascii="Arial" w:hAnsi="Arial"/>
                <w:color w:val="595959" w:themeColor="text1" w:themeTint="A6"/>
              </w:rPr>
              <w:t xml:space="preserve">2 of the 5 members (40%) who consider their household to be poorer than most has a social protection card (KPS), but none have a poverty verification letter (SKTM). Overall, 40% have a KPS and 10% a SKTM). 28% have a health insurance card (Indonesia Health Card (KIS) or other). </w:t>
            </w:r>
          </w:p>
          <w:p w14:paraId="5F05A31A" w14:textId="13ACD1DE" w:rsidR="00AF79EE" w:rsidRPr="0017761D" w:rsidRDefault="00AF79EE" w:rsidP="00AB1CBB">
            <w:pPr>
              <w:pStyle w:val="TableText"/>
              <w:rPr>
                <w:rFonts w:ascii="Arial" w:hAnsi="Arial"/>
                <w:color w:val="595959" w:themeColor="text1" w:themeTint="A6"/>
              </w:rPr>
            </w:pPr>
            <w:r w:rsidRPr="0017761D">
              <w:rPr>
                <w:rFonts w:ascii="Arial" w:hAnsi="Arial"/>
                <w:color w:val="595959" w:themeColor="text1" w:themeTint="A6"/>
              </w:rPr>
              <w:t xml:space="preserve">50% of respondents reported receiving Raskin in the previous year, and 10% were recipients of social health insurance (Jamkesmas), and 15% </w:t>
            </w:r>
            <w:r w:rsidRPr="0017761D">
              <w:rPr>
                <w:rFonts w:ascii="Arial" w:hAnsi="Arial"/>
                <w:i/>
                <w:color w:val="595959" w:themeColor="text1" w:themeTint="A6"/>
              </w:rPr>
              <w:t>Program Keluarga Harapan</w:t>
            </w:r>
            <w:r w:rsidRPr="0017761D">
              <w:rPr>
                <w:rFonts w:ascii="Arial" w:hAnsi="Arial"/>
                <w:color w:val="595959" w:themeColor="text1" w:themeTint="A6"/>
              </w:rPr>
              <w:t xml:space="preserve"> (conditional cash transfers for poor families)</w:t>
            </w:r>
          </w:p>
        </w:tc>
      </w:tr>
    </w:tbl>
    <w:p w14:paraId="7E70CAED" w14:textId="4E0795F1" w:rsidR="004F3015" w:rsidRPr="004F3015" w:rsidRDefault="004F3015" w:rsidP="004F3015">
      <w:pPr>
        <w:pStyle w:val="BodyText"/>
        <w:jc w:val="right"/>
        <w:rPr>
          <w:rFonts w:asciiTheme="minorHAnsi" w:hAnsiTheme="minorHAnsi"/>
          <w:color w:val="514949" w:themeColor="text2"/>
          <w:sz w:val="18"/>
          <w:szCs w:val="18"/>
        </w:rPr>
      </w:pPr>
      <w:r w:rsidRPr="004F3015">
        <w:rPr>
          <w:rFonts w:asciiTheme="minorHAnsi" w:hAnsiTheme="minorHAnsi"/>
          <w:color w:val="514949" w:themeColor="text2"/>
          <w:sz w:val="18"/>
          <w:szCs w:val="18"/>
        </w:rPr>
        <w:t>Data source: Collective action member survey (n=20)</w:t>
      </w:r>
    </w:p>
    <w:p w14:paraId="348940FA" w14:textId="77777777" w:rsidR="00767F96" w:rsidRPr="009E7679" w:rsidRDefault="00767F96" w:rsidP="009E7679">
      <w:pPr>
        <w:pStyle w:val="Paragraph"/>
      </w:pPr>
      <w:r w:rsidRPr="009E7679">
        <w:t>All but one surveyed members had participated in two or more activities in the previous three months. All had participated in at least one savings and loans activity and in training or skills development. Savings and loan activities were the most enjoyed or participated in for half the respondents. At the beginning, women joined the group because of social motivations (for 75 percent) and to increase personal capacity and skills (for 65 percent). The two most preferred activities were saving and loans (50%) and training (25%).</w:t>
      </w:r>
    </w:p>
    <w:bookmarkStart w:id="163" w:name="_Toc484546144"/>
    <w:p w14:paraId="108E8ECA" w14:textId="60E6BDCF" w:rsidR="00767F96" w:rsidRPr="00786AA2" w:rsidRDefault="0017761D" w:rsidP="009E7679">
      <w:pPr>
        <w:pStyle w:val="Heading4"/>
      </w:pPr>
      <w:r w:rsidRPr="00786AA2">
        <w:rPr>
          <w:noProof/>
          <w:lang w:val="en-AU" w:eastAsia="en-AU"/>
        </w:rPr>
        <mc:AlternateContent>
          <mc:Choice Requires="wps">
            <w:drawing>
              <wp:anchor distT="0" distB="0" distL="114300" distR="114300" simplePos="0" relativeHeight="251678720" behindDoc="0" locked="0" layoutInCell="1" allowOverlap="1" wp14:anchorId="0FC39252" wp14:editId="115F7B24">
                <wp:simplePos x="0" y="0"/>
                <wp:positionH relativeFrom="column">
                  <wp:posOffset>3260090</wp:posOffset>
                </wp:positionH>
                <wp:positionV relativeFrom="paragraph">
                  <wp:posOffset>219202</wp:posOffset>
                </wp:positionV>
                <wp:extent cx="2304415" cy="1657985"/>
                <wp:effectExtent l="0" t="0" r="635" b="0"/>
                <wp:wrapSquare wrapText="bothSides"/>
                <wp:docPr id="85" name="Text Box 85"/>
                <wp:cNvGraphicFramePr/>
                <a:graphic xmlns:a="http://schemas.openxmlformats.org/drawingml/2006/main">
                  <a:graphicData uri="http://schemas.microsoft.com/office/word/2010/wordprocessingShape">
                    <wps:wsp>
                      <wps:cNvSpPr txBox="1"/>
                      <wps:spPr>
                        <a:xfrm>
                          <a:off x="0" y="0"/>
                          <a:ext cx="2304415" cy="1657985"/>
                        </a:xfrm>
                        <a:prstGeom prst="rect">
                          <a:avLst/>
                        </a:prstGeom>
                        <a:solidFill>
                          <a:schemeClr val="accent3">
                            <a:lumMod val="75000"/>
                          </a:schemeClr>
                        </a:solidFill>
                        <a:ln w="3175">
                          <a:noFill/>
                        </a:ln>
                        <a:effectLst/>
                      </wps:spPr>
                      <wps:txbx>
                        <w:txbxContent>
                          <w:p w14:paraId="2CC8DFE8" w14:textId="77777777" w:rsidR="007C4219" w:rsidRPr="00AF79EE" w:rsidRDefault="007C4219" w:rsidP="00C7607F">
                            <w:pPr>
                              <w:pStyle w:val="TableText"/>
                              <w:rPr>
                                <w:rFonts w:ascii="Arial" w:hAnsi="Arial"/>
                                <w:color w:val="FFFFFF" w:themeColor="background1"/>
                              </w:rPr>
                            </w:pPr>
                            <w:r w:rsidRPr="00AF79EE">
                              <w:rPr>
                                <w:rFonts w:ascii="Arial" w:hAnsi="Arial"/>
                                <w:color w:val="FFFFFF" w:themeColor="background1"/>
                              </w:rPr>
                              <w:t>I cannot believe that I can speak this way. I cannot believe it. My husband also cannot believe that I could speak this way. And now I am here. I did not have any friends back then, but now I have more courage … When I visit the head of the village and the village office, I even think that it is just a common thing … I can say that I have changed a lot.</w:t>
                            </w:r>
                          </w:p>
                          <w:p w14:paraId="733244D4" w14:textId="77777777" w:rsidR="007C4219" w:rsidRDefault="007C4219" w:rsidP="00F673E4">
                            <w:pPr>
                              <w:pStyle w:val="Textboxquotesource"/>
                              <w:rPr>
                                <w:rFonts w:ascii="Arial" w:hAnsi="Arial"/>
                                <w:i/>
                                <w:color w:val="FFFFFF" w:themeColor="background1"/>
                                <w14:textFill>
                                  <w14:solidFill>
                                    <w14:schemeClr w14:val="bg1">
                                      <w14:lumMod w14:val="75000"/>
                                      <w14:lumOff w14:val="25000"/>
                                      <w14:lumMod w14:val="75000"/>
                                      <w14:lumOff w14:val="25000"/>
                                    </w14:schemeClr>
                                  </w14:solidFill>
                                </w14:textFill>
                              </w:rPr>
                            </w:pPr>
                          </w:p>
                          <w:p w14:paraId="3142A3F8" w14:textId="77777777" w:rsidR="007C4219" w:rsidRPr="00AF79EE" w:rsidRDefault="007C4219" w:rsidP="00F673E4">
                            <w:pPr>
                              <w:pStyle w:val="Textboxquotesource"/>
                              <w:rPr>
                                <w:rFonts w:ascii="Arial" w:eastAsiaTheme="minorHAnsi" w:hAnsi="Arial"/>
                                <w:color w:val="FFFFFF" w:themeColor="background1"/>
                                <w:sz w:val="20"/>
                                <w14:textFill>
                                  <w14:solidFill>
                                    <w14:schemeClr w14:val="bg1">
                                      <w14:lumMod w14:val="75000"/>
                                      <w14:lumOff w14:val="25000"/>
                                      <w14:lumMod w14:val="75000"/>
                                      <w14:lumOff w14:val="25000"/>
                                    </w14:schemeClr>
                                  </w14:solidFill>
                                </w14:textFill>
                              </w:rPr>
                            </w:pPr>
                            <w:r w:rsidRPr="00AF79EE">
                              <w:rPr>
                                <w:rFonts w:ascii="Arial" w:hAnsi="Arial"/>
                                <w:i/>
                                <w:color w:val="FFFFFF" w:themeColor="background1"/>
                                <w14:textFill>
                                  <w14:solidFill>
                                    <w14:schemeClr w14:val="bg1">
                                      <w14:lumMod w14:val="75000"/>
                                      <w14:lumOff w14:val="25000"/>
                                      <w14:lumMod w14:val="75000"/>
                                      <w14:lumOff w14:val="25000"/>
                                    </w14:schemeClr>
                                  </w14:solidFill>
                                </w14:textFill>
                              </w:rPr>
                              <w:t>Kreatif Bunda</w:t>
                            </w:r>
                            <w:r w:rsidRPr="00AF79EE">
                              <w:rPr>
                                <w:rFonts w:ascii="Arial" w:hAnsi="Arial"/>
                                <w:color w:val="FFFFFF" w:themeColor="background1"/>
                                <w14:textFill>
                                  <w14:solidFill>
                                    <w14:schemeClr w14:val="bg1">
                                      <w14:lumMod w14:val="75000"/>
                                      <w14:lumOff w14:val="25000"/>
                                      <w14:lumMod w14:val="75000"/>
                                      <w14:lumOff w14:val="25000"/>
                                    </w14:schemeClr>
                                  </w14:solidFill>
                                </w14:textFill>
                              </w:rPr>
                              <w:t xml:space="preserve"> Secretary, Bantul, October 2016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C39252" id="Text Box 85" o:spid="_x0000_s1064" type="#_x0000_t202" style="position:absolute;margin-left:256.7pt;margin-top:17.25pt;width:181.45pt;height:130.5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" fillcolor="#41ada9 [2406]" stroked="f" strokeweight=".25pt">
                <v:textbox>
                  <w:txbxContent>
                    <w:p w14:paraId="2CC8DFE8" w14:textId="77777777" w:rsidR="007C4219" w:rsidRPr="00AF79EE" w:rsidRDefault="007C4219" w:rsidP="00C7607F">
                      <w:pPr>
                        <w:pStyle w:val="TableText"/>
                        <w:rPr>
                          <w:rFonts w:ascii="Arial" w:hAnsi="Arial"/>
                          <w:color w:val="FFFFFF" w:themeColor="background1"/>
                        </w:rPr>
                      </w:pPr>
                      <w:r w:rsidRPr="00AF79EE">
                        <w:rPr>
                          <w:rFonts w:ascii="Arial" w:hAnsi="Arial"/>
                          <w:color w:val="FFFFFF" w:themeColor="background1"/>
                        </w:rPr>
                        <w:t>I cannot believe that I can speak this way. I cannot believe it. My husband also cannot believe that I could speak this way. And now I am here. I did not have any friends back then, but now I have more courage … When I visit the head of the village and the village office, I even think that it is just a common thing … I can say that I have changed a lot.</w:t>
                      </w:r>
                    </w:p>
                    <w:p w14:paraId="733244D4" w14:textId="77777777" w:rsidR="007C4219" w:rsidRDefault="007C4219" w:rsidP="00F673E4">
                      <w:pPr>
                        <w:pStyle w:val="Textboxquotesource"/>
                        <w:rPr>
                          <w:rFonts w:ascii="Arial" w:hAnsi="Arial"/>
                          <w:i/>
                          <w:color w:val="FFFFFF" w:themeColor="background1"/>
                          <w14:textFill>
                            <w14:solidFill>
                              <w14:schemeClr w14:val="bg1">
                                <w14:lumMod w14:val="75000"/>
                                <w14:lumOff w14:val="25000"/>
                                <w14:lumMod w14:val="75000"/>
                                <w14:lumOff w14:val="25000"/>
                              </w14:schemeClr>
                            </w14:solidFill>
                          </w14:textFill>
                        </w:rPr>
                      </w:pPr>
                    </w:p>
                    <w:p w14:paraId="3142A3F8" w14:textId="77777777" w:rsidR="007C4219" w:rsidRPr="00AF79EE" w:rsidRDefault="007C4219" w:rsidP="00F673E4">
                      <w:pPr>
                        <w:pStyle w:val="Textboxquotesource"/>
                        <w:rPr>
                          <w:rFonts w:ascii="Arial" w:eastAsiaTheme="minorHAnsi" w:hAnsi="Arial"/>
                          <w:color w:val="FFFFFF" w:themeColor="background1"/>
                          <w:sz w:val="20"/>
                          <w14:textFill>
                            <w14:solidFill>
                              <w14:schemeClr w14:val="bg1">
                                <w14:lumMod w14:val="75000"/>
                                <w14:lumOff w14:val="25000"/>
                                <w14:lumMod w14:val="75000"/>
                                <w14:lumOff w14:val="25000"/>
                              </w14:schemeClr>
                            </w14:solidFill>
                          </w14:textFill>
                        </w:rPr>
                      </w:pPr>
                      <w:r w:rsidRPr="00AF79EE">
                        <w:rPr>
                          <w:rFonts w:ascii="Arial" w:hAnsi="Arial"/>
                          <w:i/>
                          <w:color w:val="FFFFFF" w:themeColor="background1"/>
                          <w14:textFill>
                            <w14:solidFill>
                              <w14:schemeClr w14:val="bg1">
                                <w14:lumMod w14:val="75000"/>
                                <w14:lumOff w14:val="25000"/>
                                <w14:lumMod w14:val="75000"/>
                                <w14:lumOff w14:val="25000"/>
                              </w14:schemeClr>
                            </w14:solidFill>
                          </w14:textFill>
                        </w:rPr>
                        <w:t>Kreatif Bunda</w:t>
                      </w:r>
                      <w:r w:rsidRPr="00AF79EE">
                        <w:rPr>
                          <w:rFonts w:ascii="Arial" w:hAnsi="Arial"/>
                          <w:color w:val="FFFFFF" w:themeColor="background1"/>
                          <w14:textFill>
                            <w14:solidFill>
                              <w14:schemeClr w14:val="bg1">
                                <w14:lumMod w14:val="75000"/>
                                <w14:lumOff w14:val="25000"/>
                                <w14:lumMod w14:val="75000"/>
                                <w14:lumOff w14:val="25000"/>
                              </w14:schemeClr>
                            </w14:solidFill>
                          </w14:textFill>
                        </w:rPr>
                        <w:t xml:space="preserve"> Secretary, Bantul, October 2016</w:t>
                      </w:r>
                    </w:p>
                  </w:txbxContent>
                </v:textbox>
                <w10:wrap type="square"/>
              </v:shape>
            </w:pict>
          </mc:Fallback>
        </mc:AlternateContent>
      </w:r>
      <w:r w:rsidR="00767F96" w:rsidRPr="00786AA2">
        <w:t>Results of collective action</w:t>
      </w:r>
      <w:bookmarkEnd w:id="163"/>
    </w:p>
    <w:p w14:paraId="0CC78F4D" w14:textId="516D15B6" w:rsidR="00767F96" w:rsidRPr="00786AA2" w:rsidRDefault="00767F96" w:rsidP="00D97A84">
      <w:pPr>
        <w:pStyle w:val="Paragraph"/>
      </w:pPr>
      <w:r w:rsidRPr="00786AA2">
        <w:t xml:space="preserve">18 members surveyed felt that there had been positive impacts from their participation in the collective action, with two of these respondents (10%) also thinking that there had been some negative consequences as well as positive consequences. As shown in </w:t>
      </w:r>
      <w:r w:rsidRPr="00786AA2">
        <w:fldChar w:fldCharType="begin"/>
      </w:r>
      <w:r w:rsidRPr="00786AA2">
        <w:instrText xml:space="preserve"> REF _Ref472428252 \h </w:instrText>
      </w:r>
      <w:r w:rsidR="0011166F" w:rsidRPr="00786AA2">
        <w:instrText xml:space="preserve"> \* MERGEFORMAT </w:instrText>
      </w:r>
      <w:r w:rsidRPr="00786AA2">
        <w:fldChar w:fldCharType="separate"/>
      </w:r>
      <w:r w:rsidR="007F797E" w:rsidRPr="00786AA2">
        <w:t xml:space="preserve"> </w:t>
      </w:r>
      <w:r w:rsidRPr="00786AA2">
        <w:fldChar w:fldCharType="end"/>
      </w:r>
      <w:r w:rsidRPr="00786AA2">
        <w:t>, all surveyed members reported individual benefits, and these were also the strongest benefits felt (for 100 percent of respondents, followed by increased social assets (for 85 percent).</w:t>
      </w:r>
      <w:bookmarkStart w:id="164" w:name="_Ref472428252"/>
      <w:bookmarkStart w:id="165" w:name="_Toc474816566"/>
      <w:r w:rsidR="005B5E05" w:rsidRPr="00786AA2">
        <w:t xml:space="preserve"> </w:t>
      </w:r>
      <w:bookmarkEnd w:id="164"/>
      <w:bookmarkEnd w:id="165"/>
    </w:p>
    <w:p w14:paraId="664777F6" w14:textId="2CBAC685" w:rsidR="005B5E05" w:rsidRPr="00786AA2" w:rsidRDefault="005B5E05" w:rsidP="002E037B">
      <w:pPr>
        <w:pStyle w:val="Caption"/>
      </w:pPr>
      <w:bookmarkStart w:id="166" w:name="_Toc484466251"/>
      <w:r w:rsidRPr="00786AA2">
        <w:t xml:space="preserve">Table </w:t>
      </w:r>
      <w:r w:rsidR="00A15BBC" w:rsidRPr="00786AA2">
        <w:fldChar w:fldCharType="begin"/>
      </w:r>
      <w:r w:rsidR="00A15BBC" w:rsidRPr="00786AA2">
        <w:instrText xml:space="preserve"> SEQ Table \* ARABIC </w:instrText>
      </w:r>
      <w:r w:rsidR="00A15BBC" w:rsidRPr="00786AA2">
        <w:fldChar w:fldCharType="separate"/>
      </w:r>
      <w:r w:rsidR="007F797E">
        <w:rPr>
          <w:noProof/>
        </w:rPr>
        <w:t>21</w:t>
      </w:r>
      <w:r w:rsidR="00A15BBC" w:rsidRPr="00786AA2">
        <w:fldChar w:fldCharType="end"/>
      </w:r>
      <w:r w:rsidR="002E037B">
        <w:t>.</w:t>
      </w:r>
      <w:r w:rsidRPr="00786AA2">
        <w:tab/>
        <w:t xml:space="preserve">Changes in empowerment assets reported by surveyed members of </w:t>
      </w:r>
      <w:r w:rsidR="00A44A84" w:rsidRPr="00AB1CBB">
        <w:rPr>
          <w:i/>
        </w:rPr>
        <w:t>Kelompok Kreatif Bunda</w:t>
      </w:r>
      <w:bookmarkEnd w:id="166"/>
    </w:p>
    <w:tbl>
      <w:tblPr>
        <w:tblW w:w="0" w:type="auto"/>
        <w:tblBorders>
          <w:bottom w:val="single" w:sz="12" w:space="0" w:color="F68B33" w:themeColor="accent4"/>
          <w:insideH w:val="single" w:sz="12" w:space="0" w:color="F68B33" w:themeColor="accent4"/>
        </w:tblBorders>
        <w:tblLook w:val="04A0" w:firstRow="1" w:lastRow="0" w:firstColumn="1" w:lastColumn="0" w:noHBand="0" w:noVBand="1"/>
      </w:tblPr>
      <w:tblGrid>
        <w:gridCol w:w="4208"/>
        <w:gridCol w:w="677"/>
      </w:tblGrid>
      <w:tr w:rsidR="002E037B" w:rsidRPr="002E037B" w14:paraId="0D7574CE" w14:textId="77777777" w:rsidTr="00AF79EE">
        <w:tc>
          <w:tcPr>
            <w:tcW w:w="0" w:type="auto"/>
            <w:shd w:val="clear" w:color="auto" w:fill="auto"/>
            <w:vAlign w:val="bottom"/>
            <w:hideMark/>
          </w:tcPr>
          <w:p w14:paraId="5ED141D5" w14:textId="4B9F07EA" w:rsidR="00767F96" w:rsidRPr="002E037B" w:rsidRDefault="00767F96" w:rsidP="00AB1CBB">
            <w:pPr>
              <w:pStyle w:val="TableText"/>
              <w:rPr>
                <w:rFonts w:ascii="Arial" w:hAnsi="Arial"/>
                <w:color w:val="595959" w:themeColor="text1" w:themeTint="A6"/>
              </w:rPr>
            </w:pPr>
            <w:r w:rsidRPr="002E037B">
              <w:rPr>
                <w:rFonts w:ascii="Arial" w:hAnsi="Arial"/>
                <w:color w:val="595959" w:themeColor="text1" w:themeTint="A6"/>
              </w:rPr>
              <w:t>Individual benefits (</w:t>
            </w:r>
            <w:r w:rsidR="00AB1CBB" w:rsidRPr="002E037B">
              <w:rPr>
                <w:rFonts w:ascii="Arial" w:hAnsi="Arial"/>
                <w:color w:val="595959" w:themeColor="text1" w:themeTint="A6"/>
              </w:rPr>
              <w:t>h</w:t>
            </w:r>
            <w:r w:rsidRPr="002E037B">
              <w:rPr>
                <w:rFonts w:ascii="Arial" w:hAnsi="Arial"/>
                <w:color w:val="595959" w:themeColor="text1" w:themeTint="A6"/>
              </w:rPr>
              <w:t xml:space="preserve">uman </w:t>
            </w:r>
            <w:r w:rsidR="00AB1CBB" w:rsidRPr="002E037B">
              <w:rPr>
                <w:rFonts w:ascii="Arial" w:hAnsi="Arial"/>
                <w:color w:val="595959" w:themeColor="text1" w:themeTint="A6"/>
              </w:rPr>
              <w:t>a</w:t>
            </w:r>
            <w:r w:rsidRPr="002E037B">
              <w:rPr>
                <w:rFonts w:ascii="Arial" w:hAnsi="Arial"/>
                <w:color w:val="595959" w:themeColor="text1" w:themeTint="A6"/>
              </w:rPr>
              <w:t>ssets (power within))</w:t>
            </w:r>
          </w:p>
        </w:tc>
        <w:tc>
          <w:tcPr>
            <w:tcW w:w="0" w:type="auto"/>
            <w:vAlign w:val="bottom"/>
          </w:tcPr>
          <w:p w14:paraId="1CD75F73" w14:textId="77777777" w:rsidR="00767F96" w:rsidRPr="002E037B" w:rsidRDefault="00767F96" w:rsidP="00F673E4">
            <w:pPr>
              <w:pStyle w:val="TableText"/>
              <w:rPr>
                <w:rFonts w:ascii="Arial" w:hAnsi="Arial"/>
                <w:color w:val="595959" w:themeColor="text1" w:themeTint="A6"/>
              </w:rPr>
            </w:pPr>
            <w:r w:rsidRPr="002E037B">
              <w:rPr>
                <w:rFonts w:ascii="Arial" w:hAnsi="Arial"/>
                <w:color w:val="595959" w:themeColor="text1" w:themeTint="A6"/>
              </w:rPr>
              <w:t>100%</w:t>
            </w:r>
          </w:p>
        </w:tc>
      </w:tr>
      <w:tr w:rsidR="002E037B" w:rsidRPr="002E037B" w14:paraId="0270E5D8" w14:textId="77777777" w:rsidTr="00AF79EE">
        <w:tc>
          <w:tcPr>
            <w:tcW w:w="0" w:type="auto"/>
            <w:shd w:val="clear" w:color="auto" w:fill="auto"/>
            <w:vAlign w:val="bottom"/>
            <w:hideMark/>
          </w:tcPr>
          <w:p w14:paraId="6E0EB4E3" w14:textId="5078031B" w:rsidR="00767F96" w:rsidRPr="002E037B" w:rsidRDefault="00767F96" w:rsidP="00AB1CBB">
            <w:pPr>
              <w:pStyle w:val="TableText"/>
              <w:rPr>
                <w:rFonts w:ascii="Arial" w:hAnsi="Arial"/>
                <w:color w:val="595959" w:themeColor="text1" w:themeTint="A6"/>
              </w:rPr>
            </w:pPr>
            <w:r w:rsidRPr="002E037B">
              <w:rPr>
                <w:rFonts w:ascii="Arial" w:hAnsi="Arial"/>
                <w:color w:val="595959" w:themeColor="text1" w:themeTint="A6"/>
              </w:rPr>
              <w:t xml:space="preserve">Financial and </w:t>
            </w:r>
            <w:r w:rsidR="00AB1CBB" w:rsidRPr="002E037B">
              <w:rPr>
                <w:rFonts w:ascii="Arial" w:hAnsi="Arial"/>
                <w:color w:val="595959" w:themeColor="text1" w:themeTint="A6"/>
              </w:rPr>
              <w:t>r</w:t>
            </w:r>
            <w:r w:rsidRPr="002E037B">
              <w:rPr>
                <w:rFonts w:ascii="Arial" w:hAnsi="Arial"/>
                <w:color w:val="595959" w:themeColor="text1" w:themeTint="A6"/>
              </w:rPr>
              <w:t xml:space="preserve">esource </w:t>
            </w:r>
            <w:r w:rsidR="00AB1CBB" w:rsidRPr="002E037B">
              <w:rPr>
                <w:rFonts w:ascii="Arial" w:hAnsi="Arial"/>
                <w:color w:val="595959" w:themeColor="text1" w:themeTint="A6"/>
              </w:rPr>
              <w:t>a</w:t>
            </w:r>
            <w:r w:rsidRPr="002E037B">
              <w:rPr>
                <w:rFonts w:ascii="Arial" w:hAnsi="Arial"/>
                <w:color w:val="595959" w:themeColor="text1" w:themeTint="A6"/>
              </w:rPr>
              <w:t>ssets (power over)</w:t>
            </w:r>
          </w:p>
        </w:tc>
        <w:tc>
          <w:tcPr>
            <w:tcW w:w="0" w:type="auto"/>
            <w:vAlign w:val="bottom"/>
          </w:tcPr>
          <w:p w14:paraId="453E4F31" w14:textId="77777777" w:rsidR="00767F96" w:rsidRPr="002E037B" w:rsidRDefault="00767F96" w:rsidP="00F673E4">
            <w:pPr>
              <w:pStyle w:val="TableText"/>
              <w:rPr>
                <w:rFonts w:ascii="Arial" w:hAnsi="Arial"/>
                <w:color w:val="595959" w:themeColor="text1" w:themeTint="A6"/>
              </w:rPr>
            </w:pPr>
            <w:r w:rsidRPr="002E037B">
              <w:rPr>
                <w:rFonts w:ascii="Arial" w:hAnsi="Arial"/>
                <w:color w:val="595959" w:themeColor="text1" w:themeTint="A6"/>
              </w:rPr>
              <w:t>50%</w:t>
            </w:r>
          </w:p>
        </w:tc>
      </w:tr>
      <w:tr w:rsidR="002E037B" w:rsidRPr="002E037B" w14:paraId="6CF2ED0C" w14:textId="77777777" w:rsidTr="00AF79EE">
        <w:tc>
          <w:tcPr>
            <w:tcW w:w="0" w:type="auto"/>
            <w:shd w:val="clear" w:color="auto" w:fill="auto"/>
            <w:vAlign w:val="bottom"/>
            <w:hideMark/>
          </w:tcPr>
          <w:p w14:paraId="402E372E" w14:textId="451BF736" w:rsidR="00767F96" w:rsidRPr="002E037B" w:rsidRDefault="00767F96" w:rsidP="00AB1CBB">
            <w:pPr>
              <w:pStyle w:val="TableText"/>
              <w:rPr>
                <w:rFonts w:ascii="Arial" w:hAnsi="Arial"/>
                <w:color w:val="595959" w:themeColor="text1" w:themeTint="A6"/>
              </w:rPr>
            </w:pPr>
            <w:r w:rsidRPr="002E037B">
              <w:rPr>
                <w:rFonts w:ascii="Arial" w:hAnsi="Arial"/>
                <w:color w:val="595959" w:themeColor="text1" w:themeTint="A6"/>
              </w:rPr>
              <w:t>Increased participation (</w:t>
            </w:r>
            <w:r w:rsidR="00AB1CBB" w:rsidRPr="002E037B">
              <w:rPr>
                <w:rFonts w:ascii="Arial" w:hAnsi="Arial"/>
                <w:color w:val="595959" w:themeColor="text1" w:themeTint="A6"/>
              </w:rPr>
              <w:t>a</w:t>
            </w:r>
            <w:r w:rsidRPr="002E037B">
              <w:rPr>
                <w:rFonts w:ascii="Arial" w:hAnsi="Arial"/>
                <w:color w:val="595959" w:themeColor="text1" w:themeTint="A6"/>
              </w:rPr>
              <w:t xml:space="preserve">gency </w:t>
            </w:r>
            <w:r w:rsidR="00AB1CBB" w:rsidRPr="002E037B">
              <w:rPr>
                <w:rFonts w:ascii="Arial" w:hAnsi="Arial"/>
                <w:color w:val="595959" w:themeColor="text1" w:themeTint="A6"/>
              </w:rPr>
              <w:t>a</w:t>
            </w:r>
            <w:r w:rsidRPr="002E037B">
              <w:rPr>
                <w:rFonts w:ascii="Arial" w:hAnsi="Arial"/>
                <w:color w:val="595959" w:themeColor="text1" w:themeTint="A6"/>
              </w:rPr>
              <w:t>ssets (power to))</w:t>
            </w:r>
          </w:p>
        </w:tc>
        <w:tc>
          <w:tcPr>
            <w:tcW w:w="0" w:type="auto"/>
            <w:vAlign w:val="bottom"/>
          </w:tcPr>
          <w:p w14:paraId="4807C3E4" w14:textId="77777777" w:rsidR="00767F96" w:rsidRPr="002E037B" w:rsidRDefault="00767F96" w:rsidP="00F673E4">
            <w:pPr>
              <w:pStyle w:val="TableText"/>
              <w:rPr>
                <w:rFonts w:ascii="Arial" w:hAnsi="Arial"/>
                <w:color w:val="595959" w:themeColor="text1" w:themeTint="A6"/>
              </w:rPr>
            </w:pPr>
            <w:r w:rsidRPr="002E037B">
              <w:rPr>
                <w:rFonts w:ascii="Arial" w:hAnsi="Arial"/>
                <w:color w:val="595959" w:themeColor="text1" w:themeTint="A6"/>
              </w:rPr>
              <w:t>30%</w:t>
            </w:r>
          </w:p>
        </w:tc>
      </w:tr>
      <w:tr w:rsidR="002E037B" w:rsidRPr="002E037B" w14:paraId="41A88CB9" w14:textId="77777777" w:rsidTr="00AF79EE">
        <w:tc>
          <w:tcPr>
            <w:tcW w:w="0" w:type="auto"/>
            <w:shd w:val="clear" w:color="auto" w:fill="auto"/>
            <w:vAlign w:val="bottom"/>
            <w:hideMark/>
          </w:tcPr>
          <w:p w14:paraId="3E7CE2CA" w14:textId="3F00B3FA" w:rsidR="00767F96" w:rsidRPr="002E037B" w:rsidRDefault="00767F96" w:rsidP="00AB1CBB">
            <w:pPr>
              <w:pStyle w:val="TableText"/>
              <w:rPr>
                <w:rFonts w:ascii="Arial" w:hAnsi="Arial"/>
                <w:color w:val="595959" w:themeColor="text1" w:themeTint="A6"/>
              </w:rPr>
            </w:pPr>
            <w:r w:rsidRPr="002E037B">
              <w:rPr>
                <w:rFonts w:ascii="Arial" w:hAnsi="Arial"/>
                <w:color w:val="595959" w:themeColor="text1" w:themeTint="A6"/>
              </w:rPr>
              <w:t xml:space="preserve">Social </w:t>
            </w:r>
            <w:r w:rsidR="00AB1CBB" w:rsidRPr="002E037B">
              <w:rPr>
                <w:rFonts w:ascii="Arial" w:hAnsi="Arial"/>
                <w:color w:val="595959" w:themeColor="text1" w:themeTint="A6"/>
              </w:rPr>
              <w:t>a</w:t>
            </w:r>
            <w:r w:rsidRPr="002E037B">
              <w:rPr>
                <w:rFonts w:ascii="Arial" w:hAnsi="Arial"/>
                <w:color w:val="595959" w:themeColor="text1" w:themeTint="A6"/>
              </w:rPr>
              <w:t>ssets (power with)</w:t>
            </w:r>
          </w:p>
        </w:tc>
        <w:tc>
          <w:tcPr>
            <w:tcW w:w="0" w:type="auto"/>
            <w:vAlign w:val="bottom"/>
          </w:tcPr>
          <w:p w14:paraId="58153BEB" w14:textId="77777777" w:rsidR="00767F96" w:rsidRPr="002E037B" w:rsidRDefault="00767F96" w:rsidP="00F673E4">
            <w:pPr>
              <w:pStyle w:val="TableText"/>
              <w:rPr>
                <w:rFonts w:ascii="Arial" w:hAnsi="Arial"/>
                <w:color w:val="595959" w:themeColor="text1" w:themeTint="A6"/>
              </w:rPr>
            </w:pPr>
            <w:r w:rsidRPr="002E037B">
              <w:rPr>
                <w:rFonts w:ascii="Arial" w:hAnsi="Arial"/>
                <w:color w:val="595959" w:themeColor="text1" w:themeTint="A6"/>
              </w:rPr>
              <w:t>85%</w:t>
            </w:r>
          </w:p>
        </w:tc>
      </w:tr>
      <w:tr w:rsidR="002E037B" w:rsidRPr="002E037B" w14:paraId="1DEC3E85" w14:textId="77777777" w:rsidTr="00AF79EE">
        <w:tc>
          <w:tcPr>
            <w:tcW w:w="0" w:type="auto"/>
            <w:shd w:val="clear" w:color="auto" w:fill="auto"/>
            <w:vAlign w:val="bottom"/>
            <w:hideMark/>
          </w:tcPr>
          <w:p w14:paraId="7A2B73B0" w14:textId="7DEF5554" w:rsidR="00767F96" w:rsidRPr="002E037B" w:rsidRDefault="00767F96" w:rsidP="00AB1CBB">
            <w:pPr>
              <w:pStyle w:val="TableText"/>
              <w:rPr>
                <w:rFonts w:ascii="Arial" w:hAnsi="Arial"/>
                <w:color w:val="595959" w:themeColor="text1" w:themeTint="A6"/>
              </w:rPr>
            </w:pPr>
            <w:r w:rsidRPr="002E037B">
              <w:rPr>
                <w:rFonts w:ascii="Arial" w:hAnsi="Arial"/>
                <w:color w:val="595959" w:themeColor="text1" w:themeTint="A6"/>
              </w:rPr>
              <w:t xml:space="preserve">Enabling </w:t>
            </w:r>
            <w:r w:rsidR="00AB1CBB" w:rsidRPr="002E037B">
              <w:rPr>
                <w:rFonts w:ascii="Arial" w:hAnsi="Arial"/>
                <w:color w:val="595959" w:themeColor="text1" w:themeTint="A6"/>
              </w:rPr>
              <w:t>a</w:t>
            </w:r>
            <w:r w:rsidRPr="002E037B">
              <w:rPr>
                <w:rFonts w:ascii="Arial" w:hAnsi="Arial"/>
                <w:color w:val="595959" w:themeColor="text1" w:themeTint="A6"/>
              </w:rPr>
              <w:t>ssets</w:t>
            </w:r>
          </w:p>
        </w:tc>
        <w:tc>
          <w:tcPr>
            <w:tcW w:w="0" w:type="auto"/>
            <w:vAlign w:val="bottom"/>
          </w:tcPr>
          <w:p w14:paraId="70022903" w14:textId="77777777" w:rsidR="00767F96" w:rsidRPr="002E037B" w:rsidRDefault="00767F96" w:rsidP="00F673E4">
            <w:pPr>
              <w:pStyle w:val="TableText"/>
              <w:rPr>
                <w:rFonts w:ascii="Arial" w:hAnsi="Arial"/>
                <w:color w:val="595959" w:themeColor="text1" w:themeTint="A6"/>
              </w:rPr>
            </w:pPr>
            <w:r w:rsidRPr="002E037B">
              <w:rPr>
                <w:rFonts w:ascii="Arial" w:hAnsi="Arial"/>
                <w:color w:val="595959" w:themeColor="text1" w:themeTint="A6"/>
              </w:rPr>
              <w:t>15%</w:t>
            </w:r>
          </w:p>
        </w:tc>
      </w:tr>
    </w:tbl>
    <w:p w14:paraId="2B1D4064" w14:textId="4939DDD9" w:rsidR="00AB1CBB" w:rsidRPr="00AB1CBB" w:rsidRDefault="00AB1CBB" w:rsidP="00767F96">
      <w:pPr>
        <w:pStyle w:val="BodyText"/>
        <w:rPr>
          <w:rFonts w:asciiTheme="minorHAnsi" w:hAnsiTheme="minorHAnsi"/>
          <w:color w:val="514949" w:themeColor="text2"/>
          <w:sz w:val="18"/>
          <w:szCs w:val="18"/>
        </w:rPr>
      </w:pPr>
      <w:r w:rsidRPr="00AB1CBB">
        <w:rPr>
          <w:rFonts w:asciiTheme="minorHAnsi" w:hAnsiTheme="minorHAnsi"/>
          <w:color w:val="514949" w:themeColor="text2"/>
          <w:sz w:val="18"/>
          <w:szCs w:val="18"/>
        </w:rPr>
        <w:t>Data source: Collective action member survey (n=20)</w:t>
      </w:r>
    </w:p>
    <w:p w14:paraId="0B27337C" w14:textId="5B36951B" w:rsidR="00767F96" w:rsidRPr="00786AA2" w:rsidRDefault="00767F96" w:rsidP="00D97A84">
      <w:pPr>
        <w:pStyle w:val="Paragraph"/>
      </w:pPr>
      <w:r w:rsidRPr="00786AA2">
        <w:t>Some members interviewed reported an increase in self-confidence: ‘</w:t>
      </w:r>
      <w:r w:rsidRPr="00786AA2">
        <w:rPr>
          <w:i/>
        </w:rPr>
        <w:t>I could not speak in front of many people, but now I can do it</w:t>
      </w:r>
      <w:r w:rsidRPr="00786AA2">
        <w:t xml:space="preserve">’, and an increase in their knowledge resulting from </w:t>
      </w:r>
      <w:r w:rsidR="005B5E05" w:rsidRPr="00786AA2">
        <w:t xml:space="preserve">Yasanti’s </w:t>
      </w:r>
      <w:r w:rsidRPr="00786AA2">
        <w:t xml:space="preserve">activities: </w:t>
      </w:r>
    </w:p>
    <w:p w14:paraId="79EED43D" w14:textId="77777777" w:rsidR="00767F96" w:rsidRPr="00AF79EE" w:rsidRDefault="00767F96" w:rsidP="009E7679">
      <w:pPr>
        <w:pStyle w:val="Quotes"/>
      </w:pPr>
      <w:r w:rsidRPr="00AF79EE">
        <w:t>Once (we) did not know the rights as the women homeworkers, but now (we) know it although we do not memorise them all, once (we) did not know what is women homeworkers, but now we know. Then the gender equality between the men and women, now we know it.’</w:t>
      </w:r>
      <w:r w:rsidRPr="00AF79EE">
        <w:rPr>
          <w:rStyle w:val="FootnoteReference"/>
        </w:rPr>
        <w:footnoteReference w:id="184"/>
      </w:r>
      <w:r w:rsidRPr="00AF79EE">
        <w:t xml:space="preserve"> </w:t>
      </w:r>
    </w:p>
    <w:p w14:paraId="5A513134" w14:textId="77777777" w:rsidR="00767F96" w:rsidRPr="00786AA2" w:rsidRDefault="00767F96" w:rsidP="00D97A84">
      <w:pPr>
        <w:pStyle w:val="Paragraph"/>
      </w:pPr>
      <w:r w:rsidRPr="00786AA2">
        <w:t>The connection to Yasanti has also been attributed with opening up new market opportunities:</w:t>
      </w:r>
    </w:p>
    <w:p w14:paraId="77D97A45" w14:textId="77777777" w:rsidR="00767F96" w:rsidRPr="00AF79EE" w:rsidRDefault="00767F96" w:rsidP="009E7679">
      <w:pPr>
        <w:pStyle w:val="Quotes"/>
      </w:pPr>
      <w:r w:rsidRPr="00AF79EE">
        <w:t>The turnover may be bigger now … our market has reached Solo. In the past, we only marketed it to Prambanan, Malioboro, Beringharjo, and tourism attractions in Yogya. After being introduced by Yasanti, whenever we go we get an order. When we attend training, there are some who order bags from us’.</w:t>
      </w:r>
      <w:r w:rsidRPr="00AF79EE">
        <w:rPr>
          <w:rStyle w:val="FootnoteReference"/>
        </w:rPr>
        <w:footnoteReference w:id="185"/>
      </w:r>
      <w:r w:rsidRPr="00AF79EE">
        <w:t xml:space="preserve"> </w:t>
      </w:r>
    </w:p>
    <w:p w14:paraId="6D3495DC" w14:textId="58031F4C" w:rsidR="00767F96" w:rsidRPr="00786AA2" w:rsidRDefault="00767F96" w:rsidP="00D97A84">
      <w:pPr>
        <w:pStyle w:val="Paragraph"/>
      </w:pPr>
      <w:r w:rsidRPr="00786AA2">
        <w:t>Generally however</w:t>
      </w:r>
      <w:r w:rsidR="005B5E05" w:rsidRPr="00786AA2">
        <w:t>,</w:t>
      </w:r>
      <w:r w:rsidRPr="00786AA2">
        <w:t xml:space="preserve"> increased income was not a feature of the interviews, with one member noting that training on entrepreneurship was needed as they needed to be better at setting profitable sale prices.</w:t>
      </w:r>
      <w:r w:rsidRPr="00786AA2">
        <w:rPr>
          <w:rStyle w:val="FootnoteReference"/>
          <w:rFonts w:asciiTheme="minorHAnsi" w:eastAsia="Times New Roman" w:hAnsiTheme="minorHAnsi"/>
        </w:rPr>
        <w:footnoteReference w:id="186"/>
      </w:r>
    </w:p>
    <w:p w14:paraId="1875693E" w14:textId="77777777" w:rsidR="005B5E05" w:rsidRPr="00786AA2" w:rsidRDefault="00767F96" w:rsidP="00D97A84">
      <w:pPr>
        <w:pStyle w:val="Paragraph"/>
      </w:pPr>
      <w:r w:rsidRPr="00786AA2">
        <w:t xml:space="preserve">There were a few mentions of </w:t>
      </w:r>
      <w:r w:rsidRPr="00786AA2">
        <w:rPr>
          <w:i/>
        </w:rPr>
        <w:t>Kreatif Bunda</w:t>
      </w:r>
      <w:r w:rsidRPr="00786AA2">
        <w:t xml:space="preserve"> becoming more involved in village planning processes, and through this being able to access village government support for workplace health and safety training (</w:t>
      </w:r>
      <w:r w:rsidRPr="00786AA2">
        <w:rPr>
          <w:i/>
        </w:rPr>
        <w:t>Pelatihan Keselamatan dan Kesehatan Kerja</w:t>
      </w:r>
      <w:r w:rsidR="005B5E05" w:rsidRPr="00786AA2">
        <w:t xml:space="preserve">, K3): </w:t>
      </w:r>
    </w:p>
    <w:p w14:paraId="474B00E7" w14:textId="41868300" w:rsidR="005B5E05" w:rsidRPr="00AF79EE" w:rsidRDefault="00767F96" w:rsidP="009E7679">
      <w:pPr>
        <w:pStyle w:val="Quotes"/>
      </w:pPr>
      <w:r w:rsidRPr="00AF79EE">
        <w:t>We were invited to join the Musrenbang (village development planning meeting), and we proposed the Kreatif Bunda’s programs there. Alhamdulillah, in 2016 we can join K3</w:t>
      </w:r>
      <w:r w:rsidR="000B0F71" w:rsidRPr="00AF79EE">
        <w:t xml:space="preserve"> (occupational health and safety) </w:t>
      </w:r>
      <w:r w:rsidRPr="00AF79EE">
        <w:t>training.</w:t>
      </w:r>
      <w:r w:rsidRPr="00AF79EE">
        <w:rPr>
          <w:rStyle w:val="FootnoteReference"/>
        </w:rPr>
        <w:footnoteReference w:id="187"/>
      </w:r>
      <w:r w:rsidRPr="00AF79EE">
        <w:t xml:space="preserve"> </w:t>
      </w:r>
    </w:p>
    <w:p w14:paraId="15660F3D" w14:textId="236E815A" w:rsidR="00767F96" w:rsidRPr="00786AA2" w:rsidRDefault="00767F96" w:rsidP="00D97A84">
      <w:pPr>
        <w:pStyle w:val="Paragraph"/>
      </w:pPr>
      <w:r w:rsidRPr="00786AA2">
        <w:t>The group has been invited to propose what program – by name and address – they want to join to the district planning agency in January each year – the problem is, the group is unaware of what the options are, but intend to ask questions with their new-found courage.</w:t>
      </w:r>
      <w:r w:rsidRPr="00786AA2">
        <w:rPr>
          <w:rStyle w:val="FootnoteReference"/>
          <w:rFonts w:asciiTheme="minorHAnsi" w:hAnsiTheme="minorHAnsi"/>
        </w:rPr>
        <w:footnoteReference w:id="188"/>
      </w:r>
    </w:p>
    <w:p w14:paraId="47F33C58" w14:textId="77777777" w:rsidR="005B5E05" w:rsidRPr="00786AA2" w:rsidRDefault="00767F96" w:rsidP="00D97A84">
      <w:pPr>
        <w:pStyle w:val="Paragraph"/>
      </w:pPr>
      <w:r w:rsidRPr="00786AA2">
        <w:t>Nevertheless, in their home lives women are still facing entrenched gender roles, limiting their time to participate in the activities, as well as their home-based work</w:t>
      </w:r>
      <w:r w:rsidR="005B5E05" w:rsidRPr="00786AA2">
        <w:t>:</w:t>
      </w:r>
    </w:p>
    <w:p w14:paraId="2590BFA2" w14:textId="4A371194" w:rsidR="005B5E05" w:rsidRPr="00AF79EE" w:rsidRDefault="00767F96" w:rsidP="009E7679">
      <w:pPr>
        <w:pStyle w:val="Quotes"/>
      </w:pPr>
      <w:r w:rsidRPr="00AF79EE">
        <w:t>It is not that easy to ensure my husband’s support because it is like culture that women are supposed to do the dishes and wash laundry … At first it was really difficult to change him</w:t>
      </w:r>
      <w:r w:rsidRPr="00AF79EE">
        <w:rPr>
          <w:rStyle w:val="FootnoteReference"/>
        </w:rPr>
        <w:t>’</w:t>
      </w:r>
      <w:r w:rsidR="00910801" w:rsidRPr="00AF79EE">
        <w:t>.</w:t>
      </w:r>
      <w:r w:rsidRPr="00AF79EE">
        <w:rPr>
          <w:rStyle w:val="FootnoteReference"/>
        </w:rPr>
        <w:footnoteReference w:id="189"/>
      </w:r>
    </w:p>
    <w:p w14:paraId="28E63B42" w14:textId="77777777" w:rsidR="005B5E05" w:rsidRPr="00786AA2" w:rsidRDefault="00767F96" w:rsidP="00D97A84">
      <w:pPr>
        <w:pStyle w:val="Paragraph"/>
      </w:pPr>
      <w:r w:rsidRPr="00786AA2">
        <w:t>Participation in the group is OK ‘</w:t>
      </w:r>
      <w:r w:rsidRPr="00786AA2">
        <w:rPr>
          <w:i/>
        </w:rPr>
        <w:t>as long as it does not interrupt the family responsibility and routines’</w:t>
      </w:r>
      <w:r w:rsidRPr="00786AA2">
        <w:t>,</w:t>
      </w:r>
      <w:r w:rsidRPr="00786AA2">
        <w:rPr>
          <w:rStyle w:val="FootnoteReference"/>
          <w:rFonts w:asciiTheme="minorHAnsi" w:hAnsiTheme="minorHAnsi"/>
        </w:rPr>
        <w:footnoteReference w:id="190"/>
      </w:r>
      <w:r w:rsidRPr="00786AA2">
        <w:t xml:space="preserve"> and men being left to look after the children has been viewed as ‘annoying’.</w:t>
      </w:r>
      <w:r w:rsidRPr="00786AA2">
        <w:rPr>
          <w:rStyle w:val="FootnoteReference"/>
          <w:rFonts w:asciiTheme="minorHAnsi" w:hAnsiTheme="minorHAnsi"/>
        </w:rPr>
        <w:footnoteReference w:id="191"/>
      </w:r>
      <w:r w:rsidRPr="00786AA2">
        <w:t xml:space="preserve"> </w:t>
      </w:r>
    </w:p>
    <w:p w14:paraId="07634372" w14:textId="237C1032" w:rsidR="00767F96" w:rsidRPr="00786AA2" w:rsidRDefault="00767F96" w:rsidP="00D97A84">
      <w:pPr>
        <w:pStyle w:val="Paragraph"/>
      </w:pPr>
      <w:r w:rsidRPr="00786AA2">
        <w:t>The group secretary reports subsequently being very disciplined and efficient with group meetings so as the minimise the time requirement ‘</w:t>
      </w:r>
      <w:r w:rsidRPr="00786AA2">
        <w:rPr>
          <w:i/>
        </w:rPr>
        <w:t>at 10 we start the event even though there are only two members present, and at 12 we finish the event</w:t>
      </w:r>
      <w:r w:rsidRPr="00786AA2">
        <w:t>’.</w:t>
      </w:r>
      <w:r w:rsidRPr="00786AA2">
        <w:rPr>
          <w:rStyle w:val="FootnoteReference"/>
          <w:rFonts w:asciiTheme="minorHAnsi" w:hAnsiTheme="minorHAnsi"/>
        </w:rPr>
        <w:footnoteReference w:id="192"/>
      </w:r>
    </w:p>
    <w:p w14:paraId="061F2D4E" w14:textId="7189E660" w:rsidR="00767F96" w:rsidRPr="00786AA2" w:rsidRDefault="00767F96" w:rsidP="009E7679">
      <w:pPr>
        <w:pStyle w:val="Heading4"/>
      </w:pPr>
      <w:bookmarkStart w:id="167" w:name="_Toc484546145"/>
      <w:r w:rsidRPr="00786AA2">
        <w:t>Conclusion</w:t>
      </w:r>
      <w:bookmarkEnd w:id="167"/>
    </w:p>
    <w:p w14:paraId="7519C859" w14:textId="22E83EA6" w:rsidR="00767F96" w:rsidRPr="00786AA2" w:rsidRDefault="00767F96" w:rsidP="00D97A84">
      <w:pPr>
        <w:pStyle w:val="Paragraph"/>
      </w:pPr>
      <w:r w:rsidRPr="00786AA2">
        <w:t xml:space="preserve">There were a mix of interests, context and motives of the establishment of </w:t>
      </w:r>
      <w:r w:rsidR="00A44A84" w:rsidRPr="00786AA2">
        <w:rPr>
          <w:i/>
        </w:rPr>
        <w:t>Kelompok Kreatif Bunda</w:t>
      </w:r>
      <w:r w:rsidRPr="00786AA2">
        <w:t xml:space="preserve">. The dual strategy of </w:t>
      </w:r>
      <w:r w:rsidR="005B5E05" w:rsidRPr="00786AA2">
        <w:t xml:space="preserve">a woman’s schools </w:t>
      </w:r>
      <w:r w:rsidRPr="00786AA2">
        <w:t>and cell-group (</w:t>
      </w:r>
      <w:r w:rsidRPr="00786AA2">
        <w:rPr>
          <w:i/>
        </w:rPr>
        <w:t>kelompok sel</w:t>
      </w:r>
      <w:r w:rsidR="005B5E05" w:rsidRPr="00786AA2">
        <w:t xml:space="preserve"> </w:t>
      </w:r>
      <w:r w:rsidRPr="00786AA2">
        <w:t xml:space="preserve">in Indonesian) appears to be well founded, building capacity while expanding the circle of influence. </w:t>
      </w:r>
      <w:r w:rsidR="005B5E05" w:rsidRPr="00786AA2">
        <w:t xml:space="preserve">Using an </w:t>
      </w:r>
      <w:r w:rsidR="008F35AF" w:rsidRPr="00786AA2">
        <w:t>existing</w:t>
      </w:r>
      <w:r w:rsidRPr="00786AA2">
        <w:t xml:space="preserve"> curriculum has </w:t>
      </w:r>
      <w:r w:rsidR="005B5E05" w:rsidRPr="00786AA2">
        <w:t>accelerated the</w:t>
      </w:r>
      <w:r w:rsidRPr="00786AA2">
        <w:t xml:space="preserve"> growth and village level influence</w:t>
      </w:r>
      <w:r w:rsidR="005B5E05" w:rsidRPr="00786AA2">
        <w:t xml:space="preserve"> of the group</w:t>
      </w:r>
      <w:r w:rsidRPr="00786AA2">
        <w:t xml:space="preserve">. The </w:t>
      </w:r>
      <w:r w:rsidR="005B5E05" w:rsidRPr="00786AA2">
        <w:t>approach to group development</w:t>
      </w:r>
      <w:r w:rsidRPr="00786AA2">
        <w:t xml:space="preserve"> emphasis</w:t>
      </w:r>
      <w:r w:rsidR="005B5E05" w:rsidRPr="00786AA2">
        <w:t>es member</w:t>
      </w:r>
      <w:r w:rsidRPr="00786AA2">
        <w:t xml:space="preserve"> solidarity rather than strongly institutionalising a representative or decision making structure</w:t>
      </w:r>
      <w:r w:rsidR="00832776" w:rsidRPr="00786AA2">
        <w:t>.</w:t>
      </w:r>
      <w:r w:rsidRPr="00786AA2">
        <w:t xml:space="preserve"> </w:t>
      </w:r>
      <w:r w:rsidR="00A44A84" w:rsidRPr="00786AA2">
        <w:rPr>
          <w:i/>
        </w:rPr>
        <w:t>Kelompok Kreatif Bunda</w:t>
      </w:r>
      <w:r w:rsidR="00832776" w:rsidRPr="00786AA2">
        <w:t xml:space="preserve"> </w:t>
      </w:r>
      <w:r w:rsidRPr="00786AA2">
        <w:t xml:space="preserve">appears to operate as a </w:t>
      </w:r>
      <w:r w:rsidR="008F35AF" w:rsidRPr="00786AA2">
        <w:t>flat</w:t>
      </w:r>
      <w:r w:rsidRPr="00786AA2">
        <w:t xml:space="preserve"> </w:t>
      </w:r>
      <w:r w:rsidR="00832776" w:rsidRPr="00786AA2">
        <w:t>structure, just</w:t>
      </w:r>
      <w:r w:rsidRPr="00786AA2">
        <w:t xml:space="preserve"> with the necessary coordination to help things to happen. </w:t>
      </w:r>
    </w:p>
    <w:p w14:paraId="7927F551" w14:textId="1E678449" w:rsidR="00767F96" w:rsidRPr="00786AA2" w:rsidRDefault="00767F96" w:rsidP="00D97A84">
      <w:pPr>
        <w:pStyle w:val="Paragraph"/>
      </w:pPr>
      <w:r w:rsidRPr="00786AA2">
        <w:t xml:space="preserve">Prior to Yasanti joining MAMPU, </w:t>
      </w:r>
      <w:r w:rsidR="00832776" w:rsidRPr="00786AA2">
        <w:t>its women’s school</w:t>
      </w:r>
      <w:r w:rsidRPr="00786AA2">
        <w:t xml:space="preserve"> curriculum</w:t>
      </w:r>
      <w:r w:rsidRPr="00786AA2">
        <w:rPr>
          <w:i/>
        </w:rPr>
        <w:t xml:space="preserve"> </w:t>
      </w:r>
      <w:r w:rsidRPr="00786AA2">
        <w:t xml:space="preserve">did not explore the practical issues of protection of homeworkers. MAMPU </w:t>
      </w:r>
      <w:r w:rsidR="00832776" w:rsidRPr="00786AA2">
        <w:t xml:space="preserve">funding </w:t>
      </w:r>
      <w:r w:rsidRPr="00786AA2">
        <w:t xml:space="preserve">has </w:t>
      </w:r>
      <w:r w:rsidR="00832776" w:rsidRPr="00786AA2">
        <w:t>enabled</w:t>
      </w:r>
      <w:r w:rsidRPr="00786AA2">
        <w:t xml:space="preserve"> Yasanti to make a connection between its feminist approach and the downstream issue of the invisibility of homeworkers</w:t>
      </w:r>
      <w:r w:rsidR="00832776" w:rsidRPr="00786AA2">
        <w:t xml:space="preserve">. This </w:t>
      </w:r>
      <w:r w:rsidRPr="00786AA2">
        <w:t xml:space="preserve">is expected to lead to acknowledgment of </w:t>
      </w:r>
      <w:r w:rsidR="00832776" w:rsidRPr="00786AA2">
        <w:t>women homeworkers’</w:t>
      </w:r>
      <w:r w:rsidRPr="00786AA2">
        <w:t xml:space="preserve"> political and economic rights, </w:t>
      </w:r>
      <w:r w:rsidR="00387895" w:rsidRPr="00786AA2">
        <w:t xml:space="preserve">and assisting them to access relevant </w:t>
      </w:r>
      <w:r w:rsidRPr="00786AA2">
        <w:t>social protection scheme</w:t>
      </w:r>
      <w:r w:rsidR="00387895" w:rsidRPr="00786AA2">
        <w:t>s</w:t>
      </w:r>
      <w:r w:rsidRPr="00786AA2">
        <w:t xml:space="preserve">. </w:t>
      </w:r>
    </w:p>
    <w:p w14:paraId="0CFB0F5A" w14:textId="77777777" w:rsidR="00767F96" w:rsidRPr="00786AA2" w:rsidRDefault="00767F96" w:rsidP="006A6550">
      <w:pPr>
        <w:pStyle w:val="Heading4"/>
      </w:pPr>
      <w:r w:rsidRPr="00786AA2">
        <w:t>Attachment: Summary of field work</w:t>
      </w:r>
    </w:p>
    <w:p w14:paraId="1688AAF7" w14:textId="112D8AF1" w:rsidR="00767F96" w:rsidRPr="00786AA2" w:rsidRDefault="00767F96" w:rsidP="00D97A84">
      <w:pPr>
        <w:pStyle w:val="Paragraph"/>
      </w:pPr>
      <w:r w:rsidRPr="00786AA2">
        <w:t xml:space="preserve">Field work was undertaken in October 2016 in Bojong Hamlet, Wonolelo Village, Bantul district. It involved group discussions and in-depth interviews, and administration of the member and facilitator survey (refer detail in </w:t>
      </w:r>
      <w:r w:rsidRPr="00786AA2">
        <w:fldChar w:fldCharType="begin"/>
      </w:r>
      <w:r w:rsidRPr="00786AA2">
        <w:instrText xml:space="preserve"> REF _Ref474394163 \h </w:instrText>
      </w:r>
      <w:r w:rsidR="00786AA2">
        <w:instrText xml:space="preserve"> \* MERGEFORMAT </w:instrText>
      </w:r>
      <w:r w:rsidRPr="00786AA2">
        <w:fldChar w:fldCharType="separate"/>
      </w:r>
      <w:r w:rsidR="007F797E" w:rsidRPr="00786AA2">
        <w:t xml:space="preserve">Table </w:t>
      </w:r>
      <w:r w:rsidR="007F797E">
        <w:t>22</w:t>
      </w:r>
      <w:r w:rsidRPr="00786AA2">
        <w:fldChar w:fldCharType="end"/>
      </w:r>
      <w:r w:rsidRPr="00786AA2">
        <w:t>). Researchers also observed daily life and interactions of the village. The field study is complemented by an earlier document review.</w:t>
      </w:r>
    </w:p>
    <w:p w14:paraId="14139336" w14:textId="2397E5D3" w:rsidR="00767F96" w:rsidRPr="00786AA2" w:rsidRDefault="00767F96" w:rsidP="002E037B">
      <w:pPr>
        <w:pStyle w:val="Caption"/>
      </w:pPr>
      <w:bookmarkStart w:id="168" w:name="_Ref474394163"/>
      <w:bookmarkStart w:id="169" w:name="_Toc474823526"/>
      <w:bookmarkStart w:id="170" w:name="_Toc484466252"/>
      <w:r w:rsidRPr="00786AA2">
        <w:t xml:space="preserve">Table </w:t>
      </w:r>
      <w:r w:rsidR="00A15BBC" w:rsidRPr="00786AA2">
        <w:fldChar w:fldCharType="begin"/>
      </w:r>
      <w:r w:rsidR="00A15BBC" w:rsidRPr="00786AA2">
        <w:instrText xml:space="preserve"> SEQ Table \* ARABIC </w:instrText>
      </w:r>
      <w:r w:rsidR="00A15BBC" w:rsidRPr="00786AA2">
        <w:fldChar w:fldCharType="separate"/>
      </w:r>
      <w:r w:rsidR="007F797E">
        <w:rPr>
          <w:noProof/>
        </w:rPr>
        <w:t>22</w:t>
      </w:r>
      <w:r w:rsidR="00A15BBC" w:rsidRPr="00786AA2">
        <w:fldChar w:fldCharType="end"/>
      </w:r>
      <w:bookmarkEnd w:id="168"/>
      <w:r w:rsidR="002E037B">
        <w:t>.</w:t>
      </w:r>
      <w:r w:rsidRPr="00786AA2">
        <w:tab/>
      </w:r>
      <w:bookmarkEnd w:id="169"/>
      <w:r w:rsidR="00910801" w:rsidRPr="00910801">
        <w:t xml:space="preserve">Participants in field study: </w:t>
      </w:r>
      <w:r w:rsidR="00910801" w:rsidRPr="00910801">
        <w:rPr>
          <w:i/>
        </w:rPr>
        <w:t>Kelompok Bunda Kreatif</w:t>
      </w:r>
      <w:r w:rsidR="00910801" w:rsidRPr="00910801">
        <w:t>, Bantul district</w:t>
      </w:r>
      <w:bookmarkEnd w:id="170"/>
    </w:p>
    <w:tbl>
      <w:tblPr>
        <w:tblpPr w:leftFromText="180" w:rightFromText="180" w:vertAnchor="text" w:horzAnchor="page" w:tblpX="1510" w:tblpY="57"/>
        <w:tblW w:w="8931" w:type="dxa"/>
        <w:tblBorders>
          <w:bottom w:val="single" w:sz="12" w:space="0" w:color="F68B33" w:themeColor="accent4"/>
          <w:insideH w:val="single" w:sz="12" w:space="0" w:color="F68B33" w:themeColor="accent4"/>
        </w:tblBorders>
        <w:tblLayout w:type="fixed"/>
        <w:tblLook w:val="04A0" w:firstRow="1" w:lastRow="0" w:firstColumn="1" w:lastColumn="0" w:noHBand="0" w:noVBand="1"/>
      </w:tblPr>
      <w:tblGrid>
        <w:gridCol w:w="6804"/>
        <w:gridCol w:w="1063"/>
        <w:gridCol w:w="1064"/>
      </w:tblGrid>
      <w:tr w:rsidR="00AF79EE" w:rsidRPr="00AF79EE" w14:paraId="0F228303" w14:textId="77777777" w:rsidTr="009E7679">
        <w:tc>
          <w:tcPr>
            <w:tcW w:w="6804" w:type="dxa"/>
            <w:tcBorders>
              <w:top w:val="nil"/>
              <w:bottom w:val="nil"/>
            </w:tcBorders>
            <w:shd w:val="clear" w:color="auto" w:fill="41ADA9" w:themeFill="accent3" w:themeFillShade="BF"/>
            <w:noWrap/>
            <w:vAlign w:val="bottom"/>
          </w:tcPr>
          <w:p w14:paraId="4E032B0D" w14:textId="77777777" w:rsidR="00767F96" w:rsidRPr="00AF79EE" w:rsidRDefault="00767F96" w:rsidP="00F673E4">
            <w:pPr>
              <w:pStyle w:val="TableText"/>
              <w:rPr>
                <w:rFonts w:ascii="Arial" w:hAnsi="Arial"/>
                <w:color w:val="FFFFFF" w:themeColor="background1"/>
              </w:rPr>
            </w:pPr>
            <w:r w:rsidRPr="00AF79EE">
              <w:rPr>
                <w:rFonts w:ascii="Arial" w:hAnsi="Arial"/>
                <w:color w:val="FFFFFF" w:themeColor="background1"/>
              </w:rPr>
              <w:t>Description</w:t>
            </w:r>
          </w:p>
        </w:tc>
        <w:tc>
          <w:tcPr>
            <w:tcW w:w="1063" w:type="dxa"/>
            <w:tcBorders>
              <w:top w:val="nil"/>
              <w:bottom w:val="nil"/>
            </w:tcBorders>
            <w:shd w:val="clear" w:color="auto" w:fill="41ADA9" w:themeFill="accent3" w:themeFillShade="BF"/>
            <w:noWrap/>
            <w:vAlign w:val="center"/>
          </w:tcPr>
          <w:p w14:paraId="6A97608C" w14:textId="77777777" w:rsidR="00767F96" w:rsidRPr="00AF79EE" w:rsidRDefault="00767F96" w:rsidP="009E7679">
            <w:pPr>
              <w:pStyle w:val="TableText"/>
              <w:jc w:val="center"/>
              <w:rPr>
                <w:rFonts w:ascii="Arial" w:hAnsi="Arial"/>
                <w:color w:val="FFFFFF" w:themeColor="background1"/>
              </w:rPr>
            </w:pPr>
            <w:r w:rsidRPr="00AF79EE">
              <w:rPr>
                <w:rFonts w:ascii="Arial" w:hAnsi="Arial"/>
                <w:color w:val="FFFFFF" w:themeColor="background1"/>
              </w:rPr>
              <w:t>Women</w:t>
            </w:r>
          </w:p>
        </w:tc>
        <w:tc>
          <w:tcPr>
            <w:tcW w:w="1064" w:type="dxa"/>
            <w:tcBorders>
              <w:top w:val="nil"/>
              <w:bottom w:val="nil"/>
            </w:tcBorders>
            <w:shd w:val="clear" w:color="auto" w:fill="41ADA9" w:themeFill="accent3" w:themeFillShade="BF"/>
            <w:vAlign w:val="center"/>
          </w:tcPr>
          <w:p w14:paraId="4C5FB7FF" w14:textId="77777777" w:rsidR="00767F96" w:rsidRPr="00AF79EE" w:rsidRDefault="00767F96" w:rsidP="009E7679">
            <w:pPr>
              <w:pStyle w:val="TableText"/>
              <w:jc w:val="center"/>
              <w:rPr>
                <w:rFonts w:ascii="Arial" w:hAnsi="Arial"/>
                <w:color w:val="FFFFFF" w:themeColor="background1"/>
              </w:rPr>
            </w:pPr>
            <w:r w:rsidRPr="00AF79EE">
              <w:rPr>
                <w:rFonts w:ascii="Arial" w:hAnsi="Arial"/>
                <w:color w:val="FFFFFF" w:themeColor="background1"/>
              </w:rPr>
              <w:t>Men</w:t>
            </w:r>
          </w:p>
        </w:tc>
      </w:tr>
      <w:tr w:rsidR="00767F96" w:rsidRPr="00AF79EE" w14:paraId="10E732AE" w14:textId="77777777" w:rsidTr="009E7679">
        <w:tc>
          <w:tcPr>
            <w:tcW w:w="6804" w:type="dxa"/>
            <w:tcBorders>
              <w:top w:val="nil"/>
            </w:tcBorders>
            <w:shd w:val="clear" w:color="auto" w:fill="auto"/>
            <w:noWrap/>
          </w:tcPr>
          <w:p w14:paraId="3A08C79B" w14:textId="77777777" w:rsidR="00767F96" w:rsidRPr="0017761D" w:rsidRDefault="00767F96" w:rsidP="00F673E4">
            <w:pPr>
              <w:pStyle w:val="TableText"/>
              <w:rPr>
                <w:rFonts w:ascii="Arial" w:hAnsi="Arial"/>
                <w:color w:val="595959" w:themeColor="text1" w:themeTint="A6"/>
              </w:rPr>
            </w:pPr>
            <w:r w:rsidRPr="0017761D">
              <w:rPr>
                <w:rFonts w:ascii="Arial" w:hAnsi="Arial"/>
                <w:color w:val="595959" w:themeColor="text1" w:themeTint="A6"/>
              </w:rPr>
              <w:t>Group discussions</w:t>
            </w:r>
          </w:p>
        </w:tc>
        <w:tc>
          <w:tcPr>
            <w:tcW w:w="1063" w:type="dxa"/>
            <w:tcBorders>
              <w:top w:val="nil"/>
            </w:tcBorders>
            <w:shd w:val="clear" w:color="auto" w:fill="auto"/>
            <w:noWrap/>
            <w:vAlign w:val="center"/>
          </w:tcPr>
          <w:p w14:paraId="7DDE6404" w14:textId="77777777" w:rsidR="00767F96" w:rsidRPr="0017761D" w:rsidRDefault="00767F96" w:rsidP="009E7679">
            <w:pPr>
              <w:pStyle w:val="TableText"/>
              <w:jc w:val="center"/>
              <w:rPr>
                <w:rFonts w:ascii="Arial" w:hAnsi="Arial"/>
                <w:color w:val="595959" w:themeColor="text1" w:themeTint="A6"/>
              </w:rPr>
            </w:pPr>
          </w:p>
        </w:tc>
        <w:tc>
          <w:tcPr>
            <w:tcW w:w="1064" w:type="dxa"/>
            <w:tcBorders>
              <w:top w:val="nil"/>
            </w:tcBorders>
            <w:vAlign w:val="center"/>
          </w:tcPr>
          <w:p w14:paraId="57AFDE12" w14:textId="77777777" w:rsidR="00767F96" w:rsidRPr="0017761D" w:rsidRDefault="00767F96" w:rsidP="009E7679">
            <w:pPr>
              <w:pStyle w:val="TableText"/>
              <w:jc w:val="center"/>
              <w:rPr>
                <w:rFonts w:ascii="Arial" w:hAnsi="Arial"/>
                <w:color w:val="595959" w:themeColor="text1" w:themeTint="A6"/>
              </w:rPr>
            </w:pPr>
          </w:p>
        </w:tc>
      </w:tr>
      <w:tr w:rsidR="00767F96" w:rsidRPr="00AF79EE" w14:paraId="217CD45E" w14:textId="77777777" w:rsidTr="009E7679">
        <w:tc>
          <w:tcPr>
            <w:tcW w:w="6804" w:type="dxa"/>
            <w:shd w:val="clear" w:color="auto" w:fill="auto"/>
            <w:noWrap/>
          </w:tcPr>
          <w:p w14:paraId="10900465" w14:textId="77777777" w:rsidR="00767F96" w:rsidRPr="0017761D" w:rsidRDefault="00767F96" w:rsidP="00F673E4">
            <w:pPr>
              <w:pStyle w:val="TableText"/>
              <w:rPr>
                <w:rFonts w:ascii="Arial" w:hAnsi="Arial"/>
                <w:color w:val="595959" w:themeColor="text1" w:themeTint="A6"/>
              </w:rPr>
            </w:pPr>
            <w:r w:rsidRPr="0017761D">
              <w:rPr>
                <w:rFonts w:ascii="Arial" w:hAnsi="Arial"/>
                <w:color w:val="595959" w:themeColor="text1" w:themeTint="A6"/>
              </w:rPr>
              <w:t>Representatives of members of women homeworkers from 2 villages</w:t>
            </w:r>
          </w:p>
        </w:tc>
        <w:tc>
          <w:tcPr>
            <w:tcW w:w="1063" w:type="dxa"/>
            <w:shd w:val="clear" w:color="auto" w:fill="auto"/>
            <w:noWrap/>
            <w:vAlign w:val="center"/>
          </w:tcPr>
          <w:p w14:paraId="00055F9A" w14:textId="77777777" w:rsidR="00767F96" w:rsidRPr="0017761D" w:rsidRDefault="00767F96" w:rsidP="009E7679">
            <w:pPr>
              <w:pStyle w:val="TableText"/>
              <w:jc w:val="center"/>
              <w:rPr>
                <w:rFonts w:ascii="Arial" w:hAnsi="Arial"/>
                <w:color w:val="595959" w:themeColor="text1" w:themeTint="A6"/>
              </w:rPr>
            </w:pPr>
            <w:r w:rsidRPr="0017761D">
              <w:rPr>
                <w:rFonts w:ascii="Arial" w:hAnsi="Arial"/>
                <w:color w:val="595959" w:themeColor="text1" w:themeTint="A6"/>
              </w:rPr>
              <w:t>10</w:t>
            </w:r>
          </w:p>
        </w:tc>
        <w:tc>
          <w:tcPr>
            <w:tcW w:w="1064" w:type="dxa"/>
            <w:vAlign w:val="center"/>
          </w:tcPr>
          <w:p w14:paraId="6931404E" w14:textId="0CB4C1D2" w:rsidR="00767F96" w:rsidRPr="0017761D" w:rsidRDefault="00767F96" w:rsidP="009E7679">
            <w:pPr>
              <w:pStyle w:val="TableText"/>
              <w:jc w:val="center"/>
              <w:rPr>
                <w:rFonts w:ascii="Arial" w:hAnsi="Arial"/>
                <w:color w:val="595959" w:themeColor="text1" w:themeTint="A6"/>
              </w:rPr>
            </w:pPr>
          </w:p>
        </w:tc>
      </w:tr>
      <w:tr w:rsidR="00767F96" w:rsidRPr="00AF79EE" w14:paraId="2845D822" w14:textId="77777777" w:rsidTr="009E7679">
        <w:tc>
          <w:tcPr>
            <w:tcW w:w="6804" w:type="dxa"/>
            <w:shd w:val="clear" w:color="auto" w:fill="auto"/>
            <w:noWrap/>
          </w:tcPr>
          <w:p w14:paraId="4CEBEE4B" w14:textId="77777777" w:rsidR="00767F96" w:rsidRPr="0017761D" w:rsidRDefault="00767F96" w:rsidP="00F673E4">
            <w:pPr>
              <w:pStyle w:val="TableText"/>
              <w:rPr>
                <w:rFonts w:ascii="Arial" w:hAnsi="Arial"/>
                <w:color w:val="595959" w:themeColor="text1" w:themeTint="A6"/>
              </w:rPr>
            </w:pPr>
            <w:r w:rsidRPr="0017761D">
              <w:rPr>
                <w:rFonts w:ascii="Arial" w:hAnsi="Arial"/>
                <w:color w:val="595959" w:themeColor="text1" w:themeTint="A6"/>
              </w:rPr>
              <w:t>Representatives of husbands of women homeworkers members and community leaders</w:t>
            </w:r>
          </w:p>
        </w:tc>
        <w:tc>
          <w:tcPr>
            <w:tcW w:w="1063" w:type="dxa"/>
            <w:shd w:val="clear" w:color="auto" w:fill="auto"/>
            <w:noWrap/>
            <w:vAlign w:val="center"/>
          </w:tcPr>
          <w:p w14:paraId="12218C6A" w14:textId="0D7C4D1D" w:rsidR="00767F96" w:rsidRPr="0017761D" w:rsidRDefault="00767F96" w:rsidP="009E7679">
            <w:pPr>
              <w:pStyle w:val="TableText"/>
              <w:jc w:val="center"/>
              <w:rPr>
                <w:rFonts w:ascii="Arial" w:hAnsi="Arial"/>
                <w:color w:val="595959" w:themeColor="text1" w:themeTint="A6"/>
              </w:rPr>
            </w:pPr>
          </w:p>
        </w:tc>
        <w:tc>
          <w:tcPr>
            <w:tcW w:w="1064" w:type="dxa"/>
            <w:vAlign w:val="center"/>
          </w:tcPr>
          <w:p w14:paraId="2C1477D4" w14:textId="77777777" w:rsidR="00767F96" w:rsidRPr="0017761D" w:rsidRDefault="00767F96" w:rsidP="009E7679">
            <w:pPr>
              <w:pStyle w:val="TableText"/>
              <w:jc w:val="center"/>
              <w:rPr>
                <w:rFonts w:ascii="Arial" w:hAnsi="Arial"/>
                <w:color w:val="595959" w:themeColor="text1" w:themeTint="A6"/>
              </w:rPr>
            </w:pPr>
            <w:r w:rsidRPr="0017761D">
              <w:rPr>
                <w:rFonts w:ascii="Arial" w:hAnsi="Arial"/>
                <w:color w:val="595959" w:themeColor="text1" w:themeTint="A6"/>
              </w:rPr>
              <w:t>8</w:t>
            </w:r>
          </w:p>
        </w:tc>
      </w:tr>
      <w:tr w:rsidR="00767F96" w:rsidRPr="00AF79EE" w14:paraId="346EEE14" w14:textId="77777777" w:rsidTr="009E7679">
        <w:tc>
          <w:tcPr>
            <w:tcW w:w="6804" w:type="dxa"/>
            <w:shd w:val="clear" w:color="auto" w:fill="auto"/>
            <w:noWrap/>
          </w:tcPr>
          <w:p w14:paraId="1A815B35" w14:textId="77777777" w:rsidR="00767F96" w:rsidRPr="0017761D" w:rsidRDefault="00767F96" w:rsidP="00F673E4">
            <w:pPr>
              <w:pStyle w:val="TableText"/>
              <w:rPr>
                <w:rFonts w:ascii="Arial" w:hAnsi="Arial"/>
                <w:color w:val="595959" w:themeColor="text1" w:themeTint="A6"/>
              </w:rPr>
            </w:pPr>
            <w:r w:rsidRPr="0017761D">
              <w:rPr>
                <w:rFonts w:ascii="Arial" w:hAnsi="Arial"/>
                <w:color w:val="595959" w:themeColor="text1" w:themeTint="A6"/>
              </w:rPr>
              <w:t>Key informants</w:t>
            </w:r>
          </w:p>
        </w:tc>
        <w:tc>
          <w:tcPr>
            <w:tcW w:w="1063" w:type="dxa"/>
            <w:shd w:val="clear" w:color="auto" w:fill="auto"/>
            <w:noWrap/>
            <w:vAlign w:val="center"/>
          </w:tcPr>
          <w:p w14:paraId="6F94C556" w14:textId="77777777" w:rsidR="00767F96" w:rsidRPr="0017761D" w:rsidRDefault="00767F96" w:rsidP="009E7679">
            <w:pPr>
              <w:pStyle w:val="TableText"/>
              <w:jc w:val="center"/>
              <w:rPr>
                <w:rFonts w:ascii="Arial" w:hAnsi="Arial"/>
                <w:color w:val="595959" w:themeColor="text1" w:themeTint="A6"/>
              </w:rPr>
            </w:pPr>
          </w:p>
        </w:tc>
        <w:tc>
          <w:tcPr>
            <w:tcW w:w="1064" w:type="dxa"/>
            <w:vAlign w:val="center"/>
          </w:tcPr>
          <w:p w14:paraId="39636037" w14:textId="77777777" w:rsidR="00767F96" w:rsidRPr="0017761D" w:rsidRDefault="00767F96" w:rsidP="009E7679">
            <w:pPr>
              <w:pStyle w:val="TableText"/>
              <w:jc w:val="center"/>
              <w:rPr>
                <w:rFonts w:ascii="Arial" w:hAnsi="Arial"/>
                <w:color w:val="595959" w:themeColor="text1" w:themeTint="A6"/>
              </w:rPr>
            </w:pPr>
          </w:p>
        </w:tc>
      </w:tr>
      <w:tr w:rsidR="00767F96" w:rsidRPr="00AF79EE" w14:paraId="4A34C153" w14:textId="77777777" w:rsidTr="009E7679">
        <w:tc>
          <w:tcPr>
            <w:tcW w:w="6804" w:type="dxa"/>
            <w:shd w:val="clear" w:color="auto" w:fill="auto"/>
            <w:noWrap/>
          </w:tcPr>
          <w:p w14:paraId="1EB055C7" w14:textId="7882CBC3" w:rsidR="00767F96" w:rsidRPr="0017761D" w:rsidRDefault="00767F96" w:rsidP="00F673E4">
            <w:pPr>
              <w:pStyle w:val="TableText"/>
              <w:rPr>
                <w:rFonts w:ascii="Arial" w:hAnsi="Arial"/>
                <w:color w:val="595959" w:themeColor="text1" w:themeTint="A6"/>
              </w:rPr>
            </w:pPr>
            <w:r w:rsidRPr="0017761D">
              <w:rPr>
                <w:rFonts w:ascii="Arial" w:hAnsi="Arial"/>
                <w:color w:val="595959" w:themeColor="text1" w:themeTint="A6"/>
              </w:rPr>
              <w:t xml:space="preserve">Member and Secretary of </w:t>
            </w:r>
            <w:r w:rsidR="00910801" w:rsidRPr="0017761D">
              <w:rPr>
                <w:rFonts w:ascii="Arial" w:hAnsi="Arial"/>
                <w:color w:val="595959" w:themeColor="text1" w:themeTint="A6"/>
              </w:rPr>
              <w:t xml:space="preserve"> collective action</w:t>
            </w:r>
          </w:p>
        </w:tc>
        <w:tc>
          <w:tcPr>
            <w:tcW w:w="1063" w:type="dxa"/>
            <w:shd w:val="clear" w:color="auto" w:fill="auto"/>
            <w:noWrap/>
            <w:vAlign w:val="center"/>
          </w:tcPr>
          <w:p w14:paraId="6DD764F8" w14:textId="77777777" w:rsidR="00767F96" w:rsidRPr="0017761D" w:rsidRDefault="00767F96" w:rsidP="009E7679">
            <w:pPr>
              <w:pStyle w:val="TableText"/>
              <w:jc w:val="center"/>
              <w:rPr>
                <w:rFonts w:ascii="Arial" w:hAnsi="Arial"/>
                <w:color w:val="595959" w:themeColor="text1" w:themeTint="A6"/>
              </w:rPr>
            </w:pPr>
            <w:r w:rsidRPr="0017761D">
              <w:rPr>
                <w:rFonts w:ascii="Arial" w:hAnsi="Arial"/>
                <w:color w:val="595959" w:themeColor="text1" w:themeTint="A6"/>
              </w:rPr>
              <w:t>1</w:t>
            </w:r>
          </w:p>
        </w:tc>
        <w:tc>
          <w:tcPr>
            <w:tcW w:w="1064" w:type="dxa"/>
            <w:vAlign w:val="center"/>
          </w:tcPr>
          <w:p w14:paraId="7B496857" w14:textId="77777777" w:rsidR="00767F96" w:rsidRPr="0017761D" w:rsidRDefault="00767F96" w:rsidP="009E7679">
            <w:pPr>
              <w:pStyle w:val="TableText"/>
              <w:jc w:val="center"/>
              <w:rPr>
                <w:rFonts w:ascii="Arial" w:hAnsi="Arial"/>
                <w:color w:val="595959" w:themeColor="text1" w:themeTint="A6"/>
              </w:rPr>
            </w:pPr>
          </w:p>
        </w:tc>
      </w:tr>
      <w:tr w:rsidR="00767F96" w:rsidRPr="00AF79EE" w14:paraId="50511CB8" w14:textId="77777777" w:rsidTr="009E7679">
        <w:tc>
          <w:tcPr>
            <w:tcW w:w="6804" w:type="dxa"/>
            <w:shd w:val="clear" w:color="auto" w:fill="auto"/>
            <w:noWrap/>
          </w:tcPr>
          <w:p w14:paraId="64E96065" w14:textId="77777777" w:rsidR="00767F96" w:rsidRPr="0017761D" w:rsidRDefault="00767F96" w:rsidP="00F673E4">
            <w:pPr>
              <w:pStyle w:val="TableText"/>
              <w:rPr>
                <w:rFonts w:ascii="Arial" w:hAnsi="Arial"/>
                <w:color w:val="595959" w:themeColor="text1" w:themeTint="A6"/>
              </w:rPr>
            </w:pPr>
            <w:r w:rsidRPr="0017761D">
              <w:rPr>
                <w:rFonts w:ascii="Arial" w:hAnsi="Arial"/>
                <w:color w:val="595959" w:themeColor="text1" w:themeTint="A6"/>
              </w:rPr>
              <w:t>Head of the hamlet (interviewed separately)</w:t>
            </w:r>
          </w:p>
        </w:tc>
        <w:tc>
          <w:tcPr>
            <w:tcW w:w="1063" w:type="dxa"/>
            <w:shd w:val="clear" w:color="000000" w:fill="auto"/>
            <w:noWrap/>
            <w:vAlign w:val="center"/>
          </w:tcPr>
          <w:p w14:paraId="6823FB53" w14:textId="77777777" w:rsidR="00767F96" w:rsidRPr="0017761D" w:rsidRDefault="00767F96" w:rsidP="009E7679">
            <w:pPr>
              <w:pStyle w:val="TableText"/>
              <w:jc w:val="center"/>
              <w:rPr>
                <w:rFonts w:ascii="Arial" w:hAnsi="Arial"/>
                <w:color w:val="595959" w:themeColor="text1" w:themeTint="A6"/>
              </w:rPr>
            </w:pPr>
          </w:p>
        </w:tc>
        <w:tc>
          <w:tcPr>
            <w:tcW w:w="1064" w:type="dxa"/>
            <w:shd w:val="clear" w:color="000000" w:fill="auto"/>
            <w:vAlign w:val="center"/>
          </w:tcPr>
          <w:p w14:paraId="476D89ED" w14:textId="77777777" w:rsidR="00767F96" w:rsidRPr="0017761D" w:rsidRDefault="00767F96" w:rsidP="009E7679">
            <w:pPr>
              <w:pStyle w:val="TableText"/>
              <w:jc w:val="center"/>
              <w:rPr>
                <w:rFonts w:ascii="Arial" w:hAnsi="Arial"/>
                <w:color w:val="595959" w:themeColor="text1" w:themeTint="A6"/>
              </w:rPr>
            </w:pPr>
            <w:r w:rsidRPr="0017761D">
              <w:rPr>
                <w:rFonts w:ascii="Arial" w:hAnsi="Arial"/>
                <w:color w:val="595959" w:themeColor="text1" w:themeTint="A6"/>
              </w:rPr>
              <w:t>2</w:t>
            </w:r>
          </w:p>
        </w:tc>
      </w:tr>
      <w:tr w:rsidR="00767F96" w:rsidRPr="00AF79EE" w14:paraId="077A9103" w14:textId="77777777" w:rsidTr="009E7679">
        <w:tc>
          <w:tcPr>
            <w:tcW w:w="6804" w:type="dxa"/>
            <w:shd w:val="clear" w:color="auto" w:fill="auto"/>
            <w:noWrap/>
          </w:tcPr>
          <w:p w14:paraId="52C78D98" w14:textId="77777777" w:rsidR="00767F96" w:rsidRPr="0017761D" w:rsidRDefault="00767F96" w:rsidP="00F673E4">
            <w:pPr>
              <w:pStyle w:val="TableText"/>
              <w:rPr>
                <w:rFonts w:ascii="Arial" w:hAnsi="Arial"/>
                <w:color w:val="595959" w:themeColor="text1" w:themeTint="A6"/>
              </w:rPr>
            </w:pPr>
            <w:r w:rsidRPr="0017761D">
              <w:rPr>
                <w:rFonts w:ascii="Arial" w:hAnsi="Arial"/>
                <w:color w:val="595959" w:themeColor="text1" w:themeTint="A6"/>
              </w:rPr>
              <w:t xml:space="preserve">Head of village </w:t>
            </w:r>
          </w:p>
        </w:tc>
        <w:tc>
          <w:tcPr>
            <w:tcW w:w="1063" w:type="dxa"/>
            <w:shd w:val="clear" w:color="auto" w:fill="auto"/>
            <w:noWrap/>
            <w:vAlign w:val="center"/>
          </w:tcPr>
          <w:p w14:paraId="4C8FD663" w14:textId="77777777" w:rsidR="00767F96" w:rsidRPr="0017761D" w:rsidRDefault="00767F96" w:rsidP="009E7679">
            <w:pPr>
              <w:pStyle w:val="TableText"/>
              <w:jc w:val="center"/>
              <w:rPr>
                <w:rFonts w:ascii="Arial" w:hAnsi="Arial"/>
                <w:color w:val="595959" w:themeColor="text1" w:themeTint="A6"/>
              </w:rPr>
            </w:pPr>
            <w:r w:rsidRPr="0017761D">
              <w:rPr>
                <w:rFonts w:ascii="Arial" w:hAnsi="Arial"/>
                <w:color w:val="595959" w:themeColor="text1" w:themeTint="A6"/>
              </w:rPr>
              <w:t>1</w:t>
            </w:r>
          </w:p>
        </w:tc>
        <w:tc>
          <w:tcPr>
            <w:tcW w:w="1064" w:type="dxa"/>
            <w:vAlign w:val="center"/>
          </w:tcPr>
          <w:p w14:paraId="45206975" w14:textId="77777777" w:rsidR="00767F96" w:rsidRPr="0017761D" w:rsidRDefault="00767F96" w:rsidP="009E7679">
            <w:pPr>
              <w:pStyle w:val="TableText"/>
              <w:jc w:val="center"/>
              <w:rPr>
                <w:rFonts w:ascii="Arial" w:hAnsi="Arial"/>
                <w:color w:val="595959" w:themeColor="text1" w:themeTint="A6"/>
              </w:rPr>
            </w:pPr>
          </w:p>
        </w:tc>
      </w:tr>
      <w:tr w:rsidR="00767F96" w:rsidRPr="00AF79EE" w14:paraId="35DDBC38" w14:textId="77777777" w:rsidTr="009E7679">
        <w:tc>
          <w:tcPr>
            <w:tcW w:w="6804" w:type="dxa"/>
            <w:shd w:val="clear" w:color="auto" w:fill="auto"/>
            <w:noWrap/>
          </w:tcPr>
          <w:p w14:paraId="0419DBF6" w14:textId="77777777" w:rsidR="00767F96" w:rsidRPr="0017761D" w:rsidRDefault="00767F96" w:rsidP="00F673E4">
            <w:pPr>
              <w:pStyle w:val="TableText"/>
              <w:rPr>
                <w:rFonts w:ascii="Arial" w:hAnsi="Arial"/>
                <w:color w:val="595959" w:themeColor="text1" w:themeTint="A6"/>
              </w:rPr>
            </w:pPr>
            <w:r w:rsidRPr="0017761D">
              <w:rPr>
                <w:rFonts w:ascii="Arial" w:hAnsi="Arial"/>
                <w:color w:val="595959" w:themeColor="text1" w:themeTint="A6"/>
              </w:rPr>
              <w:t>Non-member</w:t>
            </w:r>
          </w:p>
        </w:tc>
        <w:tc>
          <w:tcPr>
            <w:tcW w:w="1063" w:type="dxa"/>
            <w:shd w:val="clear" w:color="auto" w:fill="auto"/>
            <w:noWrap/>
            <w:vAlign w:val="center"/>
          </w:tcPr>
          <w:p w14:paraId="6F1824DC" w14:textId="77777777" w:rsidR="00767F96" w:rsidRPr="0017761D" w:rsidRDefault="00767F96" w:rsidP="009E7679">
            <w:pPr>
              <w:pStyle w:val="TableText"/>
              <w:jc w:val="center"/>
              <w:rPr>
                <w:rFonts w:ascii="Arial" w:hAnsi="Arial"/>
                <w:color w:val="595959" w:themeColor="text1" w:themeTint="A6"/>
              </w:rPr>
            </w:pPr>
            <w:r w:rsidRPr="0017761D">
              <w:rPr>
                <w:rFonts w:ascii="Arial" w:hAnsi="Arial"/>
                <w:color w:val="595959" w:themeColor="text1" w:themeTint="A6"/>
              </w:rPr>
              <w:t>1</w:t>
            </w:r>
          </w:p>
        </w:tc>
        <w:tc>
          <w:tcPr>
            <w:tcW w:w="1064" w:type="dxa"/>
            <w:vAlign w:val="center"/>
          </w:tcPr>
          <w:p w14:paraId="0C4B0A7B" w14:textId="77777777" w:rsidR="00767F96" w:rsidRPr="0017761D" w:rsidRDefault="00767F96" w:rsidP="009E7679">
            <w:pPr>
              <w:pStyle w:val="TableText"/>
              <w:jc w:val="center"/>
              <w:rPr>
                <w:rFonts w:ascii="Arial" w:hAnsi="Arial"/>
                <w:color w:val="595959" w:themeColor="text1" w:themeTint="A6"/>
              </w:rPr>
            </w:pPr>
          </w:p>
        </w:tc>
      </w:tr>
      <w:tr w:rsidR="00767F96" w:rsidRPr="00AF79EE" w14:paraId="0754C610" w14:textId="77777777" w:rsidTr="009E7679">
        <w:tc>
          <w:tcPr>
            <w:tcW w:w="6804" w:type="dxa"/>
            <w:shd w:val="clear" w:color="auto" w:fill="auto"/>
            <w:noWrap/>
          </w:tcPr>
          <w:p w14:paraId="168A7847" w14:textId="77777777" w:rsidR="00767F96" w:rsidRPr="0017761D" w:rsidRDefault="00767F96" w:rsidP="00F673E4">
            <w:pPr>
              <w:pStyle w:val="TableText"/>
              <w:rPr>
                <w:rFonts w:ascii="Arial" w:hAnsi="Arial"/>
                <w:color w:val="595959" w:themeColor="text1" w:themeTint="A6"/>
              </w:rPr>
            </w:pPr>
            <w:r w:rsidRPr="0017761D">
              <w:rPr>
                <w:rFonts w:ascii="Arial" w:hAnsi="Arial"/>
                <w:color w:val="595959" w:themeColor="text1" w:themeTint="A6"/>
              </w:rPr>
              <w:t>Yasanti MAMPU Program Coordinator</w:t>
            </w:r>
          </w:p>
        </w:tc>
        <w:tc>
          <w:tcPr>
            <w:tcW w:w="1063" w:type="dxa"/>
            <w:shd w:val="clear" w:color="auto" w:fill="auto"/>
            <w:noWrap/>
            <w:vAlign w:val="center"/>
          </w:tcPr>
          <w:p w14:paraId="5934FDA7" w14:textId="77777777" w:rsidR="00767F96" w:rsidRPr="0017761D" w:rsidRDefault="00767F96" w:rsidP="009E7679">
            <w:pPr>
              <w:pStyle w:val="TableText"/>
              <w:jc w:val="center"/>
              <w:rPr>
                <w:rFonts w:ascii="Arial" w:hAnsi="Arial"/>
                <w:color w:val="595959" w:themeColor="text1" w:themeTint="A6"/>
              </w:rPr>
            </w:pPr>
            <w:r w:rsidRPr="0017761D">
              <w:rPr>
                <w:rFonts w:ascii="Arial" w:hAnsi="Arial"/>
                <w:color w:val="595959" w:themeColor="text1" w:themeTint="A6"/>
              </w:rPr>
              <w:t>1</w:t>
            </w:r>
          </w:p>
        </w:tc>
        <w:tc>
          <w:tcPr>
            <w:tcW w:w="1064" w:type="dxa"/>
            <w:vAlign w:val="center"/>
          </w:tcPr>
          <w:p w14:paraId="60F3E2E8" w14:textId="77777777" w:rsidR="00767F96" w:rsidRPr="0017761D" w:rsidRDefault="00767F96" w:rsidP="009E7679">
            <w:pPr>
              <w:pStyle w:val="TableText"/>
              <w:jc w:val="center"/>
              <w:rPr>
                <w:rFonts w:ascii="Arial" w:hAnsi="Arial"/>
                <w:color w:val="595959" w:themeColor="text1" w:themeTint="A6"/>
              </w:rPr>
            </w:pPr>
          </w:p>
        </w:tc>
      </w:tr>
      <w:tr w:rsidR="00767F96" w:rsidRPr="00AF79EE" w14:paraId="7ECF93A3" w14:textId="77777777" w:rsidTr="009E7679">
        <w:tc>
          <w:tcPr>
            <w:tcW w:w="6804" w:type="dxa"/>
            <w:shd w:val="clear" w:color="auto" w:fill="auto"/>
            <w:noWrap/>
          </w:tcPr>
          <w:p w14:paraId="5A3EF6E1" w14:textId="77777777" w:rsidR="00767F96" w:rsidRPr="0017761D" w:rsidRDefault="00767F96" w:rsidP="00F673E4">
            <w:pPr>
              <w:pStyle w:val="TableText"/>
              <w:rPr>
                <w:rFonts w:ascii="Arial" w:hAnsi="Arial"/>
                <w:color w:val="595959" w:themeColor="text1" w:themeTint="A6"/>
              </w:rPr>
            </w:pPr>
            <w:r w:rsidRPr="0017761D">
              <w:rPr>
                <w:rFonts w:ascii="Arial" w:hAnsi="Arial"/>
                <w:color w:val="595959" w:themeColor="text1" w:themeTint="A6"/>
              </w:rPr>
              <w:t>Surveys</w:t>
            </w:r>
          </w:p>
        </w:tc>
        <w:tc>
          <w:tcPr>
            <w:tcW w:w="1063" w:type="dxa"/>
            <w:shd w:val="clear" w:color="000000" w:fill="auto"/>
            <w:noWrap/>
            <w:vAlign w:val="center"/>
          </w:tcPr>
          <w:p w14:paraId="3C91EFE1" w14:textId="77777777" w:rsidR="00767F96" w:rsidRPr="0017761D" w:rsidRDefault="00767F96" w:rsidP="009E7679">
            <w:pPr>
              <w:pStyle w:val="TableText"/>
              <w:jc w:val="center"/>
              <w:rPr>
                <w:rFonts w:ascii="Arial" w:hAnsi="Arial"/>
                <w:color w:val="595959" w:themeColor="text1" w:themeTint="A6"/>
              </w:rPr>
            </w:pPr>
          </w:p>
        </w:tc>
        <w:tc>
          <w:tcPr>
            <w:tcW w:w="1064" w:type="dxa"/>
            <w:shd w:val="clear" w:color="000000" w:fill="auto"/>
            <w:vAlign w:val="center"/>
          </w:tcPr>
          <w:p w14:paraId="45AC51EC" w14:textId="77777777" w:rsidR="00767F96" w:rsidRPr="0017761D" w:rsidRDefault="00767F96" w:rsidP="009E7679">
            <w:pPr>
              <w:pStyle w:val="TableText"/>
              <w:jc w:val="center"/>
              <w:rPr>
                <w:rFonts w:ascii="Arial" w:hAnsi="Arial"/>
                <w:color w:val="595959" w:themeColor="text1" w:themeTint="A6"/>
              </w:rPr>
            </w:pPr>
          </w:p>
        </w:tc>
      </w:tr>
      <w:tr w:rsidR="00767F96" w:rsidRPr="00AF79EE" w14:paraId="7CF58E30" w14:textId="77777777" w:rsidTr="009E7679">
        <w:tc>
          <w:tcPr>
            <w:tcW w:w="6804" w:type="dxa"/>
            <w:shd w:val="clear" w:color="auto" w:fill="auto"/>
            <w:noWrap/>
          </w:tcPr>
          <w:p w14:paraId="7C5FCA4C" w14:textId="00C23E35" w:rsidR="00767F96" w:rsidRPr="0017761D" w:rsidRDefault="00910801" w:rsidP="00F673E4">
            <w:pPr>
              <w:pStyle w:val="TableText"/>
              <w:rPr>
                <w:rFonts w:ascii="Arial" w:hAnsi="Arial"/>
                <w:color w:val="595959" w:themeColor="text1" w:themeTint="A6"/>
              </w:rPr>
            </w:pPr>
            <w:r w:rsidRPr="0017761D">
              <w:rPr>
                <w:rFonts w:ascii="Arial" w:hAnsi="Arial"/>
                <w:color w:val="595959" w:themeColor="text1" w:themeTint="A6"/>
              </w:rPr>
              <w:t>Member survey</w:t>
            </w:r>
          </w:p>
        </w:tc>
        <w:tc>
          <w:tcPr>
            <w:tcW w:w="1063" w:type="dxa"/>
            <w:shd w:val="clear" w:color="000000" w:fill="auto"/>
            <w:noWrap/>
            <w:vAlign w:val="center"/>
          </w:tcPr>
          <w:p w14:paraId="01E0D002" w14:textId="77777777" w:rsidR="00767F96" w:rsidRPr="0017761D" w:rsidRDefault="00767F96" w:rsidP="009E7679">
            <w:pPr>
              <w:pStyle w:val="TableText"/>
              <w:jc w:val="center"/>
              <w:rPr>
                <w:rFonts w:ascii="Arial" w:hAnsi="Arial"/>
                <w:color w:val="595959" w:themeColor="text1" w:themeTint="A6"/>
              </w:rPr>
            </w:pPr>
            <w:r w:rsidRPr="0017761D">
              <w:rPr>
                <w:rFonts w:ascii="Arial" w:hAnsi="Arial"/>
                <w:color w:val="595959" w:themeColor="text1" w:themeTint="A6"/>
              </w:rPr>
              <w:t>20</w:t>
            </w:r>
          </w:p>
        </w:tc>
        <w:tc>
          <w:tcPr>
            <w:tcW w:w="1064" w:type="dxa"/>
            <w:shd w:val="clear" w:color="000000" w:fill="auto"/>
            <w:vAlign w:val="center"/>
          </w:tcPr>
          <w:p w14:paraId="28987CB9" w14:textId="77777777" w:rsidR="00767F96" w:rsidRPr="0017761D" w:rsidRDefault="00767F96" w:rsidP="009E7679">
            <w:pPr>
              <w:pStyle w:val="TableText"/>
              <w:jc w:val="center"/>
              <w:rPr>
                <w:rFonts w:ascii="Arial" w:hAnsi="Arial"/>
                <w:color w:val="595959" w:themeColor="text1" w:themeTint="A6"/>
              </w:rPr>
            </w:pPr>
          </w:p>
        </w:tc>
      </w:tr>
      <w:tr w:rsidR="00767F96" w:rsidRPr="00AF79EE" w14:paraId="2082BF98" w14:textId="77777777" w:rsidTr="009E7679">
        <w:tc>
          <w:tcPr>
            <w:tcW w:w="6804" w:type="dxa"/>
            <w:shd w:val="clear" w:color="auto" w:fill="auto"/>
            <w:noWrap/>
          </w:tcPr>
          <w:p w14:paraId="735CB521" w14:textId="77777777" w:rsidR="00767F96" w:rsidRPr="0017761D" w:rsidRDefault="00767F96" w:rsidP="00F673E4">
            <w:pPr>
              <w:pStyle w:val="TableText"/>
              <w:rPr>
                <w:rFonts w:ascii="Arial" w:hAnsi="Arial"/>
                <w:color w:val="595959" w:themeColor="text1" w:themeTint="A6"/>
              </w:rPr>
            </w:pPr>
            <w:r w:rsidRPr="0017761D">
              <w:rPr>
                <w:rFonts w:ascii="Arial" w:hAnsi="Arial"/>
                <w:color w:val="595959" w:themeColor="text1" w:themeTint="A6"/>
              </w:rPr>
              <w:t>Facilitators</w:t>
            </w:r>
          </w:p>
        </w:tc>
        <w:tc>
          <w:tcPr>
            <w:tcW w:w="1063" w:type="dxa"/>
            <w:shd w:val="clear" w:color="000000" w:fill="auto"/>
            <w:noWrap/>
            <w:vAlign w:val="center"/>
          </w:tcPr>
          <w:p w14:paraId="469DB032" w14:textId="77777777" w:rsidR="00767F96" w:rsidRPr="0017761D" w:rsidRDefault="00767F96" w:rsidP="009E7679">
            <w:pPr>
              <w:pStyle w:val="TableText"/>
              <w:jc w:val="center"/>
              <w:rPr>
                <w:rFonts w:ascii="Arial" w:hAnsi="Arial"/>
                <w:color w:val="595959" w:themeColor="text1" w:themeTint="A6"/>
              </w:rPr>
            </w:pPr>
            <w:r w:rsidRPr="0017761D">
              <w:rPr>
                <w:rFonts w:ascii="Arial" w:hAnsi="Arial"/>
                <w:color w:val="595959" w:themeColor="text1" w:themeTint="A6"/>
              </w:rPr>
              <w:t>2</w:t>
            </w:r>
          </w:p>
        </w:tc>
        <w:tc>
          <w:tcPr>
            <w:tcW w:w="1064" w:type="dxa"/>
            <w:shd w:val="clear" w:color="000000" w:fill="auto"/>
            <w:vAlign w:val="center"/>
          </w:tcPr>
          <w:p w14:paraId="2A7D35B9" w14:textId="77777777" w:rsidR="00767F96" w:rsidRPr="0017761D" w:rsidRDefault="00767F96" w:rsidP="009E7679">
            <w:pPr>
              <w:pStyle w:val="TableText"/>
              <w:jc w:val="center"/>
              <w:rPr>
                <w:rFonts w:ascii="Arial" w:hAnsi="Arial"/>
                <w:color w:val="595959" w:themeColor="text1" w:themeTint="A6"/>
              </w:rPr>
            </w:pPr>
          </w:p>
        </w:tc>
      </w:tr>
    </w:tbl>
    <w:p w14:paraId="5A8CF192" w14:textId="6C1C665F" w:rsidR="00767F96" w:rsidRPr="00F96C0F" w:rsidRDefault="009E7679" w:rsidP="00767F96">
      <w:r>
        <w:br w:type="page"/>
      </w:r>
    </w:p>
    <w:bookmarkStart w:id="171" w:name="_Toc485197989"/>
    <w:bookmarkStart w:id="172" w:name="_Toc484546146"/>
    <w:p w14:paraId="11136094" w14:textId="4E7CCE3D" w:rsidR="009E7679" w:rsidRDefault="00F7478F" w:rsidP="00F7478F">
      <w:pPr>
        <w:pStyle w:val="Heading2"/>
        <w:ind w:firstLine="720"/>
      </w:pPr>
      <w:r>
        <w:rPr>
          <w:noProof/>
          <w:lang w:val="en-AU" w:eastAsia="en-AU"/>
        </w:rPr>
        <mc:AlternateContent>
          <mc:Choice Requires="wps">
            <w:drawing>
              <wp:anchor distT="0" distB="0" distL="114300" distR="114300" simplePos="0" relativeHeight="251869184" behindDoc="0" locked="0" layoutInCell="1" allowOverlap="1" wp14:anchorId="2500DCFE" wp14:editId="546C736F">
                <wp:simplePos x="0" y="0"/>
                <wp:positionH relativeFrom="column">
                  <wp:posOffset>-70043</wp:posOffset>
                </wp:positionH>
                <wp:positionV relativeFrom="page">
                  <wp:posOffset>999269</wp:posOffset>
                </wp:positionV>
                <wp:extent cx="431800" cy="406400"/>
                <wp:effectExtent l="0" t="0" r="0" b="0"/>
                <wp:wrapNone/>
                <wp:docPr id="54" name="Text Box 54"/>
                <wp:cNvGraphicFramePr/>
                <a:graphic xmlns:a="http://schemas.openxmlformats.org/drawingml/2006/main">
                  <a:graphicData uri="http://schemas.microsoft.com/office/word/2010/wordprocessingShape">
                    <wps:wsp>
                      <wps:cNvSpPr txBox="1"/>
                      <wps:spPr>
                        <a:xfrm>
                          <a:off x="0" y="0"/>
                          <a:ext cx="431800" cy="406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4647C0C" w14:textId="7C96F7EE" w:rsidR="007C4219" w:rsidRPr="0065668E" w:rsidRDefault="007C4219" w:rsidP="00F7478F">
                            <w:pPr>
                              <w:ind w:right="-67"/>
                              <w:rPr>
                                <w:rFonts w:ascii="Arial" w:hAnsi="Arial" w:cs="Arial"/>
                                <w:b/>
                                <w:color w:val="74CBC8" w:themeColor="accent3"/>
                                <w:sz w:val="44"/>
                                <w:lang w:val="en-US"/>
                              </w:rPr>
                            </w:pPr>
                            <w:r>
                              <w:rPr>
                                <w:rFonts w:ascii="Arial" w:hAnsi="Arial" w:cs="Arial"/>
                                <w:b/>
                                <w:color w:val="74CBC8" w:themeColor="accent3"/>
                                <w:sz w:val="44"/>
                                <w:lang w:val="en-US"/>
                              </w:rPr>
                              <w:t>7</w:t>
                            </w:r>
                            <w:r w:rsidRPr="0065668E">
                              <w:rPr>
                                <w:rFonts w:ascii="Arial" w:hAnsi="Arial" w:cs="Arial"/>
                                <w:b/>
                                <w:color w:val="74CBC8" w:themeColor="accent3"/>
                                <w:sz w:val="44"/>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00DCFE" id="Text Box 54" o:spid="_x0000_s1065" type="#_x0000_t202" style="position:absolute;left:0;text-align:left;margin-left:-5.5pt;margin-top:78.7pt;width:34pt;height:32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" filled="f" stroked="f" strokeweight=".5pt">
                <v:textbox>
                  <w:txbxContent>
                    <w:p w14:paraId="14647C0C" w14:textId="7C96F7EE" w:rsidR="007C4219" w:rsidRPr="0065668E" w:rsidRDefault="007C4219" w:rsidP="00F7478F">
                      <w:pPr>
                        <w:ind w:right="-67"/>
                        <w:rPr>
                          <w:rFonts w:ascii="Arial" w:hAnsi="Arial" w:cs="Arial"/>
                          <w:b/>
                          <w:color w:val="74CBC8" w:themeColor="accent3"/>
                          <w:sz w:val="44"/>
                          <w:lang w:val="en-US"/>
                        </w:rPr>
                      </w:pPr>
                      <w:r>
                        <w:rPr>
                          <w:rFonts w:ascii="Arial" w:hAnsi="Arial" w:cs="Arial"/>
                          <w:b/>
                          <w:color w:val="74CBC8" w:themeColor="accent3"/>
                          <w:sz w:val="44"/>
                          <w:lang w:val="en-US"/>
                        </w:rPr>
                        <w:t>7</w:t>
                      </w:r>
                      <w:r w:rsidRPr="0065668E">
                        <w:rPr>
                          <w:rFonts w:ascii="Arial" w:hAnsi="Arial" w:cs="Arial"/>
                          <w:b/>
                          <w:color w:val="74CBC8" w:themeColor="accent3"/>
                          <w:sz w:val="44"/>
                          <w:lang w:val="en-US"/>
                        </w:rPr>
                        <w:t>.</w:t>
                      </w:r>
                    </w:p>
                  </w:txbxContent>
                </v:textbox>
                <w10:wrap anchory="page"/>
              </v:shape>
            </w:pict>
          </mc:Fallback>
        </mc:AlternateContent>
      </w:r>
      <w:r w:rsidR="009E7679" w:rsidRPr="00F96C0F">
        <w:t>Community Center</w:t>
      </w:r>
      <w:bookmarkEnd w:id="171"/>
    </w:p>
    <w:tbl>
      <w:tblPr>
        <w:tblpPr w:leftFromText="180" w:rightFromText="180" w:vertAnchor="text" w:horzAnchor="margin" w:tblpY="88"/>
        <w:tblW w:w="0" w:type="auto"/>
        <w:shd w:val="clear" w:color="auto" w:fill="ABDFDD" w:themeFill="accent3" w:themeFillTint="99"/>
        <w:tblLook w:val="04A0" w:firstRow="1" w:lastRow="0" w:firstColumn="1" w:lastColumn="0" w:noHBand="0" w:noVBand="1"/>
      </w:tblPr>
      <w:tblGrid>
        <w:gridCol w:w="2291"/>
        <w:gridCol w:w="6430"/>
      </w:tblGrid>
      <w:tr w:rsidR="009E7679" w:rsidRPr="009E7679" w14:paraId="1CE888E8" w14:textId="77777777" w:rsidTr="009E7679">
        <w:tc>
          <w:tcPr>
            <w:tcW w:w="2291" w:type="dxa"/>
            <w:shd w:val="clear" w:color="auto" w:fill="C7EAE8" w:themeFill="accent3" w:themeFillTint="66"/>
          </w:tcPr>
          <w:p w14:paraId="4728909D" w14:textId="77777777" w:rsidR="009E7679" w:rsidRPr="009E7679" w:rsidRDefault="009E7679" w:rsidP="009E7679">
            <w:pPr>
              <w:spacing w:before="240" w:after="240"/>
              <w:rPr>
                <w:rFonts w:ascii="Arial" w:hAnsi="Arial" w:cs="Arial"/>
                <w:color w:val="2B7471" w:themeColor="accent3" w:themeShade="80"/>
                <w:sz w:val="20"/>
              </w:rPr>
            </w:pPr>
            <w:r w:rsidRPr="009E7679">
              <w:rPr>
                <w:rFonts w:ascii="Arial" w:hAnsi="Arial" w:cs="Arial"/>
                <w:color w:val="2B7471" w:themeColor="accent3" w:themeShade="80"/>
                <w:sz w:val="20"/>
              </w:rPr>
              <w:t xml:space="preserve">Case study focus: </w:t>
            </w:r>
          </w:p>
        </w:tc>
        <w:tc>
          <w:tcPr>
            <w:tcW w:w="6430" w:type="dxa"/>
            <w:shd w:val="clear" w:color="auto" w:fill="C7EAE8" w:themeFill="accent3" w:themeFillTint="66"/>
          </w:tcPr>
          <w:p w14:paraId="7A40A435" w14:textId="4205F0EE" w:rsidR="009E7679" w:rsidRPr="009E7679" w:rsidRDefault="009E7679" w:rsidP="009E7679">
            <w:pPr>
              <w:spacing w:before="240" w:after="240"/>
              <w:rPr>
                <w:rFonts w:ascii="Arial" w:hAnsi="Arial" w:cs="Arial"/>
                <w:b/>
                <w:color w:val="595959" w:themeColor="text1" w:themeTint="A6"/>
                <w:sz w:val="20"/>
              </w:rPr>
            </w:pPr>
            <w:r w:rsidRPr="009E7679">
              <w:rPr>
                <w:rFonts w:ascii="Arial" w:hAnsi="Arial" w:cs="Arial"/>
                <w:b/>
                <w:color w:val="595959" w:themeColor="text1" w:themeTint="A6"/>
                <w:sz w:val="20"/>
              </w:rPr>
              <w:t>Community Center Mentari Sehat, Bukit Bungkul village, Merangin district, Jambi province</w:t>
            </w:r>
          </w:p>
        </w:tc>
      </w:tr>
      <w:tr w:rsidR="009E7679" w:rsidRPr="009E7679" w14:paraId="1067121B" w14:textId="77777777" w:rsidTr="009E7679">
        <w:tc>
          <w:tcPr>
            <w:tcW w:w="2291" w:type="dxa"/>
            <w:shd w:val="clear" w:color="auto" w:fill="ABDFDD" w:themeFill="accent3" w:themeFillTint="99"/>
          </w:tcPr>
          <w:p w14:paraId="1FD8E54E" w14:textId="77777777" w:rsidR="009E7679" w:rsidRPr="009E7679" w:rsidRDefault="009E7679" w:rsidP="009E7679">
            <w:pPr>
              <w:spacing w:before="240" w:after="240"/>
              <w:rPr>
                <w:rFonts w:ascii="Arial" w:hAnsi="Arial" w:cs="Arial"/>
                <w:color w:val="2B7471" w:themeColor="accent3" w:themeShade="80"/>
                <w:sz w:val="20"/>
              </w:rPr>
            </w:pPr>
            <w:r w:rsidRPr="009E7679">
              <w:rPr>
                <w:rFonts w:ascii="Arial" w:hAnsi="Arial" w:cs="Arial"/>
                <w:color w:val="2B7471" w:themeColor="accent3" w:themeShade="80"/>
                <w:sz w:val="20"/>
              </w:rPr>
              <w:t>Associated MAMPU Partner</w:t>
            </w:r>
          </w:p>
        </w:tc>
        <w:tc>
          <w:tcPr>
            <w:tcW w:w="6430" w:type="dxa"/>
            <w:shd w:val="clear" w:color="auto" w:fill="ABDFDD" w:themeFill="accent3" w:themeFillTint="99"/>
          </w:tcPr>
          <w:p w14:paraId="5EE19D94" w14:textId="1DC09870" w:rsidR="009E7679" w:rsidRPr="009E7679" w:rsidRDefault="009E7679" w:rsidP="009E7679">
            <w:pPr>
              <w:spacing w:before="240" w:after="240"/>
              <w:rPr>
                <w:rFonts w:ascii="Arial" w:hAnsi="Arial" w:cs="Arial"/>
                <w:b/>
                <w:color w:val="595959" w:themeColor="text1" w:themeTint="A6"/>
                <w:sz w:val="20"/>
              </w:rPr>
            </w:pPr>
            <w:r w:rsidRPr="009E7679">
              <w:rPr>
                <w:rFonts w:ascii="Arial" w:hAnsi="Arial" w:cs="Arial"/>
                <w:b/>
                <w:color w:val="595959" w:themeColor="text1" w:themeTint="A6"/>
                <w:sz w:val="20"/>
              </w:rPr>
              <w:t>Permampu, with local partner Merangin Women Alliance (Aliansi Perempuan Merangin, APM)</w:t>
            </w:r>
          </w:p>
        </w:tc>
      </w:tr>
    </w:tbl>
    <w:p w14:paraId="3EF6C139" w14:textId="34F99B1B" w:rsidR="00767F96" w:rsidRPr="00220724" w:rsidRDefault="00767F96" w:rsidP="009E7679">
      <w:pPr>
        <w:pStyle w:val="Heading4"/>
      </w:pPr>
      <w:r w:rsidRPr="00220724">
        <w:t>Focus and origin of Women’s Collective Action</w:t>
      </w:r>
      <w:bookmarkEnd w:id="172"/>
    </w:p>
    <w:p w14:paraId="3346A1A2" w14:textId="20BB4E26" w:rsidR="003E0C29" w:rsidRPr="00220724" w:rsidRDefault="009E7679" w:rsidP="00D97A84">
      <w:pPr>
        <w:pStyle w:val="Paragraph"/>
      </w:pPr>
      <w:r w:rsidRPr="00220724">
        <w:rPr>
          <w:noProof/>
          <w:lang w:val="en-AU" w:eastAsia="en-AU"/>
        </w:rPr>
        <mc:AlternateContent>
          <mc:Choice Requires="wps">
            <w:drawing>
              <wp:anchor distT="0" distB="0" distL="114300" distR="114300" simplePos="0" relativeHeight="251636736" behindDoc="0" locked="0" layoutInCell="1" allowOverlap="1" wp14:anchorId="5B527EE4" wp14:editId="3E28EC32">
                <wp:simplePos x="0" y="0"/>
                <wp:positionH relativeFrom="column">
                  <wp:posOffset>3905885</wp:posOffset>
                </wp:positionH>
                <wp:positionV relativeFrom="paragraph">
                  <wp:posOffset>1128395</wp:posOffset>
                </wp:positionV>
                <wp:extent cx="1670050" cy="1584960"/>
                <wp:effectExtent l="0" t="0" r="6350" b="0"/>
                <wp:wrapSquare wrapText="bothSides"/>
                <wp:docPr id="86" name="Text Box 86"/>
                <wp:cNvGraphicFramePr/>
                <a:graphic xmlns:a="http://schemas.openxmlformats.org/drawingml/2006/main">
                  <a:graphicData uri="http://schemas.microsoft.com/office/word/2010/wordprocessingShape">
                    <wps:wsp>
                      <wps:cNvSpPr txBox="1"/>
                      <wps:spPr>
                        <a:xfrm>
                          <a:off x="0" y="0"/>
                          <a:ext cx="1670050" cy="1584960"/>
                        </a:xfrm>
                        <a:prstGeom prst="rect">
                          <a:avLst/>
                        </a:prstGeom>
                        <a:solidFill>
                          <a:schemeClr val="accent4"/>
                        </a:solidFill>
                        <a:ln w="3175">
                          <a:noFill/>
                        </a:ln>
                        <a:effectLst/>
                      </wps:spPr>
                      <wps:txbx>
                        <w:txbxContent>
                          <w:p w14:paraId="63ADA90F" w14:textId="4B89F787" w:rsidR="007C4219" w:rsidRPr="00AF79EE" w:rsidRDefault="007C4219" w:rsidP="00C7607F">
                            <w:pPr>
                              <w:pStyle w:val="TableText"/>
                              <w:rPr>
                                <w:rFonts w:ascii="Arial" w:hAnsi="Arial"/>
                                <w:color w:val="FFFFFF" w:themeColor="background1"/>
                              </w:rPr>
                            </w:pPr>
                            <w:r w:rsidRPr="00AF79EE">
                              <w:rPr>
                                <w:rFonts w:ascii="Arial" w:hAnsi="Arial"/>
                                <w:color w:val="FFFFFF" w:themeColor="background1"/>
                              </w:rPr>
                              <w:t>‘The independent implementation cannot be doubted. Once there was an activity in Manau and that was not fully supported by APM. But we persisted, and it was still held because we had a responsibility’.</w:t>
                            </w:r>
                          </w:p>
                          <w:p w14:paraId="183B80EA" w14:textId="77777777" w:rsidR="007C4219" w:rsidRPr="00AF79EE" w:rsidRDefault="007C4219" w:rsidP="00C7607F">
                            <w:pPr>
                              <w:pStyle w:val="Textboxquotesource"/>
                              <w:spacing w:before="240"/>
                              <w:rPr>
                                <w:rFonts w:ascii="Arial" w:hAnsi="Arial"/>
                                <w:color w:val="FFFFFF" w:themeColor="background1"/>
                                <w14:textFill>
                                  <w14:solidFill>
                                    <w14:schemeClr w14:val="bg1">
                                      <w14:lumMod w14:val="75000"/>
                                      <w14:lumOff w14:val="25000"/>
                                      <w14:lumMod w14:val="75000"/>
                                      <w14:lumOff w14:val="25000"/>
                                    </w14:schemeClr>
                                  </w14:solidFill>
                                </w14:textFill>
                              </w:rPr>
                            </w:pPr>
                            <w:r w:rsidRPr="00AF79EE">
                              <w:rPr>
                                <w:rFonts w:ascii="Arial" w:hAnsi="Arial"/>
                                <w:color w:val="FFFFFF" w:themeColor="background1"/>
                                <w14:textFill>
                                  <w14:solidFill>
                                    <w14:schemeClr w14:val="bg1">
                                      <w14:lumMod w14:val="75000"/>
                                      <w14:lumOff w14:val="25000"/>
                                      <w14:lumMod w14:val="75000"/>
                                      <w14:lumOff w14:val="25000"/>
                                    </w14:schemeClr>
                                  </w14:solidFill>
                                </w14:textFill>
                              </w:rPr>
                              <w:t xml:space="preserve">Community Leader, in-depth interview, Merangin, October 2016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527EE4" id="Text Box 86" o:spid="_x0000_s1066" type="#_x0000_t202" style="position:absolute;left:0;text-align:left;margin-left:307.55pt;margin-top:88.85pt;width:131.5pt;height:124.8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" fillcolor="#f68b33 [3207]" stroked="f" strokeweight=".25pt">
                <v:textbox>
                  <w:txbxContent>
                    <w:p w14:paraId="63ADA90F" w14:textId="4B89F787" w:rsidR="007C4219" w:rsidRPr="00AF79EE" w:rsidRDefault="007C4219" w:rsidP="00C7607F">
                      <w:pPr>
                        <w:pStyle w:val="TableText"/>
                        <w:rPr>
                          <w:rFonts w:ascii="Arial" w:hAnsi="Arial"/>
                          <w:color w:val="FFFFFF" w:themeColor="background1"/>
                        </w:rPr>
                      </w:pPr>
                      <w:r w:rsidRPr="00AF79EE">
                        <w:rPr>
                          <w:rFonts w:ascii="Arial" w:hAnsi="Arial"/>
                          <w:color w:val="FFFFFF" w:themeColor="background1"/>
                        </w:rPr>
                        <w:t>‘The independent implementation cannot be doubted. Once there was an activity in Manau and that was not fully supported by APM. But we persisted, and it was still held because we had a responsibility’.</w:t>
                      </w:r>
                    </w:p>
                    <w:p w14:paraId="183B80EA" w14:textId="77777777" w:rsidR="007C4219" w:rsidRPr="00AF79EE" w:rsidRDefault="007C4219" w:rsidP="00C7607F">
                      <w:pPr>
                        <w:pStyle w:val="Textboxquotesource"/>
                        <w:spacing w:before="240"/>
                        <w:rPr>
                          <w:rFonts w:ascii="Arial" w:hAnsi="Arial"/>
                          <w:color w:val="FFFFFF" w:themeColor="background1"/>
                          <w14:textFill>
                            <w14:solidFill>
                              <w14:schemeClr w14:val="bg1">
                                <w14:lumMod w14:val="75000"/>
                                <w14:lumOff w14:val="25000"/>
                                <w14:lumMod w14:val="75000"/>
                                <w14:lumOff w14:val="25000"/>
                              </w14:schemeClr>
                            </w14:solidFill>
                          </w14:textFill>
                        </w:rPr>
                      </w:pPr>
                      <w:r w:rsidRPr="00AF79EE">
                        <w:rPr>
                          <w:rFonts w:ascii="Arial" w:hAnsi="Arial"/>
                          <w:color w:val="FFFFFF" w:themeColor="background1"/>
                          <w14:textFill>
                            <w14:solidFill>
                              <w14:schemeClr w14:val="bg1">
                                <w14:lumMod w14:val="75000"/>
                                <w14:lumOff w14:val="25000"/>
                                <w14:lumMod w14:val="75000"/>
                                <w14:lumOff w14:val="25000"/>
                              </w14:schemeClr>
                            </w14:solidFill>
                          </w14:textFill>
                        </w:rPr>
                        <w:t xml:space="preserve">Community Leader, in-depth interview, Merangin, October 2016 </w:t>
                      </w:r>
                    </w:p>
                  </w:txbxContent>
                </v:textbox>
                <w10:wrap type="square"/>
              </v:shape>
            </w:pict>
          </mc:Fallback>
        </mc:AlternateContent>
      </w:r>
      <w:r w:rsidR="00767F96" w:rsidRPr="00220724">
        <w:t xml:space="preserve">In early 1997, five women </w:t>
      </w:r>
      <w:r w:rsidR="003E0C29" w:rsidRPr="00220724">
        <w:t xml:space="preserve">in Pulau Tujuh village </w:t>
      </w:r>
      <w:r w:rsidR="00767F96" w:rsidRPr="00220724">
        <w:t xml:space="preserve">formed a group because they were concerned about issues facing local women, including maternal mortality, violence against women, and unwanted teenage pregnancy. This group became the </w:t>
      </w:r>
      <w:r w:rsidR="00767F96" w:rsidRPr="00220724">
        <w:rPr>
          <w:i/>
        </w:rPr>
        <w:t>Sehat Mandiri</w:t>
      </w:r>
      <w:r w:rsidR="00767F96" w:rsidRPr="00220724">
        <w:t xml:space="preserve"> study group. In </w:t>
      </w:r>
      <w:r w:rsidR="008F35AF" w:rsidRPr="00220724">
        <w:t>1998,</w:t>
      </w:r>
      <w:r w:rsidR="00767F96" w:rsidRPr="00220724">
        <w:t xml:space="preserve"> the Jambi branch of the Indonesian Family Planning Program (</w:t>
      </w:r>
      <w:r w:rsidR="00767F96" w:rsidRPr="00220724">
        <w:rPr>
          <w:i/>
        </w:rPr>
        <w:t>Perkumpulan Keluarga Berencana Indonesia</w:t>
      </w:r>
      <w:r w:rsidR="00767F96" w:rsidRPr="00220724">
        <w:t xml:space="preserve">, PKBI) provided some capacity development support related to the rights of women in rural areas, thus building the group’s awareness of reproductive health from a gender perspective. </w:t>
      </w:r>
    </w:p>
    <w:p w14:paraId="1B5F8CB7" w14:textId="4383575C" w:rsidR="00767F96" w:rsidRPr="00220724" w:rsidRDefault="00767F96" w:rsidP="00D97A84">
      <w:pPr>
        <w:pStyle w:val="Paragraph"/>
      </w:pPr>
      <w:r w:rsidRPr="00220724">
        <w:t>The</w:t>
      </w:r>
      <w:r w:rsidRPr="00220724">
        <w:rPr>
          <w:i/>
        </w:rPr>
        <w:t xml:space="preserve"> Sehat Mandiri</w:t>
      </w:r>
      <w:r w:rsidRPr="00220724">
        <w:t xml:space="preserve"> study group then went on to receive some training from Komnas Perempuan, and became part of their network for documenting cases of violence, and participated in the 16-days of action against violence campaign. This study group was transformed into ‘Community Center’ in 2001, a more structured governance that internally was designed to have a more clarity on division of roles and responsibility, and externally was considered a name that more recognisable and represented what they were – a place where people could come together to share and learn. There are now 18 Community Centers in seven sub-districts in Merangin.</w:t>
      </w:r>
      <w:r w:rsidR="003E0C29" w:rsidRPr="00220724">
        <w:t xml:space="preserve"> This case study focuses on one example, in Bukit Bungkul village.</w:t>
      </w:r>
    </w:p>
    <w:p w14:paraId="3BA5F643" w14:textId="56DA48D6" w:rsidR="00767F96" w:rsidRPr="00220724" w:rsidRDefault="00767F96" w:rsidP="00D97A84">
      <w:pPr>
        <w:pStyle w:val="Paragraph"/>
      </w:pPr>
      <w:r w:rsidRPr="00220724">
        <w:t>To deal with higher level organisational and consolidation challenges, these Community Cent</w:t>
      </w:r>
      <w:r w:rsidR="000B0F71">
        <w:t>er</w:t>
      </w:r>
      <w:r w:rsidRPr="00220724">
        <w:t>s the</w:t>
      </w:r>
      <w:r w:rsidR="00ED201C" w:rsidRPr="00220724">
        <w:t>n</w:t>
      </w:r>
      <w:r w:rsidRPr="00220724">
        <w:t xml:space="preserve"> established </w:t>
      </w:r>
      <w:r w:rsidR="00ED201C" w:rsidRPr="00220724">
        <w:t>t</w:t>
      </w:r>
      <w:r w:rsidRPr="00220724">
        <w:t>he Merangin Women’s Alliance (</w:t>
      </w:r>
      <w:r w:rsidRPr="00220724">
        <w:rPr>
          <w:i/>
        </w:rPr>
        <w:t>Aliansi Perempuan Merangin,</w:t>
      </w:r>
      <w:r w:rsidRPr="00220724">
        <w:t xml:space="preserve"> APM), </w:t>
      </w:r>
      <w:r w:rsidR="00703061" w:rsidRPr="00220724">
        <w:t xml:space="preserve">which became </w:t>
      </w:r>
      <w:r w:rsidRPr="00220724">
        <w:t xml:space="preserve">a legal entity in 2003. </w:t>
      </w:r>
      <w:r w:rsidR="00703061" w:rsidRPr="00220724">
        <w:t>The Alliance’s</w:t>
      </w:r>
      <w:r w:rsidRPr="00220724">
        <w:t xml:space="preserve"> stated mission is </w:t>
      </w:r>
      <w:r w:rsidRPr="00220724">
        <w:rPr>
          <w:i/>
        </w:rPr>
        <w:t>to struggle for women's rights and autonomy, including the right to reproductive health in family and community life</w:t>
      </w:r>
      <w:r w:rsidRPr="00220724">
        <w:t>,</w:t>
      </w:r>
      <w:r w:rsidRPr="00220724">
        <w:rPr>
          <w:rStyle w:val="FootnoteReference"/>
          <w:rFonts w:asciiTheme="minorHAnsi" w:hAnsiTheme="minorHAnsi"/>
        </w:rPr>
        <w:footnoteReference w:id="193"/>
      </w:r>
      <w:r w:rsidRPr="00220724">
        <w:t xml:space="preserve"> and their work has a strong advocacy focus, targeting policy makers and various levels of leadership. Between 2004 and 2006, APM successfully advocated for construction of a reproductive health clinic, public action against violence against women, and a village asphalt access road as part of a strategy to reduce maternal and infant mortality. APM realised their power was in amplifying village level advocacy. They have received international support from the Ford Foundation and HIVOS. </w:t>
      </w:r>
    </w:p>
    <w:p w14:paraId="68E54181" w14:textId="707E8FD3" w:rsidR="00767F96" w:rsidRPr="00220724" w:rsidRDefault="00767F96" w:rsidP="00D97A84">
      <w:pPr>
        <w:pStyle w:val="Paragraph"/>
      </w:pPr>
      <w:r w:rsidRPr="00220724">
        <w:t xml:space="preserve">Permampu has fostered a partnership with </w:t>
      </w:r>
      <w:r w:rsidR="00703061" w:rsidRPr="00220724">
        <w:t>APM</w:t>
      </w:r>
      <w:r w:rsidRPr="00220724">
        <w:t xml:space="preserve"> since 2015. With MAMPU support this partnership has become a driver of Community Center activities by re-identifying local factors that hamper women’s rights, including conservative cultural and religious views.</w:t>
      </w:r>
    </w:p>
    <w:p w14:paraId="3E0ED18C" w14:textId="32E9A2B8" w:rsidR="00767F96" w:rsidRPr="00220724" w:rsidRDefault="00767F96" w:rsidP="009E7679">
      <w:pPr>
        <w:pStyle w:val="Heading4"/>
      </w:pPr>
      <w:r w:rsidRPr="00220724">
        <w:t>Features of collective action</w:t>
      </w:r>
    </w:p>
    <w:p w14:paraId="5989BFF9" w14:textId="77777777" w:rsidR="00767F96" w:rsidRPr="00220724" w:rsidRDefault="00767F96" w:rsidP="00D97A84">
      <w:pPr>
        <w:pStyle w:val="Paragraph"/>
      </w:pPr>
      <w:r w:rsidRPr="00220724">
        <w:t>Community Center Mentari Sehat has a formal organisational structure, with an administrative committee and organisational protocols. It develops an annual work plan, including human resources development, women’s rights, sports, information and communications, and religious activities.</w:t>
      </w:r>
    </w:p>
    <w:p w14:paraId="1496A4AD" w14:textId="7B5F486B" w:rsidR="00767F96" w:rsidRPr="00220724" w:rsidRDefault="00767F96" w:rsidP="00D97A84">
      <w:pPr>
        <w:pStyle w:val="Paragraph"/>
      </w:pPr>
      <w:r w:rsidRPr="00220724">
        <w:t>Historically Community Center experienced public prejudice, and worked to resolve this through members building relationships with village leaders and the local government. In the last few years, Community Center has intensified its advocacy, for example commemorating International Day for the Elimination of Violence against Women (25 November) by inviting public officials to the village for a symbolic mass demonstration. Since linking with MAMPU through APM and Permampu, Community Center has facilitated interest group forums to support advocacy and build understanding of sexual and reproductive healt</w:t>
      </w:r>
      <w:r w:rsidR="000C34AF" w:rsidRPr="00220724">
        <w:t xml:space="preserve">h rights. These have included forums for </w:t>
      </w:r>
      <w:r w:rsidRPr="00220724">
        <w:t>husband</w:t>
      </w:r>
      <w:r w:rsidR="000C34AF" w:rsidRPr="00220724">
        <w:t>s</w:t>
      </w:r>
      <w:r w:rsidRPr="00220724">
        <w:t>, young men, young women, teenagers in school, indigenous leader</w:t>
      </w:r>
      <w:r w:rsidR="000C34AF" w:rsidRPr="00220724">
        <w:t>s</w:t>
      </w:r>
      <w:r w:rsidRPr="00220724">
        <w:t>, and religious leader</w:t>
      </w:r>
      <w:r w:rsidR="000C34AF" w:rsidRPr="00220724">
        <w:t>s</w:t>
      </w:r>
      <w:r w:rsidRPr="00220724">
        <w:t>.</w:t>
      </w:r>
    </w:p>
    <w:p w14:paraId="73DFA76E" w14:textId="6CAA5EDD" w:rsidR="00767F96" w:rsidRPr="00220724" w:rsidRDefault="00767F96" w:rsidP="00D97A84">
      <w:pPr>
        <w:pStyle w:val="Paragraph"/>
      </w:pPr>
      <w:r w:rsidRPr="00220724">
        <w:t>Community Center has long standing leadership from its pioneers, who bring a historic knowledge and perspective. Regeneration and succession of this leadership is a challenge. Community Center emphasises the importance of its independence, and this is expected to enable sustainability. It has begun to self-fund some activities through member dues, and is advocating for an allocation from the village budget and more broadly for more gender sensitive budgeting at district level.</w:t>
      </w:r>
    </w:p>
    <w:p w14:paraId="66271D6C" w14:textId="746269B0" w:rsidR="00767F96" w:rsidRPr="00220724" w:rsidRDefault="00767F96" w:rsidP="009E7679">
      <w:pPr>
        <w:pStyle w:val="Heading4"/>
      </w:pPr>
      <w:bookmarkStart w:id="173" w:name="_Toc484546148"/>
      <w:r w:rsidRPr="00220724">
        <w:t>Membership</w:t>
      </w:r>
      <w:bookmarkEnd w:id="173"/>
    </w:p>
    <w:p w14:paraId="05A098D2" w14:textId="77777777" w:rsidR="00767F96" w:rsidRPr="00220724" w:rsidRDefault="00767F96" w:rsidP="00D97A84">
      <w:pPr>
        <w:pStyle w:val="Paragraph"/>
        <w:rPr>
          <w:i/>
          <w:szCs w:val="20"/>
        </w:rPr>
      </w:pPr>
      <w:r w:rsidRPr="00220724">
        <w:t xml:space="preserve">Members of Community Center are generally the descendants of Javanese migrants who settled in Merangin </w:t>
      </w:r>
      <w:bookmarkStart w:id="174" w:name="_Hlk481939737"/>
      <w:r w:rsidRPr="00220724">
        <w:t xml:space="preserve">district. Many work in the farming sector, some are civil servants, teachers or other waged employees. Membership </w:t>
      </w:r>
      <w:bookmarkEnd w:id="174"/>
      <w:r w:rsidRPr="00220724">
        <w:t>is influenced by the farming cycle or other employment demands:</w:t>
      </w:r>
      <w:r w:rsidRPr="00220724">
        <w:rPr>
          <w:i/>
          <w:szCs w:val="20"/>
        </w:rPr>
        <w:t xml:space="preserve"> </w:t>
      </w:r>
    </w:p>
    <w:p w14:paraId="7D1368EE" w14:textId="0D956BB6" w:rsidR="00767F96" w:rsidRPr="00AF79EE" w:rsidRDefault="00767F96" w:rsidP="009E7679">
      <w:pPr>
        <w:pStyle w:val="Quotes"/>
      </w:pPr>
      <w:r w:rsidRPr="00AF79EE">
        <w:t>Of the 70 members, sometimes there are only 40 active members. In addition to work, the members are also fewer because they help their husbands who work in PT Sawit, tap the rubber in the forest, or help their husbands working in the field or palm oil plantations. Some of them cannot be active members because they have become the heads of the PAUD (</w:t>
      </w:r>
      <w:r w:rsidR="000C34AF" w:rsidRPr="00AF79EE">
        <w:t>early childhood education centre</w:t>
      </w:r>
      <w:r w:rsidRPr="00AF79EE">
        <w:t>s) and the meeting schedules coincide with teaching duties.</w:t>
      </w:r>
      <w:r w:rsidRPr="00AF79EE">
        <w:rPr>
          <w:rStyle w:val="FootnoteReference"/>
        </w:rPr>
        <w:footnoteReference w:id="194"/>
      </w:r>
    </w:p>
    <w:p w14:paraId="6CAD7EF3" w14:textId="42BDDEEF" w:rsidR="00767F96" w:rsidRPr="00220724" w:rsidRDefault="00767F96" w:rsidP="00D97A84">
      <w:pPr>
        <w:pStyle w:val="Paragraph"/>
      </w:pPr>
      <w:bookmarkStart w:id="175" w:name="_Toc474823527"/>
      <w:r w:rsidRPr="00220724">
        <w:t xml:space="preserve">As described in </w:t>
      </w:r>
      <w:r w:rsidR="000C34AF" w:rsidRPr="00220724">
        <w:fldChar w:fldCharType="begin"/>
      </w:r>
      <w:r w:rsidR="000C34AF" w:rsidRPr="00220724">
        <w:instrText xml:space="preserve"> REF _Ref482006077 \h </w:instrText>
      </w:r>
      <w:r w:rsidR="00220724">
        <w:instrText xml:space="preserve"> \* MERGEFORMAT </w:instrText>
      </w:r>
      <w:r w:rsidR="000C34AF" w:rsidRPr="00220724">
        <w:fldChar w:fldCharType="separate"/>
      </w:r>
      <w:r w:rsidR="007F797E" w:rsidRPr="00220724">
        <w:t xml:space="preserve">Table </w:t>
      </w:r>
      <w:r w:rsidR="007F797E">
        <w:t>23</w:t>
      </w:r>
      <w:r w:rsidR="000C34AF" w:rsidRPr="00220724">
        <w:fldChar w:fldCharType="end"/>
      </w:r>
      <w:r w:rsidR="000C34AF" w:rsidRPr="00220724">
        <w:t xml:space="preserve"> </w:t>
      </w:r>
      <w:r w:rsidRPr="00220724">
        <w:t xml:space="preserve">below, </w:t>
      </w:r>
      <w:r w:rsidR="000C34AF" w:rsidRPr="00220724">
        <w:t>members tend to see themselves as be</w:t>
      </w:r>
      <w:r w:rsidR="00BA42A0" w:rsidRPr="00220724">
        <w:t>ing in the middle economic group in their community. Community Center members had some of the highest level of education of the examples studied.</w:t>
      </w:r>
    </w:p>
    <w:p w14:paraId="2DD4FF44" w14:textId="155899C2" w:rsidR="000C34AF" w:rsidRPr="00220724" w:rsidRDefault="000C34AF" w:rsidP="002E037B">
      <w:pPr>
        <w:pStyle w:val="Caption"/>
      </w:pPr>
      <w:bookmarkStart w:id="176" w:name="_Ref482006077"/>
      <w:bookmarkStart w:id="177" w:name="_Toc484466253"/>
      <w:bookmarkEnd w:id="175"/>
      <w:r w:rsidRPr="00220724">
        <w:t xml:space="preserve">Table </w:t>
      </w:r>
      <w:r w:rsidR="00A15BBC" w:rsidRPr="00220724">
        <w:fldChar w:fldCharType="begin"/>
      </w:r>
      <w:r w:rsidR="00A15BBC" w:rsidRPr="00220724">
        <w:instrText xml:space="preserve"> SEQ Table \* ARABIC </w:instrText>
      </w:r>
      <w:r w:rsidR="00A15BBC" w:rsidRPr="00220724">
        <w:fldChar w:fldCharType="separate"/>
      </w:r>
      <w:r w:rsidR="007F797E">
        <w:rPr>
          <w:noProof/>
        </w:rPr>
        <w:t>23</w:t>
      </w:r>
      <w:r w:rsidR="00A15BBC" w:rsidRPr="00220724">
        <w:fldChar w:fldCharType="end"/>
      </w:r>
      <w:bookmarkEnd w:id="176"/>
      <w:r w:rsidR="002E037B">
        <w:t>.</w:t>
      </w:r>
      <w:r w:rsidRPr="00220724">
        <w:tab/>
        <w:t>Demographic characteristics of surveyed members of Community Center</w:t>
      </w:r>
      <w:bookmarkEnd w:id="177"/>
    </w:p>
    <w:tbl>
      <w:tblPr>
        <w:tblW w:w="0" w:type="auto"/>
        <w:tblBorders>
          <w:bottom w:val="single" w:sz="12" w:space="0" w:color="F68B33" w:themeColor="accent4"/>
          <w:insideH w:val="single" w:sz="12" w:space="0" w:color="F68B33" w:themeColor="accent4"/>
        </w:tblBorders>
        <w:tblLook w:val="04A0" w:firstRow="1" w:lastRow="0" w:firstColumn="1" w:lastColumn="0" w:noHBand="0" w:noVBand="1"/>
      </w:tblPr>
      <w:tblGrid>
        <w:gridCol w:w="3515"/>
        <w:gridCol w:w="5266"/>
      </w:tblGrid>
      <w:tr w:rsidR="00767F96" w:rsidRPr="00AF79EE" w14:paraId="6DEE0418" w14:textId="77777777" w:rsidTr="00AF79EE">
        <w:tc>
          <w:tcPr>
            <w:tcW w:w="3721" w:type="dxa"/>
          </w:tcPr>
          <w:p w14:paraId="3B9FCC5E" w14:textId="77777777" w:rsidR="00767F96" w:rsidRPr="00AF79EE" w:rsidRDefault="00767F96" w:rsidP="00F673E4">
            <w:pPr>
              <w:pStyle w:val="TableText"/>
              <w:rPr>
                <w:rFonts w:ascii="Arial" w:hAnsi="Arial"/>
                <w:color w:val="41ADA9" w:themeColor="accent3" w:themeShade="BF"/>
              </w:rPr>
            </w:pPr>
            <w:r w:rsidRPr="00AF79EE">
              <w:rPr>
                <w:rFonts w:ascii="Arial" w:hAnsi="Arial"/>
                <w:color w:val="41ADA9" w:themeColor="accent3" w:themeShade="BF"/>
              </w:rPr>
              <w:t>Average age</w:t>
            </w:r>
          </w:p>
        </w:tc>
        <w:tc>
          <w:tcPr>
            <w:tcW w:w="5617" w:type="dxa"/>
          </w:tcPr>
          <w:p w14:paraId="7C6FF3EF" w14:textId="61F675B2" w:rsidR="00767F96" w:rsidRPr="0017761D" w:rsidRDefault="00910801" w:rsidP="00F673E4">
            <w:pPr>
              <w:pStyle w:val="TableText"/>
              <w:rPr>
                <w:rFonts w:ascii="Arial" w:hAnsi="Arial"/>
                <w:color w:val="595959" w:themeColor="text1" w:themeTint="A6"/>
              </w:rPr>
            </w:pPr>
            <w:r w:rsidRPr="0017761D">
              <w:rPr>
                <w:rFonts w:ascii="Arial" w:hAnsi="Arial"/>
                <w:color w:val="595959" w:themeColor="text1" w:themeTint="A6"/>
              </w:rPr>
              <w:t>43, range 30-61 years</w:t>
            </w:r>
          </w:p>
        </w:tc>
      </w:tr>
      <w:tr w:rsidR="00767F96" w:rsidRPr="00AF79EE" w14:paraId="215C1F91" w14:textId="77777777" w:rsidTr="00AF79EE">
        <w:tc>
          <w:tcPr>
            <w:tcW w:w="3721" w:type="dxa"/>
          </w:tcPr>
          <w:p w14:paraId="5F1FF8B0" w14:textId="77777777" w:rsidR="00767F96" w:rsidRPr="00AF79EE" w:rsidRDefault="00767F96" w:rsidP="00F673E4">
            <w:pPr>
              <w:pStyle w:val="TableText"/>
              <w:rPr>
                <w:rFonts w:ascii="Arial" w:hAnsi="Arial"/>
                <w:color w:val="41ADA9" w:themeColor="accent3" w:themeShade="BF"/>
              </w:rPr>
            </w:pPr>
            <w:r w:rsidRPr="00AF79EE">
              <w:rPr>
                <w:rFonts w:ascii="Arial" w:hAnsi="Arial"/>
                <w:color w:val="41ADA9" w:themeColor="accent3" w:themeShade="BF"/>
              </w:rPr>
              <w:t>Marital status</w:t>
            </w:r>
          </w:p>
        </w:tc>
        <w:tc>
          <w:tcPr>
            <w:tcW w:w="5617" w:type="dxa"/>
          </w:tcPr>
          <w:p w14:paraId="68946E66" w14:textId="77777777" w:rsidR="00767F96" w:rsidRPr="0017761D" w:rsidRDefault="00767F96" w:rsidP="00F673E4">
            <w:pPr>
              <w:pStyle w:val="TableText"/>
              <w:rPr>
                <w:rFonts w:ascii="Arial" w:hAnsi="Arial"/>
                <w:color w:val="595959" w:themeColor="text1" w:themeTint="A6"/>
              </w:rPr>
            </w:pPr>
            <w:r w:rsidRPr="0017761D">
              <w:rPr>
                <w:rFonts w:ascii="Arial" w:hAnsi="Arial"/>
                <w:color w:val="595959" w:themeColor="text1" w:themeTint="A6"/>
              </w:rPr>
              <w:t>21 married, 1 separated</w:t>
            </w:r>
          </w:p>
        </w:tc>
      </w:tr>
      <w:tr w:rsidR="00767F96" w:rsidRPr="00AF79EE" w14:paraId="56B3821E" w14:textId="77777777" w:rsidTr="00AF79EE">
        <w:tc>
          <w:tcPr>
            <w:tcW w:w="3721" w:type="dxa"/>
          </w:tcPr>
          <w:p w14:paraId="6633AF5A" w14:textId="77777777" w:rsidR="00767F96" w:rsidRPr="00AF79EE" w:rsidRDefault="00767F96" w:rsidP="00F673E4">
            <w:pPr>
              <w:pStyle w:val="TableText"/>
              <w:rPr>
                <w:rFonts w:ascii="Arial" w:hAnsi="Arial"/>
                <w:color w:val="41ADA9" w:themeColor="accent3" w:themeShade="BF"/>
              </w:rPr>
            </w:pPr>
            <w:r w:rsidRPr="00AF79EE">
              <w:rPr>
                <w:rFonts w:ascii="Arial" w:hAnsi="Arial"/>
                <w:color w:val="41ADA9" w:themeColor="accent3" w:themeShade="BF"/>
              </w:rPr>
              <w:t>Head of household</w:t>
            </w:r>
          </w:p>
        </w:tc>
        <w:tc>
          <w:tcPr>
            <w:tcW w:w="5617" w:type="dxa"/>
          </w:tcPr>
          <w:p w14:paraId="67DAF9F1" w14:textId="77777777" w:rsidR="00767F96" w:rsidRPr="0017761D" w:rsidRDefault="00767F96" w:rsidP="00F673E4">
            <w:pPr>
              <w:pStyle w:val="TableText"/>
              <w:rPr>
                <w:rFonts w:ascii="Arial" w:hAnsi="Arial"/>
                <w:color w:val="595959" w:themeColor="text1" w:themeTint="A6"/>
              </w:rPr>
            </w:pPr>
            <w:r w:rsidRPr="0017761D">
              <w:rPr>
                <w:rFonts w:ascii="Arial" w:hAnsi="Arial"/>
                <w:color w:val="595959" w:themeColor="text1" w:themeTint="A6"/>
              </w:rPr>
              <w:t>2</w:t>
            </w:r>
          </w:p>
        </w:tc>
      </w:tr>
      <w:tr w:rsidR="00767F96" w:rsidRPr="00AF79EE" w14:paraId="773B545A" w14:textId="77777777" w:rsidTr="00AF79EE">
        <w:tc>
          <w:tcPr>
            <w:tcW w:w="3721" w:type="dxa"/>
          </w:tcPr>
          <w:p w14:paraId="3F93A47F" w14:textId="77777777" w:rsidR="00767F96" w:rsidRPr="00AF79EE" w:rsidRDefault="00767F96" w:rsidP="00F673E4">
            <w:pPr>
              <w:pStyle w:val="TableText"/>
              <w:rPr>
                <w:rFonts w:ascii="Arial" w:hAnsi="Arial"/>
                <w:color w:val="41ADA9" w:themeColor="accent3" w:themeShade="BF"/>
              </w:rPr>
            </w:pPr>
            <w:r w:rsidRPr="00AF79EE">
              <w:rPr>
                <w:rFonts w:ascii="Arial" w:hAnsi="Arial"/>
                <w:color w:val="41ADA9" w:themeColor="accent3" w:themeShade="BF"/>
              </w:rPr>
              <w:t>Average household size</w:t>
            </w:r>
          </w:p>
        </w:tc>
        <w:tc>
          <w:tcPr>
            <w:tcW w:w="5617" w:type="dxa"/>
          </w:tcPr>
          <w:p w14:paraId="1E1A6FAF" w14:textId="77777777" w:rsidR="00767F96" w:rsidRPr="0017761D" w:rsidRDefault="00767F96" w:rsidP="00F673E4">
            <w:pPr>
              <w:pStyle w:val="TableText"/>
              <w:rPr>
                <w:rFonts w:ascii="Arial" w:eastAsiaTheme="minorEastAsia" w:hAnsi="Arial"/>
                <w:color w:val="595959" w:themeColor="text1" w:themeTint="A6"/>
              </w:rPr>
            </w:pPr>
            <w:r w:rsidRPr="0017761D">
              <w:rPr>
                <w:rFonts w:ascii="Arial" w:hAnsi="Arial"/>
                <w:color w:val="595959" w:themeColor="text1" w:themeTint="A6"/>
              </w:rPr>
              <w:t>4, range 2-6 family members</w:t>
            </w:r>
          </w:p>
        </w:tc>
      </w:tr>
      <w:tr w:rsidR="00767F96" w:rsidRPr="00AF79EE" w14:paraId="58E26AAC" w14:textId="77777777" w:rsidTr="00AF79EE">
        <w:tc>
          <w:tcPr>
            <w:tcW w:w="3721" w:type="dxa"/>
          </w:tcPr>
          <w:p w14:paraId="3A200159" w14:textId="77777777" w:rsidR="00767F96" w:rsidRPr="00AF79EE" w:rsidRDefault="00767F96" w:rsidP="00F673E4">
            <w:pPr>
              <w:pStyle w:val="TableText"/>
              <w:rPr>
                <w:rFonts w:ascii="Arial" w:hAnsi="Arial"/>
                <w:color w:val="41ADA9" w:themeColor="accent3" w:themeShade="BF"/>
              </w:rPr>
            </w:pPr>
            <w:r w:rsidRPr="00AF79EE">
              <w:rPr>
                <w:rFonts w:ascii="Arial" w:hAnsi="Arial"/>
                <w:color w:val="41ADA9" w:themeColor="accent3" w:themeShade="BF"/>
              </w:rPr>
              <w:t>Education</w:t>
            </w:r>
          </w:p>
        </w:tc>
        <w:tc>
          <w:tcPr>
            <w:tcW w:w="5617" w:type="dxa"/>
          </w:tcPr>
          <w:p w14:paraId="78E08886" w14:textId="77777777" w:rsidR="00767F96" w:rsidRPr="0017761D" w:rsidRDefault="00767F96" w:rsidP="00F673E4">
            <w:pPr>
              <w:pStyle w:val="TableText"/>
              <w:rPr>
                <w:rFonts w:ascii="Arial" w:hAnsi="Arial"/>
                <w:color w:val="595959" w:themeColor="text1" w:themeTint="A6"/>
              </w:rPr>
            </w:pPr>
            <w:r w:rsidRPr="0017761D">
              <w:rPr>
                <w:rFonts w:ascii="Arial" w:hAnsi="Arial"/>
                <w:color w:val="595959" w:themeColor="text1" w:themeTint="A6"/>
              </w:rPr>
              <w:t>Elementary School (23%), Junior High School (27%) High School (36%) College (9%)</w:t>
            </w:r>
          </w:p>
        </w:tc>
      </w:tr>
      <w:tr w:rsidR="00767F96" w:rsidRPr="00AF79EE" w14:paraId="69001ABE" w14:textId="77777777" w:rsidTr="00AF79EE">
        <w:tc>
          <w:tcPr>
            <w:tcW w:w="3721" w:type="dxa"/>
          </w:tcPr>
          <w:p w14:paraId="01233B34" w14:textId="77777777" w:rsidR="00767F96" w:rsidRPr="00AF79EE" w:rsidRDefault="00767F96" w:rsidP="00F673E4">
            <w:pPr>
              <w:pStyle w:val="TableText"/>
              <w:rPr>
                <w:rFonts w:ascii="Arial" w:hAnsi="Arial"/>
                <w:color w:val="41ADA9" w:themeColor="accent3" w:themeShade="BF"/>
              </w:rPr>
            </w:pPr>
            <w:r w:rsidRPr="00AF79EE">
              <w:rPr>
                <w:rFonts w:ascii="Arial" w:hAnsi="Arial"/>
                <w:color w:val="41ADA9" w:themeColor="accent3" w:themeShade="BF"/>
              </w:rPr>
              <w:t>Members or family members with disability</w:t>
            </w:r>
          </w:p>
        </w:tc>
        <w:tc>
          <w:tcPr>
            <w:tcW w:w="5617" w:type="dxa"/>
          </w:tcPr>
          <w:p w14:paraId="3FA2F0E3" w14:textId="77777777" w:rsidR="00767F96" w:rsidRPr="0017761D" w:rsidRDefault="00767F96" w:rsidP="00F673E4">
            <w:pPr>
              <w:pStyle w:val="TableText"/>
              <w:rPr>
                <w:rFonts w:ascii="Arial" w:hAnsi="Arial"/>
                <w:color w:val="595959" w:themeColor="text1" w:themeTint="A6"/>
              </w:rPr>
            </w:pPr>
            <w:r w:rsidRPr="0017761D">
              <w:rPr>
                <w:rFonts w:ascii="Arial" w:hAnsi="Arial"/>
                <w:color w:val="595959" w:themeColor="text1" w:themeTint="A6"/>
              </w:rPr>
              <w:t>No</w:t>
            </w:r>
          </w:p>
        </w:tc>
      </w:tr>
      <w:tr w:rsidR="00767F96" w:rsidRPr="00AF79EE" w14:paraId="64C8F4A7" w14:textId="77777777" w:rsidTr="00AF79EE">
        <w:tc>
          <w:tcPr>
            <w:tcW w:w="3721" w:type="dxa"/>
          </w:tcPr>
          <w:p w14:paraId="440ECE01" w14:textId="77777777" w:rsidR="00767F96" w:rsidRPr="00AF79EE" w:rsidRDefault="00767F96" w:rsidP="00F673E4">
            <w:pPr>
              <w:pStyle w:val="TableText"/>
              <w:rPr>
                <w:rFonts w:ascii="Arial" w:hAnsi="Arial"/>
                <w:color w:val="41ADA9" w:themeColor="accent3" w:themeShade="BF"/>
              </w:rPr>
            </w:pPr>
            <w:r w:rsidRPr="00AF79EE">
              <w:rPr>
                <w:rFonts w:ascii="Arial" w:hAnsi="Arial"/>
                <w:color w:val="41ADA9" w:themeColor="accent3" w:themeShade="BF"/>
              </w:rPr>
              <w:t>Socio-economic status</w:t>
            </w:r>
          </w:p>
        </w:tc>
        <w:tc>
          <w:tcPr>
            <w:tcW w:w="5617" w:type="dxa"/>
          </w:tcPr>
          <w:p w14:paraId="0701D42F" w14:textId="77777777" w:rsidR="00767F96" w:rsidRPr="0017761D" w:rsidRDefault="00767F96" w:rsidP="00F673E4">
            <w:pPr>
              <w:pStyle w:val="TableText"/>
              <w:rPr>
                <w:rFonts w:ascii="Arial" w:hAnsi="Arial"/>
                <w:color w:val="595959" w:themeColor="text1" w:themeTint="A6"/>
              </w:rPr>
            </w:pPr>
            <w:r w:rsidRPr="0017761D">
              <w:rPr>
                <w:rFonts w:ascii="Arial" w:hAnsi="Arial"/>
                <w:color w:val="595959" w:themeColor="text1" w:themeTint="A6"/>
              </w:rPr>
              <w:t>77% perceive themselves in the middle economic level, 9% perceive themselves above average and 14% below the average.</w:t>
            </w:r>
          </w:p>
          <w:p w14:paraId="6C35BE0D" w14:textId="77777777" w:rsidR="00767F96" w:rsidRPr="0017761D" w:rsidRDefault="00767F96" w:rsidP="00F673E4">
            <w:pPr>
              <w:pStyle w:val="TableText"/>
              <w:rPr>
                <w:rFonts w:ascii="Arial" w:hAnsi="Arial"/>
                <w:color w:val="595959" w:themeColor="text1" w:themeTint="A6"/>
              </w:rPr>
            </w:pPr>
            <w:r w:rsidRPr="0017761D">
              <w:rPr>
                <w:rFonts w:ascii="Arial" w:hAnsi="Arial"/>
                <w:color w:val="595959" w:themeColor="text1" w:themeTint="A6"/>
              </w:rPr>
              <w:t xml:space="preserve">59% consider their household in the more influential or decision making group, and 41% of average influence. </w:t>
            </w:r>
          </w:p>
        </w:tc>
      </w:tr>
      <w:tr w:rsidR="00767F96" w:rsidRPr="00AF79EE" w14:paraId="38793874" w14:textId="77777777" w:rsidTr="00AF79EE">
        <w:tc>
          <w:tcPr>
            <w:tcW w:w="3721" w:type="dxa"/>
          </w:tcPr>
          <w:p w14:paraId="0C5E954B" w14:textId="77777777" w:rsidR="00767F96" w:rsidRPr="00AF79EE" w:rsidRDefault="00767F96" w:rsidP="00F673E4">
            <w:pPr>
              <w:pStyle w:val="TableText"/>
              <w:rPr>
                <w:rFonts w:ascii="Arial" w:hAnsi="Arial"/>
                <w:color w:val="41ADA9" w:themeColor="accent3" w:themeShade="BF"/>
              </w:rPr>
            </w:pPr>
            <w:r w:rsidRPr="00AF79EE">
              <w:rPr>
                <w:rFonts w:ascii="Arial" w:hAnsi="Arial"/>
                <w:color w:val="41ADA9" w:themeColor="accent3" w:themeShade="BF"/>
              </w:rPr>
              <w:t>Employment and income</w:t>
            </w:r>
          </w:p>
        </w:tc>
        <w:tc>
          <w:tcPr>
            <w:tcW w:w="5617" w:type="dxa"/>
          </w:tcPr>
          <w:p w14:paraId="239223EE" w14:textId="77777777" w:rsidR="00767F96" w:rsidRPr="0017761D" w:rsidRDefault="00767F96" w:rsidP="00F673E4">
            <w:pPr>
              <w:pStyle w:val="TableText"/>
              <w:rPr>
                <w:rFonts w:ascii="Arial" w:hAnsi="Arial"/>
                <w:color w:val="595959" w:themeColor="text1" w:themeTint="A6"/>
              </w:rPr>
            </w:pPr>
            <w:r w:rsidRPr="0017761D">
              <w:rPr>
                <w:rFonts w:ascii="Arial" w:hAnsi="Arial"/>
                <w:color w:val="595959" w:themeColor="text1" w:themeTint="A6"/>
              </w:rPr>
              <w:t>23% have a regular income, 27% irregular income, and 50% no income.</w:t>
            </w:r>
          </w:p>
        </w:tc>
      </w:tr>
      <w:tr w:rsidR="00767F96" w:rsidRPr="00AF79EE" w14:paraId="4E69BB8A" w14:textId="77777777" w:rsidTr="00AF79EE">
        <w:trPr>
          <w:trHeight w:val="1552"/>
        </w:trPr>
        <w:tc>
          <w:tcPr>
            <w:tcW w:w="3721" w:type="dxa"/>
          </w:tcPr>
          <w:p w14:paraId="1D778F90" w14:textId="77777777" w:rsidR="00767F96" w:rsidRPr="00AF79EE" w:rsidRDefault="00767F96" w:rsidP="00F673E4">
            <w:pPr>
              <w:pStyle w:val="TableText"/>
              <w:rPr>
                <w:rFonts w:ascii="Arial" w:hAnsi="Arial"/>
                <w:color w:val="41ADA9" w:themeColor="accent3" w:themeShade="BF"/>
              </w:rPr>
            </w:pPr>
            <w:r w:rsidRPr="00AF79EE">
              <w:rPr>
                <w:rFonts w:ascii="Arial" w:hAnsi="Arial"/>
                <w:color w:val="41ADA9" w:themeColor="accent3" w:themeShade="BF"/>
              </w:rPr>
              <w:t>Legal identity and social protection</w:t>
            </w:r>
          </w:p>
        </w:tc>
        <w:tc>
          <w:tcPr>
            <w:tcW w:w="5617" w:type="dxa"/>
          </w:tcPr>
          <w:p w14:paraId="18C6FBCC" w14:textId="77777777" w:rsidR="00910801" w:rsidRPr="0017761D" w:rsidRDefault="00910801" w:rsidP="00910801">
            <w:pPr>
              <w:pStyle w:val="TableText"/>
              <w:rPr>
                <w:rFonts w:ascii="Arial" w:hAnsi="Arial"/>
                <w:color w:val="595959" w:themeColor="text1" w:themeTint="A6"/>
              </w:rPr>
            </w:pPr>
            <w:r w:rsidRPr="0017761D">
              <w:rPr>
                <w:rFonts w:ascii="Arial" w:hAnsi="Arial"/>
                <w:color w:val="595959" w:themeColor="text1" w:themeTint="A6"/>
              </w:rPr>
              <w:t xml:space="preserve">2 of the 3 women who perceive their households to be at the lower economic level report their household having a social protection card (KPS), and 1 has a poverty verification letter (SKTM). Overall, 50% of members’ households have a KPS and 14% a SKTM). 45% have an Indonesia Health Card (KIS). </w:t>
            </w:r>
          </w:p>
          <w:p w14:paraId="2602A467" w14:textId="24B68479" w:rsidR="00910801" w:rsidRPr="0017761D" w:rsidRDefault="00910801" w:rsidP="00910801">
            <w:pPr>
              <w:pStyle w:val="TableText"/>
              <w:rPr>
                <w:rFonts w:ascii="Arial" w:hAnsi="Arial"/>
                <w:color w:val="595959" w:themeColor="text1" w:themeTint="A6"/>
              </w:rPr>
            </w:pPr>
            <w:r w:rsidRPr="0017761D">
              <w:rPr>
                <w:rFonts w:ascii="Arial" w:hAnsi="Arial"/>
                <w:color w:val="595959" w:themeColor="text1" w:themeTint="A6"/>
              </w:rPr>
              <w:t>Participation in social assistance programs was low - 27% of respondents reported receiving Raskin in the previous year. None had accessed social health insurance (Jamkesmas).</w:t>
            </w:r>
          </w:p>
        </w:tc>
      </w:tr>
    </w:tbl>
    <w:p w14:paraId="2F869FF7" w14:textId="6509D3B8" w:rsidR="00910801" w:rsidRPr="00910801" w:rsidRDefault="00910801" w:rsidP="00910801">
      <w:pPr>
        <w:pStyle w:val="BodyText"/>
        <w:jc w:val="right"/>
        <w:rPr>
          <w:rFonts w:asciiTheme="minorHAnsi" w:hAnsiTheme="minorHAnsi"/>
          <w:color w:val="514949" w:themeColor="text2"/>
          <w:sz w:val="18"/>
          <w:szCs w:val="18"/>
        </w:rPr>
      </w:pPr>
      <w:r w:rsidRPr="00910801">
        <w:rPr>
          <w:rFonts w:asciiTheme="minorHAnsi" w:hAnsiTheme="minorHAnsi"/>
          <w:color w:val="514949" w:themeColor="text2"/>
          <w:sz w:val="18"/>
          <w:szCs w:val="18"/>
        </w:rPr>
        <w:t>Data source: Collective action member survey (n=22)</w:t>
      </w:r>
    </w:p>
    <w:p w14:paraId="494C78D8" w14:textId="4740DFF4" w:rsidR="00767F96" w:rsidRPr="00220724" w:rsidRDefault="00767F96" w:rsidP="00D97A84">
      <w:pPr>
        <w:pStyle w:val="Paragraph"/>
      </w:pPr>
      <w:r w:rsidRPr="00220724">
        <w:t>All surveyed members reported participating in three activities in the previous three months. These were mostly training and skills development (all surveyed members), activities related to women’s empowerment (86 percent), and savings and loans related activities (73 percent). Two most preferred activities were training (for 82 percent of surveyed members) and women’s empowerment activities (18 percent). The main initial motivation to participate in Community Center was increase personal skills and capacity (for 82 percent of surveyed members). This remains the motivation for ongoing participation for 91 percent of those surveyed, followed by social motivations (32 percent) and being involved in promoting gender equality (for 23 percent of those surveyed).</w:t>
      </w:r>
    </w:p>
    <w:p w14:paraId="15C4DCE6" w14:textId="7BB92AE6" w:rsidR="00767F96" w:rsidRPr="00220724" w:rsidRDefault="00767F96" w:rsidP="009E7679">
      <w:pPr>
        <w:pStyle w:val="Heading4"/>
      </w:pPr>
      <w:bookmarkStart w:id="178" w:name="_Toc484546149"/>
      <w:r w:rsidRPr="00220724">
        <w:t>Results of collective action</w:t>
      </w:r>
      <w:bookmarkEnd w:id="178"/>
    </w:p>
    <w:p w14:paraId="3C5B22A5" w14:textId="09AFAB86" w:rsidR="00767F96" w:rsidRPr="00220724" w:rsidRDefault="0017761D" w:rsidP="00D97A84">
      <w:pPr>
        <w:pStyle w:val="Paragraph"/>
      </w:pPr>
      <w:r w:rsidRPr="00220724">
        <w:rPr>
          <w:noProof/>
          <w:lang w:val="en-AU" w:eastAsia="en-AU"/>
        </w:rPr>
        <mc:AlternateContent>
          <mc:Choice Requires="wps">
            <w:drawing>
              <wp:anchor distT="0" distB="0" distL="114300" distR="114300" simplePos="0" relativeHeight="251644928" behindDoc="0" locked="0" layoutInCell="1" allowOverlap="1" wp14:anchorId="125E96A4" wp14:editId="5980E339">
                <wp:simplePos x="0" y="0"/>
                <wp:positionH relativeFrom="column">
                  <wp:posOffset>3345180</wp:posOffset>
                </wp:positionH>
                <wp:positionV relativeFrom="paragraph">
                  <wp:posOffset>9525</wp:posOffset>
                </wp:positionV>
                <wp:extent cx="2265045" cy="5730240"/>
                <wp:effectExtent l="0" t="0" r="1905" b="3810"/>
                <wp:wrapSquare wrapText="bothSides"/>
                <wp:docPr id="87" name="Text Box 87"/>
                <wp:cNvGraphicFramePr/>
                <a:graphic xmlns:a="http://schemas.openxmlformats.org/drawingml/2006/main">
                  <a:graphicData uri="http://schemas.microsoft.com/office/word/2010/wordprocessingShape">
                    <wps:wsp>
                      <wps:cNvSpPr txBox="1"/>
                      <wps:spPr>
                        <a:xfrm>
                          <a:off x="0" y="0"/>
                          <a:ext cx="2265045" cy="5730240"/>
                        </a:xfrm>
                        <a:prstGeom prst="rect">
                          <a:avLst/>
                        </a:prstGeom>
                        <a:solidFill>
                          <a:schemeClr val="accent4"/>
                        </a:solidFill>
                        <a:ln w="3175">
                          <a:noFill/>
                        </a:ln>
                        <a:effectLst/>
                      </wps:spPr>
                      <wps:txbx>
                        <w:txbxContent>
                          <w:p w14:paraId="079DD127" w14:textId="77777777" w:rsidR="007C4219" w:rsidRPr="00AF79EE" w:rsidRDefault="007C4219" w:rsidP="0017761D">
                            <w:pPr>
                              <w:pStyle w:val="TableText"/>
                              <w:spacing w:after="120"/>
                              <w:rPr>
                                <w:rFonts w:ascii="Arial" w:hAnsi="Arial"/>
                                <w:color w:val="FFFFFF" w:themeColor="background1"/>
                              </w:rPr>
                            </w:pPr>
                            <w:r w:rsidRPr="00AF79EE">
                              <w:rPr>
                                <w:rFonts w:ascii="Arial" w:hAnsi="Arial"/>
                                <w:color w:val="FFFFFF" w:themeColor="background1"/>
                              </w:rPr>
                              <w:t xml:space="preserve">Community Center member views on the benefits of their participation </w:t>
                            </w:r>
                          </w:p>
                          <w:p w14:paraId="4C6D7A24" w14:textId="0343B033" w:rsidR="007C4219" w:rsidRPr="00AF79EE" w:rsidRDefault="007C4219" w:rsidP="0017761D">
                            <w:pPr>
                              <w:pStyle w:val="TableText"/>
                              <w:rPr>
                                <w:rFonts w:ascii="Arial" w:hAnsi="Arial"/>
                                <w:color w:val="FFFFFF" w:themeColor="background1"/>
                              </w:rPr>
                            </w:pPr>
                            <w:r w:rsidRPr="00AF79EE">
                              <w:rPr>
                                <w:rFonts w:ascii="Arial" w:hAnsi="Arial"/>
                                <w:color w:val="FFFFFF" w:themeColor="background1"/>
                              </w:rPr>
                              <w:t>‘Basically I really find [Community Center] is very good because I experience a lot of things. I can participate in training either about economics and any other training. It really helps me a lot, from knowing nothing to come to know more, to becoming independent.’</w:t>
                            </w:r>
                          </w:p>
                          <w:p w14:paraId="1EF3A107" w14:textId="77777777" w:rsidR="007C4219" w:rsidRPr="00AF79EE" w:rsidRDefault="007C4219" w:rsidP="0017761D">
                            <w:pPr>
                              <w:pStyle w:val="TableText"/>
                              <w:rPr>
                                <w:rFonts w:ascii="Arial" w:hAnsi="Arial"/>
                                <w:color w:val="FFFFFF" w:themeColor="background1"/>
                              </w:rPr>
                            </w:pPr>
                            <w:r w:rsidRPr="00AF79EE">
                              <w:rPr>
                                <w:rFonts w:ascii="Arial" w:hAnsi="Arial"/>
                                <w:color w:val="FFFFFF" w:themeColor="background1"/>
                              </w:rPr>
                              <w:t>‘Since I join the CC, I became independent, I became an independent woman. Before I was a spoilt woman. (Now) I know about family issues, health issues in the family, how the family can live in harmony. I know now how to make it better.’</w:t>
                            </w:r>
                          </w:p>
                          <w:p w14:paraId="03755D3E" w14:textId="77777777" w:rsidR="007C4219" w:rsidRPr="00AF79EE" w:rsidRDefault="007C4219" w:rsidP="0017761D">
                            <w:pPr>
                              <w:pStyle w:val="TableText"/>
                              <w:rPr>
                                <w:rFonts w:ascii="Arial" w:hAnsi="Arial"/>
                                <w:color w:val="FFFFFF" w:themeColor="background1"/>
                              </w:rPr>
                            </w:pPr>
                            <w:r w:rsidRPr="00AF79EE">
                              <w:rPr>
                                <w:rFonts w:ascii="Arial" w:hAnsi="Arial"/>
                                <w:color w:val="FFFFFF" w:themeColor="background1"/>
                              </w:rPr>
                              <w:t>‘I gained knowledge and experience. From not knowing, to knowing something.’</w:t>
                            </w:r>
                          </w:p>
                          <w:p w14:paraId="4886C2E1" w14:textId="77777777" w:rsidR="007C4219" w:rsidRPr="00AF79EE" w:rsidRDefault="007C4219" w:rsidP="0017761D">
                            <w:pPr>
                              <w:pStyle w:val="TableText"/>
                              <w:rPr>
                                <w:rFonts w:ascii="Arial" w:hAnsi="Arial"/>
                                <w:color w:val="FFFFFF" w:themeColor="background1"/>
                              </w:rPr>
                            </w:pPr>
                            <w:r w:rsidRPr="00AF79EE">
                              <w:rPr>
                                <w:rFonts w:ascii="Arial" w:hAnsi="Arial"/>
                                <w:color w:val="FFFFFF" w:themeColor="background1"/>
                              </w:rPr>
                              <w:t>‘I was impressed in following the CC because I can understand about the pap smear.’</w:t>
                            </w:r>
                          </w:p>
                          <w:p w14:paraId="74EF03C8" w14:textId="77777777" w:rsidR="007C4219" w:rsidRPr="00AF79EE" w:rsidRDefault="007C4219" w:rsidP="0017761D">
                            <w:pPr>
                              <w:pStyle w:val="TableText"/>
                              <w:rPr>
                                <w:rFonts w:ascii="Arial" w:hAnsi="Arial"/>
                                <w:color w:val="FFFFFF" w:themeColor="background1"/>
                              </w:rPr>
                            </w:pPr>
                            <w:r w:rsidRPr="00AF79EE">
                              <w:rPr>
                                <w:rFonts w:ascii="Arial" w:hAnsi="Arial"/>
                                <w:color w:val="FFFFFF" w:themeColor="background1"/>
                              </w:rPr>
                              <w:t>‘My knowledge about women’s health, family, and especially children (has improved)’. </w:t>
                            </w:r>
                          </w:p>
                          <w:p w14:paraId="10710BE4" w14:textId="77777777" w:rsidR="007C4219" w:rsidRPr="00AF79EE" w:rsidRDefault="007C4219" w:rsidP="0017761D">
                            <w:pPr>
                              <w:pStyle w:val="TableText"/>
                              <w:rPr>
                                <w:rFonts w:ascii="Arial" w:hAnsi="Arial"/>
                                <w:color w:val="FFFFFF" w:themeColor="background1"/>
                              </w:rPr>
                            </w:pPr>
                            <w:r w:rsidRPr="00AF79EE">
                              <w:rPr>
                                <w:rFonts w:ascii="Arial" w:hAnsi="Arial"/>
                                <w:color w:val="FFFFFF" w:themeColor="background1"/>
                              </w:rPr>
                              <w:t>‘In the CC, I have more friends, more experience, I know more about health issues, and how to manage the family.’</w:t>
                            </w:r>
                          </w:p>
                          <w:p w14:paraId="5BE1E399" w14:textId="77777777" w:rsidR="007C4219" w:rsidRPr="00AF79EE" w:rsidRDefault="007C4219" w:rsidP="0017761D">
                            <w:pPr>
                              <w:pStyle w:val="TableText"/>
                              <w:rPr>
                                <w:rFonts w:ascii="Arial" w:hAnsi="Arial"/>
                                <w:color w:val="FFFFFF" w:themeColor="background1"/>
                              </w:rPr>
                            </w:pPr>
                            <w:r w:rsidRPr="00AF79EE">
                              <w:rPr>
                                <w:rFonts w:ascii="Arial" w:hAnsi="Arial"/>
                                <w:color w:val="FFFFFF" w:themeColor="background1"/>
                              </w:rPr>
                              <w:t>‘After learning in CC, if we have a household budget, what we need is what we buy. It means the CC have given knowledge about family management.’</w:t>
                            </w:r>
                          </w:p>
                          <w:p w14:paraId="03E54026" w14:textId="77777777" w:rsidR="007C4219" w:rsidRPr="00AF79EE" w:rsidRDefault="007C4219" w:rsidP="0017761D">
                            <w:pPr>
                              <w:pStyle w:val="TableText"/>
                              <w:rPr>
                                <w:rFonts w:ascii="Arial" w:hAnsi="Arial"/>
                                <w:color w:val="FFFFFF" w:themeColor="background1"/>
                              </w:rPr>
                            </w:pPr>
                            <w:r w:rsidRPr="00AF79EE">
                              <w:rPr>
                                <w:rFonts w:ascii="Arial" w:hAnsi="Arial"/>
                                <w:color w:val="FFFFFF" w:themeColor="background1"/>
                              </w:rPr>
                              <w:t>‘Before we did not know anything, now we know a little bit about health, reproduction, and I shared the knowledge to my children.’</w:t>
                            </w:r>
                          </w:p>
                          <w:p w14:paraId="0CDAA3EF" w14:textId="77777777" w:rsidR="007C4219" w:rsidRPr="00AF79EE" w:rsidRDefault="007C4219" w:rsidP="0017761D">
                            <w:pPr>
                              <w:pStyle w:val="Textboxquotesource"/>
                              <w:spacing w:before="240"/>
                              <w:rPr>
                                <w:rFonts w:ascii="Arial" w:hAnsi="Arial"/>
                                <w:color w:val="FFFFFF" w:themeColor="background1"/>
                                <w14:textFill>
                                  <w14:solidFill>
                                    <w14:schemeClr w14:val="bg1">
                                      <w14:lumMod w14:val="75000"/>
                                      <w14:lumOff w14:val="25000"/>
                                      <w14:lumMod w14:val="75000"/>
                                      <w14:lumOff w14:val="25000"/>
                                    </w14:schemeClr>
                                  </w14:solidFill>
                                </w14:textFill>
                              </w:rPr>
                            </w:pPr>
                            <w:r w:rsidRPr="00AF79EE">
                              <w:rPr>
                                <w:rFonts w:ascii="Arial" w:hAnsi="Arial"/>
                                <w:color w:val="FFFFFF" w:themeColor="background1"/>
                                <w14:textFill>
                                  <w14:solidFill>
                                    <w14:schemeClr w14:val="bg1">
                                      <w14:lumMod w14:val="75000"/>
                                      <w14:lumOff w14:val="25000"/>
                                      <w14:lumMod w14:val="75000"/>
                                      <w14:lumOff w14:val="25000"/>
                                    </w14:schemeClr>
                                  </w14:solidFill>
                                </w14:textFill>
                              </w:rPr>
                              <w:t>Members, Community Center Mentari Sehat, group interview, Merangin, October 2016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5E96A4" id="Text Box 87" o:spid="_x0000_s1067" type="#_x0000_t202" style="position:absolute;left:0;text-align:left;margin-left:263.4pt;margin-top:.75pt;width:178.35pt;height:451.2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" fillcolor="#f68b33 [3207]" stroked="f" strokeweight=".25pt">
                <v:textbox>
                  <w:txbxContent>
                    <w:p w14:paraId="079DD127" w14:textId="77777777" w:rsidR="007C4219" w:rsidRPr="00AF79EE" w:rsidRDefault="007C4219" w:rsidP="0017761D">
                      <w:pPr>
                        <w:pStyle w:val="TableText"/>
                        <w:spacing w:after="120"/>
                        <w:rPr>
                          <w:rFonts w:ascii="Arial" w:hAnsi="Arial"/>
                          <w:color w:val="FFFFFF" w:themeColor="background1"/>
                        </w:rPr>
                      </w:pPr>
                      <w:r w:rsidRPr="00AF79EE">
                        <w:rPr>
                          <w:rFonts w:ascii="Arial" w:hAnsi="Arial"/>
                          <w:color w:val="FFFFFF" w:themeColor="background1"/>
                        </w:rPr>
                        <w:t xml:space="preserve">Community Center member views on the benefits of their participation </w:t>
                      </w:r>
                    </w:p>
                    <w:p w14:paraId="4C6D7A24" w14:textId="0343B033" w:rsidR="007C4219" w:rsidRPr="00AF79EE" w:rsidRDefault="007C4219" w:rsidP="0017761D">
                      <w:pPr>
                        <w:pStyle w:val="TableText"/>
                        <w:rPr>
                          <w:rFonts w:ascii="Arial" w:hAnsi="Arial"/>
                          <w:color w:val="FFFFFF" w:themeColor="background1"/>
                        </w:rPr>
                      </w:pPr>
                      <w:r w:rsidRPr="00AF79EE">
                        <w:rPr>
                          <w:rFonts w:ascii="Arial" w:hAnsi="Arial"/>
                          <w:color w:val="FFFFFF" w:themeColor="background1"/>
                        </w:rPr>
                        <w:t>‘Basically I really find [Community Center] is very good because I experience a lot of things. I can participate in training either about economics and any other training. It really helps me a lot, from knowing nothing to come to know more, to becoming independent.’</w:t>
                      </w:r>
                    </w:p>
                    <w:p w14:paraId="1EF3A107" w14:textId="77777777" w:rsidR="007C4219" w:rsidRPr="00AF79EE" w:rsidRDefault="007C4219" w:rsidP="0017761D">
                      <w:pPr>
                        <w:pStyle w:val="TableText"/>
                        <w:rPr>
                          <w:rFonts w:ascii="Arial" w:hAnsi="Arial"/>
                          <w:color w:val="FFFFFF" w:themeColor="background1"/>
                        </w:rPr>
                      </w:pPr>
                      <w:r w:rsidRPr="00AF79EE">
                        <w:rPr>
                          <w:rFonts w:ascii="Arial" w:hAnsi="Arial"/>
                          <w:color w:val="FFFFFF" w:themeColor="background1"/>
                        </w:rPr>
                        <w:t>‘Since I join the CC, I became independent, I became an independent woman. Before I was a spoilt woman. (Now) I know about family issues, health issues in the family, how the family can live in harmony. I know now how to make it better.’</w:t>
                      </w:r>
                    </w:p>
                    <w:p w14:paraId="03755D3E" w14:textId="77777777" w:rsidR="007C4219" w:rsidRPr="00AF79EE" w:rsidRDefault="007C4219" w:rsidP="0017761D">
                      <w:pPr>
                        <w:pStyle w:val="TableText"/>
                        <w:rPr>
                          <w:rFonts w:ascii="Arial" w:hAnsi="Arial"/>
                          <w:color w:val="FFFFFF" w:themeColor="background1"/>
                        </w:rPr>
                      </w:pPr>
                      <w:r w:rsidRPr="00AF79EE">
                        <w:rPr>
                          <w:rFonts w:ascii="Arial" w:hAnsi="Arial"/>
                          <w:color w:val="FFFFFF" w:themeColor="background1"/>
                        </w:rPr>
                        <w:t>‘I gained knowledge and experience. From not knowing, to knowing something.’</w:t>
                      </w:r>
                    </w:p>
                    <w:p w14:paraId="4886C2E1" w14:textId="77777777" w:rsidR="007C4219" w:rsidRPr="00AF79EE" w:rsidRDefault="007C4219" w:rsidP="0017761D">
                      <w:pPr>
                        <w:pStyle w:val="TableText"/>
                        <w:rPr>
                          <w:rFonts w:ascii="Arial" w:hAnsi="Arial"/>
                          <w:color w:val="FFFFFF" w:themeColor="background1"/>
                        </w:rPr>
                      </w:pPr>
                      <w:r w:rsidRPr="00AF79EE">
                        <w:rPr>
                          <w:rFonts w:ascii="Arial" w:hAnsi="Arial"/>
                          <w:color w:val="FFFFFF" w:themeColor="background1"/>
                        </w:rPr>
                        <w:t>‘I was impressed in following the CC because I can understand about the pap smear.’</w:t>
                      </w:r>
                    </w:p>
                    <w:p w14:paraId="74EF03C8" w14:textId="77777777" w:rsidR="007C4219" w:rsidRPr="00AF79EE" w:rsidRDefault="007C4219" w:rsidP="0017761D">
                      <w:pPr>
                        <w:pStyle w:val="TableText"/>
                        <w:rPr>
                          <w:rFonts w:ascii="Arial" w:hAnsi="Arial"/>
                          <w:color w:val="FFFFFF" w:themeColor="background1"/>
                        </w:rPr>
                      </w:pPr>
                      <w:r w:rsidRPr="00AF79EE">
                        <w:rPr>
                          <w:rFonts w:ascii="Arial" w:hAnsi="Arial"/>
                          <w:color w:val="FFFFFF" w:themeColor="background1"/>
                        </w:rPr>
                        <w:t>‘My knowledge about women’s health, family, and especially children (has improved)’. </w:t>
                      </w:r>
                    </w:p>
                    <w:p w14:paraId="10710BE4" w14:textId="77777777" w:rsidR="007C4219" w:rsidRPr="00AF79EE" w:rsidRDefault="007C4219" w:rsidP="0017761D">
                      <w:pPr>
                        <w:pStyle w:val="TableText"/>
                        <w:rPr>
                          <w:rFonts w:ascii="Arial" w:hAnsi="Arial"/>
                          <w:color w:val="FFFFFF" w:themeColor="background1"/>
                        </w:rPr>
                      </w:pPr>
                      <w:r w:rsidRPr="00AF79EE">
                        <w:rPr>
                          <w:rFonts w:ascii="Arial" w:hAnsi="Arial"/>
                          <w:color w:val="FFFFFF" w:themeColor="background1"/>
                        </w:rPr>
                        <w:t>‘In the CC, I have more friends, more experience, I know more about health issues, and how to manage the family.’</w:t>
                      </w:r>
                    </w:p>
                    <w:p w14:paraId="5BE1E399" w14:textId="77777777" w:rsidR="007C4219" w:rsidRPr="00AF79EE" w:rsidRDefault="007C4219" w:rsidP="0017761D">
                      <w:pPr>
                        <w:pStyle w:val="TableText"/>
                        <w:rPr>
                          <w:rFonts w:ascii="Arial" w:hAnsi="Arial"/>
                          <w:color w:val="FFFFFF" w:themeColor="background1"/>
                        </w:rPr>
                      </w:pPr>
                      <w:r w:rsidRPr="00AF79EE">
                        <w:rPr>
                          <w:rFonts w:ascii="Arial" w:hAnsi="Arial"/>
                          <w:color w:val="FFFFFF" w:themeColor="background1"/>
                        </w:rPr>
                        <w:t>‘After learning in CC, if we have a household budget, what we need is what we buy. It means the CC have given knowledge about family management.’</w:t>
                      </w:r>
                    </w:p>
                    <w:p w14:paraId="03E54026" w14:textId="77777777" w:rsidR="007C4219" w:rsidRPr="00AF79EE" w:rsidRDefault="007C4219" w:rsidP="0017761D">
                      <w:pPr>
                        <w:pStyle w:val="TableText"/>
                        <w:rPr>
                          <w:rFonts w:ascii="Arial" w:hAnsi="Arial"/>
                          <w:color w:val="FFFFFF" w:themeColor="background1"/>
                        </w:rPr>
                      </w:pPr>
                      <w:r w:rsidRPr="00AF79EE">
                        <w:rPr>
                          <w:rFonts w:ascii="Arial" w:hAnsi="Arial"/>
                          <w:color w:val="FFFFFF" w:themeColor="background1"/>
                        </w:rPr>
                        <w:t>‘Before we did not know anything, now we know a little bit about health, reproduction, and I shared the knowledge to my children.’</w:t>
                      </w:r>
                    </w:p>
                    <w:p w14:paraId="0CDAA3EF" w14:textId="77777777" w:rsidR="007C4219" w:rsidRPr="00AF79EE" w:rsidRDefault="007C4219" w:rsidP="0017761D">
                      <w:pPr>
                        <w:pStyle w:val="Textboxquotesource"/>
                        <w:spacing w:before="240"/>
                        <w:rPr>
                          <w:rFonts w:ascii="Arial" w:hAnsi="Arial"/>
                          <w:color w:val="FFFFFF" w:themeColor="background1"/>
                          <w14:textFill>
                            <w14:solidFill>
                              <w14:schemeClr w14:val="bg1">
                                <w14:lumMod w14:val="75000"/>
                                <w14:lumOff w14:val="25000"/>
                                <w14:lumMod w14:val="75000"/>
                                <w14:lumOff w14:val="25000"/>
                              </w14:schemeClr>
                            </w14:solidFill>
                          </w14:textFill>
                        </w:rPr>
                      </w:pPr>
                      <w:r w:rsidRPr="00AF79EE">
                        <w:rPr>
                          <w:rFonts w:ascii="Arial" w:hAnsi="Arial"/>
                          <w:color w:val="FFFFFF" w:themeColor="background1"/>
                          <w14:textFill>
                            <w14:solidFill>
                              <w14:schemeClr w14:val="bg1">
                                <w14:lumMod w14:val="75000"/>
                                <w14:lumOff w14:val="25000"/>
                                <w14:lumMod w14:val="75000"/>
                                <w14:lumOff w14:val="25000"/>
                              </w14:schemeClr>
                            </w14:solidFill>
                          </w14:textFill>
                        </w:rPr>
                        <w:t>Members, Community Center Mentari Sehat, group interview, Merangin, October 2016</w:t>
                      </w:r>
                    </w:p>
                  </w:txbxContent>
                </v:textbox>
                <w10:wrap type="square"/>
              </v:shape>
            </w:pict>
          </mc:Fallback>
        </mc:AlternateContent>
      </w:r>
      <w:r w:rsidR="00767F96" w:rsidRPr="00220724">
        <w:t xml:space="preserve">All members surveyed felt that their participation in Community Center had positive impact, for almost all this was in the form of individual benefits such as increased confidence and self-belief (see </w:t>
      </w:r>
      <w:r w:rsidR="00700DE5" w:rsidRPr="00220724">
        <w:fldChar w:fldCharType="begin"/>
      </w:r>
      <w:r w:rsidR="00700DE5" w:rsidRPr="00220724">
        <w:instrText xml:space="preserve"> REF _Ref482006219 \h </w:instrText>
      </w:r>
      <w:r w:rsidR="00220724">
        <w:instrText xml:space="preserve"> \* MERGEFORMAT </w:instrText>
      </w:r>
      <w:r w:rsidR="00700DE5" w:rsidRPr="00220724">
        <w:fldChar w:fldCharType="separate"/>
      </w:r>
      <w:r w:rsidR="007F797E" w:rsidRPr="00220724">
        <w:t xml:space="preserve">Table </w:t>
      </w:r>
      <w:r w:rsidR="007F797E">
        <w:t>24</w:t>
      </w:r>
      <w:r w:rsidR="00700DE5" w:rsidRPr="00220724">
        <w:fldChar w:fldCharType="end"/>
      </w:r>
      <w:r w:rsidR="00700DE5" w:rsidRPr="00220724">
        <w:t xml:space="preserve">) </w:t>
      </w:r>
      <w:r w:rsidR="00767F96" w:rsidRPr="00220724">
        <w:t xml:space="preserve">and almost half also felt that their participation had increased. </w:t>
      </w:r>
    </w:p>
    <w:p w14:paraId="101E367A" w14:textId="030F739C" w:rsidR="005D6ADF" w:rsidRPr="00220724" w:rsidRDefault="005D6ADF" w:rsidP="002E037B">
      <w:pPr>
        <w:pStyle w:val="Caption"/>
      </w:pPr>
      <w:bookmarkStart w:id="179" w:name="_Ref482006219"/>
      <w:bookmarkStart w:id="180" w:name="_Toc484466254"/>
      <w:r w:rsidRPr="00220724">
        <w:t xml:space="preserve">Table </w:t>
      </w:r>
      <w:r w:rsidR="00A15BBC" w:rsidRPr="00220724">
        <w:fldChar w:fldCharType="begin"/>
      </w:r>
      <w:r w:rsidR="00A15BBC" w:rsidRPr="00220724">
        <w:instrText xml:space="preserve"> SEQ Table \* ARABIC </w:instrText>
      </w:r>
      <w:r w:rsidR="00A15BBC" w:rsidRPr="00220724">
        <w:fldChar w:fldCharType="separate"/>
      </w:r>
      <w:r w:rsidR="007F797E">
        <w:rPr>
          <w:noProof/>
        </w:rPr>
        <w:t>24</w:t>
      </w:r>
      <w:r w:rsidR="00A15BBC" w:rsidRPr="00220724">
        <w:fldChar w:fldCharType="end"/>
      </w:r>
      <w:bookmarkEnd w:id="179"/>
      <w:r w:rsidR="002E037B">
        <w:t>.</w:t>
      </w:r>
      <w:r w:rsidRPr="00220724">
        <w:tab/>
        <w:t>Changes in empowerment assets reported by surveyed members of Community Center</w:t>
      </w:r>
      <w:bookmarkEnd w:id="180"/>
      <w:r w:rsidRPr="00220724">
        <w:t xml:space="preserve"> </w:t>
      </w:r>
    </w:p>
    <w:tbl>
      <w:tblPr>
        <w:tblW w:w="0" w:type="auto"/>
        <w:tblBorders>
          <w:bottom w:val="single" w:sz="12" w:space="0" w:color="F68B33" w:themeColor="accent4"/>
          <w:insideH w:val="single" w:sz="12" w:space="0" w:color="F68B33" w:themeColor="accent4"/>
        </w:tblBorders>
        <w:tblLook w:val="04A0" w:firstRow="1" w:lastRow="0" w:firstColumn="1" w:lastColumn="0" w:noHBand="0" w:noVBand="1"/>
      </w:tblPr>
      <w:tblGrid>
        <w:gridCol w:w="4208"/>
        <w:gridCol w:w="577"/>
      </w:tblGrid>
      <w:tr w:rsidR="00767F96" w:rsidRPr="0017761D" w14:paraId="3558BA6D" w14:textId="77777777" w:rsidTr="00AF79EE">
        <w:tc>
          <w:tcPr>
            <w:tcW w:w="0" w:type="auto"/>
            <w:shd w:val="clear" w:color="auto" w:fill="auto"/>
            <w:vAlign w:val="bottom"/>
            <w:hideMark/>
          </w:tcPr>
          <w:p w14:paraId="14F4A736" w14:textId="0A68CE1F" w:rsidR="00767F96" w:rsidRPr="0017761D" w:rsidRDefault="00767F96" w:rsidP="00910801">
            <w:pPr>
              <w:pStyle w:val="TableText"/>
              <w:rPr>
                <w:rFonts w:ascii="Arial" w:hAnsi="Arial"/>
                <w:color w:val="595959" w:themeColor="text1" w:themeTint="A6"/>
              </w:rPr>
            </w:pPr>
            <w:r w:rsidRPr="0017761D">
              <w:rPr>
                <w:rFonts w:ascii="Arial" w:hAnsi="Arial"/>
                <w:color w:val="595959" w:themeColor="text1" w:themeTint="A6"/>
              </w:rPr>
              <w:t>Individual benefits (</w:t>
            </w:r>
            <w:r w:rsidR="00910801" w:rsidRPr="0017761D">
              <w:rPr>
                <w:rFonts w:ascii="Arial" w:hAnsi="Arial"/>
                <w:color w:val="595959" w:themeColor="text1" w:themeTint="A6"/>
              </w:rPr>
              <w:t>h</w:t>
            </w:r>
            <w:r w:rsidRPr="0017761D">
              <w:rPr>
                <w:rFonts w:ascii="Arial" w:hAnsi="Arial"/>
                <w:color w:val="595959" w:themeColor="text1" w:themeTint="A6"/>
              </w:rPr>
              <w:t xml:space="preserve">uman </w:t>
            </w:r>
            <w:r w:rsidR="00910801" w:rsidRPr="0017761D">
              <w:rPr>
                <w:rFonts w:ascii="Arial" w:hAnsi="Arial"/>
                <w:color w:val="595959" w:themeColor="text1" w:themeTint="A6"/>
              </w:rPr>
              <w:t>a</w:t>
            </w:r>
            <w:r w:rsidRPr="0017761D">
              <w:rPr>
                <w:rFonts w:ascii="Arial" w:hAnsi="Arial"/>
                <w:color w:val="595959" w:themeColor="text1" w:themeTint="A6"/>
              </w:rPr>
              <w:t>ssets (power within))</w:t>
            </w:r>
          </w:p>
        </w:tc>
        <w:tc>
          <w:tcPr>
            <w:tcW w:w="0" w:type="auto"/>
            <w:shd w:val="clear" w:color="auto" w:fill="auto"/>
            <w:noWrap/>
            <w:vAlign w:val="bottom"/>
          </w:tcPr>
          <w:p w14:paraId="08BF7E30" w14:textId="77777777" w:rsidR="00767F96" w:rsidRPr="0017761D" w:rsidRDefault="00767F96" w:rsidP="00F673E4">
            <w:pPr>
              <w:pStyle w:val="TableText"/>
              <w:rPr>
                <w:rFonts w:ascii="Arial" w:hAnsi="Arial"/>
                <w:color w:val="595959" w:themeColor="text1" w:themeTint="A6"/>
              </w:rPr>
            </w:pPr>
            <w:r w:rsidRPr="0017761D">
              <w:rPr>
                <w:rFonts w:ascii="Arial" w:hAnsi="Arial"/>
                <w:color w:val="595959" w:themeColor="text1" w:themeTint="A6"/>
              </w:rPr>
              <w:t>95%</w:t>
            </w:r>
          </w:p>
        </w:tc>
      </w:tr>
      <w:tr w:rsidR="00767F96" w:rsidRPr="0017761D" w14:paraId="28023C25" w14:textId="77777777" w:rsidTr="00AF79EE">
        <w:tc>
          <w:tcPr>
            <w:tcW w:w="0" w:type="auto"/>
            <w:shd w:val="clear" w:color="auto" w:fill="auto"/>
            <w:vAlign w:val="bottom"/>
            <w:hideMark/>
          </w:tcPr>
          <w:p w14:paraId="27F4A9E9" w14:textId="32D53B73" w:rsidR="00767F96" w:rsidRPr="0017761D" w:rsidRDefault="00767F96" w:rsidP="00910801">
            <w:pPr>
              <w:pStyle w:val="TableText"/>
              <w:rPr>
                <w:rFonts w:ascii="Arial" w:hAnsi="Arial"/>
                <w:color w:val="595959" w:themeColor="text1" w:themeTint="A6"/>
              </w:rPr>
            </w:pPr>
            <w:r w:rsidRPr="0017761D">
              <w:rPr>
                <w:rFonts w:ascii="Arial" w:hAnsi="Arial"/>
                <w:color w:val="595959" w:themeColor="text1" w:themeTint="A6"/>
              </w:rPr>
              <w:t xml:space="preserve">Financial and </w:t>
            </w:r>
            <w:r w:rsidR="00910801" w:rsidRPr="0017761D">
              <w:rPr>
                <w:rFonts w:ascii="Arial" w:hAnsi="Arial"/>
                <w:color w:val="595959" w:themeColor="text1" w:themeTint="A6"/>
              </w:rPr>
              <w:t>r</w:t>
            </w:r>
            <w:r w:rsidRPr="0017761D">
              <w:rPr>
                <w:rFonts w:ascii="Arial" w:hAnsi="Arial"/>
                <w:color w:val="595959" w:themeColor="text1" w:themeTint="A6"/>
              </w:rPr>
              <w:t xml:space="preserve">esource </w:t>
            </w:r>
            <w:r w:rsidR="00910801" w:rsidRPr="0017761D">
              <w:rPr>
                <w:rFonts w:ascii="Arial" w:hAnsi="Arial"/>
                <w:color w:val="595959" w:themeColor="text1" w:themeTint="A6"/>
              </w:rPr>
              <w:t>a</w:t>
            </w:r>
            <w:r w:rsidRPr="0017761D">
              <w:rPr>
                <w:rFonts w:ascii="Arial" w:hAnsi="Arial"/>
                <w:color w:val="595959" w:themeColor="text1" w:themeTint="A6"/>
              </w:rPr>
              <w:t>ssets (power over)</w:t>
            </w:r>
          </w:p>
        </w:tc>
        <w:tc>
          <w:tcPr>
            <w:tcW w:w="0" w:type="auto"/>
            <w:shd w:val="clear" w:color="auto" w:fill="auto"/>
            <w:noWrap/>
            <w:vAlign w:val="bottom"/>
          </w:tcPr>
          <w:p w14:paraId="70271FF7" w14:textId="77777777" w:rsidR="00767F96" w:rsidRPr="0017761D" w:rsidRDefault="00767F96" w:rsidP="00F673E4">
            <w:pPr>
              <w:pStyle w:val="TableText"/>
              <w:rPr>
                <w:rFonts w:ascii="Arial" w:hAnsi="Arial"/>
                <w:color w:val="595959" w:themeColor="text1" w:themeTint="A6"/>
              </w:rPr>
            </w:pPr>
            <w:r w:rsidRPr="0017761D">
              <w:rPr>
                <w:rFonts w:ascii="Arial" w:hAnsi="Arial"/>
                <w:color w:val="595959" w:themeColor="text1" w:themeTint="A6"/>
              </w:rPr>
              <w:t>0%</w:t>
            </w:r>
          </w:p>
        </w:tc>
      </w:tr>
      <w:tr w:rsidR="00767F96" w:rsidRPr="0017761D" w14:paraId="23F9A31D" w14:textId="77777777" w:rsidTr="00AF79EE">
        <w:tc>
          <w:tcPr>
            <w:tcW w:w="0" w:type="auto"/>
            <w:shd w:val="clear" w:color="auto" w:fill="auto"/>
            <w:vAlign w:val="bottom"/>
            <w:hideMark/>
          </w:tcPr>
          <w:p w14:paraId="78CA2331" w14:textId="5A94E4AD" w:rsidR="00767F96" w:rsidRPr="0017761D" w:rsidRDefault="00767F96" w:rsidP="00910801">
            <w:pPr>
              <w:pStyle w:val="TableText"/>
              <w:rPr>
                <w:rFonts w:ascii="Arial" w:hAnsi="Arial"/>
                <w:color w:val="595959" w:themeColor="text1" w:themeTint="A6"/>
              </w:rPr>
            </w:pPr>
            <w:r w:rsidRPr="0017761D">
              <w:rPr>
                <w:rFonts w:ascii="Arial" w:hAnsi="Arial"/>
                <w:color w:val="595959" w:themeColor="text1" w:themeTint="A6"/>
              </w:rPr>
              <w:t>Increased participation (</w:t>
            </w:r>
            <w:r w:rsidR="00910801" w:rsidRPr="0017761D">
              <w:rPr>
                <w:rFonts w:ascii="Arial" w:hAnsi="Arial"/>
                <w:color w:val="595959" w:themeColor="text1" w:themeTint="A6"/>
              </w:rPr>
              <w:t>a</w:t>
            </w:r>
            <w:r w:rsidRPr="0017761D">
              <w:rPr>
                <w:rFonts w:ascii="Arial" w:hAnsi="Arial"/>
                <w:color w:val="595959" w:themeColor="text1" w:themeTint="A6"/>
              </w:rPr>
              <w:t xml:space="preserve">gency </w:t>
            </w:r>
            <w:r w:rsidR="00910801" w:rsidRPr="0017761D">
              <w:rPr>
                <w:rFonts w:ascii="Arial" w:hAnsi="Arial"/>
                <w:color w:val="595959" w:themeColor="text1" w:themeTint="A6"/>
              </w:rPr>
              <w:t>a</w:t>
            </w:r>
            <w:r w:rsidRPr="0017761D">
              <w:rPr>
                <w:rFonts w:ascii="Arial" w:hAnsi="Arial"/>
                <w:color w:val="595959" w:themeColor="text1" w:themeTint="A6"/>
              </w:rPr>
              <w:t>ssets (power to))</w:t>
            </w:r>
          </w:p>
        </w:tc>
        <w:tc>
          <w:tcPr>
            <w:tcW w:w="0" w:type="auto"/>
            <w:shd w:val="clear" w:color="auto" w:fill="auto"/>
            <w:noWrap/>
            <w:vAlign w:val="bottom"/>
          </w:tcPr>
          <w:p w14:paraId="7DB50123" w14:textId="77777777" w:rsidR="00767F96" w:rsidRPr="0017761D" w:rsidRDefault="00767F96" w:rsidP="00F673E4">
            <w:pPr>
              <w:pStyle w:val="TableText"/>
              <w:rPr>
                <w:rFonts w:ascii="Arial" w:hAnsi="Arial"/>
                <w:color w:val="595959" w:themeColor="text1" w:themeTint="A6"/>
              </w:rPr>
            </w:pPr>
            <w:r w:rsidRPr="0017761D">
              <w:rPr>
                <w:rFonts w:ascii="Arial" w:hAnsi="Arial"/>
                <w:color w:val="595959" w:themeColor="text1" w:themeTint="A6"/>
              </w:rPr>
              <w:t>45%</w:t>
            </w:r>
          </w:p>
        </w:tc>
      </w:tr>
      <w:tr w:rsidR="00767F96" w:rsidRPr="0017761D" w14:paraId="3D725C8C" w14:textId="77777777" w:rsidTr="00AF79EE">
        <w:tc>
          <w:tcPr>
            <w:tcW w:w="0" w:type="auto"/>
            <w:shd w:val="clear" w:color="auto" w:fill="auto"/>
            <w:vAlign w:val="bottom"/>
            <w:hideMark/>
          </w:tcPr>
          <w:p w14:paraId="3AF34BB4" w14:textId="621E2C20" w:rsidR="00767F96" w:rsidRPr="0017761D" w:rsidRDefault="00767F96" w:rsidP="00910801">
            <w:pPr>
              <w:pStyle w:val="TableText"/>
              <w:rPr>
                <w:rFonts w:ascii="Arial" w:hAnsi="Arial"/>
                <w:color w:val="595959" w:themeColor="text1" w:themeTint="A6"/>
              </w:rPr>
            </w:pPr>
            <w:r w:rsidRPr="0017761D">
              <w:rPr>
                <w:rFonts w:ascii="Arial" w:hAnsi="Arial"/>
                <w:color w:val="595959" w:themeColor="text1" w:themeTint="A6"/>
              </w:rPr>
              <w:t xml:space="preserve">Social </w:t>
            </w:r>
            <w:r w:rsidR="00910801" w:rsidRPr="0017761D">
              <w:rPr>
                <w:rFonts w:ascii="Arial" w:hAnsi="Arial"/>
                <w:color w:val="595959" w:themeColor="text1" w:themeTint="A6"/>
              </w:rPr>
              <w:t>a</w:t>
            </w:r>
            <w:r w:rsidRPr="0017761D">
              <w:rPr>
                <w:rFonts w:ascii="Arial" w:hAnsi="Arial"/>
                <w:color w:val="595959" w:themeColor="text1" w:themeTint="A6"/>
              </w:rPr>
              <w:t>ssets (power with)</w:t>
            </w:r>
          </w:p>
        </w:tc>
        <w:tc>
          <w:tcPr>
            <w:tcW w:w="0" w:type="auto"/>
            <w:shd w:val="clear" w:color="auto" w:fill="auto"/>
            <w:noWrap/>
            <w:vAlign w:val="bottom"/>
          </w:tcPr>
          <w:p w14:paraId="22AC0CC3" w14:textId="77777777" w:rsidR="00767F96" w:rsidRPr="0017761D" w:rsidRDefault="00767F96" w:rsidP="00F673E4">
            <w:pPr>
              <w:pStyle w:val="TableText"/>
              <w:rPr>
                <w:rFonts w:ascii="Arial" w:hAnsi="Arial"/>
                <w:color w:val="595959" w:themeColor="text1" w:themeTint="A6"/>
              </w:rPr>
            </w:pPr>
            <w:r w:rsidRPr="0017761D">
              <w:rPr>
                <w:rFonts w:ascii="Arial" w:hAnsi="Arial"/>
                <w:color w:val="595959" w:themeColor="text1" w:themeTint="A6"/>
              </w:rPr>
              <w:t>9%</w:t>
            </w:r>
          </w:p>
        </w:tc>
      </w:tr>
      <w:tr w:rsidR="00767F96" w:rsidRPr="0017761D" w14:paraId="332783EE" w14:textId="77777777" w:rsidTr="00AF79EE">
        <w:tc>
          <w:tcPr>
            <w:tcW w:w="0" w:type="auto"/>
            <w:shd w:val="clear" w:color="auto" w:fill="auto"/>
            <w:vAlign w:val="bottom"/>
            <w:hideMark/>
          </w:tcPr>
          <w:p w14:paraId="67553A2D" w14:textId="3756D42F" w:rsidR="00767F96" w:rsidRPr="0017761D" w:rsidRDefault="00767F96" w:rsidP="00910801">
            <w:pPr>
              <w:pStyle w:val="TableText"/>
              <w:rPr>
                <w:rFonts w:ascii="Arial" w:hAnsi="Arial"/>
                <w:color w:val="595959" w:themeColor="text1" w:themeTint="A6"/>
              </w:rPr>
            </w:pPr>
            <w:r w:rsidRPr="0017761D">
              <w:rPr>
                <w:rFonts w:ascii="Arial" w:hAnsi="Arial"/>
                <w:color w:val="595959" w:themeColor="text1" w:themeTint="A6"/>
              </w:rPr>
              <w:t xml:space="preserve">Enabling </w:t>
            </w:r>
            <w:r w:rsidR="00910801" w:rsidRPr="0017761D">
              <w:rPr>
                <w:rFonts w:ascii="Arial" w:hAnsi="Arial"/>
                <w:color w:val="595959" w:themeColor="text1" w:themeTint="A6"/>
              </w:rPr>
              <w:t>a</w:t>
            </w:r>
            <w:r w:rsidRPr="0017761D">
              <w:rPr>
                <w:rFonts w:ascii="Arial" w:hAnsi="Arial"/>
                <w:color w:val="595959" w:themeColor="text1" w:themeTint="A6"/>
              </w:rPr>
              <w:t>ssets</w:t>
            </w:r>
          </w:p>
        </w:tc>
        <w:tc>
          <w:tcPr>
            <w:tcW w:w="0" w:type="auto"/>
            <w:shd w:val="clear" w:color="auto" w:fill="auto"/>
            <w:noWrap/>
            <w:vAlign w:val="bottom"/>
          </w:tcPr>
          <w:p w14:paraId="4BA5CFF3" w14:textId="77777777" w:rsidR="00767F96" w:rsidRPr="0017761D" w:rsidRDefault="00767F96" w:rsidP="00F673E4">
            <w:pPr>
              <w:pStyle w:val="TableText"/>
              <w:rPr>
                <w:rFonts w:ascii="Arial" w:hAnsi="Arial"/>
                <w:color w:val="595959" w:themeColor="text1" w:themeTint="A6"/>
              </w:rPr>
            </w:pPr>
            <w:r w:rsidRPr="0017761D">
              <w:rPr>
                <w:rFonts w:ascii="Arial" w:hAnsi="Arial"/>
                <w:color w:val="595959" w:themeColor="text1" w:themeTint="A6"/>
              </w:rPr>
              <w:t>0%</w:t>
            </w:r>
          </w:p>
        </w:tc>
      </w:tr>
    </w:tbl>
    <w:p w14:paraId="6D019EBC" w14:textId="77777777" w:rsidR="00910801" w:rsidRPr="00910801" w:rsidRDefault="00910801" w:rsidP="00767F96">
      <w:pPr>
        <w:pStyle w:val="BodyText"/>
        <w:rPr>
          <w:rFonts w:asciiTheme="minorHAnsi" w:hAnsiTheme="minorHAnsi"/>
          <w:color w:val="514949" w:themeColor="text2"/>
        </w:rPr>
      </w:pPr>
      <w:r w:rsidRPr="00910801">
        <w:rPr>
          <w:rFonts w:asciiTheme="minorHAnsi" w:hAnsiTheme="minorHAnsi"/>
          <w:color w:val="514949" w:themeColor="text2"/>
          <w:sz w:val="18"/>
          <w:szCs w:val="18"/>
        </w:rPr>
        <w:t>Data source: Collective action member survey (n=20)</w:t>
      </w:r>
    </w:p>
    <w:p w14:paraId="0DFD1575" w14:textId="72338E60" w:rsidR="00767F96" w:rsidRPr="00220724" w:rsidRDefault="00767F96" w:rsidP="00D97A84">
      <w:pPr>
        <w:pStyle w:val="Paragraph"/>
      </w:pPr>
      <w:r w:rsidRPr="00220724">
        <w:t xml:space="preserve">Permampu has conducted several training events for Community Center members under its MAMPU program about sexual and reproductive health rights. These have developed members’ knowledge, and enabled them to see their own sexual and reproductive health as linked to gender and power relations, rather than just women's physical condition: </w:t>
      </w:r>
    </w:p>
    <w:p w14:paraId="412CF4BB" w14:textId="77777777" w:rsidR="00767F96" w:rsidRPr="00AF79EE" w:rsidRDefault="00767F96" w:rsidP="009E7679">
      <w:pPr>
        <w:pStyle w:val="Quotes"/>
      </w:pPr>
      <w:r w:rsidRPr="00AF79EE">
        <w:t>I used to be very blind, I did not ever get information on reproductive health … When I gave birth for the first time in 1995, there was mobile loudspeaker (promoting) mobile family planning. I came to the village hall - I did not know about the types of family planning, I did not know about the side effects, I just came. It turned out of so many who joined, almost 50 percent experienced bleeding. We were shocked, we did not know where we should ask about it. Then, in our study group, we learned about the impact of family planning. Thus, we understood that information is our right because family planning affects our body, our reproductive health.</w:t>
      </w:r>
      <w:r w:rsidRPr="00AF79EE">
        <w:rPr>
          <w:rStyle w:val="FootnoteReference"/>
        </w:rPr>
        <w:footnoteReference w:id="195"/>
      </w:r>
    </w:p>
    <w:p w14:paraId="74B591DB" w14:textId="77777777" w:rsidR="00767F96" w:rsidRPr="00220724" w:rsidRDefault="00767F96" w:rsidP="00D97A84">
      <w:pPr>
        <w:pStyle w:val="Paragraph"/>
      </w:pPr>
      <w:r w:rsidRPr="00220724">
        <w:t>Some members also reporting being able to pass their new knowledge on to others: ‘I did not know how to answer if my daughter asked me, “</w:t>
      </w:r>
      <w:r w:rsidRPr="00220724">
        <w:rPr>
          <w:i/>
        </w:rPr>
        <w:t>Mum what is menstruation?” I could not answer. Now I can answer’</w:t>
      </w:r>
      <w:r w:rsidRPr="00220724">
        <w:t>.</w:t>
      </w:r>
      <w:r w:rsidRPr="00220724">
        <w:rPr>
          <w:rStyle w:val="FootnoteReference"/>
          <w:rFonts w:asciiTheme="minorHAnsi" w:hAnsiTheme="minorHAnsi"/>
        </w:rPr>
        <w:footnoteReference w:id="196"/>
      </w:r>
      <w:r w:rsidRPr="00220724">
        <w:t xml:space="preserve"> </w:t>
      </w:r>
    </w:p>
    <w:p w14:paraId="74A97C49" w14:textId="3AC0E4B5" w:rsidR="00767F96" w:rsidRPr="00220724" w:rsidRDefault="00767F96" w:rsidP="00D97A84">
      <w:pPr>
        <w:pStyle w:val="Paragraph"/>
      </w:pPr>
      <w:r w:rsidRPr="00220724">
        <w:t xml:space="preserve">Community Center and APM have also worked to identify ‘upstream’ sexual and reproductive health issues, one of these is </w:t>
      </w:r>
      <w:r w:rsidR="00BA42A0" w:rsidRPr="00220724">
        <w:t>early</w:t>
      </w:r>
      <w:r w:rsidRPr="00220724">
        <w:t xml:space="preserve"> marriage. This includes advocating for a village regulation in Pulau Tujuh Village:</w:t>
      </w:r>
    </w:p>
    <w:p w14:paraId="2511F4EE" w14:textId="77777777" w:rsidR="00767F96" w:rsidRPr="00AF79EE" w:rsidRDefault="00767F96" w:rsidP="009E7679">
      <w:pPr>
        <w:pStyle w:val="Quotes"/>
      </w:pPr>
      <w:r w:rsidRPr="00AF79EE">
        <w:t>I was married at 21 years old. Generally, we were married at that age, but now there are a lot of child marriages, even worse, they are pregnant at 13 or 14 years old. One of the efforts of women in APM is to urge the government, related parties such as KUA (Office of Religious Affairs) to prevent early marriage. Previously, we gathered women sitting in BPD (Village Deliberation Council) and in village affairs, to give them an understanding about the impact of child marriage. They then returned to their villages, they held discussions in their villages, they talked with the village government regarding the issuance of village regulation. The village regulation aims to overcome early marriage.</w:t>
      </w:r>
      <w:r w:rsidRPr="00AF79EE">
        <w:rPr>
          <w:rStyle w:val="FootnoteReference"/>
        </w:rPr>
        <w:footnoteReference w:id="197"/>
      </w:r>
    </w:p>
    <w:p w14:paraId="58A49E91" w14:textId="77777777" w:rsidR="00BA42A0" w:rsidRPr="00220724" w:rsidRDefault="00767F96" w:rsidP="00D97A84">
      <w:pPr>
        <w:pStyle w:val="Paragraph"/>
      </w:pPr>
      <w:r w:rsidRPr="00220724">
        <w:t xml:space="preserve">The young people forums have also been an important strategy for building young peoples’ understanding of </w:t>
      </w:r>
      <w:r w:rsidR="00BA42A0" w:rsidRPr="00220724">
        <w:t>sexual and reproductive health:</w:t>
      </w:r>
    </w:p>
    <w:p w14:paraId="3CEE2467" w14:textId="1C970B3D" w:rsidR="00767F96" w:rsidRPr="00AF79EE" w:rsidRDefault="00767F96" w:rsidP="009E7679">
      <w:pPr>
        <w:pStyle w:val="Quotes"/>
      </w:pPr>
      <w:r w:rsidRPr="00AF79EE">
        <w:t>It was just the same with my friends, if we take part in OPBUBU (Bukit Mungkul Women’s Organisation) we could gain knowledge about sexual reproduction. In Karang Taruna we could not experience that. In another organisation, if we discuss about sexual issues, it is still considered as taboo, as inappropriate. While here we were told the truth.</w:t>
      </w:r>
      <w:r w:rsidRPr="00AF79EE">
        <w:rPr>
          <w:rStyle w:val="FootnoteReference"/>
        </w:rPr>
        <w:footnoteReference w:id="198"/>
      </w:r>
    </w:p>
    <w:p w14:paraId="42D3116E" w14:textId="77777777" w:rsidR="001F4A8C" w:rsidRPr="00220724" w:rsidRDefault="00767F96" w:rsidP="00D97A84">
      <w:pPr>
        <w:pStyle w:val="Paragraph"/>
      </w:pPr>
      <w:r w:rsidRPr="00220724">
        <w:t>Some resistance is reported from some in the community: ‘</w:t>
      </w:r>
      <w:r w:rsidRPr="00220724">
        <w:rPr>
          <w:i/>
        </w:rPr>
        <w:t>Many people are happy; many people are not happy’.</w:t>
      </w:r>
      <w:r w:rsidRPr="00220724">
        <w:rPr>
          <w:rStyle w:val="FootnoteReference"/>
          <w:rFonts w:asciiTheme="minorHAnsi" w:hAnsiTheme="minorHAnsi"/>
        </w:rPr>
        <w:footnoteReference w:id="199"/>
      </w:r>
      <w:r w:rsidRPr="00220724">
        <w:t xml:space="preserve"> This appears to be mainly about the impacts of changing gen</w:t>
      </w:r>
      <w:r w:rsidR="001F4A8C" w:rsidRPr="00220724">
        <w:t>der roles on family dynamics:</w:t>
      </w:r>
    </w:p>
    <w:p w14:paraId="1AC8D08A" w14:textId="77777777" w:rsidR="001F4A8C" w:rsidRPr="00AF79EE" w:rsidRDefault="00767F96" w:rsidP="009E7679">
      <w:pPr>
        <w:pStyle w:val="Quotes"/>
        <w:rPr>
          <w:szCs w:val="20"/>
        </w:rPr>
      </w:pPr>
      <w:r w:rsidRPr="00AF79EE">
        <w:t>… according to the husbands, if it is equal it will not be a problem, but if it is higher, then there will be tendency for them to have control over the husbands</w:t>
      </w:r>
      <w:r w:rsidR="001F4A8C" w:rsidRPr="00AF79EE">
        <w:t>.</w:t>
      </w:r>
      <w:r w:rsidRPr="00AF79EE">
        <w:rPr>
          <w:rStyle w:val="FootnoteReference"/>
        </w:rPr>
        <w:footnoteReference w:id="200"/>
      </w:r>
      <w:r w:rsidRPr="00AF79EE">
        <w:rPr>
          <w:szCs w:val="20"/>
        </w:rPr>
        <w:t xml:space="preserve"> </w:t>
      </w:r>
    </w:p>
    <w:p w14:paraId="7C43862F" w14:textId="77777777" w:rsidR="001F4A8C" w:rsidRPr="00220724" w:rsidRDefault="001F4A8C" w:rsidP="00D97A84">
      <w:pPr>
        <w:pStyle w:val="Paragraph"/>
        <w:rPr>
          <w:rFonts w:eastAsia="Times New Roman"/>
        </w:rPr>
      </w:pPr>
      <w:r w:rsidRPr="00220724">
        <w:t>M</w:t>
      </w:r>
      <w:r w:rsidR="00767F96" w:rsidRPr="00220724">
        <w:t>embers recognise that ‘there are a lot of stumbling blocks, (those) who think that Community Center members are disobedient to their husbands’,</w:t>
      </w:r>
      <w:r w:rsidR="00767F96" w:rsidRPr="00220724">
        <w:rPr>
          <w:rStyle w:val="FootnoteReference"/>
          <w:rFonts w:asciiTheme="minorHAnsi" w:hAnsiTheme="minorHAnsi"/>
        </w:rPr>
        <w:footnoteReference w:id="201"/>
      </w:r>
      <w:r w:rsidR="00767F96" w:rsidRPr="00220724">
        <w:rPr>
          <w:rFonts w:eastAsia="Times New Roman"/>
        </w:rPr>
        <w:t xml:space="preserve"> and that ‘if there is still a group that disagrees, it is more due to the actions of the women who fight for gender equality’. </w:t>
      </w:r>
    </w:p>
    <w:p w14:paraId="16F76A5F" w14:textId="523C7651" w:rsidR="00767F96" w:rsidRPr="00220724" w:rsidRDefault="008F35AF" w:rsidP="00D97A84">
      <w:pPr>
        <w:pStyle w:val="Paragraph"/>
      </w:pPr>
      <w:r w:rsidRPr="00220724">
        <w:t xml:space="preserve">There has also been some reaction to the sensitivity of the subject matter ‘as counsellor I was threatened … </w:t>
      </w:r>
      <w:r w:rsidR="00767F96" w:rsidRPr="00220724">
        <w:t>Sometimes our own friends, women friends, they are not pleased, also from the religious figures’,</w:t>
      </w:r>
      <w:r w:rsidR="00767F96" w:rsidRPr="00220724">
        <w:rPr>
          <w:rStyle w:val="FootnoteReference"/>
          <w:rFonts w:asciiTheme="minorHAnsi" w:hAnsiTheme="minorHAnsi"/>
        </w:rPr>
        <w:footnoteReference w:id="202"/>
      </w:r>
      <w:r w:rsidR="00767F96" w:rsidRPr="00220724">
        <w:t xml:space="preserve"> but this was not a strong finding in the field study.</w:t>
      </w:r>
    </w:p>
    <w:p w14:paraId="2CB88805" w14:textId="677F8C7D" w:rsidR="00767F96" w:rsidRPr="00220724" w:rsidRDefault="00767F96" w:rsidP="009E7679">
      <w:pPr>
        <w:pStyle w:val="Heading4"/>
      </w:pPr>
      <w:bookmarkStart w:id="181" w:name="_Toc484546150"/>
      <w:r w:rsidRPr="00220724">
        <w:t>Conclusions</w:t>
      </w:r>
      <w:bookmarkEnd w:id="181"/>
    </w:p>
    <w:p w14:paraId="3E46E290" w14:textId="47C73DC4" w:rsidR="00767F96" w:rsidRPr="00220724" w:rsidRDefault="00767F96" w:rsidP="00D97A84">
      <w:pPr>
        <w:pStyle w:val="Paragraph"/>
      </w:pPr>
      <w:r w:rsidRPr="00220724">
        <w:t xml:space="preserve">In this example, collective action can be viewed different levels – the work of, and group formed by the </w:t>
      </w:r>
      <w:r w:rsidR="001F4A8C" w:rsidRPr="00220724">
        <w:t xml:space="preserve">Community </w:t>
      </w:r>
      <w:r w:rsidRPr="00220724">
        <w:t>Center members, who come together to discuss and learn about, and shift attitudes concerning sexual and reproductive health; and then at the level of APM, with Community Centers as members. The Alliance brings more power to Community Centers, as well as providing access to external support, including that of MAMPU. While Permampu and MAMPU have supported the dynamism of Community Center and APM, their operation is founded in a long history of women organising. External actors have supported the groups and networks to frame their issues within an analysis of gender, and to provide critical education for grassroots women, now extending to many other groups in the community. This wider collaboration with men, young people, government, and other interest groups is a strategic tactic to help Community Center achieves its goals, and mitigate the community resistance linked to the sensitivity of the issues being discussed.</w:t>
      </w:r>
    </w:p>
    <w:p w14:paraId="68003927" w14:textId="77777777" w:rsidR="00767F96" w:rsidRPr="00220724" w:rsidRDefault="00767F96" w:rsidP="006A6550">
      <w:pPr>
        <w:pStyle w:val="Heading4"/>
      </w:pPr>
      <w:r w:rsidRPr="00220724">
        <w:t>Attachment: Summary of field work – Community Center</w:t>
      </w:r>
    </w:p>
    <w:p w14:paraId="6B9D7FBB" w14:textId="6A2365C6" w:rsidR="00767F96" w:rsidRPr="00220724" w:rsidRDefault="00767F96" w:rsidP="00D97A84">
      <w:pPr>
        <w:pStyle w:val="Paragraph"/>
      </w:pPr>
      <w:r w:rsidRPr="00220724">
        <w:t xml:space="preserve">Field work was undertaken in October 2016 and consisted of group discussions and in-depth interviews conducted </w:t>
      </w:r>
      <w:bookmarkStart w:id="182" w:name="_Ref471813858"/>
      <w:r w:rsidRPr="00220724">
        <w:t xml:space="preserve">in three villages (Bukit Bungkul, Pulau Tujuh, and Mampun Baru) (see </w:t>
      </w:r>
      <w:r w:rsidRPr="00220724">
        <w:fldChar w:fldCharType="begin"/>
      </w:r>
      <w:r w:rsidRPr="00220724">
        <w:instrText xml:space="preserve"> REF _Ref472689188 \h </w:instrText>
      </w:r>
      <w:r w:rsidR="00220724">
        <w:instrText xml:space="preserve"> \* MERGEFORMAT </w:instrText>
      </w:r>
      <w:r w:rsidRPr="00220724">
        <w:fldChar w:fldCharType="separate"/>
      </w:r>
      <w:r w:rsidR="007F797E" w:rsidRPr="00220724">
        <w:t xml:space="preserve">Table </w:t>
      </w:r>
      <w:r w:rsidR="007F797E">
        <w:t>25</w:t>
      </w:r>
      <w:r w:rsidRPr="00220724">
        <w:fldChar w:fldCharType="end"/>
      </w:r>
      <w:r w:rsidRPr="00220724">
        <w:t xml:space="preserve"> for details). The field study is complemented by an earlier interview with Permampu conducted in August 2016 and document review.</w:t>
      </w:r>
    </w:p>
    <w:p w14:paraId="143A1EB9" w14:textId="02D2C9C5" w:rsidR="00767F96" w:rsidRPr="00220724" w:rsidRDefault="00767F96" w:rsidP="002E037B">
      <w:pPr>
        <w:pStyle w:val="Caption"/>
      </w:pPr>
      <w:bookmarkStart w:id="183" w:name="_Ref472689188"/>
      <w:bookmarkStart w:id="184" w:name="_Toc474823528"/>
      <w:bookmarkStart w:id="185" w:name="_Toc484466255"/>
      <w:r w:rsidRPr="00220724">
        <w:t xml:space="preserve">Table </w:t>
      </w:r>
      <w:r w:rsidR="00A15BBC" w:rsidRPr="00220724">
        <w:fldChar w:fldCharType="begin"/>
      </w:r>
      <w:r w:rsidR="00A15BBC" w:rsidRPr="00220724">
        <w:instrText xml:space="preserve"> SEQ Table \* ARABIC </w:instrText>
      </w:r>
      <w:r w:rsidR="00A15BBC" w:rsidRPr="00220724">
        <w:fldChar w:fldCharType="separate"/>
      </w:r>
      <w:r w:rsidR="007F797E">
        <w:rPr>
          <w:noProof/>
        </w:rPr>
        <w:t>25</w:t>
      </w:r>
      <w:r w:rsidR="00A15BBC" w:rsidRPr="00220724">
        <w:fldChar w:fldCharType="end"/>
      </w:r>
      <w:bookmarkEnd w:id="182"/>
      <w:bookmarkEnd w:id="183"/>
      <w:r w:rsidR="002E037B">
        <w:t>.</w:t>
      </w:r>
      <w:r w:rsidRPr="00220724">
        <w:tab/>
      </w:r>
      <w:r w:rsidR="00884FD8" w:rsidRPr="00884FD8">
        <w:t>Participants in field study: Community Center, APM Merangin</w:t>
      </w:r>
      <w:bookmarkEnd w:id="184"/>
      <w:bookmarkEnd w:id="185"/>
      <w:r w:rsidRPr="00220724">
        <w:t xml:space="preserve"> </w:t>
      </w:r>
    </w:p>
    <w:tbl>
      <w:tblPr>
        <w:tblW w:w="8676" w:type="dxa"/>
        <w:tblInd w:w="113" w:type="dxa"/>
        <w:tblBorders>
          <w:top w:val="single" w:sz="4" w:space="0" w:color="808080" w:themeColor="background1" w:themeShade="80"/>
          <w:left w:val="single" w:sz="4" w:space="0" w:color="808080" w:themeColor="background1" w:themeShade="80"/>
          <w:bottom w:val="single" w:sz="12" w:space="0" w:color="F68B33" w:themeColor="accent4"/>
          <w:right w:val="single" w:sz="4" w:space="0" w:color="808080" w:themeColor="background1" w:themeShade="80"/>
          <w:insideH w:val="single" w:sz="12" w:space="0" w:color="F68B33" w:themeColor="accent4"/>
          <w:insideV w:val="single" w:sz="4" w:space="0" w:color="808080" w:themeColor="background1" w:themeShade="80"/>
        </w:tblBorders>
        <w:tblLayout w:type="fixed"/>
        <w:tblLook w:val="04A0" w:firstRow="1" w:lastRow="0" w:firstColumn="1" w:lastColumn="0" w:noHBand="0" w:noVBand="1"/>
      </w:tblPr>
      <w:tblGrid>
        <w:gridCol w:w="5983"/>
        <w:gridCol w:w="1346"/>
        <w:gridCol w:w="1347"/>
      </w:tblGrid>
      <w:tr w:rsidR="004741F1" w:rsidRPr="004741F1" w14:paraId="6EE808FB" w14:textId="77777777" w:rsidTr="009E7679">
        <w:trPr>
          <w:tblHeader/>
        </w:trPr>
        <w:tc>
          <w:tcPr>
            <w:tcW w:w="5983" w:type="dxa"/>
            <w:tcBorders>
              <w:top w:val="nil"/>
              <w:left w:val="nil"/>
              <w:bottom w:val="nil"/>
              <w:right w:val="nil"/>
            </w:tcBorders>
            <w:shd w:val="clear" w:color="auto" w:fill="41ADA9" w:themeFill="accent3" w:themeFillShade="BF"/>
            <w:noWrap/>
          </w:tcPr>
          <w:p w14:paraId="14B9675E" w14:textId="77777777" w:rsidR="00767F96" w:rsidRPr="004741F1" w:rsidRDefault="00767F96" w:rsidP="00F673E4">
            <w:pPr>
              <w:pStyle w:val="TableText"/>
              <w:rPr>
                <w:rFonts w:ascii="Arial" w:hAnsi="Arial"/>
                <w:color w:val="FFFFFF" w:themeColor="background1"/>
              </w:rPr>
            </w:pPr>
            <w:r w:rsidRPr="004741F1">
              <w:rPr>
                <w:rFonts w:ascii="Arial" w:hAnsi="Arial"/>
                <w:color w:val="FFFFFF" w:themeColor="background1"/>
              </w:rPr>
              <w:t>Description</w:t>
            </w:r>
          </w:p>
        </w:tc>
        <w:tc>
          <w:tcPr>
            <w:tcW w:w="1346" w:type="dxa"/>
            <w:tcBorders>
              <w:top w:val="nil"/>
              <w:left w:val="nil"/>
              <w:bottom w:val="nil"/>
              <w:right w:val="nil"/>
            </w:tcBorders>
            <w:shd w:val="clear" w:color="auto" w:fill="41ADA9" w:themeFill="accent3" w:themeFillShade="BF"/>
            <w:noWrap/>
            <w:vAlign w:val="center"/>
          </w:tcPr>
          <w:p w14:paraId="27BF318E" w14:textId="77777777" w:rsidR="00767F96" w:rsidRPr="004741F1" w:rsidRDefault="00767F96" w:rsidP="009E7679">
            <w:pPr>
              <w:pStyle w:val="TableText"/>
              <w:jc w:val="center"/>
              <w:rPr>
                <w:rFonts w:ascii="Arial" w:hAnsi="Arial"/>
                <w:color w:val="FFFFFF" w:themeColor="background1"/>
              </w:rPr>
            </w:pPr>
            <w:r w:rsidRPr="004741F1">
              <w:rPr>
                <w:rFonts w:ascii="Arial" w:hAnsi="Arial"/>
                <w:color w:val="FFFFFF" w:themeColor="background1"/>
              </w:rPr>
              <w:t>Women</w:t>
            </w:r>
          </w:p>
        </w:tc>
        <w:tc>
          <w:tcPr>
            <w:tcW w:w="1347" w:type="dxa"/>
            <w:tcBorders>
              <w:top w:val="nil"/>
              <w:left w:val="nil"/>
              <w:bottom w:val="nil"/>
              <w:right w:val="nil"/>
            </w:tcBorders>
            <w:shd w:val="clear" w:color="auto" w:fill="41ADA9" w:themeFill="accent3" w:themeFillShade="BF"/>
            <w:vAlign w:val="center"/>
          </w:tcPr>
          <w:p w14:paraId="6CDCD519" w14:textId="77777777" w:rsidR="00767F96" w:rsidRPr="004741F1" w:rsidRDefault="00767F96" w:rsidP="009E7679">
            <w:pPr>
              <w:pStyle w:val="TableText"/>
              <w:jc w:val="center"/>
              <w:rPr>
                <w:rFonts w:ascii="Arial" w:hAnsi="Arial"/>
                <w:color w:val="FFFFFF" w:themeColor="background1"/>
              </w:rPr>
            </w:pPr>
            <w:r w:rsidRPr="004741F1">
              <w:rPr>
                <w:rFonts w:ascii="Arial" w:hAnsi="Arial"/>
                <w:color w:val="FFFFFF" w:themeColor="background1"/>
              </w:rPr>
              <w:t>Men</w:t>
            </w:r>
          </w:p>
        </w:tc>
      </w:tr>
      <w:tr w:rsidR="00767F96" w:rsidRPr="004741F1" w14:paraId="7754CF6D" w14:textId="77777777" w:rsidTr="009E7679">
        <w:tc>
          <w:tcPr>
            <w:tcW w:w="5983" w:type="dxa"/>
            <w:tcBorders>
              <w:top w:val="nil"/>
              <w:left w:val="nil"/>
              <w:right w:val="nil"/>
            </w:tcBorders>
            <w:shd w:val="clear" w:color="auto" w:fill="auto"/>
            <w:noWrap/>
          </w:tcPr>
          <w:p w14:paraId="56AD6A69" w14:textId="77777777" w:rsidR="00767F96" w:rsidRPr="0017761D" w:rsidRDefault="00767F96" w:rsidP="00F673E4">
            <w:pPr>
              <w:pStyle w:val="TableText"/>
              <w:rPr>
                <w:rFonts w:ascii="Arial" w:hAnsi="Arial"/>
                <w:color w:val="595959" w:themeColor="text1" w:themeTint="A6"/>
              </w:rPr>
            </w:pPr>
            <w:r w:rsidRPr="0017761D">
              <w:rPr>
                <w:rFonts w:ascii="Arial" w:hAnsi="Arial"/>
                <w:color w:val="595959" w:themeColor="text1" w:themeTint="A6"/>
              </w:rPr>
              <w:t>Group discussions</w:t>
            </w:r>
          </w:p>
        </w:tc>
        <w:tc>
          <w:tcPr>
            <w:tcW w:w="1346" w:type="dxa"/>
            <w:tcBorders>
              <w:top w:val="nil"/>
              <w:left w:val="nil"/>
              <w:right w:val="nil"/>
            </w:tcBorders>
            <w:shd w:val="clear" w:color="auto" w:fill="auto"/>
            <w:noWrap/>
            <w:vAlign w:val="center"/>
          </w:tcPr>
          <w:p w14:paraId="55D82745" w14:textId="77777777" w:rsidR="00767F96" w:rsidRPr="0017761D" w:rsidRDefault="00767F96" w:rsidP="009E7679">
            <w:pPr>
              <w:pStyle w:val="TableText"/>
              <w:jc w:val="center"/>
              <w:rPr>
                <w:rFonts w:ascii="Arial" w:hAnsi="Arial"/>
                <w:color w:val="595959" w:themeColor="text1" w:themeTint="A6"/>
              </w:rPr>
            </w:pPr>
          </w:p>
        </w:tc>
        <w:tc>
          <w:tcPr>
            <w:tcW w:w="1347" w:type="dxa"/>
            <w:tcBorders>
              <w:top w:val="nil"/>
              <w:left w:val="nil"/>
              <w:right w:val="nil"/>
            </w:tcBorders>
            <w:vAlign w:val="center"/>
          </w:tcPr>
          <w:p w14:paraId="606755D6" w14:textId="77777777" w:rsidR="00767F96" w:rsidRPr="0017761D" w:rsidRDefault="00767F96" w:rsidP="009E7679">
            <w:pPr>
              <w:pStyle w:val="TableText"/>
              <w:jc w:val="center"/>
              <w:rPr>
                <w:rFonts w:ascii="Arial" w:hAnsi="Arial"/>
                <w:color w:val="595959" w:themeColor="text1" w:themeTint="A6"/>
              </w:rPr>
            </w:pPr>
          </w:p>
        </w:tc>
      </w:tr>
      <w:tr w:rsidR="00767F96" w:rsidRPr="004741F1" w14:paraId="7BDF3F5C" w14:textId="77777777" w:rsidTr="009E7679">
        <w:tc>
          <w:tcPr>
            <w:tcW w:w="5983" w:type="dxa"/>
            <w:tcBorders>
              <w:left w:val="nil"/>
              <w:right w:val="nil"/>
            </w:tcBorders>
            <w:shd w:val="clear" w:color="auto" w:fill="auto"/>
            <w:noWrap/>
          </w:tcPr>
          <w:p w14:paraId="0BA67CE4" w14:textId="77777777" w:rsidR="00767F96" w:rsidRPr="0017761D" w:rsidRDefault="00767F96" w:rsidP="00F673E4">
            <w:pPr>
              <w:pStyle w:val="TableText"/>
              <w:rPr>
                <w:rFonts w:ascii="Arial" w:hAnsi="Arial"/>
                <w:color w:val="595959" w:themeColor="text1" w:themeTint="A6"/>
              </w:rPr>
            </w:pPr>
            <w:r w:rsidRPr="0017761D">
              <w:rPr>
                <w:rFonts w:ascii="Arial" w:hAnsi="Arial"/>
                <w:color w:val="595959" w:themeColor="text1" w:themeTint="A6"/>
              </w:rPr>
              <w:t>Field facilitators</w:t>
            </w:r>
          </w:p>
        </w:tc>
        <w:tc>
          <w:tcPr>
            <w:tcW w:w="1346" w:type="dxa"/>
            <w:tcBorders>
              <w:left w:val="nil"/>
              <w:right w:val="nil"/>
            </w:tcBorders>
            <w:shd w:val="clear" w:color="auto" w:fill="auto"/>
            <w:noWrap/>
            <w:vAlign w:val="center"/>
          </w:tcPr>
          <w:p w14:paraId="0D11E6B6" w14:textId="77777777" w:rsidR="00767F96" w:rsidRPr="0017761D" w:rsidRDefault="00767F96" w:rsidP="009E7679">
            <w:pPr>
              <w:pStyle w:val="TableText"/>
              <w:jc w:val="center"/>
              <w:rPr>
                <w:rFonts w:ascii="Arial" w:hAnsi="Arial"/>
                <w:color w:val="595959" w:themeColor="text1" w:themeTint="A6"/>
              </w:rPr>
            </w:pPr>
            <w:r w:rsidRPr="0017761D">
              <w:rPr>
                <w:rFonts w:ascii="Arial" w:hAnsi="Arial"/>
                <w:color w:val="595959" w:themeColor="text1" w:themeTint="A6"/>
              </w:rPr>
              <w:t>5</w:t>
            </w:r>
          </w:p>
        </w:tc>
        <w:tc>
          <w:tcPr>
            <w:tcW w:w="1347" w:type="dxa"/>
            <w:tcBorders>
              <w:left w:val="nil"/>
              <w:right w:val="nil"/>
            </w:tcBorders>
            <w:vAlign w:val="center"/>
          </w:tcPr>
          <w:p w14:paraId="02CC8A38" w14:textId="77777777" w:rsidR="00767F96" w:rsidRPr="0017761D" w:rsidRDefault="00767F96" w:rsidP="009E7679">
            <w:pPr>
              <w:pStyle w:val="TableText"/>
              <w:jc w:val="center"/>
              <w:rPr>
                <w:rFonts w:ascii="Arial" w:hAnsi="Arial"/>
                <w:color w:val="595959" w:themeColor="text1" w:themeTint="A6"/>
              </w:rPr>
            </w:pPr>
            <w:r w:rsidRPr="0017761D">
              <w:rPr>
                <w:rFonts w:ascii="Arial" w:hAnsi="Arial"/>
                <w:color w:val="595959" w:themeColor="text1" w:themeTint="A6"/>
              </w:rPr>
              <w:t>1</w:t>
            </w:r>
          </w:p>
        </w:tc>
      </w:tr>
      <w:tr w:rsidR="00767F96" w:rsidRPr="004741F1" w14:paraId="7C4BA8C5" w14:textId="77777777" w:rsidTr="009E7679">
        <w:tc>
          <w:tcPr>
            <w:tcW w:w="5983" w:type="dxa"/>
            <w:tcBorders>
              <w:left w:val="nil"/>
              <w:right w:val="nil"/>
            </w:tcBorders>
            <w:shd w:val="clear" w:color="auto" w:fill="auto"/>
            <w:noWrap/>
          </w:tcPr>
          <w:p w14:paraId="3E8EB565" w14:textId="77777777" w:rsidR="00767F96" w:rsidRPr="0017761D" w:rsidRDefault="00767F96" w:rsidP="00F673E4">
            <w:pPr>
              <w:pStyle w:val="TableText"/>
              <w:rPr>
                <w:rFonts w:ascii="Arial" w:hAnsi="Arial"/>
                <w:color w:val="595959" w:themeColor="text1" w:themeTint="A6"/>
              </w:rPr>
            </w:pPr>
            <w:r w:rsidRPr="0017761D">
              <w:rPr>
                <w:rFonts w:ascii="Arial" w:hAnsi="Arial"/>
                <w:color w:val="595959" w:themeColor="text1" w:themeTint="A6"/>
              </w:rPr>
              <w:t xml:space="preserve">Members of Community Center </w:t>
            </w:r>
            <w:r w:rsidRPr="0017761D">
              <w:rPr>
                <w:rFonts w:ascii="Arial" w:hAnsi="Arial"/>
                <w:i/>
                <w:color w:val="595959" w:themeColor="text1" w:themeTint="A6"/>
              </w:rPr>
              <w:t>Mentari Sehat</w:t>
            </w:r>
          </w:p>
        </w:tc>
        <w:tc>
          <w:tcPr>
            <w:tcW w:w="1346" w:type="dxa"/>
            <w:tcBorders>
              <w:left w:val="nil"/>
              <w:right w:val="nil"/>
            </w:tcBorders>
            <w:shd w:val="clear" w:color="auto" w:fill="auto"/>
            <w:noWrap/>
            <w:vAlign w:val="center"/>
          </w:tcPr>
          <w:p w14:paraId="03D1AFBF" w14:textId="77777777" w:rsidR="00767F96" w:rsidRPr="0017761D" w:rsidRDefault="00767F96" w:rsidP="009E7679">
            <w:pPr>
              <w:pStyle w:val="TableText"/>
              <w:jc w:val="center"/>
              <w:rPr>
                <w:rFonts w:ascii="Arial" w:hAnsi="Arial"/>
                <w:color w:val="595959" w:themeColor="text1" w:themeTint="A6"/>
              </w:rPr>
            </w:pPr>
            <w:r w:rsidRPr="0017761D">
              <w:rPr>
                <w:rFonts w:ascii="Arial" w:hAnsi="Arial"/>
                <w:color w:val="595959" w:themeColor="text1" w:themeTint="A6"/>
              </w:rPr>
              <w:t>13</w:t>
            </w:r>
          </w:p>
        </w:tc>
        <w:tc>
          <w:tcPr>
            <w:tcW w:w="1347" w:type="dxa"/>
            <w:tcBorders>
              <w:left w:val="nil"/>
              <w:right w:val="nil"/>
            </w:tcBorders>
            <w:vAlign w:val="center"/>
          </w:tcPr>
          <w:p w14:paraId="1E4FF3E0" w14:textId="344DE719" w:rsidR="00767F96" w:rsidRPr="0017761D" w:rsidRDefault="00767F96" w:rsidP="009E7679">
            <w:pPr>
              <w:pStyle w:val="TableText"/>
              <w:jc w:val="center"/>
              <w:rPr>
                <w:rFonts w:ascii="Arial" w:hAnsi="Arial"/>
                <w:color w:val="595959" w:themeColor="text1" w:themeTint="A6"/>
              </w:rPr>
            </w:pPr>
          </w:p>
        </w:tc>
      </w:tr>
      <w:tr w:rsidR="00767F96" w:rsidRPr="004741F1" w14:paraId="560DCDFA" w14:textId="77777777" w:rsidTr="009E7679">
        <w:tc>
          <w:tcPr>
            <w:tcW w:w="5983" w:type="dxa"/>
            <w:tcBorders>
              <w:left w:val="nil"/>
              <w:right w:val="nil"/>
            </w:tcBorders>
            <w:shd w:val="clear" w:color="auto" w:fill="auto"/>
            <w:noWrap/>
          </w:tcPr>
          <w:p w14:paraId="7D9689F2" w14:textId="77777777" w:rsidR="00767F96" w:rsidRPr="0017761D" w:rsidRDefault="00767F96" w:rsidP="00F673E4">
            <w:pPr>
              <w:pStyle w:val="TableText"/>
              <w:rPr>
                <w:rFonts w:ascii="Arial" w:hAnsi="Arial"/>
                <w:color w:val="595959" w:themeColor="text1" w:themeTint="A6"/>
              </w:rPr>
            </w:pPr>
            <w:r w:rsidRPr="0017761D">
              <w:rPr>
                <w:rFonts w:ascii="Arial" w:hAnsi="Arial"/>
                <w:color w:val="595959" w:themeColor="text1" w:themeTint="A6"/>
              </w:rPr>
              <w:t xml:space="preserve">Husbands of Community Center members, male leaders (village and government) </w:t>
            </w:r>
          </w:p>
        </w:tc>
        <w:tc>
          <w:tcPr>
            <w:tcW w:w="1346" w:type="dxa"/>
            <w:tcBorders>
              <w:left w:val="nil"/>
              <w:right w:val="nil"/>
            </w:tcBorders>
            <w:shd w:val="clear" w:color="auto" w:fill="auto"/>
            <w:noWrap/>
            <w:vAlign w:val="center"/>
          </w:tcPr>
          <w:p w14:paraId="1336F6D6" w14:textId="77777777" w:rsidR="00767F96" w:rsidRPr="0017761D" w:rsidRDefault="00767F96" w:rsidP="009E7679">
            <w:pPr>
              <w:pStyle w:val="TableText"/>
              <w:jc w:val="center"/>
              <w:rPr>
                <w:rFonts w:ascii="Arial" w:hAnsi="Arial"/>
                <w:color w:val="595959" w:themeColor="text1" w:themeTint="A6"/>
              </w:rPr>
            </w:pPr>
          </w:p>
        </w:tc>
        <w:tc>
          <w:tcPr>
            <w:tcW w:w="1347" w:type="dxa"/>
            <w:tcBorders>
              <w:left w:val="nil"/>
              <w:right w:val="nil"/>
            </w:tcBorders>
            <w:vAlign w:val="center"/>
          </w:tcPr>
          <w:p w14:paraId="3EA83533" w14:textId="77777777" w:rsidR="00767F96" w:rsidRPr="0017761D" w:rsidRDefault="00767F96" w:rsidP="009E7679">
            <w:pPr>
              <w:pStyle w:val="TableText"/>
              <w:jc w:val="center"/>
              <w:rPr>
                <w:rFonts w:ascii="Arial" w:hAnsi="Arial"/>
                <w:color w:val="595959" w:themeColor="text1" w:themeTint="A6"/>
              </w:rPr>
            </w:pPr>
            <w:r w:rsidRPr="0017761D">
              <w:rPr>
                <w:rFonts w:ascii="Arial" w:hAnsi="Arial"/>
                <w:color w:val="595959" w:themeColor="text1" w:themeTint="A6"/>
              </w:rPr>
              <w:t>6</w:t>
            </w:r>
          </w:p>
        </w:tc>
      </w:tr>
      <w:tr w:rsidR="00767F96" w:rsidRPr="004741F1" w14:paraId="60D06964" w14:textId="77777777" w:rsidTr="009E7679">
        <w:tc>
          <w:tcPr>
            <w:tcW w:w="5983" w:type="dxa"/>
            <w:tcBorders>
              <w:left w:val="nil"/>
              <w:right w:val="nil"/>
            </w:tcBorders>
            <w:shd w:val="clear" w:color="auto" w:fill="auto"/>
            <w:noWrap/>
          </w:tcPr>
          <w:p w14:paraId="6AA3D199" w14:textId="77777777" w:rsidR="00767F96" w:rsidRPr="0017761D" w:rsidRDefault="00767F96" w:rsidP="00F673E4">
            <w:pPr>
              <w:pStyle w:val="TableText"/>
              <w:rPr>
                <w:rFonts w:ascii="Arial" w:hAnsi="Arial"/>
                <w:color w:val="595959" w:themeColor="text1" w:themeTint="A6"/>
              </w:rPr>
            </w:pPr>
            <w:r w:rsidRPr="0017761D">
              <w:rPr>
                <w:rFonts w:ascii="Arial" w:hAnsi="Arial"/>
                <w:color w:val="595959" w:themeColor="text1" w:themeTint="A6"/>
              </w:rPr>
              <w:t>Key informants</w:t>
            </w:r>
          </w:p>
        </w:tc>
        <w:tc>
          <w:tcPr>
            <w:tcW w:w="1346" w:type="dxa"/>
            <w:tcBorders>
              <w:left w:val="nil"/>
              <w:right w:val="nil"/>
            </w:tcBorders>
            <w:shd w:val="clear" w:color="auto" w:fill="auto"/>
            <w:noWrap/>
            <w:vAlign w:val="center"/>
          </w:tcPr>
          <w:p w14:paraId="29ACDC5C" w14:textId="77777777" w:rsidR="00767F96" w:rsidRPr="0017761D" w:rsidRDefault="00767F96" w:rsidP="009E7679">
            <w:pPr>
              <w:pStyle w:val="TableText"/>
              <w:jc w:val="center"/>
              <w:rPr>
                <w:rFonts w:ascii="Arial" w:hAnsi="Arial"/>
                <w:color w:val="595959" w:themeColor="text1" w:themeTint="A6"/>
              </w:rPr>
            </w:pPr>
          </w:p>
        </w:tc>
        <w:tc>
          <w:tcPr>
            <w:tcW w:w="1347" w:type="dxa"/>
            <w:tcBorders>
              <w:left w:val="nil"/>
              <w:right w:val="nil"/>
            </w:tcBorders>
            <w:vAlign w:val="center"/>
          </w:tcPr>
          <w:p w14:paraId="678E7FF9" w14:textId="77777777" w:rsidR="00767F96" w:rsidRPr="0017761D" w:rsidRDefault="00767F96" w:rsidP="009E7679">
            <w:pPr>
              <w:pStyle w:val="TableText"/>
              <w:jc w:val="center"/>
              <w:rPr>
                <w:rFonts w:ascii="Arial" w:hAnsi="Arial"/>
                <w:color w:val="595959" w:themeColor="text1" w:themeTint="A6"/>
              </w:rPr>
            </w:pPr>
          </w:p>
        </w:tc>
      </w:tr>
      <w:tr w:rsidR="00767F96" w:rsidRPr="004741F1" w14:paraId="1E98791F" w14:textId="77777777" w:rsidTr="009E7679">
        <w:tc>
          <w:tcPr>
            <w:tcW w:w="5983" w:type="dxa"/>
            <w:tcBorders>
              <w:left w:val="nil"/>
              <w:right w:val="nil"/>
            </w:tcBorders>
            <w:shd w:val="clear" w:color="auto" w:fill="auto"/>
            <w:noWrap/>
          </w:tcPr>
          <w:p w14:paraId="36681DC9" w14:textId="2BA77C21" w:rsidR="00767F96" w:rsidRPr="0017761D" w:rsidRDefault="00767F96" w:rsidP="00F673E4">
            <w:pPr>
              <w:pStyle w:val="TableText"/>
              <w:rPr>
                <w:rFonts w:ascii="Arial" w:hAnsi="Arial"/>
                <w:color w:val="595959" w:themeColor="text1" w:themeTint="A6"/>
              </w:rPr>
            </w:pPr>
            <w:r w:rsidRPr="0017761D">
              <w:rPr>
                <w:rFonts w:ascii="Arial" w:hAnsi="Arial"/>
                <w:color w:val="595959" w:themeColor="text1" w:themeTint="A6"/>
              </w:rPr>
              <w:t xml:space="preserve">Head of </w:t>
            </w:r>
            <w:r w:rsidR="00884FD8" w:rsidRPr="0017761D">
              <w:rPr>
                <w:rFonts w:ascii="Arial" w:hAnsi="Arial"/>
                <w:color w:val="595959" w:themeColor="text1" w:themeTint="A6"/>
              </w:rPr>
              <w:t xml:space="preserve"> </w:t>
            </w:r>
            <w:r w:rsidRPr="0017761D">
              <w:rPr>
                <w:rFonts w:ascii="Arial" w:hAnsi="Arial"/>
                <w:i/>
                <w:color w:val="595959" w:themeColor="text1" w:themeTint="A6"/>
              </w:rPr>
              <w:t>Mentari Sehat</w:t>
            </w:r>
            <w:r w:rsidRPr="0017761D">
              <w:rPr>
                <w:rFonts w:ascii="Arial" w:hAnsi="Arial"/>
                <w:color w:val="595959" w:themeColor="text1" w:themeTint="A6"/>
              </w:rPr>
              <w:t xml:space="preserve"> Community Center</w:t>
            </w:r>
          </w:p>
        </w:tc>
        <w:tc>
          <w:tcPr>
            <w:tcW w:w="1346" w:type="dxa"/>
            <w:tcBorders>
              <w:left w:val="nil"/>
              <w:right w:val="nil"/>
            </w:tcBorders>
            <w:vAlign w:val="center"/>
          </w:tcPr>
          <w:p w14:paraId="534B768B" w14:textId="77777777" w:rsidR="00767F96" w:rsidRPr="0017761D" w:rsidRDefault="00767F96" w:rsidP="009E7679">
            <w:pPr>
              <w:pStyle w:val="TableText"/>
              <w:jc w:val="center"/>
              <w:rPr>
                <w:rFonts w:ascii="Arial" w:hAnsi="Arial"/>
                <w:color w:val="595959" w:themeColor="text1" w:themeTint="A6"/>
              </w:rPr>
            </w:pPr>
            <w:r w:rsidRPr="0017761D">
              <w:rPr>
                <w:rFonts w:ascii="Arial" w:hAnsi="Arial"/>
                <w:color w:val="595959" w:themeColor="text1" w:themeTint="A6"/>
              </w:rPr>
              <w:t>1</w:t>
            </w:r>
          </w:p>
        </w:tc>
        <w:tc>
          <w:tcPr>
            <w:tcW w:w="1347" w:type="dxa"/>
            <w:tcBorders>
              <w:left w:val="nil"/>
              <w:right w:val="nil"/>
            </w:tcBorders>
            <w:vAlign w:val="center"/>
          </w:tcPr>
          <w:p w14:paraId="110F9A20" w14:textId="77777777" w:rsidR="00767F96" w:rsidRPr="0017761D" w:rsidRDefault="00767F96" w:rsidP="009E7679">
            <w:pPr>
              <w:pStyle w:val="TableText"/>
              <w:jc w:val="center"/>
              <w:rPr>
                <w:rFonts w:ascii="Arial" w:hAnsi="Arial"/>
                <w:color w:val="595959" w:themeColor="text1" w:themeTint="A6"/>
              </w:rPr>
            </w:pPr>
          </w:p>
        </w:tc>
      </w:tr>
      <w:tr w:rsidR="00767F96" w:rsidRPr="004741F1" w14:paraId="55C41F68" w14:textId="77777777" w:rsidTr="009E7679">
        <w:tc>
          <w:tcPr>
            <w:tcW w:w="5983" w:type="dxa"/>
            <w:tcBorders>
              <w:left w:val="nil"/>
              <w:right w:val="nil"/>
            </w:tcBorders>
            <w:shd w:val="clear" w:color="auto" w:fill="auto"/>
            <w:noWrap/>
          </w:tcPr>
          <w:p w14:paraId="5A6B5647" w14:textId="77777777" w:rsidR="00767F96" w:rsidRPr="0017761D" w:rsidRDefault="00767F96" w:rsidP="00F673E4">
            <w:pPr>
              <w:pStyle w:val="TableText"/>
              <w:rPr>
                <w:rFonts w:ascii="Arial" w:hAnsi="Arial"/>
                <w:color w:val="595959" w:themeColor="text1" w:themeTint="A6"/>
              </w:rPr>
            </w:pPr>
            <w:r w:rsidRPr="0017761D">
              <w:rPr>
                <w:rFonts w:ascii="Arial" w:hAnsi="Arial"/>
                <w:color w:val="595959" w:themeColor="text1" w:themeTint="A6"/>
              </w:rPr>
              <w:t xml:space="preserve">Community leader (teacher) </w:t>
            </w:r>
          </w:p>
        </w:tc>
        <w:tc>
          <w:tcPr>
            <w:tcW w:w="1346" w:type="dxa"/>
            <w:tcBorders>
              <w:left w:val="nil"/>
              <w:right w:val="nil"/>
            </w:tcBorders>
            <w:vAlign w:val="center"/>
          </w:tcPr>
          <w:p w14:paraId="62D9CE96" w14:textId="77777777" w:rsidR="00767F96" w:rsidRPr="0017761D" w:rsidRDefault="00767F96" w:rsidP="009E7679">
            <w:pPr>
              <w:pStyle w:val="TableText"/>
              <w:jc w:val="center"/>
              <w:rPr>
                <w:rFonts w:ascii="Arial" w:hAnsi="Arial"/>
                <w:color w:val="595959" w:themeColor="text1" w:themeTint="A6"/>
              </w:rPr>
            </w:pPr>
            <w:r w:rsidRPr="0017761D">
              <w:rPr>
                <w:rFonts w:ascii="Arial" w:hAnsi="Arial"/>
                <w:color w:val="595959" w:themeColor="text1" w:themeTint="A6"/>
              </w:rPr>
              <w:t>1</w:t>
            </w:r>
          </w:p>
        </w:tc>
        <w:tc>
          <w:tcPr>
            <w:tcW w:w="1347" w:type="dxa"/>
            <w:tcBorders>
              <w:left w:val="nil"/>
              <w:right w:val="nil"/>
            </w:tcBorders>
            <w:vAlign w:val="center"/>
          </w:tcPr>
          <w:p w14:paraId="58D746CE" w14:textId="77777777" w:rsidR="00767F96" w:rsidRPr="0017761D" w:rsidRDefault="00767F96" w:rsidP="009E7679">
            <w:pPr>
              <w:pStyle w:val="TableText"/>
              <w:jc w:val="center"/>
              <w:rPr>
                <w:rFonts w:ascii="Arial" w:hAnsi="Arial"/>
                <w:color w:val="595959" w:themeColor="text1" w:themeTint="A6"/>
              </w:rPr>
            </w:pPr>
          </w:p>
        </w:tc>
      </w:tr>
      <w:tr w:rsidR="00767F96" w:rsidRPr="004741F1" w14:paraId="7235E237" w14:textId="77777777" w:rsidTr="009E7679">
        <w:tc>
          <w:tcPr>
            <w:tcW w:w="5983" w:type="dxa"/>
            <w:tcBorders>
              <w:left w:val="nil"/>
              <w:right w:val="nil"/>
            </w:tcBorders>
            <w:shd w:val="clear" w:color="auto" w:fill="auto"/>
            <w:noWrap/>
          </w:tcPr>
          <w:p w14:paraId="5FF5B910" w14:textId="77777777" w:rsidR="00767F96" w:rsidRPr="0017761D" w:rsidRDefault="00767F96" w:rsidP="00F673E4">
            <w:pPr>
              <w:pStyle w:val="TableText"/>
              <w:rPr>
                <w:rFonts w:ascii="Arial" w:hAnsi="Arial"/>
                <w:color w:val="595959" w:themeColor="text1" w:themeTint="A6"/>
              </w:rPr>
            </w:pPr>
            <w:r w:rsidRPr="0017761D">
              <w:rPr>
                <w:rFonts w:ascii="Arial" w:hAnsi="Arial"/>
                <w:color w:val="595959" w:themeColor="text1" w:themeTint="A6"/>
              </w:rPr>
              <w:t>Head of Community Health Center</w:t>
            </w:r>
          </w:p>
        </w:tc>
        <w:tc>
          <w:tcPr>
            <w:tcW w:w="1346" w:type="dxa"/>
            <w:tcBorders>
              <w:left w:val="nil"/>
              <w:right w:val="nil"/>
            </w:tcBorders>
            <w:vAlign w:val="center"/>
          </w:tcPr>
          <w:p w14:paraId="70C9844F" w14:textId="77777777" w:rsidR="00767F96" w:rsidRPr="0017761D" w:rsidRDefault="00767F96" w:rsidP="009E7679">
            <w:pPr>
              <w:pStyle w:val="TableText"/>
              <w:jc w:val="center"/>
              <w:rPr>
                <w:rFonts w:ascii="Arial" w:hAnsi="Arial"/>
                <w:color w:val="595959" w:themeColor="text1" w:themeTint="A6"/>
              </w:rPr>
            </w:pPr>
            <w:r w:rsidRPr="0017761D">
              <w:rPr>
                <w:rFonts w:ascii="Arial" w:hAnsi="Arial"/>
                <w:color w:val="595959" w:themeColor="text1" w:themeTint="A6"/>
              </w:rPr>
              <w:t>1</w:t>
            </w:r>
          </w:p>
        </w:tc>
        <w:tc>
          <w:tcPr>
            <w:tcW w:w="1347" w:type="dxa"/>
            <w:tcBorders>
              <w:left w:val="nil"/>
              <w:right w:val="nil"/>
            </w:tcBorders>
            <w:vAlign w:val="center"/>
          </w:tcPr>
          <w:p w14:paraId="7DE5C14F" w14:textId="77777777" w:rsidR="00767F96" w:rsidRPr="0017761D" w:rsidRDefault="00767F96" w:rsidP="009E7679">
            <w:pPr>
              <w:pStyle w:val="TableText"/>
              <w:jc w:val="center"/>
              <w:rPr>
                <w:rFonts w:ascii="Arial" w:hAnsi="Arial"/>
                <w:color w:val="595959" w:themeColor="text1" w:themeTint="A6"/>
              </w:rPr>
            </w:pPr>
          </w:p>
        </w:tc>
      </w:tr>
      <w:tr w:rsidR="00767F96" w:rsidRPr="004741F1" w14:paraId="012E8E4D" w14:textId="77777777" w:rsidTr="009E7679">
        <w:tc>
          <w:tcPr>
            <w:tcW w:w="5983" w:type="dxa"/>
            <w:tcBorders>
              <w:left w:val="nil"/>
              <w:right w:val="nil"/>
            </w:tcBorders>
            <w:shd w:val="clear" w:color="auto" w:fill="auto"/>
            <w:noWrap/>
          </w:tcPr>
          <w:p w14:paraId="18345530" w14:textId="77777777" w:rsidR="00767F96" w:rsidRPr="0017761D" w:rsidRDefault="00767F96" w:rsidP="00F673E4">
            <w:pPr>
              <w:pStyle w:val="TableText"/>
              <w:rPr>
                <w:rFonts w:ascii="Arial" w:hAnsi="Arial"/>
                <w:color w:val="595959" w:themeColor="text1" w:themeTint="A6"/>
              </w:rPr>
            </w:pPr>
            <w:r w:rsidRPr="0017761D">
              <w:rPr>
                <w:rFonts w:ascii="Arial" w:hAnsi="Arial"/>
                <w:color w:val="595959" w:themeColor="text1" w:themeTint="A6"/>
              </w:rPr>
              <w:t>Head of village where Community Center is located</w:t>
            </w:r>
          </w:p>
        </w:tc>
        <w:tc>
          <w:tcPr>
            <w:tcW w:w="1346" w:type="dxa"/>
            <w:tcBorders>
              <w:left w:val="nil"/>
              <w:right w:val="nil"/>
            </w:tcBorders>
            <w:vAlign w:val="center"/>
          </w:tcPr>
          <w:p w14:paraId="2AB4D9FF" w14:textId="77777777" w:rsidR="00767F96" w:rsidRPr="0017761D" w:rsidRDefault="00767F96" w:rsidP="009E7679">
            <w:pPr>
              <w:pStyle w:val="TableText"/>
              <w:jc w:val="center"/>
              <w:rPr>
                <w:rFonts w:ascii="Arial" w:hAnsi="Arial"/>
                <w:color w:val="595959" w:themeColor="text1" w:themeTint="A6"/>
              </w:rPr>
            </w:pPr>
          </w:p>
        </w:tc>
        <w:tc>
          <w:tcPr>
            <w:tcW w:w="1347" w:type="dxa"/>
            <w:tcBorders>
              <w:left w:val="nil"/>
              <w:right w:val="nil"/>
            </w:tcBorders>
            <w:vAlign w:val="center"/>
          </w:tcPr>
          <w:p w14:paraId="771BD104" w14:textId="77777777" w:rsidR="00767F96" w:rsidRPr="0017761D" w:rsidRDefault="00767F96" w:rsidP="009E7679">
            <w:pPr>
              <w:pStyle w:val="TableText"/>
              <w:jc w:val="center"/>
              <w:rPr>
                <w:rFonts w:ascii="Arial" w:hAnsi="Arial"/>
                <w:color w:val="595959" w:themeColor="text1" w:themeTint="A6"/>
              </w:rPr>
            </w:pPr>
            <w:r w:rsidRPr="0017761D">
              <w:rPr>
                <w:rFonts w:ascii="Arial" w:hAnsi="Arial"/>
                <w:color w:val="595959" w:themeColor="text1" w:themeTint="A6"/>
              </w:rPr>
              <w:t>1</w:t>
            </w:r>
          </w:p>
        </w:tc>
      </w:tr>
      <w:tr w:rsidR="00767F96" w:rsidRPr="004741F1" w14:paraId="619AA1C7" w14:textId="77777777" w:rsidTr="009E7679">
        <w:tc>
          <w:tcPr>
            <w:tcW w:w="5983" w:type="dxa"/>
            <w:tcBorders>
              <w:left w:val="nil"/>
              <w:right w:val="nil"/>
            </w:tcBorders>
            <w:shd w:val="clear" w:color="auto" w:fill="auto"/>
            <w:noWrap/>
          </w:tcPr>
          <w:p w14:paraId="7215DF96" w14:textId="77777777" w:rsidR="00767F96" w:rsidRPr="0017761D" w:rsidRDefault="00767F96" w:rsidP="00F673E4">
            <w:pPr>
              <w:pStyle w:val="TableText"/>
              <w:rPr>
                <w:rFonts w:ascii="Arial" w:hAnsi="Arial"/>
                <w:color w:val="595959" w:themeColor="text1" w:themeTint="A6"/>
              </w:rPr>
            </w:pPr>
            <w:r w:rsidRPr="0017761D">
              <w:rPr>
                <w:rFonts w:ascii="Arial" w:hAnsi="Arial"/>
                <w:color w:val="595959" w:themeColor="text1" w:themeTint="A6"/>
              </w:rPr>
              <w:t>Former head of village</w:t>
            </w:r>
          </w:p>
        </w:tc>
        <w:tc>
          <w:tcPr>
            <w:tcW w:w="1346" w:type="dxa"/>
            <w:tcBorders>
              <w:left w:val="nil"/>
              <w:right w:val="nil"/>
            </w:tcBorders>
            <w:vAlign w:val="center"/>
          </w:tcPr>
          <w:p w14:paraId="4C2F5F80" w14:textId="77777777" w:rsidR="00767F96" w:rsidRPr="0017761D" w:rsidRDefault="00767F96" w:rsidP="009E7679">
            <w:pPr>
              <w:pStyle w:val="TableText"/>
              <w:jc w:val="center"/>
              <w:rPr>
                <w:rFonts w:ascii="Arial" w:hAnsi="Arial"/>
                <w:color w:val="595959" w:themeColor="text1" w:themeTint="A6"/>
              </w:rPr>
            </w:pPr>
          </w:p>
        </w:tc>
        <w:tc>
          <w:tcPr>
            <w:tcW w:w="1347" w:type="dxa"/>
            <w:tcBorders>
              <w:left w:val="nil"/>
              <w:right w:val="nil"/>
            </w:tcBorders>
            <w:vAlign w:val="center"/>
          </w:tcPr>
          <w:p w14:paraId="506F86FE" w14:textId="77777777" w:rsidR="00767F96" w:rsidRPr="0017761D" w:rsidRDefault="00767F96" w:rsidP="009E7679">
            <w:pPr>
              <w:pStyle w:val="TableText"/>
              <w:jc w:val="center"/>
              <w:rPr>
                <w:rFonts w:ascii="Arial" w:hAnsi="Arial"/>
                <w:color w:val="595959" w:themeColor="text1" w:themeTint="A6"/>
              </w:rPr>
            </w:pPr>
            <w:r w:rsidRPr="0017761D">
              <w:rPr>
                <w:rFonts w:ascii="Arial" w:hAnsi="Arial"/>
                <w:color w:val="595959" w:themeColor="text1" w:themeTint="A6"/>
              </w:rPr>
              <w:t>1</w:t>
            </w:r>
          </w:p>
        </w:tc>
      </w:tr>
      <w:tr w:rsidR="00767F96" w:rsidRPr="004741F1" w14:paraId="23EAAFFA" w14:textId="77777777" w:rsidTr="009E7679">
        <w:tc>
          <w:tcPr>
            <w:tcW w:w="5983" w:type="dxa"/>
            <w:tcBorders>
              <w:left w:val="nil"/>
              <w:right w:val="nil"/>
            </w:tcBorders>
            <w:shd w:val="clear" w:color="auto" w:fill="auto"/>
            <w:noWrap/>
          </w:tcPr>
          <w:p w14:paraId="043D3187" w14:textId="77777777" w:rsidR="00767F96" w:rsidRPr="0017761D" w:rsidRDefault="00767F96" w:rsidP="00F673E4">
            <w:pPr>
              <w:pStyle w:val="TableText"/>
              <w:rPr>
                <w:rFonts w:ascii="Arial" w:hAnsi="Arial"/>
                <w:color w:val="595959" w:themeColor="text1" w:themeTint="A6"/>
              </w:rPr>
            </w:pPr>
            <w:r w:rsidRPr="0017761D">
              <w:rPr>
                <w:rFonts w:ascii="Arial" w:hAnsi="Arial"/>
                <w:color w:val="595959" w:themeColor="text1" w:themeTint="A6"/>
              </w:rPr>
              <w:t>Young Women's Forum Board</w:t>
            </w:r>
          </w:p>
        </w:tc>
        <w:tc>
          <w:tcPr>
            <w:tcW w:w="1346" w:type="dxa"/>
            <w:tcBorders>
              <w:left w:val="nil"/>
              <w:right w:val="nil"/>
            </w:tcBorders>
            <w:vAlign w:val="center"/>
          </w:tcPr>
          <w:p w14:paraId="3AA1C08A" w14:textId="77777777" w:rsidR="00767F96" w:rsidRPr="0017761D" w:rsidRDefault="00767F96" w:rsidP="009E7679">
            <w:pPr>
              <w:pStyle w:val="TableText"/>
              <w:jc w:val="center"/>
              <w:rPr>
                <w:rFonts w:ascii="Arial" w:hAnsi="Arial"/>
                <w:color w:val="595959" w:themeColor="text1" w:themeTint="A6"/>
              </w:rPr>
            </w:pPr>
            <w:r w:rsidRPr="0017761D">
              <w:rPr>
                <w:rFonts w:ascii="Arial" w:hAnsi="Arial"/>
                <w:color w:val="595959" w:themeColor="text1" w:themeTint="A6"/>
              </w:rPr>
              <w:t>1</w:t>
            </w:r>
          </w:p>
        </w:tc>
        <w:tc>
          <w:tcPr>
            <w:tcW w:w="1347" w:type="dxa"/>
            <w:tcBorders>
              <w:left w:val="nil"/>
              <w:right w:val="nil"/>
            </w:tcBorders>
            <w:vAlign w:val="center"/>
          </w:tcPr>
          <w:p w14:paraId="6A644652" w14:textId="77777777" w:rsidR="00767F96" w:rsidRPr="0017761D" w:rsidRDefault="00767F96" w:rsidP="009E7679">
            <w:pPr>
              <w:pStyle w:val="TableText"/>
              <w:jc w:val="center"/>
              <w:rPr>
                <w:rFonts w:ascii="Arial" w:hAnsi="Arial"/>
                <w:color w:val="595959" w:themeColor="text1" w:themeTint="A6"/>
              </w:rPr>
            </w:pPr>
          </w:p>
        </w:tc>
      </w:tr>
      <w:tr w:rsidR="00767F96" w:rsidRPr="004741F1" w14:paraId="6C877265" w14:textId="77777777" w:rsidTr="009E7679">
        <w:tc>
          <w:tcPr>
            <w:tcW w:w="5983" w:type="dxa"/>
            <w:tcBorders>
              <w:left w:val="nil"/>
              <w:right w:val="nil"/>
            </w:tcBorders>
            <w:shd w:val="clear" w:color="auto" w:fill="auto"/>
            <w:noWrap/>
          </w:tcPr>
          <w:p w14:paraId="7D6DCAC8" w14:textId="77777777" w:rsidR="00767F96" w:rsidRPr="0017761D" w:rsidRDefault="00767F96" w:rsidP="00F673E4">
            <w:pPr>
              <w:pStyle w:val="TableText"/>
              <w:rPr>
                <w:rFonts w:ascii="Arial" w:hAnsi="Arial"/>
                <w:color w:val="595959" w:themeColor="text1" w:themeTint="A6"/>
              </w:rPr>
            </w:pPr>
            <w:r w:rsidRPr="0017761D">
              <w:rPr>
                <w:rFonts w:ascii="Arial" w:hAnsi="Arial"/>
                <w:color w:val="595959" w:themeColor="text1" w:themeTint="A6"/>
              </w:rPr>
              <w:t>Young Men’s Forum Coordinator</w:t>
            </w:r>
          </w:p>
        </w:tc>
        <w:tc>
          <w:tcPr>
            <w:tcW w:w="1346" w:type="dxa"/>
            <w:tcBorders>
              <w:left w:val="nil"/>
              <w:right w:val="nil"/>
            </w:tcBorders>
            <w:vAlign w:val="center"/>
          </w:tcPr>
          <w:p w14:paraId="78094700" w14:textId="77777777" w:rsidR="00767F96" w:rsidRPr="0017761D" w:rsidRDefault="00767F96" w:rsidP="009E7679">
            <w:pPr>
              <w:pStyle w:val="TableText"/>
              <w:jc w:val="center"/>
              <w:rPr>
                <w:rFonts w:ascii="Arial" w:hAnsi="Arial"/>
                <w:color w:val="595959" w:themeColor="text1" w:themeTint="A6"/>
              </w:rPr>
            </w:pPr>
          </w:p>
        </w:tc>
        <w:tc>
          <w:tcPr>
            <w:tcW w:w="1347" w:type="dxa"/>
            <w:tcBorders>
              <w:left w:val="nil"/>
              <w:right w:val="nil"/>
            </w:tcBorders>
            <w:vAlign w:val="center"/>
          </w:tcPr>
          <w:p w14:paraId="16F5BE05" w14:textId="77777777" w:rsidR="00767F96" w:rsidRPr="0017761D" w:rsidRDefault="00767F96" w:rsidP="009E7679">
            <w:pPr>
              <w:pStyle w:val="TableText"/>
              <w:jc w:val="center"/>
              <w:rPr>
                <w:rFonts w:ascii="Arial" w:hAnsi="Arial"/>
                <w:color w:val="595959" w:themeColor="text1" w:themeTint="A6"/>
              </w:rPr>
            </w:pPr>
            <w:r w:rsidRPr="0017761D">
              <w:rPr>
                <w:rFonts w:ascii="Arial" w:hAnsi="Arial"/>
                <w:color w:val="595959" w:themeColor="text1" w:themeTint="A6"/>
              </w:rPr>
              <w:t>1</w:t>
            </w:r>
          </w:p>
        </w:tc>
      </w:tr>
      <w:tr w:rsidR="00767F96" w:rsidRPr="004741F1" w14:paraId="0E5AEFC4" w14:textId="77777777" w:rsidTr="009E7679">
        <w:tc>
          <w:tcPr>
            <w:tcW w:w="5983" w:type="dxa"/>
            <w:tcBorders>
              <w:left w:val="nil"/>
              <w:right w:val="nil"/>
            </w:tcBorders>
            <w:shd w:val="clear" w:color="000000" w:fill="auto"/>
            <w:noWrap/>
          </w:tcPr>
          <w:p w14:paraId="233C8FD1" w14:textId="77777777" w:rsidR="00767F96" w:rsidRPr="0017761D" w:rsidRDefault="00767F96" w:rsidP="00F673E4">
            <w:pPr>
              <w:pStyle w:val="TableText"/>
              <w:rPr>
                <w:rFonts w:ascii="Arial" w:hAnsi="Arial"/>
                <w:color w:val="595959" w:themeColor="text1" w:themeTint="A6"/>
              </w:rPr>
            </w:pPr>
            <w:r w:rsidRPr="0017761D">
              <w:rPr>
                <w:rFonts w:ascii="Arial" w:hAnsi="Arial"/>
                <w:color w:val="595959" w:themeColor="text1" w:themeTint="A6"/>
              </w:rPr>
              <w:t>Traditional birth attendant</w:t>
            </w:r>
          </w:p>
        </w:tc>
        <w:tc>
          <w:tcPr>
            <w:tcW w:w="1346" w:type="dxa"/>
            <w:tcBorders>
              <w:left w:val="nil"/>
              <w:right w:val="nil"/>
            </w:tcBorders>
            <w:shd w:val="clear" w:color="000000" w:fill="auto"/>
            <w:vAlign w:val="center"/>
          </w:tcPr>
          <w:p w14:paraId="656619F8" w14:textId="77777777" w:rsidR="00767F96" w:rsidRPr="0017761D" w:rsidRDefault="00767F96" w:rsidP="009E7679">
            <w:pPr>
              <w:pStyle w:val="TableText"/>
              <w:jc w:val="center"/>
              <w:rPr>
                <w:rFonts w:ascii="Arial" w:hAnsi="Arial"/>
                <w:color w:val="595959" w:themeColor="text1" w:themeTint="A6"/>
              </w:rPr>
            </w:pPr>
            <w:r w:rsidRPr="0017761D">
              <w:rPr>
                <w:rFonts w:ascii="Arial" w:hAnsi="Arial"/>
                <w:color w:val="595959" w:themeColor="text1" w:themeTint="A6"/>
              </w:rPr>
              <w:t>1</w:t>
            </w:r>
          </w:p>
        </w:tc>
        <w:tc>
          <w:tcPr>
            <w:tcW w:w="1347" w:type="dxa"/>
            <w:tcBorders>
              <w:left w:val="nil"/>
              <w:right w:val="nil"/>
            </w:tcBorders>
            <w:vAlign w:val="center"/>
          </w:tcPr>
          <w:p w14:paraId="18FF1F28" w14:textId="77777777" w:rsidR="00767F96" w:rsidRPr="0017761D" w:rsidRDefault="00767F96" w:rsidP="009E7679">
            <w:pPr>
              <w:pStyle w:val="TableText"/>
              <w:jc w:val="center"/>
              <w:rPr>
                <w:rFonts w:ascii="Arial" w:hAnsi="Arial"/>
                <w:color w:val="595959" w:themeColor="text1" w:themeTint="A6"/>
              </w:rPr>
            </w:pPr>
          </w:p>
        </w:tc>
      </w:tr>
      <w:tr w:rsidR="00767F96" w:rsidRPr="004741F1" w14:paraId="726F3FA6" w14:textId="77777777" w:rsidTr="009E7679">
        <w:tc>
          <w:tcPr>
            <w:tcW w:w="5983" w:type="dxa"/>
            <w:tcBorders>
              <w:left w:val="nil"/>
              <w:right w:val="nil"/>
            </w:tcBorders>
            <w:shd w:val="clear" w:color="auto" w:fill="auto"/>
            <w:noWrap/>
          </w:tcPr>
          <w:p w14:paraId="51ACE873" w14:textId="77777777" w:rsidR="00767F96" w:rsidRPr="0017761D" w:rsidRDefault="00767F96" w:rsidP="00F673E4">
            <w:pPr>
              <w:pStyle w:val="TableText"/>
              <w:rPr>
                <w:rFonts w:ascii="Arial" w:hAnsi="Arial"/>
                <w:color w:val="595959" w:themeColor="text1" w:themeTint="A6"/>
              </w:rPr>
            </w:pPr>
            <w:r w:rsidRPr="0017761D">
              <w:rPr>
                <w:rFonts w:ascii="Arial" w:hAnsi="Arial"/>
                <w:color w:val="595959" w:themeColor="text1" w:themeTint="A6"/>
              </w:rPr>
              <w:t>APM Merangin Director</w:t>
            </w:r>
          </w:p>
        </w:tc>
        <w:tc>
          <w:tcPr>
            <w:tcW w:w="1346" w:type="dxa"/>
            <w:tcBorders>
              <w:left w:val="nil"/>
              <w:right w:val="nil"/>
            </w:tcBorders>
            <w:vAlign w:val="center"/>
          </w:tcPr>
          <w:p w14:paraId="715E7118" w14:textId="77777777" w:rsidR="00767F96" w:rsidRPr="0017761D" w:rsidRDefault="00767F96" w:rsidP="009E7679">
            <w:pPr>
              <w:pStyle w:val="TableText"/>
              <w:jc w:val="center"/>
              <w:rPr>
                <w:rFonts w:ascii="Arial" w:hAnsi="Arial"/>
                <w:color w:val="595959" w:themeColor="text1" w:themeTint="A6"/>
              </w:rPr>
            </w:pPr>
            <w:r w:rsidRPr="0017761D">
              <w:rPr>
                <w:rFonts w:ascii="Arial" w:hAnsi="Arial"/>
                <w:color w:val="595959" w:themeColor="text1" w:themeTint="A6"/>
              </w:rPr>
              <w:t>1</w:t>
            </w:r>
          </w:p>
        </w:tc>
        <w:tc>
          <w:tcPr>
            <w:tcW w:w="1347" w:type="dxa"/>
            <w:tcBorders>
              <w:left w:val="nil"/>
              <w:right w:val="nil"/>
            </w:tcBorders>
            <w:vAlign w:val="center"/>
          </w:tcPr>
          <w:p w14:paraId="4F25A672" w14:textId="77777777" w:rsidR="00767F96" w:rsidRPr="0017761D" w:rsidRDefault="00767F96" w:rsidP="009E7679">
            <w:pPr>
              <w:pStyle w:val="TableText"/>
              <w:jc w:val="center"/>
              <w:rPr>
                <w:rFonts w:ascii="Arial" w:hAnsi="Arial"/>
                <w:color w:val="595959" w:themeColor="text1" w:themeTint="A6"/>
              </w:rPr>
            </w:pPr>
          </w:p>
        </w:tc>
      </w:tr>
      <w:tr w:rsidR="00767F96" w:rsidRPr="004741F1" w14:paraId="6012375A" w14:textId="77777777" w:rsidTr="009E7679">
        <w:tc>
          <w:tcPr>
            <w:tcW w:w="5983" w:type="dxa"/>
            <w:tcBorders>
              <w:left w:val="nil"/>
              <w:right w:val="nil"/>
            </w:tcBorders>
            <w:shd w:val="clear" w:color="auto" w:fill="auto"/>
            <w:noWrap/>
          </w:tcPr>
          <w:p w14:paraId="30E9B426" w14:textId="77777777" w:rsidR="00767F96" w:rsidRPr="0017761D" w:rsidRDefault="00767F96" w:rsidP="00F673E4">
            <w:pPr>
              <w:pStyle w:val="TableText"/>
              <w:rPr>
                <w:rFonts w:ascii="Arial" w:hAnsi="Arial"/>
                <w:color w:val="595959" w:themeColor="text1" w:themeTint="A6"/>
              </w:rPr>
            </w:pPr>
            <w:r w:rsidRPr="0017761D">
              <w:rPr>
                <w:rFonts w:ascii="Arial" w:hAnsi="Arial"/>
                <w:color w:val="595959" w:themeColor="text1" w:themeTint="A6"/>
              </w:rPr>
              <w:t>APM Merangin Program Manager</w:t>
            </w:r>
          </w:p>
        </w:tc>
        <w:tc>
          <w:tcPr>
            <w:tcW w:w="1346" w:type="dxa"/>
            <w:tcBorders>
              <w:left w:val="nil"/>
              <w:right w:val="nil"/>
            </w:tcBorders>
            <w:vAlign w:val="center"/>
          </w:tcPr>
          <w:p w14:paraId="10B0DE90" w14:textId="77777777" w:rsidR="00767F96" w:rsidRPr="0017761D" w:rsidRDefault="00767F96" w:rsidP="009E7679">
            <w:pPr>
              <w:pStyle w:val="TableText"/>
              <w:jc w:val="center"/>
              <w:rPr>
                <w:rFonts w:ascii="Arial" w:hAnsi="Arial"/>
                <w:color w:val="595959" w:themeColor="text1" w:themeTint="A6"/>
              </w:rPr>
            </w:pPr>
            <w:r w:rsidRPr="0017761D">
              <w:rPr>
                <w:rFonts w:ascii="Arial" w:hAnsi="Arial"/>
                <w:color w:val="595959" w:themeColor="text1" w:themeTint="A6"/>
              </w:rPr>
              <w:t>1</w:t>
            </w:r>
          </w:p>
        </w:tc>
        <w:tc>
          <w:tcPr>
            <w:tcW w:w="1347" w:type="dxa"/>
            <w:tcBorders>
              <w:left w:val="nil"/>
              <w:right w:val="nil"/>
            </w:tcBorders>
            <w:vAlign w:val="center"/>
          </w:tcPr>
          <w:p w14:paraId="6C56FC19" w14:textId="77777777" w:rsidR="00767F96" w:rsidRPr="0017761D" w:rsidRDefault="00767F96" w:rsidP="009E7679">
            <w:pPr>
              <w:pStyle w:val="TableText"/>
              <w:jc w:val="center"/>
              <w:rPr>
                <w:rFonts w:ascii="Arial" w:hAnsi="Arial"/>
                <w:color w:val="595959" w:themeColor="text1" w:themeTint="A6"/>
              </w:rPr>
            </w:pPr>
          </w:p>
        </w:tc>
      </w:tr>
      <w:tr w:rsidR="00767F96" w:rsidRPr="004741F1" w14:paraId="715AAC58" w14:textId="77777777" w:rsidTr="009E7679">
        <w:tc>
          <w:tcPr>
            <w:tcW w:w="5983" w:type="dxa"/>
            <w:tcBorders>
              <w:left w:val="nil"/>
              <w:right w:val="nil"/>
            </w:tcBorders>
            <w:shd w:val="clear" w:color="auto" w:fill="auto"/>
            <w:noWrap/>
          </w:tcPr>
          <w:p w14:paraId="35E263AB" w14:textId="77777777" w:rsidR="00767F96" w:rsidRPr="0017761D" w:rsidRDefault="00767F96" w:rsidP="00F673E4">
            <w:pPr>
              <w:pStyle w:val="TableText"/>
              <w:rPr>
                <w:rFonts w:ascii="Arial" w:hAnsi="Arial"/>
                <w:color w:val="595959" w:themeColor="text1" w:themeTint="A6"/>
              </w:rPr>
            </w:pPr>
            <w:r w:rsidRPr="0017761D">
              <w:rPr>
                <w:rFonts w:ascii="Arial" w:hAnsi="Arial"/>
                <w:color w:val="595959" w:themeColor="text1" w:themeTint="A6"/>
              </w:rPr>
              <w:t>Surveys</w:t>
            </w:r>
          </w:p>
        </w:tc>
        <w:tc>
          <w:tcPr>
            <w:tcW w:w="1346" w:type="dxa"/>
            <w:tcBorders>
              <w:left w:val="nil"/>
              <w:right w:val="nil"/>
            </w:tcBorders>
            <w:shd w:val="clear" w:color="000000" w:fill="auto"/>
            <w:noWrap/>
            <w:vAlign w:val="center"/>
          </w:tcPr>
          <w:p w14:paraId="49166725" w14:textId="77777777" w:rsidR="00767F96" w:rsidRPr="0017761D" w:rsidRDefault="00767F96" w:rsidP="009E7679">
            <w:pPr>
              <w:pStyle w:val="TableText"/>
              <w:jc w:val="center"/>
              <w:rPr>
                <w:rFonts w:ascii="Arial" w:hAnsi="Arial"/>
                <w:color w:val="595959" w:themeColor="text1" w:themeTint="A6"/>
              </w:rPr>
            </w:pPr>
          </w:p>
        </w:tc>
        <w:tc>
          <w:tcPr>
            <w:tcW w:w="1347" w:type="dxa"/>
            <w:tcBorders>
              <w:left w:val="nil"/>
              <w:right w:val="nil"/>
            </w:tcBorders>
            <w:shd w:val="clear" w:color="000000" w:fill="auto"/>
            <w:vAlign w:val="center"/>
          </w:tcPr>
          <w:p w14:paraId="7B7FCFFA" w14:textId="77777777" w:rsidR="00767F96" w:rsidRPr="0017761D" w:rsidRDefault="00767F96" w:rsidP="009E7679">
            <w:pPr>
              <w:pStyle w:val="TableText"/>
              <w:jc w:val="center"/>
              <w:rPr>
                <w:rFonts w:ascii="Arial" w:hAnsi="Arial"/>
                <w:color w:val="595959" w:themeColor="text1" w:themeTint="A6"/>
              </w:rPr>
            </w:pPr>
          </w:p>
        </w:tc>
      </w:tr>
      <w:tr w:rsidR="00767F96" w:rsidRPr="004741F1" w14:paraId="3BDAA655" w14:textId="77777777" w:rsidTr="009E7679">
        <w:tc>
          <w:tcPr>
            <w:tcW w:w="5983" w:type="dxa"/>
            <w:tcBorders>
              <w:left w:val="nil"/>
              <w:right w:val="nil"/>
            </w:tcBorders>
            <w:shd w:val="clear" w:color="auto" w:fill="auto"/>
            <w:noWrap/>
          </w:tcPr>
          <w:p w14:paraId="3E9295FE" w14:textId="53F276D5" w:rsidR="00767F96" w:rsidRPr="0017761D" w:rsidRDefault="00884FD8" w:rsidP="00F673E4">
            <w:pPr>
              <w:pStyle w:val="TableText"/>
              <w:rPr>
                <w:rFonts w:ascii="Arial" w:hAnsi="Arial"/>
                <w:color w:val="595959" w:themeColor="text1" w:themeTint="A6"/>
              </w:rPr>
            </w:pPr>
            <w:r w:rsidRPr="0017761D">
              <w:rPr>
                <w:rFonts w:ascii="Arial" w:hAnsi="Arial"/>
                <w:color w:val="595959" w:themeColor="text1" w:themeTint="A6"/>
              </w:rPr>
              <w:t>Member survey</w:t>
            </w:r>
          </w:p>
        </w:tc>
        <w:tc>
          <w:tcPr>
            <w:tcW w:w="1346" w:type="dxa"/>
            <w:tcBorders>
              <w:left w:val="nil"/>
              <w:right w:val="nil"/>
            </w:tcBorders>
            <w:shd w:val="clear" w:color="000000" w:fill="auto"/>
            <w:noWrap/>
            <w:vAlign w:val="center"/>
          </w:tcPr>
          <w:p w14:paraId="18910C04" w14:textId="77777777" w:rsidR="00767F96" w:rsidRPr="0017761D" w:rsidRDefault="00767F96" w:rsidP="009E7679">
            <w:pPr>
              <w:pStyle w:val="TableText"/>
              <w:jc w:val="center"/>
              <w:rPr>
                <w:rFonts w:ascii="Arial" w:hAnsi="Arial"/>
                <w:color w:val="595959" w:themeColor="text1" w:themeTint="A6"/>
              </w:rPr>
            </w:pPr>
            <w:r w:rsidRPr="0017761D">
              <w:rPr>
                <w:rFonts w:ascii="Arial" w:hAnsi="Arial"/>
                <w:color w:val="595959" w:themeColor="text1" w:themeTint="A6"/>
              </w:rPr>
              <w:t>22</w:t>
            </w:r>
          </w:p>
        </w:tc>
        <w:tc>
          <w:tcPr>
            <w:tcW w:w="1347" w:type="dxa"/>
            <w:tcBorders>
              <w:left w:val="nil"/>
              <w:right w:val="nil"/>
            </w:tcBorders>
            <w:shd w:val="clear" w:color="000000" w:fill="auto"/>
            <w:vAlign w:val="center"/>
          </w:tcPr>
          <w:p w14:paraId="0F86A7A9" w14:textId="77777777" w:rsidR="00767F96" w:rsidRPr="0017761D" w:rsidRDefault="00767F96" w:rsidP="009E7679">
            <w:pPr>
              <w:pStyle w:val="TableText"/>
              <w:jc w:val="center"/>
              <w:rPr>
                <w:rFonts w:ascii="Arial" w:hAnsi="Arial"/>
                <w:color w:val="595959" w:themeColor="text1" w:themeTint="A6"/>
              </w:rPr>
            </w:pPr>
          </w:p>
        </w:tc>
      </w:tr>
      <w:tr w:rsidR="00767F96" w:rsidRPr="004741F1" w14:paraId="120EAFEF" w14:textId="77777777" w:rsidTr="009E7679">
        <w:tc>
          <w:tcPr>
            <w:tcW w:w="5983" w:type="dxa"/>
            <w:tcBorders>
              <w:left w:val="nil"/>
              <w:right w:val="nil"/>
            </w:tcBorders>
            <w:shd w:val="clear" w:color="auto" w:fill="auto"/>
            <w:noWrap/>
          </w:tcPr>
          <w:p w14:paraId="4E2BDD99" w14:textId="77777777" w:rsidR="00767F96" w:rsidRPr="0017761D" w:rsidRDefault="00767F96" w:rsidP="00F673E4">
            <w:pPr>
              <w:pStyle w:val="TableText"/>
              <w:rPr>
                <w:rFonts w:ascii="Arial" w:hAnsi="Arial"/>
                <w:color w:val="595959" w:themeColor="text1" w:themeTint="A6"/>
              </w:rPr>
            </w:pPr>
            <w:r w:rsidRPr="0017761D">
              <w:rPr>
                <w:rFonts w:ascii="Arial" w:hAnsi="Arial"/>
                <w:color w:val="595959" w:themeColor="text1" w:themeTint="A6"/>
              </w:rPr>
              <w:t>Facilitators / staff</w:t>
            </w:r>
          </w:p>
        </w:tc>
        <w:tc>
          <w:tcPr>
            <w:tcW w:w="1346" w:type="dxa"/>
            <w:tcBorders>
              <w:left w:val="nil"/>
              <w:right w:val="nil"/>
            </w:tcBorders>
            <w:shd w:val="clear" w:color="000000" w:fill="auto"/>
            <w:noWrap/>
            <w:vAlign w:val="center"/>
          </w:tcPr>
          <w:p w14:paraId="03E124CE" w14:textId="77777777" w:rsidR="00767F96" w:rsidRPr="0017761D" w:rsidRDefault="00767F96" w:rsidP="009E7679">
            <w:pPr>
              <w:pStyle w:val="TableText"/>
              <w:jc w:val="center"/>
              <w:rPr>
                <w:rFonts w:ascii="Arial" w:hAnsi="Arial"/>
                <w:color w:val="595959" w:themeColor="text1" w:themeTint="A6"/>
              </w:rPr>
            </w:pPr>
            <w:r w:rsidRPr="0017761D">
              <w:rPr>
                <w:rFonts w:ascii="Arial" w:hAnsi="Arial"/>
                <w:color w:val="595959" w:themeColor="text1" w:themeTint="A6"/>
              </w:rPr>
              <w:t>21</w:t>
            </w:r>
          </w:p>
        </w:tc>
        <w:tc>
          <w:tcPr>
            <w:tcW w:w="1347" w:type="dxa"/>
            <w:tcBorders>
              <w:left w:val="nil"/>
              <w:right w:val="nil"/>
            </w:tcBorders>
            <w:shd w:val="clear" w:color="000000" w:fill="auto"/>
            <w:vAlign w:val="center"/>
          </w:tcPr>
          <w:p w14:paraId="6F4DADBA" w14:textId="77777777" w:rsidR="00767F96" w:rsidRPr="0017761D" w:rsidRDefault="00767F96" w:rsidP="009E7679">
            <w:pPr>
              <w:pStyle w:val="TableText"/>
              <w:jc w:val="center"/>
              <w:rPr>
                <w:rFonts w:ascii="Arial" w:hAnsi="Arial"/>
                <w:color w:val="595959" w:themeColor="text1" w:themeTint="A6"/>
              </w:rPr>
            </w:pPr>
          </w:p>
        </w:tc>
      </w:tr>
    </w:tbl>
    <w:p w14:paraId="588024F0" w14:textId="77777777" w:rsidR="00767F96" w:rsidRPr="00F96C0F" w:rsidRDefault="00767F96" w:rsidP="00767F96"/>
    <w:p w14:paraId="5E5D24A8" w14:textId="365419B5" w:rsidR="00767F96" w:rsidRPr="00F96C0F" w:rsidRDefault="009E7679" w:rsidP="00767F96">
      <w:r>
        <w:br w:type="page"/>
      </w:r>
    </w:p>
    <w:bookmarkStart w:id="186" w:name="_Toc485197990"/>
    <w:p w14:paraId="1BC393FB" w14:textId="26F696D0" w:rsidR="009E7679" w:rsidRDefault="00F7478F" w:rsidP="00F7478F">
      <w:pPr>
        <w:pStyle w:val="Heading2"/>
        <w:ind w:left="709" w:firstLine="11"/>
      </w:pPr>
      <w:r>
        <w:rPr>
          <w:noProof/>
          <w:lang w:val="en-AU" w:eastAsia="en-AU"/>
        </w:rPr>
        <mc:AlternateContent>
          <mc:Choice Requires="wps">
            <w:drawing>
              <wp:anchor distT="0" distB="0" distL="114300" distR="114300" simplePos="0" relativeHeight="251871232" behindDoc="0" locked="0" layoutInCell="1" allowOverlap="1" wp14:anchorId="5D0476E3" wp14:editId="7FD92A6A">
                <wp:simplePos x="0" y="0"/>
                <wp:positionH relativeFrom="column">
                  <wp:posOffset>-133543</wp:posOffset>
                </wp:positionH>
                <wp:positionV relativeFrom="page">
                  <wp:posOffset>1002996</wp:posOffset>
                </wp:positionV>
                <wp:extent cx="431800" cy="406400"/>
                <wp:effectExtent l="0" t="0" r="0" b="0"/>
                <wp:wrapNone/>
                <wp:docPr id="55" name="Text Box 55"/>
                <wp:cNvGraphicFramePr/>
                <a:graphic xmlns:a="http://schemas.openxmlformats.org/drawingml/2006/main">
                  <a:graphicData uri="http://schemas.microsoft.com/office/word/2010/wordprocessingShape">
                    <wps:wsp>
                      <wps:cNvSpPr txBox="1"/>
                      <wps:spPr>
                        <a:xfrm>
                          <a:off x="0" y="0"/>
                          <a:ext cx="431800" cy="406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7F550E5" w14:textId="2908F2C0" w:rsidR="007C4219" w:rsidRPr="0065668E" w:rsidRDefault="007C4219" w:rsidP="00F7478F">
                            <w:pPr>
                              <w:ind w:right="-67"/>
                              <w:rPr>
                                <w:rFonts w:ascii="Arial" w:hAnsi="Arial" w:cs="Arial"/>
                                <w:b/>
                                <w:color w:val="74CBC8" w:themeColor="accent3"/>
                                <w:sz w:val="44"/>
                                <w:lang w:val="en-US"/>
                              </w:rPr>
                            </w:pPr>
                            <w:r>
                              <w:rPr>
                                <w:rFonts w:ascii="Arial" w:hAnsi="Arial" w:cs="Arial"/>
                                <w:b/>
                                <w:color w:val="74CBC8" w:themeColor="accent3"/>
                                <w:sz w:val="44"/>
                                <w:lang w:val="en-US"/>
                              </w:rPr>
                              <w:t>8</w:t>
                            </w:r>
                            <w:r w:rsidRPr="0065668E">
                              <w:rPr>
                                <w:rFonts w:ascii="Arial" w:hAnsi="Arial" w:cs="Arial"/>
                                <w:b/>
                                <w:color w:val="74CBC8" w:themeColor="accent3"/>
                                <w:sz w:val="44"/>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0476E3" id="Text Box 55" o:spid="_x0000_s1068" type="#_x0000_t202" style="position:absolute;left:0;text-align:left;margin-left:-10.5pt;margin-top:79pt;width:34pt;height:32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" filled="f" stroked="f" strokeweight=".5pt">
                <v:textbox>
                  <w:txbxContent>
                    <w:p w14:paraId="27F550E5" w14:textId="2908F2C0" w:rsidR="007C4219" w:rsidRPr="0065668E" w:rsidRDefault="007C4219" w:rsidP="00F7478F">
                      <w:pPr>
                        <w:ind w:right="-67"/>
                        <w:rPr>
                          <w:rFonts w:ascii="Arial" w:hAnsi="Arial" w:cs="Arial"/>
                          <w:b/>
                          <w:color w:val="74CBC8" w:themeColor="accent3"/>
                          <w:sz w:val="44"/>
                          <w:lang w:val="en-US"/>
                        </w:rPr>
                      </w:pPr>
                      <w:r>
                        <w:rPr>
                          <w:rFonts w:ascii="Arial" w:hAnsi="Arial" w:cs="Arial"/>
                          <w:b/>
                          <w:color w:val="74CBC8" w:themeColor="accent3"/>
                          <w:sz w:val="44"/>
                          <w:lang w:val="en-US"/>
                        </w:rPr>
                        <w:t>8</w:t>
                      </w:r>
                      <w:r w:rsidRPr="0065668E">
                        <w:rPr>
                          <w:rFonts w:ascii="Arial" w:hAnsi="Arial" w:cs="Arial"/>
                          <w:b/>
                          <w:color w:val="74CBC8" w:themeColor="accent3"/>
                          <w:sz w:val="44"/>
                          <w:lang w:val="en-US"/>
                        </w:rPr>
                        <w:t>.</w:t>
                      </w:r>
                    </w:p>
                  </w:txbxContent>
                </v:textbox>
                <w10:wrap anchory="page"/>
              </v:shape>
            </w:pict>
          </mc:Fallback>
        </mc:AlternateContent>
      </w:r>
      <w:r w:rsidR="009E7679" w:rsidRPr="00F96C0F">
        <w:rPr>
          <w:i/>
        </w:rPr>
        <w:t>Posko</w:t>
      </w:r>
      <w:r w:rsidR="009E7679" w:rsidRPr="00F96C0F">
        <w:t xml:space="preserve"> (</w:t>
      </w:r>
      <w:r w:rsidR="009E7679">
        <w:t xml:space="preserve">Coordination </w:t>
      </w:r>
      <w:r w:rsidR="009E7679" w:rsidRPr="00F96C0F">
        <w:t>Post) Lestari and Mentari</w:t>
      </w:r>
      <w:bookmarkEnd w:id="186"/>
    </w:p>
    <w:tbl>
      <w:tblPr>
        <w:tblpPr w:leftFromText="180" w:rightFromText="180" w:vertAnchor="text" w:horzAnchor="margin" w:tblpY="41"/>
        <w:tblW w:w="0" w:type="auto"/>
        <w:shd w:val="clear" w:color="auto" w:fill="C7EAE8" w:themeFill="accent3" w:themeFillTint="66"/>
        <w:tblLook w:val="04A0" w:firstRow="1" w:lastRow="0" w:firstColumn="1" w:lastColumn="0" w:noHBand="0" w:noVBand="1"/>
      </w:tblPr>
      <w:tblGrid>
        <w:gridCol w:w="2682"/>
        <w:gridCol w:w="6039"/>
      </w:tblGrid>
      <w:tr w:rsidR="009E7679" w:rsidRPr="009E7679" w14:paraId="4EA43B77" w14:textId="77777777" w:rsidTr="009E7679">
        <w:tc>
          <w:tcPr>
            <w:tcW w:w="2682" w:type="dxa"/>
            <w:shd w:val="clear" w:color="auto" w:fill="C7EAE8" w:themeFill="accent3" w:themeFillTint="66"/>
          </w:tcPr>
          <w:p w14:paraId="2CC78EF7" w14:textId="77777777" w:rsidR="009E7679" w:rsidRPr="009E7679" w:rsidRDefault="009E7679" w:rsidP="009E7679">
            <w:pPr>
              <w:spacing w:before="240" w:after="240"/>
              <w:rPr>
                <w:rFonts w:ascii="Arial" w:hAnsi="Arial" w:cs="Arial"/>
                <w:color w:val="2B7471" w:themeColor="accent3" w:themeShade="80"/>
                <w:sz w:val="20"/>
              </w:rPr>
            </w:pPr>
            <w:r w:rsidRPr="009E7679">
              <w:rPr>
                <w:rFonts w:ascii="Arial" w:hAnsi="Arial" w:cs="Arial"/>
                <w:color w:val="2B7471" w:themeColor="accent3" w:themeShade="80"/>
                <w:sz w:val="20"/>
              </w:rPr>
              <w:t xml:space="preserve">Case study focus: </w:t>
            </w:r>
          </w:p>
        </w:tc>
        <w:tc>
          <w:tcPr>
            <w:tcW w:w="6039" w:type="dxa"/>
            <w:shd w:val="clear" w:color="auto" w:fill="C7EAE8" w:themeFill="accent3" w:themeFillTint="66"/>
          </w:tcPr>
          <w:p w14:paraId="7EC46002" w14:textId="77777777" w:rsidR="009E7679" w:rsidRPr="009E7679" w:rsidRDefault="009E7679" w:rsidP="009E7679">
            <w:pPr>
              <w:spacing w:before="240" w:after="240"/>
              <w:rPr>
                <w:rFonts w:ascii="Arial" w:hAnsi="Arial" w:cs="Arial"/>
                <w:b/>
                <w:color w:val="595959" w:themeColor="text1" w:themeTint="A6"/>
                <w:sz w:val="20"/>
              </w:rPr>
            </w:pPr>
            <w:r w:rsidRPr="009E7679">
              <w:rPr>
                <w:rFonts w:ascii="Arial" w:hAnsi="Arial" w:cs="Arial"/>
                <w:b/>
                <w:color w:val="595959" w:themeColor="text1" w:themeTint="A6"/>
                <w:sz w:val="20"/>
              </w:rPr>
              <w:t>Arakan village (Lestari) and Pungkol village (Mentari), Tatapaan sub-district, South Minahasa district, North Sulawesi</w:t>
            </w:r>
          </w:p>
        </w:tc>
      </w:tr>
      <w:tr w:rsidR="009E7679" w:rsidRPr="009E7679" w14:paraId="40C13D7A" w14:textId="77777777" w:rsidTr="009E7679">
        <w:tc>
          <w:tcPr>
            <w:tcW w:w="2682" w:type="dxa"/>
            <w:shd w:val="clear" w:color="auto" w:fill="ABDFDD" w:themeFill="accent3" w:themeFillTint="99"/>
          </w:tcPr>
          <w:p w14:paraId="0D8A1F1F" w14:textId="77777777" w:rsidR="009E7679" w:rsidRPr="009E7679" w:rsidRDefault="009E7679" w:rsidP="009E7679">
            <w:pPr>
              <w:spacing w:before="240" w:after="240"/>
              <w:rPr>
                <w:rFonts w:ascii="Arial" w:hAnsi="Arial" w:cs="Arial"/>
                <w:color w:val="2B7471" w:themeColor="accent3" w:themeShade="80"/>
                <w:sz w:val="20"/>
              </w:rPr>
            </w:pPr>
            <w:r w:rsidRPr="009E7679">
              <w:rPr>
                <w:rFonts w:ascii="Arial" w:hAnsi="Arial" w:cs="Arial"/>
                <w:color w:val="2B7471" w:themeColor="accent3" w:themeShade="80"/>
                <w:sz w:val="20"/>
              </w:rPr>
              <w:t>Associated MAMPU Partner</w:t>
            </w:r>
          </w:p>
        </w:tc>
        <w:tc>
          <w:tcPr>
            <w:tcW w:w="6039" w:type="dxa"/>
            <w:shd w:val="clear" w:color="auto" w:fill="ABDFDD" w:themeFill="accent3" w:themeFillTint="99"/>
          </w:tcPr>
          <w:p w14:paraId="06D8A867" w14:textId="2A7CC426" w:rsidR="009E7679" w:rsidRPr="009E7679" w:rsidRDefault="009E7679" w:rsidP="007C4219">
            <w:pPr>
              <w:spacing w:before="240" w:after="240"/>
              <w:rPr>
                <w:rFonts w:ascii="Arial" w:hAnsi="Arial" w:cs="Arial"/>
                <w:b/>
                <w:color w:val="595959" w:themeColor="text1" w:themeTint="A6"/>
                <w:sz w:val="20"/>
              </w:rPr>
            </w:pPr>
            <w:r w:rsidRPr="009E7679">
              <w:rPr>
                <w:rFonts w:ascii="Arial" w:hAnsi="Arial" w:cs="Arial"/>
                <w:b/>
                <w:color w:val="595959" w:themeColor="text1" w:themeTint="A6"/>
                <w:sz w:val="20"/>
              </w:rPr>
              <w:t xml:space="preserve">National Commission </w:t>
            </w:r>
            <w:r w:rsidR="007C4219">
              <w:rPr>
                <w:rFonts w:ascii="Arial" w:hAnsi="Arial" w:cs="Arial"/>
                <w:b/>
                <w:color w:val="595959" w:themeColor="text1" w:themeTint="A6"/>
                <w:sz w:val="20"/>
              </w:rPr>
              <w:t>on</w:t>
            </w:r>
            <w:r w:rsidRPr="009E7679">
              <w:rPr>
                <w:rFonts w:ascii="Arial" w:hAnsi="Arial" w:cs="Arial"/>
                <w:b/>
                <w:color w:val="595959" w:themeColor="text1" w:themeTint="A6"/>
                <w:sz w:val="20"/>
              </w:rPr>
              <w:t xml:space="preserve"> Violence Against Women (Komisi Nasional Anti-Kekerasan terhadap Perempuan, Komnas Perempuan) with local partner Swara Perempuan</w:t>
            </w:r>
          </w:p>
        </w:tc>
      </w:tr>
    </w:tbl>
    <w:p w14:paraId="7E871767" w14:textId="19F44D70" w:rsidR="00767F96" w:rsidRPr="00F96C0F" w:rsidRDefault="00767F96" w:rsidP="009E7679">
      <w:pPr>
        <w:pStyle w:val="Heading4"/>
      </w:pPr>
      <w:r w:rsidRPr="00F96C0F">
        <w:t>Focus and origin of Women’s Collective Action</w:t>
      </w:r>
    </w:p>
    <w:p w14:paraId="51BB1BFF" w14:textId="29B4C3DF" w:rsidR="00767F96" w:rsidRPr="00F96C0F" w:rsidRDefault="009A632E" w:rsidP="00D97A84">
      <w:pPr>
        <w:pStyle w:val="Paragraph"/>
        <w:rPr>
          <w:rFonts w:eastAsia="Arial"/>
        </w:rPr>
      </w:pPr>
      <w:r w:rsidRPr="00F96C0F">
        <w:rPr>
          <w:noProof/>
          <w:lang w:val="en-AU" w:eastAsia="en-AU"/>
        </w:rPr>
        <mc:AlternateContent>
          <mc:Choice Requires="wps">
            <w:drawing>
              <wp:anchor distT="0" distB="0" distL="114300" distR="114300" simplePos="0" relativeHeight="251695104" behindDoc="0" locked="0" layoutInCell="1" allowOverlap="1" wp14:anchorId="2D2AE47B" wp14:editId="464D0AFF">
                <wp:simplePos x="0" y="0"/>
                <wp:positionH relativeFrom="column">
                  <wp:posOffset>3382010</wp:posOffset>
                </wp:positionH>
                <wp:positionV relativeFrom="paragraph">
                  <wp:posOffset>641985</wp:posOffset>
                </wp:positionV>
                <wp:extent cx="2198370" cy="2377440"/>
                <wp:effectExtent l="0" t="0" r="0" b="3810"/>
                <wp:wrapSquare wrapText="bothSides"/>
                <wp:docPr id="88" name="Text Box 88"/>
                <wp:cNvGraphicFramePr/>
                <a:graphic xmlns:a="http://schemas.openxmlformats.org/drawingml/2006/main">
                  <a:graphicData uri="http://schemas.microsoft.com/office/word/2010/wordprocessingShape">
                    <wps:wsp>
                      <wps:cNvSpPr txBox="1"/>
                      <wps:spPr>
                        <a:xfrm>
                          <a:off x="0" y="0"/>
                          <a:ext cx="2198370" cy="2377440"/>
                        </a:xfrm>
                        <a:prstGeom prst="rect">
                          <a:avLst/>
                        </a:prstGeom>
                        <a:solidFill>
                          <a:schemeClr val="accent3">
                            <a:lumMod val="75000"/>
                          </a:schemeClr>
                        </a:solidFill>
                        <a:ln w="3175">
                          <a:noFill/>
                        </a:ln>
                        <a:effectLst/>
                      </wps:spPr>
                      <wps:txbx>
                        <w:txbxContent>
                          <w:p w14:paraId="514B085F" w14:textId="799473A3" w:rsidR="007C4219" w:rsidRPr="004741F1" w:rsidRDefault="007C4219" w:rsidP="0017761D">
                            <w:pPr>
                              <w:pStyle w:val="TableText"/>
                              <w:rPr>
                                <w:rFonts w:ascii="Arial" w:hAnsi="Arial"/>
                                <w:color w:val="FFFFFF" w:themeColor="background1"/>
                              </w:rPr>
                            </w:pPr>
                            <w:r w:rsidRPr="004741F1">
                              <w:rPr>
                                <w:rFonts w:ascii="Arial" w:hAnsi="Arial"/>
                                <w:color w:val="FFFFFF" w:themeColor="background1"/>
                              </w:rPr>
                              <w:t>(</w:t>
                            </w:r>
                            <w:r w:rsidRPr="004741F1">
                              <w:rPr>
                                <w:rFonts w:ascii="Arial" w:hAnsi="Arial"/>
                                <w:i/>
                                <w:color w:val="FFFFFF" w:themeColor="background1"/>
                              </w:rPr>
                              <w:t>Posko</w:t>
                            </w:r>
                            <w:r w:rsidRPr="004741F1">
                              <w:rPr>
                                <w:rFonts w:ascii="Arial" w:hAnsi="Arial"/>
                                <w:color w:val="FFFFFF" w:themeColor="background1"/>
                              </w:rPr>
                              <w:t xml:space="preserve"> Lestari) has been working actively since January 2015 and up until now ... During (establishment), we found that the village government didn’t have a suitable network and didn’t know what to do, whereas these were daily issues for Swapar … You can say we’re Swapar’s wings. So, when there’s a violence case, people would report to us. When it is possible for us to directly address the case, we would handle it. However, when it becomes too difficult for us to handle advocacy, we would ask for assistance from Swapar.</w:t>
                            </w:r>
                          </w:p>
                          <w:p w14:paraId="468D125B" w14:textId="5FB7F172" w:rsidR="007C4219" w:rsidRPr="004741F1" w:rsidRDefault="007C4219" w:rsidP="00C7607F">
                            <w:pPr>
                              <w:pStyle w:val="Textboxquotesource"/>
                              <w:rPr>
                                <w:rFonts w:ascii="Arial" w:hAnsi="Arial"/>
                                <w:color w:val="FFFFFF" w:themeColor="background1"/>
                                <w14:textFill>
                                  <w14:solidFill>
                                    <w14:schemeClr w14:val="bg1">
                                      <w14:lumMod w14:val="75000"/>
                                      <w14:lumOff w14:val="25000"/>
                                      <w14:lumMod w14:val="75000"/>
                                      <w14:lumOff w14:val="25000"/>
                                    </w14:schemeClr>
                                  </w14:solidFill>
                                </w14:textFill>
                              </w:rPr>
                            </w:pPr>
                            <w:r w:rsidRPr="004741F1">
                              <w:rPr>
                                <w:rFonts w:ascii="Arial" w:hAnsi="Arial"/>
                                <w:color w:val="FFFFFF" w:themeColor="background1"/>
                                <w14:textFill>
                                  <w14:solidFill>
                                    <w14:schemeClr w14:val="bg1">
                                      <w14:lumMod w14:val="75000"/>
                                      <w14:lumOff w14:val="25000"/>
                                      <w14:lumMod w14:val="75000"/>
                                      <w14:lumOff w14:val="25000"/>
                                    </w14:schemeClr>
                                  </w14:solidFill>
                                </w14:textFill>
                              </w:rPr>
                              <w:t xml:space="preserve">(Former member of </w:t>
                            </w:r>
                            <w:r w:rsidRPr="004741F1">
                              <w:rPr>
                                <w:rFonts w:ascii="Arial" w:hAnsi="Arial"/>
                                <w:i/>
                                <w:color w:val="FFFFFF" w:themeColor="background1"/>
                                <w14:textFill>
                                  <w14:solidFill>
                                    <w14:schemeClr w14:val="bg1">
                                      <w14:lumMod w14:val="75000"/>
                                      <w14:lumOff w14:val="25000"/>
                                      <w14:lumMod w14:val="75000"/>
                                      <w14:lumOff w14:val="25000"/>
                                    </w14:schemeClr>
                                  </w14:solidFill>
                                </w14:textFill>
                              </w:rPr>
                              <w:t>Posko</w:t>
                            </w:r>
                            <w:r w:rsidRPr="004741F1">
                              <w:rPr>
                                <w:rFonts w:ascii="Arial" w:hAnsi="Arial"/>
                                <w:color w:val="FFFFFF" w:themeColor="background1"/>
                                <w14:textFill>
                                  <w14:solidFill>
                                    <w14:schemeClr w14:val="bg1">
                                      <w14:lumMod w14:val="75000"/>
                                      <w14:lumOff w14:val="25000"/>
                                      <w14:lumMod w14:val="75000"/>
                                      <w14:lumOff w14:val="25000"/>
                                    </w14:schemeClr>
                                  </w14:solidFill>
                                </w14:textFill>
                              </w:rPr>
                              <w:t xml:space="preserve"> Lestari, in-depth interview, Pungkol, October 2016)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2AE47B" id="Text Box 88" o:spid="_x0000_s1069" type="#_x0000_t202" style="position:absolute;left:0;text-align:left;margin-left:266.3pt;margin-top:50.55pt;width:173.1pt;height:187.2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" fillcolor="#41ada9 [2406]" stroked="f" strokeweight=".25pt">
                <v:textbox>
                  <w:txbxContent>
                    <w:p w14:paraId="514B085F" w14:textId="799473A3" w:rsidR="007C4219" w:rsidRPr="004741F1" w:rsidRDefault="007C4219" w:rsidP="0017761D">
                      <w:pPr>
                        <w:pStyle w:val="TableText"/>
                        <w:rPr>
                          <w:rFonts w:ascii="Arial" w:hAnsi="Arial"/>
                          <w:color w:val="FFFFFF" w:themeColor="background1"/>
                        </w:rPr>
                      </w:pPr>
                      <w:r w:rsidRPr="004741F1">
                        <w:rPr>
                          <w:rFonts w:ascii="Arial" w:hAnsi="Arial"/>
                          <w:color w:val="FFFFFF" w:themeColor="background1"/>
                        </w:rPr>
                        <w:t>(</w:t>
                      </w:r>
                      <w:r w:rsidRPr="004741F1">
                        <w:rPr>
                          <w:rFonts w:ascii="Arial" w:hAnsi="Arial"/>
                          <w:i/>
                          <w:color w:val="FFFFFF" w:themeColor="background1"/>
                        </w:rPr>
                        <w:t>Posko</w:t>
                      </w:r>
                      <w:r w:rsidRPr="004741F1">
                        <w:rPr>
                          <w:rFonts w:ascii="Arial" w:hAnsi="Arial"/>
                          <w:color w:val="FFFFFF" w:themeColor="background1"/>
                        </w:rPr>
                        <w:t xml:space="preserve"> Lestari) has been working actively since January 2015 and up until now ... During (establishment), we found that the village government didn’t have a suitable network and didn’t know what to do, whereas these were daily issues for Swapar … You can say we’re Swapar’s wings. So, when there’s a violence case, people would report to us. When it is possible for us to directly address the case, we would handle it. However, when it becomes too difficult for us to handle advocacy, we would ask for assistance from Swapar.</w:t>
                      </w:r>
                    </w:p>
                    <w:p w14:paraId="468D125B" w14:textId="5FB7F172" w:rsidR="007C4219" w:rsidRPr="004741F1" w:rsidRDefault="007C4219" w:rsidP="00C7607F">
                      <w:pPr>
                        <w:pStyle w:val="Textboxquotesource"/>
                        <w:rPr>
                          <w:rFonts w:ascii="Arial" w:hAnsi="Arial"/>
                          <w:color w:val="FFFFFF" w:themeColor="background1"/>
                          <w14:textFill>
                            <w14:solidFill>
                              <w14:schemeClr w14:val="bg1">
                                <w14:lumMod w14:val="75000"/>
                                <w14:lumOff w14:val="25000"/>
                                <w14:lumMod w14:val="75000"/>
                                <w14:lumOff w14:val="25000"/>
                              </w14:schemeClr>
                            </w14:solidFill>
                          </w14:textFill>
                        </w:rPr>
                      </w:pPr>
                      <w:r w:rsidRPr="004741F1">
                        <w:rPr>
                          <w:rFonts w:ascii="Arial" w:hAnsi="Arial"/>
                          <w:color w:val="FFFFFF" w:themeColor="background1"/>
                          <w14:textFill>
                            <w14:solidFill>
                              <w14:schemeClr w14:val="bg1">
                                <w14:lumMod w14:val="75000"/>
                                <w14:lumOff w14:val="25000"/>
                                <w14:lumMod w14:val="75000"/>
                                <w14:lumOff w14:val="25000"/>
                              </w14:schemeClr>
                            </w14:solidFill>
                          </w14:textFill>
                        </w:rPr>
                        <w:t xml:space="preserve">(Former member of </w:t>
                      </w:r>
                      <w:r w:rsidRPr="004741F1">
                        <w:rPr>
                          <w:rFonts w:ascii="Arial" w:hAnsi="Arial"/>
                          <w:i/>
                          <w:color w:val="FFFFFF" w:themeColor="background1"/>
                          <w14:textFill>
                            <w14:solidFill>
                              <w14:schemeClr w14:val="bg1">
                                <w14:lumMod w14:val="75000"/>
                                <w14:lumOff w14:val="25000"/>
                                <w14:lumMod w14:val="75000"/>
                                <w14:lumOff w14:val="25000"/>
                              </w14:schemeClr>
                            </w14:solidFill>
                          </w14:textFill>
                        </w:rPr>
                        <w:t>Posko</w:t>
                      </w:r>
                      <w:r w:rsidRPr="004741F1">
                        <w:rPr>
                          <w:rFonts w:ascii="Arial" w:hAnsi="Arial"/>
                          <w:color w:val="FFFFFF" w:themeColor="background1"/>
                          <w14:textFill>
                            <w14:solidFill>
                              <w14:schemeClr w14:val="bg1">
                                <w14:lumMod w14:val="75000"/>
                                <w14:lumOff w14:val="25000"/>
                                <w14:lumMod w14:val="75000"/>
                                <w14:lumOff w14:val="25000"/>
                              </w14:schemeClr>
                            </w14:solidFill>
                          </w14:textFill>
                        </w:rPr>
                        <w:t xml:space="preserve"> Lestari, in-depth interview, Pungkol, October 2016)</w:t>
                      </w:r>
                    </w:p>
                  </w:txbxContent>
                </v:textbox>
                <w10:wrap type="square"/>
              </v:shape>
            </w:pict>
          </mc:Fallback>
        </mc:AlternateContent>
      </w:r>
      <w:r w:rsidR="00A44A84" w:rsidRPr="00F96C0F">
        <w:rPr>
          <w:i/>
          <w:iCs/>
        </w:rPr>
        <w:t>Posko</w:t>
      </w:r>
      <w:r w:rsidR="00767F96" w:rsidRPr="00F96C0F">
        <w:rPr>
          <w:i/>
          <w:iCs/>
        </w:rPr>
        <w:t xml:space="preserve"> Lestari</w:t>
      </w:r>
      <w:r w:rsidR="00767F96" w:rsidRPr="00F96C0F">
        <w:t xml:space="preserve"> and </w:t>
      </w:r>
      <w:r w:rsidR="00A44A84" w:rsidRPr="00F96C0F">
        <w:rPr>
          <w:i/>
          <w:iCs/>
        </w:rPr>
        <w:t>Posko</w:t>
      </w:r>
      <w:r w:rsidR="00767F96" w:rsidRPr="00F96C0F">
        <w:rPr>
          <w:i/>
          <w:iCs/>
        </w:rPr>
        <w:t xml:space="preserve"> Mentari</w:t>
      </w:r>
      <w:r w:rsidR="00767F96" w:rsidRPr="00F96C0F">
        <w:t xml:space="preserve"> are supported by </w:t>
      </w:r>
      <w:r w:rsidR="00A44A84" w:rsidRPr="00F96C0F">
        <w:t>Swara Perempuan</w:t>
      </w:r>
      <w:r w:rsidR="00767F96" w:rsidRPr="00F96C0F">
        <w:t>, a member of the North Sulawesi Service Provider Forum (</w:t>
      </w:r>
      <w:r w:rsidR="00767F96" w:rsidRPr="00F96C0F">
        <w:rPr>
          <w:i/>
        </w:rPr>
        <w:t>Forum Pengad</w:t>
      </w:r>
      <w:r w:rsidR="008F35AF">
        <w:rPr>
          <w:i/>
        </w:rPr>
        <w:t>a</w:t>
      </w:r>
      <w:r w:rsidR="00767F96" w:rsidRPr="00F96C0F">
        <w:rPr>
          <w:i/>
        </w:rPr>
        <w:t>a</w:t>
      </w:r>
      <w:r w:rsidR="008F35AF">
        <w:rPr>
          <w:i/>
        </w:rPr>
        <w:t>n</w:t>
      </w:r>
      <w:r w:rsidR="00767F96" w:rsidRPr="00F96C0F">
        <w:rPr>
          <w:i/>
        </w:rPr>
        <w:t xml:space="preserve"> Layanan</w:t>
      </w:r>
      <w:r w:rsidR="00767F96" w:rsidRPr="00F96C0F">
        <w:t>, FPL), that is part of the network of Komnas Perempuan.</w:t>
      </w:r>
      <w:r w:rsidR="00767F96" w:rsidRPr="00F96C0F">
        <w:rPr>
          <w:rStyle w:val="FootnoteReference"/>
        </w:rPr>
        <w:footnoteReference w:id="203"/>
      </w:r>
      <w:r w:rsidR="00767F96" w:rsidRPr="00F96C0F">
        <w:t xml:space="preserve"> The </w:t>
      </w:r>
      <w:r w:rsidR="00A44A84" w:rsidRPr="00F96C0F">
        <w:rPr>
          <w:i/>
        </w:rPr>
        <w:t>Posko</w:t>
      </w:r>
      <w:r w:rsidR="00767F96" w:rsidRPr="00F96C0F">
        <w:t xml:space="preserve"> </w:t>
      </w:r>
      <w:r w:rsidR="008F35AF" w:rsidRPr="00F96C0F">
        <w:t>aid</w:t>
      </w:r>
      <w:r w:rsidR="00767F96" w:rsidRPr="00F96C0F">
        <w:t>, and advocate on behalf of, women and children experiencing violence.</w:t>
      </w:r>
    </w:p>
    <w:p w14:paraId="0680DD2F" w14:textId="27223AD3" w:rsidR="006E5D8F" w:rsidRPr="00F96C0F" w:rsidRDefault="00A44A84" w:rsidP="00D97A84">
      <w:pPr>
        <w:pStyle w:val="Paragraph"/>
      </w:pPr>
      <w:r w:rsidRPr="00F96C0F">
        <w:rPr>
          <w:i/>
        </w:rPr>
        <w:t>Posko</w:t>
      </w:r>
      <w:r w:rsidR="00767F96" w:rsidRPr="00F96C0F">
        <w:t xml:space="preserve"> Lestari has grown from a community awareness group established in 1994 that campaigned about environmental issues. </w:t>
      </w:r>
      <w:r w:rsidRPr="00F96C0F">
        <w:t>Swara Perempuan</w:t>
      </w:r>
      <w:r w:rsidR="00767F96" w:rsidRPr="00F96C0F">
        <w:t xml:space="preserve"> connected with the group in 1998, and provided mentoring and information on a range of issues, including violence against women and children. Arakan village then began referring cases of violence </w:t>
      </w:r>
      <w:r w:rsidR="006E5D8F" w:rsidRPr="00F96C0F">
        <w:t xml:space="preserve">to </w:t>
      </w:r>
      <w:r w:rsidRPr="00F96C0F">
        <w:t>Swara Perempuan</w:t>
      </w:r>
      <w:r w:rsidR="00767F96" w:rsidRPr="00F96C0F">
        <w:t xml:space="preserve">. </w:t>
      </w:r>
    </w:p>
    <w:p w14:paraId="122DF49C" w14:textId="0D2AF361" w:rsidR="00767F96" w:rsidRPr="00F96C0F" w:rsidRDefault="00767F96" w:rsidP="00D97A84">
      <w:pPr>
        <w:pStyle w:val="Paragraph"/>
      </w:pPr>
      <w:r w:rsidRPr="00F96C0F">
        <w:t xml:space="preserve">On joining MAMPU in late 2014, </w:t>
      </w:r>
      <w:r w:rsidR="00A44A84" w:rsidRPr="00F96C0F">
        <w:t>Swara Perempuan</w:t>
      </w:r>
      <w:r w:rsidRPr="00F96C0F">
        <w:t xml:space="preserve"> invited </w:t>
      </w:r>
      <w:r w:rsidR="008F35AF" w:rsidRPr="00F96C0F">
        <w:t>several</w:t>
      </w:r>
      <w:r w:rsidRPr="00F96C0F">
        <w:t xml:space="preserve"> women</w:t>
      </w:r>
      <w:r w:rsidR="006E5D8F" w:rsidRPr="00F96C0F">
        <w:t xml:space="preserve"> from Arakan village</w:t>
      </w:r>
      <w:r w:rsidRPr="00F96C0F">
        <w:t>, including from the community awareness group, to meet to hear about MAMPU and discuss possible activities. 20 women attended this first meeting, 18 of who</w:t>
      </w:r>
      <w:r w:rsidR="00617C00" w:rsidRPr="00F96C0F">
        <w:t>m</w:t>
      </w:r>
      <w:r w:rsidRPr="00F96C0F">
        <w:t xml:space="preserve"> were interested to become involved in collective action focusing on assistance to, and advocacy on behalf of, women and children experiencing violence. </w:t>
      </w:r>
      <w:r w:rsidR="00A44A84" w:rsidRPr="00F96C0F">
        <w:rPr>
          <w:i/>
        </w:rPr>
        <w:t>Posko</w:t>
      </w:r>
      <w:r w:rsidRPr="00F96C0F">
        <w:t xml:space="preserve"> Lestari was established in December 2014 and has built a steady workflow in assisting and finding solutions</w:t>
      </w:r>
      <w:r w:rsidR="006E5D8F" w:rsidRPr="00F96C0F">
        <w:t>, primarily for</w:t>
      </w:r>
      <w:r w:rsidRPr="00F96C0F">
        <w:t xml:space="preserve"> domestic violence cases. </w:t>
      </w:r>
    </w:p>
    <w:p w14:paraId="080DB887" w14:textId="37E546F0" w:rsidR="00767F96" w:rsidRPr="00F96C0F" w:rsidRDefault="00A44A84" w:rsidP="00D97A84">
      <w:pPr>
        <w:pStyle w:val="Paragraph"/>
        <w:rPr>
          <w:rFonts w:ascii="Times New Roman" w:eastAsia="Times New Roman" w:hAnsi="Times New Roman"/>
        </w:rPr>
      </w:pPr>
      <w:r w:rsidRPr="00F96C0F">
        <w:t>Swara Perempuan</w:t>
      </w:r>
      <w:r w:rsidR="00767F96" w:rsidRPr="00F96C0F">
        <w:t xml:space="preserve"> also convened a group of interested women</w:t>
      </w:r>
      <w:r w:rsidR="00617C00" w:rsidRPr="00F96C0F">
        <w:t xml:space="preserve"> in Pungkol village, and</w:t>
      </w:r>
      <w:r w:rsidR="00767F96" w:rsidRPr="00F96C0F">
        <w:t xml:space="preserve"> provided training in case handling, counselling, and advocacy. </w:t>
      </w:r>
      <w:r w:rsidRPr="00F96C0F">
        <w:rPr>
          <w:i/>
        </w:rPr>
        <w:t>Posko</w:t>
      </w:r>
      <w:r w:rsidR="00767F96" w:rsidRPr="00F96C0F">
        <w:t xml:space="preserve"> Mentari was established in late 2014 and </w:t>
      </w:r>
      <w:r w:rsidR="00617C00" w:rsidRPr="00F96C0F">
        <w:t xml:space="preserve">like </w:t>
      </w:r>
      <w:r w:rsidRPr="00F96C0F">
        <w:rPr>
          <w:i/>
        </w:rPr>
        <w:t>Posko</w:t>
      </w:r>
      <w:r w:rsidR="00617C00" w:rsidRPr="00F96C0F">
        <w:t xml:space="preserve"> Lestari </w:t>
      </w:r>
      <w:r w:rsidR="00767F96" w:rsidRPr="00F96C0F">
        <w:t>assists in situations of violence against women and children</w:t>
      </w:r>
      <w:r w:rsidR="006E5D8F" w:rsidRPr="00F96C0F">
        <w:t>, as well as</w:t>
      </w:r>
      <w:r w:rsidR="00767F96" w:rsidRPr="00F96C0F">
        <w:t xml:space="preserve"> in trafficking cases.</w:t>
      </w:r>
      <w:r w:rsidR="00767F96" w:rsidRPr="00F96C0F">
        <w:rPr>
          <w:rFonts w:ascii="Times New Roman" w:eastAsia="Times New Roman" w:hAnsi="Times New Roman"/>
        </w:rPr>
        <w:t xml:space="preserve"> </w:t>
      </w:r>
    </w:p>
    <w:p w14:paraId="116CBAD5" w14:textId="1C1EF7C9" w:rsidR="00767F96" w:rsidRPr="00F96C0F" w:rsidRDefault="00767F96" w:rsidP="009E7679">
      <w:pPr>
        <w:pStyle w:val="Heading4"/>
      </w:pPr>
      <w:r w:rsidRPr="00F96C0F">
        <w:t>Features of collective action</w:t>
      </w:r>
    </w:p>
    <w:p w14:paraId="1348422B" w14:textId="0E906829" w:rsidR="00767F96" w:rsidRPr="00F96C0F" w:rsidRDefault="00767F96" w:rsidP="00D97A84">
      <w:pPr>
        <w:pStyle w:val="Paragraph"/>
      </w:pPr>
      <w:r w:rsidRPr="00F96C0F">
        <w:t xml:space="preserve">The </w:t>
      </w:r>
      <w:r w:rsidR="00A44A84" w:rsidRPr="00F96C0F">
        <w:rPr>
          <w:i/>
        </w:rPr>
        <w:t>Posko</w:t>
      </w:r>
      <w:r w:rsidRPr="00F96C0F">
        <w:t xml:space="preserve"> have a standard formal structure of coordinator, secretary, and treasurer. The meet regularly, and as required to respond to cases. </w:t>
      </w:r>
    </w:p>
    <w:p w14:paraId="561F155B" w14:textId="56116C5E" w:rsidR="00767F96" w:rsidRPr="00F96C0F" w:rsidRDefault="007D1C17" w:rsidP="00D97A84">
      <w:pPr>
        <w:pStyle w:val="Paragraph"/>
      </w:pPr>
      <w:r w:rsidRPr="00F96C0F">
        <w:rPr>
          <w:noProof/>
          <w:lang w:val="en-AU" w:eastAsia="en-AU"/>
        </w:rPr>
        <mc:AlternateContent>
          <mc:Choice Requires="wps">
            <w:drawing>
              <wp:anchor distT="0" distB="0" distL="114300" distR="114300" simplePos="0" relativeHeight="251686912" behindDoc="0" locked="0" layoutInCell="1" allowOverlap="1" wp14:anchorId="552F695F" wp14:editId="60C8BDBA">
                <wp:simplePos x="0" y="0"/>
                <wp:positionH relativeFrom="column">
                  <wp:posOffset>17145</wp:posOffset>
                </wp:positionH>
                <wp:positionV relativeFrom="paragraph">
                  <wp:posOffset>651510</wp:posOffset>
                </wp:positionV>
                <wp:extent cx="2649855" cy="2672715"/>
                <wp:effectExtent l="0" t="0" r="0" b="0"/>
                <wp:wrapSquare wrapText="bothSides"/>
                <wp:docPr id="89" name="Text Box 89"/>
                <wp:cNvGraphicFramePr/>
                <a:graphic xmlns:a="http://schemas.openxmlformats.org/drawingml/2006/main">
                  <a:graphicData uri="http://schemas.microsoft.com/office/word/2010/wordprocessingShape">
                    <wps:wsp>
                      <wps:cNvSpPr txBox="1"/>
                      <wps:spPr>
                        <a:xfrm>
                          <a:off x="0" y="0"/>
                          <a:ext cx="2649855" cy="2672715"/>
                        </a:xfrm>
                        <a:prstGeom prst="rect">
                          <a:avLst/>
                        </a:prstGeom>
                        <a:solidFill>
                          <a:schemeClr val="accent4"/>
                        </a:solidFill>
                        <a:ln w="3175">
                          <a:noFill/>
                        </a:ln>
                        <a:effectLst/>
                      </wps:spPr>
                      <wps:txbx>
                        <w:txbxContent>
                          <w:p w14:paraId="5CE72458" w14:textId="77777777" w:rsidR="007C4219" w:rsidRPr="004741F1" w:rsidRDefault="007C4219" w:rsidP="00F673E4">
                            <w:pPr>
                              <w:pStyle w:val="TableText"/>
                              <w:rPr>
                                <w:rFonts w:ascii="Arial" w:hAnsi="Arial"/>
                                <w:color w:val="FFFFFF" w:themeColor="background1"/>
                              </w:rPr>
                            </w:pPr>
                            <w:r w:rsidRPr="004741F1">
                              <w:rPr>
                                <w:rFonts w:ascii="Arial" w:hAnsi="Arial"/>
                                <w:color w:val="FFFFFF" w:themeColor="background1"/>
                              </w:rPr>
                              <w:t xml:space="preserve">We provide them with knowledge, and then they realised that they can do something in their village. The women are more aware of cases now. Before, they used to think that domestic violence was common but were afraid to provide help in others’ domestic issues, afraid that it will lead to a fight. But now they know the Law of Domestic Violence Eradication, Law of Child Protection, and they socialize these in their own village… (for example) they used to have a regular meeting which invited the </w:t>
                            </w:r>
                            <w:r w:rsidRPr="004741F1">
                              <w:rPr>
                                <w:rFonts w:ascii="Arial" w:hAnsi="Arial"/>
                                <w:i/>
                                <w:color w:val="FFFFFF" w:themeColor="background1"/>
                              </w:rPr>
                              <w:t>majelis taklim</w:t>
                            </w:r>
                            <w:r w:rsidRPr="004741F1">
                              <w:rPr>
                                <w:rStyle w:val="BodyTextChar"/>
                                <w:rFonts w:ascii="Arial" w:hAnsi="Arial" w:cs="Arial"/>
                                <w:color w:val="FFFFFF" w:themeColor="background1"/>
                              </w:rPr>
                              <w:t xml:space="preserve"> </w:t>
                            </w:r>
                            <w:r w:rsidRPr="004741F1">
                              <w:rPr>
                                <w:rFonts w:ascii="Arial" w:hAnsi="Arial"/>
                                <w:color w:val="FFFFFF" w:themeColor="background1"/>
                              </w:rPr>
                              <w:t>to talk about standard topics. But now they’d like to discuss about the Law, the Law of Domestic Violence Eradication, Law of Child Protection and the issue of Law of Village. It’s impossible for them to discuss these matters individually, they need to be in a group. </w:t>
                            </w:r>
                          </w:p>
                          <w:p w14:paraId="2A6A2980" w14:textId="4C311B35" w:rsidR="007C4219" w:rsidRPr="004741F1" w:rsidRDefault="007C4219" w:rsidP="00F673E4">
                            <w:pPr>
                              <w:pStyle w:val="Textboxquotesource"/>
                              <w:rPr>
                                <w:rFonts w:ascii="Arial" w:hAnsi="Arial"/>
                                <w:color w:val="FFFFFF" w:themeColor="background1"/>
                                <w14:textFill>
                                  <w14:solidFill>
                                    <w14:schemeClr w14:val="bg1">
                                      <w14:lumMod w14:val="75000"/>
                                      <w14:lumOff w14:val="25000"/>
                                      <w14:lumMod w14:val="75000"/>
                                      <w14:lumOff w14:val="25000"/>
                                    </w14:schemeClr>
                                  </w14:solidFill>
                                </w14:textFill>
                              </w:rPr>
                            </w:pPr>
                            <w:r w:rsidRPr="004741F1">
                              <w:rPr>
                                <w:rFonts w:ascii="Arial" w:hAnsi="Arial"/>
                                <w:color w:val="FFFFFF" w:themeColor="background1"/>
                                <w14:textFill>
                                  <w14:solidFill>
                                    <w14:schemeClr w14:val="bg1">
                                      <w14:lumMod w14:val="75000"/>
                                      <w14:lumOff w14:val="25000"/>
                                      <w14:lumMod w14:val="75000"/>
                                      <w14:lumOff w14:val="25000"/>
                                    </w14:schemeClr>
                                  </w14:solidFill>
                                </w14:textFill>
                              </w:rPr>
                              <w:t>(Swara Perempuan staff member, in-depth interview, Pungkol, October 2016)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2F695F" id="Text Box 89" o:spid="_x0000_s1070" type="#_x0000_t202" style="position:absolute;left:0;text-align:left;margin-left:1.35pt;margin-top:51.3pt;width:208.65pt;height:210.4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" fillcolor="#f68b33 [3207]" stroked="f" strokeweight=".25pt">
                <v:textbox>
                  <w:txbxContent>
                    <w:p w14:paraId="5CE72458" w14:textId="77777777" w:rsidR="007C4219" w:rsidRPr="004741F1" w:rsidRDefault="007C4219" w:rsidP="00F673E4">
                      <w:pPr>
                        <w:pStyle w:val="TableText"/>
                        <w:rPr>
                          <w:rFonts w:ascii="Arial" w:hAnsi="Arial"/>
                          <w:color w:val="FFFFFF" w:themeColor="background1"/>
                        </w:rPr>
                      </w:pPr>
                      <w:r w:rsidRPr="004741F1">
                        <w:rPr>
                          <w:rFonts w:ascii="Arial" w:hAnsi="Arial"/>
                          <w:color w:val="FFFFFF" w:themeColor="background1"/>
                        </w:rPr>
                        <w:t xml:space="preserve">We provide them with knowledge, and then they realised that they can do something in their village. The women are more aware of cases now. Before, they used to think that domestic violence was common but were afraid to provide help in others’ domestic issues, afraid that it will lead to a fight. But now they know the Law of Domestic Violence Eradication, Law of Child Protection, and they socialize these in their own village… (for example) they used to have a regular meeting which invited the </w:t>
                      </w:r>
                      <w:r w:rsidRPr="004741F1">
                        <w:rPr>
                          <w:rFonts w:ascii="Arial" w:hAnsi="Arial"/>
                          <w:i/>
                          <w:color w:val="FFFFFF" w:themeColor="background1"/>
                        </w:rPr>
                        <w:t>majelis taklim</w:t>
                      </w:r>
                      <w:r w:rsidRPr="004741F1">
                        <w:rPr>
                          <w:rStyle w:val="BodyTextChar"/>
                          <w:rFonts w:ascii="Arial" w:hAnsi="Arial" w:cs="Arial"/>
                          <w:color w:val="FFFFFF" w:themeColor="background1"/>
                        </w:rPr>
                        <w:t xml:space="preserve"> </w:t>
                      </w:r>
                      <w:r w:rsidRPr="004741F1">
                        <w:rPr>
                          <w:rFonts w:ascii="Arial" w:hAnsi="Arial"/>
                          <w:color w:val="FFFFFF" w:themeColor="background1"/>
                        </w:rPr>
                        <w:t>to talk about standard topics. But now they’d like to discuss about the Law, the Law of Domestic Violence Eradication, Law of Child Protection and the issue of Law of Village. It’s impossible for them to discuss these matters individually, they need to be in a group. </w:t>
                      </w:r>
                    </w:p>
                    <w:p w14:paraId="2A6A2980" w14:textId="4C311B35" w:rsidR="007C4219" w:rsidRPr="004741F1" w:rsidRDefault="007C4219" w:rsidP="00F673E4">
                      <w:pPr>
                        <w:pStyle w:val="Textboxquotesource"/>
                        <w:rPr>
                          <w:rFonts w:ascii="Arial" w:hAnsi="Arial"/>
                          <w:color w:val="FFFFFF" w:themeColor="background1"/>
                          <w14:textFill>
                            <w14:solidFill>
                              <w14:schemeClr w14:val="bg1">
                                <w14:lumMod w14:val="75000"/>
                                <w14:lumOff w14:val="25000"/>
                                <w14:lumMod w14:val="75000"/>
                                <w14:lumOff w14:val="25000"/>
                              </w14:schemeClr>
                            </w14:solidFill>
                          </w14:textFill>
                        </w:rPr>
                      </w:pPr>
                      <w:r w:rsidRPr="004741F1">
                        <w:rPr>
                          <w:rFonts w:ascii="Arial" w:hAnsi="Arial"/>
                          <w:color w:val="FFFFFF" w:themeColor="background1"/>
                          <w14:textFill>
                            <w14:solidFill>
                              <w14:schemeClr w14:val="bg1">
                                <w14:lumMod w14:val="75000"/>
                                <w14:lumOff w14:val="25000"/>
                                <w14:lumMod w14:val="75000"/>
                                <w14:lumOff w14:val="25000"/>
                              </w14:schemeClr>
                            </w14:solidFill>
                          </w14:textFill>
                        </w:rPr>
                        <w:t>(Swara Perempuan staff member, in-depth interview, Pungkol, October 2016)</w:t>
                      </w:r>
                    </w:p>
                  </w:txbxContent>
                </v:textbox>
                <w10:wrap type="square"/>
              </v:shape>
            </w:pict>
          </mc:Fallback>
        </mc:AlternateContent>
      </w:r>
      <w:r w:rsidR="00767F96" w:rsidRPr="00F96C0F">
        <w:t xml:space="preserve">The roles of both </w:t>
      </w:r>
      <w:r w:rsidR="00A44A84" w:rsidRPr="00F96C0F">
        <w:rPr>
          <w:i/>
        </w:rPr>
        <w:t>Posko</w:t>
      </w:r>
      <w:r w:rsidR="00767F96" w:rsidRPr="00F96C0F">
        <w:t xml:space="preserve"> have been formalised through a village decree. The </w:t>
      </w:r>
      <w:r w:rsidR="00A44A84" w:rsidRPr="00F96C0F">
        <w:rPr>
          <w:i/>
        </w:rPr>
        <w:t>Posko</w:t>
      </w:r>
      <w:r w:rsidR="00767F96" w:rsidRPr="00F96C0F">
        <w:t xml:space="preserve"> Mentari decree includes the names of the core members, thus validating their roles in responding to violence cases within the village structure. Similarly, </w:t>
      </w:r>
      <w:r w:rsidR="00A44A84" w:rsidRPr="00F96C0F">
        <w:rPr>
          <w:i/>
        </w:rPr>
        <w:t>Posko</w:t>
      </w:r>
      <w:r w:rsidR="00767F96" w:rsidRPr="00F96C0F">
        <w:t xml:space="preserve"> Lestari members have been issued with formal identification cards to reinforce their roles in assisting in what can be confrontational and sensitive situations. </w:t>
      </w:r>
      <w:r w:rsidR="00A44A84" w:rsidRPr="00F96C0F">
        <w:rPr>
          <w:i/>
        </w:rPr>
        <w:t>Posko</w:t>
      </w:r>
      <w:r w:rsidR="00767F96" w:rsidRPr="00F96C0F">
        <w:t xml:space="preserve"> Mentari had raised their own funding for activities, but are expecting an allocation in the 2017 village budget.</w:t>
      </w:r>
      <w:r w:rsidR="00767F96" w:rsidRPr="00F96C0F">
        <w:rPr>
          <w:rStyle w:val="FootnoteReference"/>
        </w:rPr>
        <w:footnoteReference w:id="204"/>
      </w:r>
    </w:p>
    <w:p w14:paraId="01832492" w14:textId="2AFC96FE" w:rsidR="00767F96" w:rsidRPr="00F96C0F" w:rsidRDefault="00767F96" w:rsidP="00D97A84">
      <w:pPr>
        <w:pStyle w:val="Paragraph"/>
      </w:pPr>
      <w:r w:rsidRPr="00F96C0F">
        <w:t xml:space="preserve">Both </w:t>
      </w:r>
      <w:r w:rsidR="00A44A84" w:rsidRPr="00F96C0F">
        <w:rPr>
          <w:i/>
        </w:rPr>
        <w:t>Posko</w:t>
      </w:r>
      <w:r w:rsidRPr="00F96C0F">
        <w:t xml:space="preserve"> have </w:t>
      </w:r>
      <w:r w:rsidR="00113874" w:rsidRPr="00F96C0F">
        <w:t>close</w:t>
      </w:r>
      <w:r w:rsidRPr="00F96C0F">
        <w:t xml:space="preserve"> relationships with the village apparatus and the PKK and take a collaborative approach to working with village structures. </w:t>
      </w:r>
    </w:p>
    <w:p w14:paraId="0DC7D94D" w14:textId="240B2303" w:rsidR="00E00A7A" w:rsidRPr="00F96C0F" w:rsidRDefault="00A44A84" w:rsidP="00D97A84">
      <w:pPr>
        <w:pStyle w:val="Paragraph"/>
        <w:rPr>
          <w:iCs/>
        </w:rPr>
      </w:pPr>
      <w:r w:rsidRPr="00F96C0F">
        <w:t>Swara Perempuan</w:t>
      </w:r>
      <w:r w:rsidR="00767F96" w:rsidRPr="00F96C0F">
        <w:t xml:space="preserve"> has a strong role in supporting the group; the village head of Arakan stating that the group is still dependent on the support of the </w:t>
      </w:r>
      <w:r w:rsidRPr="00F96C0F">
        <w:rPr>
          <w:i/>
        </w:rPr>
        <w:t>Swara Perempuan</w:t>
      </w:r>
      <w:r w:rsidR="00767F96" w:rsidRPr="00F96C0F">
        <w:t xml:space="preserve"> facilitator.</w:t>
      </w:r>
      <w:r w:rsidR="00767F96" w:rsidRPr="00F96C0F">
        <w:rPr>
          <w:rStyle w:val="FootnoteReference"/>
        </w:rPr>
        <w:footnoteReference w:id="205"/>
      </w:r>
      <w:r w:rsidR="00EB6C93" w:rsidRPr="00F96C0F">
        <w:t xml:space="preserve"> This facilitator fulfils an intermediary role, connecting the </w:t>
      </w:r>
      <w:r w:rsidRPr="00F96C0F">
        <w:rPr>
          <w:i/>
        </w:rPr>
        <w:t>Posko</w:t>
      </w:r>
      <w:r w:rsidR="00EB6C93" w:rsidRPr="00F96C0F">
        <w:t xml:space="preserve"> to </w:t>
      </w:r>
      <w:r w:rsidRPr="00F96C0F">
        <w:t>Swara Perempuan</w:t>
      </w:r>
      <w:r w:rsidR="00EB6C93" w:rsidRPr="00F96C0F">
        <w:t xml:space="preserve"> support and also facilitating links to village governance structures.</w:t>
      </w:r>
    </w:p>
    <w:p w14:paraId="75EEA4BA" w14:textId="60040E0C" w:rsidR="00767F96" w:rsidRPr="00F96C0F" w:rsidRDefault="00767F96" w:rsidP="009E7679">
      <w:pPr>
        <w:pStyle w:val="Heading4"/>
      </w:pPr>
      <w:bookmarkStart w:id="187" w:name="_Toc484546151"/>
      <w:r w:rsidRPr="00F96C0F">
        <w:t>Membership</w:t>
      </w:r>
      <w:bookmarkEnd w:id="187"/>
    </w:p>
    <w:p w14:paraId="23893F91" w14:textId="2CBA6EF7" w:rsidR="00FB2751" w:rsidRPr="00F96C0F" w:rsidRDefault="00A44A84" w:rsidP="00D97A84">
      <w:pPr>
        <w:pStyle w:val="Paragraph"/>
      </w:pPr>
      <w:r w:rsidRPr="00F96C0F">
        <w:t>Swara Perempuan</w:t>
      </w:r>
      <w:r w:rsidR="0033364D" w:rsidRPr="00F96C0F">
        <w:t xml:space="preserve"> has a deliberate strategy to engage elite women in the </w:t>
      </w:r>
      <w:r w:rsidRPr="00F96C0F">
        <w:rPr>
          <w:i/>
        </w:rPr>
        <w:t>Posko</w:t>
      </w:r>
      <w:r w:rsidR="0033364D" w:rsidRPr="00F96C0F">
        <w:t>. In</w:t>
      </w:r>
      <w:r w:rsidR="00E00A7A" w:rsidRPr="00F96C0F">
        <w:t xml:space="preserve"> this context, el</w:t>
      </w:r>
      <w:r w:rsidR="0033364D" w:rsidRPr="00F96C0F">
        <w:t xml:space="preserve">ite women are those in influential positions, such the head of the </w:t>
      </w:r>
      <w:r w:rsidR="0033364D" w:rsidRPr="00F96C0F">
        <w:rPr>
          <w:i/>
        </w:rPr>
        <w:t>majelis taklim</w:t>
      </w:r>
      <w:r w:rsidR="0033364D" w:rsidRPr="00F96C0F">
        <w:t xml:space="preserve"> (religious study group), wife of the head of the village, and those in leadership positions in the PKK. </w:t>
      </w:r>
      <w:r w:rsidR="00EB6C93" w:rsidRPr="00F96C0F">
        <w:t xml:space="preserve">As seen in </w:t>
      </w:r>
      <w:r w:rsidR="00EB6C93" w:rsidRPr="00F96C0F">
        <w:rPr>
          <w:rStyle w:val="BodyTextChar"/>
        </w:rPr>
        <w:fldChar w:fldCharType="begin"/>
      </w:r>
      <w:r w:rsidR="00EB6C93" w:rsidRPr="00F96C0F">
        <w:rPr>
          <w:rStyle w:val="BodyTextChar"/>
        </w:rPr>
        <w:instrText xml:space="preserve"> REF _Ref472349162 \h  \* MERGEFORMAT </w:instrText>
      </w:r>
      <w:r w:rsidR="00EB6C93" w:rsidRPr="00F96C0F">
        <w:rPr>
          <w:rStyle w:val="BodyTextChar"/>
        </w:rPr>
      </w:r>
      <w:r w:rsidR="00EB6C93" w:rsidRPr="00F96C0F">
        <w:rPr>
          <w:rStyle w:val="BodyTextChar"/>
        </w:rPr>
        <w:fldChar w:fldCharType="separate"/>
      </w:r>
      <w:r w:rsidR="007F797E" w:rsidRPr="007F797E">
        <w:rPr>
          <w:rStyle w:val="BodyTextChar"/>
        </w:rPr>
        <w:t>Table 26</w:t>
      </w:r>
      <w:r w:rsidR="00EB6C93" w:rsidRPr="00F96C0F">
        <w:rPr>
          <w:rStyle w:val="BodyTextChar"/>
        </w:rPr>
        <w:fldChar w:fldCharType="end"/>
      </w:r>
      <w:r w:rsidR="00EB6C93" w:rsidRPr="00F96C0F">
        <w:rPr>
          <w:rStyle w:val="BodyTextChar"/>
        </w:rPr>
        <w:t xml:space="preserve">, </w:t>
      </w:r>
      <w:r w:rsidR="00EB6C93" w:rsidRPr="00F96C0F">
        <w:rPr>
          <w:rFonts w:eastAsia="Arial"/>
        </w:rPr>
        <w:t xml:space="preserve">three-quarters of members surveyed perceive they are in the decision making or influential group of their communities, and the rest of average influence. </w:t>
      </w:r>
      <w:r w:rsidR="00FB2751" w:rsidRPr="00F96C0F">
        <w:t xml:space="preserve">Both </w:t>
      </w:r>
      <w:r w:rsidRPr="00F96C0F">
        <w:rPr>
          <w:i/>
        </w:rPr>
        <w:t>Posko</w:t>
      </w:r>
      <w:r w:rsidR="00FB2751" w:rsidRPr="00F96C0F">
        <w:t xml:space="preserve"> have strong connections and cross membership with the PKK. The coordinator of </w:t>
      </w:r>
      <w:r w:rsidRPr="00F96C0F">
        <w:rPr>
          <w:i/>
        </w:rPr>
        <w:t>Posko</w:t>
      </w:r>
      <w:r w:rsidR="00FB2751" w:rsidRPr="00F96C0F">
        <w:t xml:space="preserve"> Lestari is also the chair of the </w:t>
      </w:r>
      <w:r w:rsidR="00FB2751" w:rsidRPr="00F96C0F">
        <w:rPr>
          <w:i/>
        </w:rPr>
        <w:t>majelis taklim</w:t>
      </w:r>
      <w:r w:rsidR="00FB2751" w:rsidRPr="00F96C0F">
        <w:t xml:space="preserve"> (religious education institution), and other members include a member of the village deliberation council (</w:t>
      </w:r>
      <w:r w:rsidR="00FB2751" w:rsidRPr="00F96C0F">
        <w:rPr>
          <w:i/>
        </w:rPr>
        <w:t>Badan Permusyawaratan Desa</w:t>
      </w:r>
      <w:r w:rsidR="00FB2751" w:rsidRPr="00F96C0F">
        <w:t>, BPD), teachers, and the wife of the head of the hamlet.</w:t>
      </w:r>
      <w:r w:rsidR="00FB2751" w:rsidRPr="00F96C0F">
        <w:rPr>
          <w:rStyle w:val="FootnoteReference"/>
        </w:rPr>
        <w:footnoteReference w:id="206"/>
      </w:r>
      <w:r w:rsidR="00FB2751" w:rsidRPr="00F96C0F">
        <w:rPr>
          <w:rStyle w:val="FootnoteReference"/>
        </w:rPr>
        <w:t xml:space="preserve"> </w:t>
      </w:r>
      <w:r w:rsidR="00FB2751" w:rsidRPr="00F96C0F">
        <w:t xml:space="preserve">The coordinator of </w:t>
      </w:r>
      <w:r w:rsidRPr="00F96C0F">
        <w:rPr>
          <w:i/>
        </w:rPr>
        <w:t>Posko</w:t>
      </w:r>
      <w:r w:rsidR="00FB2751" w:rsidRPr="00F96C0F">
        <w:t xml:space="preserve"> Mentari is also the head of the PKK motivators team, and other members include the PKK secretary, village head, and representative of </w:t>
      </w:r>
      <w:r w:rsidR="00FB2751" w:rsidRPr="00EA3D20">
        <w:rPr>
          <w:i/>
        </w:rPr>
        <w:t>Hukum Tua</w:t>
      </w:r>
      <w:r w:rsidR="00FB2751" w:rsidRPr="00F96C0F">
        <w:t xml:space="preserve"> (Old Law). Two of the group members are men. This membership assists the </w:t>
      </w:r>
      <w:r w:rsidRPr="00F96C0F">
        <w:rPr>
          <w:i/>
        </w:rPr>
        <w:t>Posko</w:t>
      </w:r>
      <w:r w:rsidR="00FB2751" w:rsidRPr="00F96C0F">
        <w:t xml:space="preserve"> to have greater authority and village leadership support when handling case of violence. </w:t>
      </w:r>
    </w:p>
    <w:p w14:paraId="282F82C3" w14:textId="33A05A7A" w:rsidR="0033364D" w:rsidRPr="00F96C0F" w:rsidRDefault="00A44A84" w:rsidP="00D97A84">
      <w:pPr>
        <w:pStyle w:val="Paragraph"/>
      </w:pPr>
      <w:r w:rsidRPr="00F96C0F">
        <w:rPr>
          <w:i/>
        </w:rPr>
        <w:t>Posko</w:t>
      </w:r>
      <w:r w:rsidR="00EB6C93" w:rsidRPr="00F96C0F">
        <w:rPr>
          <w:i/>
        </w:rPr>
        <w:t xml:space="preserve"> </w:t>
      </w:r>
      <w:r w:rsidR="00EB6C93" w:rsidRPr="00F96C0F">
        <w:t>do not involve poorer or more marginalised</w:t>
      </w:r>
      <w:r w:rsidR="00FB2751" w:rsidRPr="00F96C0F">
        <w:t xml:space="preserve"> women as members, although it can be argued that </w:t>
      </w:r>
      <w:r w:rsidRPr="00F96C0F">
        <w:rPr>
          <w:i/>
        </w:rPr>
        <w:t>Posko</w:t>
      </w:r>
      <w:r w:rsidR="00FB2751" w:rsidRPr="00F96C0F">
        <w:t xml:space="preserve"> activities bring benefits to poorer or more marginalised women if they are facing violence.</w:t>
      </w:r>
    </w:p>
    <w:p w14:paraId="544C576A" w14:textId="6B93307B" w:rsidR="00767F96" w:rsidRPr="006F18CF" w:rsidRDefault="00767F96" w:rsidP="002E037B">
      <w:pPr>
        <w:pStyle w:val="Caption"/>
      </w:pPr>
      <w:bookmarkStart w:id="188" w:name="_Ref472349162"/>
      <w:bookmarkStart w:id="189" w:name="_Toc484466256"/>
      <w:bookmarkStart w:id="190" w:name="_Toc474823529"/>
      <w:r w:rsidRPr="006F18CF">
        <w:t xml:space="preserve">Table </w:t>
      </w:r>
      <w:r w:rsidR="00A15BBC" w:rsidRPr="006F18CF">
        <w:fldChar w:fldCharType="begin"/>
      </w:r>
      <w:r w:rsidR="00A15BBC" w:rsidRPr="006F18CF">
        <w:instrText xml:space="preserve"> SEQ Table \* ARABIC </w:instrText>
      </w:r>
      <w:r w:rsidR="00A15BBC" w:rsidRPr="006F18CF">
        <w:fldChar w:fldCharType="separate"/>
      </w:r>
      <w:r w:rsidR="007F797E">
        <w:rPr>
          <w:noProof/>
        </w:rPr>
        <w:t>26</w:t>
      </w:r>
      <w:r w:rsidR="00A15BBC" w:rsidRPr="006F18CF">
        <w:fldChar w:fldCharType="end"/>
      </w:r>
      <w:bookmarkEnd w:id="188"/>
      <w:r w:rsidR="002E037B">
        <w:t>.</w:t>
      </w:r>
      <w:r w:rsidRPr="006F18CF">
        <w:tab/>
        <w:t>Demographic characteristics of surveyed members of</w:t>
      </w:r>
      <w:r w:rsidR="00FB2751" w:rsidRPr="006F18CF">
        <w:t xml:space="preserve"> </w:t>
      </w:r>
      <w:r w:rsidR="00A44A84" w:rsidRPr="00CB2E53">
        <w:rPr>
          <w:i/>
        </w:rPr>
        <w:t>Posko</w:t>
      </w:r>
      <w:bookmarkEnd w:id="189"/>
      <w:r w:rsidR="00FB2751" w:rsidRPr="006F18CF">
        <w:t xml:space="preserve"> </w:t>
      </w:r>
      <w:bookmarkEnd w:id="190"/>
    </w:p>
    <w:tbl>
      <w:tblPr>
        <w:tblW w:w="0" w:type="auto"/>
        <w:tblBorders>
          <w:bottom w:val="single" w:sz="12" w:space="0" w:color="F68B33" w:themeColor="accent4"/>
          <w:insideH w:val="single" w:sz="12" w:space="0" w:color="F68B33" w:themeColor="accent4"/>
        </w:tblBorders>
        <w:tblLook w:val="04A0" w:firstRow="1" w:lastRow="0" w:firstColumn="1" w:lastColumn="0" w:noHBand="0" w:noVBand="1"/>
      </w:tblPr>
      <w:tblGrid>
        <w:gridCol w:w="3519"/>
        <w:gridCol w:w="5262"/>
      </w:tblGrid>
      <w:tr w:rsidR="00767F96" w:rsidRPr="004741F1" w14:paraId="613B305C" w14:textId="77777777" w:rsidTr="004741F1">
        <w:tc>
          <w:tcPr>
            <w:tcW w:w="3721" w:type="dxa"/>
          </w:tcPr>
          <w:p w14:paraId="0FC254E1" w14:textId="77777777" w:rsidR="00767F96" w:rsidRPr="004741F1" w:rsidRDefault="00767F96" w:rsidP="00F673E4">
            <w:pPr>
              <w:pStyle w:val="TableText"/>
              <w:rPr>
                <w:rFonts w:ascii="Arial" w:hAnsi="Arial"/>
                <w:color w:val="41ADA9" w:themeColor="accent3" w:themeShade="BF"/>
              </w:rPr>
            </w:pPr>
            <w:r w:rsidRPr="004741F1">
              <w:rPr>
                <w:rFonts w:ascii="Arial" w:hAnsi="Arial"/>
                <w:color w:val="41ADA9" w:themeColor="accent3" w:themeShade="BF"/>
              </w:rPr>
              <w:t>Average age</w:t>
            </w:r>
          </w:p>
        </w:tc>
        <w:tc>
          <w:tcPr>
            <w:tcW w:w="5617" w:type="dxa"/>
          </w:tcPr>
          <w:p w14:paraId="2D3EE746" w14:textId="6AAC1244" w:rsidR="00767F96" w:rsidRPr="0017761D" w:rsidRDefault="00CB2E53" w:rsidP="00F673E4">
            <w:pPr>
              <w:pStyle w:val="TableText"/>
              <w:rPr>
                <w:rFonts w:ascii="Arial" w:hAnsi="Arial"/>
                <w:color w:val="595959" w:themeColor="text1" w:themeTint="A6"/>
              </w:rPr>
            </w:pPr>
            <w:r w:rsidRPr="0017761D">
              <w:rPr>
                <w:rFonts w:ascii="Arial" w:hAnsi="Arial"/>
                <w:color w:val="595959" w:themeColor="text1" w:themeTint="A6"/>
              </w:rPr>
              <w:t>40, range 27-63 years</w:t>
            </w:r>
          </w:p>
        </w:tc>
      </w:tr>
      <w:tr w:rsidR="00767F96" w:rsidRPr="004741F1" w14:paraId="4EBB8E7C" w14:textId="77777777" w:rsidTr="004741F1">
        <w:tc>
          <w:tcPr>
            <w:tcW w:w="3721" w:type="dxa"/>
          </w:tcPr>
          <w:p w14:paraId="36BB21A6" w14:textId="77777777" w:rsidR="00767F96" w:rsidRPr="004741F1" w:rsidRDefault="00767F96" w:rsidP="00F673E4">
            <w:pPr>
              <w:pStyle w:val="TableText"/>
              <w:rPr>
                <w:rFonts w:ascii="Arial" w:hAnsi="Arial"/>
                <w:color w:val="41ADA9" w:themeColor="accent3" w:themeShade="BF"/>
              </w:rPr>
            </w:pPr>
            <w:r w:rsidRPr="004741F1">
              <w:rPr>
                <w:rFonts w:ascii="Arial" w:hAnsi="Arial"/>
                <w:color w:val="41ADA9" w:themeColor="accent3" w:themeShade="BF"/>
              </w:rPr>
              <w:t>Marital status</w:t>
            </w:r>
          </w:p>
        </w:tc>
        <w:tc>
          <w:tcPr>
            <w:tcW w:w="5617" w:type="dxa"/>
          </w:tcPr>
          <w:p w14:paraId="4406AA2E" w14:textId="77777777" w:rsidR="00767F96" w:rsidRPr="0017761D" w:rsidRDefault="00767F96" w:rsidP="00F673E4">
            <w:pPr>
              <w:pStyle w:val="TableText"/>
              <w:rPr>
                <w:rFonts w:ascii="Arial" w:hAnsi="Arial"/>
                <w:color w:val="595959" w:themeColor="text1" w:themeTint="A6"/>
              </w:rPr>
            </w:pPr>
            <w:r w:rsidRPr="0017761D">
              <w:rPr>
                <w:rFonts w:ascii="Arial" w:hAnsi="Arial"/>
                <w:color w:val="595959" w:themeColor="text1" w:themeTint="A6"/>
              </w:rPr>
              <w:t>18 married and living together, 1 divorced</w:t>
            </w:r>
          </w:p>
        </w:tc>
      </w:tr>
      <w:tr w:rsidR="00767F96" w:rsidRPr="004741F1" w14:paraId="51EE2C11" w14:textId="77777777" w:rsidTr="004741F1">
        <w:tc>
          <w:tcPr>
            <w:tcW w:w="3721" w:type="dxa"/>
          </w:tcPr>
          <w:p w14:paraId="0C561AD8" w14:textId="77777777" w:rsidR="00767F96" w:rsidRPr="004741F1" w:rsidRDefault="00767F96" w:rsidP="00F673E4">
            <w:pPr>
              <w:pStyle w:val="TableText"/>
              <w:rPr>
                <w:rFonts w:ascii="Arial" w:hAnsi="Arial"/>
                <w:color w:val="41ADA9" w:themeColor="accent3" w:themeShade="BF"/>
              </w:rPr>
            </w:pPr>
            <w:r w:rsidRPr="004741F1">
              <w:rPr>
                <w:rFonts w:ascii="Arial" w:hAnsi="Arial"/>
                <w:color w:val="41ADA9" w:themeColor="accent3" w:themeShade="BF"/>
              </w:rPr>
              <w:t>Head of household</w:t>
            </w:r>
          </w:p>
        </w:tc>
        <w:tc>
          <w:tcPr>
            <w:tcW w:w="5617" w:type="dxa"/>
          </w:tcPr>
          <w:p w14:paraId="5E50843E" w14:textId="77777777" w:rsidR="00767F96" w:rsidRPr="0017761D" w:rsidRDefault="00767F96" w:rsidP="00F673E4">
            <w:pPr>
              <w:pStyle w:val="TableText"/>
              <w:rPr>
                <w:rFonts w:ascii="Arial" w:hAnsi="Arial"/>
                <w:color w:val="595959" w:themeColor="text1" w:themeTint="A6"/>
              </w:rPr>
            </w:pPr>
            <w:r w:rsidRPr="0017761D">
              <w:rPr>
                <w:rFonts w:ascii="Arial" w:hAnsi="Arial"/>
                <w:color w:val="595959" w:themeColor="text1" w:themeTint="A6"/>
              </w:rPr>
              <w:t>3 (16%) members*</w:t>
            </w:r>
          </w:p>
        </w:tc>
      </w:tr>
      <w:tr w:rsidR="00767F96" w:rsidRPr="004741F1" w14:paraId="46E9C2BE" w14:textId="77777777" w:rsidTr="004741F1">
        <w:tc>
          <w:tcPr>
            <w:tcW w:w="3721" w:type="dxa"/>
          </w:tcPr>
          <w:p w14:paraId="391D7772" w14:textId="77777777" w:rsidR="00767F96" w:rsidRPr="004741F1" w:rsidRDefault="00767F96" w:rsidP="00F673E4">
            <w:pPr>
              <w:pStyle w:val="TableText"/>
              <w:rPr>
                <w:rFonts w:ascii="Arial" w:hAnsi="Arial"/>
                <w:color w:val="41ADA9" w:themeColor="accent3" w:themeShade="BF"/>
              </w:rPr>
            </w:pPr>
            <w:r w:rsidRPr="004741F1">
              <w:rPr>
                <w:rFonts w:ascii="Arial" w:hAnsi="Arial"/>
                <w:color w:val="41ADA9" w:themeColor="accent3" w:themeShade="BF"/>
              </w:rPr>
              <w:t>Average household size</w:t>
            </w:r>
          </w:p>
        </w:tc>
        <w:tc>
          <w:tcPr>
            <w:tcW w:w="5617" w:type="dxa"/>
          </w:tcPr>
          <w:p w14:paraId="3A7C2023" w14:textId="77777777" w:rsidR="00767F96" w:rsidRPr="0017761D" w:rsidRDefault="00767F96" w:rsidP="00F673E4">
            <w:pPr>
              <w:pStyle w:val="TableText"/>
              <w:rPr>
                <w:rFonts w:ascii="Arial" w:hAnsi="Arial"/>
                <w:color w:val="595959" w:themeColor="text1" w:themeTint="A6"/>
              </w:rPr>
            </w:pPr>
            <w:r w:rsidRPr="0017761D">
              <w:rPr>
                <w:rFonts w:ascii="Arial" w:hAnsi="Arial"/>
                <w:color w:val="595959" w:themeColor="text1" w:themeTint="A6"/>
              </w:rPr>
              <w:t>4 (range 2-9)</w:t>
            </w:r>
          </w:p>
        </w:tc>
      </w:tr>
      <w:tr w:rsidR="00767F96" w:rsidRPr="004741F1" w14:paraId="568161F3" w14:textId="77777777" w:rsidTr="004741F1">
        <w:tc>
          <w:tcPr>
            <w:tcW w:w="3721" w:type="dxa"/>
          </w:tcPr>
          <w:p w14:paraId="10E0DFAC" w14:textId="77777777" w:rsidR="00767F96" w:rsidRPr="004741F1" w:rsidRDefault="00767F96" w:rsidP="00F673E4">
            <w:pPr>
              <w:pStyle w:val="TableText"/>
              <w:rPr>
                <w:rFonts w:ascii="Arial" w:hAnsi="Arial"/>
                <w:color w:val="41ADA9" w:themeColor="accent3" w:themeShade="BF"/>
              </w:rPr>
            </w:pPr>
            <w:r w:rsidRPr="004741F1">
              <w:rPr>
                <w:rFonts w:ascii="Arial" w:hAnsi="Arial"/>
                <w:color w:val="41ADA9" w:themeColor="accent3" w:themeShade="BF"/>
              </w:rPr>
              <w:t>Education</w:t>
            </w:r>
          </w:p>
        </w:tc>
        <w:tc>
          <w:tcPr>
            <w:tcW w:w="5617" w:type="dxa"/>
          </w:tcPr>
          <w:p w14:paraId="1DF18B80" w14:textId="77777777" w:rsidR="00767F96" w:rsidRPr="0017761D" w:rsidRDefault="00767F96" w:rsidP="00F673E4">
            <w:pPr>
              <w:pStyle w:val="TableText"/>
              <w:rPr>
                <w:rFonts w:ascii="Arial" w:hAnsi="Arial"/>
                <w:color w:val="595959" w:themeColor="text1" w:themeTint="A6"/>
              </w:rPr>
            </w:pPr>
            <w:r w:rsidRPr="0017761D">
              <w:rPr>
                <w:rFonts w:ascii="Arial" w:hAnsi="Arial"/>
                <w:color w:val="595959" w:themeColor="text1" w:themeTint="A6"/>
              </w:rPr>
              <w:t>Elementary school (21%), junior high school (27% senior high school (21%), Paket A/B/C (11%), College (21%)</w:t>
            </w:r>
          </w:p>
        </w:tc>
      </w:tr>
      <w:tr w:rsidR="00767F96" w:rsidRPr="004741F1" w14:paraId="6B65831E" w14:textId="77777777" w:rsidTr="004741F1">
        <w:tc>
          <w:tcPr>
            <w:tcW w:w="3721" w:type="dxa"/>
          </w:tcPr>
          <w:p w14:paraId="3C9786D0" w14:textId="77777777" w:rsidR="00767F96" w:rsidRPr="004741F1" w:rsidRDefault="00767F96" w:rsidP="00F673E4">
            <w:pPr>
              <w:pStyle w:val="TableText"/>
              <w:rPr>
                <w:rFonts w:ascii="Arial" w:hAnsi="Arial"/>
                <w:color w:val="41ADA9" w:themeColor="accent3" w:themeShade="BF"/>
              </w:rPr>
            </w:pPr>
            <w:r w:rsidRPr="004741F1">
              <w:rPr>
                <w:rFonts w:ascii="Arial" w:hAnsi="Arial"/>
                <w:color w:val="41ADA9" w:themeColor="accent3" w:themeShade="BF"/>
              </w:rPr>
              <w:t>Members or family members with disability</w:t>
            </w:r>
          </w:p>
        </w:tc>
        <w:tc>
          <w:tcPr>
            <w:tcW w:w="5617" w:type="dxa"/>
          </w:tcPr>
          <w:p w14:paraId="1C1BA3BE" w14:textId="77777777" w:rsidR="00767F96" w:rsidRPr="0017761D" w:rsidRDefault="00767F96" w:rsidP="00F673E4">
            <w:pPr>
              <w:pStyle w:val="TableText"/>
              <w:rPr>
                <w:rFonts w:ascii="Arial" w:hAnsi="Arial"/>
                <w:color w:val="595959" w:themeColor="text1" w:themeTint="A6"/>
              </w:rPr>
            </w:pPr>
            <w:r w:rsidRPr="0017761D">
              <w:rPr>
                <w:rFonts w:ascii="Arial" w:hAnsi="Arial"/>
                <w:color w:val="595959" w:themeColor="text1" w:themeTint="A6"/>
              </w:rPr>
              <w:t>1 member has a child with a disability</w:t>
            </w:r>
          </w:p>
        </w:tc>
      </w:tr>
      <w:tr w:rsidR="00767F96" w:rsidRPr="004741F1" w14:paraId="173062AC" w14:textId="77777777" w:rsidTr="004741F1">
        <w:tc>
          <w:tcPr>
            <w:tcW w:w="3721" w:type="dxa"/>
          </w:tcPr>
          <w:p w14:paraId="30640099" w14:textId="77777777" w:rsidR="00767F96" w:rsidRPr="004741F1" w:rsidRDefault="00767F96" w:rsidP="00F673E4">
            <w:pPr>
              <w:pStyle w:val="TableText"/>
              <w:rPr>
                <w:rFonts w:ascii="Arial" w:hAnsi="Arial"/>
                <w:color w:val="41ADA9" w:themeColor="accent3" w:themeShade="BF"/>
              </w:rPr>
            </w:pPr>
            <w:r w:rsidRPr="004741F1">
              <w:rPr>
                <w:rFonts w:ascii="Arial" w:hAnsi="Arial"/>
                <w:color w:val="41ADA9" w:themeColor="accent3" w:themeShade="BF"/>
              </w:rPr>
              <w:t>Socio-economic status</w:t>
            </w:r>
          </w:p>
        </w:tc>
        <w:tc>
          <w:tcPr>
            <w:tcW w:w="5617" w:type="dxa"/>
          </w:tcPr>
          <w:p w14:paraId="0777BA3D" w14:textId="77777777" w:rsidR="00767F96" w:rsidRPr="0017761D" w:rsidRDefault="00767F96" w:rsidP="00F673E4">
            <w:pPr>
              <w:pStyle w:val="TableText"/>
              <w:rPr>
                <w:rFonts w:ascii="Arial" w:hAnsi="Arial"/>
                <w:color w:val="595959" w:themeColor="text1" w:themeTint="A6"/>
              </w:rPr>
            </w:pPr>
            <w:r w:rsidRPr="0017761D">
              <w:rPr>
                <w:rFonts w:ascii="Arial" w:hAnsi="Arial"/>
                <w:color w:val="595959" w:themeColor="text1" w:themeTint="A6"/>
              </w:rPr>
              <w:t>84% perceive themselves in the middle economic level, 11% perceive themselves to be above average and 5% below the average. 26% perceive their households have average influence, 74% perceive they are in the decision making or influential group, and none in the more marginal group of the community.</w:t>
            </w:r>
          </w:p>
        </w:tc>
      </w:tr>
      <w:tr w:rsidR="00767F96" w:rsidRPr="004741F1" w14:paraId="6ECCE474" w14:textId="77777777" w:rsidTr="004741F1">
        <w:tc>
          <w:tcPr>
            <w:tcW w:w="3721" w:type="dxa"/>
          </w:tcPr>
          <w:p w14:paraId="36460FEA" w14:textId="77777777" w:rsidR="00767F96" w:rsidRPr="004741F1" w:rsidRDefault="00767F96" w:rsidP="00F673E4">
            <w:pPr>
              <w:pStyle w:val="TableText"/>
              <w:rPr>
                <w:rFonts w:ascii="Arial" w:hAnsi="Arial"/>
                <w:color w:val="41ADA9" w:themeColor="accent3" w:themeShade="BF"/>
              </w:rPr>
            </w:pPr>
            <w:r w:rsidRPr="004741F1">
              <w:rPr>
                <w:rFonts w:ascii="Arial" w:hAnsi="Arial"/>
                <w:color w:val="41ADA9" w:themeColor="accent3" w:themeShade="BF"/>
              </w:rPr>
              <w:t>Employment and income</w:t>
            </w:r>
          </w:p>
        </w:tc>
        <w:tc>
          <w:tcPr>
            <w:tcW w:w="5617" w:type="dxa"/>
          </w:tcPr>
          <w:p w14:paraId="38DD5D06" w14:textId="77777777" w:rsidR="00767F96" w:rsidRPr="0017761D" w:rsidRDefault="00767F96" w:rsidP="00F673E4">
            <w:pPr>
              <w:pStyle w:val="TableText"/>
              <w:rPr>
                <w:rFonts w:ascii="Arial" w:hAnsi="Arial"/>
                <w:color w:val="595959" w:themeColor="text1" w:themeTint="A6"/>
              </w:rPr>
            </w:pPr>
            <w:r w:rsidRPr="0017761D">
              <w:rPr>
                <w:rFonts w:ascii="Arial" w:hAnsi="Arial"/>
                <w:color w:val="595959" w:themeColor="text1" w:themeTint="A6"/>
              </w:rPr>
              <w:t>Domestic duties (47%); paid work from home (11% part time, 5% full time); paid work outside the home (37% full time)</w:t>
            </w:r>
          </w:p>
          <w:p w14:paraId="1F4680EE" w14:textId="77777777" w:rsidR="00767F96" w:rsidRPr="0017761D" w:rsidRDefault="00767F96" w:rsidP="00F673E4">
            <w:pPr>
              <w:pStyle w:val="TableText"/>
              <w:rPr>
                <w:rFonts w:ascii="Arial" w:hAnsi="Arial"/>
                <w:color w:val="595959" w:themeColor="text1" w:themeTint="A6"/>
              </w:rPr>
            </w:pPr>
            <w:r w:rsidRPr="0017761D">
              <w:rPr>
                <w:rFonts w:ascii="Arial" w:hAnsi="Arial"/>
                <w:color w:val="595959" w:themeColor="text1" w:themeTint="A6"/>
              </w:rPr>
              <w:t>42% have regular income, 11% irregular income, and 47% no income</w:t>
            </w:r>
          </w:p>
        </w:tc>
      </w:tr>
      <w:tr w:rsidR="00767F96" w:rsidRPr="004741F1" w14:paraId="4B2EB941" w14:textId="77777777" w:rsidTr="004741F1">
        <w:tc>
          <w:tcPr>
            <w:tcW w:w="3721" w:type="dxa"/>
          </w:tcPr>
          <w:p w14:paraId="4565269C" w14:textId="77777777" w:rsidR="00767F96" w:rsidRPr="004741F1" w:rsidRDefault="00767F96" w:rsidP="00F673E4">
            <w:pPr>
              <w:pStyle w:val="TableText"/>
              <w:rPr>
                <w:rFonts w:ascii="Arial" w:hAnsi="Arial"/>
                <w:color w:val="41ADA9" w:themeColor="accent3" w:themeShade="BF"/>
              </w:rPr>
            </w:pPr>
            <w:r w:rsidRPr="004741F1">
              <w:rPr>
                <w:rFonts w:ascii="Arial" w:hAnsi="Arial"/>
                <w:color w:val="41ADA9" w:themeColor="accent3" w:themeShade="BF"/>
              </w:rPr>
              <w:t>Legal identity and social protection</w:t>
            </w:r>
          </w:p>
        </w:tc>
        <w:tc>
          <w:tcPr>
            <w:tcW w:w="5617" w:type="dxa"/>
          </w:tcPr>
          <w:p w14:paraId="42C87DDF" w14:textId="77777777" w:rsidR="00CB2E53" w:rsidRPr="0017761D" w:rsidRDefault="00CB2E53" w:rsidP="00CB2E53">
            <w:pPr>
              <w:pStyle w:val="TableText"/>
              <w:rPr>
                <w:rFonts w:ascii="Arial" w:hAnsi="Arial"/>
                <w:color w:val="595959" w:themeColor="text1" w:themeTint="A6"/>
              </w:rPr>
            </w:pPr>
            <w:r w:rsidRPr="0017761D">
              <w:rPr>
                <w:rFonts w:ascii="Arial" w:hAnsi="Arial"/>
                <w:color w:val="595959" w:themeColor="text1" w:themeTint="A6"/>
              </w:rPr>
              <w:t xml:space="preserve">All but 1 have a personal identity card (KTP) </w:t>
            </w:r>
          </w:p>
          <w:p w14:paraId="2091ABAE" w14:textId="77777777" w:rsidR="00CB2E53" w:rsidRPr="0017761D" w:rsidRDefault="00CB2E53" w:rsidP="00CB2E53">
            <w:pPr>
              <w:pStyle w:val="TableText"/>
              <w:rPr>
                <w:rFonts w:ascii="Arial" w:hAnsi="Arial"/>
                <w:color w:val="595959" w:themeColor="text1" w:themeTint="A6"/>
              </w:rPr>
            </w:pPr>
            <w:r w:rsidRPr="0017761D">
              <w:rPr>
                <w:rFonts w:ascii="Arial" w:hAnsi="Arial"/>
                <w:color w:val="595959" w:themeColor="text1" w:themeTint="A6"/>
              </w:rPr>
              <w:t xml:space="preserve">The 1 member who considers her household to be poorer than most has a social protection card (KPS), but not a poverty verification letter (SKTM). Overall, 58% have a KPS and 10% a SKTM). 28% have an Indonesian Health Card (KIS). </w:t>
            </w:r>
          </w:p>
          <w:p w14:paraId="67D0AAA0" w14:textId="0F73F99F" w:rsidR="00767F96" w:rsidRPr="0017761D" w:rsidRDefault="00CB2E53" w:rsidP="00CB2E53">
            <w:pPr>
              <w:pStyle w:val="TableText"/>
              <w:rPr>
                <w:rFonts w:ascii="Arial" w:hAnsi="Arial"/>
                <w:color w:val="595959" w:themeColor="text1" w:themeTint="A6"/>
              </w:rPr>
            </w:pPr>
            <w:r w:rsidRPr="0017761D">
              <w:rPr>
                <w:rFonts w:ascii="Arial" w:hAnsi="Arial"/>
                <w:color w:val="595959" w:themeColor="text1" w:themeTint="A6"/>
              </w:rPr>
              <w:t>95% of respondents reported receiving Raskin in the previous year, and 11% were recipients of Jamkesmas, and 11% Program Keluarga Harapan (conditional cash transfers for poor families).</w:t>
            </w:r>
          </w:p>
        </w:tc>
      </w:tr>
    </w:tbl>
    <w:p w14:paraId="43A5267F" w14:textId="77777777" w:rsidR="00CB2E53" w:rsidRPr="00CB2E53" w:rsidRDefault="00CB2E53" w:rsidP="00CB2E53">
      <w:pPr>
        <w:pStyle w:val="BodyText"/>
        <w:jc w:val="right"/>
        <w:rPr>
          <w:rFonts w:eastAsia="Calibri Light" w:cs="Calibri Light"/>
          <w:color w:val="514949" w:themeColor="text2"/>
          <w:sz w:val="18"/>
          <w:szCs w:val="18"/>
        </w:rPr>
      </w:pPr>
      <w:r w:rsidRPr="00CB2E53">
        <w:rPr>
          <w:rFonts w:eastAsia="Calibri Light" w:cs="Calibri Light"/>
          <w:color w:val="514949" w:themeColor="text2"/>
          <w:sz w:val="18"/>
          <w:szCs w:val="18"/>
        </w:rPr>
        <w:t>Data source: Collective action member survey (n=19, includes 2 men)</w:t>
      </w:r>
    </w:p>
    <w:p w14:paraId="2F977846" w14:textId="31C2B260" w:rsidR="00FB2751" w:rsidRPr="00F96C0F" w:rsidRDefault="005D6ADF" w:rsidP="00D97A84">
      <w:pPr>
        <w:pStyle w:val="Paragraph"/>
      </w:pPr>
      <w:r w:rsidRPr="00F96C0F">
        <w:rPr>
          <w:noProof/>
          <w:lang w:val="en-AU" w:eastAsia="en-AU"/>
        </w:rPr>
        <mc:AlternateContent>
          <mc:Choice Requires="wps">
            <w:drawing>
              <wp:anchor distT="0" distB="0" distL="114300" distR="114300" simplePos="0" relativeHeight="251711488" behindDoc="0" locked="0" layoutInCell="1" allowOverlap="1" wp14:anchorId="3394B620" wp14:editId="4D244988">
                <wp:simplePos x="0" y="0"/>
                <wp:positionH relativeFrom="column">
                  <wp:posOffset>3899842</wp:posOffset>
                </wp:positionH>
                <wp:positionV relativeFrom="paragraph">
                  <wp:posOffset>742403</wp:posOffset>
                </wp:positionV>
                <wp:extent cx="1633855" cy="1323975"/>
                <wp:effectExtent l="0" t="0" r="4445" b="9525"/>
                <wp:wrapSquare wrapText="bothSides"/>
                <wp:docPr id="90" name="Text Box 90"/>
                <wp:cNvGraphicFramePr/>
                <a:graphic xmlns:a="http://schemas.openxmlformats.org/drawingml/2006/main">
                  <a:graphicData uri="http://schemas.microsoft.com/office/word/2010/wordprocessingShape">
                    <wps:wsp>
                      <wps:cNvSpPr txBox="1"/>
                      <wps:spPr>
                        <a:xfrm>
                          <a:off x="0" y="0"/>
                          <a:ext cx="1633855" cy="1323975"/>
                        </a:xfrm>
                        <a:prstGeom prst="rect">
                          <a:avLst/>
                        </a:prstGeom>
                        <a:solidFill>
                          <a:schemeClr val="accent3">
                            <a:lumMod val="75000"/>
                          </a:schemeClr>
                        </a:solidFill>
                        <a:ln w="3175">
                          <a:noFill/>
                        </a:ln>
                        <a:effectLst/>
                      </wps:spPr>
                      <wps:txbx>
                        <w:txbxContent>
                          <w:p w14:paraId="76814E57" w14:textId="4C5BD95E" w:rsidR="007C4219" w:rsidRPr="004741F1" w:rsidRDefault="007C4219" w:rsidP="00F673E4">
                            <w:pPr>
                              <w:pStyle w:val="TableText"/>
                              <w:rPr>
                                <w:rFonts w:ascii="Arial" w:hAnsi="Arial"/>
                                <w:color w:val="FFFFFF" w:themeColor="background1"/>
                              </w:rPr>
                            </w:pPr>
                            <w:r w:rsidRPr="004741F1">
                              <w:rPr>
                                <w:rFonts w:ascii="Arial" w:hAnsi="Arial"/>
                                <w:color w:val="FFFFFF" w:themeColor="background1"/>
                              </w:rPr>
                              <w:t xml:space="preserve">I am the coordinator of the </w:t>
                            </w:r>
                            <w:r w:rsidRPr="004741F1">
                              <w:rPr>
                                <w:rFonts w:ascii="Arial" w:hAnsi="Arial"/>
                                <w:i/>
                                <w:color w:val="FFFFFF" w:themeColor="background1"/>
                              </w:rPr>
                              <w:t>Posko</w:t>
                            </w:r>
                            <w:r w:rsidRPr="004741F1">
                              <w:rPr>
                                <w:rFonts w:ascii="Arial" w:hAnsi="Arial"/>
                                <w:color w:val="FFFFFF" w:themeColor="background1"/>
                              </w:rPr>
                              <w:t xml:space="preserve">, also the Head of the PKK motivator team. I like to be in the </w:t>
                            </w:r>
                            <w:r w:rsidRPr="004741F1">
                              <w:rPr>
                                <w:rFonts w:ascii="Arial" w:hAnsi="Arial"/>
                                <w:i/>
                                <w:color w:val="FFFFFF" w:themeColor="background1"/>
                              </w:rPr>
                              <w:t>Posko</w:t>
                            </w:r>
                            <w:r w:rsidRPr="004741F1">
                              <w:rPr>
                                <w:rFonts w:ascii="Arial" w:hAnsi="Arial"/>
                                <w:color w:val="FFFFFF" w:themeColor="background1"/>
                              </w:rPr>
                              <w:t xml:space="preserve"> because I learn advocacy … I do not find that in the PKK. </w:t>
                            </w:r>
                          </w:p>
                          <w:p w14:paraId="59A76846" w14:textId="1DF30DA5" w:rsidR="007C4219" w:rsidRPr="004741F1" w:rsidRDefault="007C4219" w:rsidP="00F673E4">
                            <w:pPr>
                              <w:pStyle w:val="Textboxquotesource"/>
                              <w:rPr>
                                <w:rFonts w:ascii="Arial" w:eastAsiaTheme="minorHAnsi" w:hAnsi="Arial"/>
                                <w:color w:val="FFFFFF" w:themeColor="background1"/>
                                <w14:textFill>
                                  <w14:solidFill>
                                    <w14:schemeClr w14:val="bg1">
                                      <w14:lumMod w14:val="75000"/>
                                      <w14:lumOff w14:val="25000"/>
                                      <w14:lumMod w14:val="75000"/>
                                      <w14:lumOff w14:val="25000"/>
                                    </w14:schemeClr>
                                  </w14:solidFill>
                                </w14:textFill>
                              </w:rPr>
                            </w:pPr>
                            <w:r w:rsidRPr="004741F1">
                              <w:rPr>
                                <w:rFonts w:ascii="Arial" w:hAnsi="Arial"/>
                                <w:color w:val="FFFFFF" w:themeColor="background1"/>
                                <w14:textFill>
                                  <w14:solidFill>
                                    <w14:schemeClr w14:val="bg1">
                                      <w14:lumMod w14:val="75000"/>
                                      <w14:lumOff w14:val="25000"/>
                                      <w14:lumMod w14:val="75000"/>
                                      <w14:lumOff w14:val="25000"/>
                                    </w14:schemeClr>
                                  </w14:solidFill>
                                </w14:textFill>
                              </w:rPr>
                              <w:t>(</w:t>
                            </w:r>
                            <w:r w:rsidRPr="004741F1">
                              <w:rPr>
                                <w:rFonts w:ascii="Arial" w:hAnsi="Arial"/>
                                <w:color w:val="FFFFFF" w:themeColor="background1"/>
                                <w:szCs w:val="20"/>
                                <w14:textFill>
                                  <w14:solidFill>
                                    <w14:schemeClr w14:val="bg1">
                                      <w14:lumMod w14:val="75000"/>
                                      <w14:lumOff w14:val="25000"/>
                                      <w14:lumMod w14:val="75000"/>
                                      <w14:lumOff w14:val="25000"/>
                                    </w14:schemeClr>
                                  </w14:solidFill>
                                </w14:textFill>
                              </w:rPr>
                              <w:t>M</w:t>
                            </w:r>
                            <w:r w:rsidRPr="004741F1">
                              <w:rPr>
                                <w:rFonts w:ascii="Arial" w:hAnsi="Arial"/>
                                <w:color w:val="FFFFFF" w:themeColor="background1"/>
                                <w14:textFill>
                                  <w14:solidFill>
                                    <w14:schemeClr w14:val="bg1">
                                      <w14:lumMod w14:val="75000"/>
                                      <w14:lumOff w14:val="25000"/>
                                      <w14:lumMod w14:val="75000"/>
                                      <w14:lumOff w14:val="25000"/>
                                    </w14:schemeClr>
                                  </w14:solidFill>
                                </w14:textFill>
                              </w:rPr>
                              <w:t xml:space="preserve">ember of </w:t>
                            </w:r>
                            <w:r w:rsidRPr="004741F1">
                              <w:rPr>
                                <w:rFonts w:ascii="Arial" w:hAnsi="Arial"/>
                                <w:i/>
                                <w:color w:val="FFFFFF" w:themeColor="background1"/>
                                <w14:textFill>
                                  <w14:solidFill>
                                    <w14:schemeClr w14:val="bg1">
                                      <w14:lumMod w14:val="75000"/>
                                      <w14:lumOff w14:val="25000"/>
                                      <w14:lumMod w14:val="75000"/>
                                      <w14:lumOff w14:val="25000"/>
                                    </w14:schemeClr>
                                  </w14:solidFill>
                                </w14:textFill>
                              </w:rPr>
                              <w:t>Posko</w:t>
                            </w:r>
                            <w:r w:rsidRPr="004741F1">
                              <w:rPr>
                                <w:rFonts w:ascii="Arial" w:hAnsi="Arial"/>
                                <w:color w:val="FFFFFF" w:themeColor="background1"/>
                                <w14:textFill>
                                  <w14:solidFill>
                                    <w14:schemeClr w14:val="bg1">
                                      <w14:lumMod w14:val="75000"/>
                                      <w14:lumOff w14:val="25000"/>
                                      <w14:lumMod w14:val="75000"/>
                                      <w14:lumOff w14:val="25000"/>
                                    </w14:schemeClr>
                                  </w14:solidFill>
                                </w14:textFill>
                              </w:rPr>
                              <w:t xml:space="preserve"> Mentari, in-depth interview, Pungkol, October 2016)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94B620" id="Text Box 90" o:spid="_x0000_s1071" type="#_x0000_t202" style="position:absolute;left:0;text-align:left;margin-left:307.05pt;margin-top:58.45pt;width:128.65pt;height:104.2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" fillcolor="#41ada9 [2406]" stroked="f" strokeweight=".25pt">
                <v:textbox>
                  <w:txbxContent>
                    <w:p w14:paraId="76814E57" w14:textId="4C5BD95E" w:rsidR="007C4219" w:rsidRPr="004741F1" w:rsidRDefault="007C4219" w:rsidP="00F673E4">
                      <w:pPr>
                        <w:pStyle w:val="TableText"/>
                        <w:rPr>
                          <w:rFonts w:ascii="Arial" w:hAnsi="Arial"/>
                          <w:color w:val="FFFFFF" w:themeColor="background1"/>
                        </w:rPr>
                      </w:pPr>
                      <w:r w:rsidRPr="004741F1">
                        <w:rPr>
                          <w:rFonts w:ascii="Arial" w:hAnsi="Arial"/>
                          <w:color w:val="FFFFFF" w:themeColor="background1"/>
                        </w:rPr>
                        <w:t xml:space="preserve">I am the coordinator of the </w:t>
                      </w:r>
                      <w:r w:rsidRPr="004741F1">
                        <w:rPr>
                          <w:rFonts w:ascii="Arial" w:hAnsi="Arial"/>
                          <w:i/>
                          <w:color w:val="FFFFFF" w:themeColor="background1"/>
                        </w:rPr>
                        <w:t>Posko</w:t>
                      </w:r>
                      <w:r w:rsidRPr="004741F1">
                        <w:rPr>
                          <w:rFonts w:ascii="Arial" w:hAnsi="Arial"/>
                          <w:color w:val="FFFFFF" w:themeColor="background1"/>
                        </w:rPr>
                        <w:t xml:space="preserve">, also the Head of the PKK motivator team. I like to be in the </w:t>
                      </w:r>
                      <w:r w:rsidRPr="004741F1">
                        <w:rPr>
                          <w:rFonts w:ascii="Arial" w:hAnsi="Arial"/>
                          <w:i/>
                          <w:color w:val="FFFFFF" w:themeColor="background1"/>
                        </w:rPr>
                        <w:t>Posko</w:t>
                      </w:r>
                      <w:r w:rsidRPr="004741F1">
                        <w:rPr>
                          <w:rFonts w:ascii="Arial" w:hAnsi="Arial"/>
                          <w:color w:val="FFFFFF" w:themeColor="background1"/>
                        </w:rPr>
                        <w:t xml:space="preserve"> because I learn advocacy … I do not find that in the PKK. </w:t>
                      </w:r>
                    </w:p>
                    <w:p w14:paraId="59A76846" w14:textId="1DF30DA5" w:rsidR="007C4219" w:rsidRPr="004741F1" w:rsidRDefault="007C4219" w:rsidP="00F673E4">
                      <w:pPr>
                        <w:pStyle w:val="Textboxquotesource"/>
                        <w:rPr>
                          <w:rFonts w:ascii="Arial" w:eastAsiaTheme="minorHAnsi" w:hAnsi="Arial"/>
                          <w:color w:val="FFFFFF" w:themeColor="background1"/>
                          <w14:textFill>
                            <w14:solidFill>
                              <w14:schemeClr w14:val="bg1">
                                <w14:lumMod w14:val="75000"/>
                                <w14:lumOff w14:val="25000"/>
                                <w14:lumMod w14:val="75000"/>
                                <w14:lumOff w14:val="25000"/>
                              </w14:schemeClr>
                            </w14:solidFill>
                          </w14:textFill>
                        </w:rPr>
                      </w:pPr>
                      <w:r w:rsidRPr="004741F1">
                        <w:rPr>
                          <w:rFonts w:ascii="Arial" w:hAnsi="Arial"/>
                          <w:color w:val="FFFFFF" w:themeColor="background1"/>
                          <w14:textFill>
                            <w14:solidFill>
                              <w14:schemeClr w14:val="bg1">
                                <w14:lumMod w14:val="75000"/>
                                <w14:lumOff w14:val="25000"/>
                                <w14:lumMod w14:val="75000"/>
                                <w14:lumOff w14:val="25000"/>
                              </w14:schemeClr>
                            </w14:solidFill>
                          </w14:textFill>
                        </w:rPr>
                        <w:t>(</w:t>
                      </w:r>
                      <w:r w:rsidRPr="004741F1">
                        <w:rPr>
                          <w:rFonts w:ascii="Arial" w:hAnsi="Arial"/>
                          <w:color w:val="FFFFFF" w:themeColor="background1"/>
                          <w:szCs w:val="20"/>
                          <w14:textFill>
                            <w14:solidFill>
                              <w14:schemeClr w14:val="bg1">
                                <w14:lumMod w14:val="75000"/>
                                <w14:lumOff w14:val="25000"/>
                                <w14:lumMod w14:val="75000"/>
                                <w14:lumOff w14:val="25000"/>
                              </w14:schemeClr>
                            </w14:solidFill>
                          </w14:textFill>
                        </w:rPr>
                        <w:t>M</w:t>
                      </w:r>
                      <w:r w:rsidRPr="004741F1">
                        <w:rPr>
                          <w:rFonts w:ascii="Arial" w:hAnsi="Arial"/>
                          <w:color w:val="FFFFFF" w:themeColor="background1"/>
                          <w14:textFill>
                            <w14:solidFill>
                              <w14:schemeClr w14:val="bg1">
                                <w14:lumMod w14:val="75000"/>
                                <w14:lumOff w14:val="25000"/>
                                <w14:lumMod w14:val="75000"/>
                                <w14:lumOff w14:val="25000"/>
                              </w14:schemeClr>
                            </w14:solidFill>
                          </w14:textFill>
                        </w:rPr>
                        <w:t xml:space="preserve">ember of </w:t>
                      </w:r>
                      <w:r w:rsidRPr="004741F1">
                        <w:rPr>
                          <w:rFonts w:ascii="Arial" w:hAnsi="Arial"/>
                          <w:i/>
                          <w:color w:val="FFFFFF" w:themeColor="background1"/>
                          <w14:textFill>
                            <w14:solidFill>
                              <w14:schemeClr w14:val="bg1">
                                <w14:lumMod w14:val="75000"/>
                                <w14:lumOff w14:val="25000"/>
                                <w14:lumMod w14:val="75000"/>
                                <w14:lumOff w14:val="25000"/>
                              </w14:schemeClr>
                            </w14:solidFill>
                          </w14:textFill>
                        </w:rPr>
                        <w:t>Posko</w:t>
                      </w:r>
                      <w:r w:rsidRPr="004741F1">
                        <w:rPr>
                          <w:rFonts w:ascii="Arial" w:hAnsi="Arial"/>
                          <w:color w:val="FFFFFF" w:themeColor="background1"/>
                          <w14:textFill>
                            <w14:solidFill>
                              <w14:schemeClr w14:val="bg1">
                                <w14:lumMod w14:val="75000"/>
                                <w14:lumOff w14:val="25000"/>
                                <w14:lumMod w14:val="75000"/>
                                <w14:lumOff w14:val="25000"/>
                              </w14:schemeClr>
                            </w14:solidFill>
                          </w14:textFill>
                        </w:rPr>
                        <w:t xml:space="preserve"> Mentari, in-depth interview, Pungkol, October 2016)</w:t>
                      </w:r>
                    </w:p>
                  </w:txbxContent>
                </v:textbox>
                <w10:wrap type="square"/>
              </v:shape>
            </w:pict>
          </mc:Fallback>
        </mc:AlternateContent>
      </w:r>
      <w:r w:rsidR="00767F96" w:rsidRPr="00F96C0F">
        <w:t xml:space="preserve">All surveyed members had participated in three or more activities in the previous three months, most commonly advocacy (84 percent) and women’s empowerment related activities (79 percent). The two most participated in or preferred activities were advocacy (for 42 percent of respondents) and training or capacity development activities (for 26 percent). For just over half of the surveyed members, being involved in advocacy was a motivation to join the </w:t>
      </w:r>
      <w:r w:rsidR="00A44A84" w:rsidRPr="00F96C0F">
        <w:rPr>
          <w:i/>
        </w:rPr>
        <w:t>Posko</w:t>
      </w:r>
      <w:r w:rsidR="00767F96" w:rsidRPr="00F96C0F">
        <w:t xml:space="preserve">, and advocacy is now the main motivation to now be involved for 18 of the 19 surveyed. It was clear from the group interviews with </w:t>
      </w:r>
      <w:r w:rsidR="00A44A84" w:rsidRPr="00F96C0F">
        <w:rPr>
          <w:i/>
        </w:rPr>
        <w:t>Posko</w:t>
      </w:r>
      <w:r w:rsidR="00767F96" w:rsidRPr="00F96C0F">
        <w:t xml:space="preserve"> members that a sense of solidarity with women and children experiencing violence, and a desire to help t</w:t>
      </w:r>
      <w:r w:rsidR="00FB2751" w:rsidRPr="00F96C0F">
        <w:t>hem, was a powerful motivation:</w:t>
      </w:r>
    </w:p>
    <w:p w14:paraId="5BF5794F" w14:textId="6BE0DAFA" w:rsidR="00767F96" w:rsidRPr="004741F1" w:rsidRDefault="00767F96" w:rsidP="009E7679">
      <w:pPr>
        <w:pStyle w:val="Quotes"/>
      </w:pPr>
      <w:r w:rsidRPr="004741F1">
        <w:t>Violent incidents are less frequent within the community, so we are no longer afraid in the face of violence. If what we do is posit</w:t>
      </w:r>
      <w:r w:rsidR="00FB2751" w:rsidRPr="004741F1">
        <w:t>ive, we will continue to do so.</w:t>
      </w:r>
      <w:r w:rsidR="00CB2E53" w:rsidRPr="004741F1">
        <w:t xml:space="preserve"> </w:t>
      </w:r>
      <w:r w:rsidRPr="004741F1">
        <w:t>At least violence against women becomes less frequent. That is my motivation.</w:t>
      </w:r>
      <w:r w:rsidRPr="004741F1">
        <w:rPr>
          <w:rStyle w:val="FootnoteReference"/>
        </w:rPr>
        <w:footnoteReference w:id="207"/>
      </w:r>
      <w:r w:rsidRPr="004741F1">
        <w:t xml:space="preserve"> </w:t>
      </w:r>
    </w:p>
    <w:p w14:paraId="733BB0ED" w14:textId="77777777" w:rsidR="00767F96" w:rsidRPr="00F96C0F" w:rsidRDefault="00767F96" w:rsidP="009E7679">
      <w:pPr>
        <w:pStyle w:val="Heading4"/>
      </w:pPr>
      <w:r w:rsidRPr="00F96C0F">
        <w:t>Results of collective action</w:t>
      </w:r>
    </w:p>
    <w:p w14:paraId="53FF5D25" w14:textId="58F50B10" w:rsidR="00767F96" w:rsidRPr="00F96C0F" w:rsidRDefault="00767F96" w:rsidP="00D97A84">
      <w:pPr>
        <w:pStyle w:val="Paragraph"/>
      </w:pPr>
      <w:r w:rsidRPr="00F96C0F">
        <w:t xml:space="preserve">16 of the 19 members surveyed felt that their participation in the </w:t>
      </w:r>
      <w:r w:rsidR="00A44A84" w:rsidRPr="00F96C0F">
        <w:rPr>
          <w:i/>
          <w:iCs/>
        </w:rPr>
        <w:t>Posko</w:t>
      </w:r>
      <w:r w:rsidRPr="00F96C0F">
        <w:t xml:space="preserve"> had brought positive impacts; two also felt both positive and negative changes. One person felt there had been no impact. As shown in </w:t>
      </w:r>
      <w:r w:rsidR="00A322D1" w:rsidRPr="00F96C0F">
        <w:fldChar w:fldCharType="begin"/>
      </w:r>
      <w:r w:rsidR="00A322D1" w:rsidRPr="00F96C0F">
        <w:instrText xml:space="preserve"> REF _Ref482010456 \h </w:instrText>
      </w:r>
      <w:r w:rsidR="00A322D1" w:rsidRPr="00F96C0F">
        <w:fldChar w:fldCharType="separate"/>
      </w:r>
      <w:r w:rsidR="007F797E" w:rsidRPr="006F18CF">
        <w:t xml:space="preserve">Table </w:t>
      </w:r>
      <w:r w:rsidR="007F797E">
        <w:rPr>
          <w:noProof/>
        </w:rPr>
        <w:t>27</w:t>
      </w:r>
      <w:r w:rsidR="00A322D1" w:rsidRPr="00F96C0F">
        <w:fldChar w:fldCharType="end"/>
      </w:r>
      <w:r w:rsidRPr="00F96C0F">
        <w:t xml:space="preserve">, individual benefits were the most commonly reported, and were also the most strongly felt benefits for half of the members surveyed. </w:t>
      </w:r>
      <w:r w:rsidR="008F35AF" w:rsidRPr="00F96C0F">
        <w:t>Most</w:t>
      </w:r>
      <w:r w:rsidRPr="00F96C0F">
        <w:t xml:space="preserve"> members also reported benefits in terms of participation and social assets. </w:t>
      </w:r>
    </w:p>
    <w:p w14:paraId="7745402C" w14:textId="08B7CC14" w:rsidR="005D6ADF" w:rsidRPr="006F18CF" w:rsidRDefault="005D6ADF" w:rsidP="002E037B">
      <w:pPr>
        <w:pStyle w:val="Caption"/>
      </w:pPr>
      <w:bookmarkStart w:id="191" w:name="_Ref482010456"/>
      <w:bookmarkStart w:id="192" w:name="_Toc484466257"/>
      <w:r w:rsidRPr="006F18CF">
        <w:t xml:space="preserve">Table </w:t>
      </w:r>
      <w:r w:rsidR="00A15BBC" w:rsidRPr="006F18CF">
        <w:fldChar w:fldCharType="begin"/>
      </w:r>
      <w:r w:rsidR="00A15BBC" w:rsidRPr="006F18CF">
        <w:instrText xml:space="preserve"> SEQ Table \* ARABIC </w:instrText>
      </w:r>
      <w:r w:rsidR="00A15BBC" w:rsidRPr="006F18CF">
        <w:fldChar w:fldCharType="separate"/>
      </w:r>
      <w:r w:rsidR="007F797E">
        <w:rPr>
          <w:noProof/>
        </w:rPr>
        <w:t>27</w:t>
      </w:r>
      <w:r w:rsidR="00A15BBC" w:rsidRPr="006F18CF">
        <w:fldChar w:fldCharType="end"/>
      </w:r>
      <w:bookmarkEnd w:id="191"/>
      <w:r w:rsidR="002E037B">
        <w:t>.</w:t>
      </w:r>
      <w:r w:rsidRPr="006F18CF">
        <w:tab/>
        <w:t xml:space="preserve">Changes in empowerment assets reported by surveyed members of </w:t>
      </w:r>
      <w:r w:rsidR="00A44A84" w:rsidRPr="00624DD5">
        <w:rPr>
          <w:i/>
        </w:rPr>
        <w:t>Posko</w:t>
      </w:r>
      <w:r w:rsidRPr="00624DD5">
        <w:rPr>
          <w:i/>
        </w:rPr>
        <w:t xml:space="preserve"> - </w:t>
      </w:r>
      <w:r w:rsidR="00A44A84" w:rsidRPr="00624DD5">
        <w:rPr>
          <w:i/>
        </w:rPr>
        <w:t>Swara Perempuan</w:t>
      </w:r>
      <w:bookmarkEnd w:id="192"/>
      <w:r w:rsidRPr="00624DD5">
        <w:rPr>
          <w:i/>
        </w:rPr>
        <w:t xml:space="preserve"> </w:t>
      </w:r>
    </w:p>
    <w:tbl>
      <w:tblPr>
        <w:tblW w:w="0" w:type="auto"/>
        <w:tblBorders>
          <w:bottom w:val="single" w:sz="12" w:space="0" w:color="F68B33" w:themeColor="accent4"/>
          <w:insideH w:val="single" w:sz="12" w:space="0" w:color="F68B33" w:themeColor="accent4"/>
        </w:tblBorders>
        <w:tblLook w:val="04A0" w:firstRow="1" w:lastRow="0" w:firstColumn="1" w:lastColumn="0" w:noHBand="0" w:noVBand="1"/>
      </w:tblPr>
      <w:tblGrid>
        <w:gridCol w:w="4208"/>
        <w:gridCol w:w="577"/>
      </w:tblGrid>
      <w:tr w:rsidR="00767F96" w:rsidRPr="0017761D" w14:paraId="6A41E7F2" w14:textId="77777777" w:rsidTr="004741F1">
        <w:tc>
          <w:tcPr>
            <w:tcW w:w="0" w:type="auto"/>
            <w:shd w:val="clear" w:color="auto" w:fill="auto"/>
            <w:vAlign w:val="bottom"/>
            <w:hideMark/>
          </w:tcPr>
          <w:p w14:paraId="0DBEA5DC" w14:textId="043793CE" w:rsidR="00767F96" w:rsidRPr="0017761D" w:rsidRDefault="00767F96" w:rsidP="00CB2E53">
            <w:pPr>
              <w:pStyle w:val="TableText"/>
              <w:rPr>
                <w:rFonts w:ascii="Arial" w:hAnsi="Arial"/>
                <w:color w:val="595959" w:themeColor="text1" w:themeTint="A6"/>
              </w:rPr>
            </w:pPr>
            <w:r w:rsidRPr="0017761D">
              <w:rPr>
                <w:rFonts w:ascii="Arial" w:hAnsi="Arial"/>
                <w:color w:val="595959" w:themeColor="text1" w:themeTint="A6"/>
              </w:rPr>
              <w:t>Individual benefits (</w:t>
            </w:r>
            <w:r w:rsidR="00CB2E53" w:rsidRPr="0017761D">
              <w:rPr>
                <w:rFonts w:ascii="Arial" w:hAnsi="Arial"/>
                <w:color w:val="595959" w:themeColor="text1" w:themeTint="A6"/>
              </w:rPr>
              <w:t>h</w:t>
            </w:r>
            <w:r w:rsidRPr="0017761D">
              <w:rPr>
                <w:rFonts w:ascii="Arial" w:hAnsi="Arial"/>
                <w:color w:val="595959" w:themeColor="text1" w:themeTint="A6"/>
              </w:rPr>
              <w:t xml:space="preserve">uman </w:t>
            </w:r>
            <w:r w:rsidR="00CB2E53" w:rsidRPr="0017761D">
              <w:rPr>
                <w:rFonts w:ascii="Arial" w:hAnsi="Arial"/>
                <w:color w:val="595959" w:themeColor="text1" w:themeTint="A6"/>
              </w:rPr>
              <w:t>a</w:t>
            </w:r>
            <w:r w:rsidRPr="0017761D">
              <w:rPr>
                <w:rFonts w:ascii="Arial" w:hAnsi="Arial"/>
                <w:color w:val="595959" w:themeColor="text1" w:themeTint="A6"/>
              </w:rPr>
              <w:t>ssets (power within))</w:t>
            </w:r>
          </w:p>
        </w:tc>
        <w:tc>
          <w:tcPr>
            <w:tcW w:w="0" w:type="auto"/>
            <w:shd w:val="clear" w:color="auto" w:fill="auto"/>
            <w:noWrap/>
            <w:vAlign w:val="bottom"/>
          </w:tcPr>
          <w:p w14:paraId="65EDAE3B" w14:textId="77777777" w:rsidR="00767F96" w:rsidRPr="0017761D" w:rsidRDefault="00767F96" w:rsidP="00F673E4">
            <w:pPr>
              <w:pStyle w:val="TableText"/>
              <w:rPr>
                <w:rFonts w:ascii="Arial" w:hAnsi="Arial"/>
                <w:color w:val="595959" w:themeColor="text1" w:themeTint="A6"/>
              </w:rPr>
            </w:pPr>
            <w:r w:rsidRPr="0017761D">
              <w:rPr>
                <w:rFonts w:ascii="Arial" w:hAnsi="Arial"/>
                <w:color w:val="595959" w:themeColor="text1" w:themeTint="A6"/>
              </w:rPr>
              <w:t>89%</w:t>
            </w:r>
          </w:p>
        </w:tc>
      </w:tr>
      <w:tr w:rsidR="00767F96" w:rsidRPr="0017761D" w14:paraId="6A8641F1" w14:textId="77777777" w:rsidTr="004741F1">
        <w:tc>
          <w:tcPr>
            <w:tcW w:w="0" w:type="auto"/>
            <w:shd w:val="clear" w:color="auto" w:fill="auto"/>
            <w:vAlign w:val="bottom"/>
            <w:hideMark/>
          </w:tcPr>
          <w:p w14:paraId="7D6C18EF" w14:textId="4429F758" w:rsidR="00767F96" w:rsidRPr="0017761D" w:rsidRDefault="00767F96" w:rsidP="00CB2E53">
            <w:pPr>
              <w:pStyle w:val="TableText"/>
              <w:rPr>
                <w:rFonts w:ascii="Arial" w:hAnsi="Arial"/>
                <w:color w:val="595959" w:themeColor="text1" w:themeTint="A6"/>
              </w:rPr>
            </w:pPr>
            <w:r w:rsidRPr="0017761D">
              <w:rPr>
                <w:rFonts w:ascii="Arial" w:hAnsi="Arial"/>
                <w:color w:val="595959" w:themeColor="text1" w:themeTint="A6"/>
              </w:rPr>
              <w:t xml:space="preserve">Financial and </w:t>
            </w:r>
            <w:r w:rsidR="00CB2E53" w:rsidRPr="0017761D">
              <w:rPr>
                <w:rFonts w:ascii="Arial" w:hAnsi="Arial"/>
                <w:color w:val="595959" w:themeColor="text1" w:themeTint="A6"/>
              </w:rPr>
              <w:t>r</w:t>
            </w:r>
            <w:r w:rsidRPr="0017761D">
              <w:rPr>
                <w:rFonts w:ascii="Arial" w:hAnsi="Arial"/>
                <w:color w:val="595959" w:themeColor="text1" w:themeTint="A6"/>
              </w:rPr>
              <w:t xml:space="preserve">esource </w:t>
            </w:r>
            <w:r w:rsidR="00CB2E53" w:rsidRPr="0017761D">
              <w:rPr>
                <w:rFonts w:ascii="Arial" w:hAnsi="Arial"/>
                <w:color w:val="595959" w:themeColor="text1" w:themeTint="A6"/>
              </w:rPr>
              <w:t>a</w:t>
            </w:r>
            <w:r w:rsidRPr="0017761D">
              <w:rPr>
                <w:rFonts w:ascii="Arial" w:hAnsi="Arial"/>
                <w:color w:val="595959" w:themeColor="text1" w:themeTint="A6"/>
              </w:rPr>
              <w:t>ssets (power over)</w:t>
            </w:r>
          </w:p>
        </w:tc>
        <w:tc>
          <w:tcPr>
            <w:tcW w:w="0" w:type="auto"/>
            <w:shd w:val="clear" w:color="auto" w:fill="auto"/>
            <w:noWrap/>
            <w:vAlign w:val="bottom"/>
          </w:tcPr>
          <w:p w14:paraId="370589DA" w14:textId="77777777" w:rsidR="00767F96" w:rsidRPr="0017761D" w:rsidRDefault="00767F96" w:rsidP="00F673E4">
            <w:pPr>
              <w:pStyle w:val="TableText"/>
              <w:rPr>
                <w:rFonts w:ascii="Arial" w:hAnsi="Arial"/>
                <w:color w:val="595959" w:themeColor="text1" w:themeTint="A6"/>
              </w:rPr>
            </w:pPr>
            <w:r w:rsidRPr="0017761D">
              <w:rPr>
                <w:rFonts w:ascii="Arial" w:hAnsi="Arial"/>
                <w:color w:val="595959" w:themeColor="text1" w:themeTint="A6"/>
              </w:rPr>
              <w:t>6%</w:t>
            </w:r>
          </w:p>
        </w:tc>
      </w:tr>
      <w:tr w:rsidR="00767F96" w:rsidRPr="0017761D" w14:paraId="61DCDFE0" w14:textId="77777777" w:rsidTr="004741F1">
        <w:tc>
          <w:tcPr>
            <w:tcW w:w="0" w:type="auto"/>
            <w:shd w:val="clear" w:color="auto" w:fill="auto"/>
            <w:vAlign w:val="bottom"/>
            <w:hideMark/>
          </w:tcPr>
          <w:p w14:paraId="3B9C9AE9" w14:textId="33A038F9" w:rsidR="00767F96" w:rsidRPr="0017761D" w:rsidRDefault="00767F96" w:rsidP="00CB2E53">
            <w:pPr>
              <w:pStyle w:val="TableText"/>
              <w:rPr>
                <w:rFonts w:ascii="Arial" w:hAnsi="Arial"/>
                <w:color w:val="595959" w:themeColor="text1" w:themeTint="A6"/>
              </w:rPr>
            </w:pPr>
            <w:r w:rsidRPr="0017761D">
              <w:rPr>
                <w:rFonts w:ascii="Arial" w:hAnsi="Arial"/>
                <w:color w:val="595959" w:themeColor="text1" w:themeTint="A6"/>
              </w:rPr>
              <w:t>Increased participation (</w:t>
            </w:r>
            <w:r w:rsidR="00CB2E53" w:rsidRPr="0017761D">
              <w:rPr>
                <w:rFonts w:ascii="Arial" w:hAnsi="Arial"/>
                <w:color w:val="595959" w:themeColor="text1" w:themeTint="A6"/>
              </w:rPr>
              <w:t>a</w:t>
            </w:r>
            <w:r w:rsidRPr="0017761D">
              <w:rPr>
                <w:rFonts w:ascii="Arial" w:hAnsi="Arial"/>
                <w:color w:val="595959" w:themeColor="text1" w:themeTint="A6"/>
              </w:rPr>
              <w:t xml:space="preserve">gency </w:t>
            </w:r>
            <w:r w:rsidR="00CB2E53" w:rsidRPr="0017761D">
              <w:rPr>
                <w:rFonts w:ascii="Arial" w:hAnsi="Arial"/>
                <w:color w:val="595959" w:themeColor="text1" w:themeTint="A6"/>
              </w:rPr>
              <w:t>a</w:t>
            </w:r>
            <w:r w:rsidRPr="0017761D">
              <w:rPr>
                <w:rFonts w:ascii="Arial" w:hAnsi="Arial"/>
                <w:color w:val="595959" w:themeColor="text1" w:themeTint="A6"/>
              </w:rPr>
              <w:t>ssets (power to))</w:t>
            </w:r>
          </w:p>
        </w:tc>
        <w:tc>
          <w:tcPr>
            <w:tcW w:w="0" w:type="auto"/>
            <w:shd w:val="clear" w:color="auto" w:fill="auto"/>
            <w:noWrap/>
            <w:vAlign w:val="bottom"/>
          </w:tcPr>
          <w:p w14:paraId="01EFA6C1" w14:textId="77777777" w:rsidR="00767F96" w:rsidRPr="0017761D" w:rsidRDefault="00767F96" w:rsidP="00F673E4">
            <w:pPr>
              <w:pStyle w:val="TableText"/>
              <w:rPr>
                <w:rFonts w:ascii="Arial" w:hAnsi="Arial"/>
                <w:color w:val="595959" w:themeColor="text1" w:themeTint="A6"/>
              </w:rPr>
            </w:pPr>
            <w:r w:rsidRPr="0017761D">
              <w:rPr>
                <w:rFonts w:ascii="Arial" w:hAnsi="Arial"/>
                <w:color w:val="595959" w:themeColor="text1" w:themeTint="A6"/>
              </w:rPr>
              <w:t>78%</w:t>
            </w:r>
          </w:p>
        </w:tc>
      </w:tr>
      <w:tr w:rsidR="00767F96" w:rsidRPr="0017761D" w14:paraId="6875FAD0" w14:textId="77777777" w:rsidTr="004741F1">
        <w:tc>
          <w:tcPr>
            <w:tcW w:w="0" w:type="auto"/>
            <w:shd w:val="clear" w:color="auto" w:fill="auto"/>
            <w:vAlign w:val="bottom"/>
            <w:hideMark/>
          </w:tcPr>
          <w:p w14:paraId="71858332" w14:textId="04D77BA5" w:rsidR="00767F96" w:rsidRPr="0017761D" w:rsidRDefault="00767F96" w:rsidP="00CB2E53">
            <w:pPr>
              <w:pStyle w:val="TableText"/>
              <w:rPr>
                <w:rFonts w:ascii="Arial" w:hAnsi="Arial"/>
                <w:color w:val="595959" w:themeColor="text1" w:themeTint="A6"/>
              </w:rPr>
            </w:pPr>
            <w:r w:rsidRPr="0017761D">
              <w:rPr>
                <w:rFonts w:ascii="Arial" w:hAnsi="Arial"/>
                <w:color w:val="595959" w:themeColor="text1" w:themeTint="A6"/>
              </w:rPr>
              <w:t xml:space="preserve">Social </w:t>
            </w:r>
            <w:r w:rsidR="00CB2E53" w:rsidRPr="0017761D">
              <w:rPr>
                <w:rFonts w:ascii="Arial" w:hAnsi="Arial"/>
                <w:color w:val="595959" w:themeColor="text1" w:themeTint="A6"/>
              </w:rPr>
              <w:t>a</w:t>
            </w:r>
            <w:r w:rsidRPr="0017761D">
              <w:rPr>
                <w:rFonts w:ascii="Arial" w:hAnsi="Arial"/>
                <w:color w:val="595959" w:themeColor="text1" w:themeTint="A6"/>
              </w:rPr>
              <w:t>ssets (power with)</w:t>
            </w:r>
          </w:p>
        </w:tc>
        <w:tc>
          <w:tcPr>
            <w:tcW w:w="0" w:type="auto"/>
            <w:shd w:val="clear" w:color="auto" w:fill="auto"/>
            <w:noWrap/>
            <w:vAlign w:val="bottom"/>
          </w:tcPr>
          <w:p w14:paraId="2A06F872" w14:textId="77777777" w:rsidR="00767F96" w:rsidRPr="0017761D" w:rsidRDefault="00767F96" w:rsidP="00F673E4">
            <w:pPr>
              <w:pStyle w:val="TableText"/>
              <w:rPr>
                <w:rFonts w:ascii="Arial" w:hAnsi="Arial"/>
                <w:color w:val="595959" w:themeColor="text1" w:themeTint="A6"/>
              </w:rPr>
            </w:pPr>
            <w:r w:rsidRPr="0017761D">
              <w:rPr>
                <w:rFonts w:ascii="Arial" w:hAnsi="Arial"/>
                <w:color w:val="595959" w:themeColor="text1" w:themeTint="A6"/>
              </w:rPr>
              <w:t>78%</w:t>
            </w:r>
          </w:p>
        </w:tc>
      </w:tr>
      <w:tr w:rsidR="00767F96" w:rsidRPr="0017761D" w14:paraId="793D2635" w14:textId="77777777" w:rsidTr="004741F1">
        <w:tc>
          <w:tcPr>
            <w:tcW w:w="0" w:type="auto"/>
            <w:shd w:val="clear" w:color="auto" w:fill="auto"/>
            <w:vAlign w:val="bottom"/>
            <w:hideMark/>
          </w:tcPr>
          <w:p w14:paraId="1123EFC2" w14:textId="2CEDB18A" w:rsidR="00767F96" w:rsidRPr="0017761D" w:rsidRDefault="00767F96" w:rsidP="00CB2E53">
            <w:pPr>
              <w:pStyle w:val="TableText"/>
              <w:rPr>
                <w:rFonts w:ascii="Arial" w:hAnsi="Arial"/>
                <w:color w:val="595959" w:themeColor="text1" w:themeTint="A6"/>
              </w:rPr>
            </w:pPr>
            <w:r w:rsidRPr="0017761D">
              <w:rPr>
                <w:rFonts w:ascii="Arial" w:hAnsi="Arial"/>
                <w:color w:val="595959" w:themeColor="text1" w:themeTint="A6"/>
              </w:rPr>
              <w:t xml:space="preserve">Enabling </w:t>
            </w:r>
            <w:r w:rsidR="00CB2E53" w:rsidRPr="0017761D">
              <w:rPr>
                <w:rFonts w:ascii="Arial" w:hAnsi="Arial"/>
                <w:color w:val="595959" w:themeColor="text1" w:themeTint="A6"/>
              </w:rPr>
              <w:t>a</w:t>
            </w:r>
            <w:r w:rsidRPr="0017761D">
              <w:rPr>
                <w:rFonts w:ascii="Arial" w:hAnsi="Arial"/>
                <w:color w:val="595959" w:themeColor="text1" w:themeTint="A6"/>
              </w:rPr>
              <w:t>ssets</w:t>
            </w:r>
          </w:p>
        </w:tc>
        <w:tc>
          <w:tcPr>
            <w:tcW w:w="0" w:type="auto"/>
            <w:shd w:val="clear" w:color="auto" w:fill="auto"/>
            <w:noWrap/>
            <w:vAlign w:val="bottom"/>
          </w:tcPr>
          <w:p w14:paraId="2AB1920F" w14:textId="77777777" w:rsidR="00767F96" w:rsidRPr="0017761D" w:rsidRDefault="00767F96" w:rsidP="00F673E4">
            <w:pPr>
              <w:pStyle w:val="TableText"/>
              <w:rPr>
                <w:rFonts w:ascii="Arial" w:hAnsi="Arial"/>
                <w:color w:val="595959" w:themeColor="text1" w:themeTint="A6"/>
              </w:rPr>
            </w:pPr>
            <w:r w:rsidRPr="0017761D">
              <w:rPr>
                <w:rFonts w:ascii="Arial" w:hAnsi="Arial"/>
                <w:color w:val="595959" w:themeColor="text1" w:themeTint="A6"/>
              </w:rPr>
              <w:t>44%</w:t>
            </w:r>
          </w:p>
        </w:tc>
      </w:tr>
    </w:tbl>
    <w:p w14:paraId="3E7FA7D1" w14:textId="3935C9EE" w:rsidR="00CB2E53" w:rsidRPr="00CB2E53" w:rsidRDefault="00CB2E53" w:rsidP="00A44A84">
      <w:pPr>
        <w:pStyle w:val="BodyText"/>
        <w:rPr>
          <w:color w:val="514949" w:themeColor="text2"/>
          <w:sz w:val="18"/>
          <w:szCs w:val="18"/>
        </w:rPr>
      </w:pPr>
      <w:r w:rsidRPr="00CB2E53">
        <w:rPr>
          <w:color w:val="514949" w:themeColor="text2"/>
          <w:sz w:val="18"/>
          <w:szCs w:val="18"/>
        </w:rPr>
        <w:t>Data source: Collective action member survey (n=19)</w:t>
      </w:r>
    </w:p>
    <w:p w14:paraId="753BFA4F" w14:textId="6D779CF9" w:rsidR="00A44A84" w:rsidRPr="00F96C0F" w:rsidRDefault="00767F96" w:rsidP="00D97A84">
      <w:pPr>
        <w:pStyle w:val="Paragraph"/>
        <w:rPr>
          <w:i/>
        </w:rPr>
      </w:pPr>
      <w:r w:rsidRPr="00F96C0F">
        <w:t xml:space="preserve">The </w:t>
      </w:r>
      <w:r w:rsidR="00A44A84" w:rsidRPr="00F96C0F">
        <w:rPr>
          <w:i/>
        </w:rPr>
        <w:t>Posko</w:t>
      </w:r>
      <w:r w:rsidRPr="00F96C0F">
        <w:t xml:space="preserve"> experience been attributed with increasing women’s confidence to speak in public,</w:t>
      </w:r>
      <w:r w:rsidRPr="00F96C0F">
        <w:rPr>
          <w:rStyle w:val="FootnoteReference"/>
        </w:rPr>
        <w:footnoteReference w:id="208"/>
      </w:r>
      <w:r w:rsidRPr="00F96C0F">
        <w:t xml:space="preserve"> and they have been invited to speak at the village forum.</w:t>
      </w:r>
      <w:r w:rsidRPr="00F96C0F">
        <w:rPr>
          <w:rStyle w:val="FootnoteReference"/>
        </w:rPr>
        <w:footnoteReference w:id="209"/>
      </w:r>
      <w:r w:rsidR="00A44A84" w:rsidRPr="00F96C0F">
        <w:t xml:space="preserve"> It is noted that members were already amongst the more elite in the village, but there was some indication that participation in </w:t>
      </w:r>
      <w:r w:rsidR="00A44A84" w:rsidRPr="00F96C0F">
        <w:rPr>
          <w:i/>
        </w:rPr>
        <w:t>Posko</w:t>
      </w:r>
      <w:r w:rsidR="00A44A84" w:rsidRPr="00F96C0F">
        <w:t xml:space="preserve"> activities were recognised for their efforts and this increased their status: </w:t>
      </w:r>
    </w:p>
    <w:p w14:paraId="18FE9F17" w14:textId="04866503" w:rsidR="00A44A84" w:rsidRPr="004741F1" w:rsidRDefault="00A44A84" w:rsidP="009E7679">
      <w:pPr>
        <w:pStyle w:val="Quotes"/>
      </w:pPr>
      <w:r w:rsidRPr="004741F1">
        <w:t>(When the women join the Posko) they are more prominent … these women often attend the meeting of PKK, the church and worship ... they are involved in all activities.</w:t>
      </w:r>
      <w:r w:rsidRPr="004741F1">
        <w:rPr>
          <w:rStyle w:val="FootnoteReference"/>
        </w:rPr>
        <w:footnoteReference w:id="210"/>
      </w:r>
      <w:r w:rsidRPr="004741F1">
        <w:rPr>
          <w:rStyle w:val="FootnoteReference"/>
        </w:rPr>
        <w:t xml:space="preserve"> </w:t>
      </w:r>
    </w:p>
    <w:p w14:paraId="3CD305C9" w14:textId="4B4E6265" w:rsidR="00767F96" w:rsidRPr="00F96C0F" w:rsidRDefault="00767F96" w:rsidP="00D97A84">
      <w:pPr>
        <w:pStyle w:val="Paragraph"/>
      </w:pPr>
      <w:r w:rsidRPr="00F96C0F">
        <w:t>There was some small indication of changes in gender roles: ‘it is believed that it is wrong for Bajo husbands to be in the kitchen or wash dishes. But now those in Arakan are starting to wash their dishes on the streets, because their well is located nearby the street. It’s one of the changes’,</w:t>
      </w:r>
      <w:r w:rsidRPr="00F96C0F">
        <w:rPr>
          <w:rStyle w:val="FootnoteReference"/>
        </w:rPr>
        <w:t xml:space="preserve"> </w:t>
      </w:r>
      <w:r w:rsidRPr="00F96C0F">
        <w:rPr>
          <w:rStyle w:val="FootnoteReference"/>
        </w:rPr>
        <w:footnoteReference w:id="211"/>
      </w:r>
      <w:r w:rsidRPr="00F96C0F">
        <w:t xml:space="preserve"> but the more striking observation was that in nine of the fifteen interviews it was mentioned that violence in the two </w:t>
      </w:r>
      <w:r w:rsidR="00A44A84" w:rsidRPr="00F96C0F">
        <w:t>Posko</w:t>
      </w:r>
      <w:r w:rsidRPr="00F96C0F">
        <w:t xml:space="preserve"> locations had decreased, with this being attributed to fear, increased knowledge of the law, and the threat of women having somewhere to report cases to:</w:t>
      </w:r>
    </w:p>
    <w:p w14:paraId="0691D3D4" w14:textId="66B9C612" w:rsidR="00767F96" w:rsidRPr="004741F1" w:rsidRDefault="009E7679" w:rsidP="009E7679">
      <w:pPr>
        <w:pStyle w:val="Quotes"/>
      </w:pPr>
      <w:r w:rsidRPr="004741F1">
        <w:rPr>
          <w:noProof/>
          <w:lang w:val="en-AU" w:eastAsia="en-AU"/>
        </w:rPr>
        <mc:AlternateContent>
          <mc:Choice Requires="wps">
            <w:drawing>
              <wp:anchor distT="0" distB="0" distL="114300" distR="114300" simplePos="0" relativeHeight="251703296" behindDoc="0" locked="0" layoutInCell="1" allowOverlap="1" wp14:anchorId="22FE3FB7" wp14:editId="0425D395">
                <wp:simplePos x="0" y="0"/>
                <wp:positionH relativeFrom="column">
                  <wp:posOffset>3028290</wp:posOffset>
                </wp:positionH>
                <wp:positionV relativeFrom="paragraph">
                  <wp:posOffset>576580</wp:posOffset>
                </wp:positionV>
                <wp:extent cx="2548890" cy="3336925"/>
                <wp:effectExtent l="0" t="0" r="3810" b="0"/>
                <wp:wrapSquare wrapText="bothSides"/>
                <wp:docPr id="91" name="Text Box 91"/>
                <wp:cNvGraphicFramePr/>
                <a:graphic xmlns:a="http://schemas.openxmlformats.org/drawingml/2006/main">
                  <a:graphicData uri="http://schemas.microsoft.com/office/word/2010/wordprocessingShape">
                    <wps:wsp>
                      <wps:cNvSpPr txBox="1"/>
                      <wps:spPr>
                        <a:xfrm>
                          <a:off x="0" y="0"/>
                          <a:ext cx="2548890" cy="3336925"/>
                        </a:xfrm>
                        <a:prstGeom prst="rect">
                          <a:avLst/>
                        </a:prstGeom>
                        <a:solidFill>
                          <a:schemeClr val="accent4"/>
                        </a:solidFill>
                        <a:ln w="3175">
                          <a:noFill/>
                        </a:ln>
                        <a:effectLst/>
                      </wps:spPr>
                      <wps:txbx>
                        <w:txbxContent>
                          <w:p w14:paraId="7F80570B" w14:textId="0AE1CDEB" w:rsidR="007C4219" w:rsidRPr="004741F1" w:rsidRDefault="007C4219" w:rsidP="00F673E4">
                            <w:pPr>
                              <w:pStyle w:val="TableText"/>
                              <w:rPr>
                                <w:rFonts w:ascii="Arial" w:hAnsi="Arial"/>
                                <w:color w:val="FFFFFF" w:themeColor="background1"/>
                              </w:rPr>
                            </w:pPr>
                            <w:r w:rsidRPr="004741F1">
                              <w:rPr>
                                <w:rFonts w:ascii="Arial" w:hAnsi="Arial"/>
                                <w:color w:val="FFFFFF" w:themeColor="background1"/>
                              </w:rPr>
                              <w:t xml:space="preserve">As the head of the village here, I am very proud of the establishment of the </w:t>
                            </w:r>
                            <w:r w:rsidRPr="004741F1">
                              <w:rPr>
                                <w:rFonts w:ascii="Arial" w:hAnsi="Arial"/>
                                <w:i/>
                                <w:color w:val="FFFFFF" w:themeColor="background1"/>
                              </w:rPr>
                              <w:t>Posko</w:t>
                            </w:r>
                            <w:r w:rsidRPr="004741F1">
                              <w:rPr>
                                <w:rFonts w:ascii="Arial" w:hAnsi="Arial"/>
                                <w:color w:val="FFFFFF" w:themeColor="background1"/>
                              </w:rPr>
                              <w:t xml:space="preserve"> because it really helps me to deliver the service. As the head of the village we are cautious about the cases of domestic violence … The </w:t>
                            </w:r>
                            <w:r w:rsidRPr="004741F1">
                              <w:rPr>
                                <w:rFonts w:ascii="Arial" w:hAnsi="Arial"/>
                                <w:i/>
                                <w:color w:val="FFFFFF" w:themeColor="background1"/>
                              </w:rPr>
                              <w:t>Posko</w:t>
                            </w:r>
                            <w:r w:rsidRPr="004741F1">
                              <w:rPr>
                                <w:rFonts w:ascii="Arial" w:hAnsi="Arial"/>
                                <w:color w:val="FFFFFF" w:themeColor="background1"/>
                              </w:rPr>
                              <w:t xml:space="preserve"> really makes people protect themselves even more and from our experience, after this </w:t>
                            </w:r>
                            <w:r w:rsidRPr="004741F1">
                              <w:rPr>
                                <w:rFonts w:ascii="Arial" w:hAnsi="Arial"/>
                                <w:i/>
                                <w:color w:val="FFFFFF" w:themeColor="background1"/>
                              </w:rPr>
                              <w:t>Posko</w:t>
                            </w:r>
                            <w:r w:rsidRPr="004741F1">
                              <w:rPr>
                                <w:rFonts w:ascii="Arial" w:hAnsi="Arial"/>
                                <w:color w:val="FFFFFF" w:themeColor="background1"/>
                              </w:rPr>
                              <w:t xml:space="preserve"> was established and from the stories and history as told by me previously, what my colleagues have just said herein actually happened in this village. </w:t>
                            </w:r>
                          </w:p>
                          <w:p w14:paraId="7998398D" w14:textId="32FCC15E" w:rsidR="007C4219" w:rsidRPr="004741F1" w:rsidRDefault="007C4219" w:rsidP="00F673E4">
                            <w:pPr>
                              <w:pStyle w:val="TableText"/>
                              <w:rPr>
                                <w:rFonts w:ascii="Arial" w:hAnsi="Arial"/>
                                <w:color w:val="FFFFFF" w:themeColor="background1"/>
                              </w:rPr>
                            </w:pPr>
                            <w:r w:rsidRPr="004741F1">
                              <w:rPr>
                                <w:rFonts w:ascii="Arial" w:hAnsi="Arial"/>
                                <w:color w:val="FFFFFF" w:themeColor="background1"/>
                              </w:rPr>
                              <w:t xml:space="preserve">We had a Women’s and Children’s Protection (police initiative) before, but nobody wanted to facilitate that. In the past, if there were violence cases, people would just watch it. Nowadays, people will think and not only watch, they will do something about it because we have a </w:t>
                            </w:r>
                            <w:r w:rsidRPr="004741F1">
                              <w:rPr>
                                <w:rFonts w:ascii="Arial" w:hAnsi="Arial"/>
                                <w:i/>
                                <w:color w:val="FFFFFF" w:themeColor="background1"/>
                              </w:rPr>
                              <w:t>Posko</w:t>
                            </w:r>
                            <w:r w:rsidRPr="004741F1">
                              <w:rPr>
                                <w:rFonts w:ascii="Arial" w:hAnsi="Arial"/>
                                <w:color w:val="FFFFFF" w:themeColor="background1"/>
                              </w:rPr>
                              <w:t xml:space="preserve">. So, to confirm what my colleagues here have just said about the </w:t>
                            </w:r>
                            <w:r w:rsidRPr="004741F1">
                              <w:rPr>
                                <w:rFonts w:ascii="Arial" w:hAnsi="Arial"/>
                                <w:i/>
                                <w:color w:val="FFFFFF" w:themeColor="background1"/>
                              </w:rPr>
                              <w:t>Posko</w:t>
                            </w:r>
                            <w:r w:rsidRPr="004741F1">
                              <w:rPr>
                                <w:rFonts w:ascii="Arial" w:hAnsi="Arial"/>
                                <w:color w:val="FFFFFF" w:themeColor="background1"/>
                              </w:rPr>
                              <w:t xml:space="preserve">, the </w:t>
                            </w:r>
                            <w:r w:rsidRPr="004741F1">
                              <w:rPr>
                                <w:rFonts w:ascii="Arial" w:hAnsi="Arial"/>
                                <w:i/>
                                <w:color w:val="FFFFFF" w:themeColor="background1"/>
                              </w:rPr>
                              <w:t>Posko</w:t>
                            </w:r>
                            <w:r w:rsidRPr="004741F1">
                              <w:rPr>
                                <w:rFonts w:ascii="Arial" w:hAnsi="Arial"/>
                                <w:color w:val="FFFFFF" w:themeColor="background1"/>
                              </w:rPr>
                              <w:t xml:space="preserve"> really helps the village government here.</w:t>
                            </w:r>
                          </w:p>
                          <w:p w14:paraId="5FE4E077" w14:textId="130A72BE" w:rsidR="007C4219" w:rsidRPr="004741F1" w:rsidRDefault="007C4219" w:rsidP="00F673E4">
                            <w:pPr>
                              <w:pStyle w:val="Textboxquotesource"/>
                              <w:rPr>
                                <w:rFonts w:ascii="Arial" w:hAnsi="Arial"/>
                                <w:color w:val="FFFFFF" w:themeColor="background1"/>
                                <w14:textFill>
                                  <w14:solidFill>
                                    <w14:schemeClr w14:val="bg1">
                                      <w14:lumMod w14:val="75000"/>
                                      <w14:lumOff w14:val="25000"/>
                                      <w14:lumMod w14:val="75000"/>
                                      <w14:lumOff w14:val="25000"/>
                                    </w14:schemeClr>
                                  </w14:solidFill>
                                </w14:textFill>
                              </w:rPr>
                            </w:pPr>
                            <w:r w:rsidRPr="004741F1">
                              <w:rPr>
                                <w:rFonts w:ascii="Arial" w:hAnsi="Arial"/>
                                <w:color w:val="FFFFFF" w:themeColor="background1"/>
                                <w14:textFill>
                                  <w14:solidFill>
                                    <w14:schemeClr w14:val="bg1">
                                      <w14:lumMod w14:val="75000"/>
                                      <w14:lumOff w14:val="25000"/>
                                      <w14:lumMod w14:val="75000"/>
                                      <w14:lumOff w14:val="25000"/>
                                    </w14:schemeClr>
                                  </w14:solidFill>
                                </w14:textFill>
                              </w:rPr>
                              <w:t xml:space="preserve">(Participant in male leaders/husbands of members group interview, </w:t>
                            </w:r>
                            <w:r w:rsidRPr="004741F1">
                              <w:rPr>
                                <w:rFonts w:ascii="Arial" w:hAnsi="Arial"/>
                                <w:i/>
                                <w:color w:val="FFFFFF" w:themeColor="background1"/>
                                <w14:textFill>
                                  <w14:solidFill>
                                    <w14:schemeClr w14:val="bg1">
                                      <w14:lumMod w14:val="75000"/>
                                      <w14:lumOff w14:val="25000"/>
                                      <w14:lumMod w14:val="75000"/>
                                      <w14:lumOff w14:val="25000"/>
                                    </w14:schemeClr>
                                  </w14:solidFill>
                                </w14:textFill>
                              </w:rPr>
                              <w:t>Posko</w:t>
                            </w:r>
                            <w:r w:rsidRPr="004741F1">
                              <w:rPr>
                                <w:rFonts w:ascii="Arial" w:hAnsi="Arial"/>
                                <w:color w:val="FFFFFF" w:themeColor="background1"/>
                                <w14:textFill>
                                  <w14:solidFill>
                                    <w14:schemeClr w14:val="bg1">
                                      <w14:lumMod w14:val="75000"/>
                                      <w14:lumOff w14:val="25000"/>
                                      <w14:lumMod w14:val="75000"/>
                                      <w14:lumOff w14:val="25000"/>
                                    </w14:schemeClr>
                                  </w14:solidFill>
                                </w14:textFill>
                              </w:rPr>
                              <w:t xml:space="preserve"> Mentari, Pungkol, October 2016).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FE3FB7" id="Text Box 91" o:spid="_x0000_s1072" type="#_x0000_t202" style="position:absolute;left:0;text-align:left;margin-left:238.45pt;margin-top:45.4pt;width:200.7pt;height:262.7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" fillcolor="#f68b33 [3207]" stroked="f" strokeweight=".25pt">
                <v:textbox>
                  <w:txbxContent>
                    <w:p w14:paraId="7F80570B" w14:textId="0AE1CDEB" w:rsidR="007C4219" w:rsidRPr="004741F1" w:rsidRDefault="007C4219" w:rsidP="00F673E4">
                      <w:pPr>
                        <w:pStyle w:val="TableText"/>
                        <w:rPr>
                          <w:rFonts w:ascii="Arial" w:hAnsi="Arial"/>
                          <w:color w:val="FFFFFF" w:themeColor="background1"/>
                        </w:rPr>
                      </w:pPr>
                      <w:r w:rsidRPr="004741F1">
                        <w:rPr>
                          <w:rFonts w:ascii="Arial" w:hAnsi="Arial"/>
                          <w:color w:val="FFFFFF" w:themeColor="background1"/>
                        </w:rPr>
                        <w:t xml:space="preserve">As the head of the village here, I am very proud of the establishment of the </w:t>
                      </w:r>
                      <w:r w:rsidRPr="004741F1">
                        <w:rPr>
                          <w:rFonts w:ascii="Arial" w:hAnsi="Arial"/>
                          <w:i/>
                          <w:color w:val="FFFFFF" w:themeColor="background1"/>
                        </w:rPr>
                        <w:t>Posko</w:t>
                      </w:r>
                      <w:r w:rsidRPr="004741F1">
                        <w:rPr>
                          <w:rFonts w:ascii="Arial" w:hAnsi="Arial"/>
                          <w:color w:val="FFFFFF" w:themeColor="background1"/>
                        </w:rPr>
                        <w:t xml:space="preserve"> because it really helps me to deliver the service. As the head of the village we are cautious about the cases of domestic violence … The </w:t>
                      </w:r>
                      <w:r w:rsidRPr="004741F1">
                        <w:rPr>
                          <w:rFonts w:ascii="Arial" w:hAnsi="Arial"/>
                          <w:i/>
                          <w:color w:val="FFFFFF" w:themeColor="background1"/>
                        </w:rPr>
                        <w:t>Posko</w:t>
                      </w:r>
                      <w:r w:rsidRPr="004741F1">
                        <w:rPr>
                          <w:rFonts w:ascii="Arial" w:hAnsi="Arial"/>
                          <w:color w:val="FFFFFF" w:themeColor="background1"/>
                        </w:rPr>
                        <w:t xml:space="preserve"> really makes people protect themselves even more and from our experience, after this </w:t>
                      </w:r>
                      <w:r w:rsidRPr="004741F1">
                        <w:rPr>
                          <w:rFonts w:ascii="Arial" w:hAnsi="Arial"/>
                          <w:i/>
                          <w:color w:val="FFFFFF" w:themeColor="background1"/>
                        </w:rPr>
                        <w:t>Posko</w:t>
                      </w:r>
                      <w:r w:rsidRPr="004741F1">
                        <w:rPr>
                          <w:rFonts w:ascii="Arial" w:hAnsi="Arial"/>
                          <w:color w:val="FFFFFF" w:themeColor="background1"/>
                        </w:rPr>
                        <w:t xml:space="preserve"> was established and from the stories and history as told by me previously, what my colleagues have just said herein actually happened in this village. </w:t>
                      </w:r>
                    </w:p>
                    <w:p w14:paraId="7998398D" w14:textId="32FCC15E" w:rsidR="007C4219" w:rsidRPr="004741F1" w:rsidRDefault="007C4219" w:rsidP="00F673E4">
                      <w:pPr>
                        <w:pStyle w:val="TableText"/>
                        <w:rPr>
                          <w:rFonts w:ascii="Arial" w:hAnsi="Arial"/>
                          <w:color w:val="FFFFFF" w:themeColor="background1"/>
                        </w:rPr>
                      </w:pPr>
                      <w:r w:rsidRPr="004741F1">
                        <w:rPr>
                          <w:rFonts w:ascii="Arial" w:hAnsi="Arial"/>
                          <w:color w:val="FFFFFF" w:themeColor="background1"/>
                        </w:rPr>
                        <w:t xml:space="preserve">We had a Women’s and Children’s Protection (police initiative) before, but nobody wanted to facilitate that. In the past, if there were violence cases, people would just watch it. Nowadays, people will think and not only watch, they will do something about it because we have a </w:t>
                      </w:r>
                      <w:r w:rsidRPr="004741F1">
                        <w:rPr>
                          <w:rFonts w:ascii="Arial" w:hAnsi="Arial"/>
                          <w:i/>
                          <w:color w:val="FFFFFF" w:themeColor="background1"/>
                        </w:rPr>
                        <w:t>Posko</w:t>
                      </w:r>
                      <w:r w:rsidRPr="004741F1">
                        <w:rPr>
                          <w:rFonts w:ascii="Arial" w:hAnsi="Arial"/>
                          <w:color w:val="FFFFFF" w:themeColor="background1"/>
                        </w:rPr>
                        <w:t xml:space="preserve">. So, to confirm what my colleagues here have just said about the </w:t>
                      </w:r>
                      <w:r w:rsidRPr="004741F1">
                        <w:rPr>
                          <w:rFonts w:ascii="Arial" w:hAnsi="Arial"/>
                          <w:i/>
                          <w:color w:val="FFFFFF" w:themeColor="background1"/>
                        </w:rPr>
                        <w:t>Posko</w:t>
                      </w:r>
                      <w:r w:rsidRPr="004741F1">
                        <w:rPr>
                          <w:rFonts w:ascii="Arial" w:hAnsi="Arial"/>
                          <w:color w:val="FFFFFF" w:themeColor="background1"/>
                        </w:rPr>
                        <w:t xml:space="preserve">, the </w:t>
                      </w:r>
                      <w:r w:rsidRPr="004741F1">
                        <w:rPr>
                          <w:rFonts w:ascii="Arial" w:hAnsi="Arial"/>
                          <w:i/>
                          <w:color w:val="FFFFFF" w:themeColor="background1"/>
                        </w:rPr>
                        <w:t>Posko</w:t>
                      </w:r>
                      <w:r w:rsidRPr="004741F1">
                        <w:rPr>
                          <w:rFonts w:ascii="Arial" w:hAnsi="Arial"/>
                          <w:color w:val="FFFFFF" w:themeColor="background1"/>
                        </w:rPr>
                        <w:t xml:space="preserve"> really helps the village government here.</w:t>
                      </w:r>
                    </w:p>
                    <w:p w14:paraId="5FE4E077" w14:textId="130A72BE" w:rsidR="007C4219" w:rsidRPr="004741F1" w:rsidRDefault="007C4219" w:rsidP="00F673E4">
                      <w:pPr>
                        <w:pStyle w:val="Textboxquotesource"/>
                        <w:rPr>
                          <w:rFonts w:ascii="Arial" w:hAnsi="Arial"/>
                          <w:color w:val="FFFFFF" w:themeColor="background1"/>
                          <w14:textFill>
                            <w14:solidFill>
                              <w14:schemeClr w14:val="bg1">
                                <w14:lumMod w14:val="75000"/>
                                <w14:lumOff w14:val="25000"/>
                                <w14:lumMod w14:val="75000"/>
                                <w14:lumOff w14:val="25000"/>
                              </w14:schemeClr>
                            </w14:solidFill>
                          </w14:textFill>
                        </w:rPr>
                      </w:pPr>
                      <w:r w:rsidRPr="004741F1">
                        <w:rPr>
                          <w:rFonts w:ascii="Arial" w:hAnsi="Arial"/>
                          <w:color w:val="FFFFFF" w:themeColor="background1"/>
                          <w14:textFill>
                            <w14:solidFill>
                              <w14:schemeClr w14:val="bg1">
                                <w14:lumMod w14:val="75000"/>
                                <w14:lumOff w14:val="25000"/>
                                <w14:lumMod w14:val="75000"/>
                                <w14:lumOff w14:val="25000"/>
                              </w14:schemeClr>
                            </w14:solidFill>
                          </w14:textFill>
                        </w:rPr>
                        <w:t xml:space="preserve">(Participant in male leaders/husbands of members group interview, </w:t>
                      </w:r>
                      <w:r w:rsidRPr="004741F1">
                        <w:rPr>
                          <w:rFonts w:ascii="Arial" w:hAnsi="Arial"/>
                          <w:i/>
                          <w:color w:val="FFFFFF" w:themeColor="background1"/>
                          <w14:textFill>
                            <w14:solidFill>
                              <w14:schemeClr w14:val="bg1">
                                <w14:lumMod w14:val="75000"/>
                                <w14:lumOff w14:val="25000"/>
                                <w14:lumMod w14:val="75000"/>
                                <w14:lumOff w14:val="25000"/>
                              </w14:schemeClr>
                            </w14:solidFill>
                          </w14:textFill>
                        </w:rPr>
                        <w:t>Posko</w:t>
                      </w:r>
                      <w:r w:rsidRPr="004741F1">
                        <w:rPr>
                          <w:rFonts w:ascii="Arial" w:hAnsi="Arial"/>
                          <w:color w:val="FFFFFF" w:themeColor="background1"/>
                          <w14:textFill>
                            <w14:solidFill>
                              <w14:schemeClr w14:val="bg1">
                                <w14:lumMod w14:val="75000"/>
                                <w14:lumOff w14:val="25000"/>
                                <w14:lumMod w14:val="75000"/>
                                <w14:lumOff w14:val="25000"/>
                              </w14:schemeClr>
                            </w14:solidFill>
                          </w14:textFill>
                        </w:rPr>
                        <w:t xml:space="preserve"> Mentari, Pungkol, October 2016).</w:t>
                      </w:r>
                    </w:p>
                  </w:txbxContent>
                </v:textbox>
                <w10:wrap type="square"/>
              </v:shape>
            </w:pict>
          </mc:Fallback>
        </mc:AlternateContent>
      </w:r>
      <w:r w:rsidR="00767F96" w:rsidRPr="004741F1">
        <w:t xml:space="preserve">For example, here there are parents that want to hit their children, we may be a little afraid, because now people know there is </w:t>
      </w:r>
      <w:r w:rsidR="00A44A84" w:rsidRPr="004741F1">
        <w:t>Posko</w:t>
      </w:r>
      <w:r w:rsidR="00767F96" w:rsidRPr="004741F1">
        <w:t xml:space="preserve"> here, don’t let it happen, because there is law… Domestic abuse? Yes, it reduces… In the past, some got injured, but it does not happen anymore now.</w:t>
      </w:r>
      <w:r w:rsidR="00767F96" w:rsidRPr="004741F1">
        <w:rPr>
          <w:rStyle w:val="FootnoteReference"/>
          <w:rFonts w:eastAsiaTheme="majorEastAsia"/>
        </w:rPr>
        <w:footnoteReference w:id="212"/>
      </w:r>
    </w:p>
    <w:p w14:paraId="23781D65" w14:textId="611E6947" w:rsidR="00767F96" w:rsidRPr="004741F1" w:rsidRDefault="00767F96" w:rsidP="009E7679">
      <w:pPr>
        <w:pStyle w:val="Quotes"/>
      </w:pPr>
      <w:r w:rsidRPr="004741F1">
        <w:t xml:space="preserve">Ever since the </w:t>
      </w:r>
      <w:r w:rsidR="00A44A84" w:rsidRPr="004741F1">
        <w:t>Posko</w:t>
      </w:r>
      <w:r w:rsidRPr="004741F1">
        <w:t xml:space="preserve"> is there, my husband rarely hits me… there were many, before this </w:t>
      </w:r>
      <w:r w:rsidR="00A44A84" w:rsidRPr="004741F1">
        <w:t>Posko</w:t>
      </w:r>
      <w:r w:rsidRPr="004741F1">
        <w:t xml:space="preserve"> was established, there were many cases... It’s getting less frequent; they are afraid now.</w:t>
      </w:r>
      <w:r w:rsidRPr="004741F1">
        <w:rPr>
          <w:rStyle w:val="FootnoteReference"/>
          <w:rFonts w:eastAsiaTheme="majorEastAsia"/>
        </w:rPr>
        <w:footnoteReference w:id="213"/>
      </w:r>
    </w:p>
    <w:p w14:paraId="520C7A11" w14:textId="3E40AC63" w:rsidR="00767F96" w:rsidRPr="004741F1" w:rsidRDefault="00767F96" w:rsidP="009E7679">
      <w:pPr>
        <w:pStyle w:val="Quotes"/>
      </w:pPr>
      <w:r w:rsidRPr="004741F1">
        <w:t>Maybe the number of husband hitting the wife is getting lesser because they have known the information on the domestic violence.</w:t>
      </w:r>
      <w:r w:rsidRPr="004741F1">
        <w:rPr>
          <w:rStyle w:val="FootnoteReference"/>
          <w:rFonts w:eastAsiaTheme="majorEastAsia"/>
        </w:rPr>
        <w:footnoteReference w:id="214"/>
      </w:r>
    </w:p>
    <w:p w14:paraId="43B3B7DD" w14:textId="3A5D431D" w:rsidR="00767F96" w:rsidRPr="004741F1" w:rsidRDefault="00767F96" w:rsidP="009E7679">
      <w:pPr>
        <w:pStyle w:val="Quotes"/>
      </w:pPr>
      <w:r w:rsidRPr="004741F1">
        <w:t>My husband used to get angry easily, but now he is afraid.</w:t>
      </w:r>
      <w:r w:rsidRPr="004741F1">
        <w:rPr>
          <w:rStyle w:val="FootnoteReference"/>
          <w:rFonts w:eastAsiaTheme="majorEastAsia"/>
        </w:rPr>
        <w:footnoteReference w:id="215"/>
      </w:r>
    </w:p>
    <w:p w14:paraId="60A18362" w14:textId="77777777" w:rsidR="00767F96" w:rsidRPr="004741F1" w:rsidRDefault="00767F96" w:rsidP="009E7679">
      <w:pPr>
        <w:pStyle w:val="Quotes"/>
        <w:rPr>
          <w:color w:val="696464"/>
        </w:rPr>
      </w:pPr>
      <w:r w:rsidRPr="004741F1">
        <w:t>When the men were drinking outside all night long and hit their wives, (the women) will go directly to the post … So, the men must be careful to the women.</w:t>
      </w:r>
      <w:r w:rsidRPr="004741F1">
        <w:rPr>
          <w:rStyle w:val="FootnoteReference"/>
          <w:rFonts w:eastAsiaTheme="majorEastAsia"/>
        </w:rPr>
        <w:footnoteReference w:id="216"/>
      </w:r>
    </w:p>
    <w:p w14:paraId="2F3A283C" w14:textId="6575116C" w:rsidR="00767F96" w:rsidRPr="001A4603" w:rsidRDefault="00767F96" w:rsidP="00D97A84">
      <w:pPr>
        <w:pStyle w:val="Paragraph"/>
      </w:pPr>
      <w:r w:rsidRPr="001A4603">
        <w:t xml:space="preserve">Men echoed this sense of </w:t>
      </w:r>
      <w:r w:rsidR="00A44A84" w:rsidRPr="001A4603">
        <w:t xml:space="preserve">now </w:t>
      </w:r>
      <w:r w:rsidRPr="001A4603">
        <w:t>being afraid</w:t>
      </w:r>
      <w:r w:rsidR="00A44A84" w:rsidRPr="001A4603">
        <w:t xml:space="preserve"> to use violence in their families</w:t>
      </w:r>
      <w:r w:rsidRPr="001A4603">
        <w:t xml:space="preserve">: </w:t>
      </w:r>
    </w:p>
    <w:p w14:paraId="65265345" w14:textId="0DD2F5C1" w:rsidR="00767F96" w:rsidRPr="004741F1" w:rsidRDefault="00767F96" w:rsidP="009E7679">
      <w:pPr>
        <w:pStyle w:val="Quotes"/>
      </w:pPr>
      <w:r w:rsidRPr="004741F1">
        <w:t>… when we have problem in the family, we’re afraid if to be violent … There are limitations now if the man wants to give a lesson to a woman and the children</w:t>
      </w:r>
      <w:r w:rsidR="00A44A84" w:rsidRPr="004741F1">
        <w:t>.</w:t>
      </w:r>
    </w:p>
    <w:p w14:paraId="0A55773B" w14:textId="05081751" w:rsidR="00767F96" w:rsidRPr="004741F1" w:rsidRDefault="00767F96" w:rsidP="009E7679">
      <w:pPr>
        <w:pStyle w:val="Quotes"/>
      </w:pPr>
      <w:r w:rsidRPr="004741F1">
        <w:t>After this women’s organisation was established, the members of the Pungkol village community are getting more mature. Whenever there is a conflict in their family, the husbands are afraid to do as they please to their wives and kids because the wives and kids are protec</w:t>
      </w:r>
      <w:r w:rsidR="00DD7E42" w:rsidRPr="004741F1">
        <w:t>ted by the law …</w:t>
      </w:r>
    </w:p>
    <w:p w14:paraId="0BCBBAE6" w14:textId="0B04F890" w:rsidR="00767F96" w:rsidRPr="004741F1" w:rsidRDefault="00767F96" w:rsidP="009E7679">
      <w:pPr>
        <w:pStyle w:val="Quotes"/>
      </w:pPr>
      <w:r w:rsidRPr="004741F1">
        <w:t xml:space="preserve">There was a significant change. I will tell you about myself first. Prior to the establishment of the </w:t>
      </w:r>
      <w:r w:rsidR="00A44A84" w:rsidRPr="004741F1">
        <w:t>Posko</w:t>
      </w:r>
      <w:r w:rsidRPr="004741F1">
        <w:t>, I myself did what was supposed to be banned…I did physical abuse, using m</w:t>
      </w:r>
      <w:r w:rsidR="00DD7E42" w:rsidRPr="004741F1">
        <w:t>y hands to hit or legs to kick.</w:t>
      </w:r>
    </w:p>
    <w:p w14:paraId="21CDC054" w14:textId="769C2EF2" w:rsidR="00767F96" w:rsidRPr="001A4603" w:rsidRDefault="00767F96" w:rsidP="00D97A84">
      <w:pPr>
        <w:pStyle w:val="Paragraph"/>
      </w:pPr>
      <w:r w:rsidRPr="001A4603">
        <w:t xml:space="preserve">Both </w:t>
      </w:r>
      <w:r w:rsidR="00A44A84" w:rsidRPr="001A4603">
        <w:rPr>
          <w:i/>
        </w:rPr>
        <w:t>Posko</w:t>
      </w:r>
      <w:r w:rsidRPr="001A4603">
        <w:t xml:space="preserve"> are reported to be extending their reach to other villages: </w:t>
      </w:r>
    </w:p>
    <w:p w14:paraId="6D5827E3" w14:textId="66D9FD8B" w:rsidR="00767F96" w:rsidRPr="004741F1" w:rsidRDefault="00767F96" w:rsidP="009E7679">
      <w:pPr>
        <w:pStyle w:val="Quotes"/>
      </w:pPr>
      <w:r w:rsidRPr="004741F1">
        <w:t xml:space="preserve">There were even cases in other villages that were handled by this </w:t>
      </w:r>
      <w:r w:rsidR="00A44A84" w:rsidRPr="004741F1">
        <w:t>Posko</w:t>
      </w:r>
      <w:r w:rsidRPr="004741F1">
        <w:t>. Therefore, it was not only the member of the Pungkol village community who were more cautious of doing arbitrary acts (in the family), bu</w:t>
      </w:r>
      <w:r w:rsidR="00DD7E42" w:rsidRPr="004741F1">
        <w:t>t also member of other villages</w:t>
      </w:r>
      <w:r w:rsidRPr="004741F1">
        <w:t>.</w:t>
      </w:r>
      <w:r w:rsidRPr="004741F1">
        <w:rPr>
          <w:rStyle w:val="FootnoteReference"/>
        </w:rPr>
        <w:footnoteReference w:id="217"/>
      </w:r>
    </w:p>
    <w:p w14:paraId="69FF1358" w14:textId="6855508F" w:rsidR="00767F96" w:rsidRPr="001A4603" w:rsidRDefault="00767F96" w:rsidP="00D97A84">
      <w:pPr>
        <w:pStyle w:val="Paragraph"/>
      </w:pPr>
      <w:r w:rsidRPr="001A4603">
        <w:t>The referrals from a wider geographic area is an indicator that something very positive is going on. The referral networks have also been strengthened, with clearer mechanisms to handle cases.</w:t>
      </w:r>
      <w:r w:rsidRPr="001A4603">
        <w:rPr>
          <w:rStyle w:val="FootnoteReference"/>
          <w:rFonts w:asciiTheme="minorHAnsi" w:hAnsiTheme="minorHAnsi"/>
        </w:rPr>
        <w:footnoteReference w:id="218"/>
      </w:r>
      <w:r w:rsidRPr="001A4603">
        <w:t xml:space="preserve"> For example, </w:t>
      </w:r>
      <w:r w:rsidR="00A44A84" w:rsidRPr="001A4603">
        <w:rPr>
          <w:i/>
        </w:rPr>
        <w:t>Posko</w:t>
      </w:r>
      <w:r w:rsidRPr="001A4603">
        <w:t xml:space="preserve"> Mentari has cooperative arrangements with the Office of Social Affairs for cases of child neglect, the education office and schools for distribution of information about preventing violence against children, the district police (through the village head) for legal issues, Regional House of Representatives, and the district government in relation to funding requests.</w:t>
      </w:r>
      <w:r w:rsidRPr="001A4603">
        <w:rPr>
          <w:rStyle w:val="FootnoteReference"/>
          <w:rFonts w:asciiTheme="minorHAnsi" w:hAnsiTheme="minorHAnsi"/>
        </w:rPr>
        <w:footnoteReference w:id="219"/>
      </w:r>
      <w:r w:rsidRPr="001A4603">
        <w:t xml:space="preserve"> Some of these meetings have been facilitated by </w:t>
      </w:r>
      <w:r w:rsidR="00A44A84" w:rsidRPr="001A4603">
        <w:rPr>
          <w:i/>
        </w:rPr>
        <w:t>Swara Perempuan</w:t>
      </w:r>
      <w:r w:rsidRPr="001A4603">
        <w:t>.</w:t>
      </w:r>
      <w:r w:rsidRPr="001A4603">
        <w:rPr>
          <w:rStyle w:val="FootnoteReference"/>
          <w:rFonts w:asciiTheme="minorHAnsi" w:hAnsiTheme="minorHAnsi"/>
        </w:rPr>
        <w:footnoteReference w:id="220"/>
      </w:r>
    </w:p>
    <w:p w14:paraId="7995F5C0" w14:textId="77777777" w:rsidR="00767F96" w:rsidRPr="001A4603" w:rsidRDefault="00767F96" w:rsidP="00D97A84">
      <w:pPr>
        <w:pStyle w:val="Paragraph"/>
      </w:pPr>
      <w:r w:rsidRPr="001A4603">
        <w:t xml:space="preserve">Perhaps unsurprisingly, the work on such a contentious issue has resulted in some negative consequences. The most prominent of these is the discomfort or backlash that can come from working to protect women and children against those who are violent: </w:t>
      </w:r>
      <w:r w:rsidRPr="001A4603">
        <w:rPr>
          <w:i/>
          <w:iCs/>
        </w:rPr>
        <w:t>‘Taking care of domestic violence committee is so hard, so difficult, we may have a conflict with the victim's family or husband’.</w:t>
      </w:r>
      <w:r w:rsidRPr="001A4603">
        <w:rPr>
          <w:rStyle w:val="FootnoteReference"/>
          <w:rFonts w:asciiTheme="minorHAnsi" w:hAnsiTheme="minorHAnsi"/>
        </w:rPr>
        <w:footnoteReference w:id="221"/>
      </w:r>
      <w:r w:rsidRPr="001A4603">
        <w:rPr>
          <w:i/>
          <w:iCs/>
        </w:rPr>
        <w:t xml:space="preserve"> </w:t>
      </w:r>
      <w:r w:rsidRPr="001A4603">
        <w:t>This can be even more challenging when members are afraid of the accused, or cases that involve prominent figures, members of the police or military families.</w:t>
      </w:r>
      <w:r w:rsidRPr="001A4603">
        <w:rPr>
          <w:rStyle w:val="FootnoteReference"/>
          <w:rFonts w:asciiTheme="minorHAnsi" w:hAnsiTheme="minorHAnsi"/>
        </w:rPr>
        <w:footnoteReference w:id="222"/>
      </w:r>
      <w:r w:rsidRPr="001A4603">
        <w:t xml:space="preserve"> Members also report being accused of being arrogant, dominating their husbands, interfering in others’ business, and not understanding the community law.</w:t>
      </w:r>
      <w:r w:rsidRPr="001A4603">
        <w:rPr>
          <w:rStyle w:val="FootnoteReference"/>
          <w:rFonts w:asciiTheme="minorHAnsi" w:hAnsiTheme="minorHAnsi"/>
        </w:rPr>
        <w:footnoteReference w:id="223"/>
      </w:r>
    </w:p>
    <w:p w14:paraId="0901BE57" w14:textId="3E15CA13" w:rsidR="00767F96" w:rsidRPr="001A4603" w:rsidRDefault="00767F96" w:rsidP="009E7679">
      <w:pPr>
        <w:pStyle w:val="Heading4"/>
      </w:pPr>
      <w:r w:rsidRPr="001A4603">
        <w:t>Conclusions</w:t>
      </w:r>
    </w:p>
    <w:p w14:paraId="22EFBF30" w14:textId="51688B99" w:rsidR="00767F96" w:rsidRPr="001A4603" w:rsidRDefault="00767F96" w:rsidP="00D97A84">
      <w:pPr>
        <w:pStyle w:val="Paragraph"/>
      </w:pPr>
      <w:r w:rsidRPr="001A4603">
        <w:t>In a relatively short time, this example</w:t>
      </w:r>
      <w:r w:rsidR="006C35B1" w:rsidRPr="001A4603">
        <w:t xml:space="preserve"> </w:t>
      </w:r>
      <w:r w:rsidRPr="001A4603">
        <w:t xml:space="preserve">of collective action is showing promising results. Its existence has been stimulated by MAMPU as </w:t>
      </w:r>
      <w:r w:rsidR="00461D96" w:rsidRPr="001A4603">
        <w:t xml:space="preserve">an </w:t>
      </w:r>
      <w:r w:rsidRPr="001A4603">
        <w:t>external</w:t>
      </w:r>
      <w:r w:rsidR="00461D96" w:rsidRPr="001A4603">
        <w:t xml:space="preserve"> actor</w:t>
      </w:r>
      <w:r w:rsidRPr="001A4603">
        <w:t>, but in response to real problems faced by the community, with guidance from a trusted and experienced local partner (</w:t>
      </w:r>
      <w:r w:rsidR="00A44A84" w:rsidRPr="001A4603">
        <w:rPr>
          <w:i/>
        </w:rPr>
        <w:t>Swara Perempuan</w:t>
      </w:r>
      <w:r w:rsidRPr="001A4603">
        <w:t xml:space="preserve">), linked to the national agenda (Komnas Perempuan). These organisations have developed both advocacy and case handling skills for the </w:t>
      </w:r>
      <w:r w:rsidR="00A44A84" w:rsidRPr="001A4603">
        <w:rPr>
          <w:i/>
        </w:rPr>
        <w:t>Posko</w:t>
      </w:r>
      <w:r w:rsidRPr="001A4603">
        <w:t xml:space="preserve">. </w:t>
      </w:r>
    </w:p>
    <w:p w14:paraId="62865506" w14:textId="4DB35AD4" w:rsidR="00767F96" w:rsidRPr="001A4603" w:rsidRDefault="00767F96" w:rsidP="00D97A84">
      <w:pPr>
        <w:pStyle w:val="Paragraph"/>
      </w:pPr>
      <w:r w:rsidRPr="001A4603">
        <w:t xml:space="preserve">The existence of a village-level decree in both locations Is an important element. The decrees formalise and add legitimacy to the </w:t>
      </w:r>
      <w:r w:rsidR="00A44A84" w:rsidRPr="001A4603">
        <w:rPr>
          <w:i/>
          <w:iCs/>
        </w:rPr>
        <w:t>Posko</w:t>
      </w:r>
      <w:r w:rsidRPr="001A4603">
        <w:t xml:space="preserve"> and members. The decrees also are evidence of the village leadership recognising the useful role of the </w:t>
      </w:r>
      <w:r w:rsidR="00A44A84" w:rsidRPr="001A4603">
        <w:rPr>
          <w:i/>
        </w:rPr>
        <w:t>Posko</w:t>
      </w:r>
      <w:r w:rsidRPr="001A4603">
        <w:t>. If anticipated funding is indeed forthcoming this will be further confirmation of this perception.</w:t>
      </w:r>
    </w:p>
    <w:p w14:paraId="5678B70C" w14:textId="1CC318C8" w:rsidR="00767F96" w:rsidRPr="001A4603" w:rsidRDefault="00767F96" w:rsidP="00D97A84">
      <w:pPr>
        <w:pStyle w:val="Paragraph"/>
      </w:pPr>
      <w:r w:rsidRPr="001A4603">
        <w:t>It is entirely likely that women from less elite backgrounds, without the direct connections with, or own participation in the village leadership, would be able to work in such a sensitive sector with the same level of institutional support in the short time period. The case study provides a good example of fos</w:t>
      </w:r>
      <w:r w:rsidR="00D32603">
        <w:t>tering developmental leadership</w:t>
      </w:r>
      <w:r w:rsidRPr="001A4603">
        <w:t xml:space="preserve"> that is leadership for the benefit of others who are less advantaged.</w:t>
      </w:r>
    </w:p>
    <w:p w14:paraId="70132877" w14:textId="295D2747" w:rsidR="00767F96" w:rsidRPr="001A4603" w:rsidRDefault="00767F96" w:rsidP="006A6550">
      <w:pPr>
        <w:pStyle w:val="Heading4"/>
      </w:pPr>
      <w:r w:rsidRPr="001A4603">
        <w:t xml:space="preserve">Attachment: Summary of field work - </w:t>
      </w:r>
      <w:r w:rsidR="00A44A84" w:rsidRPr="001A4603">
        <w:rPr>
          <w:i/>
        </w:rPr>
        <w:t>Posko</w:t>
      </w:r>
    </w:p>
    <w:p w14:paraId="2A0446A8" w14:textId="56B8E107" w:rsidR="00767F96" w:rsidRPr="001A4603" w:rsidRDefault="00767F96" w:rsidP="00D97A84">
      <w:pPr>
        <w:pStyle w:val="Paragraph"/>
      </w:pPr>
      <w:r w:rsidRPr="001A4603">
        <w:t>Field work was undertaken in October 2016 and consisted of group discussions and in-depth interviews, and administration of the member and facilitator survey (refer detail in</w:t>
      </w:r>
      <w:r w:rsidR="003B2FE4">
        <w:t xml:space="preserve"> </w:t>
      </w:r>
      <w:r w:rsidR="003B2FE4" w:rsidRPr="003B2FE4">
        <w:rPr>
          <w:b/>
        </w:rPr>
        <w:t>Table 28</w:t>
      </w:r>
      <w:r w:rsidRPr="001A4603">
        <w:t>).</w:t>
      </w:r>
    </w:p>
    <w:p w14:paraId="01176464" w14:textId="77777777" w:rsidR="00767F96" w:rsidRDefault="00767F96" w:rsidP="00D97A84">
      <w:pPr>
        <w:pStyle w:val="Paragraph"/>
      </w:pPr>
      <w:r w:rsidRPr="001A4603">
        <w:t>The field study is complemented by an earlier interview with Komnas Perempuan conducted in August 2016, and document review.</w:t>
      </w:r>
    </w:p>
    <w:p w14:paraId="4B65F305" w14:textId="0E1CCEBF" w:rsidR="00767F96" w:rsidRPr="004741F1" w:rsidRDefault="00944606" w:rsidP="002E037B">
      <w:pPr>
        <w:pStyle w:val="Caption"/>
        <w:rPr>
          <w:i/>
        </w:rPr>
      </w:pPr>
      <w:bookmarkStart w:id="193" w:name="_Toc484466258"/>
      <w:r w:rsidRPr="001A4603">
        <w:t xml:space="preserve">Table </w:t>
      </w:r>
      <w:r w:rsidRPr="001A4603">
        <w:fldChar w:fldCharType="begin"/>
      </w:r>
      <w:r w:rsidRPr="001A4603">
        <w:instrText xml:space="preserve"> SEQ Table \* ARABIC </w:instrText>
      </w:r>
      <w:r w:rsidRPr="001A4603">
        <w:fldChar w:fldCharType="separate"/>
      </w:r>
      <w:r w:rsidR="007F797E">
        <w:rPr>
          <w:noProof/>
        </w:rPr>
        <w:t>28</w:t>
      </w:r>
      <w:r w:rsidRPr="001A4603">
        <w:fldChar w:fldCharType="end"/>
      </w:r>
      <w:r w:rsidR="002E037B">
        <w:t>.</w:t>
      </w:r>
      <w:r>
        <w:t xml:space="preserve"> </w:t>
      </w:r>
      <w:r w:rsidRPr="00944606">
        <w:t xml:space="preserve">Participants in WCA field study: </w:t>
      </w:r>
      <w:r w:rsidRPr="00944606">
        <w:rPr>
          <w:i/>
        </w:rPr>
        <w:t>Posko-Swara Perempuan</w:t>
      </w:r>
      <w:bookmarkEnd w:id="193"/>
    </w:p>
    <w:tbl>
      <w:tblPr>
        <w:tblpPr w:leftFromText="180" w:rightFromText="180" w:vertAnchor="text" w:horzAnchor="page" w:tblpX="1685" w:tblpY="-5"/>
        <w:tblW w:w="8789" w:type="dxa"/>
        <w:tblBorders>
          <w:top w:val="single" w:sz="4" w:space="0" w:color="808080" w:themeColor="background1" w:themeShade="80"/>
          <w:left w:val="single" w:sz="4" w:space="0" w:color="808080" w:themeColor="background1" w:themeShade="80"/>
          <w:bottom w:val="single" w:sz="12" w:space="0" w:color="F68B33" w:themeColor="accent4"/>
          <w:right w:val="single" w:sz="4" w:space="0" w:color="808080" w:themeColor="background1" w:themeShade="80"/>
          <w:insideH w:val="single" w:sz="12" w:space="0" w:color="F68B33" w:themeColor="accent4"/>
          <w:insideV w:val="single" w:sz="4" w:space="0" w:color="808080" w:themeColor="background1" w:themeShade="80"/>
        </w:tblBorders>
        <w:tblLayout w:type="fixed"/>
        <w:tblLook w:val="04A0" w:firstRow="1" w:lastRow="0" w:firstColumn="1" w:lastColumn="0" w:noHBand="0" w:noVBand="1"/>
      </w:tblPr>
      <w:tblGrid>
        <w:gridCol w:w="6521"/>
        <w:gridCol w:w="1134"/>
        <w:gridCol w:w="1134"/>
      </w:tblGrid>
      <w:tr w:rsidR="004741F1" w:rsidRPr="004741F1" w14:paraId="7B4D0F78" w14:textId="77777777" w:rsidTr="009E7679">
        <w:tc>
          <w:tcPr>
            <w:tcW w:w="6521" w:type="dxa"/>
            <w:tcBorders>
              <w:top w:val="nil"/>
              <w:left w:val="nil"/>
              <w:bottom w:val="nil"/>
              <w:right w:val="nil"/>
            </w:tcBorders>
            <w:shd w:val="clear" w:color="auto" w:fill="41ADA9" w:themeFill="accent3" w:themeFillShade="BF"/>
            <w:noWrap/>
            <w:vAlign w:val="bottom"/>
          </w:tcPr>
          <w:p w14:paraId="2128DAF7" w14:textId="77777777" w:rsidR="00767F96" w:rsidRPr="004741F1" w:rsidRDefault="00767F96" w:rsidP="009E7679">
            <w:pPr>
              <w:pStyle w:val="TableText"/>
              <w:rPr>
                <w:rFonts w:ascii="Arial" w:hAnsi="Arial"/>
                <w:color w:val="FFFFFF" w:themeColor="background1"/>
              </w:rPr>
            </w:pPr>
            <w:r w:rsidRPr="004741F1">
              <w:rPr>
                <w:rFonts w:ascii="Arial" w:hAnsi="Arial"/>
                <w:color w:val="FFFFFF" w:themeColor="background1"/>
              </w:rPr>
              <w:t>Description</w:t>
            </w:r>
          </w:p>
        </w:tc>
        <w:tc>
          <w:tcPr>
            <w:tcW w:w="1134" w:type="dxa"/>
            <w:tcBorders>
              <w:top w:val="nil"/>
              <w:left w:val="nil"/>
              <w:bottom w:val="nil"/>
              <w:right w:val="nil"/>
            </w:tcBorders>
            <w:shd w:val="clear" w:color="auto" w:fill="41ADA9" w:themeFill="accent3" w:themeFillShade="BF"/>
            <w:noWrap/>
            <w:vAlign w:val="center"/>
          </w:tcPr>
          <w:p w14:paraId="3764E888" w14:textId="77777777" w:rsidR="00767F96" w:rsidRPr="004741F1" w:rsidRDefault="00767F96" w:rsidP="009E7679">
            <w:pPr>
              <w:pStyle w:val="TableText"/>
              <w:jc w:val="center"/>
              <w:rPr>
                <w:rFonts w:ascii="Arial" w:hAnsi="Arial"/>
                <w:color w:val="FFFFFF" w:themeColor="background1"/>
              </w:rPr>
            </w:pPr>
            <w:r w:rsidRPr="004741F1">
              <w:rPr>
                <w:rFonts w:ascii="Arial" w:hAnsi="Arial"/>
                <w:color w:val="FFFFFF" w:themeColor="background1"/>
              </w:rPr>
              <w:t>Women</w:t>
            </w:r>
          </w:p>
        </w:tc>
        <w:tc>
          <w:tcPr>
            <w:tcW w:w="1134" w:type="dxa"/>
            <w:tcBorders>
              <w:top w:val="nil"/>
              <w:left w:val="nil"/>
              <w:bottom w:val="nil"/>
              <w:right w:val="nil"/>
            </w:tcBorders>
            <w:shd w:val="clear" w:color="auto" w:fill="41ADA9" w:themeFill="accent3" w:themeFillShade="BF"/>
            <w:vAlign w:val="center"/>
          </w:tcPr>
          <w:p w14:paraId="35398917" w14:textId="77777777" w:rsidR="00767F96" w:rsidRPr="004741F1" w:rsidRDefault="00767F96" w:rsidP="009E7679">
            <w:pPr>
              <w:pStyle w:val="TableText"/>
              <w:jc w:val="center"/>
              <w:rPr>
                <w:rFonts w:ascii="Arial" w:hAnsi="Arial"/>
                <w:color w:val="FFFFFF" w:themeColor="background1"/>
              </w:rPr>
            </w:pPr>
            <w:r w:rsidRPr="004741F1">
              <w:rPr>
                <w:rFonts w:ascii="Arial" w:hAnsi="Arial"/>
                <w:color w:val="FFFFFF" w:themeColor="background1"/>
              </w:rPr>
              <w:t>Men</w:t>
            </w:r>
          </w:p>
        </w:tc>
      </w:tr>
      <w:tr w:rsidR="00767F96" w:rsidRPr="004741F1" w14:paraId="113D8713" w14:textId="77777777" w:rsidTr="009E7679">
        <w:tc>
          <w:tcPr>
            <w:tcW w:w="6521" w:type="dxa"/>
            <w:tcBorders>
              <w:top w:val="nil"/>
              <w:left w:val="nil"/>
              <w:right w:val="nil"/>
            </w:tcBorders>
            <w:shd w:val="clear" w:color="auto" w:fill="auto"/>
            <w:noWrap/>
          </w:tcPr>
          <w:p w14:paraId="56575FCF" w14:textId="77777777" w:rsidR="00767F96" w:rsidRPr="0017761D" w:rsidRDefault="00767F96" w:rsidP="009E7679">
            <w:pPr>
              <w:pStyle w:val="TableText"/>
              <w:rPr>
                <w:rFonts w:ascii="Arial" w:hAnsi="Arial"/>
                <w:color w:val="595959" w:themeColor="text1" w:themeTint="A6"/>
              </w:rPr>
            </w:pPr>
            <w:r w:rsidRPr="0017761D">
              <w:rPr>
                <w:rFonts w:ascii="Arial" w:hAnsi="Arial"/>
                <w:color w:val="595959" w:themeColor="text1" w:themeTint="A6"/>
              </w:rPr>
              <w:t>Group discussions</w:t>
            </w:r>
          </w:p>
        </w:tc>
        <w:tc>
          <w:tcPr>
            <w:tcW w:w="1134" w:type="dxa"/>
            <w:tcBorders>
              <w:top w:val="nil"/>
              <w:left w:val="nil"/>
              <w:right w:val="nil"/>
            </w:tcBorders>
            <w:shd w:val="clear" w:color="auto" w:fill="auto"/>
            <w:noWrap/>
            <w:vAlign w:val="center"/>
          </w:tcPr>
          <w:p w14:paraId="710373B8" w14:textId="77777777" w:rsidR="00767F96" w:rsidRPr="0017761D" w:rsidRDefault="00767F96" w:rsidP="009E7679">
            <w:pPr>
              <w:pStyle w:val="TableText"/>
              <w:jc w:val="center"/>
              <w:rPr>
                <w:rFonts w:ascii="Arial" w:hAnsi="Arial"/>
                <w:color w:val="595959" w:themeColor="text1" w:themeTint="A6"/>
              </w:rPr>
            </w:pPr>
          </w:p>
        </w:tc>
        <w:tc>
          <w:tcPr>
            <w:tcW w:w="1134" w:type="dxa"/>
            <w:tcBorders>
              <w:top w:val="nil"/>
              <w:left w:val="nil"/>
              <w:right w:val="nil"/>
            </w:tcBorders>
            <w:vAlign w:val="center"/>
          </w:tcPr>
          <w:p w14:paraId="2C7B4CC9" w14:textId="77777777" w:rsidR="00767F96" w:rsidRPr="0017761D" w:rsidRDefault="00767F96" w:rsidP="009E7679">
            <w:pPr>
              <w:pStyle w:val="TableText"/>
              <w:jc w:val="center"/>
              <w:rPr>
                <w:rFonts w:ascii="Arial" w:hAnsi="Arial"/>
                <w:color w:val="595959" w:themeColor="text1" w:themeTint="A6"/>
              </w:rPr>
            </w:pPr>
          </w:p>
        </w:tc>
      </w:tr>
      <w:tr w:rsidR="00767F96" w:rsidRPr="004741F1" w14:paraId="606499F3" w14:textId="77777777" w:rsidTr="009E7679">
        <w:tc>
          <w:tcPr>
            <w:tcW w:w="6521" w:type="dxa"/>
            <w:tcBorders>
              <w:left w:val="nil"/>
              <w:right w:val="nil"/>
            </w:tcBorders>
            <w:shd w:val="clear" w:color="auto" w:fill="auto"/>
            <w:noWrap/>
          </w:tcPr>
          <w:p w14:paraId="0073A565" w14:textId="2102FF5C" w:rsidR="00767F96" w:rsidRPr="0017761D" w:rsidRDefault="00A20AB6" w:rsidP="009E7679">
            <w:pPr>
              <w:pStyle w:val="TableText"/>
              <w:rPr>
                <w:rFonts w:ascii="Arial" w:hAnsi="Arial"/>
                <w:color w:val="595959" w:themeColor="text1" w:themeTint="A6"/>
              </w:rPr>
            </w:pPr>
            <w:r w:rsidRPr="0017761D">
              <w:rPr>
                <w:rFonts w:ascii="Arial" w:hAnsi="Arial"/>
                <w:color w:val="595959" w:themeColor="text1" w:themeTint="A6"/>
              </w:rPr>
              <w:t>Collective action</w:t>
            </w:r>
            <w:r w:rsidR="00767F96" w:rsidRPr="0017761D">
              <w:rPr>
                <w:rFonts w:ascii="Arial" w:hAnsi="Arial"/>
                <w:color w:val="595959" w:themeColor="text1" w:themeTint="A6"/>
              </w:rPr>
              <w:t xml:space="preserve"> members, </w:t>
            </w:r>
            <w:r w:rsidR="00A44A84" w:rsidRPr="0017761D">
              <w:rPr>
                <w:rFonts w:ascii="Arial" w:hAnsi="Arial"/>
                <w:i/>
                <w:color w:val="595959" w:themeColor="text1" w:themeTint="A6"/>
              </w:rPr>
              <w:t>Posko</w:t>
            </w:r>
            <w:r w:rsidR="00767F96" w:rsidRPr="0017761D">
              <w:rPr>
                <w:rFonts w:ascii="Arial" w:hAnsi="Arial"/>
                <w:color w:val="595959" w:themeColor="text1" w:themeTint="A6"/>
              </w:rPr>
              <w:t xml:space="preserve"> Lestari</w:t>
            </w:r>
          </w:p>
        </w:tc>
        <w:tc>
          <w:tcPr>
            <w:tcW w:w="1134" w:type="dxa"/>
            <w:tcBorders>
              <w:left w:val="nil"/>
              <w:right w:val="nil"/>
            </w:tcBorders>
            <w:shd w:val="clear" w:color="auto" w:fill="auto"/>
            <w:noWrap/>
            <w:vAlign w:val="center"/>
          </w:tcPr>
          <w:p w14:paraId="6F9CBDB9" w14:textId="77777777" w:rsidR="00767F96" w:rsidRPr="0017761D" w:rsidRDefault="00767F96" w:rsidP="009E7679">
            <w:pPr>
              <w:pStyle w:val="TableText"/>
              <w:jc w:val="center"/>
              <w:rPr>
                <w:rFonts w:ascii="Arial" w:hAnsi="Arial"/>
                <w:color w:val="595959" w:themeColor="text1" w:themeTint="A6"/>
              </w:rPr>
            </w:pPr>
            <w:r w:rsidRPr="0017761D">
              <w:rPr>
                <w:rFonts w:ascii="Arial" w:hAnsi="Arial"/>
                <w:color w:val="595959" w:themeColor="text1" w:themeTint="A6"/>
              </w:rPr>
              <w:t>7</w:t>
            </w:r>
          </w:p>
        </w:tc>
        <w:tc>
          <w:tcPr>
            <w:tcW w:w="1134" w:type="dxa"/>
            <w:tcBorders>
              <w:left w:val="nil"/>
              <w:right w:val="nil"/>
            </w:tcBorders>
            <w:vAlign w:val="center"/>
          </w:tcPr>
          <w:p w14:paraId="6B275E96" w14:textId="77777777" w:rsidR="00767F96" w:rsidRPr="0017761D" w:rsidRDefault="00767F96" w:rsidP="009E7679">
            <w:pPr>
              <w:pStyle w:val="TableText"/>
              <w:jc w:val="center"/>
              <w:rPr>
                <w:rFonts w:ascii="Arial" w:hAnsi="Arial"/>
                <w:color w:val="595959" w:themeColor="text1" w:themeTint="A6"/>
              </w:rPr>
            </w:pPr>
            <w:r w:rsidRPr="0017761D">
              <w:rPr>
                <w:rFonts w:ascii="Arial" w:hAnsi="Arial"/>
                <w:color w:val="595959" w:themeColor="text1" w:themeTint="A6"/>
              </w:rPr>
              <w:t>0</w:t>
            </w:r>
          </w:p>
        </w:tc>
      </w:tr>
      <w:tr w:rsidR="00767F96" w:rsidRPr="004741F1" w14:paraId="1D23B704" w14:textId="77777777" w:rsidTr="009E7679">
        <w:tc>
          <w:tcPr>
            <w:tcW w:w="6521" w:type="dxa"/>
            <w:tcBorders>
              <w:left w:val="nil"/>
              <w:right w:val="nil"/>
            </w:tcBorders>
            <w:shd w:val="clear" w:color="auto" w:fill="auto"/>
            <w:noWrap/>
          </w:tcPr>
          <w:p w14:paraId="0E72EA0E" w14:textId="4198B651" w:rsidR="00767F96" w:rsidRPr="0017761D" w:rsidRDefault="00A20AB6" w:rsidP="009E7679">
            <w:pPr>
              <w:pStyle w:val="TableText"/>
              <w:rPr>
                <w:rFonts w:ascii="Arial" w:hAnsi="Arial"/>
                <w:color w:val="595959" w:themeColor="text1" w:themeTint="A6"/>
              </w:rPr>
            </w:pPr>
            <w:r w:rsidRPr="0017761D">
              <w:rPr>
                <w:rFonts w:ascii="Arial" w:hAnsi="Arial"/>
                <w:color w:val="595959" w:themeColor="text1" w:themeTint="A6"/>
              </w:rPr>
              <w:t xml:space="preserve">Collective action </w:t>
            </w:r>
            <w:r w:rsidR="00767F96" w:rsidRPr="0017761D">
              <w:rPr>
                <w:rFonts w:ascii="Arial" w:hAnsi="Arial"/>
                <w:color w:val="595959" w:themeColor="text1" w:themeTint="A6"/>
              </w:rPr>
              <w:t xml:space="preserve">members, </w:t>
            </w:r>
            <w:r w:rsidR="00A44A84" w:rsidRPr="0017761D">
              <w:rPr>
                <w:rFonts w:ascii="Arial" w:hAnsi="Arial"/>
                <w:i/>
                <w:color w:val="595959" w:themeColor="text1" w:themeTint="A6"/>
              </w:rPr>
              <w:t>Posko</w:t>
            </w:r>
            <w:r w:rsidR="00767F96" w:rsidRPr="0017761D">
              <w:rPr>
                <w:rFonts w:ascii="Arial" w:hAnsi="Arial"/>
                <w:color w:val="595959" w:themeColor="text1" w:themeTint="A6"/>
              </w:rPr>
              <w:t xml:space="preserve"> Mentari</w:t>
            </w:r>
          </w:p>
        </w:tc>
        <w:tc>
          <w:tcPr>
            <w:tcW w:w="1134" w:type="dxa"/>
            <w:tcBorders>
              <w:left w:val="nil"/>
              <w:right w:val="nil"/>
            </w:tcBorders>
            <w:shd w:val="clear" w:color="auto" w:fill="auto"/>
            <w:noWrap/>
            <w:vAlign w:val="center"/>
          </w:tcPr>
          <w:p w14:paraId="6989C857" w14:textId="77777777" w:rsidR="00767F96" w:rsidRPr="0017761D" w:rsidRDefault="00767F96" w:rsidP="009E7679">
            <w:pPr>
              <w:pStyle w:val="TableText"/>
              <w:jc w:val="center"/>
              <w:rPr>
                <w:rFonts w:ascii="Arial" w:hAnsi="Arial"/>
                <w:color w:val="595959" w:themeColor="text1" w:themeTint="A6"/>
              </w:rPr>
            </w:pPr>
            <w:r w:rsidRPr="0017761D">
              <w:rPr>
                <w:rFonts w:ascii="Arial" w:hAnsi="Arial"/>
                <w:color w:val="595959" w:themeColor="text1" w:themeTint="A6"/>
              </w:rPr>
              <w:t>8</w:t>
            </w:r>
          </w:p>
        </w:tc>
        <w:tc>
          <w:tcPr>
            <w:tcW w:w="1134" w:type="dxa"/>
            <w:tcBorders>
              <w:left w:val="nil"/>
              <w:right w:val="nil"/>
            </w:tcBorders>
            <w:vAlign w:val="center"/>
          </w:tcPr>
          <w:p w14:paraId="65D7A6B7" w14:textId="77777777" w:rsidR="00767F96" w:rsidRPr="0017761D" w:rsidRDefault="00767F96" w:rsidP="009E7679">
            <w:pPr>
              <w:pStyle w:val="TableText"/>
              <w:jc w:val="center"/>
              <w:rPr>
                <w:rFonts w:ascii="Arial" w:hAnsi="Arial"/>
                <w:color w:val="595959" w:themeColor="text1" w:themeTint="A6"/>
              </w:rPr>
            </w:pPr>
            <w:r w:rsidRPr="0017761D">
              <w:rPr>
                <w:rFonts w:ascii="Arial" w:hAnsi="Arial"/>
                <w:color w:val="595959" w:themeColor="text1" w:themeTint="A6"/>
              </w:rPr>
              <w:t>2</w:t>
            </w:r>
          </w:p>
        </w:tc>
      </w:tr>
      <w:tr w:rsidR="00767F96" w:rsidRPr="004741F1" w14:paraId="1B32E77E" w14:textId="77777777" w:rsidTr="009E7679">
        <w:tc>
          <w:tcPr>
            <w:tcW w:w="6521" w:type="dxa"/>
            <w:tcBorders>
              <w:left w:val="nil"/>
              <w:right w:val="nil"/>
            </w:tcBorders>
            <w:shd w:val="clear" w:color="auto" w:fill="auto"/>
            <w:noWrap/>
          </w:tcPr>
          <w:p w14:paraId="7E30C394" w14:textId="4DD40941" w:rsidR="00767F96" w:rsidRPr="0017761D" w:rsidRDefault="00767F96" w:rsidP="009E7679">
            <w:pPr>
              <w:pStyle w:val="TableText"/>
              <w:rPr>
                <w:rFonts w:ascii="Arial" w:hAnsi="Arial"/>
                <w:color w:val="595959" w:themeColor="text1" w:themeTint="A6"/>
              </w:rPr>
            </w:pPr>
            <w:r w:rsidRPr="0017761D">
              <w:rPr>
                <w:rFonts w:ascii="Arial" w:hAnsi="Arial"/>
                <w:color w:val="595959" w:themeColor="text1" w:themeTint="A6"/>
              </w:rPr>
              <w:t xml:space="preserve">Husbands of </w:t>
            </w:r>
            <w:r w:rsidR="00A20AB6" w:rsidRPr="0017761D">
              <w:rPr>
                <w:rFonts w:ascii="Arial" w:hAnsi="Arial"/>
                <w:color w:val="595959" w:themeColor="text1" w:themeTint="A6"/>
              </w:rPr>
              <w:t>collective action</w:t>
            </w:r>
            <w:r w:rsidRPr="0017761D">
              <w:rPr>
                <w:rFonts w:ascii="Arial" w:hAnsi="Arial"/>
                <w:color w:val="595959" w:themeColor="text1" w:themeTint="A6"/>
              </w:rPr>
              <w:t xml:space="preserve"> members, </w:t>
            </w:r>
            <w:r w:rsidR="00A44A84" w:rsidRPr="0017761D">
              <w:rPr>
                <w:rFonts w:ascii="Arial" w:hAnsi="Arial"/>
                <w:i/>
                <w:color w:val="595959" w:themeColor="text1" w:themeTint="A6"/>
              </w:rPr>
              <w:t>Posko</w:t>
            </w:r>
            <w:r w:rsidRPr="0017761D">
              <w:rPr>
                <w:rFonts w:ascii="Arial" w:hAnsi="Arial"/>
                <w:color w:val="595959" w:themeColor="text1" w:themeTint="A6"/>
              </w:rPr>
              <w:t xml:space="preserve"> Lestari</w:t>
            </w:r>
          </w:p>
        </w:tc>
        <w:tc>
          <w:tcPr>
            <w:tcW w:w="1134" w:type="dxa"/>
            <w:tcBorders>
              <w:left w:val="nil"/>
              <w:right w:val="nil"/>
            </w:tcBorders>
            <w:shd w:val="clear" w:color="auto" w:fill="auto"/>
            <w:noWrap/>
            <w:vAlign w:val="center"/>
          </w:tcPr>
          <w:p w14:paraId="2FCC0EA3" w14:textId="291E6D7E" w:rsidR="00767F96" w:rsidRPr="0017761D" w:rsidRDefault="00767F96" w:rsidP="009E7679">
            <w:pPr>
              <w:pStyle w:val="TableText"/>
              <w:jc w:val="center"/>
              <w:rPr>
                <w:rFonts w:ascii="Arial" w:hAnsi="Arial"/>
                <w:color w:val="595959" w:themeColor="text1" w:themeTint="A6"/>
              </w:rPr>
            </w:pPr>
          </w:p>
        </w:tc>
        <w:tc>
          <w:tcPr>
            <w:tcW w:w="1134" w:type="dxa"/>
            <w:tcBorders>
              <w:left w:val="nil"/>
              <w:right w:val="nil"/>
            </w:tcBorders>
            <w:vAlign w:val="center"/>
          </w:tcPr>
          <w:p w14:paraId="425A3F15" w14:textId="77777777" w:rsidR="00767F96" w:rsidRPr="0017761D" w:rsidRDefault="00767F96" w:rsidP="009E7679">
            <w:pPr>
              <w:pStyle w:val="TableText"/>
              <w:jc w:val="center"/>
              <w:rPr>
                <w:rFonts w:ascii="Arial" w:hAnsi="Arial"/>
                <w:color w:val="595959" w:themeColor="text1" w:themeTint="A6"/>
              </w:rPr>
            </w:pPr>
            <w:r w:rsidRPr="0017761D">
              <w:rPr>
                <w:rFonts w:ascii="Arial" w:hAnsi="Arial"/>
                <w:color w:val="595959" w:themeColor="text1" w:themeTint="A6"/>
              </w:rPr>
              <w:t>3</w:t>
            </w:r>
          </w:p>
        </w:tc>
      </w:tr>
      <w:tr w:rsidR="00767F96" w:rsidRPr="004741F1" w14:paraId="5515D877" w14:textId="77777777" w:rsidTr="009E7679">
        <w:tc>
          <w:tcPr>
            <w:tcW w:w="6521" w:type="dxa"/>
            <w:tcBorders>
              <w:left w:val="nil"/>
              <w:right w:val="nil"/>
            </w:tcBorders>
            <w:shd w:val="clear" w:color="auto" w:fill="auto"/>
            <w:noWrap/>
          </w:tcPr>
          <w:p w14:paraId="0AE77E9B" w14:textId="07259FA9" w:rsidR="00767F96" w:rsidRPr="0017761D" w:rsidRDefault="00767F96" w:rsidP="009E7679">
            <w:pPr>
              <w:pStyle w:val="TableText"/>
              <w:rPr>
                <w:rFonts w:ascii="Arial" w:hAnsi="Arial"/>
                <w:color w:val="595959" w:themeColor="text1" w:themeTint="A6"/>
              </w:rPr>
            </w:pPr>
            <w:r w:rsidRPr="0017761D">
              <w:rPr>
                <w:rFonts w:ascii="Arial" w:hAnsi="Arial"/>
                <w:color w:val="595959" w:themeColor="text1" w:themeTint="A6"/>
              </w:rPr>
              <w:t xml:space="preserve">Husbands of </w:t>
            </w:r>
            <w:r w:rsidR="00A20AB6" w:rsidRPr="0017761D">
              <w:rPr>
                <w:rFonts w:ascii="Arial" w:hAnsi="Arial"/>
                <w:color w:val="595959" w:themeColor="text1" w:themeTint="A6"/>
              </w:rPr>
              <w:t xml:space="preserve"> collective action </w:t>
            </w:r>
            <w:r w:rsidRPr="0017761D">
              <w:rPr>
                <w:rFonts w:ascii="Arial" w:hAnsi="Arial"/>
                <w:color w:val="595959" w:themeColor="text1" w:themeTint="A6"/>
              </w:rPr>
              <w:t xml:space="preserve"> members, </w:t>
            </w:r>
            <w:r w:rsidR="00A44A84" w:rsidRPr="0017761D">
              <w:rPr>
                <w:rFonts w:ascii="Arial" w:hAnsi="Arial"/>
                <w:i/>
                <w:color w:val="595959" w:themeColor="text1" w:themeTint="A6"/>
              </w:rPr>
              <w:t>Posko</w:t>
            </w:r>
            <w:r w:rsidRPr="0017761D">
              <w:rPr>
                <w:rFonts w:ascii="Arial" w:hAnsi="Arial"/>
                <w:color w:val="595959" w:themeColor="text1" w:themeTint="A6"/>
              </w:rPr>
              <w:t xml:space="preserve"> Pungkol</w:t>
            </w:r>
          </w:p>
        </w:tc>
        <w:tc>
          <w:tcPr>
            <w:tcW w:w="1134" w:type="dxa"/>
            <w:tcBorders>
              <w:left w:val="nil"/>
              <w:right w:val="nil"/>
            </w:tcBorders>
            <w:shd w:val="clear" w:color="auto" w:fill="auto"/>
            <w:noWrap/>
            <w:vAlign w:val="center"/>
          </w:tcPr>
          <w:p w14:paraId="6DF0ABC4" w14:textId="5D29D6B3" w:rsidR="00767F96" w:rsidRPr="0017761D" w:rsidRDefault="00767F96" w:rsidP="009E7679">
            <w:pPr>
              <w:pStyle w:val="TableText"/>
              <w:jc w:val="center"/>
              <w:rPr>
                <w:rFonts w:ascii="Arial" w:hAnsi="Arial"/>
                <w:color w:val="595959" w:themeColor="text1" w:themeTint="A6"/>
              </w:rPr>
            </w:pPr>
          </w:p>
        </w:tc>
        <w:tc>
          <w:tcPr>
            <w:tcW w:w="1134" w:type="dxa"/>
            <w:tcBorders>
              <w:left w:val="nil"/>
              <w:right w:val="nil"/>
            </w:tcBorders>
            <w:vAlign w:val="center"/>
          </w:tcPr>
          <w:p w14:paraId="44FA6587" w14:textId="77777777" w:rsidR="00767F96" w:rsidRPr="0017761D" w:rsidRDefault="00767F96" w:rsidP="009E7679">
            <w:pPr>
              <w:pStyle w:val="TableText"/>
              <w:jc w:val="center"/>
              <w:rPr>
                <w:rFonts w:ascii="Arial" w:hAnsi="Arial"/>
                <w:color w:val="595959" w:themeColor="text1" w:themeTint="A6"/>
              </w:rPr>
            </w:pPr>
            <w:r w:rsidRPr="0017761D">
              <w:rPr>
                <w:rFonts w:ascii="Arial" w:hAnsi="Arial"/>
                <w:color w:val="595959" w:themeColor="text1" w:themeTint="A6"/>
              </w:rPr>
              <w:t>6</w:t>
            </w:r>
          </w:p>
        </w:tc>
      </w:tr>
      <w:tr w:rsidR="00767F96" w:rsidRPr="004741F1" w14:paraId="22C96DB8" w14:textId="77777777" w:rsidTr="009E7679">
        <w:tc>
          <w:tcPr>
            <w:tcW w:w="6521" w:type="dxa"/>
            <w:tcBorders>
              <w:left w:val="nil"/>
              <w:right w:val="nil"/>
            </w:tcBorders>
            <w:shd w:val="clear" w:color="auto" w:fill="auto"/>
            <w:noWrap/>
          </w:tcPr>
          <w:p w14:paraId="421E20B3" w14:textId="3F4C85CB" w:rsidR="00767F96" w:rsidRPr="0017761D" w:rsidRDefault="00A44A84" w:rsidP="009E7679">
            <w:pPr>
              <w:pStyle w:val="TableText"/>
              <w:rPr>
                <w:rFonts w:ascii="Arial" w:hAnsi="Arial"/>
                <w:color w:val="595959" w:themeColor="text1" w:themeTint="A6"/>
              </w:rPr>
            </w:pPr>
            <w:r w:rsidRPr="0017761D">
              <w:rPr>
                <w:rFonts w:ascii="Arial" w:hAnsi="Arial"/>
                <w:color w:val="595959" w:themeColor="text1" w:themeTint="A6"/>
              </w:rPr>
              <w:t>Swara Perempuan</w:t>
            </w:r>
            <w:r w:rsidR="00767F96" w:rsidRPr="0017761D">
              <w:rPr>
                <w:rFonts w:ascii="Arial" w:hAnsi="Arial"/>
                <w:color w:val="595959" w:themeColor="text1" w:themeTint="A6"/>
              </w:rPr>
              <w:t xml:space="preserve"> MAMPU program management (coordinator and staff)</w:t>
            </w:r>
          </w:p>
        </w:tc>
        <w:tc>
          <w:tcPr>
            <w:tcW w:w="1134" w:type="dxa"/>
            <w:tcBorders>
              <w:left w:val="nil"/>
              <w:right w:val="nil"/>
            </w:tcBorders>
            <w:shd w:val="clear" w:color="auto" w:fill="auto"/>
            <w:noWrap/>
            <w:vAlign w:val="center"/>
          </w:tcPr>
          <w:p w14:paraId="18D95A35" w14:textId="77777777" w:rsidR="00767F96" w:rsidRPr="0017761D" w:rsidRDefault="00767F96" w:rsidP="009E7679">
            <w:pPr>
              <w:pStyle w:val="TableText"/>
              <w:jc w:val="center"/>
              <w:rPr>
                <w:rFonts w:ascii="Arial" w:hAnsi="Arial"/>
                <w:color w:val="595959" w:themeColor="text1" w:themeTint="A6"/>
              </w:rPr>
            </w:pPr>
            <w:r w:rsidRPr="0017761D">
              <w:rPr>
                <w:rFonts w:ascii="Arial" w:hAnsi="Arial"/>
                <w:color w:val="595959" w:themeColor="text1" w:themeTint="A6"/>
              </w:rPr>
              <w:t>2</w:t>
            </w:r>
          </w:p>
        </w:tc>
        <w:tc>
          <w:tcPr>
            <w:tcW w:w="1134" w:type="dxa"/>
            <w:tcBorders>
              <w:left w:val="nil"/>
              <w:right w:val="nil"/>
            </w:tcBorders>
            <w:vAlign w:val="center"/>
          </w:tcPr>
          <w:p w14:paraId="65665B4C" w14:textId="77777777" w:rsidR="00767F96" w:rsidRPr="0017761D" w:rsidRDefault="00767F96" w:rsidP="009E7679">
            <w:pPr>
              <w:pStyle w:val="TableText"/>
              <w:jc w:val="center"/>
              <w:rPr>
                <w:rFonts w:ascii="Arial" w:hAnsi="Arial"/>
                <w:color w:val="595959" w:themeColor="text1" w:themeTint="A6"/>
              </w:rPr>
            </w:pPr>
            <w:r w:rsidRPr="0017761D">
              <w:rPr>
                <w:rFonts w:ascii="Arial" w:hAnsi="Arial"/>
                <w:color w:val="595959" w:themeColor="text1" w:themeTint="A6"/>
              </w:rPr>
              <w:t>1</w:t>
            </w:r>
          </w:p>
        </w:tc>
      </w:tr>
      <w:tr w:rsidR="00767F96" w:rsidRPr="004741F1" w14:paraId="1343856C" w14:textId="77777777" w:rsidTr="009E7679">
        <w:tc>
          <w:tcPr>
            <w:tcW w:w="6521" w:type="dxa"/>
            <w:tcBorders>
              <w:left w:val="nil"/>
              <w:right w:val="nil"/>
            </w:tcBorders>
            <w:shd w:val="clear" w:color="auto" w:fill="auto"/>
            <w:noWrap/>
          </w:tcPr>
          <w:p w14:paraId="2482F008" w14:textId="77777777" w:rsidR="00767F96" w:rsidRPr="0017761D" w:rsidRDefault="00767F96" w:rsidP="009E7679">
            <w:pPr>
              <w:pStyle w:val="TableText"/>
              <w:rPr>
                <w:rFonts w:ascii="Arial" w:hAnsi="Arial"/>
                <w:color w:val="595959" w:themeColor="text1" w:themeTint="A6"/>
              </w:rPr>
            </w:pPr>
            <w:r w:rsidRPr="0017761D">
              <w:rPr>
                <w:rFonts w:ascii="Arial" w:hAnsi="Arial"/>
                <w:color w:val="595959" w:themeColor="text1" w:themeTint="A6"/>
              </w:rPr>
              <w:t>Key informants</w:t>
            </w:r>
          </w:p>
        </w:tc>
        <w:tc>
          <w:tcPr>
            <w:tcW w:w="1134" w:type="dxa"/>
            <w:tcBorders>
              <w:left w:val="nil"/>
              <w:right w:val="nil"/>
            </w:tcBorders>
            <w:shd w:val="clear" w:color="auto" w:fill="auto"/>
            <w:noWrap/>
            <w:vAlign w:val="center"/>
          </w:tcPr>
          <w:p w14:paraId="4E3F219F" w14:textId="77777777" w:rsidR="00767F96" w:rsidRPr="0017761D" w:rsidRDefault="00767F96" w:rsidP="009E7679">
            <w:pPr>
              <w:pStyle w:val="TableText"/>
              <w:jc w:val="center"/>
              <w:rPr>
                <w:rFonts w:ascii="Arial" w:hAnsi="Arial"/>
                <w:color w:val="595959" w:themeColor="text1" w:themeTint="A6"/>
              </w:rPr>
            </w:pPr>
          </w:p>
        </w:tc>
        <w:tc>
          <w:tcPr>
            <w:tcW w:w="1134" w:type="dxa"/>
            <w:tcBorders>
              <w:left w:val="nil"/>
              <w:right w:val="nil"/>
            </w:tcBorders>
            <w:vAlign w:val="center"/>
          </w:tcPr>
          <w:p w14:paraId="66F9ABDF" w14:textId="77777777" w:rsidR="00767F96" w:rsidRPr="0017761D" w:rsidRDefault="00767F96" w:rsidP="009E7679">
            <w:pPr>
              <w:pStyle w:val="TableText"/>
              <w:jc w:val="center"/>
              <w:rPr>
                <w:rFonts w:ascii="Arial" w:hAnsi="Arial"/>
                <w:color w:val="595959" w:themeColor="text1" w:themeTint="A6"/>
              </w:rPr>
            </w:pPr>
          </w:p>
        </w:tc>
      </w:tr>
      <w:tr w:rsidR="00767F96" w:rsidRPr="004741F1" w14:paraId="693E6EFB" w14:textId="77777777" w:rsidTr="009E7679">
        <w:tc>
          <w:tcPr>
            <w:tcW w:w="6521" w:type="dxa"/>
            <w:tcBorders>
              <w:left w:val="nil"/>
              <w:right w:val="nil"/>
            </w:tcBorders>
            <w:shd w:val="clear" w:color="auto" w:fill="auto"/>
            <w:noWrap/>
          </w:tcPr>
          <w:p w14:paraId="206239EE" w14:textId="77777777" w:rsidR="00767F96" w:rsidRPr="0017761D" w:rsidRDefault="00767F96" w:rsidP="009E7679">
            <w:pPr>
              <w:pStyle w:val="TableText"/>
              <w:rPr>
                <w:rFonts w:ascii="Arial" w:hAnsi="Arial"/>
                <w:color w:val="595959" w:themeColor="text1" w:themeTint="A6"/>
              </w:rPr>
            </w:pPr>
            <w:r w:rsidRPr="0017761D">
              <w:rPr>
                <w:rFonts w:ascii="Arial" w:hAnsi="Arial"/>
                <w:color w:val="595959" w:themeColor="text1" w:themeTint="A6"/>
              </w:rPr>
              <w:t>PKK members</w:t>
            </w:r>
          </w:p>
        </w:tc>
        <w:tc>
          <w:tcPr>
            <w:tcW w:w="1134" w:type="dxa"/>
            <w:tcBorders>
              <w:left w:val="nil"/>
              <w:right w:val="nil"/>
            </w:tcBorders>
            <w:shd w:val="clear" w:color="auto" w:fill="auto"/>
            <w:noWrap/>
            <w:vAlign w:val="center"/>
          </w:tcPr>
          <w:p w14:paraId="7355340D" w14:textId="77777777" w:rsidR="00767F96" w:rsidRPr="0017761D" w:rsidRDefault="00767F96" w:rsidP="009E7679">
            <w:pPr>
              <w:pStyle w:val="TableText"/>
              <w:jc w:val="center"/>
              <w:rPr>
                <w:rFonts w:ascii="Arial" w:hAnsi="Arial"/>
                <w:color w:val="595959" w:themeColor="text1" w:themeTint="A6"/>
              </w:rPr>
            </w:pPr>
            <w:r w:rsidRPr="0017761D">
              <w:rPr>
                <w:rFonts w:ascii="Arial" w:hAnsi="Arial"/>
                <w:color w:val="595959" w:themeColor="text1" w:themeTint="A6"/>
              </w:rPr>
              <w:t>6</w:t>
            </w:r>
          </w:p>
        </w:tc>
        <w:tc>
          <w:tcPr>
            <w:tcW w:w="1134" w:type="dxa"/>
            <w:tcBorders>
              <w:left w:val="nil"/>
              <w:right w:val="nil"/>
            </w:tcBorders>
            <w:vAlign w:val="center"/>
          </w:tcPr>
          <w:p w14:paraId="26BAD9B3" w14:textId="77777777" w:rsidR="00767F96" w:rsidRPr="0017761D" w:rsidRDefault="00767F96" w:rsidP="009E7679">
            <w:pPr>
              <w:pStyle w:val="TableText"/>
              <w:jc w:val="center"/>
              <w:rPr>
                <w:rFonts w:ascii="Arial" w:hAnsi="Arial"/>
                <w:color w:val="595959" w:themeColor="text1" w:themeTint="A6"/>
              </w:rPr>
            </w:pPr>
          </w:p>
        </w:tc>
      </w:tr>
      <w:tr w:rsidR="00767F96" w:rsidRPr="004741F1" w14:paraId="2708A5F4" w14:textId="77777777" w:rsidTr="009E7679">
        <w:tc>
          <w:tcPr>
            <w:tcW w:w="6521" w:type="dxa"/>
            <w:tcBorders>
              <w:left w:val="nil"/>
              <w:right w:val="nil"/>
            </w:tcBorders>
            <w:shd w:val="clear" w:color="auto" w:fill="auto"/>
            <w:noWrap/>
          </w:tcPr>
          <w:p w14:paraId="1B3493EA" w14:textId="2CC6A651" w:rsidR="00767F96" w:rsidRPr="0017761D" w:rsidRDefault="00767F96" w:rsidP="009E7679">
            <w:pPr>
              <w:pStyle w:val="TableText"/>
              <w:rPr>
                <w:rFonts w:ascii="Arial" w:hAnsi="Arial"/>
                <w:color w:val="595959" w:themeColor="text1" w:themeTint="A6"/>
              </w:rPr>
            </w:pPr>
            <w:r w:rsidRPr="0017761D">
              <w:rPr>
                <w:rFonts w:ascii="Arial" w:hAnsi="Arial"/>
                <w:color w:val="595959" w:themeColor="text1" w:themeTint="A6"/>
              </w:rPr>
              <w:t xml:space="preserve">PKK </w:t>
            </w:r>
            <w:r w:rsidR="00581CC1" w:rsidRPr="0017761D">
              <w:rPr>
                <w:rFonts w:ascii="Arial" w:hAnsi="Arial"/>
                <w:color w:val="595959" w:themeColor="text1" w:themeTint="A6"/>
              </w:rPr>
              <w:t>s</w:t>
            </w:r>
            <w:r w:rsidRPr="0017761D">
              <w:rPr>
                <w:rFonts w:ascii="Arial" w:hAnsi="Arial"/>
                <w:color w:val="595959" w:themeColor="text1" w:themeTint="A6"/>
              </w:rPr>
              <w:t>ecretary</w:t>
            </w:r>
          </w:p>
        </w:tc>
        <w:tc>
          <w:tcPr>
            <w:tcW w:w="1134" w:type="dxa"/>
            <w:tcBorders>
              <w:left w:val="nil"/>
              <w:right w:val="nil"/>
            </w:tcBorders>
            <w:shd w:val="clear" w:color="auto" w:fill="auto"/>
            <w:noWrap/>
            <w:vAlign w:val="center"/>
          </w:tcPr>
          <w:p w14:paraId="4B1B2DBB" w14:textId="77777777" w:rsidR="00767F96" w:rsidRPr="0017761D" w:rsidRDefault="00767F96" w:rsidP="009E7679">
            <w:pPr>
              <w:pStyle w:val="TableText"/>
              <w:jc w:val="center"/>
              <w:rPr>
                <w:rFonts w:ascii="Arial" w:hAnsi="Arial"/>
                <w:color w:val="595959" w:themeColor="text1" w:themeTint="A6"/>
              </w:rPr>
            </w:pPr>
            <w:r w:rsidRPr="0017761D">
              <w:rPr>
                <w:rFonts w:ascii="Arial" w:hAnsi="Arial"/>
                <w:color w:val="595959" w:themeColor="text1" w:themeTint="A6"/>
              </w:rPr>
              <w:t>1</w:t>
            </w:r>
          </w:p>
        </w:tc>
        <w:tc>
          <w:tcPr>
            <w:tcW w:w="1134" w:type="dxa"/>
            <w:tcBorders>
              <w:left w:val="nil"/>
              <w:right w:val="nil"/>
            </w:tcBorders>
            <w:shd w:val="clear" w:color="auto" w:fill="auto"/>
            <w:vAlign w:val="center"/>
          </w:tcPr>
          <w:p w14:paraId="6CB641D6" w14:textId="77777777" w:rsidR="00767F96" w:rsidRPr="0017761D" w:rsidRDefault="00767F96" w:rsidP="009E7679">
            <w:pPr>
              <w:pStyle w:val="TableText"/>
              <w:jc w:val="center"/>
              <w:rPr>
                <w:rFonts w:ascii="Arial" w:hAnsi="Arial"/>
                <w:color w:val="595959" w:themeColor="text1" w:themeTint="A6"/>
              </w:rPr>
            </w:pPr>
          </w:p>
        </w:tc>
      </w:tr>
      <w:tr w:rsidR="00767F96" w:rsidRPr="004741F1" w14:paraId="6BF5DC44" w14:textId="77777777" w:rsidTr="009E7679">
        <w:tc>
          <w:tcPr>
            <w:tcW w:w="6521" w:type="dxa"/>
            <w:tcBorders>
              <w:left w:val="nil"/>
              <w:right w:val="nil"/>
            </w:tcBorders>
            <w:shd w:val="clear" w:color="auto" w:fill="auto"/>
            <w:noWrap/>
          </w:tcPr>
          <w:p w14:paraId="11D35B2F" w14:textId="77777777" w:rsidR="00767F96" w:rsidRPr="0017761D" w:rsidRDefault="00767F96" w:rsidP="009E7679">
            <w:pPr>
              <w:pStyle w:val="TableText"/>
              <w:rPr>
                <w:rFonts w:ascii="Arial" w:hAnsi="Arial"/>
                <w:color w:val="595959" w:themeColor="text1" w:themeTint="A6"/>
              </w:rPr>
            </w:pPr>
            <w:r w:rsidRPr="0017761D">
              <w:rPr>
                <w:rFonts w:ascii="Arial" w:hAnsi="Arial"/>
                <w:color w:val="595959" w:themeColor="text1" w:themeTint="A6"/>
              </w:rPr>
              <w:t>Non-active member</w:t>
            </w:r>
          </w:p>
        </w:tc>
        <w:tc>
          <w:tcPr>
            <w:tcW w:w="1134" w:type="dxa"/>
            <w:tcBorders>
              <w:left w:val="nil"/>
              <w:right w:val="nil"/>
            </w:tcBorders>
            <w:shd w:val="clear" w:color="auto" w:fill="auto"/>
            <w:noWrap/>
            <w:vAlign w:val="center"/>
          </w:tcPr>
          <w:p w14:paraId="745DCFDF" w14:textId="77777777" w:rsidR="00767F96" w:rsidRPr="0017761D" w:rsidRDefault="00767F96" w:rsidP="009E7679">
            <w:pPr>
              <w:pStyle w:val="TableText"/>
              <w:jc w:val="center"/>
              <w:rPr>
                <w:rFonts w:ascii="Arial" w:hAnsi="Arial"/>
                <w:color w:val="595959" w:themeColor="text1" w:themeTint="A6"/>
              </w:rPr>
            </w:pPr>
            <w:r w:rsidRPr="0017761D">
              <w:rPr>
                <w:rFonts w:ascii="Arial" w:hAnsi="Arial"/>
                <w:color w:val="595959" w:themeColor="text1" w:themeTint="A6"/>
              </w:rPr>
              <w:t>1</w:t>
            </w:r>
          </w:p>
        </w:tc>
        <w:tc>
          <w:tcPr>
            <w:tcW w:w="1134" w:type="dxa"/>
            <w:tcBorders>
              <w:left w:val="nil"/>
              <w:right w:val="nil"/>
            </w:tcBorders>
            <w:vAlign w:val="center"/>
          </w:tcPr>
          <w:p w14:paraId="4DFC87E3" w14:textId="77777777" w:rsidR="00767F96" w:rsidRPr="0017761D" w:rsidRDefault="00767F96" w:rsidP="009E7679">
            <w:pPr>
              <w:pStyle w:val="TableText"/>
              <w:jc w:val="center"/>
              <w:rPr>
                <w:rFonts w:ascii="Arial" w:hAnsi="Arial"/>
                <w:color w:val="595959" w:themeColor="text1" w:themeTint="A6"/>
              </w:rPr>
            </w:pPr>
          </w:p>
        </w:tc>
      </w:tr>
      <w:tr w:rsidR="00767F96" w:rsidRPr="004741F1" w14:paraId="5463C72C" w14:textId="77777777" w:rsidTr="009E7679">
        <w:tc>
          <w:tcPr>
            <w:tcW w:w="6521" w:type="dxa"/>
            <w:tcBorders>
              <w:left w:val="nil"/>
              <w:right w:val="nil"/>
            </w:tcBorders>
            <w:shd w:val="clear" w:color="auto" w:fill="auto"/>
            <w:noWrap/>
          </w:tcPr>
          <w:p w14:paraId="520FFD82" w14:textId="77777777" w:rsidR="00767F96" w:rsidRPr="0017761D" w:rsidRDefault="00767F96" w:rsidP="009E7679">
            <w:pPr>
              <w:pStyle w:val="TableText"/>
              <w:rPr>
                <w:rFonts w:ascii="Arial" w:hAnsi="Arial"/>
                <w:color w:val="595959" w:themeColor="text1" w:themeTint="A6"/>
              </w:rPr>
            </w:pPr>
            <w:r w:rsidRPr="0017761D">
              <w:rPr>
                <w:rFonts w:ascii="Arial" w:hAnsi="Arial"/>
                <w:color w:val="595959" w:themeColor="text1" w:themeTint="A6"/>
              </w:rPr>
              <w:t>Wife of head of village</w:t>
            </w:r>
          </w:p>
        </w:tc>
        <w:tc>
          <w:tcPr>
            <w:tcW w:w="1134" w:type="dxa"/>
            <w:tcBorders>
              <w:left w:val="nil"/>
              <w:right w:val="nil"/>
            </w:tcBorders>
            <w:shd w:val="clear" w:color="auto" w:fill="auto"/>
            <w:noWrap/>
            <w:vAlign w:val="center"/>
          </w:tcPr>
          <w:p w14:paraId="4A7D5824" w14:textId="77777777" w:rsidR="00767F96" w:rsidRPr="0017761D" w:rsidRDefault="00767F96" w:rsidP="009E7679">
            <w:pPr>
              <w:pStyle w:val="TableText"/>
              <w:jc w:val="center"/>
              <w:rPr>
                <w:rFonts w:ascii="Arial" w:hAnsi="Arial"/>
                <w:color w:val="595959" w:themeColor="text1" w:themeTint="A6"/>
              </w:rPr>
            </w:pPr>
            <w:r w:rsidRPr="0017761D">
              <w:rPr>
                <w:rFonts w:ascii="Arial" w:hAnsi="Arial"/>
                <w:color w:val="595959" w:themeColor="text1" w:themeTint="A6"/>
              </w:rPr>
              <w:t>1</w:t>
            </w:r>
          </w:p>
        </w:tc>
        <w:tc>
          <w:tcPr>
            <w:tcW w:w="1134" w:type="dxa"/>
            <w:tcBorders>
              <w:left w:val="nil"/>
              <w:right w:val="nil"/>
            </w:tcBorders>
            <w:vAlign w:val="center"/>
          </w:tcPr>
          <w:p w14:paraId="45AB36D8" w14:textId="77777777" w:rsidR="00767F96" w:rsidRPr="0017761D" w:rsidRDefault="00767F96" w:rsidP="009E7679">
            <w:pPr>
              <w:pStyle w:val="TableText"/>
              <w:jc w:val="center"/>
              <w:rPr>
                <w:rFonts w:ascii="Arial" w:hAnsi="Arial"/>
                <w:color w:val="595959" w:themeColor="text1" w:themeTint="A6"/>
              </w:rPr>
            </w:pPr>
          </w:p>
        </w:tc>
      </w:tr>
      <w:tr w:rsidR="00767F96" w:rsidRPr="004741F1" w14:paraId="4F861DA8" w14:textId="77777777" w:rsidTr="009E7679">
        <w:tc>
          <w:tcPr>
            <w:tcW w:w="6521" w:type="dxa"/>
            <w:tcBorders>
              <w:left w:val="nil"/>
              <w:right w:val="nil"/>
            </w:tcBorders>
            <w:shd w:val="clear" w:color="auto" w:fill="auto"/>
            <w:noWrap/>
          </w:tcPr>
          <w:p w14:paraId="12DCC07F" w14:textId="77777777" w:rsidR="00767F96" w:rsidRPr="0017761D" w:rsidRDefault="00767F96" w:rsidP="009E7679">
            <w:pPr>
              <w:pStyle w:val="TableText"/>
              <w:rPr>
                <w:rFonts w:ascii="Arial" w:hAnsi="Arial"/>
                <w:color w:val="595959" w:themeColor="text1" w:themeTint="A6"/>
              </w:rPr>
            </w:pPr>
            <w:r w:rsidRPr="0017761D">
              <w:rPr>
                <w:rFonts w:ascii="Arial" w:hAnsi="Arial"/>
                <w:color w:val="595959" w:themeColor="text1" w:themeTint="A6"/>
              </w:rPr>
              <w:t>Head of the hamlet where WCA is located</w:t>
            </w:r>
          </w:p>
        </w:tc>
        <w:tc>
          <w:tcPr>
            <w:tcW w:w="1134" w:type="dxa"/>
            <w:tcBorders>
              <w:left w:val="nil"/>
              <w:right w:val="nil"/>
            </w:tcBorders>
            <w:shd w:val="clear" w:color="auto" w:fill="auto"/>
            <w:noWrap/>
            <w:vAlign w:val="center"/>
          </w:tcPr>
          <w:p w14:paraId="39D195FD" w14:textId="77777777" w:rsidR="00767F96" w:rsidRPr="0017761D" w:rsidRDefault="00767F96" w:rsidP="009E7679">
            <w:pPr>
              <w:pStyle w:val="TableText"/>
              <w:jc w:val="center"/>
              <w:rPr>
                <w:rFonts w:ascii="Arial" w:hAnsi="Arial"/>
                <w:color w:val="595959" w:themeColor="text1" w:themeTint="A6"/>
              </w:rPr>
            </w:pPr>
          </w:p>
        </w:tc>
        <w:tc>
          <w:tcPr>
            <w:tcW w:w="1134" w:type="dxa"/>
            <w:tcBorders>
              <w:left w:val="nil"/>
              <w:right w:val="nil"/>
            </w:tcBorders>
            <w:vAlign w:val="center"/>
          </w:tcPr>
          <w:p w14:paraId="3873DA2F" w14:textId="77777777" w:rsidR="00767F96" w:rsidRPr="0017761D" w:rsidRDefault="00767F96" w:rsidP="009E7679">
            <w:pPr>
              <w:pStyle w:val="TableText"/>
              <w:jc w:val="center"/>
              <w:rPr>
                <w:rFonts w:ascii="Arial" w:hAnsi="Arial"/>
                <w:color w:val="595959" w:themeColor="text1" w:themeTint="A6"/>
              </w:rPr>
            </w:pPr>
            <w:r w:rsidRPr="0017761D">
              <w:rPr>
                <w:rFonts w:ascii="Arial" w:hAnsi="Arial"/>
                <w:color w:val="595959" w:themeColor="text1" w:themeTint="A6"/>
              </w:rPr>
              <w:t>1</w:t>
            </w:r>
          </w:p>
        </w:tc>
      </w:tr>
      <w:tr w:rsidR="00767F96" w:rsidRPr="004741F1" w14:paraId="16D0E0F3" w14:textId="77777777" w:rsidTr="009E7679">
        <w:tc>
          <w:tcPr>
            <w:tcW w:w="6521" w:type="dxa"/>
            <w:tcBorders>
              <w:left w:val="nil"/>
              <w:right w:val="nil"/>
            </w:tcBorders>
            <w:shd w:val="clear" w:color="auto" w:fill="auto"/>
            <w:noWrap/>
          </w:tcPr>
          <w:p w14:paraId="672C950A" w14:textId="77777777" w:rsidR="00767F96" w:rsidRPr="0017761D" w:rsidRDefault="00767F96" w:rsidP="009E7679">
            <w:pPr>
              <w:pStyle w:val="TableText"/>
              <w:rPr>
                <w:rFonts w:ascii="Arial" w:hAnsi="Arial"/>
                <w:color w:val="595959" w:themeColor="text1" w:themeTint="A6"/>
              </w:rPr>
            </w:pPr>
            <w:r w:rsidRPr="0017761D">
              <w:rPr>
                <w:rFonts w:ascii="Arial" w:hAnsi="Arial"/>
                <w:color w:val="595959" w:themeColor="text1" w:themeTint="A6"/>
              </w:rPr>
              <w:t>Surveys</w:t>
            </w:r>
          </w:p>
        </w:tc>
        <w:tc>
          <w:tcPr>
            <w:tcW w:w="1134" w:type="dxa"/>
            <w:tcBorders>
              <w:left w:val="nil"/>
              <w:right w:val="nil"/>
            </w:tcBorders>
            <w:shd w:val="clear" w:color="auto" w:fill="auto"/>
            <w:noWrap/>
            <w:vAlign w:val="center"/>
          </w:tcPr>
          <w:p w14:paraId="345E86C3" w14:textId="77777777" w:rsidR="00767F96" w:rsidRPr="0017761D" w:rsidRDefault="00767F96" w:rsidP="009E7679">
            <w:pPr>
              <w:pStyle w:val="TableText"/>
              <w:jc w:val="center"/>
              <w:rPr>
                <w:rFonts w:ascii="Arial" w:hAnsi="Arial"/>
                <w:color w:val="595959" w:themeColor="text1" w:themeTint="A6"/>
              </w:rPr>
            </w:pPr>
          </w:p>
        </w:tc>
        <w:tc>
          <w:tcPr>
            <w:tcW w:w="1134" w:type="dxa"/>
            <w:tcBorders>
              <w:left w:val="nil"/>
              <w:right w:val="nil"/>
            </w:tcBorders>
            <w:shd w:val="clear" w:color="auto" w:fill="auto"/>
            <w:vAlign w:val="center"/>
          </w:tcPr>
          <w:p w14:paraId="2964B06C" w14:textId="77777777" w:rsidR="00767F96" w:rsidRPr="0017761D" w:rsidRDefault="00767F96" w:rsidP="009E7679">
            <w:pPr>
              <w:pStyle w:val="TableText"/>
              <w:jc w:val="center"/>
              <w:rPr>
                <w:rFonts w:ascii="Arial" w:hAnsi="Arial"/>
                <w:color w:val="595959" w:themeColor="text1" w:themeTint="A6"/>
              </w:rPr>
            </w:pPr>
          </w:p>
        </w:tc>
      </w:tr>
      <w:tr w:rsidR="00767F96" w:rsidRPr="004741F1" w14:paraId="72B76764" w14:textId="77777777" w:rsidTr="009E7679">
        <w:tc>
          <w:tcPr>
            <w:tcW w:w="6521" w:type="dxa"/>
            <w:tcBorders>
              <w:left w:val="nil"/>
              <w:right w:val="nil"/>
            </w:tcBorders>
            <w:shd w:val="clear" w:color="auto" w:fill="auto"/>
            <w:noWrap/>
          </w:tcPr>
          <w:p w14:paraId="66528937" w14:textId="68DD143C" w:rsidR="00767F96" w:rsidRPr="0017761D" w:rsidRDefault="00581CC1" w:rsidP="009E7679">
            <w:pPr>
              <w:pStyle w:val="TableText"/>
              <w:rPr>
                <w:rFonts w:ascii="Arial" w:hAnsi="Arial"/>
                <w:color w:val="595959" w:themeColor="text1" w:themeTint="A6"/>
              </w:rPr>
            </w:pPr>
            <w:r w:rsidRPr="0017761D">
              <w:rPr>
                <w:rFonts w:ascii="Arial" w:hAnsi="Arial"/>
                <w:color w:val="595959" w:themeColor="text1" w:themeTint="A6"/>
              </w:rPr>
              <w:t>M</w:t>
            </w:r>
            <w:r w:rsidR="00767F96" w:rsidRPr="0017761D">
              <w:rPr>
                <w:rFonts w:ascii="Arial" w:hAnsi="Arial"/>
                <w:color w:val="595959" w:themeColor="text1" w:themeTint="A6"/>
              </w:rPr>
              <w:t>embers</w:t>
            </w:r>
            <w:r w:rsidRPr="0017761D">
              <w:rPr>
                <w:rFonts w:ascii="Arial" w:hAnsi="Arial"/>
                <w:color w:val="595959" w:themeColor="text1" w:themeTint="A6"/>
              </w:rPr>
              <w:t xml:space="preserve"> survey</w:t>
            </w:r>
          </w:p>
        </w:tc>
        <w:tc>
          <w:tcPr>
            <w:tcW w:w="1134" w:type="dxa"/>
            <w:tcBorders>
              <w:left w:val="nil"/>
              <w:right w:val="nil"/>
            </w:tcBorders>
            <w:shd w:val="clear" w:color="auto" w:fill="auto"/>
            <w:noWrap/>
            <w:vAlign w:val="center"/>
          </w:tcPr>
          <w:p w14:paraId="0766F301" w14:textId="77777777" w:rsidR="00767F96" w:rsidRPr="0017761D" w:rsidRDefault="00767F96" w:rsidP="009E7679">
            <w:pPr>
              <w:pStyle w:val="TableText"/>
              <w:jc w:val="center"/>
              <w:rPr>
                <w:rFonts w:ascii="Arial" w:hAnsi="Arial"/>
                <w:color w:val="595959" w:themeColor="text1" w:themeTint="A6"/>
              </w:rPr>
            </w:pPr>
            <w:r w:rsidRPr="0017761D">
              <w:rPr>
                <w:rFonts w:ascii="Arial" w:hAnsi="Arial"/>
                <w:color w:val="595959" w:themeColor="text1" w:themeTint="A6"/>
              </w:rPr>
              <w:t>19</w:t>
            </w:r>
          </w:p>
        </w:tc>
        <w:tc>
          <w:tcPr>
            <w:tcW w:w="1134" w:type="dxa"/>
            <w:tcBorders>
              <w:left w:val="nil"/>
              <w:right w:val="nil"/>
            </w:tcBorders>
            <w:shd w:val="clear" w:color="auto" w:fill="auto"/>
            <w:vAlign w:val="center"/>
          </w:tcPr>
          <w:p w14:paraId="13850FAF" w14:textId="77777777" w:rsidR="00767F96" w:rsidRPr="0017761D" w:rsidRDefault="00767F96" w:rsidP="009E7679">
            <w:pPr>
              <w:pStyle w:val="TableText"/>
              <w:jc w:val="center"/>
              <w:rPr>
                <w:rFonts w:ascii="Arial" w:hAnsi="Arial"/>
                <w:color w:val="595959" w:themeColor="text1" w:themeTint="A6"/>
              </w:rPr>
            </w:pPr>
          </w:p>
        </w:tc>
      </w:tr>
      <w:tr w:rsidR="00767F96" w:rsidRPr="004741F1" w14:paraId="60B9F7BA" w14:textId="77777777" w:rsidTr="009E7679">
        <w:tc>
          <w:tcPr>
            <w:tcW w:w="6521" w:type="dxa"/>
            <w:tcBorders>
              <w:left w:val="nil"/>
              <w:right w:val="nil"/>
            </w:tcBorders>
            <w:shd w:val="clear" w:color="auto" w:fill="auto"/>
            <w:noWrap/>
          </w:tcPr>
          <w:p w14:paraId="010657BA" w14:textId="77777777" w:rsidR="00767F96" w:rsidRPr="0017761D" w:rsidRDefault="00767F96" w:rsidP="009E7679">
            <w:pPr>
              <w:pStyle w:val="TableText"/>
              <w:rPr>
                <w:rFonts w:ascii="Arial" w:hAnsi="Arial"/>
                <w:color w:val="595959" w:themeColor="text1" w:themeTint="A6"/>
              </w:rPr>
            </w:pPr>
            <w:r w:rsidRPr="0017761D">
              <w:rPr>
                <w:rFonts w:ascii="Arial" w:hAnsi="Arial"/>
                <w:color w:val="595959" w:themeColor="text1" w:themeTint="A6"/>
              </w:rPr>
              <w:t>Facilitators</w:t>
            </w:r>
          </w:p>
        </w:tc>
        <w:tc>
          <w:tcPr>
            <w:tcW w:w="2268" w:type="dxa"/>
            <w:gridSpan w:val="2"/>
            <w:tcBorders>
              <w:left w:val="nil"/>
              <w:right w:val="nil"/>
            </w:tcBorders>
            <w:shd w:val="clear" w:color="auto" w:fill="auto"/>
            <w:noWrap/>
            <w:vAlign w:val="center"/>
          </w:tcPr>
          <w:p w14:paraId="6B60195D" w14:textId="77777777" w:rsidR="00767F96" w:rsidRPr="0017761D" w:rsidRDefault="00767F96" w:rsidP="009E7679">
            <w:pPr>
              <w:pStyle w:val="TableText"/>
              <w:jc w:val="center"/>
              <w:rPr>
                <w:rFonts w:ascii="Arial" w:hAnsi="Arial"/>
                <w:color w:val="595959" w:themeColor="text1" w:themeTint="A6"/>
              </w:rPr>
            </w:pPr>
            <w:r w:rsidRPr="0017761D">
              <w:rPr>
                <w:rFonts w:ascii="Arial" w:hAnsi="Arial"/>
                <w:color w:val="595959" w:themeColor="text1" w:themeTint="A6"/>
              </w:rPr>
              <w:t>4</w:t>
            </w:r>
          </w:p>
        </w:tc>
      </w:tr>
    </w:tbl>
    <w:p w14:paraId="038F4819" w14:textId="77777777" w:rsidR="00AD5F09" w:rsidRDefault="00AD5F09" w:rsidP="00BA2BDE">
      <w:pPr>
        <w:sectPr w:rsidR="00AD5F09" w:rsidSect="0095533C">
          <w:headerReference w:type="default" r:id="rId46"/>
          <w:pgSz w:w="11900" w:h="16840"/>
          <w:pgMar w:top="1644" w:right="1418" w:bottom="1418" w:left="1701" w:header="720" w:footer="720" w:gutter="0"/>
          <w:cols w:space="708"/>
          <w:noEndnote/>
          <w:docGrid w:linePitch="272"/>
        </w:sectPr>
      </w:pPr>
    </w:p>
    <w:p w14:paraId="5B836CA2" w14:textId="3F43E290" w:rsidR="004463EB" w:rsidRPr="00F96C0F" w:rsidRDefault="00AD5F09" w:rsidP="00BA2BDE">
      <w:r>
        <w:rPr>
          <w:noProof/>
          <w:lang w:val="en-AU" w:eastAsia="en-AU"/>
        </w:rPr>
        <mc:AlternateContent>
          <mc:Choice Requires="wpg">
            <w:drawing>
              <wp:anchor distT="0" distB="0" distL="114300" distR="114300" simplePos="0" relativeHeight="251855872" behindDoc="0" locked="0" layoutInCell="1" allowOverlap="1" wp14:anchorId="2A5791AB" wp14:editId="1A7C6812">
                <wp:simplePos x="0" y="0"/>
                <wp:positionH relativeFrom="column">
                  <wp:posOffset>-176621</wp:posOffset>
                </wp:positionH>
                <wp:positionV relativeFrom="paragraph">
                  <wp:posOffset>643345</wp:posOffset>
                </wp:positionV>
                <wp:extent cx="5965372" cy="4792073"/>
                <wp:effectExtent l="0" t="0" r="0" b="8890"/>
                <wp:wrapNone/>
                <wp:docPr id="201" name="Group 201"/>
                <wp:cNvGraphicFramePr/>
                <a:graphic xmlns:a="http://schemas.openxmlformats.org/drawingml/2006/main">
                  <a:graphicData uri="http://schemas.microsoft.com/office/word/2010/wordprocessingGroup">
                    <wpg:wgp>
                      <wpg:cNvGrpSpPr/>
                      <wpg:grpSpPr>
                        <a:xfrm>
                          <a:off x="0" y="0"/>
                          <a:ext cx="5965372" cy="4792073"/>
                          <a:chOff x="0" y="0"/>
                          <a:chExt cx="8326755" cy="6567170"/>
                        </a:xfrm>
                      </wpg:grpSpPr>
                      <pic:pic xmlns:pic="http://schemas.openxmlformats.org/drawingml/2006/picture">
                        <pic:nvPicPr>
                          <pic:cNvPr id="197" name="Picture 12"/>
                          <pic:cNvPicPr>
                            <a:picLocks noChangeAspect="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4057650"/>
                            <a:ext cx="3696335" cy="2509520"/>
                          </a:xfrm>
                          <a:prstGeom prst="rect">
                            <a:avLst/>
                          </a:prstGeom>
                          <a:noFill/>
                          <a:ln>
                            <a:noFill/>
                          </a:ln>
                        </pic:spPr>
                      </pic:pic>
                      <pic:pic xmlns:pic="http://schemas.openxmlformats.org/drawingml/2006/picture">
                        <pic:nvPicPr>
                          <pic:cNvPr id="198" name="Picture 13"/>
                          <pic:cNvPicPr>
                            <a:picLocks noChangeAspect="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5505450" y="0"/>
                            <a:ext cx="2821305" cy="1206500"/>
                          </a:xfrm>
                          <a:prstGeom prst="rect">
                            <a:avLst/>
                          </a:prstGeom>
                          <a:noFill/>
                          <a:ln>
                            <a:noFill/>
                          </a:ln>
                        </pic:spPr>
                      </pic:pic>
                      <pic:pic xmlns:pic="http://schemas.openxmlformats.org/drawingml/2006/picture">
                        <pic:nvPicPr>
                          <pic:cNvPr id="199" name="Picture 14"/>
                          <pic:cNvPicPr>
                            <a:picLocks noChangeAspect="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2590800" y="6153150"/>
                            <a:ext cx="1711960" cy="311150"/>
                          </a:xfrm>
                          <a:prstGeom prst="rect">
                            <a:avLst/>
                          </a:prstGeom>
                          <a:noFill/>
                          <a:ln>
                            <a:noFill/>
                          </a:ln>
                        </pic:spPr>
                      </pic:pic>
                      <pic:pic xmlns:pic="http://schemas.openxmlformats.org/drawingml/2006/picture">
                        <pic:nvPicPr>
                          <pic:cNvPr id="200" name="Picture 200"/>
                          <pic:cNvPicPr>
                            <a:picLocks noChangeAspect="1"/>
                          </pic:cNvPicPr>
                        </pic:nvPicPr>
                        <pic:blipFill>
                          <a:blip r:embed="rId50" cstate="email">
                            <a:biLevel thresh="25000"/>
                            <a:extLst>
                              <a:ext uri="{28A0092B-C50C-407E-A947-70E740481C1C}">
                                <a14:useLocalDpi xmlns:a14="http://schemas.microsoft.com/office/drawing/2010/main"/>
                              </a:ext>
                            </a:extLst>
                          </a:blip>
                          <a:stretch>
                            <a:fillRect/>
                          </a:stretch>
                        </pic:blipFill>
                        <pic:spPr>
                          <a:xfrm>
                            <a:off x="438150" y="4648200"/>
                            <a:ext cx="1951355" cy="850265"/>
                          </a:xfrm>
                          <a:prstGeom prst="rect">
                            <a:avLst/>
                          </a:prstGeom>
                        </pic:spPr>
                      </pic:pic>
                      <pic:pic xmlns:pic="http://schemas.openxmlformats.org/drawingml/2006/picture">
                        <pic:nvPicPr>
                          <pic:cNvPr id="61" name="Picture 61" descr="form_logo"/>
                          <pic:cNvPicPr>
                            <a:picLocks noChangeAspect="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438150" y="5619750"/>
                            <a:ext cx="1352550" cy="58483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5CF419D9" id="Group 201" o:spid="_x0000_s1026" style="position:absolute;margin-left:-13.9pt;margin-top:50.65pt;width:469.7pt;height:377.35pt;z-index:251855872;mso-width-relative:margin;mso-height-relative:margin" coordsize="83267,65671"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 o:spid="_x0000_s1027" type="#_x0000_t75" style="position:absolute;top:40576;width:36963;height:25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">
                  <v:imagedata r:id="rId52" o:title=""/>
                  <v:path arrowok="t"/>
                </v:shape>
                <v:shape id="Picture 13" o:spid="_x0000_s1028" type="#_x0000_t75" style="position:absolute;left:55054;width:28213;height:120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">
                  <v:imagedata r:id="rId53" o:title=""/>
                  <v:path arrowok="t"/>
                </v:shape>
                <v:shape id="Picture 14" o:spid="_x0000_s1029" type="#_x0000_t75" style="position:absolute;left:25908;top:61531;width:17119;height:3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">
                  <v:imagedata r:id="rId54" o:title=""/>
                  <v:path arrowok="t"/>
                </v:shape>
                <v:shape id="Picture 200" o:spid="_x0000_s1030" type="#_x0000_t75" style="position:absolute;left:4381;top:46482;width:19514;height:85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">
                  <v:imagedata r:id="rId55" o:title="" grayscale="t" bilevel="t"/>
                  <v:path arrowok="t"/>
                </v:shape>
                <v:shape id="Picture 61" o:spid="_x0000_s1031" type="#_x0000_t75" alt="form_logo" style="position:absolute;left:4381;top:56197;width:13526;height:5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">
                  <v:imagedata r:id="rId56" o:title="form_logo"/>
                  <v:path arrowok="t"/>
                </v:shape>
              </v:group>
            </w:pict>
          </mc:Fallback>
        </mc:AlternateContent>
      </w:r>
    </w:p>
    <w:sectPr w:rsidR="004463EB" w:rsidRPr="00F96C0F" w:rsidSect="0095533C">
      <w:headerReference w:type="even" r:id="rId57"/>
      <w:headerReference w:type="default" r:id="rId58"/>
      <w:footerReference w:type="even" r:id="rId59"/>
      <w:pgSz w:w="11900" w:h="16840"/>
      <w:pgMar w:top="1644" w:right="1418" w:bottom="1418" w:left="1701" w:header="720" w:footer="720" w:gutter="0"/>
      <w:cols w:space="708"/>
      <w:noEndnote/>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EB0639A" w14:textId="77777777" w:rsidR="0054759E" w:rsidRDefault="0054759E" w:rsidP="006D5F1C">
      <w:r>
        <w:separator/>
      </w:r>
    </w:p>
  </w:endnote>
  <w:endnote w:type="continuationSeparator" w:id="0">
    <w:p w14:paraId="1A346D9E" w14:textId="77777777" w:rsidR="0054759E" w:rsidRDefault="0054759E" w:rsidP="006D5F1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E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Futura Medium">
    <w:altName w:val="Segoe UI Light"/>
    <w:charset w:val="00"/>
    <w:family w:val="auto"/>
    <w:pitch w:val="variable"/>
    <w:sig w:usb0="80000067" w:usb1="00000000" w:usb2="00000000" w:usb3="00000000" w:csb0="000001FB" w:csb1="00000000"/>
  </w:font>
  <w:font w:name="Calibri Light">
    <w:panose1 w:val="020F0302020204030204"/>
    <w:charset w:val="00"/>
    <w:family w:val="swiss"/>
    <w:pitch w:val="variable"/>
    <w:sig w:usb0="A00002EF" w:usb1="4000207B" w:usb2="0000000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Segoe UI">
    <w:panose1 w:val="020B0502040204020203"/>
    <w:charset w:val="00"/>
    <w:family w:val="swiss"/>
    <w:pitch w:val="variable"/>
    <w:sig w:usb0="E4002EFF" w:usb1="C000E47F" w:usb2="00000009" w:usb3="00000000" w:csb0="000001FF" w:csb1="00000000"/>
  </w:font>
  <w:font w:name="Open Sans">
    <w:altName w:val="Times New Roman"/>
    <w:charset w:val="00"/>
    <w:family w:val="swiss"/>
    <w:pitch w:val="variable"/>
    <w:sig w:usb0="E00002EF" w:usb1="4000205B" w:usb2="00000028" w:usb3="00000000" w:csb0="0000019F" w:csb1="00000000"/>
  </w:font>
  <w:font w:name="Helvetica">
    <w:panose1 w:val="020B0604020202020204"/>
    <w:charset w:val="00"/>
    <w:family w:val="swiss"/>
    <w:pitch w:val="variable"/>
    <w:sig w:usb0="E0002EFF" w:usb1="C0007843" w:usb2="00000009" w:usb3="00000000" w:csb0="000001FF" w:csb1="00000000"/>
  </w:font>
  <w:font w:name="Times">
    <w:panose1 w:val="02020603050405020304"/>
    <w:charset w:val="00"/>
    <w:family w:val="roman"/>
    <w:pitch w:val="variable"/>
    <w:sig w:usb0="E0002EFF" w:usb1="C000785B" w:usb2="00000009" w:usb3="00000000" w:csb0="000001FF" w:csb1="00000000"/>
  </w:font>
  <w:font w:name="Arial,Times New Roman">
    <w:altName w:val="Times New Roman"/>
    <w:panose1 w:val="00000000000000000000"/>
    <w:charset w:val="00"/>
    <w:family w:val="roman"/>
    <w:notTrueType/>
    <w:pitch w:val="default"/>
  </w:font>
  <w:font w:name="Droid Sans">
    <w:altName w:val="Times New Roman"/>
    <w:charset w:val="00"/>
    <w:family w:val="swiss"/>
    <w:pitch w:val="variable"/>
    <w:sig w:usb0="E00002EF" w:usb1="4000205B" w:usb2="00000028" w:usb3="00000000" w:csb0="0000019F" w:csb1="00000000"/>
  </w:font>
  <w:font w:name="Arial,Yu Mincho">
    <w:altName w:val="Times New Roman"/>
    <w:panose1 w:val="00000000000000000000"/>
    <w:charset w:val="00"/>
    <w:family w:val="roman"/>
    <w:notTrueType/>
    <w:pitch w:val="default"/>
  </w:font>
  <w:font w:name="Arial,Arial,Times New Roman">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B63239" w14:textId="1AA0F2C2" w:rsidR="007C4219" w:rsidRDefault="007C4219" w:rsidP="003A7979">
    <w:pPr>
      <w:pStyle w:val="Footer"/>
      <w:jc w:val="right"/>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19744535"/>
      <w:docPartObj>
        <w:docPartGallery w:val="Page Numbers (Bottom of Page)"/>
        <w:docPartUnique/>
      </w:docPartObj>
    </w:sdtPr>
    <w:sdtEndPr>
      <w:rPr>
        <w:noProof/>
      </w:rPr>
    </w:sdtEndPr>
    <w:sdtContent>
      <w:p w14:paraId="577D3262" w14:textId="118CC033" w:rsidR="007C4219" w:rsidRDefault="007C4219">
        <w:pPr>
          <w:pStyle w:val="Footer"/>
        </w:pPr>
        <w:r>
          <w:fldChar w:fldCharType="begin"/>
        </w:r>
        <w:r>
          <w:instrText xml:space="preserve"> PAGE   \* MERGEFORMAT </w:instrText>
        </w:r>
        <w:r>
          <w:fldChar w:fldCharType="separate"/>
        </w:r>
        <w:r w:rsidR="00674429">
          <w:rPr>
            <w:noProof/>
          </w:rPr>
          <w:t>84</w:t>
        </w:r>
        <w:r>
          <w:rPr>
            <w:noProof/>
          </w:rPr>
          <w:fldChar w:fldCharType="end"/>
        </w:r>
      </w:p>
    </w:sdtContent>
  </w:sdt>
  <w:p w14:paraId="6E6D3C56" w14:textId="77777777" w:rsidR="007C4219" w:rsidRDefault="007C4219" w:rsidP="003833E1">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27101297"/>
      <w:docPartObj>
        <w:docPartGallery w:val="Page Numbers (Bottom of Page)"/>
        <w:docPartUnique/>
      </w:docPartObj>
    </w:sdtPr>
    <w:sdtEndPr>
      <w:rPr>
        <w:noProof/>
      </w:rPr>
    </w:sdtEndPr>
    <w:sdtContent>
      <w:p w14:paraId="7C007F26" w14:textId="6A479310" w:rsidR="007C4219" w:rsidRDefault="007C4219">
        <w:pPr>
          <w:pStyle w:val="Footer"/>
          <w:jc w:val="right"/>
        </w:pPr>
        <w:r>
          <w:fldChar w:fldCharType="begin"/>
        </w:r>
        <w:r>
          <w:instrText xml:space="preserve"> PAGE   \* MERGEFORMAT </w:instrText>
        </w:r>
        <w:r>
          <w:fldChar w:fldCharType="separate"/>
        </w:r>
        <w:r w:rsidR="00674429">
          <w:rPr>
            <w:noProof/>
          </w:rPr>
          <w:t>85</w:t>
        </w:r>
        <w:r>
          <w:rPr>
            <w:noProof/>
          </w:rPr>
          <w:fldChar w:fldCharType="end"/>
        </w:r>
      </w:p>
    </w:sdtContent>
  </w:sdt>
  <w:p w14:paraId="68E872EB" w14:textId="070504FE" w:rsidR="007C4219" w:rsidRPr="00CC42FC" w:rsidRDefault="007C4219" w:rsidP="003833E1">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BED1AD" w14:textId="77777777" w:rsidR="007C4219" w:rsidRDefault="007C4219" w:rsidP="003833E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ED11E7" w14:textId="77777777" w:rsidR="000D6E29" w:rsidRDefault="000D6E29">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5F4825" w14:textId="77777777" w:rsidR="007C4219" w:rsidRDefault="007C4219" w:rsidP="00F71796">
    <w:pPr>
      <w:pStyle w:val="Footer"/>
      <w:ind w:right="360" w:firstLine="360"/>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68B0BB" w14:textId="77777777" w:rsidR="007C4219" w:rsidRDefault="007C4219" w:rsidP="003A7979">
    <w:pPr>
      <w:pStyle w:val="Footer"/>
      <w:jc w:val="right"/>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8DD1E1" w14:textId="77777777" w:rsidR="007C4219" w:rsidRDefault="007C4219" w:rsidP="00C26EF9">
    <w:pPr>
      <w:pStyle w:val="Footer"/>
    </w:pPr>
  </w:p>
  <w:p w14:paraId="55B96B65" w14:textId="77777777" w:rsidR="007C4219" w:rsidRPr="00557F76" w:rsidRDefault="007C4219" w:rsidP="00334117">
    <w:pPr>
      <w:pStyle w:val="Footer"/>
      <w:ind w:firstLine="360"/>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27418996"/>
      <w:docPartObj>
        <w:docPartGallery w:val="Page Numbers (Bottom of Page)"/>
        <w:docPartUnique/>
      </w:docPartObj>
    </w:sdtPr>
    <w:sdtEndPr>
      <w:rPr>
        <w:noProof/>
      </w:rPr>
    </w:sdtEndPr>
    <w:sdtContent>
      <w:p w14:paraId="1FB94F0A" w14:textId="2593B023" w:rsidR="007C4219" w:rsidRDefault="007C4219">
        <w:pPr>
          <w:pStyle w:val="Footer"/>
        </w:pPr>
        <w:r>
          <w:fldChar w:fldCharType="begin"/>
        </w:r>
        <w:r>
          <w:instrText xml:space="preserve"> PAGE   \* MERGEFORMAT </w:instrText>
        </w:r>
        <w:r>
          <w:fldChar w:fldCharType="separate"/>
        </w:r>
        <w:r w:rsidR="00674429">
          <w:rPr>
            <w:noProof/>
          </w:rPr>
          <w:t>6</w:t>
        </w:r>
        <w:r>
          <w:rPr>
            <w:noProof/>
          </w:rPr>
          <w:fldChar w:fldCharType="end"/>
        </w:r>
      </w:p>
    </w:sdtContent>
  </w:sdt>
  <w:p w14:paraId="06AC1E38" w14:textId="77777777" w:rsidR="007C4219" w:rsidRDefault="007C4219" w:rsidP="003A7979">
    <w:pPr>
      <w:pStyle w:val="Footer"/>
      <w:jc w:val="right"/>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06500223"/>
      <w:docPartObj>
        <w:docPartGallery w:val="Page Numbers (Bottom of Page)"/>
        <w:docPartUnique/>
      </w:docPartObj>
    </w:sdtPr>
    <w:sdtEndPr>
      <w:rPr>
        <w:noProof/>
      </w:rPr>
    </w:sdtEndPr>
    <w:sdtContent>
      <w:p w14:paraId="4DA1E577" w14:textId="7A10226B" w:rsidR="007C4219" w:rsidRDefault="007C4219">
        <w:pPr>
          <w:pStyle w:val="Footer"/>
          <w:jc w:val="right"/>
        </w:pPr>
        <w:r>
          <w:fldChar w:fldCharType="begin"/>
        </w:r>
        <w:r>
          <w:instrText xml:space="preserve"> PAGE   \* MERGEFORMAT </w:instrText>
        </w:r>
        <w:r>
          <w:fldChar w:fldCharType="separate"/>
        </w:r>
        <w:r w:rsidR="00674429">
          <w:rPr>
            <w:noProof/>
          </w:rPr>
          <w:t>7</w:t>
        </w:r>
        <w:r>
          <w:rPr>
            <w:noProof/>
          </w:rPr>
          <w:fldChar w:fldCharType="end"/>
        </w:r>
      </w:p>
    </w:sdtContent>
  </w:sdt>
  <w:p w14:paraId="618A0D20" w14:textId="4E487AF5" w:rsidR="007C4219" w:rsidRPr="00557F76" w:rsidRDefault="007C4219" w:rsidP="00334117">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73168120"/>
      <w:docPartObj>
        <w:docPartGallery w:val="Page Numbers (Bottom of Page)"/>
        <w:docPartUnique/>
      </w:docPartObj>
    </w:sdtPr>
    <w:sdtEndPr>
      <w:rPr>
        <w:noProof/>
      </w:rPr>
    </w:sdtEndPr>
    <w:sdtContent>
      <w:p w14:paraId="22C82478" w14:textId="250D4861" w:rsidR="007C4219" w:rsidRDefault="007C4219">
        <w:pPr>
          <w:pStyle w:val="Footer"/>
        </w:pPr>
        <w:r>
          <w:rPr>
            <w:noProof/>
            <w:lang w:val="en-AU" w:eastAsia="en-AU"/>
          </w:rPr>
          <w:drawing>
            <wp:anchor distT="0" distB="0" distL="114300" distR="114300" simplePos="0" relativeHeight="251713536" behindDoc="0" locked="0" layoutInCell="1" allowOverlap="1" wp14:anchorId="765F3C3A" wp14:editId="3E9670D6">
              <wp:simplePos x="0" y="0"/>
              <wp:positionH relativeFrom="column">
                <wp:posOffset>-461010</wp:posOffset>
              </wp:positionH>
              <wp:positionV relativeFrom="page">
                <wp:posOffset>6832583</wp:posOffset>
              </wp:positionV>
              <wp:extent cx="240030" cy="708660"/>
              <wp:effectExtent l="0" t="0" r="7620" b="0"/>
              <wp:wrapNone/>
              <wp:docPr id="110" name="Picture 110"/>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40030" cy="708660"/>
                      </a:xfrm>
                      <a:prstGeom prst="rect">
                        <a:avLst/>
                      </a:prstGeom>
                      <a:noFill/>
                      <a:ln>
                        <a:noFill/>
                      </a:ln>
                    </pic:spPr>
                  </pic:pic>
                </a:graphicData>
              </a:graphic>
            </wp:anchor>
          </w:drawing>
        </w:r>
        <w:r>
          <w:fldChar w:fldCharType="begin"/>
        </w:r>
        <w:r>
          <w:instrText xml:space="preserve"> PAGE   \* MERGEFORMAT </w:instrText>
        </w:r>
        <w:r>
          <w:fldChar w:fldCharType="separate"/>
        </w:r>
        <w:r w:rsidR="00561442">
          <w:rPr>
            <w:noProof/>
          </w:rPr>
          <w:t>10</w:t>
        </w:r>
        <w:r>
          <w:rPr>
            <w:noProof/>
          </w:rPr>
          <w:fldChar w:fldCharType="end"/>
        </w:r>
      </w:p>
    </w:sdtContent>
  </w:sdt>
  <w:p w14:paraId="732BE78F" w14:textId="77777777" w:rsidR="007C4219" w:rsidRDefault="007C4219" w:rsidP="003A7979">
    <w:pPr>
      <w:pStyle w:val="Footer"/>
      <w:jc w:val="right"/>
    </w:pP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5AFD78" w14:textId="6A2E00C6" w:rsidR="007C4219" w:rsidRPr="00557F76" w:rsidRDefault="007C4219" w:rsidP="00112E97">
    <w:pPr>
      <w:pStyle w:val="Footer"/>
      <w:tabs>
        <w:tab w:val="clear" w:pos="9632"/>
        <w:tab w:val="right" w:pos="14175"/>
      </w:tabs>
    </w:pPr>
    <w:r>
      <w:rPr>
        <w:noProof/>
        <w:lang w:val="en-AU" w:eastAsia="en-AU"/>
      </w:rPr>
      <w:drawing>
        <wp:anchor distT="0" distB="0" distL="114300" distR="114300" simplePos="0" relativeHeight="251681792" behindDoc="0" locked="0" layoutInCell="1" allowOverlap="1" wp14:anchorId="01E092A9" wp14:editId="6D003431">
          <wp:simplePos x="0" y="0"/>
          <wp:positionH relativeFrom="column">
            <wp:posOffset>5638559</wp:posOffset>
          </wp:positionH>
          <wp:positionV relativeFrom="paragraph">
            <wp:posOffset>2987184</wp:posOffset>
          </wp:positionV>
          <wp:extent cx="241301" cy="709299"/>
          <wp:effectExtent l="0" t="0" r="6350" b="0"/>
          <wp:wrapNone/>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flipH="1">
                    <a:off x="0" y="0"/>
                    <a:ext cx="241301" cy="709299"/>
                  </a:xfrm>
                  <a:prstGeom prst="rect">
                    <a:avLst/>
                  </a:prstGeom>
                  <a:noFill/>
                  <a:ln>
                    <a:noFill/>
                  </a:ln>
                </pic:spPr>
              </pic:pic>
            </a:graphicData>
          </a:graphic>
        </wp:anchor>
      </w:drawing>
    </w:r>
    <w:r>
      <w:t>Women’s Collective Action</w:t>
    </w:r>
    <w:r w:rsidRPr="00557F76">
      <w:tab/>
      <w:t xml:space="preserve">Page </w:t>
    </w:r>
    <w:r w:rsidRPr="00557F76">
      <w:rPr>
        <w:rStyle w:val="PageNumber"/>
      </w:rPr>
      <w:fldChar w:fldCharType="begin"/>
    </w:r>
    <w:r w:rsidRPr="00557F76">
      <w:rPr>
        <w:rStyle w:val="PageNumber"/>
      </w:rPr>
      <w:instrText xml:space="preserve">PAGE  </w:instrText>
    </w:r>
    <w:r w:rsidRPr="00557F76">
      <w:rPr>
        <w:rStyle w:val="PageNumber"/>
      </w:rPr>
      <w:fldChar w:fldCharType="separate"/>
    </w:r>
    <w:r>
      <w:rPr>
        <w:rStyle w:val="PageNumber"/>
        <w:noProof/>
      </w:rPr>
      <w:t>7</w:t>
    </w:r>
    <w:r w:rsidRPr="00557F76">
      <w:rPr>
        <w:rStyle w:val="PageNumbe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2CA32D2" w14:textId="77777777" w:rsidR="0054759E" w:rsidRDefault="0054759E" w:rsidP="006D5F1C">
      <w:r>
        <w:separator/>
      </w:r>
    </w:p>
  </w:footnote>
  <w:footnote w:type="continuationSeparator" w:id="0">
    <w:p w14:paraId="50317BA2" w14:textId="77777777" w:rsidR="0054759E" w:rsidRDefault="0054759E" w:rsidP="006D5F1C">
      <w:r>
        <w:continuationSeparator/>
      </w:r>
    </w:p>
  </w:footnote>
  <w:footnote w:id="1">
    <w:p w14:paraId="4A763DBE" w14:textId="645B0FFC" w:rsidR="007C4219" w:rsidRDefault="007C4219">
      <w:pPr>
        <w:pStyle w:val="FootnoteText"/>
      </w:pPr>
      <w:r>
        <w:rPr>
          <w:rStyle w:val="FootnoteReference"/>
        </w:rPr>
        <w:footnoteRef/>
      </w:r>
      <w:r>
        <w:t xml:space="preserve"> In the context of this report we define ‘elite’ as having greater influence, personal connections to decision-makers, or relative wealth. We do not attach negative connotations to the use of this term.</w:t>
      </w:r>
    </w:p>
  </w:footnote>
  <w:footnote w:id="2">
    <w:p w14:paraId="71BEDD82" w14:textId="7257E3D2" w:rsidR="007C4219" w:rsidRPr="00A819D0" w:rsidRDefault="007C4219" w:rsidP="001F7E19">
      <w:pPr>
        <w:pStyle w:val="FootnoteText"/>
      </w:pPr>
      <w:r w:rsidRPr="00A819D0">
        <w:rPr>
          <w:rStyle w:val="FootnoteReference"/>
        </w:rPr>
        <w:footnoteRef/>
      </w:r>
      <w:r w:rsidRPr="00A819D0">
        <w:t xml:space="preserve"> Although some parts of the collective action may take place beyond </w:t>
      </w:r>
      <w:r>
        <w:t xml:space="preserve">the community level, for example </w:t>
      </w:r>
      <w:r w:rsidRPr="00A819D0">
        <w:t>collective action for policy cha</w:t>
      </w:r>
      <w:r>
        <w:t>nge that require inter-district</w:t>
      </w:r>
      <w:r w:rsidRPr="00A819D0">
        <w:t xml:space="preserve"> or regional collective action. </w:t>
      </w:r>
    </w:p>
  </w:footnote>
  <w:footnote w:id="3">
    <w:p w14:paraId="5DE51DE6" w14:textId="0C3033A9" w:rsidR="007C4219" w:rsidRPr="001F7E19" w:rsidRDefault="007C4219" w:rsidP="00AA5D6D">
      <w:pPr>
        <w:pStyle w:val="BodyText2"/>
        <w:spacing w:before="40"/>
        <w:ind w:left="90" w:hanging="90"/>
        <w:rPr>
          <w:rStyle w:val="FootnoteTextChar"/>
        </w:rPr>
      </w:pPr>
      <w:r w:rsidRPr="00A819D0">
        <w:rPr>
          <w:rStyle w:val="FootnoteReference"/>
        </w:rPr>
        <w:footnoteRef/>
      </w:r>
      <w:r w:rsidRPr="001F7E19">
        <w:rPr>
          <w:rStyle w:val="FootnoteTextChar"/>
        </w:rPr>
        <w:t xml:space="preserve">This definition and the emphasis of the process as well as group structures draws on the work of Pandolfelli, Meinzen-Dick, &amp; Dohrn (2007); Agarwal (2000); and Evans &amp; Nambiar (2013). </w:t>
      </w:r>
    </w:p>
  </w:footnote>
  <w:footnote w:id="4">
    <w:p w14:paraId="39B8FA77" w14:textId="27F10872" w:rsidR="007C4219" w:rsidRPr="00A819D0" w:rsidRDefault="007C4219" w:rsidP="00AA5D6D">
      <w:pPr>
        <w:pStyle w:val="FootnoteText"/>
        <w:ind w:left="90" w:hanging="90"/>
      </w:pPr>
      <w:r w:rsidRPr="00A819D0">
        <w:rPr>
          <w:rStyle w:val="FootnoteReference"/>
        </w:rPr>
        <w:footnoteRef/>
      </w:r>
      <w:r w:rsidRPr="00A819D0">
        <w:t xml:space="preserve"> Pandolfelli, L., Meinzen-Dick, R., and Dohrn, S. (2007). Gender and Collective Action: A Conceptual Framework for Analysis. CAPRi Working Paper No. 64. </w:t>
      </w:r>
      <w:r>
        <w:t>p</w:t>
      </w:r>
      <w:r w:rsidRPr="00A819D0">
        <w:t>p.1-3</w:t>
      </w:r>
    </w:p>
  </w:footnote>
  <w:footnote w:id="5">
    <w:p w14:paraId="6948A060" w14:textId="77777777" w:rsidR="007C4219" w:rsidRPr="00A819D0" w:rsidRDefault="007C4219" w:rsidP="00AA5D6D">
      <w:pPr>
        <w:pStyle w:val="FootnoteText"/>
        <w:ind w:left="90" w:hanging="90"/>
      </w:pPr>
      <w:r w:rsidRPr="00A819D0">
        <w:rPr>
          <w:rStyle w:val="FootnoteReference"/>
        </w:rPr>
        <w:footnoteRef/>
      </w:r>
      <w:r w:rsidRPr="00A819D0">
        <w:t xml:space="preserve"> Including, Batliwala, S. (1993). </w:t>
      </w:r>
      <w:r w:rsidRPr="00A819D0">
        <w:rPr>
          <w:i/>
          <w:iCs/>
        </w:rPr>
        <w:t>Empowerment of Women in South Asia: Concepts and Practices.</w:t>
      </w:r>
      <w:r w:rsidRPr="00A819D0">
        <w:t xml:space="preserve"> Mumbai: Asian- South Pacific Bureau of Adult Education; Sen, G. (1997). Empowerment as an Approach to Poverty. New York: UNDP; Kabeer, N. (1999) ‘Resources, agency, achievements: reflections on the measurement of women’s empowerment’ Development and Change Vol 30: 435-464; Eyben, R., Kabeer, N., &amp; Cornwall, A. (2008). </w:t>
      </w:r>
      <w:r w:rsidRPr="00A819D0">
        <w:rPr>
          <w:i/>
          <w:iCs/>
        </w:rPr>
        <w:t>Conceptualising empowerment and the implications for pro poor growth.</w:t>
      </w:r>
      <w:r w:rsidRPr="00A819D0">
        <w:t xml:space="preserve"> Brighton: Institute of Development Studies.</w:t>
      </w:r>
    </w:p>
  </w:footnote>
  <w:footnote w:id="6">
    <w:p w14:paraId="2C255016" w14:textId="77777777" w:rsidR="007C4219" w:rsidRPr="00A819D0" w:rsidRDefault="007C4219" w:rsidP="001F7E19">
      <w:pPr>
        <w:pStyle w:val="FootnoteText"/>
      </w:pPr>
      <w:r w:rsidRPr="00A819D0">
        <w:rPr>
          <w:rStyle w:val="FootnoteReference"/>
          <w:rFonts w:asciiTheme="majorHAnsi" w:hAnsiTheme="majorHAnsi"/>
        </w:rPr>
        <w:footnoteRef/>
      </w:r>
      <w:r w:rsidRPr="00A819D0">
        <w:t xml:space="preserve"> See </w:t>
      </w:r>
      <w:hyperlink r:id="rId1" w:history="1">
        <w:r w:rsidRPr="00AE559A">
          <w:rPr>
            <w:rStyle w:val="Hyperlink"/>
            <w:color w:val="595959" w:themeColor="text1" w:themeTint="A6"/>
          </w:rPr>
          <w:t>https://www.bps.go.id/Subjek/view/id/23</w:t>
        </w:r>
      </w:hyperlink>
      <w:r w:rsidRPr="00AE559A">
        <w:t xml:space="preserve">. </w:t>
      </w:r>
    </w:p>
  </w:footnote>
  <w:footnote w:id="7">
    <w:p w14:paraId="4891E332" w14:textId="19DA4D0F" w:rsidR="007C4219" w:rsidRDefault="007C4219" w:rsidP="00AA5D6D">
      <w:pPr>
        <w:pStyle w:val="FootnoteText"/>
        <w:ind w:left="90" w:hanging="90"/>
      </w:pPr>
      <w:r>
        <w:rPr>
          <w:rStyle w:val="FootnoteReference"/>
        </w:rPr>
        <w:footnoteRef/>
      </w:r>
      <w:r>
        <w:t xml:space="preserve"> In the context of this report we define ‘elite’ as having greater influence, personal connections to decision-makers, or relative wealth. We do not attach negative connotations to the use of this term.</w:t>
      </w:r>
    </w:p>
  </w:footnote>
  <w:footnote w:id="8">
    <w:p w14:paraId="147739E2" w14:textId="77777777" w:rsidR="007C4219" w:rsidRDefault="007C4219" w:rsidP="004718DD">
      <w:pPr>
        <w:pStyle w:val="FootnoteText"/>
      </w:pPr>
      <w:r>
        <w:rPr>
          <w:rStyle w:val="FootnoteReference"/>
        </w:rPr>
        <w:footnoteRef/>
      </w:r>
      <w:r>
        <w:t xml:space="preserve"> This refers to the overall focus of these organisations, not just their activities with MAMPU.</w:t>
      </w:r>
    </w:p>
  </w:footnote>
  <w:footnote w:id="9">
    <w:p w14:paraId="2E7E2C77" w14:textId="2BE59E1A" w:rsidR="007C4219" w:rsidRPr="00A819D0" w:rsidRDefault="007C4219" w:rsidP="001F7E19">
      <w:pPr>
        <w:pStyle w:val="FootnoteText"/>
      </w:pPr>
      <w:r w:rsidRPr="00A819D0">
        <w:rPr>
          <w:rStyle w:val="FootnoteReference"/>
        </w:rPr>
        <w:footnoteRef/>
      </w:r>
      <w:r w:rsidRPr="00A819D0">
        <w:t xml:space="preserve"> Information in this table has been compiled from facilitator surveys, interviews with national partners, sub-partners, facilitators, and </w:t>
      </w:r>
      <w:r>
        <w:t>collective action</w:t>
      </w:r>
      <w:r w:rsidRPr="00A819D0">
        <w:t xml:space="preserve"> members, and information from MAMPU and national partner websites.</w:t>
      </w:r>
    </w:p>
  </w:footnote>
  <w:footnote w:id="10">
    <w:p w14:paraId="231A10A1" w14:textId="77777777" w:rsidR="007C4219" w:rsidRDefault="007C4219" w:rsidP="00AA5D6D">
      <w:pPr>
        <w:pStyle w:val="FootnoteText"/>
        <w:ind w:left="90" w:hanging="90"/>
      </w:pPr>
      <w:r>
        <w:rPr>
          <w:rStyle w:val="FootnoteReference"/>
        </w:rPr>
        <w:footnoteRef/>
      </w:r>
      <w:r>
        <w:t xml:space="preserve"> Social protection cards are issued by the government of Indonesia to households identified as falling within particular poverty bands that make them eligible to receive various forms of social assistance, such as subsidised rice, conditional or unconditional case transfers, health insurance for the poor. Social protection cards therefore provide evidence of being formally recognised as a poor household.</w:t>
      </w:r>
    </w:p>
  </w:footnote>
  <w:footnote w:id="11">
    <w:p w14:paraId="56DEF682" w14:textId="357B404E" w:rsidR="007C4219" w:rsidRPr="00A819D0" w:rsidRDefault="007C4219" w:rsidP="00234837">
      <w:pPr>
        <w:pStyle w:val="FootnoteText"/>
      </w:pPr>
      <w:r w:rsidRPr="00A819D0">
        <w:rPr>
          <w:rStyle w:val="FootnoteReference"/>
        </w:rPr>
        <w:footnoteRef/>
      </w:r>
      <w:r w:rsidRPr="00A819D0">
        <w:t xml:space="preserve"> </w:t>
      </w:r>
      <w:r w:rsidRPr="00A44A84">
        <w:rPr>
          <w:i/>
        </w:rPr>
        <w:t>Kelompok Kreatif Bunda</w:t>
      </w:r>
      <w:r w:rsidRPr="00A819D0">
        <w:t xml:space="preserve"> Secretary, in-depth interview, Bantul, October 2016</w:t>
      </w:r>
    </w:p>
  </w:footnote>
  <w:footnote w:id="12">
    <w:p w14:paraId="42A3C02E" w14:textId="77777777" w:rsidR="007C4219" w:rsidRPr="00A819D0" w:rsidRDefault="007C4219" w:rsidP="00234837">
      <w:pPr>
        <w:pStyle w:val="FootnoteText"/>
      </w:pPr>
      <w:r w:rsidRPr="00A819D0">
        <w:rPr>
          <w:rStyle w:val="FootnoteReference"/>
        </w:rPr>
        <w:footnoteRef/>
      </w:r>
      <w:r w:rsidRPr="00A819D0">
        <w:t xml:space="preserve"> Management representative KPS2K, group interview, Gresik, August 2016</w:t>
      </w:r>
    </w:p>
  </w:footnote>
  <w:footnote w:id="13">
    <w:p w14:paraId="1F106E38" w14:textId="77777777" w:rsidR="007C4219" w:rsidRPr="00A819D0" w:rsidRDefault="007C4219" w:rsidP="00234837">
      <w:pPr>
        <w:pStyle w:val="FootnoteText"/>
      </w:pPr>
      <w:r w:rsidRPr="00A819D0">
        <w:rPr>
          <w:rStyle w:val="FootnoteReference"/>
        </w:rPr>
        <w:footnoteRef/>
      </w:r>
      <w:r w:rsidRPr="00A819D0">
        <w:t xml:space="preserve"> This is something that perhaps warrants further analysis more broadly. Under the Village Law (No 6 of 2014), funding of such activities from village funds is permissible. Misinformed district or village level regulations may work against this flexibility.</w:t>
      </w:r>
    </w:p>
  </w:footnote>
  <w:footnote w:id="14">
    <w:p w14:paraId="54611516" w14:textId="2A0D2EC7" w:rsidR="007C4219" w:rsidRPr="00A819D0" w:rsidRDefault="007C4219" w:rsidP="00234837">
      <w:pPr>
        <w:pStyle w:val="FootnoteText"/>
      </w:pPr>
      <w:r w:rsidRPr="00A819D0">
        <w:rPr>
          <w:rStyle w:val="FootnoteReference"/>
        </w:rPr>
        <w:footnoteRef/>
      </w:r>
      <w:r w:rsidRPr="00A819D0">
        <w:rPr>
          <w:rStyle w:val="FootnoteReference"/>
        </w:rPr>
        <w:t xml:space="preserve"> </w:t>
      </w:r>
      <w:r w:rsidRPr="00A819D0">
        <w:t xml:space="preserve">Management representative </w:t>
      </w:r>
      <w:r>
        <w:rPr>
          <w:rStyle w:val="apple-converted-space"/>
        </w:rPr>
        <w:t>‘Aisyiyah</w:t>
      </w:r>
      <w:r w:rsidRPr="00A819D0">
        <w:rPr>
          <w:rStyle w:val="apple-converted-space"/>
        </w:rPr>
        <w:t xml:space="preserve"> Department for family economic enterprises (</w:t>
      </w:r>
      <w:r w:rsidRPr="00A819D0">
        <w:rPr>
          <w:i/>
        </w:rPr>
        <w:t>Bina Usaha Ekonomi Keluarga</w:t>
      </w:r>
      <w:r w:rsidRPr="00A819D0">
        <w:rPr>
          <w:rStyle w:val="apple-converted-space"/>
          <w:i/>
        </w:rPr>
        <w:t xml:space="preserve"> </w:t>
      </w:r>
      <w:r>
        <w:rPr>
          <w:rStyle w:val="apple-converted-space"/>
          <w:i/>
        </w:rPr>
        <w:t>‘Aisyiyah</w:t>
      </w:r>
      <w:r w:rsidRPr="00A819D0">
        <w:rPr>
          <w:rStyle w:val="apple-converted-space"/>
        </w:rPr>
        <w:t>, BUEKA),</w:t>
      </w:r>
      <w:r w:rsidRPr="00A819D0">
        <w:t xml:space="preserve"> in-depth interview, Pangkep, September 2016</w:t>
      </w:r>
    </w:p>
  </w:footnote>
  <w:footnote w:id="15">
    <w:p w14:paraId="4AB0F0A1" w14:textId="77777777" w:rsidR="007C4219" w:rsidRPr="00A819D0" w:rsidRDefault="007C4219" w:rsidP="001F7E19">
      <w:pPr>
        <w:pStyle w:val="FootnoteText"/>
      </w:pPr>
      <w:r w:rsidRPr="00A819D0">
        <w:rPr>
          <w:rStyle w:val="FootnoteReference"/>
        </w:rPr>
        <w:footnoteRef/>
      </w:r>
      <w:r w:rsidRPr="00A819D0">
        <w:t xml:space="preserve"> KPI facilitator, group interview, Parepare, September 2016</w:t>
      </w:r>
    </w:p>
  </w:footnote>
  <w:footnote w:id="16">
    <w:p w14:paraId="010C33B3" w14:textId="77777777" w:rsidR="007C4219" w:rsidRPr="00A819D0" w:rsidRDefault="007C4219" w:rsidP="001F7E19">
      <w:pPr>
        <w:pStyle w:val="FootnoteText"/>
      </w:pPr>
      <w:r w:rsidRPr="00A819D0">
        <w:rPr>
          <w:rStyle w:val="FootnoteReference"/>
        </w:rPr>
        <w:footnoteRef/>
      </w:r>
      <w:r w:rsidRPr="00A819D0">
        <w:t xml:space="preserve"> </w:t>
      </w:r>
      <w:r>
        <w:t>Program m</w:t>
      </w:r>
      <w:r w:rsidRPr="00A819D0">
        <w:t>anager, APM Permampu, in-depth interview, Jambi, October 2016</w:t>
      </w:r>
    </w:p>
  </w:footnote>
  <w:footnote w:id="17">
    <w:p w14:paraId="4C27FA05" w14:textId="501F59F6" w:rsidR="007C4219" w:rsidRPr="00A819D0" w:rsidRDefault="007C4219" w:rsidP="001F7E19">
      <w:pPr>
        <w:pStyle w:val="FootnoteText"/>
      </w:pPr>
      <w:r w:rsidRPr="00A819D0">
        <w:rPr>
          <w:rStyle w:val="FootnoteReference"/>
        </w:rPr>
        <w:footnoteRef/>
      </w:r>
      <w:r w:rsidRPr="00A819D0">
        <w:t xml:space="preserve"> Former member, </w:t>
      </w:r>
      <w:r w:rsidRPr="00A44A84">
        <w:rPr>
          <w:i/>
        </w:rPr>
        <w:t>Posko</w:t>
      </w:r>
      <w:r w:rsidRPr="00A819D0">
        <w:t xml:space="preserve"> Lestari</w:t>
      </w:r>
      <w:r>
        <w:t xml:space="preserve"> - Desa Arakan</w:t>
      </w:r>
      <w:r w:rsidRPr="00A819D0">
        <w:t>, in-depth interview, Pungkol, South Minahasa, October 2016</w:t>
      </w:r>
    </w:p>
  </w:footnote>
  <w:footnote w:id="18">
    <w:p w14:paraId="4BFAE40D" w14:textId="3E409348" w:rsidR="007C4219" w:rsidRPr="00A819D0" w:rsidRDefault="007C4219" w:rsidP="001F7E19">
      <w:pPr>
        <w:pStyle w:val="FootnoteText"/>
      </w:pPr>
      <w:r w:rsidRPr="00A819D0">
        <w:rPr>
          <w:rStyle w:val="FootnoteReference"/>
        </w:rPr>
        <w:footnoteRef/>
      </w:r>
      <w:r w:rsidRPr="00A819D0">
        <w:t xml:space="preserve"> </w:t>
      </w:r>
      <w:r>
        <w:t>Swara Perempuan</w:t>
      </w:r>
      <w:r w:rsidRPr="00A819D0">
        <w:t xml:space="preserve"> MAMPU program management representative, group interview, South Minahasa, October 2016</w:t>
      </w:r>
    </w:p>
  </w:footnote>
  <w:footnote w:id="19">
    <w:p w14:paraId="730B9E9C" w14:textId="77777777" w:rsidR="007C4219" w:rsidRPr="00A819D0" w:rsidRDefault="007C4219" w:rsidP="001F7E19">
      <w:pPr>
        <w:pStyle w:val="FootnoteText"/>
      </w:pPr>
      <w:r w:rsidRPr="00A819D0">
        <w:rPr>
          <w:rStyle w:val="FootnoteReference"/>
        </w:rPr>
        <w:footnoteRef/>
      </w:r>
      <w:r w:rsidRPr="00A819D0">
        <w:t xml:space="preserve"> Head of Village Affairs (</w:t>
      </w:r>
      <w:r w:rsidRPr="00A819D0">
        <w:rPr>
          <w:i/>
        </w:rPr>
        <w:t xml:space="preserve">Kaur Umum </w:t>
      </w:r>
      <w:r>
        <w:rPr>
          <w:i/>
        </w:rPr>
        <w:t>D</w:t>
      </w:r>
      <w:r w:rsidRPr="00A819D0">
        <w:rPr>
          <w:i/>
        </w:rPr>
        <w:t>esa</w:t>
      </w:r>
      <w:r w:rsidRPr="00A819D0">
        <w:t>), in-depth interview, Gresik, August 2016.</w:t>
      </w:r>
    </w:p>
  </w:footnote>
  <w:footnote w:id="20">
    <w:p w14:paraId="26EC491A" w14:textId="0CBC0BF4" w:rsidR="007C4219" w:rsidRPr="00982DD4" w:rsidRDefault="007C4219" w:rsidP="00982DD4">
      <w:pPr>
        <w:pStyle w:val="FootnoteText"/>
        <w:ind w:left="90" w:hanging="90"/>
        <w:rPr>
          <w:lang w:val="en-US"/>
        </w:rPr>
      </w:pPr>
      <w:r>
        <w:rPr>
          <w:rStyle w:val="FootnoteReference"/>
        </w:rPr>
        <w:footnoteRef/>
      </w:r>
      <w:r>
        <w:t xml:space="preserve"> </w:t>
      </w:r>
      <w:r>
        <w:rPr>
          <w:lang w:val="en-US"/>
        </w:rPr>
        <w:t>Analysis of MAMPU’s national partners program budget shows that budget policy shapes the scope of works of the intermediary organisations.</w:t>
      </w:r>
    </w:p>
  </w:footnote>
  <w:footnote w:id="21">
    <w:p w14:paraId="40868ED3" w14:textId="77777777" w:rsidR="007C4219" w:rsidRPr="00B540D8" w:rsidRDefault="007C4219" w:rsidP="001F7E19">
      <w:pPr>
        <w:pStyle w:val="FootnoteText"/>
      </w:pPr>
      <w:r w:rsidRPr="00A819D0">
        <w:rPr>
          <w:rStyle w:val="FootnoteReference"/>
        </w:rPr>
        <w:footnoteRef/>
      </w:r>
      <w:r w:rsidRPr="00A819D0">
        <w:t xml:space="preserve"> </w:t>
      </w:r>
      <w:r w:rsidRPr="00B540D8">
        <w:t>KPS2K management representative, group interview, Gresik, August 2016. Konco Wingking is a Javanese expression and cultural concept used to describe women that is translated variously as ‘follower’, ‘a friend from behind’, or ‘a friend in the kitchen’.</w:t>
      </w:r>
    </w:p>
  </w:footnote>
  <w:footnote w:id="22">
    <w:p w14:paraId="0522122B" w14:textId="539E9099" w:rsidR="007C4219" w:rsidRPr="00A819D0" w:rsidRDefault="007C4219" w:rsidP="001F7E19">
      <w:pPr>
        <w:pStyle w:val="FootnoteText"/>
      </w:pPr>
      <w:r w:rsidRPr="00A819D0">
        <w:rPr>
          <w:rStyle w:val="FootnoteReference"/>
        </w:rPr>
        <w:footnoteRef/>
      </w:r>
      <w:r w:rsidRPr="00A819D0">
        <w:t xml:space="preserve"> </w:t>
      </w:r>
      <w:r w:rsidRPr="00B540D8">
        <w:t xml:space="preserve">Members, </w:t>
      </w:r>
      <w:r w:rsidRPr="00A44A84">
        <w:rPr>
          <w:i/>
        </w:rPr>
        <w:t>Kelompok Kreatif Bunda</w:t>
      </w:r>
      <w:r w:rsidRPr="00B540D8">
        <w:t>, in-depth interview, Bantul, October 2016.</w:t>
      </w:r>
    </w:p>
  </w:footnote>
  <w:footnote w:id="23">
    <w:p w14:paraId="071FA31D" w14:textId="77777777" w:rsidR="007C4219" w:rsidRPr="00A819D0" w:rsidRDefault="007C4219" w:rsidP="001F7E19">
      <w:pPr>
        <w:pStyle w:val="FootnoteText"/>
      </w:pPr>
      <w:r w:rsidRPr="00A819D0">
        <w:rPr>
          <w:rStyle w:val="FootnoteReference"/>
        </w:rPr>
        <w:footnoteRef/>
      </w:r>
      <w:r w:rsidRPr="00A819D0">
        <w:t xml:space="preserve"> Ibid.</w:t>
      </w:r>
    </w:p>
  </w:footnote>
  <w:footnote w:id="24">
    <w:p w14:paraId="069F4E00" w14:textId="77777777" w:rsidR="007C4219" w:rsidRPr="00A819D0" w:rsidRDefault="007C4219" w:rsidP="001F7E19">
      <w:pPr>
        <w:pStyle w:val="FootnoteText"/>
      </w:pPr>
      <w:r w:rsidRPr="00A819D0">
        <w:rPr>
          <w:rStyle w:val="FootnoteReference"/>
        </w:rPr>
        <w:footnoteRef/>
      </w:r>
      <w:r w:rsidRPr="00A819D0">
        <w:t xml:space="preserve"> APM Facilitator, group interview, Merangin, October 2016.</w:t>
      </w:r>
    </w:p>
  </w:footnote>
  <w:footnote w:id="25">
    <w:p w14:paraId="28800EA6" w14:textId="511BE4E0" w:rsidR="007C4219" w:rsidRPr="00A819D0" w:rsidRDefault="007C4219" w:rsidP="001F7E19">
      <w:pPr>
        <w:pStyle w:val="FootnoteText"/>
      </w:pPr>
      <w:r w:rsidRPr="00A819D0">
        <w:rPr>
          <w:rStyle w:val="FootnoteReference"/>
        </w:rPr>
        <w:footnoteRef/>
      </w:r>
      <w:r w:rsidRPr="00A819D0">
        <w:t xml:space="preserve"> Husbands of members of </w:t>
      </w:r>
      <w:r w:rsidRPr="00A44A84">
        <w:rPr>
          <w:i/>
        </w:rPr>
        <w:t>Posko</w:t>
      </w:r>
      <w:r w:rsidRPr="00A819D0">
        <w:t xml:space="preserve"> Lestari, group interview, South Minahasa, October 2016.</w:t>
      </w:r>
    </w:p>
  </w:footnote>
  <w:footnote w:id="26">
    <w:p w14:paraId="53BEB611" w14:textId="77777777" w:rsidR="007C4219" w:rsidRPr="00A819D0" w:rsidRDefault="007C4219" w:rsidP="001F7E19">
      <w:pPr>
        <w:pStyle w:val="FootnoteText"/>
      </w:pPr>
      <w:r w:rsidRPr="00A819D0">
        <w:rPr>
          <w:rStyle w:val="FootnoteReference"/>
        </w:rPr>
        <w:footnoteRef/>
      </w:r>
      <w:r w:rsidRPr="00A819D0">
        <w:t xml:space="preserve"> SARI field staff, in-depth interview, Wonosobo, October 2016</w:t>
      </w:r>
    </w:p>
  </w:footnote>
  <w:footnote w:id="27">
    <w:p w14:paraId="565B9A1E" w14:textId="07DCF995" w:rsidR="007C4219" w:rsidRDefault="007C4219" w:rsidP="001F7E19">
      <w:pPr>
        <w:pStyle w:val="FootnoteText"/>
      </w:pPr>
      <w:r>
        <w:rPr>
          <w:rStyle w:val="FootnoteReference"/>
        </w:rPr>
        <w:footnoteRef/>
      </w:r>
      <w:r>
        <w:t xml:space="preserve"> Cadre,</w:t>
      </w:r>
      <w:r w:rsidRPr="0055637D">
        <w:t xml:space="preserve"> </w:t>
      </w:r>
      <w:r w:rsidRPr="00A44A84">
        <w:rPr>
          <w:i/>
        </w:rPr>
        <w:t>Serikat PEKKA</w:t>
      </w:r>
      <w:r w:rsidRPr="0055637D">
        <w:t xml:space="preserve"> Sukerede, group interview, Lingsar, October 2016</w:t>
      </w:r>
    </w:p>
  </w:footnote>
  <w:footnote w:id="28">
    <w:p w14:paraId="133458FA" w14:textId="44135743" w:rsidR="007C4219" w:rsidRDefault="007C4219" w:rsidP="001F7E19">
      <w:pPr>
        <w:pStyle w:val="FootnoteText"/>
      </w:pPr>
      <w:r>
        <w:rPr>
          <w:rStyle w:val="FootnoteReference"/>
        </w:rPr>
        <w:footnoteRef/>
      </w:r>
      <w:r>
        <w:t xml:space="preserve"> Cadre,</w:t>
      </w:r>
      <w:r w:rsidRPr="0055637D">
        <w:t xml:space="preserve"> </w:t>
      </w:r>
      <w:r w:rsidRPr="00A44A84">
        <w:rPr>
          <w:i/>
        </w:rPr>
        <w:t>Serikat PEKKA</w:t>
      </w:r>
      <w:r w:rsidRPr="0055637D">
        <w:t xml:space="preserve"> </w:t>
      </w:r>
      <w:r>
        <w:t>Krisna Loka</w:t>
      </w:r>
      <w:r w:rsidRPr="0055637D">
        <w:t>, group interview, Lingsar, October 2016</w:t>
      </w:r>
    </w:p>
  </w:footnote>
  <w:footnote w:id="29">
    <w:p w14:paraId="5A462DC2" w14:textId="77777777" w:rsidR="007C4219" w:rsidRDefault="007C4219" w:rsidP="001F7E19">
      <w:pPr>
        <w:pStyle w:val="FootnoteText"/>
      </w:pPr>
      <w:r>
        <w:rPr>
          <w:rStyle w:val="FootnoteReference"/>
        </w:rPr>
        <w:footnoteRef/>
      </w:r>
      <w:r>
        <w:t xml:space="preserve"> KPS2K m</w:t>
      </w:r>
      <w:r w:rsidRPr="00A257D3">
        <w:t>anagement</w:t>
      </w:r>
      <w:r>
        <w:t xml:space="preserve"> representative</w:t>
      </w:r>
      <w:r w:rsidRPr="00A257D3">
        <w:t>, group interview, Gresik, August 2016</w:t>
      </w:r>
    </w:p>
  </w:footnote>
  <w:footnote w:id="30">
    <w:p w14:paraId="51565B7E" w14:textId="175A67E4" w:rsidR="007C4219" w:rsidRPr="00AA31D3" w:rsidRDefault="007C4219" w:rsidP="001F7E19">
      <w:pPr>
        <w:pStyle w:val="FootnoteText"/>
      </w:pPr>
      <w:r w:rsidRPr="00AA31D3">
        <w:rPr>
          <w:rStyle w:val="FootnoteReference"/>
        </w:rPr>
        <w:footnoteRef/>
      </w:r>
      <w:r w:rsidRPr="00AA31D3">
        <w:t xml:space="preserve"> </w:t>
      </w:r>
      <w:r w:rsidRPr="003637BA">
        <w:t>Village government representative, in-depth interview, Lingsar, October 2016</w:t>
      </w:r>
    </w:p>
  </w:footnote>
  <w:footnote w:id="31">
    <w:p w14:paraId="7900DFD0" w14:textId="77777777" w:rsidR="007C4219" w:rsidRPr="00AA31D3" w:rsidRDefault="007C4219" w:rsidP="001F7E19">
      <w:pPr>
        <w:pStyle w:val="FootnoteText"/>
      </w:pPr>
      <w:r w:rsidRPr="00AA31D3">
        <w:rPr>
          <w:rStyle w:val="FootnoteReference"/>
        </w:rPr>
        <w:footnoteRef/>
      </w:r>
      <w:r w:rsidRPr="00AA31D3">
        <w:t xml:space="preserve"> Head of PKK, in-depth interview, Lingsar, October 2016</w:t>
      </w:r>
    </w:p>
  </w:footnote>
  <w:footnote w:id="32">
    <w:p w14:paraId="3197361C" w14:textId="77777777" w:rsidR="007C4219" w:rsidRPr="00AA31D3" w:rsidRDefault="007C4219" w:rsidP="001F7E19">
      <w:pPr>
        <w:pStyle w:val="FootnoteText"/>
      </w:pPr>
      <w:r w:rsidRPr="00AA31D3">
        <w:rPr>
          <w:rStyle w:val="FootnoteReference"/>
        </w:rPr>
        <w:footnoteRef/>
      </w:r>
      <w:r w:rsidRPr="00AA31D3">
        <w:t xml:space="preserve"> KPS2K management representative, group interview, Gresik, August 2016</w:t>
      </w:r>
    </w:p>
  </w:footnote>
  <w:footnote w:id="33">
    <w:p w14:paraId="11039A47" w14:textId="186CB717" w:rsidR="007C4219" w:rsidRPr="00AA31D3" w:rsidRDefault="007C4219" w:rsidP="001F7E19">
      <w:pPr>
        <w:pStyle w:val="FootnoteText"/>
      </w:pPr>
      <w:r w:rsidRPr="00AA31D3">
        <w:rPr>
          <w:rStyle w:val="FootnoteReference"/>
        </w:rPr>
        <w:footnoteRef/>
      </w:r>
      <w:r w:rsidRPr="00AA31D3">
        <w:t xml:space="preserve"> Husband of Community</w:t>
      </w:r>
      <w:r>
        <w:t xml:space="preserve"> </w:t>
      </w:r>
      <w:r w:rsidRPr="00AA31D3">
        <w:t>Center member, group interview, Jambi, October 2016</w:t>
      </w:r>
    </w:p>
  </w:footnote>
  <w:footnote w:id="34">
    <w:p w14:paraId="524261EB" w14:textId="6C5F0F0C" w:rsidR="007C4219" w:rsidRPr="00AA31D3" w:rsidRDefault="007C4219" w:rsidP="001F7E19">
      <w:pPr>
        <w:pStyle w:val="FootnoteText"/>
      </w:pPr>
      <w:r w:rsidRPr="00775FB7">
        <w:rPr>
          <w:rStyle w:val="FootnoteReference"/>
        </w:rPr>
        <w:footnoteRef/>
      </w:r>
      <w:r w:rsidRPr="00775FB7">
        <w:t xml:space="preserve"> </w:t>
      </w:r>
      <w:r>
        <w:t>Guidance and counselling trainer (</w:t>
      </w:r>
      <w:r>
        <w:rPr>
          <w:i/>
        </w:rPr>
        <w:t>g</w:t>
      </w:r>
      <w:r w:rsidRPr="003637BA">
        <w:rPr>
          <w:i/>
        </w:rPr>
        <w:t xml:space="preserve">uru </w:t>
      </w:r>
      <w:r>
        <w:rPr>
          <w:i/>
        </w:rPr>
        <w:t>b</w:t>
      </w:r>
      <w:r w:rsidRPr="003637BA">
        <w:rPr>
          <w:i/>
        </w:rPr>
        <w:t xml:space="preserve">imbingan dan </w:t>
      </w:r>
      <w:r>
        <w:rPr>
          <w:i/>
        </w:rPr>
        <w:t>k</w:t>
      </w:r>
      <w:r w:rsidRPr="003637BA">
        <w:rPr>
          <w:i/>
        </w:rPr>
        <w:t>onseling</w:t>
      </w:r>
      <w:r w:rsidRPr="00775FB7">
        <w:t xml:space="preserve"> </w:t>
      </w:r>
      <w:r>
        <w:t>)</w:t>
      </w:r>
      <w:r w:rsidRPr="00775FB7">
        <w:t>,</w:t>
      </w:r>
      <w:r w:rsidRPr="00AA31D3">
        <w:t xml:space="preserve"> in-depth interview, Jambi, October 2016</w:t>
      </w:r>
    </w:p>
  </w:footnote>
  <w:footnote w:id="35">
    <w:p w14:paraId="57B36330" w14:textId="48189203" w:rsidR="007C4219" w:rsidRPr="00AA31D3" w:rsidRDefault="007C4219" w:rsidP="001F7E19">
      <w:pPr>
        <w:pStyle w:val="FootnoteText"/>
      </w:pPr>
      <w:r w:rsidRPr="00AA31D3">
        <w:rPr>
          <w:rStyle w:val="FootnoteReference"/>
        </w:rPr>
        <w:footnoteRef/>
      </w:r>
      <w:r w:rsidRPr="00AA31D3">
        <w:t xml:space="preserve"> Member,</w:t>
      </w:r>
      <w:r>
        <w:t xml:space="preserve"> </w:t>
      </w:r>
      <w:r w:rsidRPr="00A44A84">
        <w:rPr>
          <w:i/>
        </w:rPr>
        <w:t>Balai Perempuan</w:t>
      </w:r>
      <w:r w:rsidRPr="00AA31D3">
        <w:t xml:space="preserve"> Labukkang, group interview, Parepare, September 2016.</w:t>
      </w:r>
    </w:p>
  </w:footnote>
  <w:footnote w:id="36">
    <w:p w14:paraId="17F11B15" w14:textId="4E4CA512" w:rsidR="007C4219" w:rsidRPr="00AA31D3" w:rsidRDefault="007C4219" w:rsidP="001F7E19">
      <w:pPr>
        <w:pStyle w:val="FootnoteText"/>
      </w:pPr>
      <w:r w:rsidRPr="00AA31D3">
        <w:rPr>
          <w:rStyle w:val="FootnoteReference"/>
        </w:rPr>
        <w:footnoteRef/>
      </w:r>
      <w:r w:rsidRPr="00AA31D3">
        <w:t xml:space="preserve"> Non-member,</w:t>
      </w:r>
      <w:r>
        <w:t xml:space="preserve"> </w:t>
      </w:r>
      <w:r w:rsidRPr="00A44A84">
        <w:rPr>
          <w:i/>
        </w:rPr>
        <w:t>Posko</w:t>
      </w:r>
      <w:r w:rsidRPr="00AA31D3">
        <w:t xml:space="preserve"> Lestari, in-depth interview, Pungkol, South Minahasa, October 2016</w:t>
      </w:r>
    </w:p>
  </w:footnote>
  <w:footnote w:id="37">
    <w:p w14:paraId="17A8A4A9" w14:textId="6129B800" w:rsidR="007C4219" w:rsidRPr="00AA31D3" w:rsidRDefault="007C4219" w:rsidP="001F7E19">
      <w:pPr>
        <w:pStyle w:val="FootnoteText"/>
      </w:pPr>
      <w:r w:rsidRPr="00AA31D3">
        <w:rPr>
          <w:rStyle w:val="FootnoteReference"/>
        </w:rPr>
        <w:footnoteRef/>
      </w:r>
      <w:r w:rsidRPr="00AA31D3">
        <w:t xml:space="preserve"> Village Coordinator</w:t>
      </w:r>
      <w:r>
        <w:t xml:space="preserve">, </w:t>
      </w:r>
      <w:r w:rsidRPr="00A44A84">
        <w:rPr>
          <w:i/>
        </w:rPr>
        <w:t>Sekolah Perempuan Hebat</w:t>
      </w:r>
      <w:r w:rsidRPr="00AA31D3">
        <w:t xml:space="preserve"> Kesamben Kulon, in-depth interview, Gresik, August 2016</w:t>
      </w:r>
    </w:p>
  </w:footnote>
  <w:footnote w:id="38">
    <w:p w14:paraId="1FC45D63" w14:textId="639FAC38" w:rsidR="007C4219" w:rsidRPr="00AA31D3" w:rsidRDefault="007C4219" w:rsidP="001F7E19">
      <w:pPr>
        <w:pStyle w:val="FootnoteText"/>
      </w:pPr>
      <w:r w:rsidRPr="00AA31D3">
        <w:rPr>
          <w:rStyle w:val="FootnoteReference"/>
        </w:rPr>
        <w:footnoteRef/>
      </w:r>
      <w:r w:rsidRPr="00AA31D3">
        <w:t xml:space="preserve"> </w:t>
      </w:r>
      <w:r w:rsidRPr="00335CB4">
        <w:rPr>
          <w:i/>
        </w:rPr>
        <w:t>Buruh Migran Indonesia</w:t>
      </w:r>
      <w:r w:rsidRPr="00AA31D3">
        <w:t xml:space="preserve"> leader, </w:t>
      </w:r>
      <w:r>
        <w:t xml:space="preserve">in-depth interview, </w:t>
      </w:r>
      <w:r w:rsidRPr="00AA31D3">
        <w:t>Wonosobo, October 2016</w:t>
      </w:r>
    </w:p>
  </w:footnote>
  <w:footnote w:id="39">
    <w:p w14:paraId="0FDA721B" w14:textId="10C9A77C" w:rsidR="007C4219" w:rsidRPr="00AA31D3" w:rsidRDefault="007C4219" w:rsidP="001F7E19">
      <w:pPr>
        <w:pStyle w:val="FootnoteText"/>
      </w:pPr>
      <w:r w:rsidRPr="00AA31D3">
        <w:rPr>
          <w:rStyle w:val="FootnoteReference"/>
        </w:rPr>
        <w:footnoteRef/>
      </w:r>
      <w:r w:rsidRPr="00AA31D3">
        <w:t xml:space="preserve"> Member, </w:t>
      </w:r>
      <w:r w:rsidRPr="00A44A84">
        <w:rPr>
          <w:i/>
        </w:rPr>
        <w:t>Balai Sakinah ‘Aisyiyah</w:t>
      </w:r>
      <w:r w:rsidRPr="00AA31D3">
        <w:t xml:space="preserve"> group interview, Pangkep September 2016.</w:t>
      </w:r>
    </w:p>
  </w:footnote>
  <w:footnote w:id="40">
    <w:p w14:paraId="1E11991F" w14:textId="6D58C8B5" w:rsidR="007C4219" w:rsidRPr="00EB7807" w:rsidRDefault="007C4219" w:rsidP="00F578FB">
      <w:pPr>
        <w:pStyle w:val="FootnoteText"/>
      </w:pPr>
      <w:r w:rsidRPr="00EB7807">
        <w:rPr>
          <w:rStyle w:val="FootnoteReference"/>
        </w:rPr>
        <w:footnoteRef/>
      </w:r>
      <w:r w:rsidRPr="00EB7807">
        <w:t xml:space="preserve"> Member, </w:t>
      </w:r>
      <w:r w:rsidRPr="00A44A84">
        <w:rPr>
          <w:i/>
        </w:rPr>
        <w:t>Kelompok Kreatif Bunda</w:t>
      </w:r>
      <w:r w:rsidRPr="00EB7807">
        <w:t>, in-depth interview, Bantul, October 2016</w:t>
      </w:r>
    </w:p>
  </w:footnote>
  <w:footnote w:id="41">
    <w:p w14:paraId="242C098A" w14:textId="77777777" w:rsidR="007C4219" w:rsidRPr="00EB7807" w:rsidRDefault="007C4219" w:rsidP="00F578FB">
      <w:pPr>
        <w:pStyle w:val="FootnoteText"/>
      </w:pPr>
      <w:r w:rsidRPr="00EB7807">
        <w:rPr>
          <w:rStyle w:val="FootnoteReference"/>
        </w:rPr>
        <w:footnoteRef/>
      </w:r>
      <w:r w:rsidRPr="00EB7807">
        <w:t xml:space="preserve"> </w:t>
      </w:r>
      <w:r w:rsidRPr="00335CB4">
        <w:rPr>
          <w:i/>
        </w:rPr>
        <w:t>Buruh Migran Indonesia</w:t>
      </w:r>
      <w:r w:rsidRPr="00EB7807">
        <w:t xml:space="preserve"> Founder, in-depth interview, Wonosobo, October 2016. A group member reported that the proposal was for 10 million rupiah for batik making materials, and what was provided was 500,000 rupiah for stationery (group interview, Wonosobo, October 2016).</w:t>
      </w:r>
    </w:p>
  </w:footnote>
  <w:footnote w:id="42">
    <w:p w14:paraId="4A5832CD" w14:textId="7A9005ED" w:rsidR="007C4219" w:rsidRPr="00095031" w:rsidRDefault="007C4219" w:rsidP="001F7E19">
      <w:pPr>
        <w:pStyle w:val="FootnoteText"/>
      </w:pPr>
      <w:r w:rsidRPr="00095031">
        <w:rPr>
          <w:rStyle w:val="FootnoteReference"/>
        </w:rPr>
        <w:footnoteRef/>
      </w:r>
      <w:r w:rsidRPr="00095031">
        <w:t xml:space="preserve"> Cadre, </w:t>
      </w:r>
      <w:r w:rsidRPr="00A44A84">
        <w:rPr>
          <w:i/>
        </w:rPr>
        <w:t>Serikat PEKKA</w:t>
      </w:r>
      <w:r w:rsidRPr="00095031">
        <w:t xml:space="preserve"> Kecamatan Lingsar, group interview, Lingsar, October 2016</w:t>
      </w:r>
    </w:p>
  </w:footnote>
  <w:footnote w:id="43">
    <w:p w14:paraId="34A1B6C5" w14:textId="75AE43D4" w:rsidR="007C4219" w:rsidRPr="00095031" w:rsidRDefault="007C4219" w:rsidP="001F7E19">
      <w:pPr>
        <w:pStyle w:val="FootnoteText"/>
      </w:pPr>
      <w:r w:rsidRPr="00095031">
        <w:rPr>
          <w:rStyle w:val="FootnoteReference"/>
        </w:rPr>
        <w:footnoteRef/>
      </w:r>
      <w:r w:rsidRPr="00095031">
        <w:t xml:space="preserve"> Cadre, </w:t>
      </w:r>
      <w:r w:rsidRPr="00A44A84">
        <w:rPr>
          <w:i/>
        </w:rPr>
        <w:t>Serikat PEKKA</w:t>
      </w:r>
      <w:r w:rsidRPr="00095031">
        <w:t xml:space="preserve"> Sukerede, group interview, Lingsar, October 2016.</w:t>
      </w:r>
    </w:p>
  </w:footnote>
  <w:footnote w:id="44">
    <w:p w14:paraId="3AED644E" w14:textId="39DD4648" w:rsidR="007C4219" w:rsidRPr="00095031" w:rsidRDefault="007C4219" w:rsidP="001F7E19">
      <w:pPr>
        <w:pStyle w:val="FootnoteText"/>
      </w:pPr>
      <w:r w:rsidRPr="00095031">
        <w:rPr>
          <w:rStyle w:val="FootnoteReference"/>
        </w:rPr>
        <w:footnoteRef/>
      </w:r>
      <w:r w:rsidRPr="00095031">
        <w:t xml:space="preserve"> Member, </w:t>
      </w:r>
      <w:r w:rsidRPr="00A44A84">
        <w:rPr>
          <w:i/>
          <w:iCs/>
        </w:rPr>
        <w:t>Sekolah Perempuan Hebat</w:t>
      </w:r>
      <w:r w:rsidRPr="00095031">
        <w:t>, group interview, Gresik, August 2016.</w:t>
      </w:r>
    </w:p>
  </w:footnote>
  <w:footnote w:id="45">
    <w:p w14:paraId="402DDBC7" w14:textId="09910CCA" w:rsidR="007C4219" w:rsidRPr="00095031" w:rsidRDefault="007C4219" w:rsidP="001F7E19">
      <w:pPr>
        <w:pStyle w:val="FootnoteText"/>
      </w:pPr>
      <w:r w:rsidRPr="00095031">
        <w:rPr>
          <w:rStyle w:val="FootnoteReference"/>
        </w:rPr>
        <w:footnoteRef/>
      </w:r>
      <w:r w:rsidRPr="00095031">
        <w:t xml:space="preserve"> Member, </w:t>
      </w:r>
      <w:r w:rsidRPr="00A44A84">
        <w:rPr>
          <w:i/>
        </w:rPr>
        <w:t>Kelompok Kreatif Bunda</w:t>
      </w:r>
      <w:r w:rsidRPr="00095031">
        <w:t>, in-depth interview, Bantul, October 2016</w:t>
      </w:r>
    </w:p>
  </w:footnote>
  <w:footnote w:id="46">
    <w:p w14:paraId="3A553A29" w14:textId="77777777" w:rsidR="007C4219" w:rsidRPr="00095031" w:rsidRDefault="007C4219" w:rsidP="001F7E19">
      <w:pPr>
        <w:pStyle w:val="FootnoteText"/>
      </w:pPr>
      <w:r w:rsidRPr="00095031">
        <w:rPr>
          <w:rStyle w:val="FootnoteReference"/>
        </w:rPr>
        <w:footnoteRef/>
      </w:r>
      <w:r w:rsidRPr="00095031">
        <w:t xml:space="preserve"> Ibid.</w:t>
      </w:r>
    </w:p>
  </w:footnote>
  <w:footnote w:id="47">
    <w:p w14:paraId="72A4FAB4" w14:textId="0CBA50CD" w:rsidR="007C4219" w:rsidRPr="00EB7807" w:rsidRDefault="007C4219" w:rsidP="001F7E19">
      <w:pPr>
        <w:pStyle w:val="FootnoteText"/>
      </w:pPr>
      <w:r w:rsidRPr="00EB7807">
        <w:rPr>
          <w:rStyle w:val="FootnoteReference"/>
        </w:rPr>
        <w:footnoteRef/>
      </w:r>
      <w:r w:rsidRPr="00EB7807">
        <w:t xml:space="preserve"> Member, </w:t>
      </w:r>
      <w:r w:rsidRPr="00335CB4">
        <w:rPr>
          <w:i/>
        </w:rPr>
        <w:t>Buruh Migran Indonesia</w:t>
      </w:r>
      <w:r w:rsidRPr="00EB7807">
        <w:t>, group interview, Wonosobo, October 2016</w:t>
      </w:r>
    </w:p>
  </w:footnote>
  <w:footnote w:id="48">
    <w:p w14:paraId="3E32B3FE" w14:textId="77777777" w:rsidR="007C4219" w:rsidRPr="00EB7807" w:rsidRDefault="007C4219" w:rsidP="001F7E19">
      <w:pPr>
        <w:pStyle w:val="FootnoteText"/>
      </w:pPr>
      <w:r w:rsidRPr="00EB7807">
        <w:rPr>
          <w:rStyle w:val="FootnoteReference"/>
        </w:rPr>
        <w:footnoteRef/>
      </w:r>
      <w:r w:rsidRPr="00EB7807">
        <w:t xml:space="preserve"> SARI Field Staff #1, in-depth interview, Wonosobo, October 2016</w:t>
      </w:r>
    </w:p>
  </w:footnote>
  <w:footnote w:id="49">
    <w:p w14:paraId="3A2FE0A1" w14:textId="77777777" w:rsidR="007C4219" w:rsidRPr="00EB7807" w:rsidRDefault="007C4219" w:rsidP="001F7E19">
      <w:pPr>
        <w:pStyle w:val="FootnoteText"/>
      </w:pPr>
      <w:r w:rsidRPr="00EB7807">
        <w:rPr>
          <w:rStyle w:val="FootnoteReference"/>
        </w:rPr>
        <w:footnoteRef/>
      </w:r>
      <w:r w:rsidRPr="00EB7807">
        <w:t xml:space="preserve"> Ibid.</w:t>
      </w:r>
    </w:p>
  </w:footnote>
  <w:footnote w:id="50">
    <w:p w14:paraId="59C953A8" w14:textId="77777777" w:rsidR="007C4219" w:rsidRPr="00EB7807" w:rsidRDefault="007C4219" w:rsidP="001F7E19">
      <w:pPr>
        <w:pStyle w:val="FootnoteText"/>
      </w:pPr>
      <w:r w:rsidRPr="00EB7807">
        <w:rPr>
          <w:rStyle w:val="FootnoteReference"/>
        </w:rPr>
        <w:footnoteRef/>
      </w:r>
      <w:r w:rsidRPr="00EB7807">
        <w:t xml:space="preserve"> BUEKA management, in-depth interview, Pangkep, September 2016</w:t>
      </w:r>
    </w:p>
  </w:footnote>
  <w:footnote w:id="51">
    <w:p w14:paraId="1EC9517D" w14:textId="652FE18F" w:rsidR="007C4219" w:rsidRPr="00B40046" w:rsidRDefault="007C4219" w:rsidP="00B40046">
      <w:pPr>
        <w:pStyle w:val="Bibliography"/>
        <w:ind w:left="284" w:hanging="284"/>
        <w:rPr>
          <w:rStyle w:val="FootnoteTextChar"/>
        </w:rPr>
      </w:pPr>
      <w:r>
        <w:rPr>
          <w:rStyle w:val="FootnoteReference"/>
        </w:rPr>
        <w:footnoteRef/>
      </w:r>
      <w:r>
        <w:t xml:space="preserve"> </w:t>
      </w:r>
      <w:r w:rsidRPr="00B40046">
        <w:rPr>
          <w:rStyle w:val="FootnoteTextChar"/>
        </w:rPr>
        <w:t xml:space="preserve">See </w:t>
      </w:r>
      <w:r>
        <w:rPr>
          <w:rStyle w:val="FootnoteTextChar"/>
        </w:rPr>
        <w:t>Leach</w:t>
      </w:r>
      <w:r w:rsidRPr="00B40046">
        <w:rPr>
          <w:rStyle w:val="FootnoteTextChar"/>
        </w:rPr>
        <w:t xml:space="preserve"> (1996). Women in the informal sector. </w:t>
      </w:r>
      <w:r w:rsidRPr="003763F6">
        <w:rPr>
          <w:rStyle w:val="FootnoteTextChar"/>
          <w:i/>
        </w:rPr>
        <w:t>Development in Practice</w:t>
      </w:r>
      <w:r w:rsidRPr="00B40046">
        <w:rPr>
          <w:rStyle w:val="FootnoteTextChar"/>
        </w:rPr>
        <w:t>, 6(1), 25-36; Mayoux</w:t>
      </w:r>
      <w:r>
        <w:rPr>
          <w:rStyle w:val="FootnoteTextChar"/>
        </w:rPr>
        <w:t xml:space="preserve"> L</w:t>
      </w:r>
      <w:r w:rsidRPr="00B40046">
        <w:rPr>
          <w:rStyle w:val="FootnoteTextChar"/>
        </w:rPr>
        <w:t xml:space="preserve"> (1998). Women’s empowerment and micro-finance programmes: strategies for increasing impact. Development in Practice, 8(2), 235 — 241; Vargas-Lundius (2007). Polishing the stone: A journey through the promotion of gender equality in development projects. Rome: IFAD. </w:t>
      </w:r>
    </w:p>
  </w:footnote>
  <w:footnote w:id="52">
    <w:p w14:paraId="2361BD32" w14:textId="77777777" w:rsidR="007C4219" w:rsidRPr="00EB7807" w:rsidRDefault="007C4219" w:rsidP="001F7E19">
      <w:pPr>
        <w:pStyle w:val="FootnoteText"/>
      </w:pPr>
      <w:r w:rsidRPr="00EB7807">
        <w:rPr>
          <w:rStyle w:val="FootnoteReference"/>
        </w:rPr>
        <w:footnoteRef/>
      </w:r>
      <w:r w:rsidRPr="00EB7807">
        <w:t xml:space="preserve"> Village government representative, in-depth interview, Pangkep, September 2016</w:t>
      </w:r>
    </w:p>
  </w:footnote>
  <w:footnote w:id="53">
    <w:p w14:paraId="77A3F96F" w14:textId="78B328D5" w:rsidR="007C4219" w:rsidRPr="00A819D0" w:rsidRDefault="007C4219" w:rsidP="001F7E19">
      <w:pPr>
        <w:pStyle w:val="FootnoteText"/>
      </w:pPr>
      <w:r w:rsidRPr="00A819D0">
        <w:rPr>
          <w:rStyle w:val="FootnoteReference"/>
          <w:rFonts w:asciiTheme="majorHAnsi" w:hAnsiTheme="majorHAnsi" w:cstheme="majorHAnsi"/>
          <w:sz w:val="18"/>
          <w:szCs w:val="18"/>
        </w:rPr>
        <w:footnoteRef/>
      </w:r>
      <w:r w:rsidRPr="00A819D0">
        <w:t xml:space="preserve"> </w:t>
      </w:r>
      <w:r w:rsidRPr="00A44A84">
        <w:rPr>
          <w:i/>
        </w:rPr>
        <w:t>Sekolah Perempuan Hebat</w:t>
      </w:r>
      <w:r w:rsidRPr="00371034">
        <w:t xml:space="preserve"> Village Coordinator-Mondoluku, in-depth interview, Gresik, August 2016</w:t>
      </w:r>
    </w:p>
  </w:footnote>
  <w:footnote w:id="54">
    <w:p w14:paraId="68A50218" w14:textId="67D3FF06" w:rsidR="007C4219" w:rsidRDefault="007C4219" w:rsidP="001F7E19">
      <w:pPr>
        <w:pStyle w:val="FootnoteText"/>
      </w:pPr>
      <w:r>
        <w:rPr>
          <w:rStyle w:val="FootnoteReference"/>
        </w:rPr>
        <w:footnoteRef/>
      </w:r>
      <w:r>
        <w:t xml:space="preserve"> Husband </w:t>
      </w:r>
      <w:r w:rsidRPr="00371034">
        <w:t>o</w:t>
      </w:r>
      <w:r>
        <w:t xml:space="preserve">f </w:t>
      </w:r>
      <w:r w:rsidRPr="00A44A84">
        <w:rPr>
          <w:i/>
        </w:rPr>
        <w:t>Kelompok Kreatif Bunda</w:t>
      </w:r>
      <w:r>
        <w:t xml:space="preserve"> member</w:t>
      </w:r>
      <w:r w:rsidRPr="00371034">
        <w:t xml:space="preserve">, </w:t>
      </w:r>
      <w:r>
        <w:t xml:space="preserve">group interview, </w:t>
      </w:r>
      <w:r w:rsidRPr="00371034">
        <w:t>Bantul, October 2016</w:t>
      </w:r>
    </w:p>
  </w:footnote>
  <w:footnote w:id="55">
    <w:p w14:paraId="1D4E4CC8" w14:textId="77777777" w:rsidR="007C4219" w:rsidRPr="00A819D0" w:rsidRDefault="007C4219" w:rsidP="001F7E19">
      <w:pPr>
        <w:pStyle w:val="FootnoteText"/>
      </w:pPr>
      <w:r w:rsidRPr="00A819D0">
        <w:rPr>
          <w:rStyle w:val="FootnoteReference"/>
        </w:rPr>
        <w:footnoteRef/>
      </w:r>
      <w:r w:rsidRPr="00A819D0">
        <w:t xml:space="preserve"> </w:t>
      </w:r>
      <w:r w:rsidRPr="003034D1">
        <w:t>APM Director, in-depth interview, Jambi, October 2017</w:t>
      </w:r>
    </w:p>
  </w:footnote>
  <w:footnote w:id="56">
    <w:p w14:paraId="5FE44402" w14:textId="07BF5EEA" w:rsidR="007C4219" w:rsidRPr="00A819D0" w:rsidRDefault="007C4219" w:rsidP="001F7E19">
      <w:pPr>
        <w:pStyle w:val="FootnoteText"/>
      </w:pPr>
      <w:r w:rsidRPr="00A819D0">
        <w:rPr>
          <w:rStyle w:val="FootnoteReference"/>
        </w:rPr>
        <w:footnoteRef/>
      </w:r>
      <w:r w:rsidRPr="00A819D0">
        <w:t xml:space="preserve"> </w:t>
      </w:r>
      <w:r>
        <w:t xml:space="preserve">Member, </w:t>
      </w:r>
      <w:r w:rsidRPr="00A44A84">
        <w:rPr>
          <w:i/>
        </w:rPr>
        <w:t>Sekolah Perempuan Hebat</w:t>
      </w:r>
      <w:r w:rsidRPr="00FB0604">
        <w:t>, group interview, Gresik, August 2016</w:t>
      </w:r>
    </w:p>
  </w:footnote>
  <w:footnote w:id="57">
    <w:p w14:paraId="5311F923" w14:textId="30398606" w:rsidR="007C4219" w:rsidRPr="00A819D0" w:rsidRDefault="007C4219" w:rsidP="001F7E19">
      <w:pPr>
        <w:pStyle w:val="FootnoteText"/>
      </w:pPr>
      <w:r w:rsidRPr="00A819D0">
        <w:rPr>
          <w:rStyle w:val="FootnoteReference"/>
        </w:rPr>
        <w:footnoteRef/>
      </w:r>
      <w:r w:rsidRPr="00A819D0">
        <w:t xml:space="preserve"> </w:t>
      </w:r>
      <w:r w:rsidRPr="0099139C">
        <w:t>Me</w:t>
      </w:r>
      <w:r>
        <w:t xml:space="preserve">mber, </w:t>
      </w:r>
      <w:r w:rsidRPr="00A44A84">
        <w:rPr>
          <w:i/>
        </w:rPr>
        <w:t>Balai Perempuan</w:t>
      </w:r>
      <w:r>
        <w:t xml:space="preserve"> and PKK</w:t>
      </w:r>
      <w:r w:rsidRPr="0099139C">
        <w:t>, in-depth interview #1, Parepare, September 2016</w:t>
      </w:r>
    </w:p>
  </w:footnote>
  <w:footnote w:id="58">
    <w:p w14:paraId="738F8994" w14:textId="44015CE6" w:rsidR="007C4219" w:rsidRPr="00A819D0" w:rsidRDefault="007C4219" w:rsidP="001F7E19">
      <w:pPr>
        <w:pStyle w:val="FootnoteText"/>
      </w:pPr>
      <w:r w:rsidRPr="00A819D0">
        <w:rPr>
          <w:rStyle w:val="FootnoteReference"/>
        </w:rPr>
        <w:footnoteRef/>
      </w:r>
      <w:r>
        <w:t xml:space="preserve"> Member, </w:t>
      </w:r>
      <w:r w:rsidRPr="00A44A84">
        <w:rPr>
          <w:i/>
        </w:rPr>
        <w:t>Balai Perempuan</w:t>
      </w:r>
      <w:r w:rsidRPr="00A819D0">
        <w:t xml:space="preserve"> Labukkang, group interview, Parepare, September 2016.</w:t>
      </w:r>
    </w:p>
  </w:footnote>
  <w:footnote w:id="59">
    <w:p w14:paraId="649DF91C" w14:textId="0D57E5F5" w:rsidR="007C4219" w:rsidRDefault="007C4219" w:rsidP="001F7E19">
      <w:pPr>
        <w:pStyle w:val="FootnoteText"/>
      </w:pPr>
      <w:r>
        <w:rPr>
          <w:rStyle w:val="FootnoteReference"/>
        </w:rPr>
        <w:footnoteRef/>
      </w:r>
      <w:r>
        <w:t xml:space="preserve"> </w:t>
      </w:r>
      <w:r w:rsidRPr="00371034">
        <w:t xml:space="preserve">Member, </w:t>
      </w:r>
      <w:r w:rsidRPr="00A44A84">
        <w:rPr>
          <w:i/>
        </w:rPr>
        <w:t>Balai Perempuan</w:t>
      </w:r>
      <w:r w:rsidRPr="00371034">
        <w:t xml:space="preserve"> Soreang, group interview, Parepare, September 2016.</w:t>
      </w:r>
    </w:p>
  </w:footnote>
  <w:footnote w:id="60">
    <w:p w14:paraId="1B6A9B3D" w14:textId="77777777" w:rsidR="007C4219" w:rsidRPr="00A819D0" w:rsidRDefault="007C4219" w:rsidP="001F7E19">
      <w:pPr>
        <w:pStyle w:val="FootnoteText"/>
      </w:pPr>
      <w:r w:rsidRPr="00A819D0">
        <w:rPr>
          <w:rStyle w:val="FootnoteReference"/>
        </w:rPr>
        <w:footnoteRef/>
      </w:r>
      <w:r w:rsidRPr="00A819D0">
        <w:t xml:space="preserve"> </w:t>
      </w:r>
      <w:r>
        <w:t>Member,</w:t>
      </w:r>
      <w:r w:rsidRPr="00A819D0">
        <w:t xml:space="preserve"> Forum Perempuan Muda</w:t>
      </w:r>
      <w:r>
        <w:t>,</w:t>
      </w:r>
      <w:r w:rsidRPr="00A819D0">
        <w:t xml:space="preserve"> APM Permampu</w:t>
      </w:r>
      <w:r>
        <w:t>, in-depth interview,</w:t>
      </w:r>
      <w:r w:rsidRPr="00A819D0">
        <w:t xml:space="preserve"> Jambi 21 Oktober 2016</w:t>
      </w:r>
      <w:r>
        <w:t>.</w:t>
      </w:r>
    </w:p>
  </w:footnote>
  <w:footnote w:id="61">
    <w:p w14:paraId="63D2347F" w14:textId="0DF32861" w:rsidR="007C4219" w:rsidRPr="00A819D0" w:rsidRDefault="007C4219" w:rsidP="001F7E19">
      <w:pPr>
        <w:pStyle w:val="FootnoteText"/>
      </w:pPr>
      <w:r w:rsidRPr="00A819D0">
        <w:rPr>
          <w:rStyle w:val="FootnoteReference"/>
        </w:rPr>
        <w:footnoteRef/>
      </w:r>
      <w:r w:rsidRPr="00A819D0">
        <w:t xml:space="preserve"> </w:t>
      </w:r>
      <w:r>
        <w:t>Member</w:t>
      </w:r>
      <w:r w:rsidRPr="00371034">
        <w:t xml:space="preserve">, </w:t>
      </w:r>
      <w:r w:rsidRPr="00A44A84">
        <w:rPr>
          <w:i/>
        </w:rPr>
        <w:t>Posko</w:t>
      </w:r>
      <w:r w:rsidRPr="00371034">
        <w:t xml:space="preserve"> Lestari, group interview, South Minahasa, October 2016</w:t>
      </w:r>
      <w:r>
        <w:t>.</w:t>
      </w:r>
    </w:p>
  </w:footnote>
  <w:footnote w:id="62">
    <w:p w14:paraId="1234D4F7" w14:textId="77777777" w:rsidR="007C4219" w:rsidRPr="00447B56" w:rsidRDefault="007C4219" w:rsidP="001F7E19">
      <w:pPr>
        <w:pStyle w:val="FootnoteText"/>
      </w:pPr>
      <w:r w:rsidRPr="00447B56">
        <w:rPr>
          <w:rStyle w:val="FootnoteReference"/>
        </w:rPr>
        <w:footnoteRef/>
      </w:r>
      <w:r w:rsidRPr="00447B56">
        <w:t xml:space="preserve"> SARI Field Staff, in-depth interview #1, Wonosobo, October 2016</w:t>
      </w:r>
    </w:p>
  </w:footnote>
  <w:footnote w:id="63">
    <w:p w14:paraId="0FDABFA1" w14:textId="77777777" w:rsidR="007C4219" w:rsidRPr="00447B56" w:rsidRDefault="007C4219" w:rsidP="001F7E19">
      <w:pPr>
        <w:pStyle w:val="FootnoteText"/>
      </w:pPr>
      <w:r w:rsidRPr="00447B56">
        <w:rPr>
          <w:rStyle w:val="FootnoteReference"/>
        </w:rPr>
        <w:footnoteRef/>
      </w:r>
      <w:r w:rsidRPr="00447B56">
        <w:t xml:space="preserve"> SARI Field Staff, in-depth interview #2, Wonosobo, October 2016</w:t>
      </w:r>
    </w:p>
  </w:footnote>
  <w:footnote w:id="64">
    <w:p w14:paraId="55F64A4B" w14:textId="477CC7C2" w:rsidR="007C4219" w:rsidRPr="00447B56" w:rsidRDefault="007C4219" w:rsidP="001F7E19">
      <w:pPr>
        <w:pStyle w:val="FootnoteText"/>
      </w:pPr>
      <w:r w:rsidRPr="00447B56">
        <w:rPr>
          <w:rStyle w:val="FootnoteReference"/>
        </w:rPr>
        <w:footnoteRef/>
      </w:r>
      <w:r w:rsidRPr="00447B56">
        <w:t xml:space="preserve"> </w:t>
      </w:r>
      <w:r w:rsidRPr="00A44A84">
        <w:rPr>
          <w:i/>
        </w:rPr>
        <w:t>Kelompok Kreatif Bunda</w:t>
      </w:r>
      <w:r w:rsidRPr="00447B56">
        <w:t xml:space="preserve"> Secretary, in-depth interview, Bantul, October 2016</w:t>
      </w:r>
    </w:p>
  </w:footnote>
  <w:footnote w:id="65">
    <w:p w14:paraId="648D1209" w14:textId="77777777" w:rsidR="007C4219" w:rsidRPr="00447B56" w:rsidRDefault="007C4219" w:rsidP="001F7E19">
      <w:pPr>
        <w:pStyle w:val="FootnoteText"/>
      </w:pPr>
      <w:r w:rsidRPr="00447B56">
        <w:rPr>
          <w:rStyle w:val="FootnoteReference"/>
        </w:rPr>
        <w:footnoteRef/>
      </w:r>
      <w:r w:rsidRPr="00447B56">
        <w:t xml:space="preserve"> PEKKA Field Facilitator, in-depth interview, Lingsar, October 2016</w:t>
      </w:r>
    </w:p>
  </w:footnote>
  <w:footnote w:id="66">
    <w:p w14:paraId="12F9C79A" w14:textId="0E048B47" w:rsidR="007C4219" w:rsidRPr="00447B56" w:rsidRDefault="007C4219" w:rsidP="001F7E19">
      <w:pPr>
        <w:pStyle w:val="FootnoteText"/>
      </w:pPr>
      <w:r w:rsidRPr="00447B56">
        <w:rPr>
          <w:rStyle w:val="FootnoteReference"/>
        </w:rPr>
        <w:footnoteRef/>
      </w:r>
      <w:r w:rsidRPr="00447B56">
        <w:t xml:space="preserve"> Member, </w:t>
      </w:r>
      <w:r w:rsidRPr="00A44A84">
        <w:rPr>
          <w:i/>
        </w:rPr>
        <w:t>Balai Perempuan</w:t>
      </w:r>
      <w:r w:rsidRPr="00447B56">
        <w:t xml:space="preserve"> Soreang, group interview, Parepare, September 2016.</w:t>
      </w:r>
    </w:p>
  </w:footnote>
  <w:footnote w:id="67">
    <w:p w14:paraId="136B1ABE" w14:textId="77777777" w:rsidR="007C4219" w:rsidRPr="00447B56" w:rsidRDefault="007C4219" w:rsidP="001F7E19">
      <w:pPr>
        <w:pStyle w:val="FootnoteText"/>
      </w:pPr>
      <w:r w:rsidRPr="00447B56">
        <w:rPr>
          <w:rStyle w:val="FootnoteReference"/>
        </w:rPr>
        <w:footnoteRef/>
      </w:r>
      <w:r w:rsidRPr="00447B56">
        <w:t xml:space="preserve"> </w:t>
      </w:r>
      <w:r w:rsidRPr="001548E0">
        <w:t>Member, Aliansi Perempuan Merangin, group interview, South Minahasa, October 2016</w:t>
      </w:r>
    </w:p>
  </w:footnote>
  <w:footnote w:id="68">
    <w:p w14:paraId="0EED9C8E" w14:textId="4F0B764A" w:rsidR="007C4219" w:rsidRPr="00447B56" w:rsidRDefault="007C4219" w:rsidP="001F7E19">
      <w:pPr>
        <w:pStyle w:val="FootnoteText"/>
      </w:pPr>
      <w:r w:rsidRPr="00447B56">
        <w:rPr>
          <w:rStyle w:val="FootnoteReference"/>
        </w:rPr>
        <w:footnoteRef/>
      </w:r>
      <w:r w:rsidRPr="00447B56">
        <w:t xml:space="preserve"> Member, </w:t>
      </w:r>
      <w:r w:rsidRPr="00A44A84">
        <w:rPr>
          <w:i/>
        </w:rPr>
        <w:t>Posko</w:t>
      </w:r>
      <w:r w:rsidRPr="00447B56">
        <w:t xml:space="preserve"> Lestari, group interview, South Minahasa, October 2016</w:t>
      </w:r>
    </w:p>
  </w:footnote>
  <w:footnote w:id="69">
    <w:p w14:paraId="4C9BA989" w14:textId="130B04B0" w:rsidR="007C4219" w:rsidRPr="00447B56" w:rsidRDefault="007C4219" w:rsidP="001F7E19">
      <w:pPr>
        <w:pStyle w:val="FootnoteText"/>
      </w:pPr>
      <w:r w:rsidRPr="00447B56">
        <w:rPr>
          <w:rStyle w:val="FootnoteReference"/>
          <w:rFonts w:eastAsia="Arial"/>
        </w:rPr>
        <w:footnoteRef/>
      </w:r>
      <w:r w:rsidRPr="00447B56">
        <w:t xml:space="preserve"> Member</w:t>
      </w:r>
      <w:r>
        <w:t>,</w:t>
      </w:r>
      <w:r w:rsidRPr="00447B56">
        <w:t xml:space="preserve"> </w:t>
      </w:r>
      <w:r w:rsidRPr="00A44A84">
        <w:rPr>
          <w:i/>
        </w:rPr>
        <w:t>Posko</w:t>
      </w:r>
      <w:r w:rsidRPr="00447B56">
        <w:t xml:space="preserve"> Mentari, group interview, Pungkol, October 2016.</w:t>
      </w:r>
    </w:p>
  </w:footnote>
  <w:footnote w:id="70">
    <w:p w14:paraId="0AC3BE38" w14:textId="2E076FA8" w:rsidR="007C4219" w:rsidRPr="00447B56" w:rsidRDefault="007C4219" w:rsidP="001F7E19">
      <w:pPr>
        <w:pStyle w:val="FootnoteText"/>
      </w:pPr>
      <w:r w:rsidRPr="00447B56">
        <w:rPr>
          <w:rStyle w:val="FootnoteReference"/>
          <w:rFonts w:eastAsia="Arial"/>
        </w:rPr>
        <w:footnoteRef/>
      </w:r>
      <w:r w:rsidRPr="00447B56">
        <w:t xml:space="preserve"> </w:t>
      </w:r>
      <w:r w:rsidRPr="00C90ED2">
        <w:t>PKK Representative and head of hamlet, in-depth interview, Pungkol, October 2016</w:t>
      </w:r>
      <w:r w:rsidRPr="00447B56">
        <w:t>.</w:t>
      </w:r>
    </w:p>
  </w:footnote>
  <w:footnote w:id="71">
    <w:p w14:paraId="12652ED5" w14:textId="77777777" w:rsidR="007C4219" w:rsidRPr="00447B56" w:rsidRDefault="007C4219" w:rsidP="001F7E19">
      <w:pPr>
        <w:pStyle w:val="FootnoteText"/>
      </w:pPr>
      <w:r w:rsidRPr="00447B56">
        <w:rPr>
          <w:rStyle w:val="FootnoteReference"/>
          <w:rFonts w:eastAsia="Arial"/>
        </w:rPr>
        <w:footnoteRef/>
      </w:r>
      <w:r w:rsidRPr="00447B56">
        <w:t xml:space="preserve"> PKK Representative #2, in-depth interview, Pungkol, October 2016.</w:t>
      </w:r>
    </w:p>
  </w:footnote>
  <w:footnote w:id="72">
    <w:p w14:paraId="4EC2559A" w14:textId="19513CA6" w:rsidR="007C4219" w:rsidRPr="00447B56" w:rsidRDefault="007C4219" w:rsidP="001F7E19">
      <w:pPr>
        <w:pStyle w:val="FootnoteText"/>
      </w:pPr>
      <w:r w:rsidRPr="00447B56">
        <w:rPr>
          <w:rStyle w:val="FootnoteReference"/>
          <w:rFonts w:eastAsia="Arial"/>
        </w:rPr>
        <w:footnoteRef/>
      </w:r>
      <w:r w:rsidRPr="00447B56">
        <w:t xml:space="preserve"> Members of </w:t>
      </w:r>
      <w:r w:rsidRPr="00A44A84">
        <w:rPr>
          <w:i/>
        </w:rPr>
        <w:t>Posko</w:t>
      </w:r>
      <w:r w:rsidRPr="00447B56">
        <w:t xml:space="preserve"> Lestari, male leaders/husbands of members, </w:t>
      </w:r>
      <w:r w:rsidRPr="00A44A84">
        <w:rPr>
          <w:i/>
        </w:rPr>
        <w:t>Posko</w:t>
      </w:r>
      <w:r w:rsidRPr="00447B56">
        <w:t xml:space="preserve"> Lestari and </w:t>
      </w:r>
      <w:r w:rsidRPr="00A44A84">
        <w:rPr>
          <w:i/>
        </w:rPr>
        <w:t>Posko</w:t>
      </w:r>
      <w:r w:rsidRPr="00447B56">
        <w:t xml:space="preserve"> Mentari, group interviews; non-member, </w:t>
      </w:r>
      <w:r w:rsidRPr="00A44A84">
        <w:rPr>
          <w:i/>
        </w:rPr>
        <w:t>Posko</w:t>
      </w:r>
      <w:r w:rsidRPr="00447B56">
        <w:t xml:space="preserve"> Lestari, in-depth interview, Pungkol, October 2016.</w:t>
      </w:r>
    </w:p>
  </w:footnote>
  <w:footnote w:id="73">
    <w:p w14:paraId="105AE5F1" w14:textId="0FBD254E" w:rsidR="007C4219" w:rsidRPr="00A819D0" w:rsidRDefault="007C4219" w:rsidP="001F7E19">
      <w:pPr>
        <w:pStyle w:val="FootnoteText"/>
      </w:pPr>
      <w:r w:rsidRPr="00A819D0">
        <w:rPr>
          <w:rStyle w:val="FootnoteReference"/>
        </w:rPr>
        <w:footnoteRef/>
      </w:r>
      <w:r w:rsidRPr="00A819D0">
        <w:t xml:space="preserve"> </w:t>
      </w:r>
      <w:r w:rsidRPr="00A44A84">
        <w:rPr>
          <w:i/>
        </w:rPr>
        <w:t>Sekolah Perempuan Hebat</w:t>
      </w:r>
      <w:r w:rsidRPr="00FB0604">
        <w:t xml:space="preserve"> members, group interview, Gresik, August 2016</w:t>
      </w:r>
    </w:p>
  </w:footnote>
  <w:footnote w:id="74">
    <w:p w14:paraId="0A33FEBC" w14:textId="77777777" w:rsidR="007C4219" w:rsidRPr="00A819D0" w:rsidRDefault="007C4219" w:rsidP="001F7E19">
      <w:pPr>
        <w:pStyle w:val="FootnoteText"/>
      </w:pPr>
      <w:r w:rsidRPr="00A819D0">
        <w:rPr>
          <w:rStyle w:val="FootnoteReference"/>
        </w:rPr>
        <w:footnoteRef/>
      </w:r>
      <w:r w:rsidRPr="00A819D0">
        <w:t xml:space="preserve"> </w:t>
      </w:r>
      <w:r w:rsidRPr="00FB0604">
        <w:t>Head of Puskesmas, in-depth interview, Jambi, October 2016</w:t>
      </w:r>
    </w:p>
  </w:footnote>
  <w:footnote w:id="75">
    <w:p w14:paraId="07C01DE9" w14:textId="77777777" w:rsidR="007C4219" w:rsidRPr="00A819D0" w:rsidRDefault="007C4219" w:rsidP="001F7E19">
      <w:pPr>
        <w:pStyle w:val="FootnoteText"/>
      </w:pPr>
      <w:r w:rsidRPr="00A819D0">
        <w:rPr>
          <w:rStyle w:val="FootnoteReference"/>
        </w:rPr>
        <w:footnoteRef/>
      </w:r>
      <w:r w:rsidRPr="00A819D0">
        <w:t xml:space="preserve"> </w:t>
      </w:r>
      <w:r w:rsidRPr="00FB0604">
        <w:t>Hamlet Head (Kepala Dusun), in-depth interview, Gresik, August 2016.</w:t>
      </w:r>
    </w:p>
  </w:footnote>
  <w:footnote w:id="76">
    <w:p w14:paraId="70481C2E" w14:textId="099E56E8" w:rsidR="007C4219" w:rsidRPr="00A819D0" w:rsidRDefault="007C4219" w:rsidP="001F7E19">
      <w:pPr>
        <w:pStyle w:val="FootnoteText"/>
      </w:pPr>
      <w:r w:rsidRPr="00A819D0">
        <w:rPr>
          <w:rStyle w:val="FootnoteReference"/>
        </w:rPr>
        <w:footnoteRef/>
      </w:r>
      <w:r w:rsidRPr="00A819D0">
        <w:t xml:space="preserve"> </w:t>
      </w:r>
      <w:r>
        <w:t xml:space="preserve">Members, </w:t>
      </w:r>
      <w:r w:rsidRPr="00335CB4">
        <w:rPr>
          <w:i/>
        </w:rPr>
        <w:t>Buruh Migran Indonesia</w:t>
      </w:r>
      <w:r w:rsidRPr="0099139C">
        <w:t>, group interview, Wonosobo, October 2016</w:t>
      </w:r>
    </w:p>
  </w:footnote>
  <w:footnote w:id="77">
    <w:p w14:paraId="196DF4D1" w14:textId="77777777" w:rsidR="007C4219" w:rsidRPr="00A819D0" w:rsidRDefault="007C4219" w:rsidP="001F7E19">
      <w:pPr>
        <w:pStyle w:val="FootnoteText"/>
      </w:pPr>
      <w:r w:rsidRPr="00A819D0">
        <w:rPr>
          <w:rStyle w:val="FootnoteReference"/>
        </w:rPr>
        <w:footnoteRef/>
      </w:r>
      <w:r w:rsidRPr="00A819D0">
        <w:t xml:space="preserve"> </w:t>
      </w:r>
      <w:r w:rsidRPr="00FB0604">
        <w:t>PKK Treasurer, in-depth interview, Gresik, August 2016</w:t>
      </w:r>
    </w:p>
  </w:footnote>
  <w:footnote w:id="78">
    <w:p w14:paraId="2A55C32E" w14:textId="6DD9D217" w:rsidR="007C4219" w:rsidRPr="00A819D0" w:rsidRDefault="007C4219" w:rsidP="001F7E19">
      <w:pPr>
        <w:pStyle w:val="FootnoteText"/>
      </w:pPr>
      <w:r w:rsidRPr="00A819D0">
        <w:rPr>
          <w:rStyle w:val="FootnoteReference"/>
        </w:rPr>
        <w:footnoteRef/>
      </w:r>
      <w:r w:rsidRPr="00A819D0">
        <w:t xml:space="preserve"> </w:t>
      </w:r>
      <w:r w:rsidRPr="003115BA">
        <w:t xml:space="preserve">Members, </w:t>
      </w:r>
      <w:r w:rsidRPr="00A44A84">
        <w:rPr>
          <w:i/>
        </w:rPr>
        <w:t>Kelompok Kreatif Bunda</w:t>
      </w:r>
      <w:r w:rsidRPr="003115BA">
        <w:t>, in-depth interview, Bantul, October 2016</w:t>
      </w:r>
    </w:p>
  </w:footnote>
  <w:footnote w:id="79">
    <w:p w14:paraId="372D799A" w14:textId="26A4C556" w:rsidR="007C4219" w:rsidRPr="00A819D0" w:rsidRDefault="007C4219" w:rsidP="001F7E19">
      <w:pPr>
        <w:pStyle w:val="FootnoteText"/>
      </w:pPr>
      <w:r w:rsidRPr="00A819D0">
        <w:rPr>
          <w:rStyle w:val="FootnoteReference"/>
        </w:rPr>
        <w:footnoteRef/>
      </w:r>
      <w:r w:rsidRPr="00A819D0">
        <w:t xml:space="preserve"> </w:t>
      </w:r>
      <w:r w:rsidRPr="0099139C">
        <w:t xml:space="preserve">Husbands of </w:t>
      </w:r>
      <w:r w:rsidRPr="00335CB4">
        <w:rPr>
          <w:i/>
        </w:rPr>
        <w:t>Buruh Migran Indonesia</w:t>
      </w:r>
      <w:r w:rsidRPr="0099139C">
        <w:t xml:space="preserve"> members, group interview, Wonosobo, October 2016</w:t>
      </w:r>
    </w:p>
  </w:footnote>
  <w:footnote w:id="80">
    <w:p w14:paraId="669EE422" w14:textId="77777777" w:rsidR="007C4219" w:rsidRPr="00A819D0" w:rsidRDefault="007C4219" w:rsidP="001F7E19">
      <w:pPr>
        <w:pStyle w:val="FootnoteText"/>
      </w:pPr>
      <w:r w:rsidRPr="00A819D0">
        <w:rPr>
          <w:rStyle w:val="FootnoteReference"/>
        </w:rPr>
        <w:footnoteRef/>
      </w:r>
      <w:r w:rsidRPr="00A819D0">
        <w:t xml:space="preserve"> </w:t>
      </w:r>
      <w:r w:rsidRPr="003034D1">
        <w:t>Husbands of Community Center members, group interview, Jambi, October 2016</w:t>
      </w:r>
    </w:p>
  </w:footnote>
  <w:footnote w:id="81">
    <w:p w14:paraId="78A2C85C" w14:textId="2AFD7336" w:rsidR="007C4219" w:rsidRPr="00A819D0" w:rsidRDefault="007C4219" w:rsidP="001F7E19">
      <w:pPr>
        <w:pStyle w:val="FootnoteText"/>
      </w:pPr>
      <w:r w:rsidRPr="00A819D0">
        <w:rPr>
          <w:rStyle w:val="FootnoteReference"/>
        </w:rPr>
        <w:footnoteRef/>
      </w:r>
      <w:r w:rsidRPr="00A819D0">
        <w:t xml:space="preserve"> </w:t>
      </w:r>
      <w:r w:rsidRPr="00A44A84">
        <w:rPr>
          <w:i/>
        </w:rPr>
        <w:t>Sekolah Perempuan Hebat</w:t>
      </w:r>
      <w:r w:rsidRPr="00FB0604">
        <w:t xml:space="preserve"> Village Coordinator - Sooko, in-depth interview, Gresik, August 2016</w:t>
      </w:r>
    </w:p>
  </w:footnote>
  <w:footnote w:id="82">
    <w:p w14:paraId="17ED73BA" w14:textId="77777777" w:rsidR="007C4219" w:rsidRPr="00A819D0" w:rsidRDefault="007C4219" w:rsidP="001F7E19">
      <w:pPr>
        <w:pStyle w:val="FootnoteText"/>
      </w:pPr>
      <w:r w:rsidRPr="00A819D0">
        <w:rPr>
          <w:rStyle w:val="FootnoteReference"/>
        </w:rPr>
        <w:footnoteRef/>
      </w:r>
      <w:r w:rsidRPr="00A819D0">
        <w:t xml:space="preserve"> </w:t>
      </w:r>
      <w:r w:rsidRPr="003115BA">
        <w:t>Sub-Village Head, in-depth interview, Bantul, October 2016</w:t>
      </w:r>
    </w:p>
  </w:footnote>
  <w:footnote w:id="83">
    <w:p w14:paraId="0B7D5541" w14:textId="2DCD9E41" w:rsidR="007C4219" w:rsidRPr="00A819D0" w:rsidRDefault="007C4219" w:rsidP="001F7E19">
      <w:pPr>
        <w:pStyle w:val="FootnoteText"/>
      </w:pPr>
      <w:r w:rsidRPr="00A819D0">
        <w:rPr>
          <w:rStyle w:val="FootnoteReference"/>
        </w:rPr>
        <w:footnoteRef/>
      </w:r>
      <w:r w:rsidRPr="00A819D0">
        <w:t xml:space="preserve"> </w:t>
      </w:r>
      <w:r>
        <w:t>Member</w:t>
      </w:r>
      <w:r w:rsidRPr="002C3E76">
        <w:t xml:space="preserve">, </w:t>
      </w:r>
      <w:r w:rsidRPr="00A44A84">
        <w:rPr>
          <w:i/>
        </w:rPr>
        <w:t>Posko</w:t>
      </w:r>
      <w:r w:rsidRPr="002C3E76">
        <w:t xml:space="preserve"> Lestari, group interview, South Minahasa, October 2016</w:t>
      </w:r>
    </w:p>
  </w:footnote>
  <w:footnote w:id="84">
    <w:p w14:paraId="623C584E" w14:textId="77777777" w:rsidR="007C4219" w:rsidRPr="00A819D0" w:rsidRDefault="007C4219" w:rsidP="001F7E19">
      <w:pPr>
        <w:pStyle w:val="FootnoteText"/>
      </w:pPr>
      <w:r w:rsidRPr="00A819D0">
        <w:rPr>
          <w:rStyle w:val="FootnoteReference"/>
        </w:rPr>
        <w:footnoteRef/>
      </w:r>
      <w:r w:rsidRPr="00A819D0">
        <w:t xml:space="preserve"> </w:t>
      </w:r>
      <w:r w:rsidRPr="002C3E76">
        <w:t>Head of Community Centre, in-</w:t>
      </w:r>
      <w:r>
        <w:t>depth interview, Jambi, October</w:t>
      </w:r>
      <w:r w:rsidRPr="002C3E76">
        <w:t xml:space="preserve"> 2016</w:t>
      </w:r>
    </w:p>
  </w:footnote>
  <w:footnote w:id="85">
    <w:p w14:paraId="4014A34B" w14:textId="77777777" w:rsidR="007C4219" w:rsidRPr="00A819D0" w:rsidRDefault="007C4219" w:rsidP="001F7E19">
      <w:pPr>
        <w:pStyle w:val="FootnoteText"/>
      </w:pPr>
      <w:r w:rsidRPr="00A819D0">
        <w:rPr>
          <w:rStyle w:val="FootnoteReference"/>
        </w:rPr>
        <w:footnoteRef/>
      </w:r>
      <w:r w:rsidRPr="00A819D0">
        <w:t xml:space="preserve"> </w:t>
      </w:r>
      <w:r>
        <w:t>Member</w:t>
      </w:r>
      <w:r w:rsidRPr="002C3E76">
        <w:t>, Community Centre Mentari Sehat, group interview, Merangin, October 2016</w:t>
      </w:r>
    </w:p>
  </w:footnote>
  <w:footnote w:id="86">
    <w:p w14:paraId="72C950DB" w14:textId="2F388A2E" w:rsidR="007C4219" w:rsidRPr="00A819D0" w:rsidRDefault="007C4219" w:rsidP="001F7E19">
      <w:pPr>
        <w:pStyle w:val="FootnoteText"/>
      </w:pPr>
      <w:r w:rsidRPr="00A819D0">
        <w:rPr>
          <w:rStyle w:val="FootnoteReference"/>
        </w:rPr>
        <w:footnoteRef/>
      </w:r>
      <w:r w:rsidRPr="00A819D0">
        <w:t xml:space="preserve"> </w:t>
      </w:r>
      <w:r>
        <w:t>Swara Perempuan MAMPU Program management</w:t>
      </w:r>
      <w:r w:rsidRPr="002C3E76">
        <w:t>, group interview, South Minahasa, October 2016</w:t>
      </w:r>
    </w:p>
  </w:footnote>
  <w:footnote w:id="87">
    <w:p w14:paraId="78E948EE" w14:textId="77777777" w:rsidR="007C4219" w:rsidRPr="00A819D0" w:rsidRDefault="007C4219" w:rsidP="001F7E19">
      <w:pPr>
        <w:pStyle w:val="FootnoteText"/>
      </w:pPr>
      <w:r w:rsidRPr="00A819D0">
        <w:rPr>
          <w:rStyle w:val="FootnoteReference"/>
        </w:rPr>
        <w:footnoteRef/>
      </w:r>
      <w:r w:rsidRPr="00A819D0">
        <w:t xml:space="preserve"> MAMPU (2016) Forward Plan July 2016 – June 2020. p.6-2.</w:t>
      </w:r>
    </w:p>
  </w:footnote>
  <w:footnote w:id="88">
    <w:p w14:paraId="529F5844" w14:textId="2E513E1C" w:rsidR="007C4219" w:rsidRPr="00A70DED" w:rsidRDefault="007C4219" w:rsidP="002B62AB">
      <w:pPr>
        <w:pStyle w:val="FootnoteText"/>
        <w:rPr>
          <w:lang w:val="en-US"/>
        </w:rPr>
      </w:pPr>
      <w:r>
        <w:rPr>
          <w:rStyle w:val="FootnoteReference"/>
        </w:rPr>
        <w:footnoteRef/>
      </w:r>
      <w:r>
        <w:t xml:space="preserve"> </w:t>
      </w:r>
      <w:r w:rsidRPr="003877AA">
        <w:t>'Aisyiyah's operation cannot be separated from the focus and interest of their umbrella organisation, Muhammadiyah.</w:t>
      </w:r>
    </w:p>
  </w:footnote>
  <w:footnote w:id="89">
    <w:p w14:paraId="3524E74C" w14:textId="21C097CB" w:rsidR="007C4219" w:rsidRDefault="007C4219">
      <w:pPr>
        <w:pStyle w:val="FootnoteText"/>
      </w:pPr>
      <w:r>
        <w:rPr>
          <w:rStyle w:val="FootnoteReference"/>
        </w:rPr>
        <w:footnoteRef/>
      </w:r>
      <w:r>
        <w:t xml:space="preserve"> For </w:t>
      </w:r>
      <w:r w:rsidRPr="00A70DED">
        <w:t xml:space="preserve">further information about </w:t>
      </w:r>
      <w:r>
        <w:t>‘Aisyiyah</w:t>
      </w:r>
      <w:r w:rsidRPr="00A70DED">
        <w:t xml:space="preserve"> </w:t>
      </w:r>
      <w:r>
        <w:t xml:space="preserve">and its history, see </w:t>
      </w:r>
      <w:r w:rsidRPr="00A70DED">
        <w:t xml:space="preserve">Syamsiyatun (2007) </w:t>
      </w:r>
      <w:r w:rsidRPr="00BF5C40">
        <w:t>A Daughter in the Indonesian Muhammadiyah: Nasyiatul Aisyiyah Negotiates a New Status and Image</w:t>
      </w:r>
      <w:r>
        <w:t xml:space="preserve">. </w:t>
      </w:r>
      <w:r w:rsidRPr="00BF5C40">
        <w:rPr>
          <w:i/>
        </w:rPr>
        <w:t>Journal of Islamic Studies</w:t>
      </w:r>
      <w:r>
        <w:t xml:space="preserve"> 18:1, pp 69–94.</w:t>
      </w:r>
    </w:p>
  </w:footnote>
  <w:footnote w:id="90">
    <w:p w14:paraId="3337FCAF" w14:textId="35806AB8" w:rsidR="007C4219" w:rsidRDefault="007C4219" w:rsidP="00767F96">
      <w:pPr>
        <w:pStyle w:val="FootnoteText"/>
      </w:pPr>
      <w:r>
        <w:rPr>
          <w:rStyle w:val="FootnoteReference"/>
        </w:rPr>
        <w:footnoteRef/>
      </w:r>
      <w:r w:rsidRPr="0CD0CB98">
        <w:t xml:space="preserve"> </w:t>
      </w:r>
      <w:r>
        <w:t>‘Aisyiyah</w:t>
      </w:r>
      <w:r w:rsidRPr="4D6B4486">
        <w:t xml:space="preserve"> / MAMPU Coordination Team, in-depth interview, Pangkep, September 2016</w:t>
      </w:r>
      <w:r w:rsidRPr="0CD0CB98">
        <w:t>.</w:t>
      </w:r>
    </w:p>
  </w:footnote>
  <w:footnote w:id="91">
    <w:p w14:paraId="05E5A57C" w14:textId="3F6A19C9" w:rsidR="007C4219" w:rsidRDefault="007C4219" w:rsidP="00767F96">
      <w:pPr>
        <w:pStyle w:val="FootnoteText"/>
      </w:pPr>
      <w:r>
        <w:rPr>
          <w:rStyle w:val="FootnoteReference"/>
        </w:rPr>
        <w:footnoteRef/>
      </w:r>
      <w:r w:rsidRPr="0CD0CB98">
        <w:t xml:space="preserve"> </w:t>
      </w:r>
      <w:r w:rsidRPr="4D6B4486">
        <w:t xml:space="preserve">BSA and </w:t>
      </w:r>
      <w:r>
        <w:t>‘Aisyiyah</w:t>
      </w:r>
      <w:r w:rsidRPr="4D6B4486">
        <w:t xml:space="preserve"> focus on</w:t>
      </w:r>
      <w:r w:rsidRPr="0CD0CB98">
        <w:t xml:space="preserve"> </w:t>
      </w:r>
      <w:r w:rsidRPr="4D6B4486">
        <w:t>breast cancer early detection, access to pap-smears and visual inspection with acetic acid (VIA)</w:t>
      </w:r>
      <w:r w:rsidRPr="0CD0CB98">
        <w:t xml:space="preserve"> </w:t>
      </w:r>
      <w:r w:rsidRPr="4D6B4486">
        <w:t>tests for cervical cancer.</w:t>
      </w:r>
    </w:p>
  </w:footnote>
  <w:footnote w:id="92">
    <w:p w14:paraId="560A4CB4" w14:textId="1FD8488C" w:rsidR="007C4219" w:rsidRPr="00210B42" w:rsidRDefault="007C4219" w:rsidP="00767F96">
      <w:pPr>
        <w:pStyle w:val="FootnoteText"/>
        <w:rPr>
          <w:lang w:val="en-US"/>
        </w:rPr>
      </w:pPr>
      <w:r>
        <w:rPr>
          <w:rStyle w:val="FootnoteReference"/>
        </w:rPr>
        <w:footnoteRef/>
      </w:r>
      <w:r>
        <w:t xml:space="preserve"> According to ‘Aisyiyah’s statute, t</w:t>
      </w:r>
      <w:r>
        <w:rPr>
          <w:lang w:val="en-US"/>
        </w:rPr>
        <w:t>he board members are selected by the members in a congress that held every five year. In general, the board members are composed of local women leaders and academicians.</w:t>
      </w:r>
    </w:p>
  </w:footnote>
  <w:footnote w:id="93">
    <w:p w14:paraId="642D7A3E" w14:textId="5BBAF792" w:rsidR="007C4219" w:rsidRDefault="007C4219" w:rsidP="00767F96">
      <w:pPr>
        <w:pStyle w:val="FootnoteText"/>
      </w:pPr>
      <w:r>
        <w:rPr>
          <w:rStyle w:val="FootnoteReference"/>
        </w:rPr>
        <w:footnoteRef/>
      </w:r>
      <w:r w:rsidRPr="0CD0CB98">
        <w:t xml:space="preserve"> </w:t>
      </w:r>
      <w:r>
        <w:t>‘Aisyiyah</w:t>
      </w:r>
      <w:r w:rsidRPr="009E2684">
        <w:t xml:space="preserve"> program staff,</w:t>
      </w:r>
      <w:r>
        <w:t xml:space="preserve"> in-depth interview</w:t>
      </w:r>
      <w:r w:rsidRPr="0CD0CB98">
        <w:t xml:space="preserve"> </w:t>
      </w:r>
      <w:r w:rsidRPr="009E2684">
        <w:t>Pangkep, September 2016</w:t>
      </w:r>
      <w:r w:rsidRPr="0CD0CB98">
        <w:t>.</w:t>
      </w:r>
    </w:p>
  </w:footnote>
  <w:footnote w:id="94">
    <w:p w14:paraId="3FB78918" w14:textId="5B084E61" w:rsidR="007C4219" w:rsidRDefault="007C4219" w:rsidP="00767F96">
      <w:pPr>
        <w:pStyle w:val="FootnoteText"/>
      </w:pPr>
      <w:r>
        <w:rPr>
          <w:rStyle w:val="FootnoteReference"/>
        </w:rPr>
        <w:footnoteRef/>
      </w:r>
      <w:r w:rsidRPr="0CD0CB98">
        <w:t xml:space="preserve"> </w:t>
      </w:r>
      <w:r>
        <w:t>‘Aisyiyah</w:t>
      </w:r>
      <w:r w:rsidRPr="4D6B4486">
        <w:t xml:space="preserve"> / MAMPU Coordination Team, in-depth interview, Pangkep, September 2016</w:t>
      </w:r>
      <w:r w:rsidRPr="0CD0CB98">
        <w:t>.</w:t>
      </w:r>
    </w:p>
  </w:footnote>
  <w:footnote w:id="95">
    <w:p w14:paraId="69E199F3" w14:textId="77777777" w:rsidR="007C4219" w:rsidRPr="00077667" w:rsidRDefault="007C4219" w:rsidP="008B4AB1">
      <w:pPr>
        <w:pStyle w:val="FootnoteText"/>
        <w:rPr>
          <w:rFonts w:eastAsia="Arial"/>
        </w:rPr>
      </w:pPr>
      <w:r>
        <w:rPr>
          <w:rStyle w:val="FootnoteReference"/>
        </w:rPr>
        <w:footnoteRef/>
      </w:r>
      <w:r w:rsidRPr="0CD0CB98">
        <w:t xml:space="preserve"> </w:t>
      </w:r>
      <w:r w:rsidRPr="006A4466">
        <w:t xml:space="preserve">BSA </w:t>
      </w:r>
      <w:r w:rsidRPr="007A184B">
        <w:t xml:space="preserve">members, Aisyiyah program staff, BSA Cadres, </w:t>
      </w:r>
      <w:r>
        <w:t xml:space="preserve">group interviews, </w:t>
      </w:r>
      <w:r w:rsidRPr="007A184B">
        <w:t>Pangkep September 2016.</w:t>
      </w:r>
    </w:p>
  </w:footnote>
  <w:footnote w:id="96">
    <w:p w14:paraId="0C688630" w14:textId="1C767B74" w:rsidR="007C4219" w:rsidRDefault="007C4219" w:rsidP="00767F96">
      <w:pPr>
        <w:pStyle w:val="FootnoteText"/>
      </w:pPr>
      <w:r>
        <w:rPr>
          <w:rStyle w:val="FootnoteReference"/>
        </w:rPr>
        <w:footnoteRef/>
      </w:r>
      <w:r w:rsidRPr="0CD0CB98">
        <w:t xml:space="preserve"> </w:t>
      </w:r>
      <w:r>
        <w:t>‘Aisyiyah</w:t>
      </w:r>
      <w:r w:rsidRPr="4D6B4486">
        <w:t xml:space="preserve"> / MAMPU Coordination Team, in-depth interview, Pangkep, September 2016</w:t>
      </w:r>
      <w:r w:rsidRPr="0CD0CB98">
        <w:t>.</w:t>
      </w:r>
    </w:p>
  </w:footnote>
  <w:footnote w:id="97">
    <w:p w14:paraId="20F08DBF" w14:textId="77777777" w:rsidR="007C4219" w:rsidRDefault="007C4219" w:rsidP="00767F96">
      <w:pPr>
        <w:pStyle w:val="FootnoteText"/>
      </w:pPr>
      <w:r>
        <w:rPr>
          <w:rStyle w:val="FootnoteReference"/>
        </w:rPr>
        <w:footnoteRef/>
      </w:r>
      <w:r w:rsidRPr="0CD0CB98">
        <w:t xml:space="preserve"> </w:t>
      </w:r>
      <w:r w:rsidRPr="001A64D2">
        <w:t>Village Government</w:t>
      </w:r>
      <w:r>
        <w:t xml:space="preserve"> representatives</w:t>
      </w:r>
      <w:r w:rsidRPr="0CD0CB98">
        <w:t xml:space="preserve">, </w:t>
      </w:r>
      <w:r>
        <w:t xml:space="preserve">in-depth interview, </w:t>
      </w:r>
      <w:r w:rsidRPr="001A64D2">
        <w:t>Pangkep, September 2016.</w:t>
      </w:r>
    </w:p>
  </w:footnote>
  <w:footnote w:id="98">
    <w:p w14:paraId="51822E63" w14:textId="588D77BA" w:rsidR="007C4219" w:rsidRPr="00A131DE" w:rsidRDefault="007C4219">
      <w:pPr>
        <w:pStyle w:val="FootnoteText"/>
        <w:rPr>
          <w:lang w:val="en-US"/>
        </w:rPr>
      </w:pPr>
      <w:r>
        <w:rPr>
          <w:rStyle w:val="FootnoteReference"/>
        </w:rPr>
        <w:footnoteRef/>
      </w:r>
      <w:r>
        <w:t xml:space="preserve"> </w:t>
      </w:r>
      <w:r w:rsidRPr="00A131DE">
        <w:t>Paket A/B/C are out of school education packages corresponding with elementary (A), junior high (B), and high school (C).</w:t>
      </w:r>
    </w:p>
  </w:footnote>
  <w:footnote w:id="99">
    <w:p w14:paraId="477A959A" w14:textId="77777777" w:rsidR="007C4219" w:rsidRPr="001A64D2" w:rsidRDefault="007C4219" w:rsidP="00767F96">
      <w:pPr>
        <w:pStyle w:val="FootnoteText"/>
      </w:pPr>
      <w:r w:rsidRPr="4D6B4486">
        <w:rPr>
          <w:rStyle w:val="FootnoteReference"/>
        </w:rPr>
        <w:footnoteRef/>
      </w:r>
      <w:r w:rsidRPr="001A64D2">
        <w:t xml:space="preserve"> Village Government</w:t>
      </w:r>
      <w:r>
        <w:t xml:space="preserve"> representatives</w:t>
      </w:r>
      <w:r w:rsidRPr="0CD0CB98">
        <w:t xml:space="preserve">, </w:t>
      </w:r>
      <w:r>
        <w:t xml:space="preserve">in-depth interview, </w:t>
      </w:r>
      <w:r w:rsidRPr="001A64D2">
        <w:t>Pangkep, September 2016.</w:t>
      </w:r>
    </w:p>
  </w:footnote>
  <w:footnote w:id="100">
    <w:p w14:paraId="44CA1E25" w14:textId="77777777" w:rsidR="007C4219" w:rsidRPr="001A64D2" w:rsidRDefault="007C4219" w:rsidP="00767F96">
      <w:pPr>
        <w:pStyle w:val="FootnoteText"/>
      </w:pPr>
      <w:r w:rsidRPr="4D6B4486">
        <w:rPr>
          <w:rStyle w:val="FootnoteReference"/>
        </w:rPr>
        <w:footnoteRef/>
      </w:r>
      <w:r w:rsidRPr="0CD0CB98">
        <w:t xml:space="preserve"> </w:t>
      </w:r>
      <w:r w:rsidRPr="001A64D2">
        <w:t xml:space="preserve">BSA members, </w:t>
      </w:r>
      <w:r>
        <w:t xml:space="preserve">group interview, </w:t>
      </w:r>
      <w:r w:rsidRPr="001A64D2">
        <w:t>Pangkep September 2016.</w:t>
      </w:r>
    </w:p>
  </w:footnote>
  <w:footnote w:id="101">
    <w:p w14:paraId="18F34C2F" w14:textId="0236BC63" w:rsidR="007C4219" w:rsidRPr="001A64D2" w:rsidRDefault="007C4219" w:rsidP="00767F96">
      <w:pPr>
        <w:pStyle w:val="FootnoteText"/>
      </w:pPr>
      <w:r w:rsidRPr="4D6B4486">
        <w:rPr>
          <w:rStyle w:val="FootnoteReference"/>
        </w:rPr>
        <w:footnoteRef/>
      </w:r>
      <w:r w:rsidRPr="001A64D2">
        <w:t xml:space="preserve"> As well as all interviews with </w:t>
      </w:r>
      <w:r>
        <w:t>‘Aisyiyah</w:t>
      </w:r>
      <w:r w:rsidRPr="001A64D2">
        <w:t xml:space="preserve"> staff, this was a strong feature of interviews with spouses of BSA members</w:t>
      </w:r>
      <w:r w:rsidRPr="0CD0CB98">
        <w:t>;</w:t>
      </w:r>
      <w:r w:rsidRPr="001A64D2">
        <w:t xml:space="preserve"> BSA Cadres</w:t>
      </w:r>
      <w:r w:rsidRPr="0CD0CB98">
        <w:t>;</w:t>
      </w:r>
      <w:r w:rsidRPr="001A64D2">
        <w:t xml:space="preserve"> the Village Midwife /</w:t>
      </w:r>
      <w:r>
        <w:t xml:space="preserve"> Head of Puskesmas</w:t>
      </w:r>
      <w:r w:rsidRPr="0CD0CB98">
        <w:t>;</w:t>
      </w:r>
      <w:r w:rsidRPr="001A64D2">
        <w:t xml:space="preserve"> village government representative</w:t>
      </w:r>
      <w:r w:rsidRPr="0CD0CB98">
        <w:t xml:space="preserve">; </w:t>
      </w:r>
      <w:r>
        <w:t xml:space="preserve">and </w:t>
      </w:r>
      <w:r w:rsidRPr="001A64D2">
        <w:t>Camat</w:t>
      </w:r>
      <w:r w:rsidRPr="0CD0CB98">
        <w:t xml:space="preserve">, </w:t>
      </w:r>
      <w:r>
        <w:t>Kecamatan</w:t>
      </w:r>
      <w:r w:rsidRPr="0CD0CB98">
        <w:t xml:space="preserve"> </w:t>
      </w:r>
      <w:r>
        <w:t>Minasatene</w:t>
      </w:r>
      <w:r w:rsidRPr="001A64D2">
        <w:t xml:space="preserve"> (all interviewed September 2016).</w:t>
      </w:r>
    </w:p>
  </w:footnote>
  <w:footnote w:id="102">
    <w:p w14:paraId="48BE5947" w14:textId="72A1F416" w:rsidR="007C4219" w:rsidRPr="001A64D2" w:rsidRDefault="007C4219" w:rsidP="00767F96">
      <w:pPr>
        <w:pStyle w:val="FootnoteText"/>
      </w:pPr>
      <w:r w:rsidRPr="4D6B4486">
        <w:rPr>
          <w:rStyle w:val="FootnoteReference"/>
        </w:rPr>
        <w:footnoteRef/>
      </w:r>
      <w:r w:rsidRPr="0CD0CB98">
        <w:t xml:space="preserve"> </w:t>
      </w:r>
      <w:r>
        <w:t>‘Aisyiyah</w:t>
      </w:r>
      <w:r w:rsidRPr="4D6B4486">
        <w:t xml:space="preserve"> / MAMPU Coordination Team, in-depth interview, Pangkep, September 2016</w:t>
      </w:r>
      <w:r w:rsidRPr="0CD0CB98">
        <w:t>.</w:t>
      </w:r>
    </w:p>
  </w:footnote>
  <w:footnote w:id="103">
    <w:p w14:paraId="4973C718" w14:textId="77777777" w:rsidR="007C4219" w:rsidRPr="001A64D2" w:rsidRDefault="007C4219" w:rsidP="00767F96">
      <w:pPr>
        <w:pStyle w:val="FootnoteText"/>
      </w:pPr>
      <w:r w:rsidRPr="4D6B4486">
        <w:rPr>
          <w:rStyle w:val="FootnoteReference"/>
        </w:rPr>
        <w:footnoteRef/>
      </w:r>
      <w:r w:rsidRPr="001A64D2">
        <w:t xml:space="preserve"> BSA members, </w:t>
      </w:r>
      <w:r>
        <w:t xml:space="preserve">group interview, </w:t>
      </w:r>
      <w:r w:rsidRPr="001A64D2">
        <w:t>Pangkep September 2016.</w:t>
      </w:r>
    </w:p>
  </w:footnote>
  <w:footnote w:id="104">
    <w:p w14:paraId="79A9B670" w14:textId="77777777" w:rsidR="007C4219" w:rsidRPr="001A64D2" w:rsidRDefault="007C4219" w:rsidP="00767F96">
      <w:pPr>
        <w:pStyle w:val="FootnoteText"/>
      </w:pPr>
      <w:r w:rsidRPr="4D6B4486">
        <w:rPr>
          <w:rStyle w:val="FootnoteReference"/>
        </w:rPr>
        <w:footnoteRef/>
      </w:r>
      <w:r w:rsidRPr="001A64D2">
        <w:t xml:space="preserve"> Village Midwife and Head of Puskesmas</w:t>
      </w:r>
      <w:r w:rsidRPr="0CD0CB98">
        <w:t xml:space="preserve"> </w:t>
      </w:r>
      <w:r w:rsidRPr="001A64D2">
        <w:t>Pangkep</w:t>
      </w:r>
      <w:r w:rsidRPr="0CD0CB98">
        <w:t xml:space="preserve">, </w:t>
      </w:r>
      <w:r w:rsidRPr="4D6B4486">
        <w:t xml:space="preserve">in-depth interview, </w:t>
      </w:r>
      <w:r w:rsidRPr="001A64D2">
        <w:t>September 2016.</w:t>
      </w:r>
    </w:p>
  </w:footnote>
  <w:footnote w:id="105">
    <w:p w14:paraId="7EC8D4E7" w14:textId="78AB4E72" w:rsidR="007C4219" w:rsidRPr="001A64D2" w:rsidRDefault="007C4219" w:rsidP="00767F96">
      <w:pPr>
        <w:pStyle w:val="FootnoteText"/>
      </w:pPr>
      <w:r w:rsidRPr="4D6B4486">
        <w:rPr>
          <w:rStyle w:val="FootnoteReference"/>
        </w:rPr>
        <w:footnoteRef/>
      </w:r>
      <w:r w:rsidRPr="001A64D2">
        <w:t xml:space="preserve"> See http://www.aktualita.co/pink-day-</w:t>
      </w:r>
      <w:r>
        <w:t>’Aisyiyah</w:t>
      </w:r>
      <w:r w:rsidRPr="001A64D2">
        <w:t>-pangkep-launching-program-gisi/11522/</w:t>
      </w:r>
    </w:p>
  </w:footnote>
  <w:footnote w:id="106">
    <w:p w14:paraId="799CA99C" w14:textId="77777777" w:rsidR="007C4219" w:rsidRDefault="007C4219" w:rsidP="00767F96">
      <w:pPr>
        <w:pStyle w:val="FootnoteText"/>
      </w:pPr>
      <w:r>
        <w:rPr>
          <w:rStyle w:val="FootnoteReference"/>
        </w:rPr>
        <w:footnoteRef/>
      </w:r>
      <w:r w:rsidRPr="0CD0CB98">
        <w:t xml:space="preserve"> </w:t>
      </w:r>
      <w:r w:rsidRPr="001A64D2">
        <w:t>Village Government</w:t>
      </w:r>
      <w:r>
        <w:t xml:space="preserve"> representatives</w:t>
      </w:r>
      <w:r w:rsidRPr="0CD0CB98">
        <w:t xml:space="preserve">, </w:t>
      </w:r>
      <w:r>
        <w:t xml:space="preserve">in-depth interview, </w:t>
      </w:r>
      <w:r w:rsidRPr="001A64D2">
        <w:t>Pangkep, September 2016.</w:t>
      </w:r>
    </w:p>
  </w:footnote>
  <w:footnote w:id="107">
    <w:p w14:paraId="0A23C414" w14:textId="77777777" w:rsidR="007C4219" w:rsidRPr="00DD72E3" w:rsidRDefault="007C4219" w:rsidP="00767F96">
      <w:pPr>
        <w:pStyle w:val="FootnoteText"/>
        <w:rPr>
          <w:lang w:val="en-US"/>
        </w:rPr>
      </w:pPr>
      <w:r>
        <w:rPr>
          <w:rStyle w:val="FootnoteReference"/>
        </w:rPr>
        <w:footnoteRef/>
      </w:r>
      <w:r>
        <w:t xml:space="preserve"> </w:t>
      </w:r>
      <w:r>
        <w:rPr>
          <w:lang w:val="en-US"/>
        </w:rPr>
        <w:t xml:space="preserve">Taken from </w:t>
      </w:r>
      <w:r w:rsidRPr="00DD72E3">
        <w:rPr>
          <w:lang w:val="en-US"/>
        </w:rPr>
        <w:t>http://www.pekka.or.id/index.php/en/about-us.html</w:t>
      </w:r>
    </w:p>
  </w:footnote>
  <w:footnote w:id="108">
    <w:p w14:paraId="1925F73A" w14:textId="77777777" w:rsidR="007C4219" w:rsidRPr="00B04E80" w:rsidRDefault="007C4219" w:rsidP="00767F96">
      <w:pPr>
        <w:pStyle w:val="FootnoteText"/>
      </w:pPr>
      <w:r w:rsidRPr="00B04E80">
        <w:rPr>
          <w:rStyle w:val="FootnoteReference"/>
        </w:rPr>
        <w:footnoteRef/>
      </w:r>
      <w:r w:rsidRPr="00B04E80">
        <w:t xml:space="preserve"> </w:t>
      </w:r>
      <w:r w:rsidRPr="0099747B">
        <w:t>PEKKA Field Facilitator, in-depth interview, Lingsar, October 2016</w:t>
      </w:r>
      <w:r>
        <w:t>.</w:t>
      </w:r>
    </w:p>
  </w:footnote>
  <w:footnote w:id="109">
    <w:p w14:paraId="608A3C3E" w14:textId="77777777" w:rsidR="007C4219" w:rsidRPr="00E31AA0" w:rsidRDefault="007C4219" w:rsidP="00767F96">
      <w:pPr>
        <w:pStyle w:val="FootnoteText"/>
      </w:pPr>
      <w:r w:rsidRPr="00E31AA0">
        <w:rPr>
          <w:rStyle w:val="FootnoteReference"/>
        </w:rPr>
        <w:footnoteRef/>
      </w:r>
      <w:r w:rsidRPr="00E31AA0">
        <w:t xml:space="preserve"> PEKKA Field Facilitator, Head of PKK, in-depth interviews, Lingsar, October 2016</w:t>
      </w:r>
      <w:r w:rsidRPr="00E31AA0">
        <w:rPr>
          <w:rFonts w:eastAsia="Times New Roman" w:cs="Times New Roman"/>
        </w:rPr>
        <w:t>.</w:t>
      </w:r>
    </w:p>
  </w:footnote>
  <w:footnote w:id="110">
    <w:p w14:paraId="3235FE00" w14:textId="77777777" w:rsidR="007C4219" w:rsidRPr="00E31AA0" w:rsidRDefault="007C4219" w:rsidP="00767F96">
      <w:pPr>
        <w:pStyle w:val="FootnoteText"/>
      </w:pPr>
      <w:r w:rsidRPr="00E31AA0">
        <w:rPr>
          <w:rStyle w:val="FootnoteReference"/>
        </w:rPr>
        <w:footnoteRef/>
      </w:r>
      <w:r w:rsidRPr="00E31AA0">
        <w:t xml:space="preserve"> To be able to join, groups must be able to demonstrate sufficient organisational strength, including regular activities, and at least a two-year history of a functioning savings and loans program. Nur Falah cooperative has built up capital of approximately four billion rupiah that is used to provide loans to members.</w:t>
      </w:r>
    </w:p>
  </w:footnote>
  <w:footnote w:id="111">
    <w:p w14:paraId="5C5E19EB" w14:textId="77777777" w:rsidR="007C4219" w:rsidRPr="00E31AA0" w:rsidRDefault="007C4219" w:rsidP="00767F96">
      <w:pPr>
        <w:pStyle w:val="FootnoteText"/>
      </w:pPr>
      <w:r w:rsidRPr="00E31AA0">
        <w:rPr>
          <w:rStyle w:val="FootnoteReference"/>
        </w:rPr>
        <w:footnoteRef/>
      </w:r>
      <w:r w:rsidRPr="00E31AA0">
        <w:t xml:space="preserve"> PEKKA Field Facilitator, in-depth interview, Lingsar, October 2016.</w:t>
      </w:r>
    </w:p>
  </w:footnote>
  <w:footnote w:id="112">
    <w:p w14:paraId="211536FF" w14:textId="77777777" w:rsidR="007C4219" w:rsidRPr="00E31AA0" w:rsidRDefault="007C4219" w:rsidP="00767F96">
      <w:pPr>
        <w:pStyle w:val="FootnoteText"/>
      </w:pPr>
      <w:r w:rsidRPr="00E31AA0">
        <w:rPr>
          <w:rStyle w:val="FootnoteReference"/>
        </w:rPr>
        <w:footnoteRef/>
      </w:r>
      <w:r w:rsidRPr="00E31AA0">
        <w:t xml:space="preserve"> Ibid.</w:t>
      </w:r>
    </w:p>
  </w:footnote>
  <w:footnote w:id="113">
    <w:p w14:paraId="45EB9A52" w14:textId="273737BF" w:rsidR="007C4219" w:rsidRDefault="007C4219" w:rsidP="00767F96">
      <w:pPr>
        <w:pStyle w:val="FootnoteText"/>
      </w:pPr>
      <w:r>
        <w:rPr>
          <w:rStyle w:val="FootnoteReference"/>
        </w:rPr>
        <w:footnoteRef/>
      </w:r>
      <w:r>
        <w:t xml:space="preserve"> Cadre,</w:t>
      </w:r>
      <w:r w:rsidRPr="0055637D">
        <w:t xml:space="preserve"> </w:t>
      </w:r>
      <w:r w:rsidRPr="00A44A84">
        <w:rPr>
          <w:i/>
        </w:rPr>
        <w:t>Serikat PEKKA</w:t>
      </w:r>
      <w:r w:rsidRPr="0055637D">
        <w:t xml:space="preserve"> Sukerede, group interview, Lingsar, October 2016</w:t>
      </w:r>
      <w:r>
        <w:t>.</w:t>
      </w:r>
    </w:p>
  </w:footnote>
  <w:footnote w:id="114">
    <w:p w14:paraId="7A8C12C7" w14:textId="3493AEF7" w:rsidR="007C4219" w:rsidRPr="00BB3C8B" w:rsidRDefault="007C4219" w:rsidP="00767F96">
      <w:pPr>
        <w:pStyle w:val="FootnoteText"/>
      </w:pPr>
      <w:r w:rsidRPr="00BB3C8B">
        <w:rPr>
          <w:rStyle w:val="FootnoteReference"/>
        </w:rPr>
        <w:footnoteRef/>
      </w:r>
      <w:r w:rsidRPr="00BB3C8B">
        <w:t xml:space="preserve"> </w:t>
      </w:r>
      <w:r>
        <w:t xml:space="preserve">Cadre, </w:t>
      </w:r>
      <w:r w:rsidRPr="00A44A84">
        <w:rPr>
          <w:i/>
        </w:rPr>
        <w:t>Serikat PEKKA</w:t>
      </w:r>
      <w:r w:rsidRPr="0055637D">
        <w:t xml:space="preserve"> Krisna Loka, group interview, Lingsar, October 2016</w:t>
      </w:r>
      <w:r>
        <w:t>.</w:t>
      </w:r>
    </w:p>
  </w:footnote>
  <w:footnote w:id="115">
    <w:p w14:paraId="6AB95812" w14:textId="00FF61AD" w:rsidR="007C4219" w:rsidRPr="00BB3C8B" w:rsidRDefault="007C4219" w:rsidP="00767F96">
      <w:pPr>
        <w:pStyle w:val="FootnoteText"/>
      </w:pPr>
      <w:r w:rsidRPr="00BB3C8B">
        <w:rPr>
          <w:rStyle w:val="FootnoteReference"/>
        </w:rPr>
        <w:footnoteRef/>
      </w:r>
      <w:r w:rsidRPr="00BB3C8B">
        <w:t xml:space="preserve"> </w:t>
      </w:r>
      <w:r>
        <w:t xml:space="preserve">Cadre, </w:t>
      </w:r>
      <w:r w:rsidRPr="00A44A84">
        <w:rPr>
          <w:i/>
        </w:rPr>
        <w:t>Serikat PEKKA</w:t>
      </w:r>
      <w:r>
        <w:t xml:space="preserve"> K</w:t>
      </w:r>
      <w:r w:rsidRPr="0055637D">
        <w:t>ecamatan Lingsar, group interview, Lingsar, October 2016</w:t>
      </w:r>
      <w:r>
        <w:t>.</w:t>
      </w:r>
    </w:p>
  </w:footnote>
  <w:footnote w:id="116">
    <w:p w14:paraId="6374AD70" w14:textId="77777777" w:rsidR="007C4219" w:rsidRPr="00BB3C8B" w:rsidRDefault="007C4219" w:rsidP="00767F96">
      <w:pPr>
        <w:pStyle w:val="FootnoteText"/>
      </w:pPr>
      <w:r w:rsidRPr="00BB3C8B">
        <w:rPr>
          <w:rStyle w:val="FootnoteReference"/>
        </w:rPr>
        <w:footnoteRef/>
      </w:r>
      <w:r w:rsidRPr="00BB3C8B">
        <w:t xml:space="preserve"> </w:t>
      </w:r>
      <w:r w:rsidRPr="0099747B">
        <w:t>PEKKA Field Facilitator, in-depth interview, Lingsar, October 2016</w:t>
      </w:r>
      <w:r>
        <w:t>.</w:t>
      </w:r>
    </w:p>
  </w:footnote>
  <w:footnote w:id="117">
    <w:p w14:paraId="0E2E880B" w14:textId="670CDECC" w:rsidR="007C4219" w:rsidRPr="00BB3C8B" w:rsidRDefault="007C4219" w:rsidP="00767F96">
      <w:pPr>
        <w:pStyle w:val="FootnoteText"/>
      </w:pPr>
      <w:r w:rsidRPr="00BB3C8B">
        <w:rPr>
          <w:rStyle w:val="FootnoteReference"/>
        </w:rPr>
        <w:footnoteRef/>
      </w:r>
      <w:r>
        <w:t xml:space="preserve"> Cadre,</w:t>
      </w:r>
      <w:r w:rsidRPr="0055637D">
        <w:t xml:space="preserve"> </w:t>
      </w:r>
      <w:r w:rsidRPr="00A44A84">
        <w:rPr>
          <w:i/>
        </w:rPr>
        <w:t>Serikat PEKKA</w:t>
      </w:r>
      <w:r w:rsidRPr="0055637D">
        <w:t xml:space="preserve"> Sukerede, group interview, Lingsar, October 2016</w:t>
      </w:r>
      <w:r>
        <w:t>.</w:t>
      </w:r>
    </w:p>
  </w:footnote>
  <w:footnote w:id="118">
    <w:p w14:paraId="2A25C61E" w14:textId="77777777" w:rsidR="007C4219" w:rsidRPr="0055637D" w:rsidRDefault="007C4219" w:rsidP="00767F96">
      <w:pPr>
        <w:pStyle w:val="FootnoteText"/>
      </w:pPr>
      <w:r w:rsidRPr="0055637D">
        <w:rPr>
          <w:rStyle w:val="FootnoteReference"/>
        </w:rPr>
        <w:footnoteRef/>
      </w:r>
      <w:r w:rsidRPr="0055637D">
        <w:t xml:space="preserve"> </w:t>
      </w:r>
      <w:r>
        <w:t>ibid.</w:t>
      </w:r>
    </w:p>
  </w:footnote>
  <w:footnote w:id="119">
    <w:p w14:paraId="062E489D" w14:textId="788E554A" w:rsidR="007C4219" w:rsidRPr="00C637BC" w:rsidRDefault="007C4219" w:rsidP="00767F96">
      <w:pPr>
        <w:pStyle w:val="FootnoteText"/>
      </w:pPr>
      <w:r w:rsidRPr="0055637D">
        <w:rPr>
          <w:rStyle w:val="FootnoteReference"/>
        </w:rPr>
        <w:footnoteRef/>
      </w:r>
      <w:r>
        <w:t xml:space="preserve"> Cadre, </w:t>
      </w:r>
      <w:r w:rsidRPr="00A44A84">
        <w:rPr>
          <w:i/>
        </w:rPr>
        <w:t>Serikat PEKKA</w:t>
      </w:r>
      <w:r>
        <w:t xml:space="preserve"> Kecamatan Lingsar, group interview, Lingsar, October 2016.</w:t>
      </w:r>
    </w:p>
  </w:footnote>
  <w:footnote w:id="120">
    <w:p w14:paraId="38A46F1A" w14:textId="2BCDCBFC" w:rsidR="007C4219" w:rsidRPr="00C637BC" w:rsidRDefault="007C4219" w:rsidP="00767F96">
      <w:pPr>
        <w:pStyle w:val="FootnoteText"/>
      </w:pPr>
      <w:r w:rsidRPr="0055637D">
        <w:rPr>
          <w:rStyle w:val="FootnoteReference"/>
        </w:rPr>
        <w:footnoteRef/>
      </w:r>
      <w:r>
        <w:t xml:space="preserve"> Cadre,</w:t>
      </w:r>
      <w:r w:rsidRPr="0055637D">
        <w:t xml:space="preserve"> </w:t>
      </w:r>
      <w:r w:rsidRPr="00A44A84">
        <w:rPr>
          <w:i/>
        </w:rPr>
        <w:t>Serikat PEKKA</w:t>
      </w:r>
      <w:r w:rsidRPr="0055637D">
        <w:t xml:space="preserve"> </w:t>
      </w:r>
      <w:r>
        <w:t>Krisna Loka, group interview, Lingsar, October 2016.</w:t>
      </w:r>
    </w:p>
  </w:footnote>
  <w:footnote w:id="121">
    <w:p w14:paraId="1746F78A" w14:textId="77777777" w:rsidR="007C4219" w:rsidRPr="0055637D" w:rsidRDefault="007C4219" w:rsidP="00767F96">
      <w:pPr>
        <w:pStyle w:val="FootnoteText"/>
      </w:pPr>
      <w:r w:rsidRPr="0055637D">
        <w:rPr>
          <w:rStyle w:val="FootnoteReference"/>
        </w:rPr>
        <w:footnoteRef/>
      </w:r>
      <w:r w:rsidRPr="0055637D">
        <w:t xml:space="preserve"> Village Head, in-depth interview, Lingsar, October 2016</w:t>
      </w:r>
      <w:r>
        <w:t>.</w:t>
      </w:r>
    </w:p>
  </w:footnote>
  <w:footnote w:id="122">
    <w:p w14:paraId="4F8D361A" w14:textId="77777777" w:rsidR="007C4219" w:rsidRPr="00896806" w:rsidRDefault="007C4219" w:rsidP="006A6550">
      <w:pPr>
        <w:pStyle w:val="FootnoteText"/>
      </w:pPr>
      <w:r w:rsidRPr="00896806">
        <w:rPr>
          <w:rStyle w:val="FootnoteReference"/>
        </w:rPr>
        <w:footnoteRef/>
      </w:r>
      <w:r w:rsidRPr="00896806">
        <w:t xml:space="preserve"> This can be translated as ‘School for </w:t>
      </w:r>
      <w:r w:rsidRPr="00BE7E6E">
        <w:t>Strong</w:t>
      </w:r>
      <w:r w:rsidRPr="00896806">
        <w:t xml:space="preserve"> Women’. We have used the Indonesian name throughout.</w:t>
      </w:r>
    </w:p>
  </w:footnote>
  <w:footnote w:id="123">
    <w:p w14:paraId="41094490" w14:textId="38F0577B" w:rsidR="007C4219" w:rsidRPr="00D92D06" w:rsidRDefault="007C4219" w:rsidP="00767F96">
      <w:pPr>
        <w:pStyle w:val="FootnoteText"/>
      </w:pPr>
      <w:r w:rsidRPr="00896806">
        <w:rPr>
          <w:rStyle w:val="FootnoteReference"/>
        </w:rPr>
        <w:footnoteRef/>
      </w:r>
      <w:r w:rsidRPr="00896806">
        <w:t xml:space="preserve"> Member,</w:t>
      </w:r>
      <w:r w:rsidRPr="00896806">
        <w:rPr>
          <w:color w:val="000000" w:themeColor="text1"/>
        </w:rPr>
        <w:t xml:space="preserve"> </w:t>
      </w:r>
      <w:r w:rsidRPr="00A44A84">
        <w:rPr>
          <w:i/>
          <w:iCs/>
        </w:rPr>
        <w:t>Sekolah Perempuan Hebat</w:t>
      </w:r>
      <w:r w:rsidRPr="00D92D06">
        <w:t>, group interview, Gresik, August 2016.</w:t>
      </w:r>
    </w:p>
  </w:footnote>
  <w:footnote w:id="124">
    <w:p w14:paraId="1B9830FD" w14:textId="77777777" w:rsidR="007C4219" w:rsidRPr="00D92D06" w:rsidRDefault="007C4219" w:rsidP="00767F96">
      <w:pPr>
        <w:pStyle w:val="FootnoteText"/>
      </w:pPr>
      <w:r w:rsidRPr="00896806">
        <w:rPr>
          <w:rStyle w:val="FootnoteReference"/>
        </w:rPr>
        <w:footnoteRef/>
      </w:r>
      <w:r w:rsidRPr="00896806">
        <w:t xml:space="preserve"> </w:t>
      </w:r>
      <w:r w:rsidRPr="00D92D06">
        <w:t>KPS2K management representative, in-depth interview, Gresik, September 2016.</w:t>
      </w:r>
    </w:p>
  </w:footnote>
  <w:footnote w:id="125">
    <w:p w14:paraId="389C2A3C" w14:textId="249F6593" w:rsidR="007C4219" w:rsidRPr="00D10188" w:rsidRDefault="007C4219" w:rsidP="00767F96">
      <w:pPr>
        <w:pStyle w:val="FootnoteText"/>
      </w:pPr>
      <w:r w:rsidRPr="00D10188">
        <w:rPr>
          <w:rStyle w:val="FootnoteReference"/>
          <w:rFonts w:eastAsia="Arial"/>
        </w:rPr>
        <w:footnoteRef/>
      </w:r>
      <w:r w:rsidRPr="00D10188">
        <w:t xml:space="preserve"> </w:t>
      </w:r>
      <w:r w:rsidRPr="00A44A84">
        <w:rPr>
          <w:i/>
          <w:iCs/>
        </w:rPr>
        <w:t>Sekolah Perempuan Hebat</w:t>
      </w:r>
      <w:r w:rsidRPr="00D10188">
        <w:t xml:space="preserve"> Village Coordinator - Kesamben Kulon, in-depth interview, Gresik, August 2016</w:t>
      </w:r>
    </w:p>
  </w:footnote>
  <w:footnote w:id="126">
    <w:p w14:paraId="5A0D0ED8" w14:textId="6A69CE06" w:rsidR="007C4219" w:rsidRPr="00D10188" w:rsidRDefault="007C4219" w:rsidP="00767F96">
      <w:pPr>
        <w:pStyle w:val="FootnoteText"/>
      </w:pPr>
      <w:r w:rsidRPr="00D10188">
        <w:rPr>
          <w:rStyle w:val="FootnoteReference"/>
          <w:rFonts w:eastAsia="Arial"/>
        </w:rPr>
        <w:footnoteRef/>
      </w:r>
      <w:r w:rsidRPr="00D10188">
        <w:t xml:space="preserve"> Member, </w:t>
      </w:r>
      <w:r w:rsidRPr="00A44A84">
        <w:rPr>
          <w:i/>
          <w:iCs/>
        </w:rPr>
        <w:t>Sekolah Perempuan Hebat</w:t>
      </w:r>
      <w:r w:rsidRPr="00D10188">
        <w:t>, group interview, Gresik, August 2016.</w:t>
      </w:r>
    </w:p>
  </w:footnote>
  <w:footnote w:id="127">
    <w:p w14:paraId="41FF6683" w14:textId="77777777" w:rsidR="007C4219" w:rsidRPr="00D10188" w:rsidRDefault="007C4219" w:rsidP="00767F96">
      <w:pPr>
        <w:pStyle w:val="FootnoteText"/>
      </w:pPr>
      <w:r w:rsidRPr="00D10188">
        <w:rPr>
          <w:rStyle w:val="FootnoteReference"/>
          <w:rFonts w:eastAsia="Arial"/>
        </w:rPr>
        <w:footnoteRef/>
      </w:r>
      <w:r w:rsidRPr="00D10188">
        <w:t xml:space="preserve"> </w:t>
      </w:r>
      <w:r w:rsidRPr="00D10188">
        <w:rPr>
          <w:rFonts w:eastAsia="Times New Roman"/>
        </w:rPr>
        <w:t xml:space="preserve">PKK Treasurer, </w:t>
      </w:r>
      <w:r w:rsidRPr="00D10188">
        <w:t>in-depth interview,</w:t>
      </w:r>
      <w:r w:rsidRPr="00D10188">
        <w:rPr>
          <w:rFonts w:eastAsia="Times New Roman"/>
        </w:rPr>
        <w:t xml:space="preserve"> Gresik, August 2016</w:t>
      </w:r>
    </w:p>
  </w:footnote>
  <w:footnote w:id="128">
    <w:p w14:paraId="7E0C7498" w14:textId="77777777" w:rsidR="007C4219" w:rsidRPr="00D10188" w:rsidRDefault="007C4219" w:rsidP="00767F96">
      <w:pPr>
        <w:pStyle w:val="FootnoteText"/>
      </w:pPr>
      <w:r w:rsidRPr="00D10188">
        <w:rPr>
          <w:rStyle w:val="FootnoteReference"/>
          <w:rFonts w:eastAsia="Arial"/>
        </w:rPr>
        <w:footnoteRef/>
      </w:r>
      <w:r w:rsidRPr="00D10188">
        <w:t xml:space="preserve"> Village midwife, in-depth interview, Gresik, August 2016</w:t>
      </w:r>
    </w:p>
  </w:footnote>
  <w:footnote w:id="129">
    <w:p w14:paraId="3EE1F696" w14:textId="5BE2085C" w:rsidR="007C4219" w:rsidRPr="00D10188" w:rsidRDefault="007C4219" w:rsidP="00767F96">
      <w:pPr>
        <w:pStyle w:val="FootnoteText"/>
      </w:pPr>
      <w:r w:rsidRPr="00D10188">
        <w:rPr>
          <w:rStyle w:val="FootnoteReference"/>
          <w:rFonts w:eastAsia="Arial"/>
        </w:rPr>
        <w:footnoteRef/>
      </w:r>
      <w:r w:rsidRPr="00D10188">
        <w:t xml:space="preserve"> Husband of </w:t>
      </w:r>
      <w:r w:rsidRPr="00A44A84">
        <w:rPr>
          <w:i/>
          <w:iCs/>
        </w:rPr>
        <w:t>Sekolah Perempuan Hebat</w:t>
      </w:r>
      <w:r w:rsidRPr="00D10188">
        <w:t xml:space="preserve"> member, group interview, Gresik, August 2016.</w:t>
      </w:r>
    </w:p>
  </w:footnote>
  <w:footnote w:id="130">
    <w:p w14:paraId="7DBDACA2" w14:textId="77777777" w:rsidR="007C4219" w:rsidRPr="00D10188" w:rsidRDefault="007C4219" w:rsidP="00767F96">
      <w:pPr>
        <w:pStyle w:val="FootnoteText"/>
      </w:pPr>
      <w:r w:rsidRPr="00D10188">
        <w:rPr>
          <w:rStyle w:val="FootnoteReference"/>
          <w:rFonts w:eastAsia="Arial"/>
        </w:rPr>
        <w:footnoteRef/>
      </w:r>
      <w:r w:rsidRPr="00D10188">
        <w:t xml:space="preserve"> Head of Village Public Affairs (</w:t>
      </w:r>
      <w:r w:rsidRPr="00D10188">
        <w:rPr>
          <w:iCs/>
        </w:rPr>
        <w:t>Kaur Umum desa</w:t>
      </w:r>
      <w:r w:rsidRPr="00D10188">
        <w:t>), in-depth interview, Gresik, August 2016.</w:t>
      </w:r>
    </w:p>
  </w:footnote>
  <w:footnote w:id="131">
    <w:p w14:paraId="7094C260" w14:textId="63CC6138" w:rsidR="007C4219" w:rsidRPr="00D10188" w:rsidRDefault="007C4219" w:rsidP="00767F96">
      <w:pPr>
        <w:pStyle w:val="FootnoteText"/>
        <w:rPr>
          <w:rStyle w:val="FootnoteTextChar"/>
          <w:lang w:val="en-GB"/>
        </w:rPr>
      </w:pPr>
      <w:r w:rsidRPr="00D10188">
        <w:rPr>
          <w:rStyle w:val="FootnoteReference"/>
          <w:rFonts w:eastAsia="Arial"/>
        </w:rPr>
        <w:footnoteRef/>
      </w:r>
      <w:r w:rsidRPr="00D10188">
        <w:rPr>
          <w:rStyle w:val="FootnoteReference"/>
          <w:rFonts w:eastAsia="Arial"/>
        </w:rPr>
        <w:t xml:space="preserve"> </w:t>
      </w:r>
      <w:r w:rsidRPr="00A44A84">
        <w:rPr>
          <w:rStyle w:val="FootnoteTextChar"/>
          <w:i/>
          <w:lang w:val="en-GB"/>
        </w:rPr>
        <w:t>Sekolah Perempuan Hebat</w:t>
      </w:r>
      <w:r w:rsidRPr="00D10188">
        <w:rPr>
          <w:rStyle w:val="FootnoteTextChar"/>
          <w:lang w:val="en-GB"/>
        </w:rPr>
        <w:t xml:space="preserve"> Village Coordinator - Mondoluku</w:t>
      </w:r>
      <w:r w:rsidRPr="00D10188">
        <w:t>, in-depth interview</w:t>
      </w:r>
      <w:r w:rsidRPr="00D10188">
        <w:rPr>
          <w:rStyle w:val="FootnoteTextChar"/>
          <w:lang w:val="en-GB"/>
        </w:rPr>
        <w:t>, Gresik, August 2016</w:t>
      </w:r>
    </w:p>
  </w:footnote>
  <w:footnote w:id="132">
    <w:p w14:paraId="15F1E313" w14:textId="77777777" w:rsidR="007C4219" w:rsidRPr="00D10188" w:rsidRDefault="007C4219" w:rsidP="00767F96">
      <w:pPr>
        <w:pStyle w:val="FootnoteText"/>
      </w:pPr>
      <w:r w:rsidRPr="00D10188">
        <w:rPr>
          <w:rStyle w:val="FootnoteReference"/>
          <w:rFonts w:eastAsia="Arial"/>
        </w:rPr>
        <w:footnoteRef/>
      </w:r>
      <w:r w:rsidRPr="00D10188">
        <w:t xml:space="preserve"> KPS2K management representative, in-depth interview, Gresik, August 2016</w:t>
      </w:r>
    </w:p>
  </w:footnote>
  <w:footnote w:id="133">
    <w:p w14:paraId="7BA10FAA" w14:textId="37E9422D" w:rsidR="007C4219" w:rsidRPr="00D10188" w:rsidRDefault="007C4219" w:rsidP="00767F96">
      <w:pPr>
        <w:pStyle w:val="FootnoteText"/>
      </w:pPr>
      <w:r w:rsidRPr="00D10188">
        <w:rPr>
          <w:rStyle w:val="FootnoteReference"/>
        </w:rPr>
        <w:footnoteRef/>
      </w:r>
      <w:r w:rsidRPr="00D10188">
        <w:t xml:space="preserve"> </w:t>
      </w:r>
      <w:r w:rsidRPr="00A44A84">
        <w:rPr>
          <w:i/>
          <w:iCs/>
        </w:rPr>
        <w:t>Sekolah Perempuan Hebat</w:t>
      </w:r>
      <w:r w:rsidRPr="00D10188">
        <w:t xml:space="preserve"> Village Coordinator - Sooko, in-depth interview, Gresik, August 2016.</w:t>
      </w:r>
    </w:p>
  </w:footnote>
  <w:footnote w:id="134">
    <w:p w14:paraId="6CE2DCB3" w14:textId="33DA8A86" w:rsidR="007C4219" w:rsidRPr="00D10188" w:rsidRDefault="007C4219" w:rsidP="00767F96">
      <w:pPr>
        <w:pStyle w:val="FootnoteText"/>
      </w:pPr>
      <w:r w:rsidRPr="00D10188">
        <w:rPr>
          <w:rStyle w:val="FootnoteReference"/>
        </w:rPr>
        <w:footnoteRef/>
      </w:r>
      <w:r w:rsidRPr="00D10188">
        <w:t xml:space="preserve"> Member, </w:t>
      </w:r>
      <w:r w:rsidRPr="00A44A84">
        <w:rPr>
          <w:i/>
          <w:iCs/>
        </w:rPr>
        <w:t>Sekolah Perempuan Hebat</w:t>
      </w:r>
      <w:r w:rsidRPr="00D10188">
        <w:rPr>
          <w:iCs/>
        </w:rPr>
        <w:t>, group interview</w:t>
      </w:r>
      <w:r w:rsidRPr="00D10188">
        <w:t>, Gresik, August 2016.</w:t>
      </w:r>
    </w:p>
  </w:footnote>
  <w:footnote w:id="135">
    <w:p w14:paraId="5639A740" w14:textId="77777777" w:rsidR="007C4219" w:rsidRPr="00D10188" w:rsidRDefault="007C4219" w:rsidP="00767F96">
      <w:pPr>
        <w:pStyle w:val="FootnoteText"/>
      </w:pPr>
      <w:r w:rsidRPr="00D10188">
        <w:rPr>
          <w:rStyle w:val="FootnoteReference"/>
        </w:rPr>
        <w:footnoteRef/>
      </w:r>
      <w:r w:rsidRPr="00D10188">
        <w:t xml:space="preserve"> </w:t>
      </w:r>
      <w:r w:rsidRPr="00D10188">
        <w:rPr>
          <w:rFonts w:eastAsia="Times New Roman"/>
        </w:rPr>
        <w:t>BPD member, in-depth interview, Gresik, August 2016.</w:t>
      </w:r>
    </w:p>
  </w:footnote>
  <w:footnote w:id="136">
    <w:p w14:paraId="7CD23590" w14:textId="5CF7DA97" w:rsidR="007C4219" w:rsidRPr="00D10188" w:rsidRDefault="007C4219" w:rsidP="00767F96">
      <w:pPr>
        <w:pStyle w:val="FootnoteText"/>
        <w:rPr>
          <w:rFonts w:eastAsia="Arial"/>
        </w:rPr>
      </w:pPr>
      <w:r w:rsidRPr="00D10188">
        <w:rPr>
          <w:rStyle w:val="FootnoteReference"/>
          <w:rFonts w:eastAsia="Arial"/>
        </w:rPr>
        <w:footnoteRef/>
      </w:r>
      <w:r w:rsidRPr="00D10188">
        <w:rPr>
          <w:rFonts w:eastAsia="Arial"/>
        </w:rPr>
        <w:t xml:space="preserve"> </w:t>
      </w:r>
      <w:r w:rsidRPr="00D10188">
        <w:t xml:space="preserve">Husband of </w:t>
      </w:r>
      <w:r w:rsidRPr="00A44A84">
        <w:rPr>
          <w:i/>
          <w:iCs/>
        </w:rPr>
        <w:t>Sekolah Perempuan Hebat</w:t>
      </w:r>
      <w:r w:rsidRPr="00D10188">
        <w:t xml:space="preserve"> member, group interview, Gresik, August 2016.</w:t>
      </w:r>
    </w:p>
  </w:footnote>
  <w:footnote w:id="137">
    <w:p w14:paraId="275DC40F" w14:textId="6047C592" w:rsidR="007C4219" w:rsidRPr="00896806" w:rsidRDefault="007C4219" w:rsidP="00767F96">
      <w:pPr>
        <w:pStyle w:val="FootnoteText"/>
      </w:pPr>
      <w:r w:rsidRPr="00896806">
        <w:rPr>
          <w:rStyle w:val="FootnoteReference"/>
          <w:rFonts w:eastAsia="Arial"/>
        </w:rPr>
        <w:footnoteRef/>
      </w:r>
      <w:r w:rsidRPr="00896806">
        <w:t xml:space="preserve"> </w:t>
      </w:r>
      <w:r w:rsidRPr="00A44A84">
        <w:rPr>
          <w:i/>
        </w:rPr>
        <w:t>Sekolah Perempuan Hebat</w:t>
      </w:r>
      <w:r w:rsidRPr="00896806">
        <w:t xml:space="preserve"> Village Coordinator – Sooko, in-depth interview, Gresik, August 2016.</w:t>
      </w:r>
    </w:p>
  </w:footnote>
  <w:footnote w:id="138">
    <w:p w14:paraId="533738E8" w14:textId="2F1E7DCF" w:rsidR="007C4219" w:rsidRPr="00BF2D39" w:rsidRDefault="007C4219" w:rsidP="00BF2D39">
      <w:pPr>
        <w:pStyle w:val="FootnoteText"/>
        <w:rPr>
          <w:rStyle w:val="FootnoteTextChar"/>
          <w:rFonts w:eastAsia="Arial"/>
          <w:lang w:val="en-GB"/>
        </w:rPr>
      </w:pPr>
      <w:r w:rsidRPr="00896806">
        <w:rPr>
          <w:rStyle w:val="FootnoteReference"/>
          <w:rFonts w:eastAsia="Arial"/>
        </w:rPr>
        <w:footnoteRef/>
      </w:r>
      <w:r>
        <w:rPr>
          <w:rStyle w:val="FootnoteReference"/>
          <w:rFonts w:eastAsia="Arial"/>
        </w:rPr>
        <w:t xml:space="preserve"> </w:t>
      </w:r>
      <w:r w:rsidRPr="00A44A84">
        <w:rPr>
          <w:rStyle w:val="FootnoteTextChar"/>
          <w:rFonts w:eastAsia="Arial"/>
          <w:i/>
          <w:lang w:val="en-GB"/>
        </w:rPr>
        <w:t>Sekolah Perempuan Hebat</w:t>
      </w:r>
      <w:r w:rsidRPr="00BF2D39">
        <w:rPr>
          <w:rStyle w:val="FootnoteTextChar"/>
          <w:rFonts w:eastAsia="Arial"/>
          <w:lang w:val="en-GB"/>
        </w:rPr>
        <w:t xml:space="preserve"> Village Coordinator - Kesamben Kulon</w:t>
      </w:r>
      <w:r w:rsidRPr="00BF2D39">
        <w:t>, in-depth interview, Gresik, August 2016.</w:t>
      </w:r>
    </w:p>
  </w:footnote>
  <w:footnote w:id="139">
    <w:p w14:paraId="088F04BC" w14:textId="77777777" w:rsidR="007C4219" w:rsidRPr="00BF2D39" w:rsidRDefault="007C4219" w:rsidP="00BF2D39">
      <w:pPr>
        <w:pStyle w:val="FootnoteText"/>
      </w:pPr>
      <w:r w:rsidRPr="00BF2D39">
        <w:rPr>
          <w:rStyle w:val="FootnoteReference"/>
          <w:rFonts w:eastAsia="Arial"/>
        </w:rPr>
        <w:footnoteRef/>
      </w:r>
      <w:r w:rsidRPr="00BF2D39">
        <w:t xml:space="preserve"> </w:t>
      </w:r>
      <w:r w:rsidRPr="00BF2D39">
        <w:rPr>
          <w:rFonts w:eastAsia="Arial,Times New Roman"/>
        </w:rPr>
        <w:t>Hamlet Head (Kepala Dusun)</w:t>
      </w:r>
      <w:r w:rsidRPr="00BF2D39">
        <w:t>, in-depth interview, Gresik, August 2016.</w:t>
      </w:r>
    </w:p>
  </w:footnote>
  <w:footnote w:id="140">
    <w:p w14:paraId="71B55BB6" w14:textId="77777777" w:rsidR="007C4219" w:rsidRPr="00BF2D39" w:rsidRDefault="007C4219" w:rsidP="00BF2D39">
      <w:pPr>
        <w:pStyle w:val="FootnoteText"/>
      </w:pPr>
      <w:r w:rsidRPr="00BF2D39">
        <w:rPr>
          <w:rStyle w:val="FootnoteReference"/>
          <w:rFonts w:eastAsia="Arial"/>
        </w:rPr>
        <w:footnoteRef/>
      </w:r>
      <w:r w:rsidRPr="00BF2D39">
        <w:t xml:space="preserve"> </w:t>
      </w:r>
      <w:r w:rsidRPr="00BF2D39">
        <w:rPr>
          <w:rFonts w:eastAsia="Arial,Times New Roman"/>
        </w:rPr>
        <w:t>Head of Village Public Affairs (Kaur Umum desa)</w:t>
      </w:r>
      <w:r w:rsidRPr="00BF2D39">
        <w:t xml:space="preserve">, in-depth interview, Gresik, August 2016. </w:t>
      </w:r>
    </w:p>
  </w:footnote>
  <w:footnote w:id="141">
    <w:p w14:paraId="558C56E4" w14:textId="77777777" w:rsidR="007C4219" w:rsidRPr="00BF2D39" w:rsidRDefault="007C4219" w:rsidP="00BF2D39">
      <w:pPr>
        <w:pStyle w:val="FootnoteText"/>
      </w:pPr>
      <w:r w:rsidRPr="00BF2D39">
        <w:rPr>
          <w:rStyle w:val="FootnoteReference"/>
          <w:rFonts w:eastAsia="Arial"/>
        </w:rPr>
        <w:footnoteRef/>
      </w:r>
      <w:r w:rsidRPr="00BF2D39">
        <w:t xml:space="preserve"> </w:t>
      </w:r>
      <w:r w:rsidRPr="00BF2D39">
        <w:rPr>
          <w:rFonts w:eastAsia="Arial,Times New Roman"/>
          <w:i/>
          <w:iCs/>
        </w:rPr>
        <w:t>PKK Treasurer</w:t>
      </w:r>
      <w:r w:rsidRPr="00BF2D39">
        <w:t xml:space="preserve">, in-depth interview, Gresik, August 2016. </w:t>
      </w:r>
    </w:p>
  </w:footnote>
  <w:footnote w:id="142">
    <w:p w14:paraId="03EE59C0" w14:textId="3C9A2F9F" w:rsidR="007C4219" w:rsidRPr="00896806" w:rsidRDefault="007C4219" w:rsidP="00767F96">
      <w:pPr>
        <w:pStyle w:val="FootnoteText"/>
      </w:pPr>
      <w:r w:rsidRPr="00896806">
        <w:rPr>
          <w:rStyle w:val="FootnoteReference"/>
          <w:rFonts w:eastAsia="Arial"/>
        </w:rPr>
        <w:footnoteRef/>
      </w:r>
      <w:r w:rsidRPr="00896806">
        <w:t xml:space="preserve"> Member,</w:t>
      </w:r>
      <w:r w:rsidRPr="00896806">
        <w:rPr>
          <w:color w:val="000000" w:themeColor="text1"/>
        </w:rPr>
        <w:t xml:space="preserve"> </w:t>
      </w:r>
      <w:r w:rsidRPr="00A44A84">
        <w:rPr>
          <w:i/>
          <w:iCs/>
        </w:rPr>
        <w:t>Sekolah Perempuan Hebat</w:t>
      </w:r>
      <w:r w:rsidRPr="00896806">
        <w:t xml:space="preserve"> group interview</w:t>
      </w:r>
      <w:r w:rsidRPr="00896806">
        <w:rPr>
          <w:color w:val="000000" w:themeColor="text1"/>
        </w:rPr>
        <w:t xml:space="preserve">, </w:t>
      </w:r>
      <w:r w:rsidRPr="00896806">
        <w:t>Gresik, August</w:t>
      </w:r>
      <w:r w:rsidRPr="00896806">
        <w:rPr>
          <w:color w:val="000000" w:themeColor="text1"/>
        </w:rPr>
        <w:t xml:space="preserve"> 2016</w:t>
      </w:r>
      <w:r w:rsidRPr="00896806">
        <w:t>.</w:t>
      </w:r>
    </w:p>
  </w:footnote>
  <w:footnote w:id="143">
    <w:p w14:paraId="69F5C3F5" w14:textId="6481DEA2" w:rsidR="007C4219" w:rsidRPr="00896806" w:rsidRDefault="007C4219" w:rsidP="00767F96">
      <w:pPr>
        <w:pStyle w:val="FootnoteText"/>
      </w:pPr>
      <w:r w:rsidRPr="00896806">
        <w:rPr>
          <w:rStyle w:val="FootnoteReference"/>
          <w:rFonts w:eastAsia="Arial"/>
        </w:rPr>
        <w:footnoteRef/>
      </w:r>
      <w:r w:rsidRPr="00896806">
        <w:t xml:space="preserve"> Interview, </w:t>
      </w:r>
      <w:r w:rsidRPr="00A44A84">
        <w:rPr>
          <w:i/>
          <w:iCs/>
        </w:rPr>
        <w:t>Sekolah Perempuan Hebat</w:t>
      </w:r>
      <w:r w:rsidRPr="00896806">
        <w:t xml:space="preserve"> Village Coordinator - Kesamben Kulon, in-depth interview, Gresik, August 2016.</w:t>
      </w:r>
    </w:p>
  </w:footnote>
  <w:footnote w:id="144">
    <w:p w14:paraId="146B8A76" w14:textId="77777777" w:rsidR="007C4219" w:rsidRDefault="007C4219" w:rsidP="00767F96">
      <w:pPr>
        <w:pStyle w:val="FootnoteText"/>
        <w:rPr>
          <w:rStyle w:val="FootnoteTextChar"/>
        </w:rPr>
      </w:pPr>
      <w:r>
        <w:rPr>
          <w:rStyle w:val="FootnoteReference"/>
        </w:rPr>
        <w:footnoteRef/>
      </w:r>
      <w:r>
        <w:rPr>
          <w:rStyle w:val="FootnoteReference"/>
        </w:rPr>
        <w:t xml:space="preserve"> </w:t>
      </w:r>
      <w:r>
        <w:rPr>
          <w:rStyle w:val="FootnoteTextChar"/>
          <w:lang w:val="en-GB"/>
        </w:rPr>
        <w:t>Th</w:t>
      </w:r>
      <w:r>
        <w:rPr>
          <w:rStyle w:val="FootnoteTextChar"/>
        </w:rPr>
        <w:t>is increase was driven by a Parepare branch cadre undertaking a new member</w:t>
      </w:r>
      <w:r>
        <w:rPr>
          <w:rStyle w:val="FootnoteTextChar"/>
          <w:lang w:val="en-GB"/>
        </w:rPr>
        <w:t xml:space="preserve"> initiation process.</w:t>
      </w:r>
    </w:p>
  </w:footnote>
  <w:footnote w:id="145">
    <w:p w14:paraId="7CAB9F63" w14:textId="77777777" w:rsidR="007C4219" w:rsidRDefault="007C4219" w:rsidP="00767F96">
      <w:pPr>
        <w:pStyle w:val="FootnoteText"/>
      </w:pPr>
      <w:r>
        <w:rPr>
          <w:rStyle w:val="FootnoteReference"/>
        </w:rPr>
        <w:footnoteRef/>
      </w:r>
      <w:r>
        <w:t xml:space="preserve"> </w:t>
      </w:r>
      <w:r>
        <w:rPr>
          <w:rFonts w:eastAsia="Droid Sans"/>
        </w:rPr>
        <w:t>For example, the Foundation for Research on Community Economic Empowerment (</w:t>
      </w:r>
      <w:r>
        <w:rPr>
          <w:rFonts w:eastAsia="Droid Sans"/>
          <w:i/>
        </w:rPr>
        <w:t xml:space="preserve">Yayasan Lembaga Pengkajian Pengembangan Ekonomi Masyarakat, </w:t>
      </w:r>
      <w:r>
        <w:rPr>
          <w:rFonts w:eastAsia="Droid Sans"/>
        </w:rPr>
        <w:t>YLP2EM), a local NGO established in 1996 focused on advocating for access to basic services for marginalised groups in Ajatappareng (South Sulawesi). From December 2015 to June 2016 it was supported by MAMPU through KPI</w:t>
      </w:r>
      <w:r>
        <w:t xml:space="preserve">. </w:t>
      </w:r>
    </w:p>
  </w:footnote>
  <w:footnote w:id="146">
    <w:p w14:paraId="5F0EA6F4" w14:textId="77777777" w:rsidR="007C4219" w:rsidRPr="00CC73DA" w:rsidRDefault="007C4219" w:rsidP="00CC73DA">
      <w:pPr>
        <w:pStyle w:val="FootnoteText"/>
      </w:pPr>
      <w:r>
        <w:rPr>
          <w:rStyle w:val="FootnoteReference"/>
          <w:color w:val="000000" w:themeColor="text1"/>
        </w:rPr>
        <w:footnoteRef/>
      </w:r>
      <w:r>
        <w:t xml:space="preserve"> </w:t>
      </w:r>
      <w:r w:rsidRPr="00CC73DA">
        <w:t>Head of Hamlet, in-depth interview, Parepare, September 2016</w:t>
      </w:r>
    </w:p>
  </w:footnote>
  <w:footnote w:id="147">
    <w:p w14:paraId="5027C092" w14:textId="7AC5D3F0" w:rsidR="007C4219" w:rsidRPr="00CC73DA" w:rsidRDefault="007C4219" w:rsidP="00CC73DA">
      <w:pPr>
        <w:pStyle w:val="FootnoteText"/>
      </w:pPr>
      <w:r w:rsidRPr="00CC73DA">
        <w:rPr>
          <w:rStyle w:val="FootnoteReference"/>
        </w:rPr>
        <w:footnoteRef/>
      </w:r>
      <w:r w:rsidRPr="00CC73DA">
        <w:t xml:space="preserve"> Member, </w:t>
      </w:r>
      <w:r w:rsidRPr="00A44A84">
        <w:rPr>
          <w:i/>
        </w:rPr>
        <w:t>Balai Perempuan</w:t>
      </w:r>
      <w:r w:rsidRPr="00CC73DA">
        <w:t>, group interview, Watang Soreang, Parepare, September 2016</w:t>
      </w:r>
    </w:p>
  </w:footnote>
  <w:footnote w:id="148">
    <w:p w14:paraId="76D2A647" w14:textId="77EC418E" w:rsidR="007C4219" w:rsidRDefault="007C4219">
      <w:pPr>
        <w:pStyle w:val="FootnoteText"/>
      </w:pPr>
      <w:r>
        <w:rPr>
          <w:rStyle w:val="FootnoteReference"/>
        </w:rPr>
        <w:footnoteRef/>
      </w:r>
      <w:r>
        <w:t xml:space="preserve"> As noted in the main report, we have defined ‘elite’ as having greater influence, personal connections to decision-makers, or relative wealth. There are no negative connotations attached to the use of this term.</w:t>
      </w:r>
    </w:p>
  </w:footnote>
  <w:footnote w:id="149">
    <w:p w14:paraId="20138A64" w14:textId="203EAD5A" w:rsidR="007C4219" w:rsidRDefault="007C4219" w:rsidP="00767F96">
      <w:pPr>
        <w:pStyle w:val="FootnoteText"/>
      </w:pPr>
      <w:r>
        <w:rPr>
          <w:rStyle w:val="FootnoteReference"/>
        </w:rPr>
        <w:footnoteRef/>
      </w:r>
      <w:r>
        <w:t xml:space="preserve"> Members, </w:t>
      </w:r>
      <w:r w:rsidRPr="00A44A84">
        <w:rPr>
          <w:i/>
        </w:rPr>
        <w:t>Balai Perempuan</w:t>
      </w:r>
      <w:r>
        <w:t xml:space="preserve"> Watang Soreang and Labukkang, group interviews, Parepare, September 2016.</w:t>
      </w:r>
    </w:p>
  </w:footnote>
  <w:footnote w:id="150">
    <w:p w14:paraId="28B0E0A4" w14:textId="040127FE" w:rsidR="007C4219" w:rsidRDefault="007C4219" w:rsidP="00767F96">
      <w:pPr>
        <w:pStyle w:val="FootnoteText"/>
      </w:pPr>
      <w:r>
        <w:rPr>
          <w:rStyle w:val="FootnoteReference"/>
        </w:rPr>
        <w:footnoteRef/>
      </w:r>
      <w:r>
        <w:t xml:space="preserve"> Members, </w:t>
      </w:r>
      <w:r w:rsidRPr="00A44A84">
        <w:rPr>
          <w:i/>
        </w:rPr>
        <w:t>Balai Perempuan</w:t>
      </w:r>
      <w:r>
        <w:t xml:space="preserve"> Labukkang, group interviews, Parepare, September 2016.</w:t>
      </w:r>
    </w:p>
  </w:footnote>
  <w:footnote w:id="151">
    <w:p w14:paraId="24A6C3E7" w14:textId="77777777" w:rsidR="007C4219" w:rsidRDefault="007C4219" w:rsidP="00767F96">
      <w:pPr>
        <w:pStyle w:val="FootnoteText"/>
      </w:pPr>
      <w:r>
        <w:rPr>
          <w:rStyle w:val="FootnoteReference"/>
        </w:rPr>
        <w:footnoteRef/>
      </w:r>
      <w:r>
        <w:t xml:space="preserve"> Head of Hamlet, in-depth interview, Parepare, September 2016.</w:t>
      </w:r>
    </w:p>
  </w:footnote>
  <w:footnote w:id="152">
    <w:p w14:paraId="2CB643F8" w14:textId="1C7E7617" w:rsidR="007C4219" w:rsidRDefault="007C4219" w:rsidP="00767F96">
      <w:pPr>
        <w:pStyle w:val="FootnoteText"/>
      </w:pPr>
      <w:r>
        <w:rPr>
          <w:rStyle w:val="FootnoteReference"/>
        </w:rPr>
        <w:footnoteRef/>
      </w:r>
      <w:r>
        <w:t xml:space="preserve"> Member, </w:t>
      </w:r>
      <w:r w:rsidRPr="00A44A84">
        <w:rPr>
          <w:i/>
        </w:rPr>
        <w:t>Balai Perempuan</w:t>
      </w:r>
      <w:r>
        <w:t xml:space="preserve"> and PKK, in-depth interview #1, Parepare, September 2016</w:t>
      </w:r>
    </w:p>
  </w:footnote>
  <w:footnote w:id="153">
    <w:p w14:paraId="29A183F2" w14:textId="77777777" w:rsidR="007C4219" w:rsidRDefault="007C4219" w:rsidP="00767F96">
      <w:pPr>
        <w:pStyle w:val="FootnoteText"/>
      </w:pPr>
      <w:r>
        <w:rPr>
          <w:rStyle w:val="FootnoteReference"/>
        </w:rPr>
        <w:footnoteRef/>
      </w:r>
      <w:r>
        <w:t xml:space="preserve"> KPI staff and facilitators, group interview #1, Parepare, September 2016</w:t>
      </w:r>
    </w:p>
  </w:footnote>
  <w:footnote w:id="154">
    <w:p w14:paraId="344FB414" w14:textId="1D01E7C4" w:rsidR="007C4219" w:rsidRDefault="007C4219" w:rsidP="00767F96">
      <w:pPr>
        <w:pStyle w:val="FootnoteText"/>
      </w:pPr>
      <w:r>
        <w:rPr>
          <w:rStyle w:val="FootnoteReference"/>
        </w:rPr>
        <w:footnoteRef/>
      </w:r>
      <w:r>
        <w:t xml:space="preserve"> Member, </w:t>
      </w:r>
      <w:r w:rsidRPr="00A44A84">
        <w:rPr>
          <w:i/>
        </w:rPr>
        <w:t>Balai Perempuan</w:t>
      </w:r>
      <w:r>
        <w:t xml:space="preserve"> Watang Soreang, group interview, Parepare, September 2016</w:t>
      </w:r>
    </w:p>
  </w:footnote>
  <w:footnote w:id="155">
    <w:p w14:paraId="70BC42F2" w14:textId="77777777" w:rsidR="007C4219" w:rsidRDefault="007C4219" w:rsidP="00767F96">
      <w:pPr>
        <w:pStyle w:val="FootnoteText"/>
      </w:pPr>
      <w:r>
        <w:rPr>
          <w:rStyle w:val="FootnoteReference"/>
        </w:rPr>
        <w:footnoteRef/>
      </w:r>
      <w:r>
        <w:t xml:space="preserve"> KPI staff and facilitators, group interview #1, Parepare, September 2016</w:t>
      </w:r>
    </w:p>
  </w:footnote>
  <w:footnote w:id="156">
    <w:p w14:paraId="01613C66" w14:textId="43A57A06" w:rsidR="007C4219" w:rsidRDefault="007C4219" w:rsidP="00767F96">
      <w:pPr>
        <w:pStyle w:val="FootnoteText"/>
      </w:pPr>
      <w:r>
        <w:rPr>
          <w:rStyle w:val="FootnoteReference"/>
        </w:rPr>
        <w:footnoteRef/>
      </w:r>
      <w:r>
        <w:t xml:space="preserve"> In the Labukkang </w:t>
      </w:r>
      <w:r w:rsidRPr="00A44A84">
        <w:rPr>
          <w:i/>
        </w:rPr>
        <w:t>Balai Perempuan</w:t>
      </w:r>
      <w:r>
        <w:t xml:space="preserve"> members group interview it was reported that among the eight RW (hamlets) four are led by women, as well as an unspecified proportion of Neighbourhood Associations (RT) (group interview, Parepare, September 2016).</w:t>
      </w:r>
    </w:p>
  </w:footnote>
  <w:footnote w:id="157">
    <w:p w14:paraId="71B22932" w14:textId="77777777" w:rsidR="007C4219" w:rsidRDefault="007C4219" w:rsidP="00A02A4E">
      <w:pPr>
        <w:pStyle w:val="FootnoteText"/>
      </w:pPr>
      <w:r w:rsidRPr="152C6789">
        <w:rPr>
          <w:rStyle w:val="FootnoteReference"/>
        </w:rPr>
        <w:footnoteRef/>
      </w:r>
      <w:r w:rsidRPr="07D7ABCE">
        <w:t xml:space="preserve"> </w:t>
      </w:r>
      <w:r>
        <w:t>There are six migrant worker</w:t>
      </w:r>
      <w:r w:rsidRPr="07D7ABCE">
        <w:t xml:space="preserve"> </w:t>
      </w:r>
      <w:r>
        <w:t>groups throughout Wonosobo. Groups in in Kuripan</w:t>
      </w:r>
      <w:r w:rsidRPr="07D7ABCE">
        <w:t xml:space="preserve">, </w:t>
      </w:r>
      <w:r>
        <w:t>Mergosari, and Lipursari</w:t>
      </w:r>
      <w:r w:rsidRPr="07D7ABCE">
        <w:t xml:space="preserve"> </w:t>
      </w:r>
      <w:r>
        <w:t>villages were established in 2014. Additional groups were established in Paesbumi (2015), and in Bumi</w:t>
      </w:r>
      <w:r w:rsidRPr="07D7ABCE">
        <w:t xml:space="preserve"> </w:t>
      </w:r>
      <w:r>
        <w:t>Sejati</w:t>
      </w:r>
      <w:r w:rsidRPr="07D7ABCE">
        <w:t xml:space="preserve"> </w:t>
      </w:r>
      <w:r>
        <w:t>and</w:t>
      </w:r>
      <w:r w:rsidRPr="07D7ABCE">
        <w:t xml:space="preserve"> </w:t>
      </w:r>
      <w:r>
        <w:t>Sindubumi</w:t>
      </w:r>
      <w:r w:rsidRPr="07D7ABCE">
        <w:t xml:space="preserve"> </w:t>
      </w:r>
      <w:r>
        <w:t>villages (2016).</w:t>
      </w:r>
    </w:p>
  </w:footnote>
  <w:footnote w:id="158">
    <w:p w14:paraId="0A56B98C" w14:textId="77777777" w:rsidR="007C4219" w:rsidRDefault="007C4219" w:rsidP="00767F96">
      <w:pPr>
        <w:pStyle w:val="FootnoteText"/>
      </w:pPr>
      <w:r>
        <w:rPr>
          <w:rStyle w:val="FootnoteReference"/>
        </w:rPr>
        <w:footnoteRef/>
      </w:r>
      <w:r>
        <w:t xml:space="preserve"> </w:t>
      </w:r>
      <w:r>
        <w:rPr>
          <w:lang w:val="en"/>
        </w:rPr>
        <w:t xml:space="preserve">Members were generally working abroad from one to five years at a time, often with recurrent placements. </w:t>
      </w:r>
    </w:p>
  </w:footnote>
  <w:footnote w:id="159">
    <w:p w14:paraId="2479B907" w14:textId="77777777" w:rsidR="007C4219" w:rsidRPr="00B47B63" w:rsidRDefault="007C4219" w:rsidP="00767F96">
      <w:pPr>
        <w:pStyle w:val="FootnoteText"/>
        <w:rPr>
          <w:rStyle w:val="FootnoteTextChar"/>
        </w:rPr>
      </w:pPr>
      <w:r>
        <w:rPr>
          <w:rStyle w:val="FootnoteReference"/>
        </w:rPr>
        <w:footnoteRef/>
      </w:r>
      <w:r w:rsidRPr="07D7ABCE">
        <w:t xml:space="preserve"> </w:t>
      </w:r>
      <w:r w:rsidRPr="00B47B63">
        <w:rPr>
          <w:rStyle w:val="FootnoteTextChar"/>
        </w:rPr>
        <w:t xml:space="preserve">The group is under the influence of the founder, a strong local identity and key figure in the Wonosobo migrant worker </w:t>
      </w:r>
      <w:r>
        <w:rPr>
          <w:rStyle w:val="FootnoteTextChar"/>
        </w:rPr>
        <w:t>community</w:t>
      </w:r>
      <w:r w:rsidRPr="00B47B63">
        <w:rPr>
          <w:rStyle w:val="FootnoteTextChar"/>
        </w:rPr>
        <w:t xml:space="preserve">. </w:t>
      </w:r>
      <w:r>
        <w:rPr>
          <w:rStyle w:val="FootnoteTextChar"/>
        </w:rPr>
        <w:t xml:space="preserve">Key positions are in MUIWO and SARI are filled by family members. </w:t>
      </w:r>
      <w:r w:rsidRPr="00B47B63">
        <w:rPr>
          <w:rStyle w:val="FootnoteTextChar"/>
        </w:rPr>
        <w:t xml:space="preserve">There is some criticism of lack of transparency and nepotism, but also recognition of the motivation and </w:t>
      </w:r>
      <w:r>
        <w:rPr>
          <w:rStyle w:val="FootnoteTextChar"/>
        </w:rPr>
        <w:t>personal contributions.</w:t>
      </w:r>
      <w:r w:rsidRPr="00B47B63">
        <w:rPr>
          <w:rStyle w:val="FootnoteTextChar"/>
        </w:rPr>
        <w:t xml:space="preserve"> </w:t>
      </w:r>
    </w:p>
  </w:footnote>
  <w:footnote w:id="160">
    <w:p w14:paraId="6CBBF9E3" w14:textId="77777777" w:rsidR="007C4219" w:rsidRPr="0031123A" w:rsidRDefault="007C4219" w:rsidP="00767F96">
      <w:pPr>
        <w:pStyle w:val="FootnoteText"/>
        <w:rPr>
          <w:lang w:val="en-US"/>
        </w:rPr>
      </w:pPr>
      <w:r>
        <w:rPr>
          <w:rStyle w:val="FootnoteReference"/>
        </w:rPr>
        <w:footnoteRef/>
      </w:r>
      <w:r>
        <w:t xml:space="preserve"> </w:t>
      </w:r>
      <w:r>
        <w:rPr>
          <w:lang w:val="en-US"/>
        </w:rPr>
        <w:t>In the villages, MUIWO is governed collectively whose members come from various groups.</w:t>
      </w:r>
    </w:p>
  </w:footnote>
  <w:footnote w:id="161">
    <w:p w14:paraId="026E6A16" w14:textId="77777777" w:rsidR="007C4219" w:rsidRDefault="007C4219" w:rsidP="00767F96">
      <w:pPr>
        <w:pStyle w:val="FootnoteText"/>
      </w:pPr>
      <w:r>
        <w:rPr>
          <w:rStyle w:val="FootnoteReference"/>
        </w:rPr>
        <w:footnoteRef/>
      </w:r>
      <w:r>
        <w:t xml:space="preserve"> SARI field staff, in-depth interview, Wonosobo, October 2016.</w:t>
      </w:r>
    </w:p>
  </w:footnote>
  <w:footnote w:id="162">
    <w:p w14:paraId="52C729C0" w14:textId="77777777" w:rsidR="007C4219" w:rsidRDefault="007C4219" w:rsidP="00767F96">
      <w:pPr>
        <w:pStyle w:val="FootnoteText"/>
      </w:pPr>
      <w:r>
        <w:rPr>
          <w:rStyle w:val="FootnoteReference"/>
        </w:rPr>
        <w:footnoteRef/>
      </w:r>
      <w:r>
        <w:t xml:space="preserve"> MUIWO Founder</w:t>
      </w:r>
      <w:r w:rsidRPr="07D7ABCE">
        <w:t xml:space="preserve">, </w:t>
      </w:r>
      <w:r>
        <w:t>in-depth interview, Wonosobo</w:t>
      </w:r>
      <w:r w:rsidRPr="07D7ABCE">
        <w:t xml:space="preserve">, </w:t>
      </w:r>
      <w:r w:rsidRPr="00880483">
        <w:t>October 2016</w:t>
      </w:r>
      <w:r w:rsidRPr="07D7ABCE">
        <w:t>.</w:t>
      </w:r>
      <w:r>
        <w:t xml:space="preserve"> </w:t>
      </w:r>
      <w:r w:rsidRPr="00AC2724">
        <w:t>A group member reported that the proposal was for 10 million rupiah for batik making materials, and what was provided was 500,000 rupiah for stationery (MUIWO member</w:t>
      </w:r>
      <w:r w:rsidRPr="07D7ABCE">
        <w:t xml:space="preserve">, </w:t>
      </w:r>
      <w:r w:rsidRPr="00AC2724">
        <w:t>group interview, Wonosobo, October 2016).</w:t>
      </w:r>
    </w:p>
  </w:footnote>
  <w:footnote w:id="163">
    <w:p w14:paraId="3D998AA9" w14:textId="77777777" w:rsidR="007C4219" w:rsidRDefault="007C4219" w:rsidP="00767F96">
      <w:pPr>
        <w:pStyle w:val="FootnoteText"/>
      </w:pPr>
      <w:r>
        <w:rPr>
          <w:rStyle w:val="FootnoteReference"/>
        </w:rPr>
        <w:footnoteRef/>
      </w:r>
      <w:r w:rsidRPr="07D7ABCE">
        <w:t xml:space="preserve"> </w:t>
      </w:r>
      <w:r w:rsidRPr="00B47B63">
        <w:t xml:space="preserve">SARI Field Staff, </w:t>
      </w:r>
      <w:r>
        <w:t xml:space="preserve">in-depth interview, </w:t>
      </w:r>
      <w:r w:rsidRPr="00B47B63">
        <w:t>Wonosobo, October 2016</w:t>
      </w:r>
      <w:r w:rsidRPr="07D7ABCE">
        <w:t>.</w:t>
      </w:r>
    </w:p>
  </w:footnote>
  <w:footnote w:id="164">
    <w:p w14:paraId="6B3008D6" w14:textId="77777777" w:rsidR="007C4219" w:rsidRDefault="007C4219" w:rsidP="00353949">
      <w:pPr>
        <w:pStyle w:val="FootnoteText"/>
      </w:pPr>
      <w:r>
        <w:rPr>
          <w:rStyle w:val="FootnoteReference"/>
        </w:rPr>
        <w:footnoteRef/>
      </w:r>
      <w:r w:rsidRPr="07D7ABCE">
        <w:t xml:space="preserve"> </w:t>
      </w:r>
      <w:r>
        <w:t xml:space="preserve">SARI </w:t>
      </w:r>
      <w:r w:rsidRPr="00880483">
        <w:t xml:space="preserve">Program Manager, </w:t>
      </w:r>
      <w:r>
        <w:t>in-depth interview, Wonosobo</w:t>
      </w:r>
      <w:r w:rsidRPr="07D7ABCE">
        <w:t xml:space="preserve">, </w:t>
      </w:r>
      <w:r w:rsidRPr="00880483">
        <w:t>October 2016</w:t>
      </w:r>
      <w:r w:rsidRPr="07D7ABCE">
        <w:t>.</w:t>
      </w:r>
    </w:p>
  </w:footnote>
  <w:footnote w:id="165">
    <w:p w14:paraId="46693C0D" w14:textId="77777777" w:rsidR="007C4219" w:rsidRDefault="007C4219" w:rsidP="00767F96">
      <w:pPr>
        <w:pStyle w:val="FootnoteText"/>
      </w:pPr>
      <w:r>
        <w:rPr>
          <w:rStyle w:val="FootnoteReference"/>
        </w:rPr>
        <w:footnoteRef/>
      </w:r>
      <w:r w:rsidRPr="07D7ABCE">
        <w:t xml:space="preserve"> </w:t>
      </w:r>
      <w:r>
        <w:t>Husbands</w:t>
      </w:r>
      <w:r w:rsidRPr="00F458D7">
        <w:t xml:space="preserve"> of MUIWO members, </w:t>
      </w:r>
      <w:r>
        <w:t xml:space="preserve">group interview, </w:t>
      </w:r>
      <w:r w:rsidRPr="00F458D7">
        <w:t>Wonosobo, October 2016</w:t>
      </w:r>
      <w:r w:rsidRPr="07D7ABCE">
        <w:t>.</w:t>
      </w:r>
    </w:p>
  </w:footnote>
  <w:footnote w:id="166">
    <w:p w14:paraId="4E31A393" w14:textId="77777777" w:rsidR="007C4219" w:rsidRDefault="007C4219" w:rsidP="00767F96">
      <w:pPr>
        <w:pStyle w:val="FootnoteText"/>
      </w:pPr>
      <w:r>
        <w:rPr>
          <w:rStyle w:val="FootnoteReference"/>
        </w:rPr>
        <w:footnoteRef/>
      </w:r>
      <w:r w:rsidRPr="07D7ABCE">
        <w:t xml:space="preserve"> </w:t>
      </w:r>
      <w:r>
        <w:t>Non</w:t>
      </w:r>
      <w:r w:rsidRPr="00036315">
        <w:t xml:space="preserve">-active MUIWO member, </w:t>
      </w:r>
      <w:r>
        <w:t xml:space="preserve">in-depth interview, </w:t>
      </w:r>
      <w:r w:rsidRPr="00036315">
        <w:t>Wonosobo, October 2016</w:t>
      </w:r>
      <w:r w:rsidRPr="07D7ABCE">
        <w:t>.</w:t>
      </w:r>
    </w:p>
  </w:footnote>
  <w:footnote w:id="167">
    <w:p w14:paraId="615D2AF9" w14:textId="77777777" w:rsidR="007C4219" w:rsidRDefault="007C4219" w:rsidP="00767F96">
      <w:pPr>
        <w:pStyle w:val="FootnoteText"/>
      </w:pPr>
      <w:r>
        <w:rPr>
          <w:rStyle w:val="FootnoteReference"/>
        </w:rPr>
        <w:footnoteRef/>
      </w:r>
      <w:r w:rsidRPr="07D7ABCE">
        <w:t xml:space="preserve"> </w:t>
      </w:r>
      <w:r w:rsidRPr="00F24B39">
        <w:t xml:space="preserve">MUIWO members, </w:t>
      </w:r>
      <w:r>
        <w:t xml:space="preserve">group interview, </w:t>
      </w:r>
      <w:r w:rsidRPr="00F24B39">
        <w:t>Wonosobo, October 2016</w:t>
      </w:r>
      <w:r w:rsidRPr="07D7ABCE">
        <w:t>.</w:t>
      </w:r>
    </w:p>
  </w:footnote>
  <w:footnote w:id="168">
    <w:p w14:paraId="4E4673DD" w14:textId="77777777" w:rsidR="007C4219" w:rsidRDefault="007C4219" w:rsidP="00767F96">
      <w:pPr>
        <w:pStyle w:val="FootnoteText"/>
      </w:pPr>
      <w:r>
        <w:rPr>
          <w:rStyle w:val="FootnoteReference"/>
        </w:rPr>
        <w:footnoteRef/>
      </w:r>
      <w:r w:rsidRPr="07D7ABCE">
        <w:t xml:space="preserve"> </w:t>
      </w:r>
      <w:r>
        <w:t>Ibid.</w:t>
      </w:r>
    </w:p>
  </w:footnote>
  <w:footnote w:id="169">
    <w:p w14:paraId="7FD7C437" w14:textId="77777777" w:rsidR="007C4219" w:rsidRDefault="007C4219" w:rsidP="00767F96">
      <w:pPr>
        <w:pStyle w:val="FootnoteText"/>
      </w:pPr>
      <w:r>
        <w:rPr>
          <w:rStyle w:val="FootnoteReference"/>
        </w:rPr>
        <w:footnoteRef/>
      </w:r>
      <w:r>
        <w:t xml:space="preserve"> Ibid.</w:t>
      </w:r>
    </w:p>
  </w:footnote>
  <w:footnote w:id="170">
    <w:p w14:paraId="138F7781" w14:textId="77777777" w:rsidR="007C4219" w:rsidRDefault="007C4219" w:rsidP="00767F96">
      <w:pPr>
        <w:pStyle w:val="FootnoteText"/>
      </w:pPr>
      <w:r>
        <w:rPr>
          <w:rStyle w:val="FootnoteReference"/>
        </w:rPr>
        <w:footnoteRef/>
      </w:r>
      <w:r w:rsidRPr="07D7ABCE">
        <w:t xml:space="preserve"> </w:t>
      </w:r>
      <w:r>
        <w:t>Ibid.</w:t>
      </w:r>
    </w:p>
  </w:footnote>
  <w:footnote w:id="171">
    <w:p w14:paraId="01E85DB8" w14:textId="77777777" w:rsidR="007C4219" w:rsidRDefault="007C4219" w:rsidP="00767F96">
      <w:pPr>
        <w:pStyle w:val="FootnoteText"/>
      </w:pPr>
      <w:r>
        <w:rPr>
          <w:rStyle w:val="FootnoteReference"/>
        </w:rPr>
        <w:footnoteRef/>
      </w:r>
      <w:r>
        <w:t xml:space="preserve"> MUIWO Founder</w:t>
      </w:r>
      <w:r w:rsidRPr="07D7ABCE">
        <w:t xml:space="preserve">, </w:t>
      </w:r>
      <w:r w:rsidRPr="00A2033E">
        <w:t>Program Manager, SARI Solo, MUIWO facilitator (SARI staff), SARI Field Staff,</w:t>
      </w:r>
      <w:r w:rsidRPr="07D7ABCE">
        <w:t xml:space="preserve"> </w:t>
      </w:r>
      <w:r>
        <w:t>in-depth interviews</w:t>
      </w:r>
      <w:r w:rsidRPr="07D7ABCE">
        <w:t xml:space="preserve">, </w:t>
      </w:r>
      <w:r w:rsidRPr="00A2033E">
        <w:t>Wonosobo, October 2016</w:t>
      </w:r>
      <w:r w:rsidRPr="07D7ABCE">
        <w:t>.</w:t>
      </w:r>
    </w:p>
  </w:footnote>
  <w:footnote w:id="172">
    <w:p w14:paraId="4A6004C1" w14:textId="77777777" w:rsidR="007C4219" w:rsidRDefault="007C4219" w:rsidP="00767F96">
      <w:pPr>
        <w:pStyle w:val="FootnoteText"/>
      </w:pPr>
      <w:r>
        <w:rPr>
          <w:rStyle w:val="FootnoteReference"/>
        </w:rPr>
        <w:footnoteRef/>
      </w:r>
      <w:r w:rsidRPr="07D7ABCE">
        <w:t xml:space="preserve"> </w:t>
      </w:r>
      <w:r w:rsidRPr="00A2033E">
        <w:t>SARI Field Staff,</w:t>
      </w:r>
      <w:r w:rsidRPr="07D7ABCE">
        <w:t xml:space="preserve"> </w:t>
      </w:r>
      <w:r>
        <w:t xml:space="preserve">in-depth interview, </w:t>
      </w:r>
      <w:r w:rsidRPr="00A2033E">
        <w:t>Wonosobo, October 2016</w:t>
      </w:r>
      <w:r w:rsidRPr="07D7ABCE">
        <w:t>.</w:t>
      </w:r>
    </w:p>
  </w:footnote>
  <w:footnote w:id="173">
    <w:p w14:paraId="60A340B2" w14:textId="77777777" w:rsidR="007C4219" w:rsidRDefault="007C4219" w:rsidP="00767F96">
      <w:pPr>
        <w:pStyle w:val="FootnoteText"/>
      </w:pPr>
      <w:r>
        <w:rPr>
          <w:rStyle w:val="FootnoteReference"/>
        </w:rPr>
        <w:footnoteRef/>
      </w:r>
      <w:r w:rsidRPr="07D7ABCE">
        <w:t xml:space="preserve"> </w:t>
      </w:r>
      <w:r>
        <w:rPr>
          <w:lang w:val="en"/>
        </w:rPr>
        <w:t>The former Wonosobo Bupati (District Governor) was committed to migrant worker protection and actively encouraged and coordinated the passing of a related local regulation. SARI staff used their personal connections with key figures including the former Bupati and village heads who care about migrant worker issues to advocate for this regulation.</w:t>
      </w:r>
    </w:p>
  </w:footnote>
  <w:footnote w:id="174">
    <w:p w14:paraId="71F5E2AC" w14:textId="77777777" w:rsidR="007C4219" w:rsidRDefault="007C4219" w:rsidP="00767F96">
      <w:pPr>
        <w:pStyle w:val="FootnoteText"/>
      </w:pPr>
      <w:r>
        <w:rPr>
          <w:rStyle w:val="FootnoteReference"/>
        </w:rPr>
        <w:footnoteRef/>
      </w:r>
      <w:r>
        <w:t xml:space="preserve"> MUIWO leader and SARI Field Staff,</w:t>
      </w:r>
      <w:r w:rsidRPr="07D7ABCE">
        <w:t xml:space="preserve"> </w:t>
      </w:r>
      <w:r>
        <w:t>in-depth interviews</w:t>
      </w:r>
      <w:r w:rsidRPr="07D7ABCE">
        <w:t xml:space="preserve">, </w:t>
      </w:r>
      <w:r w:rsidRPr="0040676F">
        <w:t>Wonosobo, October 2016</w:t>
      </w:r>
    </w:p>
  </w:footnote>
  <w:footnote w:id="175">
    <w:p w14:paraId="0105E3EA" w14:textId="77777777" w:rsidR="007C4219" w:rsidRDefault="007C4219" w:rsidP="00767F96">
      <w:pPr>
        <w:pStyle w:val="FootnoteText"/>
      </w:pPr>
      <w:r>
        <w:rPr>
          <w:rStyle w:val="FootnoteReference"/>
        </w:rPr>
        <w:footnoteRef/>
      </w:r>
      <w:r w:rsidRPr="07D7ABCE">
        <w:t xml:space="preserve"> </w:t>
      </w:r>
      <w:r>
        <w:t>Husbands</w:t>
      </w:r>
      <w:r w:rsidRPr="00F458D7">
        <w:t xml:space="preserve"> of MUIWO members, </w:t>
      </w:r>
      <w:r>
        <w:t xml:space="preserve">group interview, </w:t>
      </w:r>
      <w:r w:rsidRPr="00F458D7">
        <w:t>Wonosobo, October 2016</w:t>
      </w:r>
      <w:r w:rsidRPr="07D7ABCE">
        <w:t xml:space="preserve">. </w:t>
      </w:r>
    </w:p>
  </w:footnote>
  <w:footnote w:id="176">
    <w:p w14:paraId="5A052C32" w14:textId="77777777" w:rsidR="007C4219" w:rsidRPr="00D442E9" w:rsidRDefault="007C4219" w:rsidP="00767F96">
      <w:pPr>
        <w:pStyle w:val="FootnoteText"/>
      </w:pPr>
      <w:r>
        <w:rPr>
          <w:rStyle w:val="FootnoteReference"/>
        </w:rPr>
        <w:footnoteRef/>
      </w:r>
      <w:r>
        <w:t xml:space="preserve"> </w:t>
      </w:r>
      <w:r w:rsidRPr="00E30D4B">
        <w:rPr>
          <w:i/>
        </w:rPr>
        <w:t>Solidaritas Perempuan</w:t>
      </w:r>
      <w:r>
        <w:t xml:space="preserve"> experienced difficulties in the relief efforts because they were seen to be engaged in Christianisation. Yasanti was able to operate without this misassumption.</w:t>
      </w:r>
    </w:p>
  </w:footnote>
  <w:footnote w:id="177">
    <w:p w14:paraId="137D701B" w14:textId="77777777" w:rsidR="007C4219" w:rsidRPr="007E00DD" w:rsidRDefault="007C4219" w:rsidP="00767F96">
      <w:pPr>
        <w:pStyle w:val="FootnoteText"/>
        <w:rPr>
          <w:color w:val="000000" w:themeColor="text1"/>
        </w:rPr>
      </w:pPr>
      <w:r>
        <w:rPr>
          <w:rStyle w:val="FootnoteReference"/>
        </w:rPr>
        <w:footnoteRef/>
      </w:r>
      <w:r>
        <w:t xml:space="preserve"> Yasanti </w:t>
      </w:r>
      <w:r w:rsidRPr="007E00DD">
        <w:rPr>
          <w:color w:val="000000" w:themeColor="text1"/>
        </w:rPr>
        <w:t xml:space="preserve">administrator - </w:t>
      </w:r>
      <w:r w:rsidRPr="007E00DD">
        <w:rPr>
          <w:i/>
          <w:color w:val="000000" w:themeColor="text1"/>
        </w:rPr>
        <w:t>Perempuan Pekerja Rumahan</w:t>
      </w:r>
      <w:r w:rsidRPr="007E00DD">
        <w:rPr>
          <w:color w:val="000000" w:themeColor="text1"/>
        </w:rPr>
        <w:t xml:space="preserve">, </w:t>
      </w:r>
      <w:r>
        <w:rPr>
          <w:color w:val="000000" w:themeColor="text1"/>
        </w:rPr>
        <w:t xml:space="preserve">in-depth interview, </w:t>
      </w:r>
      <w:r w:rsidRPr="007E00DD">
        <w:rPr>
          <w:color w:val="000000" w:themeColor="text1"/>
        </w:rPr>
        <w:t>Bantul, October 2016</w:t>
      </w:r>
    </w:p>
  </w:footnote>
  <w:footnote w:id="178">
    <w:p w14:paraId="4E427700" w14:textId="1F79474D" w:rsidR="007C4219" w:rsidRDefault="007C4219" w:rsidP="00767F96">
      <w:pPr>
        <w:pStyle w:val="FootnoteText"/>
      </w:pPr>
      <w:r>
        <w:rPr>
          <w:rStyle w:val="FootnoteReference"/>
        </w:rPr>
        <w:footnoteRef/>
      </w:r>
      <w:r>
        <w:t xml:space="preserve"> Members, </w:t>
      </w:r>
      <w:r w:rsidRPr="00A44A84">
        <w:rPr>
          <w:i/>
        </w:rPr>
        <w:t>Kelompok Kreatif Bunda</w:t>
      </w:r>
      <w:r w:rsidRPr="007E00DD">
        <w:t xml:space="preserve">, </w:t>
      </w:r>
      <w:r>
        <w:t xml:space="preserve">in-depth interview, </w:t>
      </w:r>
      <w:r w:rsidRPr="007E00DD">
        <w:t>Bantul, October 2016</w:t>
      </w:r>
    </w:p>
  </w:footnote>
  <w:footnote w:id="179">
    <w:p w14:paraId="66DC27DE" w14:textId="77777777" w:rsidR="007C4219" w:rsidRDefault="007C4219" w:rsidP="00767F96">
      <w:pPr>
        <w:pStyle w:val="FootnoteText"/>
      </w:pPr>
      <w:r>
        <w:rPr>
          <w:rStyle w:val="FootnoteReference"/>
        </w:rPr>
        <w:footnoteRef/>
      </w:r>
      <w:r>
        <w:t xml:space="preserve"> Yasanti </w:t>
      </w:r>
      <w:r w:rsidRPr="007E00DD">
        <w:rPr>
          <w:color w:val="000000" w:themeColor="text1"/>
        </w:rPr>
        <w:t xml:space="preserve">administrator - </w:t>
      </w:r>
      <w:r w:rsidRPr="007E00DD">
        <w:rPr>
          <w:i/>
          <w:color w:val="000000" w:themeColor="text1"/>
        </w:rPr>
        <w:t>Perempuan Pekerja Rumahan</w:t>
      </w:r>
      <w:r w:rsidRPr="007E00DD">
        <w:rPr>
          <w:color w:val="000000" w:themeColor="text1"/>
        </w:rPr>
        <w:t xml:space="preserve">, </w:t>
      </w:r>
      <w:r>
        <w:rPr>
          <w:color w:val="000000" w:themeColor="text1"/>
        </w:rPr>
        <w:t xml:space="preserve">in-depth interview, </w:t>
      </w:r>
      <w:r w:rsidRPr="007E00DD">
        <w:rPr>
          <w:color w:val="000000" w:themeColor="text1"/>
        </w:rPr>
        <w:t>Bantul, October 2016</w:t>
      </w:r>
    </w:p>
  </w:footnote>
  <w:footnote w:id="180">
    <w:p w14:paraId="26F26CEE" w14:textId="4797B32D" w:rsidR="007C4219" w:rsidRPr="006440A0" w:rsidRDefault="007C4219" w:rsidP="00767F96">
      <w:pPr>
        <w:pStyle w:val="FootnoteText"/>
      </w:pPr>
      <w:r w:rsidRPr="006440A0">
        <w:rPr>
          <w:rStyle w:val="FootnoteReference"/>
        </w:rPr>
        <w:footnoteRef/>
      </w:r>
      <w:r w:rsidRPr="006440A0">
        <w:t xml:space="preserve"> </w:t>
      </w:r>
      <w:r>
        <w:t xml:space="preserve">Members, </w:t>
      </w:r>
      <w:r w:rsidRPr="00A44A84">
        <w:rPr>
          <w:i/>
        </w:rPr>
        <w:t>Kelompok Kreatif Bunda</w:t>
      </w:r>
      <w:r w:rsidRPr="007E00DD">
        <w:t xml:space="preserve">, </w:t>
      </w:r>
      <w:r>
        <w:t xml:space="preserve">in-depth interview, </w:t>
      </w:r>
      <w:r w:rsidRPr="007E00DD">
        <w:t>Bantul, October 2016</w:t>
      </w:r>
    </w:p>
  </w:footnote>
  <w:footnote w:id="181">
    <w:p w14:paraId="3D49B4E9" w14:textId="77777777" w:rsidR="007C4219" w:rsidRPr="006440A0" w:rsidRDefault="007C4219" w:rsidP="00767F96">
      <w:pPr>
        <w:pStyle w:val="FootnoteText"/>
      </w:pPr>
      <w:r w:rsidRPr="006440A0">
        <w:rPr>
          <w:rStyle w:val="FootnoteReference"/>
        </w:rPr>
        <w:footnoteRef/>
      </w:r>
      <w:r w:rsidRPr="006440A0">
        <w:t xml:space="preserve"> Yasanti resondents to facilitator survey (n=2, Bantul and Semarang).</w:t>
      </w:r>
    </w:p>
  </w:footnote>
  <w:footnote w:id="182">
    <w:p w14:paraId="4FAE2F4D" w14:textId="1F044395" w:rsidR="007C4219" w:rsidRPr="006440A0" w:rsidRDefault="007C4219" w:rsidP="00767F96">
      <w:pPr>
        <w:pStyle w:val="FootnoteText"/>
      </w:pPr>
      <w:r w:rsidRPr="006440A0">
        <w:rPr>
          <w:rStyle w:val="FootnoteReference"/>
        </w:rPr>
        <w:footnoteRef/>
      </w:r>
      <w:r w:rsidRPr="006440A0">
        <w:t xml:space="preserve"> </w:t>
      </w:r>
      <w:r>
        <w:t xml:space="preserve">Member, </w:t>
      </w:r>
      <w:r w:rsidRPr="00A44A84">
        <w:rPr>
          <w:i/>
        </w:rPr>
        <w:t>Kelompok Kreatif Bunda</w:t>
      </w:r>
      <w:r w:rsidRPr="007E00DD">
        <w:t xml:space="preserve">, </w:t>
      </w:r>
      <w:r>
        <w:t xml:space="preserve">in-depth interview, </w:t>
      </w:r>
      <w:r w:rsidRPr="007E00DD">
        <w:t>Bantul, October 2016</w:t>
      </w:r>
    </w:p>
  </w:footnote>
  <w:footnote w:id="183">
    <w:p w14:paraId="685982F3" w14:textId="287A7DAE" w:rsidR="007C4219" w:rsidRPr="006440A0" w:rsidRDefault="007C4219" w:rsidP="00767F96">
      <w:pPr>
        <w:pStyle w:val="FootnoteText"/>
      </w:pPr>
      <w:r w:rsidRPr="006440A0">
        <w:rPr>
          <w:rStyle w:val="FootnoteReference"/>
        </w:rPr>
        <w:footnoteRef/>
      </w:r>
      <w:r w:rsidRPr="006440A0">
        <w:t xml:space="preserve"> </w:t>
      </w:r>
      <w:r w:rsidRPr="00A44A84">
        <w:rPr>
          <w:i/>
        </w:rPr>
        <w:t>Kelompok Kreatif Bunda</w:t>
      </w:r>
      <w:r w:rsidRPr="007E00DD">
        <w:t xml:space="preserve"> Secretary,</w:t>
      </w:r>
      <w:r>
        <w:t xml:space="preserve"> in-depth interview</w:t>
      </w:r>
      <w:r w:rsidRPr="007E00DD">
        <w:t xml:space="preserve"> Bantul, October 2016</w:t>
      </w:r>
    </w:p>
  </w:footnote>
  <w:footnote w:id="184">
    <w:p w14:paraId="4D018648" w14:textId="33CB67F7" w:rsidR="007C4219" w:rsidRPr="00CF6900" w:rsidRDefault="007C4219" w:rsidP="00767F96">
      <w:pPr>
        <w:pStyle w:val="FootnoteText"/>
        <w:rPr>
          <w:color w:val="000000" w:themeColor="text1"/>
        </w:rPr>
      </w:pPr>
      <w:r w:rsidRPr="00CF6900">
        <w:rPr>
          <w:rStyle w:val="FootnoteReference"/>
          <w:color w:val="000000" w:themeColor="text1"/>
        </w:rPr>
        <w:footnoteRef/>
      </w:r>
      <w:r w:rsidRPr="00CF6900">
        <w:rPr>
          <w:color w:val="000000" w:themeColor="text1"/>
        </w:rPr>
        <w:t xml:space="preserve"> </w:t>
      </w:r>
      <w:r>
        <w:t xml:space="preserve">Member, </w:t>
      </w:r>
      <w:r w:rsidRPr="00A44A84">
        <w:rPr>
          <w:i/>
        </w:rPr>
        <w:t>Kelompok Kreatif Bunda</w:t>
      </w:r>
      <w:r w:rsidRPr="007E00DD">
        <w:t xml:space="preserve">, </w:t>
      </w:r>
      <w:r>
        <w:t xml:space="preserve">in-depth interview, </w:t>
      </w:r>
      <w:r w:rsidRPr="007E00DD">
        <w:t>Bantul, October 2016</w:t>
      </w:r>
    </w:p>
  </w:footnote>
  <w:footnote w:id="185">
    <w:p w14:paraId="4E896879" w14:textId="77777777" w:rsidR="007C4219" w:rsidRPr="00CF6900" w:rsidRDefault="007C4219" w:rsidP="00767F96">
      <w:pPr>
        <w:pStyle w:val="FootnoteText"/>
        <w:rPr>
          <w:color w:val="000000" w:themeColor="text1"/>
        </w:rPr>
      </w:pPr>
      <w:r w:rsidRPr="00CF6900">
        <w:rPr>
          <w:rStyle w:val="FootnoteReference"/>
          <w:color w:val="000000" w:themeColor="text1"/>
        </w:rPr>
        <w:footnoteRef/>
      </w:r>
      <w:r w:rsidRPr="00CF6900">
        <w:rPr>
          <w:color w:val="000000" w:themeColor="text1"/>
        </w:rPr>
        <w:t xml:space="preserve"> </w:t>
      </w:r>
      <w:r w:rsidRPr="007E00DD">
        <w:t xml:space="preserve">Village Head, </w:t>
      </w:r>
      <w:r>
        <w:t xml:space="preserve">in-depth interview, </w:t>
      </w:r>
      <w:r w:rsidRPr="007E00DD">
        <w:t>Bantul, October 2016</w:t>
      </w:r>
    </w:p>
  </w:footnote>
  <w:footnote w:id="186">
    <w:p w14:paraId="0879CE84" w14:textId="77777777" w:rsidR="007C4219" w:rsidRPr="00CF6900" w:rsidRDefault="007C4219" w:rsidP="00767F96">
      <w:pPr>
        <w:pStyle w:val="FootnoteText"/>
        <w:rPr>
          <w:color w:val="000000" w:themeColor="text1"/>
        </w:rPr>
      </w:pPr>
      <w:r w:rsidRPr="00CF6900">
        <w:rPr>
          <w:rStyle w:val="FootnoteReference"/>
          <w:color w:val="000000" w:themeColor="text1"/>
        </w:rPr>
        <w:footnoteRef/>
      </w:r>
      <w:r w:rsidRPr="00CF6900">
        <w:rPr>
          <w:color w:val="000000" w:themeColor="text1"/>
        </w:rPr>
        <w:t xml:space="preserve"> </w:t>
      </w:r>
      <w:r>
        <w:rPr>
          <w:color w:val="000000" w:themeColor="text1"/>
        </w:rPr>
        <w:t>Ibid.</w:t>
      </w:r>
    </w:p>
  </w:footnote>
  <w:footnote w:id="187">
    <w:p w14:paraId="43F4484A" w14:textId="0F8834D7" w:rsidR="007C4219" w:rsidRPr="00CF6900" w:rsidRDefault="007C4219" w:rsidP="00767F96">
      <w:pPr>
        <w:pStyle w:val="FootnoteText"/>
        <w:rPr>
          <w:color w:val="000000" w:themeColor="text1"/>
        </w:rPr>
      </w:pPr>
      <w:r w:rsidRPr="00CF6900">
        <w:rPr>
          <w:rStyle w:val="FootnoteReference"/>
          <w:color w:val="000000" w:themeColor="text1"/>
        </w:rPr>
        <w:footnoteRef/>
      </w:r>
      <w:r w:rsidRPr="00CF6900">
        <w:rPr>
          <w:color w:val="000000" w:themeColor="text1"/>
        </w:rPr>
        <w:t xml:space="preserve"> </w:t>
      </w:r>
      <w:r>
        <w:t xml:space="preserve">Members, </w:t>
      </w:r>
      <w:r w:rsidRPr="00A44A84">
        <w:rPr>
          <w:i/>
        </w:rPr>
        <w:t>Kelompok Kreatif Bunda</w:t>
      </w:r>
      <w:r w:rsidRPr="007E00DD">
        <w:t xml:space="preserve">, </w:t>
      </w:r>
      <w:r>
        <w:t xml:space="preserve">in-depth interview, </w:t>
      </w:r>
      <w:r w:rsidRPr="007E00DD">
        <w:t>Bantul, October 2016</w:t>
      </w:r>
    </w:p>
  </w:footnote>
  <w:footnote w:id="188">
    <w:p w14:paraId="0D860A6A" w14:textId="2FDF6D7F" w:rsidR="007C4219" w:rsidRDefault="007C4219" w:rsidP="00767F96">
      <w:pPr>
        <w:pStyle w:val="FootnoteText"/>
      </w:pPr>
      <w:r>
        <w:rPr>
          <w:rStyle w:val="FootnoteReference"/>
        </w:rPr>
        <w:footnoteRef/>
      </w:r>
      <w:r>
        <w:t xml:space="preserve"> </w:t>
      </w:r>
      <w:r w:rsidRPr="00A44A84">
        <w:rPr>
          <w:i/>
        </w:rPr>
        <w:t>Kelompok Kreatif Bunda</w:t>
      </w:r>
      <w:r w:rsidRPr="007E00DD">
        <w:t xml:space="preserve"> Secretary, </w:t>
      </w:r>
      <w:r>
        <w:t xml:space="preserve">in-depth interview, </w:t>
      </w:r>
      <w:r w:rsidRPr="007E00DD">
        <w:t>Bantul, October 2016</w:t>
      </w:r>
    </w:p>
  </w:footnote>
  <w:footnote w:id="189">
    <w:p w14:paraId="6A4A3B94" w14:textId="095B50D0" w:rsidR="007C4219" w:rsidRPr="00CF6900" w:rsidRDefault="007C4219" w:rsidP="00767F96">
      <w:pPr>
        <w:pStyle w:val="FootnoteText"/>
        <w:rPr>
          <w:color w:val="000000" w:themeColor="text1"/>
        </w:rPr>
      </w:pPr>
      <w:r w:rsidRPr="00CF6900">
        <w:rPr>
          <w:rStyle w:val="FootnoteReference"/>
          <w:color w:val="000000" w:themeColor="text1"/>
        </w:rPr>
        <w:footnoteRef/>
      </w:r>
      <w:r w:rsidRPr="00CF6900">
        <w:rPr>
          <w:color w:val="000000" w:themeColor="text1"/>
        </w:rPr>
        <w:t xml:space="preserve"> </w:t>
      </w:r>
      <w:r>
        <w:t xml:space="preserve">Members, </w:t>
      </w:r>
      <w:r w:rsidRPr="00A44A84">
        <w:rPr>
          <w:i/>
        </w:rPr>
        <w:t>Kelompok Kreatif Bunda</w:t>
      </w:r>
      <w:r w:rsidRPr="007E00DD">
        <w:t xml:space="preserve">, </w:t>
      </w:r>
      <w:r>
        <w:t xml:space="preserve">in-depth interview, </w:t>
      </w:r>
      <w:r w:rsidRPr="007E00DD">
        <w:t>Bantul, October 2016</w:t>
      </w:r>
    </w:p>
  </w:footnote>
  <w:footnote w:id="190">
    <w:p w14:paraId="3CDC8A03" w14:textId="77777777" w:rsidR="007C4219" w:rsidRDefault="007C4219" w:rsidP="00767F96">
      <w:pPr>
        <w:pStyle w:val="FootnoteText"/>
      </w:pPr>
      <w:r>
        <w:rPr>
          <w:rStyle w:val="FootnoteReference"/>
        </w:rPr>
        <w:footnoteRef/>
      </w:r>
      <w:r>
        <w:t xml:space="preserve"> </w:t>
      </w:r>
      <w:r w:rsidRPr="007E00DD">
        <w:t xml:space="preserve">Sub-Village Head, </w:t>
      </w:r>
      <w:r>
        <w:t xml:space="preserve">in-depth interview, </w:t>
      </w:r>
      <w:r w:rsidRPr="007E00DD">
        <w:t>Bantul, October 2016</w:t>
      </w:r>
    </w:p>
  </w:footnote>
  <w:footnote w:id="191">
    <w:p w14:paraId="73A7687B" w14:textId="70755D52" w:rsidR="007C4219" w:rsidRDefault="007C4219" w:rsidP="00767F96">
      <w:pPr>
        <w:pStyle w:val="FootnoteText"/>
      </w:pPr>
      <w:r>
        <w:rPr>
          <w:rStyle w:val="FootnoteReference"/>
        </w:rPr>
        <w:footnoteRef/>
      </w:r>
      <w:r>
        <w:t xml:space="preserve"> Husbands of members, </w:t>
      </w:r>
      <w:r w:rsidRPr="00A44A84">
        <w:rPr>
          <w:i/>
        </w:rPr>
        <w:t>Kelompok Kreatif Bunda</w:t>
      </w:r>
      <w:r w:rsidRPr="007E00DD">
        <w:t xml:space="preserve">, </w:t>
      </w:r>
      <w:r>
        <w:t xml:space="preserve">in-depth interview, </w:t>
      </w:r>
      <w:r w:rsidRPr="007E00DD">
        <w:t>Bantul, October 2016</w:t>
      </w:r>
    </w:p>
  </w:footnote>
  <w:footnote w:id="192">
    <w:p w14:paraId="78603D40" w14:textId="045BA1D3" w:rsidR="007C4219" w:rsidRDefault="007C4219" w:rsidP="00767F96">
      <w:pPr>
        <w:pStyle w:val="FootnoteText"/>
      </w:pPr>
      <w:r>
        <w:rPr>
          <w:rStyle w:val="FootnoteReference"/>
        </w:rPr>
        <w:footnoteRef/>
      </w:r>
      <w:r>
        <w:t xml:space="preserve"> </w:t>
      </w:r>
      <w:r w:rsidRPr="00A44A84">
        <w:rPr>
          <w:i/>
        </w:rPr>
        <w:t>Kelompok Kreatif Bunda</w:t>
      </w:r>
      <w:r w:rsidRPr="007E00DD">
        <w:t xml:space="preserve"> Secretary, </w:t>
      </w:r>
      <w:r>
        <w:t xml:space="preserve">in-depth interview, </w:t>
      </w:r>
      <w:r w:rsidRPr="007E00DD">
        <w:t>Bantul, October 2016</w:t>
      </w:r>
    </w:p>
  </w:footnote>
  <w:footnote w:id="193">
    <w:p w14:paraId="1F1AC925" w14:textId="77777777" w:rsidR="007C4219" w:rsidRDefault="007C4219" w:rsidP="00767F96">
      <w:pPr>
        <w:pStyle w:val="FootnoteText"/>
      </w:pPr>
      <w:r>
        <w:rPr>
          <w:rStyle w:val="FootnoteReference"/>
        </w:rPr>
        <w:footnoteRef/>
      </w:r>
      <w:r>
        <w:t xml:space="preserve"> </w:t>
      </w:r>
      <w:r w:rsidRPr="00CC6D1F">
        <w:t>http://aliansiperempuanmerangin.blogspot.com.au</w:t>
      </w:r>
    </w:p>
  </w:footnote>
  <w:footnote w:id="194">
    <w:p w14:paraId="61A364E2" w14:textId="77777777" w:rsidR="007C4219" w:rsidRDefault="007C4219" w:rsidP="00767F96">
      <w:pPr>
        <w:pStyle w:val="FootnoteText"/>
      </w:pPr>
      <w:r>
        <w:rPr>
          <w:rStyle w:val="FootnoteReference"/>
        </w:rPr>
        <w:footnoteRef/>
      </w:r>
      <w:r>
        <w:t xml:space="preserve"> Member</w:t>
      </w:r>
      <w:r w:rsidRPr="006560EA">
        <w:t xml:space="preserve">, </w:t>
      </w:r>
      <w:r>
        <w:t xml:space="preserve">Community Center </w:t>
      </w:r>
      <w:r w:rsidRPr="006560EA">
        <w:t xml:space="preserve">Mentari Sehat, group interview, </w:t>
      </w:r>
      <w:r>
        <w:t>Merangin</w:t>
      </w:r>
      <w:r w:rsidRPr="006560EA">
        <w:t>, October 2016</w:t>
      </w:r>
    </w:p>
  </w:footnote>
  <w:footnote w:id="195">
    <w:p w14:paraId="54622723" w14:textId="77777777" w:rsidR="007C4219" w:rsidRPr="006560EA" w:rsidRDefault="007C4219" w:rsidP="00767F96">
      <w:pPr>
        <w:pStyle w:val="FootnoteText"/>
      </w:pPr>
      <w:r w:rsidRPr="006560EA">
        <w:rPr>
          <w:rStyle w:val="FootnoteReference"/>
        </w:rPr>
        <w:footnoteRef/>
      </w:r>
      <w:r w:rsidRPr="006560EA">
        <w:t xml:space="preserve"> </w:t>
      </w:r>
      <w:r w:rsidRPr="00E831D5">
        <w:t xml:space="preserve">APM </w:t>
      </w:r>
      <w:r>
        <w:t xml:space="preserve">Field </w:t>
      </w:r>
      <w:r w:rsidRPr="00E831D5">
        <w:t>Facilitators, group interview, Merangin, October 2016</w:t>
      </w:r>
      <w:r>
        <w:t>.</w:t>
      </w:r>
    </w:p>
  </w:footnote>
  <w:footnote w:id="196">
    <w:p w14:paraId="54845F47" w14:textId="35964C08" w:rsidR="007C4219" w:rsidRPr="006560EA" w:rsidRDefault="007C4219" w:rsidP="00767F96">
      <w:pPr>
        <w:pStyle w:val="FootnoteText"/>
      </w:pPr>
      <w:r w:rsidRPr="006560EA">
        <w:rPr>
          <w:rStyle w:val="FootnoteReference"/>
        </w:rPr>
        <w:footnoteRef/>
      </w:r>
      <w:r w:rsidRPr="006560EA">
        <w:t xml:space="preserve"> </w:t>
      </w:r>
      <w:r>
        <w:t xml:space="preserve">Local teacher and student counsellor (former Community Center member), in-depth interview, </w:t>
      </w:r>
      <w:r w:rsidRPr="00E831D5">
        <w:t>Merangin, October 2016</w:t>
      </w:r>
      <w:r>
        <w:t xml:space="preserve">. </w:t>
      </w:r>
    </w:p>
  </w:footnote>
  <w:footnote w:id="197">
    <w:p w14:paraId="75480067" w14:textId="77777777" w:rsidR="007C4219" w:rsidRDefault="007C4219" w:rsidP="00767F96">
      <w:pPr>
        <w:pStyle w:val="FootnoteText"/>
      </w:pPr>
      <w:r>
        <w:rPr>
          <w:rStyle w:val="FootnoteReference"/>
        </w:rPr>
        <w:footnoteRef/>
      </w:r>
      <w:r>
        <w:t xml:space="preserve"> </w:t>
      </w:r>
      <w:r w:rsidRPr="00E831D5">
        <w:t xml:space="preserve">APM </w:t>
      </w:r>
      <w:r>
        <w:t xml:space="preserve">Field </w:t>
      </w:r>
      <w:r w:rsidRPr="00E831D5">
        <w:t>Facilitators, group interview, Merangin, October 2016</w:t>
      </w:r>
      <w:r>
        <w:t>.</w:t>
      </w:r>
    </w:p>
  </w:footnote>
  <w:footnote w:id="198">
    <w:p w14:paraId="664478E9" w14:textId="77777777" w:rsidR="007C4219" w:rsidRDefault="007C4219" w:rsidP="00767F96">
      <w:pPr>
        <w:pStyle w:val="FootnoteText"/>
      </w:pPr>
      <w:r>
        <w:rPr>
          <w:rStyle w:val="FootnoteReference"/>
        </w:rPr>
        <w:footnoteRef/>
      </w:r>
      <w:r>
        <w:t xml:space="preserve"> Representative of Community Centre Young Peoples’ </w:t>
      </w:r>
      <w:r w:rsidRPr="00BE3403">
        <w:t>Forum</w:t>
      </w:r>
      <w:r>
        <w:t xml:space="preserve">, in-depth </w:t>
      </w:r>
      <w:r w:rsidRPr="006560EA">
        <w:t xml:space="preserve">interview, </w:t>
      </w:r>
      <w:r>
        <w:t>Merangin</w:t>
      </w:r>
      <w:r w:rsidRPr="006560EA">
        <w:t>, October 2016</w:t>
      </w:r>
      <w:r>
        <w:t>.</w:t>
      </w:r>
    </w:p>
  </w:footnote>
  <w:footnote w:id="199">
    <w:p w14:paraId="6BDF6878" w14:textId="77777777" w:rsidR="007C4219" w:rsidRDefault="007C4219" w:rsidP="00767F96">
      <w:pPr>
        <w:pStyle w:val="FootnoteText"/>
      </w:pPr>
      <w:r>
        <w:rPr>
          <w:rStyle w:val="FootnoteReference"/>
        </w:rPr>
        <w:footnoteRef/>
      </w:r>
      <w:r>
        <w:t xml:space="preserve"> Member</w:t>
      </w:r>
      <w:r w:rsidRPr="006560EA">
        <w:t xml:space="preserve">, </w:t>
      </w:r>
      <w:r>
        <w:t xml:space="preserve">Community Center </w:t>
      </w:r>
      <w:r w:rsidRPr="006560EA">
        <w:t xml:space="preserve">Mentari Sehat, group interview, </w:t>
      </w:r>
      <w:r>
        <w:t>Merangin</w:t>
      </w:r>
      <w:r w:rsidRPr="006560EA">
        <w:t>, October 2016</w:t>
      </w:r>
      <w:r>
        <w:t>.</w:t>
      </w:r>
    </w:p>
  </w:footnote>
  <w:footnote w:id="200">
    <w:p w14:paraId="74B7BE06" w14:textId="77777777" w:rsidR="007C4219" w:rsidRDefault="007C4219" w:rsidP="00767F96">
      <w:pPr>
        <w:pStyle w:val="FootnoteText"/>
      </w:pPr>
      <w:r>
        <w:rPr>
          <w:rStyle w:val="FootnoteReference"/>
        </w:rPr>
        <w:footnoteRef/>
      </w:r>
      <w:r>
        <w:t xml:space="preserve"> Husbands of Community Center members and male leaders</w:t>
      </w:r>
      <w:r w:rsidRPr="006560EA">
        <w:t xml:space="preserve">, group interview, </w:t>
      </w:r>
      <w:r>
        <w:t>Merangin</w:t>
      </w:r>
      <w:r w:rsidRPr="006560EA">
        <w:t>, October 2016</w:t>
      </w:r>
      <w:r>
        <w:t>.</w:t>
      </w:r>
    </w:p>
  </w:footnote>
  <w:footnote w:id="201">
    <w:p w14:paraId="4801E4E4" w14:textId="77777777" w:rsidR="007C4219" w:rsidRDefault="007C4219" w:rsidP="00767F96">
      <w:pPr>
        <w:pStyle w:val="FootnoteText"/>
      </w:pPr>
      <w:r>
        <w:rPr>
          <w:rStyle w:val="FootnoteReference"/>
        </w:rPr>
        <w:footnoteRef/>
      </w:r>
      <w:r>
        <w:t xml:space="preserve"> Member</w:t>
      </w:r>
      <w:r w:rsidRPr="006560EA">
        <w:t xml:space="preserve">, </w:t>
      </w:r>
      <w:r>
        <w:t xml:space="preserve">Community Center </w:t>
      </w:r>
      <w:r w:rsidRPr="006560EA">
        <w:t xml:space="preserve">Mentari Sehat, group interview, </w:t>
      </w:r>
      <w:r>
        <w:t>Merangin</w:t>
      </w:r>
      <w:r w:rsidRPr="006560EA">
        <w:t>, October 2016</w:t>
      </w:r>
      <w:r>
        <w:t>.</w:t>
      </w:r>
    </w:p>
  </w:footnote>
  <w:footnote w:id="202">
    <w:p w14:paraId="0BB6CA49" w14:textId="77777777" w:rsidR="007C4219" w:rsidRDefault="007C4219" w:rsidP="00767F96">
      <w:pPr>
        <w:pStyle w:val="FootnoteText"/>
      </w:pPr>
      <w:r>
        <w:rPr>
          <w:rStyle w:val="FootnoteReference"/>
        </w:rPr>
        <w:footnoteRef/>
      </w:r>
      <w:r>
        <w:t xml:space="preserve"> Head of Community Center </w:t>
      </w:r>
      <w:r w:rsidRPr="006560EA">
        <w:t>Mentari Sehat</w:t>
      </w:r>
      <w:r>
        <w:t>, in-depth interview, Merangin</w:t>
      </w:r>
      <w:r w:rsidRPr="006560EA">
        <w:t>, October 2016</w:t>
      </w:r>
      <w:r>
        <w:t>.</w:t>
      </w:r>
    </w:p>
  </w:footnote>
  <w:footnote w:id="203">
    <w:p w14:paraId="7E7B029F" w14:textId="77777777" w:rsidR="007C4219" w:rsidRDefault="007C4219" w:rsidP="00767F96">
      <w:pPr>
        <w:pStyle w:val="FootnoteText"/>
      </w:pPr>
      <w:r>
        <w:rPr>
          <w:rStyle w:val="FootnoteReference"/>
        </w:rPr>
        <w:footnoteRef/>
      </w:r>
      <w:r>
        <w:t xml:space="preserve"> FPL, previously known as </w:t>
      </w:r>
      <w:r w:rsidRPr="3F6EEFFA">
        <w:rPr>
          <w:i/>
          <w:iCs/>
        </w:rPr>
        <w:t xml:space="preserve">Forum Belajar </w:t>
      </w:r>
      <w:r>
        <w:t>(Learning Forum), was initiated by Komnas</w:t>
      </w:r>
      <w:r w:rsidRPr="4FF21D13">
        <w:t xml:space="preserve"> </w:t>
      </w:r>
      <w:r>
        <w:t>Perempuan prior to MAMPU to strengthen provincial and district networks of violence against women and children service providers. Prior to MAMPU, Komnas</w:t>
      </w:r>
      <w:r w:rsidRPr="4FF21D13">
        <w:t xml:space="preserve"> </w:t>
      </w:r>
      <w:r>
        <w:t>Perempuan supported FPL in 16 provinces, and this has increased with MAMPU assistance (Interview, Komnas</w:t>
      </w:r>
      <w:r w:rsidRPr="4FF21D13">
        <w:t xml:space="preserve"> </w:t>
      </w:r>
      <w:r>
        <w:t xml:space="preserve">Perempuan management, Jakarta, August 2016). </w:t>
      </w:r>
    </w:p>
  </w:footnote>
  <w:footnote w:id="204">
    <w:p w14:paraId="50207F21" w14:textId="722D6450" w:rsidR="007C4219" w:rsidRDefault="007C4219" w:rsidP="00767F96">
      <w:pPr>
        <w:pStyle w:val="FootnoteText"/>
      </w:pPr>
      <w:r>
        <w:rPr>
          <w:rStyle w:val="FootnoteReference"/>
        </w:rPr>
        <w:footnoteRef/>
      </w:r>
      <w:r w:rsidRPr="4FF21D13">
        <w:t xml:space="preserve"> </w:t>
      </w:r>
      <w:r>
        <w:t>Member,</w:t>
      </w:r>
      <w:r w:rsidRPr="00821451">
        <w:t xml:space="preserve"> </w:t>
      </w:r>
      <w:r w:rsidRPr="00A44A84">
        <w:rPr>
          <w:i/>
        </w:rPr>
        <w:t>Posko</w:t>
      </w:r>
      <w:r w:rsidRPr="4FF21D13">
        <w:t xml:space="preserve"> </w:t>
      </w:r>
      <w:r w:rsidRPr="00821451">
        <w:t xml:space="preserve">Mentari, </w:t>
      </w:r>
      <w:r>
        <w:t xml:space="preserve">group interview, </w:t>
      </w:r>
      <w:r w:rsidRPr="3F6EEFFA">
        <w:rPr>
          <w:rFonts w:eastAsia="Arial"/>
        </w:rPr>
        <w:t>Pungkol</w:t>
      </w:r>
      <w:r>
        <w:t xml:space="preserve">, </w:t>
      </w:r>
      <w:r w:rsidRPr="00821451">
        <w:t>October 2016</w:t>
      </w:r>
    </w:p>
  </w:footnote>
  <w:footnote w:id="205">
    <w:p w14:paraId="09B9E816" w14:textId="77777777" w:rsidR="007C4219" w:rsidRPr="002370D9" w:rsidRDefault="007C4219" w:rsidP="00767F96">
      <w:pPr>
        <w:pStyle w:val="FootnoteText"/>
        <w:rPr>
          <w:rFonts w:eastAsia="Arial"/>
        </w:rPr>
      </w:pPr>
      <w:r w:rsidRPr="002370D9">
        <w:rPr>
          <w:rStyle w:val="FootnoteReference"/>
          <w:rFonts w:eastAsia="Arial"/>
        </w:rPr>
        <w:footnoteRef/>
      </w:r>
      <w:r w:rsidRPr="002370D9">
        <w:rPr>
          <w:rFonts w:eastAsia="Arial"/>
        </w:rPr>
        <w:t xml:space="preserve"> </w:t>
      </w:r>
      <w:r w:rsidRPr="002370D9">
        <w:rPr>
          <w:rFonts w:eastAsia="Arial,Arial,Times New Roman"/>
        </w:rPr>
        <w:t xml:space="preserve">Head of Hamlet, Arakan, </w:t>
      </w:r>
      <w:r w:rsidRPr="002370D9">
        <w:rPr>
          <w:rFonts w:eastAsia="Arial"/>
        </w:rPr>
        <w:t>in-depth interview, Kecamatan Tatapaan, October 2016</w:t>
      </w:r>
    </w:p>
  </w:footnote>
  <w:footnote w:id="206">
    <w:p w14:paraId="5F633128" w14:textId="68B2A32E" w:rsidR="007C4219" w:rsidRPr="002370D9" w:rsidRDefault="007C4219" w:rsidP="00FB2751">
      <w:pPr>
        <w:pStyle w:val="FootnoteText"/>
        <w:rPr>
          <w:rFonts w:eastAsia="Arial"/>
        </w:rPr>
      </w:pPr>
      <w:r w:rsidRPr="002370D9">
        <w:rPr>
          <w:rStyle w:val="FootnoteReference"/>
          <w:rFonts w:eastAsia="Arial"/>
        </w:rPr>
        <w:footnoteRef/>
      </w:r>
      <w:r>
        <w:rPr>
          <w:rFonts w:eastAsia="Arial"/>
        </w:rPr>
        <w:t xml:space="preserve"> Member,</w:t>
      </w:r>
      <w:r w:rsidRPr="002370D9">
        <w:rPr>
          <w:rFonts w:eastAsia="Arial"/>
        </w:rPr>
        <w:t xml:space="preserve"> </w:t>
      </w:r>
      <w:r w:rsidRPr="00A44A84">
        <w:rPr>
          <w:rFonts w:eastAsia="Arial"/>
          <w:i/>
        </w:rPr>
        <w:t>Posko</w:t>
      </w:r>
      <w:r w:rsidRPr="002370D9">
        <w:rPr>
          <w:rFonts w:eastAsia="Arial"/>
        </w:rPr>
        <w:t xml:space="preserve"> Lestari, group interview, Kecamatan Tatapaan, October 2016</w:t>
      </w:r>
    </w:p>
  </w:footnote>
  <w:footnote w:id="207">
    <w:p w14:paraId="694C537D" w14:textId="13E70AB7" w:rsidR="007C4219" w:rsidRPr="002370D9" w:rsidRDefault="007C4219" w:rsidP="00767F96">
      <w:pPr>
        <w:pStyle w:val="FootnoteText"/>
      </w:pPr>
      <w:r w:rsidRPr="002370D9">
        <w:rPr>
          <w:rStyle w:val="FootnoteReference"/>
          <w:rFonts w:eastAsia="Arial"/>
        </w:rPr>
        <w:footnoteRef/>
      </w:r>
      <w:r w:rsidRPr="002370D9">
        <w:t xml:space="preserve"> Members of </w:t>
      </w:r>
      <w:r w:rsidRPr="00A44A84">
        <w:rPr>
          <w:i/>
        </w:rPr>
        <w:t>Posko</w:t>
      </w:r>
      <w:r w:rsidRPr="002370D9">
        <w:t xml:space="preserve"> Mentari, group interview, Pungkol, October 2016.</w:t>
      </w:r>
    </w:p>
  </w:footnote>
  <w:footnote w:id="208">
    <w:p w14:paraId="1E0639B1" w14:textId="183B6DC1" w:rsidR="007C4219" w:rsidRPr="002370D9" w:rsidRDefault="007C4219" w:rsidP="00767F96">
      <w:pPr>
        <w:pStyle w:val="FootnoteText"/>
      </w:pPr>
      <w:r w:rsidRPr="002370D9">
        <w:rPr>
          <w:rStyle w:val="FootnoteReference"/>
          <w:rFonts w:eastAsia="Arial"/>
        </w:rPr>
        <w:footnoteRef/>
      </w:r>
      <w:r w:rsidRPr="002370D9">
        <w:t xml:space="preserve"> </w:t>
      </w:r>
      <w:r w:rsidRPr="002370D9">
        <w:rPr>
          <w:rFonts w:eastAsia="Arial,Arial,Times New Roman"/>
        </w:rPr>
        <w:t xml:space="preserve">PKK Representative / wife of village head, Arakan, in-depth interview; </w:t>
      </w:r>
      <w:r w:rsidRPr="002370D9">
        <w:t xml:space="preserve">Male leaders/husbands of members, </w:t>
      </w:r>
      <w:r w:rsidRPr="00A44A84">
        <w:rPr>
          <w:i/>
        </w:rPr>
        <w:t>Posko</w:t>
      </w:r>
      <w:r w:rsidRPr="002370D9">
        <w:t xml:space="preserve"> Mentari, group interview, Pungkol, October 2016.</w:t>
      </w:r>
    </w:p>
  </w:footnote>
  <w:footnote w:id="209">
    <w:p w14:paraId="6FE00D0C" w14:textId="1415CA84" w:rsidR="007C4219" w:rsidRPr="002370D9" w:rsidRDefault="007C4219" w:rsidP="00767F96">
      <w:pPr>
        <w:pStyle w:val="FootnoteText"/>
      </w:pPr>
      <w:r w:rsidRPr="002370D9">
        <w:rPr>
          <w:rStyle w:val="FootnoteReference"/>
          <w:rFonts w:eastAsia="Arial"/>
        </w:rPr>
        <w:footnoteRef/>
      </w:r>
      <w:r w:rsidRPr="002370D9">
        <w:t xml:space="preserve"> Members of </w:t>
      </w:r>
      <w:r w:rsidRPr="00A44A84">
        <w:rPr>
          <w:i/>
        </w:rPr>
        <w:t>Posko</w:t>
      </w:r>
      <w:r w:rsidRPr="002370D9">
        <w:t xml:space="preserve"> Lestari, members of </w:t>
      </w:r>
      <w:r w:rsidRPr="00A44A84">
        <w:rPr>
          <w:i/>
        </w:rPr>
        <w:t>Posko</w:t>
      </w:r>
      <w:r w:rsidRPr="002370D9">
        <w:t xml:space="preserve"> Mentari, group interviews, Pungkol, October 2016.</w:t>
      </w:r>
    </w:p>
  </w:footnote>
  <w:footnote w:id="210">
    <w:p w14:paraId="7B29E887" w14:textId="77777777" w:rsidR="007C4219" w:rsidRPr="002370D9" w:rsidRDefault="007C4219" w:rsidP="00A44A84">
      <w:pPr>
        <w:pStyle w:val="FootnoteText"/>
      </w:pPr>
      <w:r w:rsidRPr="002370D9">
        <w:rPr>
          <w:rStyle w:val="FootnoteReference"/>
          <w:rFonts w:eastAsia="Arial"/>
        </w:rPr>
        <w:footnoteRef/>
      </w:r>
      <w:r w:rsidRPr="002370D9">
        <w:t xml:space="preserve"> </w:t>
      </w:r>
      <w:r w:rsidRPr="002370D9">
        <w:rPr>
          <w:rFonts w:eastAsia="Arial,Arial,Times New Roman"/>
        </w:rPr>
        <w:t xml:space="preserve">PKK Representative #1, </w:t>
      </w:r>
      <w:r w:rsidRPr="002370D9">
        <w:t>in-depth interview, Pungkol, October 2016.</w:t>
      </w:r>
    </w:p>
  </w:footnote>
  <w:footnote w:id="211">
    <w:p w14:paraId="016165B9" w14:textId="2618FAC9" w:rsidR="007C4219" w:rsidRPr="002370D9" w:rsidRDefault="007C4219" w:rsidP="00767F96">
      <w:pPr>
        <w:pStyle w:val="FootnoteText"/>
      </w:pPr>
      <w:r w:rsidRPr="002370D9">
        <w:rPr>
          <w:rStyle w:val="FootnoteReference"/>
          <w:rFonts w:eastAsia="Arial"/>
        </w:rPr>
        <w:footnoteRef/>
      </w:r>
      <w:r w:rsidRPr="002370D9">
        <w:t xml:space="preserve"> </w:t>
      </w:r>
      <w:r>
        <w:t>Swara Perempuan</w:t>
      </w:r>
      <w:r w:rsidRPr="002370D9">
        <w:t xml:space="preserve"> MAMPU program management representative, group interview, South Minahasa, October 2016.</w:t>
      </w:r>
    </w:p>
  </w:footnote>
  <w:footnote w:id="212">
    <w:p w14:paraId="10880E1A" w14:textId="77777777" w:rsidR="007C4219" w:rsidRPr="002370D9" w:rsidRDefault="007C4219" w:rsidP="00767F96">
      <w:pPr>
        <w:pStyle w:val="FootnoteText"/>
      </w:pPr>
      <w:r w:rsidRPr="002370D9">
        <w:rPr>
          <w:rStyle w:val="FootnoteReference"/>
          <w:rFonts w:eastAsia="Arial"/>
        </w:rPr>
        <w:footnoteRef/>
      </w:r>
      <w:r w:rsidRPr="002370D9">
        <w:t xml:space="preserve"> </w:t>
      </w:r>
      <w:r w:rsidRPr="002370D9">
        <w:rPr>
          <w:rFonts w:eastAsia="Arial,Arial,Times New Roman"/>
        </w:rPr>
        <w:t>PKK Representative and kepala dusun, in-depth interview, Pungkol, October 2016.</w:t>
      </w:r>
    </w:p>
  </w:footnote>
  <w:footnote w:id="213">
    <w:p w14:paraId="4E91AF25" w14:textId="77777777" w:rsidR="007C4219" w:rsidRPr="002370D9" w:rsidRDefault="007C4219" w:rsidP="00767F96">
      <w:pPr>
        <w:pStyle w:val="FootnoteText"/>
      </w:pPr>
      <w:r w:rsidRPr="002370D9">
        <w:rPr>
          <w:rStyle w:val="FootnoteReference"/>
          <w:rFonts w:eastAsia="Arial"/>
        </w:rPr>
        <w:footnoteRef/>
      </w:r>
      <w:r w:rsidRPr="002370D9">
        <w:t xml:space="preserve"> PKK Representative #2, in-depth interview, Pungkol, October 2016.</w:t>
      </w:r>
    </w:p>
  </w:footnote>
  <w:footnote w:id="214">
    <w:p w14:paraId="45F91085" w14:textId="77777777" w:rsidR="007C4219" w:rsidRPr="007E28BD" w:rsidRDefault="007C4219" w:rsidP="00767F96">
      <w:pPr>
        <w:pStyle w:val="FootnoteText"/>
        <w:rPr>
          <w:rFonts w:eastAsia="Arial"/>
        </w:rPr>
      </w:pPr>
      <w:r w:rsidRPr="3F6EEFFA">
        <w:rPr>
          <w:rStyle w:val="FootnoteReference"/>
          <w:rFonts w:eastAsia="Arial"/>
        </w:rPr>
        <w:footnoteRef/>
      </w:r>
      <w:r w:rsidRPr="3F6EEFFA">
        <w:rPr>
          <w:rFonts w:eastAsia="Arial"/>
        </w:rPr>
        <w:t xml:space="preserve"> </w:t>
      </w:r>
      <w:r w:rsidRPr="008E2CB4">
        <w:t>PKK Representative / wife of village head, Arakan, in-depth interview</w:t>
      </w:r>
      <w:r>
        <w:t>, Pungkol, October 2016.</w:t>
      </w:r>
    </w:p>
  </w:footnote>
  <w:footnote w:id="215">
    <w:p w14:paraId="7EFB9A06" w14:textId="5AA8A847" w:rsidR="007C4219" w:rsidRPr="007E28BD" w:rsidRDefault="007C4219" w:rsidP="00767F96">
      <w:pPr>
        <w:pStyle w:val="FootnoteText"/>
        <w:rPr>
          <w:rFonts w:eastAsia="Arial"/>
        </w:rPr>
      </w:pPr>
      <w:r w:rsidRPr="3F6EEFFA">
        <w:rPr>
          <w:rStyle w:val="FootnoteReference"/>
          <w:rFonts w:eastAsia="Arial"/>
        </w:rPr>
        <w:footnoteRef/>
      </w:r>
      <w:r w:rsidRPr="3F6EEFFA">
        <w:rPr>
          <w:rFonts w:eastAsia="Arial"/>
        </w:rPr>
        <w:t xml:space="preserve"> </w:t>
      </w:r>
      <w:r>
        <w:t xml:space="preserve">Member, </w:t>
      </w:r>
      <w:r w:rsidRPr="00A44A84">
        <w:rPr>
          <w:i/>
        </w:rPr>
        <w:t>Posko</w:t>
      </w:r>
      <w:r w:rsidRPr="008E2CB4">
        <w:t xml:space="preserve"> Mentari, group interview, Pungkol, October 2016</w:t>
      </w:r>
      <w:r>
        <w:t>.</w:t>
      </w:r>
    </w:p>
  </w:footnote>
  <w:footnote w:id="216">
    <w:p w14:paraId="1550E4F9" w14:textId="7A0E4541" w:rsidR="007C4219" w:rsidRPr="003C12D7" w:rsidRDefault="007C4219" w:rsidP="00767F96">
      <w:pPr>
        <w:pStyle w:val="FootnoteText"/>
        <w:rPr>
          <w:rFonts w:eastAsia="Arial"/>
        </w:rPr>
      </w:pPr>
      <w:r w:rsidRPr="3F6EEFFA">
        <w:rPr>
          <w:rStyle w:val="FootnoteReference"/>
          <w:rFonts w:eastAsia="Arial"/>
        </w:rPr>
        <w:footnoteRef/>
      </w:r>
      <w:r w:rsidRPr="3F6EEFFA">
        <w:rPr>
          <w:rFonts w:eastAsia="Arial"/>
        </w:rPr>
        <w:t xml:space="preserve"> Husbands of members of </w:t>
      </w:r>
      <w:r w:rsidRPr="00A44A84">
        <w:rPr>
          <w:rFonts w:eastAsia="Arial"/>
          <w:i/>
        </w:rPr>
        <w:t>Posko</w:t>
      </w:r>
      <w:r w:rsidRPr="3F6EEFFA">
        <w:rPr>
          <w:rFonts w:eastAsia="Arial"/>
        </w:rPr>
        <w:t xml:space="preserve"> Lestari, group interview, Pungkol, October 2016.</w:t>
      </w:r>
    </w:p>
  </w:footnote>
  <w:footnote w:id="217">
    <w:p w14:paraId="5B6CE39F" w14:textId="77777777" w:rsidR="007C4219" w:rsidRPr="003C12D7" w:rsidRDefault="007C4219" w:rsidP="00767F96">
      <w:pPr>
        <w:pStyle w:val="FootnoteText"/>
        <w:rPr>
          <w:rFonts w:eastAsia="Arial"/>
        </w:rPr>
      </w:pPr>
      <w:r w:rsidRPr="3F6EEFFA">
        <w:rPr>
          <w:rStyle w:val="FootnoteReference"/>
          <w:rFonts w:eastAsia="Arial"/>
        </w:rPr>
        <w:footnoteRef/>
      </w:r>
      <w:r w:rsidRPr="3F6EEFFA">
        <w:rPr>
          <w:rFonts w:eastAsia="Arial"/>
        </w:rPr>
        <w:t xml:space="preserve"> Male leaders/husbands of members, group interview, Pungkol, October 2016.</w:t>
      </w:r>
    </w:p>
  </w:footnote>
  <w:footnote w:id="218">
    <w:p w14:paraId="7B652951" w14:textId="77777777" w:rsidR="007C4219" w:rsidRPr="003C12D7" w:rsidRDefault="007C4219" w:rsidP="00767F96">
      <w:pPr>
        <w:pStyle w:val="FootnoteText"/>
        <w:rPr>
          <w:rFonts w:eastAsia="Arial"/>
        </w:rPr>
      </w:pPr>
      <w:r w:rsidRPr="3F6EEFFA">
        <w:rPr>
          <w:rStyle w:val="FootnoteReference"/>
          <w:rFonts w:eastAsia="Arial"/>
        </w:rPr>
        <w:footnoteRef/>
      </w:r>
      <w:r w:rsidRPr="3F6EEFFA">
        <w:rPr>
          <w:rFonts w:eastAsia="Arial"/>
        </w:rPr>
        <w:t xml:space="preserve"> Head of Hamlet, Arakan, in-depth interview, Pungkol, October 2016.</w:t>
      </w:r>
    </w:p>
  </w:footnote>
  <w:footnote w:id="219">
    <w:p w14:paraId="72EF1178" w14:textId="286EBE9B" w:rsidR="007C4219" w:rsidRPr="003C12D7" w:rsidRDefault="007C4219" w:rsidP="00767F96">
      <w:pPr>
        <w:pStyle w:val="FootnoteText"/>
        <w:rPr>
          <w:rFonts w:eastAsia="Arial"/>
        </w:rPr>
      </w:pPr>
      <w:r w:rsidRPr="3F6EEFFA">
        <w:rPr>
          <w:rStyle w:val="FootnoteReference"/>
          <w:rFonts w:eastAsia="Arial"/>
        </w:rPr>
        <w:footnoteRef/>
      </w:r>
      <w:r>
        <w:rPr>
          <w:rFonts w:eastAsia="Arial"/>
        </w:rPr>
        <w:t xml:space="preserve"> </w:t>
      </w:r>
      <w:r w:rsidRPr="00A44A84">
        <w:rPr>
          <w:rFonts w:eastAsia="Arial"/>
          <w:i/>
        </w:rPr>
        <w:t>Posko</w:t>
      </w:r>
      <w:r w:rsidRPr="3F6EEFFA">
        <w:rPr>
          <w:rFonts w:eastAsia="Arial"/>
        </w:rPr>
        <w:t xml:space="preserve"> Mentari, group interview, Pungkol, October 2016.</w:t>
      </w:r>
    </w:p>
  </w:footnote>
  <w:footnote w:id="220">
    <w:p w14:paraId="587E0AF9" w14:textId="3824A9FC" w:rsidR="007C4219" w:rsidRPr="003C12D7" w:rsidRDefault="007C4219" w:rsidP="00767F96">
      <w:pPr>
        <w:pStyle w:val="FootnoteText"/>
        <w:rPr>
          <w:rFonts w:eastAsia="Arial"/>
        </w:rPr>
      </w:pPr>
      <w:r w:rsidRPr="3F6EEFFA">
        <w:rPr>
          <w:rStyle w:val="FootnoteReference"/>
          <w:rFonts w:eastAsia="Arial"/>
        </w:rPr>
        <w:footnoteRef/>
      </w:r>
      <w:r w:rsidRPr="3F6EEFFA">
        <w:rPr>
          <w:rFonts w:eastAsia="Arial"/>
        </w:rPr>
        <w:t xml:space="preserve"> </w:t>
      </w:r>
      <w:r>
        <w:t>Swara Perempuan</w:t>
      </w:r>
      <w:r w:rsidRPr="00C3527C">
        <w:t xml:space="preserve"> MAMPU </w:t>
      </w:r>
      <w:r>
        <w:t>p</w:t>
      </w:r>
      <w:r w:rsidRPr="00C3527C">
        <w:t xml:space="preserve">rogram </w:t>
      </w:r>
      <w:r>
        <w:t>management representative</w:t>
      </w:r>
      <w:r w:rsidRPr="00C3527C">
        <w:t>, group interview, South Minahasa, October 2016</w:t>
      </w:r>
      <w:r w:rsidRPr="3F6EEFFA">
        <w:rPr>
          <w:rFonts w:eastAsia="Arial"/>
        </w:rPr>
        <w:t>.</w:t>
      </w:r>
    </w:p>
  </w:footnote>
  <w:footnote w:id="221">
    <w:p w14:paraId="7677DF53" w14:textId="152E17AE" w:rsidR="007C4219" w:rsidRPr="003C12D7" w:rsidRDefault="007C4219" w:rsidP="005D6ADF">
      <w:pPr>
        <w:pStyle w:val="FootnoteText"/>
      </w:pPr>
      <w:r w:rsidRPr="3F6EEFFA">
        <w:rPr>
          <w:rStyle w:val="FootnoteReference"/>
          <w:rFonts w:eastAsia="Arial"/>
        </w:rPr>
        <w:footnoteRef/>
      </w:r>
      <w:r>
        <w:t xml:space="preserve"> </w:t>
      </w:r>
      <w:r w:rsidRPr="00A44A84">
        <w:rPr>
          <w:i/>
        </w:rPr>
        <w:t>Posko</w:t>
      </w:r>
      <w:r w:rsidRPr="3F6EEFFA">
        <w:t xml:space="preserve"> Lestari, group interview, Pungkol, October 2016.</w:t>
      </w:r>
    </w:p>
  </w:footnote>
  <w:footnote w:id="222">
    <w:p w14:paraId="6FBF706E" w14:textId="09BB1AE6" w:rsidR="007C4219" w:rsidRPr="003C12D7" w:rsidRDefault="007C4219" w:rsidP="005D6ADF">
      <w:pPr>
        <w:pStyle w:val="FootnoteText"/>
      </w:pPr>
      <w:r w:rsidRPr="3F6EEFFA">
        <w:rPr>
          <w:rStyle w:val="FootnoteReference"/>
          <w:rFonts w:eastAsia="Arial"/>
        </w:rPr>
        <w:footnoteRef/>
      </w:r>
      <w:r>
        <w:t xml:space="preserve"> </w:t>
      </w:r>
      <w:r w:rsidRPr="00A44A84">
        <w:rPr>
          <w:i/>
        </w:rPr>
        <w:t>Posko</w:t>
      </w:r>
      <w:r w:rsidRPr="3F6EEFFA">
        <w:t xml:space="preserve"> Mentari, group interview, Pungkol, October 2016.</w:t>
      </w:r>
    </w:p>
  </w:footnote>
  <w:footnote w:id="223">
    <w:p w14:paraId="1E4920C7" w14:textId="3DB0723F" w:rsidR="007C4219" w:rsidRPr="003C12D7" w:rsidRDefault="007C4219" w:rsidP="005D6ADF">
      <w:pPr>
        <w:pStyle w:val="FootnoteText"/>
        <w:rPr>
          <w:rStyle w:val="FootnoteTextChar"/>
          <w:rFonts w:eastAsia="Arial"/>
        </w:rPr>
      </w:pPr>
      <w:r w:rsidRPr="3F6EEFFA">
        <w:rPr>
          <w:rStyle w:val="FootnoteReference"/>
          <w:rFonts w:eastAsia="Arial"/>
        </w:rPr>
        <w:footnoteRef/>
      </w:r>
      <w:r w:rsidRPr="3F6EEFFA">
        <w:t xml:space="preserve"> </w:t>
      </w:r>
      <w:r w:rsidRPr="3F6EEFFA">
        <w:rPr>
          <w:rStyle w:val="FootnoteTextChar"/>
          <w:rFonts w:eastAsia="Arial"/>
        </w:rPr>
        <w:t xml:space="preserve">Members of </w:t>
      </w:r>
      <w:r w:rsidRPr="00A44A84">
        <w:rPr>
          <w:rStyle w:val="FootnoteTextChar"/>
          <w:rFonts w:eastAsia="Arial"/>
          <w:i/>
        </w:rPr>
        <w:t>Posko</w:t>
      </w:r>
      <w:r w:rsidRPr="3F6EEFFA">
        <w:rPr>
          <w:rStyle w:val="FootnoteTextChar"/>
          <w:rFonts w:eastAsia="Arial"/>
        </w:rPr>
        <w:t xml:space="preserve"> Lestari, members of </w:t>
      </w:r>
      <w:r w:rsidRPr="00A44A84">
        <w:rPr>
          <w:rStyle w:val="FootnoteTextChar"/>
          <w:rFonts w:eastAsia="Arial"/>
          <w:i/>
        </w:rPr>
        <w:t>Posko</w:t>
      </w:r>
      <w:r w:rsidRPr="3F6EEFFA">
        <w:rPr>
          <w:rStyle w:val="FootnoteTextChar"/>
          <w:rFonts w:eastAsia="Arial"/>
        </w:rPr>
        <w:t xml:space="preserve"> Mentari, </w:t>
      </w:r>
      <w:r>
        <w:t>Swara Perempuan</w:t>
      </w:r>
      <w:r w:rsidRPr="00C3527C">
        <w:t xml:space="preserve"> MAMPU </w:t>
      </w:r>
      <w:r>
        <w:t>p</w:t>
      </w:r>
      <w:r w:rsidRPr="00C3527C">
        <w:t xml:space="preserve">rogram </w:t>
      </w:r>
      <w:r>
        <w:t>management</w:t>
      </w:r>
      <w:r w:rsidRPr="00C3527C">
        <w:t>, group interview</w:t>
      </w:r>
      <w:r>
        <w:t>s</w:t>
      </w:r>
      <w:r w:rsidRPr="00C3527C">
        <w:t>, South Minahasa, October 2016</w:t>
      </w:r>
      <w:r w:rsidRPr="3F6EEFFA">
        <w:t>.</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C06D7E" w14:textId="77777777" w:rsidR="000D6E29" w:rsidRDefault="000D6E29">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176CA1" w14:textId="2F2BA578" w:rsidR="007C4219" w:rsidRDefault="007C4219">
    <w:pPr>
      <w:pStyle w:val="Header"/>
    </w:pPr>
    <w:r>
      <w:rPr>
        <w:noProof/>
        <w:lang w:val="en-AU" w:eastAsia="en-AU"/>
      </w:rPr>
      <mc:AlternateContent>
        <mc:Choice Requires="wps">
          <w:drawing>
            <wp:anchor distT="0" distB="0" distL="114300" distR="114300" simplePos="0" relativeHeight="251670528" behindDoc="0" locked="0" layoutInCell="1" allowOverlap="1" wp14:anchorId="3AED6BD9" wp14:editId="38373580">
              <wp:simplePos x="0" y="0"/>
              <wp:positionH relativeFrom="column">
                <wp:posOffset>4088213</wp:posOffset>
              </wp:positionH>
              <wp:positionV relativeFrom="paragraph">
                <wp:posOffset>-91440</wp:posOffset>
              </wp:positionV>
              <wp:extent cx="1545021" cy="349857"/>
              <wp:effectExtent l="0" t="0" r="0" b="0"/>
              <wp:wrapNone/>
              <wp:docPr id="95" name="Text Box 23"/>
              <wp:cNvGraphicFramePr/>
              <a:graphic xmlns:a="http://schemas.openxmlformats.org/drawingml/2006/main">
                <a:graphicData uri="http://schemas.microsoft.com/office/word/2010/wordprocessingShape">
                  <wps:wsp>
                    <wps:cNvSpPr txBox="1"/>
                    <wps:spPr>
                      <a:xfrm>
                        <a:off x="0" y="0"/>
                        <a:ext cx="1545021" cy="34985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39072BE" w14:textId="77777777" w:rsidR="007C4219" w:rsidRDefault="007C4219" w:rsidP="00826908">
                          <w:pPr>
                            <w:ind w:left="-142" w:right="-225"/>
                            <w:jc w:val="center"/>
                            <w:rPr>
                              <w:rFonts w:ascii="Arial" w:hAnsi="Arial" w:cs="Arial"/>
                              <w:color w:val="595959" w:themeColor="text1" w:themeTint="A6"/>
                              <w:sz w:val="16"/>
                              <w:lang w:val="en-US"/>
                            </w:rPr>
                          </w:pPr>
                          <w:r>
                            <w:rPr>
                              <w:rFonts w:ascii="Arial" w:hAnsi="Arial" w:cs="Arial"/>
                              <w:color w:val="595959" w:themeColor="text1" w:themeTint="A6"/>
                              <w:sz w:val="16"/>
                              <w:lang w:val="en-US"/>
                            </w:rPr>
                            <w:t>ABBREVIATIONS</w:t>
                          </w:r>
                        </w:p>
                        <w:p w14:paraId="078EDBF6" w14:textId="77777777" w:rsidR="007C4219" w:rsidRDefault="007C4219" w:rsidP="00826908">
                          <w:pPr>
                            <w:ind w:left="-142" w:right="-225"/>
                            <w:jc w:val="center"/>
                            <w:rPr>
                              <w:rFonts w:ascii="Arial" w:hAnsi="Arial" w:cs="Arial"/>
                              <w:color w:val="595959" w:themeColor="text1" w:themeTint="A6"/>
                              <w:sz w:val="16"/>
                            </w:rPr>
                          </w:pPr>
                          <w:r>
                            <w:rPr>
                              <w:rFonts w:ascii="Arial" w:hAnsi="Arial" w:cs="Arial"/>
                              <w:color w:val="595959" w:themeColor="text1" w:themeTint="A6"/>
                              <w:sz w:val="16"/>
                              <w:lang w:val="en-US"/>
                            </w:rPr>
                            <w:t>&amp; ACRONYMS</w:t>
                          </w:r>
                        </w:p>
                        <w:p w14:paraId="0E992671" w14:textId="77777777" w:rsidR="007C4219" w:rsidRDefault="007C4219" w:rsidP="00826908">
                          <w:pPr>
                            <w:ind w:left="-142" w:right="-225"/>
                            <w:jc w:val="center"/>
                            <w:rPr>
                              <w:rFonts w:ascii="Arial" w:hAnsi="Arial" w:cs="Arial"/>
                              <w:color w:val="595959" w:themeColor="text1" w:themeTint="A6"/>
                              <w:sz w:val="16"/>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3AED6BD9" id="_x0000_t202" coordsize="21600,21600" o:spt="202" path="m,l,21600r21600,l21600,xe">
              <v:stroke joinstyle="miter"/>
              <v:path gradientshapeok="t" o:connecttype="rect"/>
            </v:shapetype>
            <v:shape id="Text Box 23" o:spid="_x0000_s1097" type="#_x0000_t202" style="position:absolute;margin-left:321.9pt;margin-top:-7.2pt;width:121.65pt;height:27.55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" fillcolor="white [3201]" stroked="f" strokeweight=".5pt">
              <v:textbox>
                <w:txbxContent>
                  <w:p w14:paraId="739072BE" w14:textId="77777777" w:rsidR="007C4219" w:rsidRDefault="007C4219" w:rsidP="00826908">
                    <w:pPr>
                      <w:ind w:left="-142" w:right="-225"/>
                      <w:jc w:val="center"/>
                      <w:rPr>
                        <w:rFonts w:ascii="Arial" w:hAnsi="Arial" w:cs="Arial"/>
                        <w:color w:val="595959" w:themeColor="text1" w:themeTint="A6"/>
                        <w:sz w:val="16"/>
                        <w:lang w:val="en-US"/>
                      </w:rPr>
                    </w:pPr>
                    <w:r>
                      <w:rPr>
                        <w:rFonts w:ascii="Arial" w:hAnsi="Arial" w:cs="Arial"/>
                        <w:color w:val="595959" w:themeColor="text1" w:themeTint="A6"/>
                        <w:sz w:val="16"/>
                        <w:lang w:val="en-US"/>
                      </w:rPr>
                      <w:t>ABBREVIATIONS</w:t>
                    </w:r>
                  </w:p>
                  <w:p w14:paraId="078EDBF6" w14:textId="77777777" w:rsidR="007C4219" w:rsidRDefault="007C4219" w:rsidP="00826908">
                    <w:pPr>
                      <w:ind w:left="-142" w:right="-225"/>
                      <w:jc w:val="center"/>
                      <w:rPr>
                        <w:rFonts w:ascii="Arial" w:hAnsi="Arial" w:cs="Arial"/>
                        <w:color w:val="595959" w:themeColor="text1" w:themeTint="A6"/>
                        <w:sz w:val="16"/>
                      </w:rPr>
                    </w:pPr>
                    <w:r>
                      <w:rPr>
                        <w:rFonts w:ascii="Arial" w:hAnsi="Arial" w:cs="Arial"/>
                        <w:color w:val="595959" w:themeColor="text1" w:themeTint="A6"/>
                        <w:sz w:val="16"/>
                        <w:lang w:val="en-US"/>
                      </w:rPr>
                      <w:t>&amp; ACRONYMS</w:t>
                    </w:r>
                  </w:p>
                  <w:p w14:paraId="0E992671" w14:textId="77777777" w:rsidR="007C4219" w:rsidRDefault="007C4219" w:rsidP="00826908">
                    <w:pPr>
                      <w:ind w:left="-142" w:right="-225"/>
                      <w:jc w:val="center"/>
                      <w:rPr>
                        <w:rFonts w:ascii="Arial" w:hAnsi="Arial" w:cs="Arial"/>
                        <w:color w:val="595959" w:themeColor="text1" w:themeTint="A6"/>
                        <w:sz w:val="16"/>
                      </w:rPr>
                    </w:pPr>
                  </w:p>
                </w:txbxContent>
              </v:textbox>
            </v:shape>
          </w:pict>
        </mc:Fallback>
      </mc:AlternateContent>
    </w:r>
    <w:r>
      <w:rPr>
        <w:noProof/>
        <w:lang w:val="en-AU" w:eastAsia="en-AU"/>
      </w:rPr>
      <mc:AlternateContent>
        <mc:Choice Requires="wpg">
          <w:drawing>
            <wp:anchor distT="0" distB="0" distL="114300" distR="114300" simplePos="0" relativeHeight="251668480" behindDoc="0" locked="0" layoutInCell="1" allowOverlap="1" wp14:anchorId="67AF4696" wp14:editId="52645A75">
              <wp:simplePos x="0" y="0"/>
              <wp:positionH relativeFrom="column">
                <wp:posOffset>-1064260</wp:posOffset>
              </wp:positionH>
              <wp:positionV relativeFrom="paragraph">
                <wp:posOffset>29845</wp:posOffset>
              </wp:positionV>
              <wp:extent cx="7510780" cy="10189845"/>
              <wp:effectExtent l="0" t="0" r="33020" b="1905"/>
              <wp:wrapNone/>
              <wp:docPr id="72" name="Group 72"/>
              <wp:cNvGraphicFramePr/>
              <a:graphic xmlns:a="http://schemas.openxmlformats.org/drawingml/2006/main">
                <a:graphicData uri="http://schemas.microsoft.com/office/word/2010/wordprocessingGroup">
                  <wpg:wgp>
                    <wpg:cNvGrpSpPr/>
                    <wpg:grpSpPr>
                      <a:xfrm>
                        <a:off x="0" y="0"/>
                        <a:ext cx="7510780" cy="10189845"/>
                        <a:chOff x="0" y="0"/>
                        <a:chExt cx="7510755" cy="10189794"/>
                      </a:xfrm>
                    </wpg:grpSpPr>
                    <wpg:grpSp>
                      <wpg:cNvPr id="73" name="Group 73"/>
                      <wpg:cNvGrpSpPr/>
                      <wpg:grpSpPr>
                        <a:xfrm>
                          <a:off x="0" y="0"/>
                          <a:ext cx="7510755" cy="0"/>
                          <a:chOff x="0" y="0"/>
                          <a:chExt cx="7510755" cy="0"/>
                        </a:xfrm>
                      </wpg:grpSpPr>
                      <wps:wsp>
                        <wps:cNvPr id="74" name="Straight Connector 74"/>
                        <wps:cNvCnPr>
                          <a:cxnSpLocks noChangeShapeType="1"/>
                        </wps:cNvCnPr>
                        <wps:spPr bwMode="auto">
                          <a:xfrm>
                            <a:off x="0" y="0"/>
                            <a:ext cx="5215738" cy="0"/>
                          </a:xfrm>
                          <a:prstGeom prst="line">
                            <a:avLst/>
                          </a:prstGeom>
                          <a:noFill/>
                          <a:ln w="3175" algn="ctr">
                            <a:solidFill>
                              <a:srgbClr val="7F7F7F"/>
                            </a:solidFill>
                            <a:miter lim="800000"/>
                            <a:headEnd/>
                            <a:tailEnd/>
                          </a:ln>
                          <a:extLst>
                            <a:ext uri="{909E8E84-426E-40DD-AFC4-6F175D3DCCD1}">
                              <a14:hiddenFill xmlns:a14="http://schemas.microsoft.com/office/drawing/2010/main">
                                <a:noFill/>
                              </a14:hiddenFill>
                            </a:ext>
                          </a:extLst>
                        </wps:spPr>
                        <wps:bodyPr/>
                      </wps:wsp>
                      <wps:wsp>
                        <wps:cNvPr id="92" name="Straight Connector 92"/>
                        <wps:cNvCnPr>
                          <a:cxnSpLocks noChangeShapeType="1"/>
                        </wps:cNvCnPr>
                        <wps:spPr bwMode="auto">
                          <a:xfrm>
                            <a:off x="6664148" y="0"/>
                            <a:ext cx="846607" cy="0"/>
                          </a:xfrm>
                          <a:prstGeom prst="line">
                            <a:avLst/>
                          </a:prstGeom>
                          <a:noFill/>
                          <a:ln w="3175" algn="ctr">
                            <a:solidFill>
                              <a:srgbClr val="7F7F7F"/>
                            </a:solidFill>
                            <a:miter lim="800000"/>
                            <a:headEnd/>
                            <a:tailEnd/>
                          </a:ln>
                          <a:extLst>
                            <a:ext uri="{909E8E84-426E-40DD-AFC4-6F175D3DCCD1}">
                              <a14:hiddenFill xmlns:a14="http://schemas.microsoft.com/office/drawing/2010/main">
                                <a:noFill/>
                              </a14:hiddenFill>
                            </a:ext>
                          </a:extLst>
                        </wps:spPr>
                        <wps:bodyPr/>
                      </wps:wsp>
                    </wpg:grpSp>
                    <pic:pic xmlns:pic="http://schemas.openxmlformats.org/drawingml/2006/picture">
                      <pic:nvPicPr>
                        <pic:cNvPr id="93" name="Picture 93"/>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flipH="1">
                          <a:off x="6708039" y="9480499"/>
                          <a:ext cx="241300" cy="709295"/>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w14:anchorId="3EFAEC19" id="Group 72" o:spid="_x0000_s1026" style="position:absolute;margin-left:-83.8pt;margin-top:2.35pt;width:591.4pt;height:802.35pt;z-index:251668480" coordsize="75107,10189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">
              <v:group id="Group 73" o:spid="_x0000_s1027" style="position:absolute;width:75107;height:0" coordsize="7510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C5zcQAAADbAAAADwAAAGRycy9kb3ducmV2LnhtbESPT4vCMBTE7wt+h/AE&#10;b2taxVWqUURc8SCCf0C8PZpnW2xeSpNt67ffLAh7HGbmN8xi1ZlSNFS7wrKCeBiBIE6tLjhTcL18&#10;f85AOI+ssbRMCl7kYLXsfSww0bblEzVnn4kAYZeggtz7KpHSpTkZdENbEQfvYWuDPsg6k7rGNsBN&#10;KUdR9CUNFhwWcqxok1P6PP8YBbsW2/U43jaH52Pzul8mx9shJqUG/W49B+Gp8//hd3uvFUzH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DC5zcQAAADbAAAA&#10;DwAAAAAAAAAAAAAAAACqAgAAZHJzL2Rvd25yZXYueG1sUEsFBgAAAAAEAAQA+gAAAJsDAAAAAA==&#10;">
                <v:line id="Straight Connector 74" o:spid="_x0000_s1028" style="position:absolute;visibility:visible;mso-wrap-style:square" from="0,0" to="5215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CTTzcUAAADbAAAADwAAAGRycy9kb3ducmV2LnhtbESPQWsCMRSE7wX/Q3iFXkrNWlqV1Shi&#10;tfTiQS3i8bF53V2yeVmS1N39902h0OMwM98wy3VvG3EjH2rHCibjDARx4XTNpYLP8/5pDiJEZI2N&#10;Y1IwUID1anS3xFy7jo90O8VSJAiHHBVUMba5lKGoyGIYu5Y4eV/OW4xJ+lJqj12C20Y+Z9lUWqw5&#10;LVTY0raiwpy+rQJjJq9vs3dzkdedsefOD4+HzaDUw32/WYCI1Mf/8F/7QyuYvcDvl/QD5Oo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CTTzcUAAADbAAAADwAAAAAAAAAA&#10;AAAAAAChAgAAZHJzL2Rvd25yZXYueG1sUEsFBgAAAAAEAAQA+QAAAJMDAAAAAA==&#10;" strokecolor="#7f7f7f" strokeweight=".25pt">
                  <v:stroke joinstyle="miter"/>
                </v:line>
                <v:line id="Straight Connector 92" o:spid="_x0000_s1029" style="position:absolute;visibility:visible;mso-wrap-style:square" from="66641,0" to="7510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I0I2MYAAADbAAAADwAAAGRycy9kb3ducmV2LnhtbESPzWrDMBCE74W+g9hCL6WRE0jaulFC&#10;6E/IJYc6IfS4WFvbyFoZSY3tt48ChR6HmfmGWa4H24oz+dA4VjCdZCCIS6cbrhQcD5+PzyBCRNbY&#10;OiYFIwVYr25vlphr1/MXnYtYiQThkKOCOsYulzKUNVkME9cRJ+/HeYsxSV9J7bFPcNvKWZYtpMWG&#10;00KNHb3VVJri1yowZjp/f9qak/z+MPbQ+/FhvxmVur8bNq8gIg3xP/zX3mkFLzO4fkk/QK4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CNCNjGAAAA2wAAAA8AAAAAAAAA&#10;AAAAAAAAoQIAAGRycy9kb3ducmV2LnhtbFBLBQYAAAAABAAEAPkAAACUAwAAAAA=&#10;" strokecolor="#7f7f7f" strokeweight=".25pt">
                  <v:stroke joinstyle="miter"/>
                </v:line>
              </v:group>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3" o:spid="_x0000_s1030" type="#_x0000_t75" style="position:absolute;left:67080;top:94804;width:2413;height:7093;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wYFTEAAAA2wAAAA8AAABkcnMvZG93bnJldi54bWxEj0FrwkAUhO8F/8PyhN50o0JJo6tIQOjJ&#10;ViuKt0f2uQlm34bs1qT99a4g9DjMzDfMYtXbWtyo9ZVjBZNxAoK4cLpio+DwvRmlIHxA1lg7JgW/&#10;5GG1HLwsMNOu4x3d9sGICGGfoYIyhCaT0hclWfRj1xBH7+JaiyHK1kjdYhfhtpbTJHmTFiuOCyU2&#10;lJdUXPc/VkHe1edmffzb5Yd0s/28GHM+pV9KvQ779RxEoD78h5/tD63gfQaPL/EHyO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DwYFTEAAAA2wAAAA8AAAAAAAAAAAAAAAAA&#10;nwIAAGRycy9kb3ducmV2LnhtbFBLBQYAAAAABAAEAPcAAACQAwAAAAA=&#10;">
                <v:imagedata r:id="rId2" o:title=""/>
                <v:path arrowok="t"/>
              </v:shape>
            </v:group>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04CE70" w14:textId="77777777" w:rsidR="007C4219" w:rsidRDefault="007C4219">
    <w:pPr>
      <w:pStyle w:val="Header"/>
    </w:pPr>
    <w:r>
      <w:rPr>
        <w:noProof/>
        <w:lang w:val="en-AU" w:eastAsia="en-AU"/>
      </w:rPr>
      <mc:AlternateContent>
        <mc:Choice Requires="wpg">
          <w:drawing>
            <wp:anchor distT="0" distB="0" distL="114300" distR="114300" simplePos="0" relativeHeight="251715584" behindDoc="0" locked="0" layoutInCell="1" allowOverlap="1" wp14:anchorId="2A70663F" wp14:editId="5013CF86">
              <wp:simplePos x="0" y="0"/>
              <wp:positionH relativeFrom="column">
                <wp:posOffset>-1069249</wp:posOffset>
              </wp:positionH>
              <wp:positionV relativeFrom="paragraph">
                <wp:posOffset>-119743</wp:posOffset>
              </wp:positionV>
              <wp:extent cx="7509510" cy="10329818"/>
              <wp:effectExtent l="0" t="0" r="15240" b="0"/>
              <wp:wrapNone/>
              <wp:docPr id="57" name="Group 57"/>
              <wp:cNvGraphicFramePr/>
              <a:graphic xmlns:a="http://schemas.openxmlformats.org/drawingml/2006/main">
                <a:graphicData uri="http://schemas.microsoft.com/office/word/2010/wordprocessingGroup">
                  <wpg:wgp>
                    <wpg:cNvGrpSpPr/>
                    <wpg:grpSpPr>
                      <a:xfrm>
                        <a:off x="0" y="0"/>
                        <a:ext cx="7509510" cy="10329818"/>
                        <a:chOff x="0" y="-45321"/>
                        <a:chExt cx="7509510" cy="10329818"/>
                      </a:xfrm>
                    </wpg:grpSpPr>
                    <wpg:grpSp>
                      <wpg:cNvPr id="58" name="Group 58"/>
                      <wpg:cNvGrpSpPr/>
                      <wpg:grpSpPr>
                        <a:xfrm flipH="1">
                          <a:off x="0" y="94593"/>
                          <a:ext cx="7509510" cy="10189904"/>
                          <a:chOff x="0" y="83128"/>
                          <a:chExt cx="7509600" cy="10190179"/>
                        </a:xfrm>
                      </wpg:grpSpPr>
                      <wpg:grpSp>
                        <wpg:cNvPr id="59" name="Group 59"/>
                        <wpg:cNvGrpSpPr/>
                        <wpg:grpSpPr>
                          <a:xfrm>
                            <a:off x="0" y="83128"/>
                            <a:ext cx="7509600" cy="0"/>
                            <a:chOff x="0" y="83128"/>
                            <a:chExt cx="7510200" cy="0"/>
                          </a:xfrm>
                        </wpg:grpSpPr>
                        <wps:wsp>
                          <wps:cNvPr id="62" name="Straight Connector 62"/>
                          <wps:cNvCnPr>
                            <a:cxnSpLocks noChangeShapeType="1"/>
                          </wps:cNvCnPr>
                          <wps:spPr bwMode="auto">
                            <a:xfrm>
                              <a:off x="0" y="83128"/>
                              <a:ext cx="5544000" cy="0"/>
                            </a:xfrm>
                            <a:prstGeom prst="line">
                              <a:avLst/>
                            </a:prstGeom>
                            <a:noFill/>
                            <a:ln w="3175" algn="ctr">
                              <a:solidFill>
                                <a:srgbClr val="7F7F7F"/>
                              </a:solidFill>
                              <a:miter lim="800000"/>
                              <a:headEnd/>
                              <a:tailEnd/>
                            </a:ln>
                            <a:extLst>
                              <a:ext uri="{909E8E84-426E-40DD-AFC4-6F175D3DCCD1}">
                                <a14:hiddenFill xmlns:a14="http://schemas.microsoft.com/office/drawing/2010/main">
                                  <a:noFill/>
                                </a14:hiddenFill>
                              </a:ext>
                            </a:extLst>
                          </wps:spPr>
                          <wps:bodyPr/>
                        </wps:wsp>
                        <wps:wsp>
                          <wps:cNvPr id="63" name="Straight Connector 63"/>
                          <wps:cNvCnPr>
                            <a:cxnSpLocks noChangeShapeType="1"/>
                          </wps:cNvCnPr>
                          <wps:spPr bwMode="auto">
                            <a:xfrm>
                              <a:off x="6934200" y="83128"/>
                              <a:ext cx="576000" cy="0"/>
                            </a:xfrm>
                            <a:prstGeom prst="line">
                              <a:avLst/>
                            </a:prstGeom>
                            <a:noFill/>
                            <a:ln w="3175" algn="ctr">
                              <a:solidFill>
                                <a:srgbClr val="7F7F7F"/>
                              </a:solidFill>
                              <a:miter lim="800000"/>
                              <a:headEnd/>
                              <a:tailEnd/>
                            </a:ln>
                            <a:extLst>
                              <a:ext uri="{909E8E84-426E-40DD-AFC4-6F175D3DCCD1}">
                                <a14:hiddenFill xmlns:a14="http://schemas.microsoft.com/office/drawing/2010/main">
                                  <a:noFill/>
                                </a14:hiddenFill>
                              </a:ext>
                            </a:extLst>
                          </wps:spPr>
                          <wps:bodyPr/>
                        </wps:wsp>
                      </wpg:grpSp>
                      <pic:pic xmlns:pic="http://schemas.openxmlformats.org/drawingml/2006/picture">
                        <pic:nvPicPr>
                          <pic:cNvPr id="67" name="Picture 67"/>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flipH="1">
                            <a:off x="6705600" y="9564012"/>
                            <a:ext cx="241300" cy="709295"/>
                          </a:xfrm>
                          <a:prstGeom prst="rect">
                            <a:avLst/>
                          </a:prstGeom>
                          <a:noFill/>
                          <a:ln>
                            <a:noFill/>
                          </a:ln>
                        </pic:spPr>
                      </pic:pic>
                    </wpg:grpSp>
                    <wps:wsp>
                      <wps:cNvPr id="94" name="Text Box 23"/>
                      <wps:cNvSpPr txBox="1"/>
                      <wps:spPr>
                        <a:xfrm>
                          <a:off x="583322" y="-45321"/>
                          <a:ext cx="1545021" cy="33726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E7629D2" w14:textId="77777777" w:rsidR="007C4219" w:rsidRDefault="007C4219" w:rsidP="00717EEB">
                            <w:pPr>
                              <w:ind w:left="-142" w:right="-225"/>
                              <w:jc w:val="center"/>
                              <w:rPr>
                                <w:rFonts w:ascii="Arial" w:hAnsi="Arial" w:cs="Arial"/>
                                <w:color w:val="595959" w:themeColor="text1" w:themeTint="A6"/>
                                <w:sz w:val="16"/>
                                <w:lang w:val="en-US"/>
                              </w:rPr>
                            </w:pPr>
                            <w:r>
                              <w:rPr>
                                <w:rFonts w:ascii="Arial" w:hAnsi="Arial" w:cs="Arial"/>
                                <w:color w:val="595959" w:themeColor="text1" w:themeTint="A6"/>
                                <w:sz w:val="16"/>
                                <w:lang w:val="en-US"/>
                              </w:rPr>
                              <w:t>PART 1:</w:t>
                            </w:r>
                          </w:p>
                          <w:p w14:paraId="662F1F86" w14:textId="77777777" w:rsidR="007C4219" w:rsidRDefault="007C4219" w:rsidP="00717EEB">
                            <w:pPr>
                              <w:ind w:left="-142" w:right="-225"/>
                              <w:jc w:val="center"/>
                              <w:rPr>
                                <w:rFonts w:ascii="Arial" w:hAnsi="Arial" w:cs="Arial"/>
                                <w:color w:val="595959" w:themeColor="text1" w:themeTint="A6"/>
                                <w:sz w:val="16"/>
                              </w:rPr>
                            </w:pPr>
                            <w:r>
                              <w:rPr>
                                <w:rFonts w:ascii="Arial" w:hAnsi="Arial" w:cs="Arial"/>
                                <w:color w:val="595959" w:themeColor="text1" w:themeTint="A6"/>
                                <w:sz w:val="16"/>
                                <w:lang w:val="en-US"/>
                              </w:rPr>
                              <w:t>RESEARCH BACKGROUND</w:t>
                            </w:r>
                          </w:p>
                          <w:p w14:paraId="38D94766" w14:textId="77777777" w:rsidR="007C4219" w:rsidRDefault="007C4219" w:rsidP="00717EEB">
                            <w:pPr>
                              <w:ind w:left="-142" w:right="-225"/>
                              <w:jc w:val="center"/>
                              <w:rPr>
                                <w:rFonts w:ascii="Arial" w:hAnsi="Arial" w:cs="Arial"/>
                                <w:color w:val="595959" w:themeColor="text1" w:themeTint="A6"/>
                                <w:sz w:val="16"/>
                              </w:rPr>
                            </w:pPr>
                          </w:p>
                          <w:p w14:paraId="36438EF5" w14:textId="77777777" w:rsidR="007C4219" w:rsidRDefault="007C4219" w:rsidP="00ED1900">
                            <w:pPr>
                              <w:ind w:left="-142" w:right="-225"/>
                              <w:jc w:val="center"/>
                              <w:rPr>
                                <w:rFonts w:ascii="Arial" w:hAnsi="Arial" w:cs="Arial"/>
                                <w:color w:val="595959" w:themeColor="text1" w:themeTint="A6"/>
                                <w:sz w:val="16"/>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2A70663F" id="Group 57" o:spid="_x0000_s1098" style="position:absolute;margin-left:-84.2pt;margin-top:-9.45pt;width:591.3pt;height:813.35pt;z-index:251715584;mso-position-horizontal-relative:text;mso-position-vertical-relative:text;mso-height-relative:margin" coordorigin=",-453" coordsize="75095,10329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">
              <v:group id="Group 58" o:spid="_x0000_s1099" style="position:absolute;top:945;width:75095;height:101899;flip:x" coordorigin=",831" coordsize="75096,1019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">
                <v:group id="Group 59" o:spid="_x0000_s1100" style="position:absolute;top:831;width:75096;height:0" coordorigin=",831" coordsize="7510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m3SR8UAAADbAAAADwAAAGRycy9kb3ducmV2LnhtbESPT2vCQBTE70K/w/IK&#10;vdVNWlJqdBWRtvQgBZOCeHtkn0kw+zZkt/nz7V2h4HGYmd8wq81oGtFT52rLCuJ5BIK4sLrmUsFv&#10;/vn8DsJ5ZI2NZVIwkYPN+mG2wlTbgQ/UZ74UAcIuRQWV920qpSsqMujmtiUO3tl2Bn2QXSl1h0OA&#10;m0a+RNGbNFhzWKiwpV1FxSX7Mwq+Bhy2r/FHv7+cd9MpT36O+5iUenoct0sQnkZ/D/+3v7WCZAG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pt0kfFAAAA2wAA&#10;AA8AAAAAAAAAAAAAAAAAqgIAAGRycy9kb3ducmV2LnhtbFBLBQYAAAAABAAEAPoAAACcAwAAAAA=&#10;">
                  <v:line id="Straight Connector 62" o:spid="_x0000_s1101" style="position:absolute;visibility:visible;mso-wrap-style:square" from="0,831" to="55440,8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Vh4/8UAAADbAAAADwAAAGRycy9kb3ducmV2LnhtbESPQWsCMRSE74X+h/AKXopmFWplNYq0&#10;WnrpQS3i8bF57i7ZvCxJdHf/fVMo9DjMzDfMatPbRtzJh9qxgukkA0FcOF1zqeD7tB8vQISIrLFx&#10;TAoGCrBZPz6sMNeu4wPdj7EUCcIhRwVVjG0uZSgqshgmriVO3tV5izFJX0rtsUtw28hZls2lxZrT&#10;QoUtvVVUmOPNKjBm+vL++mHO8rIz9tT54flrOyg1euq3SxCR+vgf/mt/agXzGfx+ST9Ar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Vh4/8UAAADbAAAADwAAAAAAAAAA&#10;AAAAAAChAgAAZHJzL2Rvd25yZXYueG1sUEsFBgAAAAAEAAQA+QAAAJMDAAAAAA==&#10;" strokecolor="#7f7f7f" strokeweight=".25pt">
                    <v:stroke joinstyle="miter"/>
                  </v:line>
                  <v:line id="Straight Connector 63" o:spid="_x0000_s1102" style="position:absolute;visibility:visible;mso-wrap-style:square" from="69342,831" to="75102,8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hTdZMUAAADbAAAADwAAAGRycy9kb3ducmV2LnhtbESPT2sCMRTE74V+h/CEXkSzVmplaxTp&#10;P3rxUBXp8bF57i7ZvCxJ6u5+e1MQehxm5jfMatPbRlzIh9qxgtk0A0FcOF1zqeB4+JgsQYSIrLFx&#10;TAoGCrBZ39+tMNeu42+67GMpEoRDjgqqGNtcylBUZDFMXUucvLPzFmOSvpTaY5fgtpGPWbaQFmtO&#10;CxW29FpRYfa/VoExs6e3509zkj/vxh46P4x320Gph1G/fQERqY//4Vv7SytYzOHvS/oBcn0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hTdZMUAAADbAAAADwAAAAAAAAAA&#10;AAAAAAChAgAAZHJzL2Rvd25yZXYueG1sUEsFBgAAAAAEAAQA+QAAAJMDAAAAAA==&#10;" strokecolor="#7f7f7f" strokeweight=".25pt">
                    <v:stroke joinstyle="miter"/>
                  </v:line>
                </v:group>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7" o:spid="_x0000_s1103" type="#_x0000_t75" style="position:absolute;left:67056;top:95640;width:2413;height:7093;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eFnDEAAAA2wAAAA8AAABkcnMvZG93bnJldi54bWxEj0+LwjAUxO8LfofwhL2tqXvQUo0iBcGT&#10;/1Z28fZonmmxeSlN1nb99EYQ9jjMzG+Y+bK3tbhR6yvHCsajBARx4XTFRsHpa/2RgvABWWPtmBT8&#10;kYflYvA2x0y7jg90OwYjIoR9hgrKEJpMSl+UZNGPXEMcvYtrLYYoWyN1i12E21p+JslEWqw4LpTY&#10;UF5ScT3+WgV5V5+b1ff9kJ/S9XZ3Meb8k+6Veh/2qxmIQH34D7/aG61gMoXnl/gD5OI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oeFnDEAAAA2wAAAA8AAAAAAAAAAAAAAAAA&#10;nwIAAGRycy9kb3ducmV2LnhtbFBLBQYAAAAABAAEAPcAAACQAwAAAAA=&#10;">
                  <v:imagedata r:id="rId2" o:title=""/>
                  <v:path arrowok="t"/>
                </v:shape>
              </v:group>
              <v:shapetype id="_x0000_t202" coordsize="21600,21600" o:spt="202" path="m,l,21600r21600,l21600,xe">
                <v:stroke joinstyle="miter"/>
                <v:path gradientshapeok="t" o:connecttype="rect"/>
              </v:shapetype>
              <v:shape id="_x0000_s1104" type="#_x0000_t202" style="position:absolute;left:5833;top:-453;width:15450;height:33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tCgcYA&#10;AADbAAAADwAAAGRycy9kb3ducmV2LnhtbESPQUvDQBSE74X+h+UVvJR2o9WqaTdBRK301kZbvD2y&#10;r0kw+zZk1yT+e1co9DjMzDfMOh1MLTpqXWVZwfU8AkGcW11xoeAje509gHAeWWNtmRT8koM0GY/W&#10;GGvb8466vS9EgLCLUUHpfRNL6fKSDLq5bYiDd7KtQR9kW0jdYh/gppY3UbSUBisOCyU29FxS/r3/&#10;MQq+psVx64a3z35xt2heNl12f9CZUleT4WkFwtPgL+Fz+10reLyF/y/hB8jk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AtCgcYAAADbAAAADwAAAAAAAAAAAAAAAACYAgAAZHJz&#10;L2Rvd25yZXYueG1sUEsFBgAAAAAEAAQA9QAAAIsDAAAAAA==&#10;" fillcolor="white [3201]" stroked="f" strokeweight=".5pt">
                <v:textbox>
                  <w:txbxContent>
                    <w:p w14:paraId="0E7629D2" w14:textId="77777777" w:rsidR="007C4219" w:rsidRDefault="007C4219" w:rsidP="00717EEB">
                      <w:pPr>
                        <w:ind w:left="-142" w:right="-225"/>
                        <w:jc w:val="center"/>
                        <w:rPr>
                          <w:rFonts w:ascii="Arial" w:hAnsi="Arial" w:cs="Arial"/>
                          <w:color w:val="595959" w:themeColor="text1" w:themeTint="A6"/>
                          <w:sz w:val="16"/>
                          <w:lang w:val="en-US"/>
                        </w:rPr>
                      </w:pPr>
                      <w:r>
                        <w:rPr>
                          <w:rFonts w:ascii="Arial" w:hAnsi="Arial" w:cs="Arial"/>
                          <w:color w:val="595959" w:themeColor="text1" w:themeTint="A6"/>
                          <w:sz w:val="16"/>
                          <w:lang w:val="en-US"/>
                        </w:rPr>
                        <w:t>PART 1:</w:t>
                      </w:r>
                    </w:p>
                    <w:p w14:paraId="662F1F86" w14:textId="77777777" w:rsidR="007C4219" w:rsidRDefault="007C4219" w:rsidP="00717EEB">
                      <w:pPr>
                        <w:ind w:left="-142" w:right="-225"/>
                        <w:jc w:val="center"/>
                        <w:rPr>
                          <w:rFonts w:ascii="Arial" w:hAnsi="Arial" w:cs="Arial"/>
                          <w:color w:val="595959" w:themeColor="text1" w:themeTint="A6"/>
                          <w:sz w:val="16"/>
                        </w:rPr>
                      </w:pPr>
                      <w:r>
                        <w:rPr>
                          <w:rFonts w:ascii="Arial" w:hAnsi="Arial" w:cs="Arial"/>
                          <w:color w:val="595959" w:themeColor="text1" w:themeTint="A6"/>
                          <w:sz w:val="16"/>
                          <w:lang w:val="en-US"/>
                        </w:rPr>
                        <w:t>RESEARCH BACKGROUND</w:t>
                      </w:r>
                    </w:p>
                    <w:p w14:paraId="38D94766" w14:textId="77777777" w:rsidR="007C4219" w:rsidRDefault="007C4219" w:rsidP="00717EEB">
                      <w:pPr>
                        <w:ind w:left="-142" w:right="-225"/>
                        <w:jc w:val="center"/>
                        <w:rPr>
                          <w:rFonts w:ascii="Arial" w:hAnsi="Arial" w:cs="Arial"/>
                          <w:color w:val="595959" w:themeColor="text1" w:themeTint="A6"/>
                          <w:sz w:val="16"/>
                        </w:rPr>
                      </w:pPr>
                    </w:p>
                    <w:p w14:paraId="36438EF5" w14:textId="77777777" w:rsidR="007C4219" w:rsidRDefault="007C4219" w:rsidP="00ED1900">
                      <w:pPr>
                        <w:ind w:left="-142" w:right="-225"/>
                        <w:jc w:val="center"/>
                        <w:rPr>
                          <w:rFonts w:ascii="Arial" w:hAnsi="Arial" w:cs="Arial"/>
                          <w:color w:val="595959" w:themeColor="text1" w:themeTint="A6"/>
                          <w:sz w:val="16"/>
                        </w:rPr>
                      </w:pPr>
                    </w:p>
                  </w:txbxContent>
                </v:textbox>
              </v:shape>
            </v:group>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2393F0" w14:textId="77777777" w:rsidR="007C4219" w:rsidRDefault="007C4219">
    <w:pPr>
      <w:pStyle w:val="Header"/>
    </w:pPr>
    <w:r>
      <w:rPr>
        <w:noProof/>
        <w:lang w:val="en-AU" w:eastAsia="en-AU"/>
      </w:rPr>
      <mc:AlternateContent>
        <mc:Choice Requires="wps">
          <w:drawing>
            <wp:anchor distT="0" distB="0" distL="114300" distR="114300" simplePos="0" relativeHeight="251673600" behindDoc="0" locked="0" layoutInCell="1" allowOverlap="1" wp14:anchorId="18EF3A21" wp14:editId="5734803E">
              <wp:simplePos x="0" y="0"/>
              <wp:positionH relativeFrom="column">
                <wp:posOffset>4088213</wp:posOffset>
              </wp:positionH>
              <wp:positionV relativeFrom="paragraph">
                <wp:posOffset>-99391</wp:posOffset>
              </wp:positionV>
              <wp:extent cx="1545021" cy="470231"/>
              <wp:effectExtent l="0" t="0" r="4445" b="12700"/>
              <wp:wrapNone/>
              <wp:docPr id="96" name="Text Box 23"/>
              <wp:cNvGraphicFramePr/>
              <a:graphic xmlns:a="http://schemas.openxmlformats.org/drawingml/2006/main">
                <a:graphicData uri="http://schemas.microsoft.com/office/word/2010/wordprocessingShape">
                  <wps:wsp>
                    <wps:cNvSpPr txBox="1"/>
                    <wps:spPr>
                      <a:xfrm>
                        <a:off x="0" y="0"/>
                        <a:ext cx="1545021" cy="47023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69F5490" w14:textId="297BC38C" w:rsidR="007C4219" w:rsidRDefault="007C4219" w:rsidP="00826908">
                          <w:pPr>
                            <w:ind w:left="-142" w:right="-225"/>
                            <w:jc w:val="center"/>
                            <w:rPr>
                              <w:rFonts w:ascii="Arial" w:hAnsi="Arial" w:cs="Arial"/>
                              <w:color w:val="595959" w:themeColor="text1" w:themeTint="A6"/>
                              <w:sz w:val="16"/>
                              <w:lang w:val="en-US"/>
                            </w:rPr>
                          </w:pPr>
                          <w:r>
                            <w:rPr>
                              <w:rFonts w:ascii="Arial" w:hAnsi="Arial" w:cs="Arial"/>
                              <w:color w:val="595959" w:themeColor="text1" w:themeTint="A6"/>
                              <w:sz w:val="16"/>
                              <w:lang w:val="en-US"/>
                            </w:rPr>
                            <w:t>PART 1:</w:t>
                          </w:r>
                        </w:p>
                        <w:p w14:paraId="667A6AD0" w14:textId="754DAAB5" w:rsidR="007C4219" w:rsidRDefault="007C4219" w:rsidP="00826908">
                          <w:pPr>
                            <w:ind w:left="-142" w:right="-225"/>
                            <w:jc w:val="center"/>
                            <w:rPr>
                              <w:rFonts w:ascii="Arial" w:hAnsi="Arial" w:cs="Arial"/>
                              <w:color w:val="595959" w:themeColor="text1" w:themeTint="A6"/>
                              <w:sz w:val="16"/>
                            </w:rPr>
                          </w:pPr>
                          <w:r>
                            <w:rPr>
                              <w:rFonts w:ascii="Arial" w:hAnsi="Arial" w:cs="Arial"/>
                              <w:color w:val="595959" w:themeColor="text1" w:themeTint="A6"/>
                              <w:sz w:val="16"/>
                              <w:lang w:val="en-US"/>
                            </w:rPr>
                            <w:t>RESEARCH BACKGROUND</w:t>
                          </w:r>
                        </w:p>
                        <w:p w14:paraId="01608F7F" w14:textId="77777777" w:rsidR="007C4219" w:rsidRDefault="007C4219" w:rsidP="00826908">
                          <w:pPr>
                            <w:ind w:left="-142" w:right="-225"/>
                            <w:jc w:val="center"/>
                            <w:rPr>
                              <w:rFonts w:ascii="Arial" w:hAnsi="Arial" w:cs="Arial"/>
                              <w:color w:val="595959" w:themeColor="text1" w:themeTint="A6"/>
                              <w:sz w:val="16"/>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18EF3A21" id="_x0000_t202" coordsize="21600,21600" o:spt="202" path="m,l,21600r21600,l21600,xe">
              <v:stroke joinstyle="miter"/>
              <v:path gradientshapeok="t" o:connecttype="rect"/>
            </v:shapetype>
            <v:shape id="_x0000_s1105" type="#_x0000_t202" style="position:absolute;margin-left:321.9pt;margin-top:-7.85pt;width:121.65pt;height:37.05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" fillcolor="white [3201]" stroked="f" strokeweight=".5pt">
              <v:textbox>
                <w:txbxContent>
                  <w:p w14:paraId="069F5490" w14:textId="297BC38C" w:rsidR="007C4219" w:rsidRDefault="007C4219" w:rsidP="00826908">
                    <w:pPr>
                      <w:ind w:left="-142" w:right="-225"/>
                      <w:jc w:val="center"/>
                      <w:rPr>
                        <w:rFonts w:ascii="Arial" w:hAnsi="Arial" w:cs="Arial"/>
                        <w:color w:val="595959" w:themeColor="text1" w:themeTint="A6"/>
                        <w:sz w:val="16"/>
                        <w:lang w:val="en-US"/>
                      </w:rPr>
                    </w:pPr>
                    <w:r>
                      <w:rPr>
                        <w:rFonts w:ascii="Arial" w:hAnsi="Arial" w:cs="Arial"/>
                        <w:color w:val="595959" w:themeColor="text1" w:themeTint="A6"/>
                        <w:sz w:val="16"/>
                        <w:lang w:val="en-US"/>
                      </w:rPr>
                      <w:t>PART 1:</w:t>
                    </w:r>
                  </w:p>
                  <w:p w14:paraId="667A6AD0" w14:textId="754DAAB5" w:rsidR="007C4219" w:rsidRDefault="007C4219" w:rsidP="00826908">
                    <w:pPr>
                      <w:ind w:left="-142" w:right="-225"/>
                      <w:jc w:val="center"/>
                      <w:rPr>
                        <w:rFonts w:ascii="Arial" w:hAnsi="Arial" w:cs="Arial"/>
                        <w:color w:val="595959" w:themeColor="text1" w:themeTint="A6"/>
                        <w:sz w:val="16"/>
                      </w:rPr>
                    </w:pPr>
                    <w:r>
                      <w:rPr>
                        <w:rFonts w:ascii="Arial" w:hAnsi="Arial" w:cs="Arial"/>
                        <w:color w:val="595959" w:themeColor="text1" w:themeTint="A6"/>
                        <w:sz w:val="16"/>
                        <w:lang w:val="en-US"/>
                      </w:rPr>
                      <w:t>RESEARCH BACKGROUND</w:t>
                    </w:r>
                  </w:p>
                  <w:p w14:paraId="01608F7F" w14:textId="77777777" w:rsidR="007C4219" w:rsidRDefault="007C4219" w:rsidP="00826908">
                    <w:pPr>
                      <w:ind w:left="-142" w:right="-225"/>
                      <w:jc w:val="center"/>
                      <w:rPr>
                        <w:rFonts w:ascii="Arial" w:hAnsi="Arial" w:cs="Arial"/>
                        <w:color w:val="595959" w:themeColor="text1" w:themeTint="A6"/>
                        <w:sz w:val="16"/>
                      </w:rPr>
                    </w:pPr>
                  </w:p>
                </w:txbxContent>
              </v:textbox>
            </v:shape>
          </w:pict>
        </mc:Fallback>
      </mc:AlternateContent>
    </w:r>
    <w:r>
      <w:rPr>
        <w:noProof/>
        <w:lang w:val="en-AU" w:eastAsia="en-AU"/>
      </w:rPr>
      <mc:AlternateContent>
        <mc:Choice Requires="wpg">
          <w:drawing>
            <wp:anchor distT="0" distB="0" distL="114300" distR="114300" simplePos="0" relativeHeight="251672576" behindDoc="0" locked="0" layoutInCell="1" allowOverlap="1" wp14:anchorId="05F14A50" wp14:editId="64F7C51F">
              <wp:simplePos x="0" y="0"/>
              <wp:positionH relativeFrom="column">
                <wp:posOffset>-1064260</wp:posOffset>
              </wp:positionH>
              <wp:positionV relativeFrom="paragraph">
                <wp:posOffset>29845</wp:posOffset>
              </wp:positionV>
              <wp:extent cx="7510780" cy="10189845"/>
              <wp:effectExtent l="0" t="0" r="33020" b="1905"/>
              <wp:wrapNone/>
              <wp:docPr id="97" name="Group 97"/>
              <wp:cNvGraphicFramePr/>
              <a:graphic xmlns:a="http://schemas.openxmlformats.org/drawingml/2006/main">
                <a:graphicData uri="http://schemas.microsoft.com/office/word/2010/wordprocessingGroup">
                  <wpg:wgp>
                    <wpg:cNvGrpSpPr/>
                    <wpg:grpSpPr>
                      <a:xfrm>
                        <a:off x="0" y="0"/>
                        <a:ext cx="7510780" cy="10189845"/>
                        <a:chOff x="0" y="0"/>
                        <a:chExt cx="7510755" cy="10189794"/>
                      </a:xfrm>
                    </wpg:grpSpPr>
                    <wpg:grpSp>
                      <wpg:cNvPr id="98" name="Group 98"/>
                      <wpg:cNvGrpSpPr/>
                      <wpg:grpSpPr>
                        <a:xfrm>
                          <a:off x="0" y="0"/>
                          <a:ext cx="7510755" cy="0"/>
                          <a:chOff x="0" y="0"/>
                          <a:chExt cx="7510755" cy="0"/>
                        </a:xfrm>
                      </wpg:grpSpPr>
                      <wps:wsp>
                        <wps:cNvPr id="99" name="Straight Connector 99"/>
                        <wps:cNvCnPr>
                          <a:cxnSpLocks noChangeShapeType="1"/>
                        </wps:cNvCnPr>
                        <wps:spPr bwMode="auto">
                          <a:xfrm>
                            <a:off x="0" y="0"/>
                            <a:ext cx="5215738" cy="0"/>
                          </a:xfrm>
                          <a:prstGeom prst="line">
                            <a:avLst/>
                          </a:prstGeom>
                          <a:noFill/>
                          <a:ln w="3175" algn="ctr">
                            <a:solidFill>
                              <a:srgbClr val="7F7F7F"/>
                            </a:solidFill>
                            <a:miter lim="800000"/>
                            <a:headEnd/>
                            <a:tailEnd/>
                          </a:ln>
                          <a:extLst>
                            <a:ext uri="{909E8E84-426E-40DD-AFC4-6F175D3DCCD1}">
                              <a14:hiddenFill xmlns:a14="http://schemas.microsoft.com/office/drawing/2010/main">
                                <a:noFill/>
                              </a14:hiddenFill>
                            </a:ext>
                          </a:extLst>
                        </wps:spPr>
                        <wps:bodyPr/>
                      </wps:wsp>
                      <wps:wsp>
                        <wps:cNvPr id="100" name="Straight Connector 100"/>
                        <wps:cNvCnPr>
                          <a:cxnSpLocks noChangeShapeType="1"/>
                        </wps:cNvCnPr>
                        <wps:spPr bwMode="auto">
                          <a:xfrm>
                            <a:off x="6664148" y="0"/>
                            <a:ext cx="846607" cy="0"/>
                          </a:xfrm>
                          <a:prstGeom prst="line">
                            <a:avLst/>
                          </a:prstGeom>
                          <a:noFill/>
                          <a:ln w="3175" algn="ctr">
                            <a:solidFill>
                              <a:srgbClr val="7F7F7F"/>
                            </a:solidFill>
                            <a:miter lim="800000"/>
                            <a:headEnd/>
                            <a:tailEnd/>
                          </a:ln>
                          <a:extLst>
                            <a:ext uri="{909E8E84-426E-40DD-AFC4-6F175D3DCCD1}">
                              <a14:hiddenFill xmlns:a14="http://schemas.microsoft.com/office/drawing/2010/main">
                                <a:noFill/>
                              </a14:hiddenFill>
                            </a:ext>
                          </a:extLst>
                        </wps:spPr>
                        <wps:bodyPr/>
                      </wps:wsp>
                    </wpg:grpSp>
                    <pic:pic xmlns:pic="http://schemas.openxmlformats.org/drawingml/2006/picture">
                      <pic:nvPicPr>
                        <pic:cNvPr id="101" name="Picture 101"/>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flipH="1">
                          <a:off x="6708039" y="9480499"/>
                          <a:ext cx="241300" cy="709295"/>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w14:anchorId="53161454" id="Group 97" o:spid="_x0000_s1026" style="position:absolute;margin-left:-83.8pt;margin-top:2.35pt;width:591.4pt;height:802.35pt;z-index:251672576" coordsize="75107,10189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">
              <v:group id="Group 98" o:spid="_x0000_s1027" style="position:absolute;width:75107;height:0" coordsize="7510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pjNRsMAAADbAAAADwAAAGRycy9kb3ducmV2LnhtbERPy2rCQBTdC/2H4Ra6&#10;M5O0KG10FAlt6UIEk0Jxd8lck2DmTshM8/h7Z1Ho8nDe2/1kWjFQ7xrLCpIoBkFcWt1wpeC7+Fi+&#10;gnAeWWNrmRTM5GC/e1hsMdV25DMNua9ECGGXooLa+y6V0pU1GXSR7YgDd7W9QR9gX0nd4xjCTSuf&#10;43gtDTYcGmrsKKupvOW/RsHniOPhJXkfjrdrNl+K1ennmJBST4/TYQPC0+T/xX/uL63gLY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mM1GwwAAANsAAAAP&#10;AAAAAAAAAAAAAAAAAKoCAABkcnMvZG93bnJldi54bWxQSwUGAAAAAAQABAD6AAAAmgMAAAAA&#10;">
                <v:line id="Straight Connector 99" o:spid="_x0000_s1028" style="position:absolute;visibility:visible;mso-wrap-style:square" from="0,0" to="5215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maqcYAAADbAAAADwAAAGRycy9kb3ducmV2LnhtbESPT2sCMRTE7wW/Q3hCL0WzFtrqahSx&#10;f+jFQ1XE42Pz3F2yeVmS1N399k2h0OMwM79hVpveNuJGPtSOFcymGQjiwumaSwWn4/tkDiJEZI2N&#10;Y1IwUIDNenS3wly7jr/odoilSBAOOSqoYmxzKUNRkcUwdS1x8q7OW4xJ+lJqj12C20Y+ZtmztFhz&#10;WqiwpV1FhTl8WwXGzJ5eXz7MWV7ejD12fnjYbwel7sf9dgkiUh//w3/tT61gsYDfL+kHyPU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4pmqnGAAAA2wAAAA8AAAAAAAAA&#10;AAAAAAAAoQIAAGRycy9kb3ducmV2LnhtbFBLBQYAAAAABAAEAPkAAACUAwAAAAA=&#10;" strokecolor="#7f7f7f" strokeweight=".25pt">
                  <v:stroke joinstyle="miter"/>
                </v:line>
                <v:line id="Straight Connector 100" o:spid="_x0000_s1029" style="position:absolute;visibility:visible;mso-wrap-style:square" from="66641,0" to="7510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8lbbMYAAADcAAAADwAAAGRycy9kb3ducmV2LnhtbESPT2vDMAzF74N+B6PBLqN1OthWsrql&#10;dH/YZYe1pewoYi0JjuVge03y7afDYDeJ9/TeT+vt6Dt1oZjawAaWiwIUcRVsy7WB0/F1vgKVMrLF&#10;LjAZmCjBdjO7WmNpw8CfdDnkWkkIpxINNDn3pdapashjWoSeWLTvED1mWWOtbcRBwn2n74riQXts&#10;WRoa7GnfUOUOP96Ac8v758c3d9ZfL84fhzjdfuwmY26ux90TqExj/jf/Xb9bwS8EX56RCfTm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JW2zGAAAA3AAAAA8AAAAAAAAA&#10;AAAAAAAAoQIAAGRycy9kb3ducmV2LnhtbFBLBQYAAAAABAAEAPkAAACUAwAAAAA=&#10;" strokecolor="#7f7f7f" strokeweight=".25pt">
                  <v:stroke joinstyle="miter"/>
                </v:line>
              </v:group>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1" o:spid="_x0000_s1030" type="#_x0000_t75" style="position:absolute;left:67080;top:94804;width:2413;height:7093;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1OFzCAAAA3AAAAA8AAABkcnMvZG93bnJldi54bWxET0uLwjAQvi/4H8IIe1tTPUipRpGC4Mn1&#10;heJtaMa02ExKk7Vdf71ZWPA2H99z5sve1uJBra8cKxiPEhDEhdMVGwWn4/orBeEDssbaMSn4JQ/L&#10;xeBjjpl2He/pcQhGxBD2GSooQ2gyKX1RkkU/cg1x5G6utRgibI3ULXYx3NZykiRTabHi2FBiQ3lJ&#10;xf3wYxXkXX1tVufnPj+l6+33zZjrJd0p9TnsVzMQgfrwFv+7NzrOT8bw90y8QC5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YdThcwgAAANwAAAAPAAAAAAAAAAAAAAAAAJ8C&#10;AABkcnMvZG93bnJldi54bWxQSwUGAAAAAAQABAD3AAAAjgMAAAAA&#10;">
                <v:imagedata r:id="rId2" o:title=""/>
                <v:path arrowok="t"/>
              </v:shape>
            </v:group>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3FDBB8" w14:textId="77777777" w:rsidR="007C4219" w:rsidRDefault="007C4219">
    <w:pPr>
      <w:pStyle w:val="Header"/>
    </w:pPr>
    <w:r>
      <w:rPr>
        <w:noProof/>
        <w:lang w:val="en-AU" w:eastAsia="en-AU"/>
      </w:rPr>
      <mc:AlternateContent>
        <mc:Choice Requires="wpg">
          <w:drawing>
            <wp:anchor distT="0" distB="0" distL="114300" distR="114300" simplePos="0" relativeHeight="251675648" behindDoc="0" locked="0" layoutInCell="1" allowOverlap="1" wp14:anchorId="60DCFDEE" wp14:editId="7148E8D0">
              <wp:simplePos x="0" y="0"/>
              <wp:positionH relativeFrom="column">
                <wp:posOffset>-1066883</wp:posOffset>
              </wp:positionH>
              <wp:positionV relativeFrom="paragraph">
                <wp:posOffset>-99392</wp:posOffset>
              </wp:positionV>
              <wp:extent cx="7509510" cy="10316030"/>
              <wp:effectExtent l="0" t="0" r="8890" b="0"/>
              <wp:wrapNone/>
              <wp:docPr id="140" name="Group 140"/>
              <wp:cNvGraphicFramePr/>
              <a:graphic xmlns:a="http://schemas.openxmlformats.org/drawingml/2006/main">
                <a:graphicData uri="http://schemas.microsoft.com/office/word/2010/wordprocessingGroup">
                  <wpg:wgp>
                    <wpg:cNvGrpSpPr/>
                    <wpg:grpSpPr>
                      <a:xfrm>
                        <a:off x="0" y="0"/>
                        <a:ext cx="7509510" cy="10316030"/>
                        <a:chOff x="0" y="-31533"/>
                        <a:chExt cx="7509510" cy="10316030"/>
                      </a:xfrm>
                    </wpg:grpSpPr>
                    <wpg:grpSp>
                      <wpg:cNvPr id="141" name="Group 141"/>
                      <wpg:cNvGrpSpPr/>
                      <wpg:grpSpPr>
                        <a:xfrm flipH="1">
                          <a:off x="0" y="94593"/>
                          <a:ext cx="7509510" cy="10189904"/>
                          <a:chOff x="0" y="83128"/>
                          <a:chExt cx="7509600" cy="10190179"/>
                        </a:xfrm>
                      </wpg:grpSpPr>
                      <wpg:grpSp>
                        <wpg:cNvPr id="142" name="Group 142"/>
                        <wpg:cNvGrpSpPr/>
                        <wpg:grpSpPr>
                          <a:xfrm>
                            <a:off x="0" y="83128"/>
                            <a:ext cx="7509600" cy="0"/>
                            <a:chOff x="0" y="83128"/>
                            <a:chExt cx="7510200" cy="0"/>
                          </a:xfrm>
                        </wpg:grpSpPr>
                        <wps:wsp>
                          <wps:cNvPr id="143" name="Straight Connector 143"/>
                          <wps:cNvCnPr>
                            <a:cxnSpLocks noChangeShapeType="1"/>
                          </wps:cNvCnPr>
                          <wps:spPr bwMode="auto">
                            <a:xfrm>
                              <a:off x="0" y="83128"/>
                              <a:ext cx="5544000" cy="0"/>
                            </a:xfrm>
                            <a:prstGeom prst="line">
                              <a:avLst/>
                            </a:prstGeom>
                            <a:noFill/>
                            <a:ln w="3175" algn="ctr">
                              <a:solidFill>
                                <a:srgbClr val="7F7F7F"/>
                              </a:solidFill>
                              <a:miter lim="800000"/>
                              <a:headEnd/>
                              <a:tailEnd/>
                            </a:ln>
                            <a:extLst>
                              <a:ext uri="{909E8E84-426E-40DD-AFC4-6F175D3DCCD1}">
                                <a14:hiddenFill xmlns:a14="http://schemas.microsoft.com/office/drawing/2010/main">
                                  <a:noFill/>
                                </a14:hiddenFill>
                              </a:ext>
                            </a:extLst>
                          </wps:spPr>
                          <wps:bodyPr/>
                        </wps:wsp>
                        <wps:wsp>
                          <wps:cNvPr id="144" name="Straight Connector 144"/>
                          <wps:cNvCnPr>
                            <a:cxnSpLocks noChangeShapeType="1"/>
                          </wps:cNvCnPr>
                          <wps:spPr bwMode="auto">
                            <a:xfrm>
                              <a:off x="6934200" y="83128"/>
                              <a:ext cx="576000" cy="0"/>
                            </a:xfrm>
                            <a:prstGeom prst="line">
                              <a:avLst/>
                            </a:prstGeom>
                            <a:noFill/>
                            <a:ln w="3175" algn="ctr">
                              <a:solidFill>
                                <a:srgbClr val="7F7F7F"/>
                              </a:solidFill>
                              <a:miter lim="800000"/>
                              <a:headEnd/>
                              <a:tailEnd/>
                            </a:ln>
                            <a:extLst>
                              <a:ext uri="{909E8E84-426E-40DD-AFC4-6F175D3DCCD1}">
                                <a14:hiddenFill xmlns:a14="http://schemas.microsoft.com/office/drawing/2010/main">
                                  <a:noFill/>
                                </a14:hiddenFill>
                              </a:ext>
                            </a:extLst>
                          </wps:spPr>
                          <wps:bodyPr/>
                        </wps:wsp>
                      </wpg:grpSp>
                      <pic:pic xmlns:pic="http://schemas.openxmlformats.org/drawingml/2006/picture">
                        <pic:nvPicPr>
                          <pic:cNvPr id="145" name="Picture 145"/>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flipH="1">
                            <a:off x="6705600" y="9564012"/>
                            <a:ext cx="241300" cy="709295"/>
                          </a:xfrm>
                          <a:prstGeom prst="rect">
                            <a:avLst/>
                          </a:prstGeom>
                          <a:noFill/>
                          <a:ln>
                            <a:noFill/>
                          </a:ln>
                        </pic:spPr>
                      </pic:pic>
                    </wpg:grpSp>
                    <wps:wsp>
                      <wps:cNvPr id="146" name="Text Box 23"/>
                      <wps:cNvSpPr txBox="1"/>
                      <wps:spPr>
                        <a:xfrm>
                          <a:off x="583322" y="-31533"/>
                          <a:ext cx="1545021" cy="47023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7489E8A" w14:textId="4EB35136" w:rsidR="007C4219" w:rsidRDefault="007C4219" w:rsidP="00ED1900">
                            <w:pPr>
                              <w:ind w:left="-142" w:right="-225"/>
                              <w:jc w:val="center"/>
                              <w:rPr>
                                <w:rFonts w:ascii="Arial" w:hAnsi="Arial" w:cs="Arial"/>
                                <w:color w:val="595959" w:themeColor="text1" w:themeTint="A6"/>
                                <w:sz w:val="16"/>
                                <w:lang w:val="en-US"/>
                              </w:rPr>
                            </w:pPr>
                            <w:r>
                              <w:rPr>
                                <w:rFonts w:ascii="Arial" w:hAnsi="Arial" w:cs="Arial"/>
                                <w:color w:val="595959" w:themeColor="text1" w:themeTint="A6"/>
                                <w:sz w:val="16"/>
                                <w:lang w:val="en-US"/>
                              </w:rPr>
                              <w:t>PART 1:</w:t>
                            </w:r>
                          </w:p>
                          <w:p w14:paraId="1A3A6EA4" w14:textId="503F50F8" w:rsidR="007C4219" w:rsidRDefault="007C4219" w:rsidP="00ED1900">
                            <w:pPr>
                              <w:ind w:left="-142" w:right="-225"/>
                              <w:jc w:val="center"/>
                              <w:rPr>
                                <w:rFonts w:ascii="Arial" w:hAnsi="Arial" w:cs="Arial"/>
                                <w:color w:val="595959" w:themeColor="text1" w:themeTint="A6"/>
                                <w:sz w:val="16"/>
                              </w:rPr>
                            </w:pPr>
                            <w:r>
                              <w:rPr>
                                <w:rFonts w:ascii="Arial" w:hAnsi="Arial" w:cs="Arial"/>
                                <w:color w:val="595959" w:themeColor="text1" w:themeTint="A6"/>
                                <w:sz w:val="16"/>
                                <w:lang w:val="en-US"/>
                              </w:rPr>
                              <w:t>RESEARCH BACKGROUND</w:t>
                            </w:r>
                          </w:p>
                          <w:p w14:paraId="27F6DB17" w14:textId="77777777" w:rsidR="007C4219" w:rsidRDefault="007C4219" w:rsidP="00ED1900">
                            <w:pPr>
                              <w:ind w:left="-142" w:right="-225"/>
                              <w:jc w:val="center"/>
                              <w:rPr>
                                <w:rFonts w:ascii="Arial" w:hAnsi="Arial" w:cs="Arial"/>
                                <w:color w:val="595959" w:themeColor="text1" w:themeTint="A6"/>
                                <w:sz w:val="16"/>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60DCFDEE" id="Group 140" o:spid="_x0000_s1106" style="position:absolute;margin-left:-84pt;margin-top:-7.85pt;width:591.3pt;height:812.3pt;z-index:251675648;mso-position-horizontal-relative:text;mso-position-vertical-relative:text;mso-height-relative:margin" coordorigin=",-315" coordsize="75095,10316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">
              <v:group id="Group 141" o:spid="_x0000_s1107" style="position:absolute;top:945;width:75095;height:101899;flip:x" coordorigin=",831" coordsize="75096,1019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">
                <v:group id="Group 142" o:spid="_x0000_s1108" style="position:absolute;top:831;width:75096;height:0" coordorigin=",831" coordsize="7510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jAYcMIAAADcAAAADwAAAGRycy9kb3ducmV2LnhtbERPTYvCMBC9C/sfwix4&#10;07SuLlKNIrIrHkRQF8Tb0IxtsZmUJtvWf28Ewds83ufMl50pRUO1KywriIcRCOLU6oIzBX+n38EU&#10;hPPIGkvLpOBODpaLj94cE21bPlBz9JkIIewSVJB7XyVSujQng25oK+LAXW1t0AdYZ1LX2IZwU8pR&#10;FH1LgwWHhhwrWueU3o7/RsGmxXb1Ff80u9t1fb+cJvvzLial+p/dagbCU+ff4pd7q8P88Qi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EIwGHDCAAAA3AAAAA8A&#10;AAAAAAAAAAAAAAAAqgIAAGRycy9kb3ducmV2LnhtbFBLBQYAAAAABAAEAPoAAACZAwAAAAA=&#10;">
                  <v:line id="Straight Connector 143" o:spid="_x0000_s1109" style="position:absolute;visibility:visible;mso-wrap-style:square" from="0,831" to="55440,8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XF828QAAADcAAAADwAAAGRycy9kb3ducmV2LnhtbERPyWrDMBC9B/oPYgq9lFhOmy64VkLo&#10;Ri49NAmlx8Ga2kbWyEhqbP99FSjkNo+3TrkebSeO5EPrWMEiy0EQV063XCs47N/mjyBCRNbYOSYF&#10;EwVYry5mJRbaDfxJx12sRQrhUKCCJsa+kDJUDVkMmeuJE/fjvMWYoK+l9jikcNvJmzy/lxZbTg0N&#10;9vTcUGV2v1aBMYu7l4d38yW/X43dD366/thMSl1djpsnEJHGeBb/u7c6zV/ewumZdIFc/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5cXzbxAAAANwAAAAPAAAAAAAAAAAA&#10;AAAAAKECAABkcnMvZG93bnJldi54bWxQSwUGAAAAAAQABAD5AAAAkgMAAAAA&#10;" strokecolor="#7f7f7f" strokeweight=".25pt">
                    <v:stroke joinstyle="miter"/>
                  </v:line>
                  <v:line id="Straight Connector 144" o:spid="_x0000_s1110" style="position:absolute;visibility:visible;mso-wrap-style:square" from="69342,831" to="75102,8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pjkr8QAAADcAAAADwAAAGRycy9kb3ducmV2LnhtbERPS0sDMRC+C/0PYQpexGYrtcq2aSmt&#10;ipce+qB4HDbT3SWbyZLE7u6/N4LgbT6+5yzXvW3EjXyoHSuYTjIQxIXTNZcKzqf3x1cQISJrbByT&#10;goECrFejuyXm2nV8oNsxliKFcMhRQRVjm0sZioosholriRN3dd5iTNCXUnvsUrht5FOWzaXFmlND&#10;hS1tKyrM8dsqMGb6vHv5MBf59WbsqfPDw34zKHU/7jcLEJH6+C/+c3/qNH82g99n0gVy9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2mOSvxAAAANwAAAAPAAAAAAAAAAAA&#10;AAAAAKECAABkcnMvZG93bnJldi54bWxQSwUGAAAAAAQABAD5AAAAkgMAAAAA&#10;" strokecolor="#7f7f7f" strokeweight=".25pt">
                    <v:stroke joinstyle="miter"/>
                  </v:line>
                </v:group>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5" o:spid="_x0000_s1111" type="#_x0000_t75" style="position:absolute;left:67056;top:95640;width:2413;height:7093;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kh5/DAAAA3AAAAA8AAABkcnMvZG93bnJldi54bWxET01rwkAQvRf8D8sIvdWNYiVEV5GA0JOt&#10;VhRvQ3bcBLOzIbs1aX+9Kwi9zeN9zmLV21rcqPWVYwXjUQKCuHC6YqPg8L15S0H4gKyxdkwKfsnD&#10;ajl4WWCmXcc7uu2DETGEfYYKyhCaTEpflGTRj1xDHLmLay2GCFsjdYtdDLe1nCTJTFqsODaU2FBe&#10;UnHd/1gFeVefm/Xxb5cf0s3282LM+ZR+KfU67NdzEIH68C9+uj90nD99h8cz8QK5v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SSHn8MAAADcAAAADwAAAAAAAAAAAAAAAACf&#10;AgAAZHJzL2Rvd25yZXYueG1sUEsFBgAAAAAEAAQA9wAAAI8DAAAAAA==&#10;">
                  <v:imagedata r:id="rId2" o:title=""/>
                  <v:path arrowok="t"/>
                </v:shape>
              </v:group>
              <v:shapetype id="_x0000_t202" coordsize="21600,21600" o:spt="202" path="m,l,21600r21600,l21600,xe">
                <v:stroke joinstyle="miter"/>
                <v:path gradientshapeok="t" o:connecttype="rect"/>
              </v:shapetype>
              <v:shape id="_x0000_s1112" type="#_x0000_t202" style="position:absolute;left:5833;top:-315;width:15450;height:47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70cQA&#10;AADcAAAADwAAAGRycy9kb3ducmV2LnhtbERPS2vCQBC+F/oflin0UnTT+irRVUrRKt402tLbkB2T&#10;0OxsyK5J+u9dQfA2H99zZovOlKKh2hWWFbz2IxDEqdUFZwoOyar3DsJ5ZI2lZVLwTw4W88eHGcba&#10;tryjZu8zEULYxagg976KpXRpTgZd31bEgTvZ2qAPsM6krrEN4aaUb1E0lgYLDg05VvSZU/q3PxsF&#10;vy/Zz9Z1X8d2MBpUy3WTTL51otTzU/cxBeGp83fxzb3RYf5wDNdnwgVy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H/u9HEAAAA3AAAAA8AAAAAAAAAAAAAAAAAmAIAAGRycy9k&#10;b3ducmV2LnhtbFBLBQYAAAAABAAEAPUAAACJAwAAAAA=&#10;" fillcolor="white [3201]" stroked="f" strokeweight=".5pt">
                <v:textbox>
                  <w:txbxContent>
                    <w:p w14:paraId="27489E8A" w14:textId="4EB35136" w:rsidR="007C4219" w:rsidRDefault="007C4219" w:rsidP="00ED1900">
                      <w:pPr>
                        <w:ind w:left="-142" w:right="-225"/>
                        <w:jc w:val="center"/>
                        <w:rPr>
                          <w:rFonts w:ascii="Arial" w:hAnsi="Arial" w:cs="Arial"/>
                          <w:color w:val="595959" w:themeColor="text1" w:themeTint="A6"/>
                          <w:sz w:val="16"/>
                          <w:lang w:val="en-US"/>
                        </w:rPr>
                      </w:pPr>
                      <w:r>
                        <w:rPr>
                          <w:rFonts w:ascii="Arial" w:hAnsi="Arial" w:cs="Arial"/>
                          <w:color w:val="595959" w:themeColor="text1" w:themeTint="A6"/>
                          <w:sz w:val="16"/>
                          <w:lang w:val="en-US"/>
                        </w:rPr>
                        <w:t>PART 1:</w:t>
                      </w:r>
                    </w:p>
                    <w:p w14:paraId="1A3A6EA4" w14:textId="503F50F8" w:rsidR="007C4219" w:rsidRDefault="007C4219" w:rsidP="00ED1900">
                      <w:pPr>
                        <w:ind w:left="-142" w:right="-225"/>
                        <w:jc w:val="center"/>
                        <w:rPr>
                          <w:rFonts w:ascii="Arial" w:hAnsi="Arial" w:cs="Arial"/>
                          <w:color w:val="595959" w:themeColor="text1" w:themeTint="A6"/>
                          <w:sz w:val="16"/>
                        </w:rPr>
                      </w:pPr>
                      <w:r>
                        <w:rPr>
                          <w:rFonts w:ascii="Arial" w:hAnsi="Arial" w:cs="Arial"/>
                          <w:color w:val="595959" w:themeColor="text1" w:themeTint="A6"/>
                          <w:sz w:val="16"/>
                          <w:lang w:val="en-US"/>
                        </w:rPr>
                        <w:t>RESEARCH BACKGROUND</w:t>
                      </w:r>
                    </w:p>
                    <w:p w14:paraId="27F6DB17" w14:textId="77777777" w:rsidR="007C4219" w:rsidRDefault="007C4219" w:rsidP="00ED1900">
                      <w:pPr>
                        <w:ind w:left="-142" w:right="-225"/>
                        <w:jc w:val="center"/>
                        <w:rPr>
                          <w:rFonts w:ascii="Arial" w:hAnsi="Arial" w:cs="Arial"/>
                          <w:color w:val="595959" w:themeColor="text1" w:themeTint="A6"/>
                          <w:sz w:val="16"/>
                        </w:rPr>
                      </w:pPr>
                    </w:p>
                  </w:txbxContent>
                </v:textbox>
              </v:shape>
            </v:group>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E68542" w14:textId="7F90AE79" w:rsidR="007C4219" w:rsidRDefault="007C4219">
    <w:pPr>
      <w:pStyle w:val="Header"/>
    </w:pPr>
    <w:r>
      <w:rPr>
        <w:noProof/>
        <w:lang w:val="en-AU" w:eastAsia="en-AU"/>
      </w:rPr>
      <mc:AlternateContent>
        <mc:Choice Requires="wpg">
          <w:drawing>
            <wp:anchor distT="0" distB="0" distL="114300" distR="114300" simplePos="0" relativeHeight="251709440" behindDoc="0" locked="0" layoutInCell="1" allowOverlap="1" wp14:anchorId="6C8241D4" wp14:editId="0C5507BE">
              <wp:simplePos x="0" y="0"/>
              <wp:positionH relativeFrom="column">
                <wp:posOffset>-1166977</wp:posOffset>
              </wp:positionH>
              <wp:positionV relativeFrom="paragraph">
                <wp:posOffset>-38313</wp:posOffset>
              </wp:positionV>
              <wp:extent cx="10778490" cy="347370"/>
              <wp:effectExtent l="0" t="0" r="22860" b="0"/>
              <wp:wrapNone/>
              <wp:docPr id="102" name="Group 102"/>
              <wp:cNvGraphicFramePr/>
              <a:graphic xmlns:a="http://schemas.openxmlformats.org/drawingml/2006/main">
                <a:graphicData uri="http://schemas.microsoft.com/office/word/2010/wordprocessingGroup">
                  <wpg:wgp>
                    <wpg:cNvGrpSpPr/>
                    <wpg:grpSpPr>
                      <a:xfrm>
                        <a:off x="0" y="0"/>
                        <a:ext cx="10778490" cy="347370"/>
                        <a:chOff x="0" y="-16669"/>
                        <a:chExt cx="10779142" cy="347840"/>
                      </a:xfrm>
                    </wpg:grpSpPr>
                    <wps:wsp>
                      <wps:cNvPr id="103" name="Straight Connector 103"/>
                      <wps:cNvCnPr>
                        <a:cxnSpLocks noChangeShapeType="1"/>
                      </wps:cNvCnPr>
                      <wps:spPr bwMode="auto">
                        <a:xfrm>
                          <a:off x="0" y="152888"/>
                          <a:ext cx="8324193" cy="0"/>
                        </a:xfrm>
                        <a:prstGeom prst="line">
                          <a:avLst/>
                        </a:prstGeom>
                        <a:noFill/>
                        <a:ln w="3175" algn="ctr">
                          <a:solidFill>
                            <a:srgbClr val="7F7F7F"/>
                          </a:solidFill>
                          <a:miter lim="800000"/>
                          <a:headEnd/>
                          <a:tailEnd/>
                        </a:ln>
                        <a:extLst>
                          <a:ext uri="{909E8E84-426E-40DD-AFC4-6F175D3DCCD1}">
                            <a14:hiddenFill xmlns:a14="http://schemas.microsoft.com/office/drawing/2010/main">
                              <a:noFill/>
                            </a14:hiddenFill>
                          </a:ext>
                        </a:extLst>
                      </wps:spPr>
                      <wps:bodyPr/>
                    </wps:wsp>
                    <wps:wsp>
                      <wps:cNvPr id="104" name="Straight Connector 104"/>
                      <wps:cNvCnPr>
                        <a:cxnSpLocks noChangeShapeType="1"/>
                      </wps:cNvCnPr>
                      <wps:spPr bwMode="auto">
                        <a:xfrm>
                          <a:off x="9932687" y="127648"/>
                          <a:ext cx="846455" cy="0"/>
                        </a:xfrm>
                        <a:prstGeom prst="line">
                          <a:avLst/>
                        </a:prstGeom>
                        <a:noFill/>
                        <a:ln w="3175" algn="ctr">
                          <a:solidFill>
                            <a:srgbClr val="7F7F7F"/>
                          </a:solidFill>
                          <a:miter lim="800000"/>
                          <a:headEnd/>
                          <a:tailEnd/>
                        </a:ln>
                        <a:extLst>
                          <a:ext uri="{909E8E84-426E-40DD-AFC4-6F175D3DCCD1}">
                            <a14:hiddenFill xmlns:a14="http://schemas.microsoft.com/office/drawing/2010/main">
                              <a:noFill/>
                            </a14:hiddenFill>
                          </a:ext>
                        </a:extLst>
                      </wps:spPr>
                      <wps:bodyPr/>
                    </wps:wsp>
                    <wps:wsp>
                      <wps:cNvPr id="105" name="Text Box 23"/>
                      <wps:cNvSpPr txBox="1"/>
                      <wps:spPr>
                        <a:xfrm>
                          <a:off x="8364642" y="-16669"/>
                          <a:ext cx="1533537" cy="3478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7245C17" w14:textId="77777777" w:rsidR="007C4219" w:rsidRDefault="007C4219" w:rsidP="00EF15EB">
                            <w:pPr>
                              <w:tabs>
                                <w:tab w:val="left" w:pos="1985"/>
                              </w:tabs>
                              <w:jc w:val="center"/>
                              <w:rPr>
                                <w:rFonts w:ascii="Arial" w:hAnsi="Arial" w:cs="Arial"/>
                                <w:color w:val="595959" w:themeColor="text1" w:themeTint="A6"/>
                                <w:sz w:val="16"/>
                                <w:lang w:val="en-US"/>
                              </w:rPr>
                            </w:pPr>
                            <w:r>
                              <w:rPr>
                                <w:rFonts w:ascii="Arial" w:hAnsi="Arial" w:cs="Arial"/>
                                <w:color w:val="595959" w:themeColor="text1" w:themeTint="A6"/>
                                <w:sz w:val="16"/>
                                <w:lang w:val="en-US"/>
                              </w:rPr>
                              <w:t>PART 1:</w:t>
                            </w:r>
                          </w:p>
                          <w:p w14:paraId="47075690" w14:textId="6A200FD3" w:rsidR="007C4219" w:rsidRDefault="007C4219" w:rsidP="00EF15EB">
                            <w:pPr>
                              <w:tabs>
                                <w:tab w:val="left" w:pos="1985"/>
                              </w:tabs>
                              <w:jc w:val="center"/>
                              <w:rPr>
                                <w:rFonts w:ascii="Arial" w:hAnsi="Arial" w:cs="Arial"/>
                                <w:color w:val="595959" w:themeColor="text1" w:themeTint="A6"/>
                                <w:sz w:val="16"/>
                              </w:rPr>
                            </w:pPr>
                            <w:r>
                              <w:rPr>
                                <w:rFonts w:ascii="Arial" w:hAnsi="Arial" w:cs="Arial"/>
                                <w:color w:val="595959" w:themeColor="text1" w:themeTint="A6"/>
                                <w:sz w:val="16"/>
                                <w:lang w:val="en-US"/>
                              </w:rPr>
                              <w:t>RESEARCH BACKGROUND</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6C8241D4" id="Group 102" o:spid="_x0000_s1113" style="position:absolute;margin-left:-91.9pt;margin-top:-3pt;width:848.7pt;height:27.35pt;z-index:251709440;mso-position-horizontal-relative:text;mso-position-vertical-relative:text;mso-height-relative:margin" coordorigin=",-166" coordsize="107791,34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">
              <v:line id="Straight Connector 103" o:spid="_x0000_s1114" style="position:absolute;visibility:visible;mso-wrap-style:square" from="0,1528" to="83241,15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xvFG8QAAADcAAAADwAAAGRycy9kb3ducmV2LnhtbERPS2sCMRC+F/wPYQq9iGatVGVrFLEP&#10;eumhKtLjsJnuLtlMliR1d/+9KQi9zcf3nPW2t424kA+1YwWzaQaCuHC65lLB6fg2WYEIEVlj45gU&#10;DBRguxndrTHXruMvuhxiKVIIhxwVVDG2uZShqMhimLqWOHE/zluMCfpSao9dCreNfMyyhbRYc2qo&#10;sKV9RYU5/FoFxsyeXpbv5iy/X409dn4Yf+4GpR7u+90ziEh9/Bff3B86zc/m8PdMukBur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G8UbxAAAANwAAAAPAAAAAAAAAAAA&#10;AAAAAKECAABkcnMvZG93bnJldi54bWxQSwUGAAAAAAQABAD5AAAAkgMAAAAA&#10;" strokecolor="#7f7f7f" strokeweight=".25pt">
                <v:stroke joinstyle="miter"/>
              </v:line>
              <v:line id="Straight Connector 104" o:spid="_x0000_s1115" style="position:absolute;visibility:visible;mso-wrap-style:square" from="99326,1276" to="107791,12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PJdb8QAAADcAAAADwAAAGRycy9kb3ducmV2LnhtbERPS2sCMRC+F/wPYQq9iGYtVmVrFLEP&#10;eumhKtLjsJnuLtlMliR1d/+9KQi9zcf3nPW2t424kA+1YwWzaQaCuHC65lLB6fg2WYEIEVlj45gU&#10;DBRguxndrTHXruMvuhxiKVIIhxwVVDG2uZShqMhimLqWOHE/zluMCfpSao9dCreNfMyyhbRYc2qo&#10;sKV9RYU5/FoFxsyeXpbv5iy/X409dn4Yf+4GpR7u+90ziEh9/Bff3B86zc/m8PdMukBur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g8l1vxAAAANwAAAAPAAAAAAAAAAAA&#10;AAAAAKECAABkcnMvZG93bnJldi54bWxQSwUGAAAAAAQABAD5AAAAkgMAAAAA&#10;" strokecolor="#7f7f7f" strokeweight=".25pt">
                <v:stroke joinstyle="miter"/>
              </v:line>
              <v:shapetype id="_x0000_t202" coordsize="21600,21600" o:spt="202" path="m,l,21600r21600,l21600,xe">
                <v:stroke joinstyle="miter"/>
                <v:path gradientshapeok="t" o:connecttype="rect"/>
              </v:shapetype>
              <v:shape id="_x0000_s1116" type="#_x0000_t202" style="position:absolute;left:83646;top:-166;width:15335;height:3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0ecZsQA&#10;AADcAAAADwAAAGRycy9kb3ducmV2LnhtbERPS2vCQBC+C/6HZQpeim6q+CB1lVLqg95qtKW3ITtN&#10;gtnZkF2T+O9doeBtPr7nLNedKUVDtSssK3gZRSCIU6sLzhQck81wAcJ5ZI2lZVJwJQfrVb+3xFjb&#10;lr+oOfhMhBB2MSrIva9iKV2ak0E3shVx4P5sbdAHWGdS19iGcFPKcRTNpMGCQ0OOFb3nlJ4PF6Pg&#10;9zn7+XTd9tROppPqY9ck82+dKDV46t5eQXjq/EP8797rMD+awv2ZcIFc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HnGbEAAAA3AAAAA8AAAAAAAAAAAAAAAAAmAIAAGRycy9k&#10;b3ducmV2LnhtbFBLBQYAAAAABAAEAPUAAACJAwAAAAA=&#10;" fillcolor="white [3201]" stroked="f" strokeweight=".5pt">
                <v:textbox>
                  <w:txbxContent>
                    <w:p w14:paraId="57245C17" w14:textId="77777777" w:rsidR="007C4219" w:rsidRDefault="007C4219" w:rsidP="00EF15EB">
                      <w:pPr>
                        <w:tabs>
                          <w:tab w:val="left" w:pos="1985"/>
                        </w:tabs>
                        <w:jc w:val="center"/>
                        <w:rPr>
                          <w:rFonts w:ascii="Arial" w:hAnsi="Arial" w:cs="Arial"/>
                          <w:color w:val="595959" w:themeColor="text1" w:themeTint="A6"/>
                          <w:sz w:val="16"/>
                          <w:lang w:val="en-US"/>
                        </w:rPr>
                      </w:pPr>
                      <w:r>
                        <w:rPr>
                          <w:rFonts w:ascii="Arial" w:hAnsi="Arial" w:cs="Arial"/>
                          <w:color w:val="595959" w:themeColor="text1" w:themeTint="A6"/>
                          <w:sz w:val="16"/>
                          <w:lang w:val="en-US"/>
                        </w:rPr>
                        <w:t>PART 1:</w:t>
                      </w:r>
                    </w:p>
                    <w:p w14:paraId="47075690" w14:textId="6A200FD3" w:rsidR="007C4219" w:rsidRDefault="007C4219" w:rsidP="00EF15EB">
                      <w:pPr>
                        <w:tabs>
                          <w:tab w:val="left" w:pos="1985"/>
                        </w:tabs>
                        <w:jc w:val="center"/>
                        <w:rPr>
                          <w:rFonts w:ascii="Arial" w:hAnsi="Arial" w:cs="Arial"/>
                          <w:color w:val="595959" w:themeColor="text1" w:themeTint="A6"/>
                          <w:sz w:val="16"/>
                        </w:rPr>
                      </w:pPr>
                      <w:r>
                        <w:rPr>
                          <w:rFonts w:ascii="Arial" w:hAnsi="Arial" w:cs="Arial"/>
                          <w:color w:val="595959" w:themeColor="text1" w:themeTint="A6"/>
                          <w:sz w:val="16"/>
                          <w:lang w:val="en-US"/>
                        </w:rPr>
                        <w:t>RESEARCH BACKGROUND</w:t>
                      </w:r>
                    </w:p>
                  </w:txbxContent>
                </v:textbox>
              </v:shape>
            </v:group>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2D0BA6" w14:textId="339F3998" w:rsidR="007C4219" w:rsidRDefault="007C4219">
    <w:pPr>
      <w:pStyle w:val="Header"/>
    </w:pPr>
    <w:r>
      <w:rPr>
        <w:noProof/>
        <w:lang w:val="en-AU" w:eastAsia="en-AU"/>
      </w:rPr>
      <mc:AlternateContent>
        <mc:Choice Requires="wps">
          <w:drawing>
            <wp:anchor distT="0" distB="0" distL="114300" distR="114300" simplePos="0" relativeHeight="251679744" behindDoc="0" locked="0" layoutInCell="1" allowOverlap="1" wp14:anchorId="26B38A42" wp14:editId="3A7C61DF">
              <wp:simplePos x="0" y="0"/>
              <wp:positionH relativeFrom="column">
                <wp:posOffset>-1069502</wp:posOffset>
              </wp:positionH>
              <wp:positionV relativeFrom="paragraph">
                <wp:posOffset>31898</wp:posOffset>
              </wp:positionV>
              <wp:extent cx="8165804" cy="0"/>
              <wp:effectExtent l="0" t="0" r="26035" b="19050"/>
              <wp:wrapNone/>
              <wp:docPr id="150" name="Straight Connector 1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165804" cy="0"/>
                      </a:xfrm>
                      <a:prstGeom prst="line">
                        <a:avLst/>
                      </a:prstGeom>
                      <a:noFill/>
                      <a:ln w="3175" algn="ctr">
                        <a:solidFill>
                          <a:srgbClr val="7F7F7F"/>
                        </a:solidFill>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anchor>
          </w:drawing>
        </mc:Choice>
        <mc:Fallback xmlns:mo="http://schemas.microsoft.com/office/mac/office/2008/main" xmlns:mv="urn:schemas-microsoft-com:mac:vml">
          <w:pict>
            <v:line w14:anchorId="75DC284E" id="Straight Connector 150" o:spid="_x0000_s1026" style="position:absolute;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4.2pt,2.5pt" to="558.8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" strokecolor="#7f7f7f" strokeweight=".25pt">
              <v:stroke joinstyle="miter"/>
            </v:line>
          </w:pict>
        </mc:Fallback>
      </mc:AlternateContent>
    </w:r>
    <w:r>
      <w:rPr>
        <w:noProof/>
        <w:lang w:val="en-AU" w:eastAsia="en-AU"/>
      </w:rPr>
      <mc:AlternateContent>
        <mc:Choice Requires="wps">
          <w:drawing>
            <wp:anchor distT="0" distB="0" distL="114300" distR="114300" simplePos="0" relativeHeight="251682816" behindDoc="0" locked="0" layoutInCell="1" allowOverlap="1" wp14:anchorId="4424E221" wp14:editId="50C383CC">
              <wp:simplePos x="0" y="0"/>
              <wp:positionH relativeFrom="column">
                <wp:posOffset>7099182</wp:posOffset>
              </wp:positionH>
              <wp:positionV relativeFrom="paragraph">
                <wp:posOffset>-113872</wp:posOffset>
              </wp:positionV>
              <wp:extent cx="1545021" cy="299532"/>
              <wp:effectExtent l="0" t="0" r="0" b="0"/>
              <wp:wrapNone/>
              <wp:docPr id="147" name="Text Box 23"/>
              <wp:cNvGraphicFramePr/>
              <a:graphic xmlns:a="http://schemas.openxmlformats.org/drawingml/2006/main">
                <a:graphicData uri="http://schemas.microsoft.com/office/word/2010/wordprocessingShape">
                  <wps:wsp>
                    <wps:cNvSpPr txBox="1"/>
                    <wps:spPr>
                      <a:xfrm>
                        <a:off x="0" y="0"/>
                        <a:ext cx="1545021" cy="29953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7DF33A0" w14:textId="77777777" w:rsidR="007C4219" w:rsidRDefault="007C4219" w:rsidP="00826908">
                          <w:pPr>
                            <w:ind w:left="-142" w:right="-225"/>
                            <w:jc w:val="center"/>
                            <w:rPr>
                              <w:rFonts w:ascii="Arial" w:hAnsi="Arial" w:cs="Arial"/>
                              <w:color w:val="595959" w:themeColor="text1" w:themeTint="A6"/>
                              <w:sz w:val="16"/>
                              <w:lang w:val="en-US"/>
                            </w:rPr>
                          </w:pPr>
                          <w:r>
                            <w:rPr>
                              <w:rFonts w:ascii="Arial" w:hAnsi="Arial" w:cs="Arial"/>
                              <w:color w:val="595959" w:themeColor="text1" w:themeTint="A6"/>
                              <w:sz w:val="16"/>
                              <w:lang w:val="en-US"/>
                            </w:rPr>
                            <w:t>PART 1:</w:t>
                          </w:r>
                        </w:p>
                        <w:p w14:paraId="58CC5DCF" w14:textId="77777777" w:rsidR="007C4219" w:rsidRDefault="007C4219" w:rsidP="00826908">
                          <w:pPr>
                            <w:ind w:left="-142" w:right="-225"/>
                            <w:jc w:val="center"/>
                            <w:rPr>
                              <w:rFonts w:ascii="Arial" w:hAnsi="Arial" w:cs="Arial"/>
                              <w:color w:val="595959" w:themeColor="text1" w:themeTint="A6"/>
                              <w:sz w:val="16"/>
                            </w:rPr>
                          </w:pPr>
                          <w:r>
                            <w:rPr>
                              <w:rFonts w:ascii="Arial" w:hAnsi="Arial" w:cs="Arial"/>
                              <w:color w:val="595959" w:themeColor="text1" w:themeTint="A6"/>
                              <w:sz w:val="16"/>
                              <w:lang w:val="en-US"/>
                            </w:rPr>
                            <w:t>RESEARCH BACKGROUND</w:t>
                          </w:r>
                        </w:p>
                        <w:p w14:paraId="3337C27D" w14:textId="77777777" w:rsidR="007C4219" w:rsidRDefault="007C4219" w:rsidP="00826908">
                          <w:pPr>
                            <w:ind w:left="-142" w:right="-225"/>
                            <w:jc w:val="center"/>
                            <w:rPr>
                              <w:rFonts w:ascii="Arial" w:hAnsi="Arial" w:cs="Arial"/>
                              <w:color w:val="595959" w:themeColor="text1" w:themeTint="A6"/>
                              <w:sz w:val="16"/>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4424E221" id="_x0000_t202" coordsize="21600,21600" o:spt="202" path="m,l,21600r21600,l21600,xe">
              <v:stroke joinstyle="miter"/>
              <v:path gradientshapeok="t" o:connecttype="rect"/>
            </v:shapetype>
            <v:shape id="_x0000_s1117" type="#_x0000_t202" style="position:absolute;margin-left:559pt;margin-top:-8.95pt;width:121.65pt;height:23.6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" fillcolor="white [3201]" stroked="f" strokeweight=".5pt">
              <v:textbox>
                <w:txbxContent>
                  <w:p w14:paraId="47DF33A0" w14:textId="77777777" w:rsidR="007C4219" w:rsidRDefault="007C4219" w:rsidP="00826908">
                    <w:pPr>
                      <w:ind w:left="-142" w:right="-225"/>
                      <w:jc w:val="center"/>
                      <w:rPr>
                        <w:rFonts w:ascii="Arial" w:hAnsi="Arial" w:cs="Arial"/>
                        <w:color w:val="595959" w:themeColor="text1" w:themeTint="A6"/>
                        <w:sz w:val="16"/>
                        <w:lang w:val="en-US"/>
                      </w:rPr>
                    </w:pPr>
                    <w:r>
                      <w:rPr>
                        <w:rFonts w:ascii="Arial" w:hAnsi="Arial" w:cs="Arial"/>
                        <w:color w:val="595959" w:themeColor="text1" w:themeTint="A6"/>
                        <w:sz w:val="16"/>
                        <w:lang w:val="en-US"/>
                      </w:rPr>
                      <w:t>PART 1:</w:t>
                    </w:r>
                  </w:p>
                  <w:p w14:paraId="58CC5DCF" w14:textId="77777777" w:rsidR="007C4219" w:rsidRDefault="007C4219" w:rsidP="00826908">
                    <w:pPr>
                      <w:ind w:left="-142" w:right="-225"/>
                      <w:jc w:val="center"/>
                      <w:rPr>
                        <w:rFonts w:ascii="Arial" w:hAnsi="Arial" w:cs="Arial"/>
                        <w:color w:val="595959" w:themeColor="text1" w:themeTint="A6"/>
                        <w:sz w:val="16"/>
                      </w:rPr>
                    </w:pPr>
                    <w:r>
                      <w:rPr>
                        <w:rFonts w:ascii="Arial" w:hAnsi="Arial" w:cs="Arial"/>
                        <w:color w:val="595959" w:themeColor="text1" w:themeTint="A6"/>
                        <w:sz w:val="16"/>
                        <w:lang w:val="en-US"/>
                      </w:rPr>
                      <w:t>RESEARCH BACKGROUND</w:t>
                    </w:r>
                  </w:p>
                  <w:p w14:paraId="3337C27D" w14:textId="77777777" w:rsidR="007C4219" w:rsidRDefault="007C4219" w:rsidP="00826908">
                    <w:pPr>
                      <w:ind w:left="-142" w:right="-225"/>
                      <w:jc w:val="center"/>
                      <w:rPr>
                        <w:rFonts w:ascii="Arial" w:hAnsi="Arial" w:cs="Arial"/>
                        <w:color w:val="595959" w:themeColor="text1" w:themeTint="A6"/>
                        <w:sz w:val="16"/>
                      </w:rPr>
                    </w:pPr>
                  </w:p>
                </w:txbxContent>
              </v:textbox>
            </v:shape>
          </w:pict>
        </mc:Fallback>
      </mc:AlternateContent>
    </w:r>
    <w:r>
      <w:rPr>
        <w:noProof/>
        <w:lang w:val="en-AU" w:eastAsia="en-AU"/>
      </w:rPr>
      <mc:AlternateContent>
        <mc:Choice Requires="wps">
          <w:drawing>
            <wp:anchor distT="0" distB="0" distL="114300" distR="114300" simplePos="0" relativeHeight="251680768" behindDoc="0" locked="0" layoutInCell="1" allowOverlap="1" wp14:anchorId="540D6B4B" wp14:editId="77A41680">
              <wp:simplePos x="0" y="0"/>
              <wp:positionH relativeFrom="column">
                <wp:posOffset>8712451</wp:posOffset>
              </wp:positionH>
              <wp:positionV relativeFrom="paragraph">
                <wp:posOffset>31898</wp:posOffset>
              </wp:positionV>
              <wp:extent cx="871176" cy="0"/>
              <wp:effectExtent l="0" t="0" r="24765" b="19050"/>
              <wp:wrapNone/>
              <wp:docPr id="151" name="Straight Connector 1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71176" cy="0"/>
                      </a:xfrm>
                      <a:prstGeom prst="line">
                        <a:avLst/>
                      </a:prstGeom>
                      <a:noFill/>
                      <a:ln w="3175" algn="ctr">
                        <a:solidFill>
                          <a:srgbClr val="7F7F7F"/>
                        </a:solidFill>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anchor>
          </w:drawing>
        </mc:Choice>
        <mc:Fallback xmlns:mo="http://schemas.microsoft.com/office/mac/office/2008/main" xmlns:mv="urn:schemas-microsoft-com:mac:vml">
          <w:pict>
            <v:line w14:anchorId="1910D282" id="Straight Connector 151" o:spid="_x0000_s1026" style="position:absolute;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86pt,2.5pt" to="754.6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" strokecolor="#7f7f7f" strokeweight=".25pt">
              <v:stroke joinstyle="miter"/>
            </v:line>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D82CB2" w14:textId="4C0745B2" w:rsidR="007C4219" w:rsidRDefault="007C4219">
    <w:pPr>
      <w:pStyle w:val="Header"/>
    </w:pPr>
    <w:r>
      <w:rPr>
        <w:noProof/>
        <w:lang w:val="en-AU" w:eastAsia="en-AU"/>
      </w:rPr>
      <mc:AlternateContent>
        <mc:Choice Requires="wps">
          <w:drawing>
            <wp:anchor distT="0" distB="0" distL="114300" distR="114300" simplePos="0" relativeHeight="251686912" behindDoc="0" locked="0" layoutInCell="1" allowOverlap="1" wp14:anchorId="0CA38DCD" wp14:editId="493ACCBE">
              <wp:simplePos x="0" y="0"/>
              <wp:positionH relativeFrom="column">
                <wp:posOffset>-484712</wp:posOffset>
              </wp:positionH>
              <wp:positionV relativeFrom="paragraph">
                <wp:posOffset>-63795</wp:posOffset>
              </wp:positionV>
              <wp:extent cx="1265275" cy="202019"/>
              <wp:effectExtent l="0" t="0" r="0" b="7620"/>
              <wp:wrapNone/>
              <wp:docPr id="159" name="Text Box 23"/>
              <wp:cNvGraphicFramePr/>
              <a:graphic xmlns:a="http://schemas.openxmlformats.org/drawingml/2006/main">
                <a:graphicData uri="http://schemas.microsoft.com/office/word/2010/wordprocessingShape">
                  <wps:wsp>
                    <wps:cNvSpPr txBox="1"/>
                    <wps:spPr>
                      <a:xfrm>
                        <a:off x="0" y="0"/>
                        <a:ext cx="1265275" cy="20201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2279CFD" w14:textId="3D6E7697" w:rsidR="007C4219" w:rsidRDefault="007C4219" w:rsidP="00ED1900">
                          <w:pPr>
                            <w:ind w:left="-142" w:right="-225"/>
                            <w:jc w:val="center"/>
                            <w:rPr>
                              <w:rFonts w:ascii="Arial" w:hAnsi="Arial" w:cs="Arial"/>
                              <w:color w:val="595959" w:themeColor="text1" w:themeTint="A6"/>
                              <w:sz w:val="16"/>
                            </w:rPr>
                          </w:pPr>
                          <w:r>
                            <w:rPr>
                              <w:rFonts w:ascii="Arial" w:hAnsi="Arial" w:cs="Arial"/>
                              <w:color w:val="595959" w:themeColor="text1" w:themeTint="A6"/>
                              <w:sz w:val="16"/>
                              <w:lang w:val="en-US"/>
                            </w:rPr>
                            <w:t>PART 2: FINDINGS</w:t>
                          </w:r>
                        </w:p>
                        <w:p w14:paraId="34BE5BE5" w14:textId="77777777" w:rsidR="007C4219" w:rsidRDefault="007C4219" w:rsidP="00ED1900">
                          <w:pPr>
                            <w:ind w:left="-142" w:right="-225"/>
                            <w:jc w:val="center"/>
                            <w:rPr>
                              <w:rFonts w:ascii="Arial" w:hAnsi="Arial" w:cs="Arial"/>
                              <w:color w:val="595959" w:themeColor="text1" w:themeTint="A6"/>
                              <w:sz w:val="16"/>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CA38DCD" id="_x0000_t202" coordsize="21600,21600" o:spt="202" path="m,l,21600r21600,l21600,xe">
              <v:stroke joinstyle="miter"/>
              <v:path gradientshapeok="t" o:connecttype="rect"/>
            </v:shapetype>
            <v:shape id="_x0000_s1118" type="#_x0000_t202" style="position:absolute;margin-left:-38.15pt;margin-top:-5pt;width:99.65pt;height:15.9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" fillcolor="white [3201]" stroked="f" strokeweight=".5pt">
              <v:textbox>
                <w:txbxContent>
                  <w:p w14:paraId="32279CFD" w14:textId="3D6E7697" w:rsidR="007C4219" w:rsidRDefault="007C4219" w:rsidP="00ED1900">
                    <w:pPr>
                      <w:ind w:left="-142" w:right="-225"/>
                      <w:jc w:val="center"/>
                      <w:rPr>
                        <w:rFonts w:ascii="Arial" w:hAnsi="Arial" w:cs="Arial"/>
                        <w:color w:val="595959" w:themeColor="text1" w:themeTint="A6"/>
                        <w:sz w:val="16"/>
                      </w:rPr>
                    </w:pPr>
                    <w:r>
                      <w:rPr>
                        <w:rFonts w:ascii="Arial" w:hAnsi="Arial" w:cs="Arial"/>
                        <w:color w:val="595959" w:themeColor="text1" w:themeTint="A6"/>
                        <w:sz w:val="16"/>
                        <w:lang w:val="en-US"/>
                      </w:rPr>
                      <w:t>PART 2: FINDINGS</w:t>
                    </w:r>
                  </w:p>
                  <w:p w14:paraId="34BE5BE5" w14:textId="77777777" w:rsidR="007C4219" w:rsidRDefault="007C4219" w:rsidP="00ED1900">
                    <w:pPr>
                      <w:ind w:left="-142" w:right="-225"/>
                      <w:jc w:val="center"/>
                      <w:rPr>
                        <w:rFonts w:ascii="Arial" w:hAnsi="Arial" w:cs="Arial"/>
                        <w:color w:val="595959" w:themeColor="text1" w:themeTint="A6"/>
                        <w:sz w:val="16"/>
                      </w:rPr>
                    </w:pPr>
                  </w:p>
                </w:txbxContent>
              </v:textbox>
            </v:shape>
          </w:pict>
        </mc:Fallback>
      </mc:AlternateContent>
    </w:r>
    <w:r>
      <w:rPr>
        <w:noProof/>
        <w:lang w:val="en-AU" w:eastAsia="en-AU"/>
      </w:rPr>
      <mc:AlternateContent>
        <mc:Choice Requires="wpg">
          <w:drawing>
            <wp:anchor distT="0" distB="0" distL="114300" distR="114300" simplePos="0" relativeHeight="251685888" behindDoc="0" locked="0" layoutInCell="1" allowOverlap="1" wp14:anchorId="6FCC4F3C" wp14:editId="4E09A1D8">
              <wp:simplePos x="0" y="0"/>
              <wp:positionH relativeFrom="column">
                <wp:posOffset>-1069502</wp:posOffset>
              </wp:positionH>
              <wp:positionV relativeFrom="paragraph">
                <wp:posOffset>30432</wp:posOffset>
              </wp:positionV>
              <wp:extent cx="7509510" cy="10189904"/>
              <wp:effectExtent l="0" t="0" r="15240" b="1905"/>
              <wp:wrapNone/>
              <wp:docPr id="154" name="Group 154"/>
              <wp:cNvGraphicFramePr/>
              <a:graphic xmlns:a="http://schemas.openxmlformats.org/drawingml/2006/main">
                <a:graphicData uri="http://schemas.microsoft.com/office/word/2010/wordprocessingGroup">
                  <wpg:wgp>
                    <wpg:cNvGrpSpPr/>
                    <wpg:grpSpPr>
                      <a:xfrm flipH="1">
                        <a:off x="0" y="0"/>
                        <a:ext cx="7509510" cy="10189904"/>
                        <a:chOff x="0" y="83128"/>
                        <a:chExt cx="7509600" cy="10190179"/>
                      </a:xfrm>
                    </wpg:grpSpPr>
                    <wpg:grpSp>
                      <wpg:cNvPr id="155" name="Group 155"/>
                      <wpg:cNvGrpSpPr/>
                      <wpg:grpSpPr>
                        <a:xfrm>
                          <a:off x="0" y="83128"/>
                          <a:ext cx="7509600" cy="0"/>
                          <a:chOff x="0" y="83128"/>
                          <a:chExt cx="7510200" cy="0"/>
                        </a:xfrm>
                      </wpg:grpSpPr>
                      <wps:wsp>
                        <wps:cNvPr id="156" name="Straight Connector 156"/>
                        <wps:cNvCnPr>
                          <a:cxnSpLocks noChangeShapeType="1"/>
                        </wps:cNvCnPr>
                        <wps:spPr bwMode="auto">
                          <a:xfrm>
                            <a:off x="0" y="83128"/>
                            <a:ext cx="5544000" cy="0"/>
                          </a:xfrm>
                          <a:prstGeom prst="line">
                            <a:avLst/>
                          </a:prstGeom>
                          <a:noFill/>
                          <a:ln w="3175" algn="ctr">
                            <a:solidFill>
                              <a:srgbClr val="7F7F7F"/>
                            </a:solidFill>
                            <a:miter lim="800000"/>
                            <a:headEnd/>
                            <a:tailEnd/>
                          </a:ln>
                          <a:extLst>
                            <a:ext uri="{909E8E84-426E-40DD-AFC4-6F175D3DCCD1}">
                              <a14:hiddenFill xmlns:a14="http://schemas.microsoft.com/office/drawing/2010/main">
                                <a:noFill/>
                              </a14:hiddenFill>
                            </a:ext>
                          </a:extLst>
                        </wps:spPr>
                        <wps:bodyPr/>
                      </wps:wsp>
                      <wps:wsp>
                        <wps:cNvPr id="157" name="Straight Connector 157"/>
                        <wps:cNvCnPr>
                          <a:cxnSpLocks noChangeShapeType="1"/>
                        </wps:cNvCnPr>
                        <wps:spPr bwMode="auto">
                          <a:xfrm>
                            <a:off x="6934200" y="83128"/>
                            <a:ext cx="576000" cy="0"/>
                          </a:xfrm>
                          <a:prstGeom prst="line">
                            <a:avLst/>
                          </a:prstGeom>
                          <a:noFill/>
                          <a:ln w="3175" algn="ctr">
                            <a:solidFill>
                              <a:srgbClr val="7F7F7F"/>
                            </a:solidFill>
                            <a:miter lim="800000"/>
                            <a:headEnd/>
                            <a:tailEnd/>
                          </a:ln>
                          <a:extLst>
                            <a:ext uri="{909E8E84-426E-40DD-AFC4-6F175D3DCCD1}">
                              <a14:hiddenFill xmlns:a14="http://schemas.microsoft.com/office/drawing/2010/main">
                                <a:noFill/>
                              </a14:hiddenFill>
                            </a:ext>
                          </a:extLst>
                        </wps:spPr>
                        <wps:bodyPr/>
                      </wps:wsp>
                    </wpg:grpSp>
                    <pic:pic xmlns:pic="http://schemas.openxmlformats.org/drawingml/2006/picture">
                      <pic:nvPicPr>
                        <pic:cNvPr id="158" name="Picture 158"/>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flipH="1">
                          <a:off x="6705600" y="9564012"/>
                          <a:ext cx="241300" cy="709295"/>
                        </a:xfrm>
                        <a:prstGeom prst="rect">
                          <a:avLst/>
                        </a:prstGeom>
                        <a:noFill/>
                        <a:ln>
                          <a:noFill/>
                        </a:ln>
                      </pic:spPr>
                    </pic:pic>
                  </wpg:wgp>
                </a:graphicData>
              </a:graphic>
            </wp:anchor>
          </w:drawing>
        </mc:Choice>
        <mc:Fallback xmlns:mo="http://schemas.microsoft.com/office/mac/office/2008/main" xmlns:mv="urn:schemas-microsoft-com:mac:vml">
          <w:pict>
            <v:group w14:anchorId="47B09E8E" id="Group 154" o:spid="_x0000_s1026" style="position:absolute;margin-left:-84.2pt;margin-top:2.4pt;width:591.3pt;height:802.35pt;flip:x;z-index:251685888" coordorigin=",831" coordsize="75096,10190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">
              <v:group id="Group 155" o:spid="_x0000_s1027" style="position:absolute;top:831;width:75096;height:0" coordorigin=",831" coordsize="7510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EgAFtnCAAAA3AAAAA8A&#10;AAAAAAAAAAAAAAAAqgIAAGRycy9kb3ducmV2LnhtbFBLBQYAAAAABAAEAPoAAACZAwAAAAA=&#10;">
                <v:line id="Straight Connector 156" o:spid="_x0000_s1028" style="position:absolute;visibility:visible;mso-wrap-style:square" from="0,831" to="55440,8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N9JnsQAAADcAAAADwAAAGRycy9kb3ducmV2LnhtbERPTWsCMRC9F/ofwhR6KZq1oJXVKNKq&#10;9NKDWsTjsBl3l2wmSxLd3X/fFAq9zeN9znLd20bcyYfasYLJOANBXDhdc6ng+7QbzUGEiKyxcUwK&#10;BgqwXj0+LDHXruMD3Y+xFCmEQ44KqhjbXMpQVGQxjF1LnLir8xZjgr6U2mOXwm0jX7NsJi3WnBoq&#10;bOm9osIcb1aBMZPpx9venOVla+yp88PL12ZQ6vmp3yxAROrjv/jP/anT/OkMfp9JF8jV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s30mexAAAANwAAAAPAAAAAAAAAAAA&#10;AAAAAKECAABkcnMvZG93bnJldi54bWxQSwUGAAAAAAQABAD5AAAAkgMAAAAA&#10;" strokecolor="#7f7f7f" strokeweight=".25pt">
                  <v:stroke joinstyle="miter"/>
                </v:line>
                <v:line id="Straight Connector 157" o:spid="_x0000_s1029" style="position:absolute;visibility:visible;mso-wrap-style:square" from="69342,831" to="75102,8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5PsBcMAAADcAAAADwAAAGRycy9kb3ducmV2LnhtbERPS2sCMRC+F/ofwhR6KZq14IPVKNIX&#10;vXioFvE4bMbdJZvJkqTu7r9vBMHbfHzPWW1624gL+VA7VjAZZyCIC6drLhX8Hj5HCxAhImtsHJOC&#10;gQJs1o8PK8y16/iHLvtYihTCIUcFVYxtLmUoKrIYxq4lTtzZeYsxQV9K7bFL4baRr1k2kxZrTg0V&#10;tvRWUWH2f1aBMZPp+/zLHOXpw9hD54eX3XZQ6vmp3y5BROrjXXxzf+s0fzqH6zPpArn+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OT7AXDAAAA3AAAAA8AAAAAAAAAAAAA&#10;AAAAoQIAAGRycy9kb3ducmV2LnhtbFBLBQYAAAAABAAEAPkAAACRAwAAAAA=&#10;" strokecolor="#7f7f7f" strokeweight=".25pt">
                  <v:stroke joinstyle="miter"/>
                </v:line>
              </v:group>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8" o:spid="_x0000_s1030" type="#_x0000_t75" style="position:absolute;left:67056;top:95640;width:2413;height:7093;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8vtzGAAAA3AAAAA8AAABkcnMvZG93bnJldi54bWxEj09rwzAMxe+DfQejwW6rs8FKyOqWEijs&#10;tK1/aOlNxKoTFssh9pqsn746FHqTeE/v/TRbjL5VZ+pjE9jA6yQDRVwF27AzsNuuXnJQMSFbbAOT&#10;gX+KsJg/PsywsGHgNZ03ySkJ4ViggTqlrtA6VjV5jJPQEYt2Cr3HJGvvtO1xkHDf6rcsm2qPDUtD&#10;jR2VNVW/mz9voBzaY7fcX9blLl99fZ+cOx7yH2Oen8blB6hEY7qbb9efVvDfhVaekQn0/Ao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2vy+3MYAAADcAAAADwAAAAAAAAAAAAAA&#10;AACfAgAAZHJzL2Rvd25yZXYueG1sUEsFBgAAAAAEAAQA9wAAAJIDAAAAAA==&#10;">
                <v:imagedata r:id="rId2" o:title=""/>
                <v:path arrowok="t"/>
              </v:shape>
            </v:group>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568640" w14:textId="77777777" w:rsidR="007C4219" w:rsidRDefault="007C4219">
    <w:pPr>
      <w:pStyle w:val="Header"/>
    </w:pPr>
    <w:r>
      <w:rPr>
        <w:noProof/>
        <w:lang w:val="en-AU" w:eastAsia="en-AU"/>
      </w:rPr>
      <mc:AlternateContent>
        <mc:Choice Requires="wps">
          <w:drawing>
            <wp:anchor distT="0" distB="0" distL="114300" distR="114300" simplePos="0" relativeHeight="251689984" behindDoc="0" locked="0" layoutInCell="1" allowOverlap="1" wp14:anchorId="376931D2" wp14:editId="3D57BC9F">
              <wp:simplePos x="0" y="0"/>
              <wp:positionH relativeFrom="column">
                <wp:posOffset>4086860</wp:posOffset>
              </wp:positionH>
              <wp:positionV relativeFrom="paragraph">
                <wp:posOffset>-63027</wp:posOffset>
              </wp:positionV>
              <wp:extent cx="1545021" cy="244549"/>
              <wp:effectExtent l="0" t="0" r="0" b="3175"/>
              <wp:wrapNone/>
              <wp:docPr id="160" name="Text Box 23"/>
              <wp:cNvGraphicFramePr/>
              <a:graphic xmlns:a="http://schemas.openxmlformats.org/drawingml/2006/main">
                <a:graphicData uri="http://schemas.microsoft.com/office/word/2010/wordprocessingShape">
                  <wps:wsp>
                    <wps:cNvSpPr txBox="1"/>
                    <wps:spPr>
                      <a:xfrm>
                        <a:off x="0" y="0"/>
                        <a:ext cx="1545021" cy="24454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3922A6E" w14:textId="48126A8D" w:rsidR="007C4219" w:rsidRDefault="007C4219" w:rsidP="00826908">
                          <w:pPr>
                            <w:ind w:left="-142" w:right="-225"/>
                            <w:jc w:val="center"/>
                            <w:rPr>
                              <w:rFonts w:ascii="Arial" w:hAnsi="Arial" w:cs="Arial"/>
                              <w:color w:val="595959" w:themeColor="text1" w:themeTint="A6"/>
                              <w:sz w:val="16"/>
                            </w:rPr>
                          </w:pPr>
                          <w:r>
                            <w:rPr>
                              <w:rFonts w:ascii="Arial" w:hAnsi="Arial" w:cs="Arial"/>
                              <w:color w:val="595959" w:themeColor="text1" w:themeTint="A6"/>
                              <w:sz w:val="16"/>
                              <w:lang w:val="en-US"/>
                            </w:rPr>
                            <w:t>PART 2: FINDINGS</w:t>
                          </w:r>
                        </w:p>
                        <w:p w14:paraId="6972849E" w14:textId="77777777" w:rsidR="007C4219" w:rsidRDefault="007C4219" w:rsidP="00826908">
                          <w:pPr>
                            <w:ind w:left="-142" w:right="-225"/>
                            <w:jc w:val="center"/>
                            <w:rPr>
                              <w:rFonts w:ascii="Arial" w:hAnsi="Arial" w:cs="Arial"/>
                              <w:color w:val="595959" w:themeColor="text1" w:themeTint="A6"/>
                              <w:sz w:val="16"/>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76931D2" id="_x0000_t202" coordsize="21600,21600" o:spt="202" path="m,l,21600r21600,l21600,xe">
              <v:stroke joinstyle="miter"/>
              <v:path gradientshapeok="t" o:connecttype="rect"/>
            </v:shapetype>
            <v:shape id="_x0000_s1119" type="#_x0000_t202" style="position:absolute;margin-left:321.8pt;margin-top:-4.95pt;width:121.65pt;height:19.2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" fillcolor="white [3201]" stroked="f" strokeweight=".5pt">
              <v:textbox>
                <w:txbxContent>
                  <w:p w14:paraId="13922A6E" w14:textId="48126A8D" w:rsidR="007C4219" w:rsidRDefault="007C4219" w:rsidP="00826908">
                    <w:pPr>
                      <w:ind w:left="-142" w:right="-225"/>
                      <w:jc w:val="center"/>
                      <w:rPr>
                        <w:rFonts w:ascii="Arial" w:hAnsi="Arial" w:cs="Arial"/>
                        <w:color w:val="595959" w:themeColor="text1" w:themeTint="A6"/>
                        <w:sz w:val="16"/>
                      </w:rPr>
                    </w:pPr>
                    <w:r>
                      <w:rPr>
                        <w:rFonts w:ascii="Arial" w:hAnsi="Arial" w:cs="Arial"/>
                        <w:color w:val="595959" w:themeColor="text1" w:themeTint="A6"/>
                        <w:sz w:val="16"/>
                        <w:lang w:val="en-US"/>
                      </w:rPr>
                      <w:t>PART 2: FINDINGS</w:t>
                    </w:r>
                  </w:p>
                  <w:p w14:paraId="6972849E" w14:textId="77777777" w:rsidR="007C4219" w:rsidRDefault="007C4219" w:rsidP="00826908">
                    <w:pPr>
                      <w:ind w:left="-142" w:right="-225"/>
                      <w:jc w:val="center"/>
                      <w:rPr>
                        <w:rFonts w:ascii="Arial" w:hAnsi="Arial" w:cs="Arial"/>
                        <w:color w:val="595959" w:themeColor="text1" w:themeTint="A6"/>
                        <w:sz w:val="16"/>
                      </w:rPr>
                    </w:pPr>
                  </w:p>
                </w:txbxContent>
              </v:textbox>
            </v:shape>
          </w:pict>
        </mc:Fallback>
      </mc:AlternateContent>
    </w:r>
    <w:r>
      <w:rPr>
        <w:noProof/>
        <w:lang w:val="en-AU" w:eastAsia="en-AU"/>
      </w:rPr>
      <mc:AlternateContent>
        <mc:Choice Requires="wpg">
          <w:drawing>
            <wp:anchor distT="0" distB="0" distL="114300" distR="114300" simplePos="0" relativeHeight="251688960" behindDoc="0" locked="0" layoutInCell="1" allowOverlap="1" wp14:anchorId="493E5999" wp14:editId="780021BD">
              <wp:simplePos x="0" y="0"/>
              <wp:positionH relativeFrom="column">
                <wp:posOffset>-1064260</wp:posOffset>
              </wp:positionH>
              <wp:positionV relativeFrom="paragraph">
                <wp:posOffset>29845</wp:posOffset>
              </wp:positionV>
              <wp:extent cx="7510780" cy="10189845"/>
              <wp:effectExtent l="0" t="0" r="33020" b="1905"/>
              <wp:wrapNone/>
              <wp:docPr id="161" name="Group 161"/>
              <wp:cNvGraphicFramePr/>
              <a:graphic xmlns:a="http://schemas.openxmlformats.org/drawingml/2006/main">
                <a:graphicData uri="http://schemas.microsoft.com/office/word/2010/wordprocessingGroup">
                  <wpg:wgp>
                    <wpg:cNvGrpSpPr/>
                    <wpg:grpSpPr>
                      <a:xfrm>
                        <a:off x="0" y="0"/>
                        <a:ext cx="7510780" cy="10189845"/>
                        <a:chOff x="0" y="0"/>
                        <a:chExt cx="7510755" cy="10189794"/>
                      </a:xfrm>
                    </wpg:grpSpPr>
                    <wpg:grpSp>
                      <wpg:cNvPr id="162" name="Group 162"/>
                      <wpg:cNvGrpSpPr/>
                      <wpg:grpSpPr>
                        <a:xfrm>
                          <a:off x="0" y="0"/>
                          <a:ext cx="7510755" cy="0"/>
                          <a:chOff x="0" y="0"/>
                          <a:chExt cx="7510755" cy="0"/>
                        </a:xfrm>
                      </wpg:grpSpPr>
                      <wps:wsp>
                        <wps:cNvPr id="163" name="Straight Connector 163"/>
                        <wps:cNvCnPr>
                          <a:cxnSpLocks noChangeShapeType="1"/>
                        </wps:cNvCnPr>
                        <wps:spPr bwMode="auto">
                          <a:xfrm>
                            <a:off x="0" y="0"/>
                            <a:ext cx="5215738" cy="0"/>
                          </a:xfrm>
                          <a:prstGeom prst="line">
                            <a:avLst/>
                          </a:prstGeom>
                          <a:noFill/>
                          <a:ln w="3175" algn="ctr">
                            <a:solidFill>
                              <a:srgbClr val="7F7F7F"/>
                            </a:solidFill>
                            <a:miter lim="800000"/>
                            <a:headEnd/>
                            <a:tailEnd/>
                          </a:ln>
                          <a:extLst>
                            <a:ext uri="{909E8E84-426E-40DD-AFC4-6F175D3DCCD1}">
                              <a14:hiddenFill xmlns:a14="http://schemas.microsoft.com/office/drawing/2010/main">
                                <a:noFill/>
                              </a14:hiddenFill>
                            </a:ext>
                          </a:extLst>
                        </wps:spPr>
                        <wps:bodyPr/>
                      </wps:wsp>
                      <wps:wsp>
                        <wps:cNvPr id="164" name="Straight Connector 164"/>
                        <wps:cNvCnPr>
                          <a:cxnSpLocks noChangeShapeType="1"/>
                        </wps:cNvCnPr>
                        <wps:spPr bwMode="auto">
                          <a:xfrm>
                            <a:off x="6664148" y="0"/>
                            <a:ext cx="846607" cy="0"/>
                          </a:xfrm>
                          <a:prstGeom prst="line">
                            <a:avLst/>
                          </a:prstGeom>
                          <a:noFill/>
                          <a:ln w="3175" algn="ctr">
                            <a:solidFill>
                              <a:srgbClr val="7F7F7F"/>
                            </a:solidFill>
                            <a:miter lim="800000"/>
                            <a:headEnd/>
                            <a:tailEnd/>
                          </a:ln>
                          <a:extLst>
                            <a:ext uri="{909E8E84-426E-40DD-AFC4-6F175D3DCCD1}">
                              <a14:hiddenFill xmlns:a14="http://schemas.microsoft.com/office/drawing/2010/main">
                                <a:noFill/>
                              </a14:hiddenFill>
                            </a:ext>
                          </a:extLst>
                        </wps:spPr>
                        <wps:bodyPr/>
                      </wps:wsp>
                    </wpg:grpSp>
                    <pic:pic xmlns:pic="http://schemas.openxmlformats.org/drawingml/2006/picture">
                      <pic:nvPicPr>
                        <pic:cNvPr id="165" name="Picture 165"/>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flipH="1">
                          <a:off x="6708039" y="9480499"/>
                          <a:ext cx="241300" cy="709295"/>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w14:anchorId="5435F40B" id="Group 161" o:spid="_x0000_s1026" style="position:absolute;margin-left:-83.8pt;margin-top:2.35pt;width:591.4pt;height:802.35pt;z-index:251688960" coordsize="75107,10189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">
              <v:group id="Group 162" o:spid="_x0000_s1027" style="position:absolute;width:75107;height:0" coordsize="7510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mFRBDCAAAA3AAAAA8A&#10;AAAAAAAAAAAAAAAAqgIAAGRycy9kb3ducmV2LnhtbFBLBQYAAAAABAAEAPoAAACZAwAAAAA=&#10;">
                <v:line id="Straight Connector 163" o:spid="_x0000_s1028" style="position:absolute;visibility:visible;mso-wrap-style:square" from="0,0" to="5215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sQgu8QAAADcAAAADwAAAGRycy9kb3ducmV2LnhtbERPS2sCMRC+F/ofwgi9iGat1MrWKNIX&#10;vXioivQ4bMbdJZvJkqTu7r83BaG3+fies9r0thEX8qF2rGA2zUAQF07XXCo4Hj4mSxAhImtsHJOC&#10;gQJs1vd3K8y16/ibLvtYihTCIUcFVYxtLmUoKrIYpq4lTtzZeYsxQV9K7bFL4baRj1m2kBZrTg0V&#10;tvRaUWH2v1aBMbOnt+dPc5I/78YeOj+Md9tBqYdRv30BEamP/+Kb+0un+Ys5/D2TLpDrK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yxCC7xAAAANwAAAAPAAAAAAAAAAAA&#10;AAAAAKECAABkcnMvZG93bnJldi54bWxQSwUGAAAAAAQABAD5AAAAkgMAAAAA&#10;" strokecolor="#7f7f7f" strokeweight=".25pt">
                  <v:stroke joinstyle="miter"/>
                </v:line>
                <v:line id="Straight Connector 164" o:spid="_x0000_s1029" style="position:absolute;visibility:visible;mso-wrap-style:square" from="66641,0" to="7510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24z8QAAADcAAAADwAAAGRycy9kb3ducmV2LnhtbERPS2sCMRC+F/ofwgi9iGYt1srWKNIX&#10;vXioivQ4bMbdJZvJkqTu7r83BaG3+fies9r0thEX8qF2rGA2zUAQF07XXCo4Hj4mSxAhImtsHJOC&#10;gQJs1vd3K8y16/ibLvtYihTCIUcFVYxtLmUoKrIYpq4lTtzZeYsxQV9K7bFL4baRj1m2kBZrTg0V&#10;tvRaUWH2v1aBMbOnt+dPc5I/78YeOj+Md9tBqYdRv30BEamP/+Kb+0un+Ys5/D2TLpDrK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9LbjPxAAAANwAAAAPAAAAAAAAAAAA&#10;AAAAAKECAABkcnMvZG93bnJldi54bWxQSwUGAAAAAAQABAD5AAAAkgMAAAAA&#10;" strokecolor="#7f7f7f" strokeweight=".25pt">
                  <v:stroke joinstyle="miter"/>
                </v:line>
              </v:group>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5" o:spid="_x0000_s1030" type="#_x0000_t75" style="position:absolute;left:67080;top:94804;width:2413;height:7093;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R2//CAAAA3AAAAA8AAABkcnMvZG93bnJldi54bWxET0uLwjAQvi/4H8II3tbUBaVUo0hB8OSb&#10;XbwNzZgWm0lpsrbur98sLHibj+85i1Vva/Gg1leOFUzGCQjiwumKjYLLefOegvABWWPtmBQ8ycNq&#10;OXhbYKZdx0d6nIIRMYR9hgrKEJpMSl+UZNGPXUMcuZtrLYYIWyN1i10Mt7X8SJKZtFhxbCixobyk&#10;4n76tgryrr4268+fY35JN7v9zZjrV3pQajTs13MQgfrwEv+7tzrOn03h75l4gVz+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6kdv/wgAAANwAAAAPAAAAAAAAAAAAAAAAAJ8C&#10;AABkcnMvZG93bnJldi54bWxQSwUGAAAAAAQABAD3AAAAjgMAAAAA&#10;">
                <v:imagedata r:id="rId2" o:title=""/>
                <v:path arrowok="t"/>
              </v:shape>
            </v:group>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D086F7" w14:textId="77777777" w:rsidR="007C4219" w:rsidRDefault="007C4219">
    <w:pPr>
      <w:pStyle w:val="Header"/>
    </w:pPr>
    <w:r>
      <w:rPr>
        <w:noProof/>
        <w:lang w:val="en-AU" w:eastAsia="en-AU"/>
      </w:rPr>
      <mc:AlternateContent>
        <mc:Choice Requires="wps">
          <w:drawing>
            <wp:anchor distT="0" distB="0" distL="114300" distR="114300" simplePos="0" relativeHeight="251696128" behindDoc="0" locked="0" layoutInCell="1" allowOverlap="1" wp14:anchorId="4AD68367" wp14:editId="227BDFCF">
              <wp:simplePos x="0" y="0"/>
              <wp:positionH relativeFrom="column">
                <wp:posOffset>-484712</wp:posOffset>
              </wp:positionH>
              <wp:positionV relativeFrom="paragraph">
                <wp:posOffset>-63795</wp:posOffset>
              </wp:positionV>
              <wp:extent cx="1265275" cy="202019"/>
              <wp:effectExtent l="0" t="0" r="0" b="7620"/>
              <wp:wrapNone/>
              <wp:docPr id="172" name="Text Box 23"/>
              <wp:cNvGraphicFramePr/>
              <a:graphic xmlns:a="http://schemas.openxmlformats.org/drawingml/2006/main">
                <a:graphicData uri="http://schemas.microsoft.com/office/word/2010/wordprocessingShape">
                  <wps:wsp>
                    <wps:cNvSpPr txBox="1"/>
                    <wps:spPr>
                      <a:xfrm>
                        <a:off x="0" y="0"/>
                        <a:ext cx="1265275" cy="20201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58FB357" w14:textId="30AEB8D8" w:rsidR="007C4219" w:rsidRDefault="007C4219" w:rsidP="00ED1900">
                          <w:pPr>
                            <w:ind w:left="-142" w:right="-225"/>
                            <w:jc w:val="center"/>
                            <w:rPr>
                              <w:rFonts w:ascii="Arial" w:hAnsi="Arial" w:cs="Arial"/>
                              <w:color w:val="595959" w:themeColor="text1" w:themeTint="A6"/>
                              <w:sz w:val="16"/>
                            </w:rPr>
                          </w:pPr>
                          <w:r>
                            <w:rPr>
                              <w:rFonts w:ascii="Arial" w:hAnsi="Arial" w:cs="Arial"/>
                              <w:color w:val="595959" w:themeColor="text1" w:themeTint="A6"/>
                              <w:sz w:val="16"/>
                              <w:lang w:val="en-US"/>
                            </w:rPr>
                            <w:t>PART 3: CASE STUDIES</w:t>
                          </w:r>
                        </w:p>
                        <w:p w14:paraId="74DFD41D" w14:textId="77777777" w:rsidR="007C4219" w:rsidRDefault="007C4219" w:rsidP="00ED1900">
                          <w:pPr>
                            <w:ind w:left="-142" w:right="-225"/>
                            <w:jc w:val="center"/>
                            <w:rPr>
                              <w:rFonts w:ascii="Arial" w:hAnsi="Arial" w:cs="Arial"/>
                              <w:color w:val="595959" w:themeColor="text1" w:themeTint="A6"/>
                              <w:sz w:val="16"/>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AD68367" id="_x0000_t202" coordsize="21600,21600" o:spt="202" path="m,l,21600r21600,l21600,xe">
              <v:stroke joinstyle="miter"/>
              <v:path gradientshapeok="t" o:connecttype="rect"/>
            </v:shapetype>
            <v:shape id="_x0000_s1120" type="#_x0000_t202" style="position:absolute;margin-left:-38.15pt;margin-top:-5pt;width:99.65pt;height:15.9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" fillcolor="white [3201]" stroked="f" strokeweight=".5pt">
              <v:textbox>
                <w:txbxContent>
                  <w:p w14:paraId="058FB357" w14:textId="30AEB8D8" w:rsidR="007C4219" w:rsidRDefault="007C4219" w:rsidP="00ED1900">
                    <w:pPr>
                      <w:ind w:left="-142" w:right="-225"/>
                      <w:jc w:val="center"/>
                      <w:rPr>
                        <w:rFonts w:ascii="Arial" w:hAnsi="Arial" w:cs="Arial"/>
                        <w:color w:val="595959" w:themeColor="text1" w:themeTint="A6"/>
                        <w:sz w:val="16"/>
                      </w:rPr>
                    </w:pPr>
                    <w:r>
                      <w:rPr>
                        <w:rFonts w:ascii="Arial" w:hAnsi="Arial" w:cs="Arial"/>
                        <w:color w:val="595959" w:themeColor="text1" w:themeTint="A6"/>
                        <w:sz w:val="16"/>
                        <w:lang w:val="en-US"/>
                      </w:rPr>
                      <w:t>PART 3: CASE STUDIES</w:t>
                    </w:r>
                  </w:p>
                  <w:p w14:paraId="74DFD41D" w14:textId="77777777" w:rsidR="007C4219" w:rsidRDefault="007C4219" w:rsidP="00ED1900">
                    <w:pPr>
                      <w:ind w:left="-142" w:right="-225"/>
                      <w:jc w:val="center"/>
                      <w:rPr>
                        <w:rFonts w:ascii="Arial" w:hAnsi="Arial" w:cs="Arial"/>
                        <w:color w:val="595959" w:themeColor="text1" w:themeTint="A6"/>
                        <w:sz w:val="16"/>
                      </w:rPr>
                    </w:pPr>
                  </w:p>
                </w:txbxContent>
              </v:textbox>
            </v:shape>
          </w:pict>
        </mc:Fallback>
      </mc:AlternateContent>
    </w:r>
    <w:r>
      <w:rPr>
        <w:noProof/>
        <w:lang w:val="en-AU" w:eastAsia="en-AU"/>
      </w:rPr>
      <mc:AlternateContent>
        <mc:Choice Requires="wpg">
          <w:drawing>
            <wp:anchor distT="0" distB="0" distL="114300" distR="114300" simplePos="0" relativeHeight="251695104" behindDoc="0" locked="0" layoutInCell="1" allowOverlap="1" wp14:anchorId="0545D66E" wp14:editId="633FDF59">
              <wp:simplePos x="0" y="0"/>
              <wp:positionH relativeFrom="column">
                <wp:posOffset>-1069502</wp:posOffset>
              </wp:positionH>
              <wp:positionV relativeFrom="paragraph">
                <wp:posOffset>30432</wp:posOffset>
              </wp:positionV>
              <wp:extent cx="7509510" cy="10189904"/>
              <wp:effectExtent l="0" t="0" r="15240" b="1905"/>
              <wp:wrapNone/>
              <wp:docPr id="173" name="Group 173"/>
              <wp:cNvGraphicFramePr/>
              <a:graphic xmlns:a="http://schemas.openxmlformats.org/drawingml/2006/main">
                <a:graphicData uri="http://schemas.microsoft.com/office/word/2010/wordprocessingGroup">
                  <wpg:wgp>
                    <wpg:cNvGrpSpPr/>
                    <wpg:grpSpPr>
                      <a:xfrm flipH="1">
                        <a:off x="0" y="0"/>
                        <a:ext cx="7509510" cy="10189904"/>
                        <a:chOff x="0" y="83128"/>
                        <a:chExt cx="7509600" cy="10190179"/>
                      </a:xfrm>
                    </wpg:grpSpPr>
                    <wpg:grpSp>
                      <wpg:cNvPr id="174" name="Group 174"/>
                      <wpg:cNvGrpSpPr/>
                      <wpg:grpSpPr>
                        <a:xfrm>
                          <a:off x="0" y="83128"/>
                          <a:ext cx="7509600" cy="0"/>
                          <a:chOff x="0" y="83128"/>
                          <a:chExt cx="7510200" cy="0"/>
                        </a:xfrm>
                      </wpg:grpSpPr>
                      <wps:wsp>
                        <wps:cNvPr id="175" name="Straight Connector 175"/>
                        <wps:cNvCnPr>
                          <a:cxnSpLocks noChangeShapeType="1"/>
                        </wps:cNvCnPr>
                        <wps:spPr bwMode="auto">
                          <a:xfrm>
                            <a:off x="0" y="83128"/>
                            <a:ext cx="5544000" cy="0"/>
                          </a:xfrm>
                          <a:prstGeom prst="line">
                            <a:avLst/>
                          </a:prstGeom>
                          <a:noFill/>
                          <a:ln w="3175" algn="ctr">
                            <a:solidFill>
                              <a:srgbClr val="7F7F7F"/>
                            </a:solidFill>
                            <a:miter lim="800000"/>
                            <a:headEnd/>
                            <a:tailEnd/>
                          </a:ln>
                          <a:extLst>
                            <a:ext uri="{909E8E84-426E-40DD-AFC4-6F175D3DCCD1}">
                              <a14:hiddenFill xmlns:a14="http://schemas.microsoft.com/office/drawing/2010/main">
                                <a:noFill/>
                              </a14:hiddenFill>
                            </a:ext>
                          </a:extLst>
                        </wps:spPr>
                        <wps:bodyPr/>
                      </wps:wsp>
                      <wps:wsp>
                        <wps:cNvPr id="176" name="Straight Connector 176"/>
                        <wps:cNvCnPr>
                          <a:cxnSpLocks noChangeShapeType="1"/>
                        </wps:cNvCnPr>
                        <wps:spPr bwMode="auto">
                          <a:xfrm>
                            <a:off x="6934200" y="83128"/>
                            <a:ext cx="576000" cy="0"/>
                          </a:xfrm>
                          <a:prstGeom prst="line">
                            <a:avLst/>
                          </a:prstGeom>
                          <a:noFill/>
                          <a:ln w="3175" algn="ctr">
                            <a:solidFill>
                              <a:srgbClr val="7F7F7F"/>
                            </a:solidFill>
                            <a:miter lim="800000"/>
                            <a:headEnd/>
                            <a:tailEnd/>
                          </a:ln>
                          <a:extLst>
                            <a:ext uri="{909E8E84-426E-40DD-AFC4-6F175D3DCCD1}">
                              <a14:hiddenFill xmlns:a14="http://schemas.microsoft.com/office/drawing/2010/main">
                                <a:noFill/>
                              </a14:hiddenFill>
                            </a:ext>
                          </a:extLst>
                        </wps:spPr>
                        <wps:bodyPr/>
                      </wps:wsp>
                    </wpg:grpSp>
                    <pic:pic xmlns:pic="http://schemas.openxmlformats.org/drawingml/2006/picture">
                      <pic:nvPicPr>
                        <pic:cNvPr id="177" name="Picture 177"/>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flipH="1">
                          <a:off x="6705600" y="9564012"/>
                          <a:ext cx="241300" cy="709295"/>
                        </a:xfrm>
                        <a:prstGeom prst="rect">
                          <a:avLst/>
                        </a:prstGeom>
                        <a:noFill/>
                        <a:ln>
                          <a:noFill/>
                        </a:ln>
                      </pic:spPr>
                    </pic:pic>
                  </wpg:wgp>
                </a:graphicData>
              </a:graphic>
            </wp:anchor>
          </w:drawing>
        </mc:Choice>
        <mc:Fallback xmlns:mo="http://schemas.microsoft.com/office/mac/office/2008/main" xmlns:mv="urn:schemas-microsoft-com:mac:vml">
          <w:pict>
            <v:group w14:anchorId="4E3E753B" id="Group 173" o:spid="_x0000_s1026" style="position:absolute;margin-left:-84.2pt;margin-top:2.4pt;width:591.3pt;height:802.35pt;flip:x;z-index:251695104" coordorigin=",831" coordsize="75096,10190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">
              <v:group id="Group 174" o:spid="_x0000_s1027" style="position:absolute;top:831;width:75096;height:0" coordorigin=",831" coordsize="7510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PnvIsQAAADcAAAADwAAAGRycy9kb3ducmV2LnhtbERPS2vCQBC+F/wPywi9&#10;1U1sqxKziogtPYjgA8TbkJ08MDsbstsk/vtuodDbfHzPSdeDqUVHrassK4gnEQjizOqKCwWX88fL&#10;AoTzyBpry6TgQQ7Wq9FTiom2PR+pO/lChBB2CSoovW8SKV1WkkE3sQ1x4HLbGvQBtoXULfYh3NRy&#10;GkUzabDi0FBiQ9uSsvvp2yj47LHfvMa7bn/Pt4/b+f1w3cek1PN42CxBeBr8v/jP/aXD/Pkb/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PnvIsQAAADcAAAA&#10;DwAAAAAAAAAAAAAAAACqAgAAZHJzL2Rvd25yZXYueG1sUEsFBgAAAAAEAAQA+gAAAJsDAAAAAA==&#10;">
                <v:line id="Straight Connector 175" o:spid="_x0000_s1028" style="position:absolute;visibility:visible;mso-wrap-style:square" from="0,831" to="55440,8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7iLicMAAADcAAAADwAAAGRycy9kb3ducmV2LnhtbERPS2sCMRC+F/ofwhR6KZq14IPVKNIX&#10;vXioFvE4bMbdJZvJkqTu7r9vBMHbfHzPWW1624gL+VA7VjAZZyCIC6drLhX8Hj5HCxAhImtsHJOC&#10;gQJs1o8PK8y16/iHLvtYihTCIUcFVYxtLmUoKrIYxq4lTtzZeYsxQV9K7bFL4baRr1k2kxZrTg0V&#10;tvRWUWH2f1aBMZPp+/zLHOXpw9hD54eX3XZQ6vmp3y5BROrjXXxzf+s0fz6F6zPpArn+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e4i4nDAAAA3AAAAA8AAAAAAAAAAAAA&#10;AAAAoQIAAGRycy9kb3ducmV2LnhtbFBLBQYAAAAABAAEAPkAAACRAwAAAAA=&#10;" strokecolor="#7f7f7f" strokeweight=".25pt">
                  <v:stroke joinstyle="miter"/>
                </v:line>
                <v:line id="Straight Connector 176" o:spid="_x0000_s1029" style="position:absolute;visibility:visible;mso-wrap-style:square" from="69342,831" to="75102,8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2oV/sQAAADcAAAADwAAAGRycy9kb3ducmV2LnhtbERPTWsCMRC9F/ofwhR6KZq1UJXVKNKq&#10;9NJDtYjHYTPuLtlMliS6u/++KRS8zeN9znLd20bcyIfasYLJOANBXDhdc6ng57gbzUGEiKyxcUwK&#10;BgqwXj0+LDHXruNvuh1iKVIIhxwVVDG2uZShqMhiGLuWOHEX5y3GBH0ptccuhdtGvmbZVFqsOTVU&#10;2NJ7RYU5XK0CYyZvH7O9Ocnz1thj54eXr82g1PNTv1mAiNTHu/jf/anT/NkU/p5JF8jV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nahX+xAAAANwAAAAPAAAAAAAAAAAA&#10;AAAAAKECAABkcnMvZG93bnJldi54bWxQSwUGAAAAAAQABAD5AAAAkgMAAAAA&#10;" strokecolor="#7f7f7f" strokeweight=".25pt">
                  <v:stroke joinstyle="miter"/>
                </v:line>
              </v:group>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7" o:spid="_x0000_s1030" type="#_x0000_t75" style="position:absolute;left:67056;top:95640;width:2413;height:7093;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Wds7CAAAA3AAAAA8AAABkcnMvZG93bnJldi54bWxET0uLwjAQvi/4H8II3tbUPWipRpGC4Mk3&#10;u3gbmjEtNpPSZG3dX79ZWPA2H99zFqve1uJBra8cK5iMExDEhdMVGwWX8+Y9BeEDssbaMSl4kofV&#10;cvC2wEy7jo/0OAUjYgj7DBWUITSZlL4oyaIfu4Y4cjfXWgwRtkbqFrsYbmv5kSRTabHi2FBiQ3lJ&#10;xf30bRXkXX1t1p8/x/ySbnb7mzHXr/Sg1GjYr+cgAvXhJf53b3WcP5vB3zPxArn8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g1nbOwgAAANwAAAAPAAAAAAAAAAAAAAAAAJ8C&#10;AABkcnMvZG93bnJldi54bWxQSwUGAAAAAAQABAD3AAAAjgMAAAAA&#10;">
                <v:imagedata r:id="rId2" o:title=""/>
                <v:path arrowok="t"/>
              </v:shape>
            </v:group>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8AE7CF" w14:textId="1B63B93C" w:rsidR="007C4219" w:rsidRDefault="007C421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99CA28" w14:textId="77777777" w:rsidR="000D6E29" w:rsidRDefault="000D6E29">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BC604E" w14:textId="77777777" w:rsidR="007C4219" w:rsidRDefault="007C4219">
    <w:pPr>
      <w:pStyle w:val="Header"/>
    </w:pPr>
    <w:r>
      <w:rPr>
        <w:noProof/>
        <w:lang w:val="en-AU" w:eastAsia="en-AU"/>
      </w:rPr>
      <mc:AlternateContent>
        <mc:Choice Requires="wps">
          <w:drawing>
            <wp:anchor distT="0" distB="0" distL="114300" distR="114300" simplePos="0" relativeHeight="251702272" behindDoc="0" locked="0" layoutInCell="1" allowOverlap="1" wp14:anchorId="2EC748D5" wp14:editId="2E41EB92">
              <wp:simplePos x="0" y="0"/>
              <wp:positionH relativeFrom="column">
                <wp:posOffset>4086860</wp:posOffset>
              </wp:positionH>
              <wp:positionV relativeFrom="paragraph">
                <wp:posOffset>-63027</wp:posOffset>
              </wp:positionV>
              <wp:extent cx="1545021" cy="244549"/>
              <wp:effectExtent l="0" t="0" r="0" b="3175"/>
              <wp:wrapNone/>
              <wp:docPr id="185" name="Text Box 23"/>
              <wp:cNvGraphicFramePr/>
              <a:graphic xmlns:a="http://schemas.openxmlformats.org/drawingml/2006/main">
                <a:graphicData uri="http://schemas.microsoft.com/office/word/2010/wordprocessingShape">
                  <wps:wsp>
                    <wps:cNvSpPr txBox="1"/>
                    <wps:spPr>
                      <a:xfrm>
                        <a:off x="0" y="0"/>
                        <a:ext cx="1545021" cy="24454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B5F30DB" w14:textId="02FC1572" w:rsidR="007C4219" w:rsidRDefault="007C4219" w:rsidP="00826908">
                          <w:pPr>
                            <w:ind w:left="-142" w:right="-225"/>
                            <w:jc w:val="center"/>
                            <w:rPr>
                              <w:rFonts w:ascii="Arial" w:hAnsi="Arial" w:cs="Arial"/>
                              <w:color w:val="595959" w:themeColor="text1" w:themeTint="A6"/>
                              <w:sz w:val="16"/>
                            </w:rPr>
                          </w:pPr>
                          <w:r>
                            <w:rPr>
                              <w:rFonts w:ascii="Arial" w:hAnsi="Arial" w:cs="Arial"/>
                              <w:color w:val="595959" w:themeColor="text1" w:themeTint="A6"/>
                              <w:sz w:val="16"/>
                              <w:lang w:val="en-US"/>
                            </w:rPr>
                            <w:t>PART 3: CASE STUDIES</w:t>
                          </w:r>
                        </w:p>
                        <w:p w14:paraId="1DE2170E" w14:textId="77777777" w:rsidR="007C4219" w:rsidRDefault="007C4219" w:rsidP="00826908">
                          <w:pPr>
                            <w:ind w:left="-142" w:right="-225"/>
                            <w:jc w:val="center"/>
                            <w:rPr>
                              <w:rFonts w:ascii="Arial" w:hAnsi="Arial" w:cs="Arial"/>
                              <w:color w:val="595959" w:themeColor="text1" w:themeTint="A6"/>
                              <w:sz w:val="16"/>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EC748D5" id="_x0000_t202" coordsize="21600,21600" o:spt="202" path="m,l,21600r21600,l21600,xe">
              <v:stroke joinstyle="miter"/>
              <v:path gradientshapeok="t" o:connecttype="rect"/>
            </v:shapetype>
            <v:shape id="_x0000_s1121" type="#_x0000_t202" style="position:absolute;margin-left:321.8pt;margin-top:-4.95pt;width:121.65pt;height:19.2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" fillcolor="white [3201]" stroked="f" strokeweight=".5pt">
              <v:textbox>
                <w:txbxContent>
                  <w:p w14:paraId="4B5F30DB" w14:textId="02FC1572" w:rsidR="007C4219" w:rsidRDefault="007C4219" w:rsidP="00826908">
                    <w:pPr>
                      <w:ind w:left="-142" w:right="-225"/>
                      <w:jc w:val="center"/>
                      <w:rPr>
                        <w:rFonts w:ascii="Arial" w:hAnsi="Arial" w:cs="Arial"/>
                        <w:color w:val="595959" w:themeColor="text1" w:themeTint="A6"/>
                        <w:sz w:val="16"/>
                      </w:rPr>
                    </w:pPr>
                    <w:r>
                      <w:rPr>
                        <w:rFonts w:ascii="Arial" w:hAnsi="Arial" w:cs="Arial"/>
                        <w:color w:val="595959" w:themeColor="text1" w:themeTint="A6"/>
                        <w:sz w:val="16"/>
                        <w:lang w:val="en-US"/>
                      </w:rPr>
                      <w:t>PART 3: CASE STUDIES</w:t>
                    </w:r>
                  </w:p>
                  <w:p w14:paraId="1DE2170E" w14:textId="77777777" w:rsidR="007C4219" w:rsidRDefault="007C4219" w:rsidP="00826908">
                    <w:pPr>
                      <w:ind w:left="-142" w:right="-225"/>
                      <w:jc w:val="center"/>
                      <w:rPr>
                        <w:rFonts w:ascii="Arial" w:hAnsi="Arial" w:cs="Arial"/>
                        <w:color w:val="595959" w:themeColor="text1" w:themeTint="A6"/>
                        <w:sz w:val="16"/>
                      </w:rPr>
                    </w:pPr>
                  </w:p>
                </w:txbxContent>
              </v:textbox>
            </v:shape>
          </w:pict>
        </mc:Fallback>
      </mc:AlternateContent>
    </w:r>
    <w:r>
      <w:rPr>
        <w:noProof/>
        <w:lang w:val="en-AU" w:eastAsia="en-AU"/>
      </w:rPr>
      <mc:AlternateContent>
        <mc:Choice Requires="wpg">
          <w:drawing>
            <wp:anchor distT="0" distB="0" distL="114300" distR="114300" simplePos="0" relativeHeight="251701248" behindDoc="0" locked="0" layoutInCell="1" allowOverlap="1" wp14:anchorId="31F711DD" wp14:editId="6E750C3F">
              <wp:simplePos x="0" y="0"/>
              <wp:positionH relativeFrom="column">
                <wp:posOffset>-1064260</wp:posOffset>
              </wp:positionH>
              <wp:positionV relativeFrom="paragraph">
                <wp:posOffset>29845</wp:posOffset>
              </wp:positionV>
              <wp:extent cx="7510780" cy="10189845"/>
              <wp:effectExtent l="0" t="0" r="33020" b="1905"/>
              <wp:wrapNone/>
              <wp:docPr id="186" name="Group 186"/>
              <wp:cNvGraphicFramePr/>
              <a:graphic xmlns:a="http://schemas.openxmlformats.org/drawingml/2006/main">
                <a:graphicData uri="http://schemas.microsoft.com/office/word/2010/wordprocessingGroup">
                  <wpg:wgp>
                    <wpg:cNvGrpSpPr/>
                    <wpg:grpSpPr>
                      <a:xfrm>
                        <a:off x="0" y="0"/>
                        <a:ext cx="7510780" cy="10189845"/>
                        <a:chOff x="0" y="0"/>
                        <a:chExt cx="7510755" cy="10189794"/>
                      </a:xfrm>
                    </wpg:grpSpPr>
                    <wpg:grpSp>
                      <wpg:cNvPr id="187" name="Group 187"/>
                      <wpg:cNvGrpSpPr/>
                      <wpg:grpSpPr>
                        <a:xfrm>
                          <a:off x="0" y="0"/>
                          <a:ext cx="7510755" cy="0"/>
                          <a:chOff x="0" y="0"/>
                          <a:chExt cx="7510755" cy="0"/>
                        </a:xfrm>
                      </wpg:grpSpPr>
                      <wps:wsp>
                        <wps:cNvPr id="188" name="Straight Connector 188"/>
                        <wps:cNvCnPr>
                          <a:cxnSpLocks noChangeShapeType="1"/>
                        </wps:cNvCnPr>
                        <wps:spPr bwMode="auto">
                          <a:xfrm>
                            <a:off x="0" y="0"/>
                            <a:ext cx="5215738" cy="0"/>
                          </a:xfrm>
                          <a:prstGeom prst="line">
                            <a:avLst/>
                          </a:prstGeom>
                          <a:noFill/>
                          <a:ln w="3175" algn="ctr">
                            <a:solidFill>
                              <a:srgbClr val="7F7F7F"/>
                            </a:solidFill>
                            <a:miter lim="800000"/>
                            <a:headEnd/>
                            <a:tailEnd/>
                          </a:ln>
                          <a:extLst>
                            <a:ext uri="{909E8E84-426E-40DD-AFC4-6F175D3DCCD1}">
                              <a14:hiddenFill xmlns:a14="http://schemas.microsoft.com/office/drawing/2010/main">
                                <a:noFill/>
                              </a14:hiddenFill>
                            </a:ext>
                          </a:extLst>
                        </wps:spPr>
                        <wps:bodyPr/>
                      </wps:wsp>
                      <wps:wsp>
                        <wps:cNvPr id="189" name="Straight Connector 189"/>
                        <wps:cNvCnPr>
                          <a:cxnSpLocks noChangeShapeType="1"/>
                        </wps:cNvCnPr>
                        <wps:spPr bwMode="auto">
                          <a:xfrm>
                            <a:off x="6664148" y="0"/>
                            <a:ext cx="846607" cy="0"/>
                          </a:xfrm>
                          <a:prstGeom prst="line">
                            <a:avLst/>
                          </a:prstGeom>
                          <a:noFill/>
                          <a:ln w="3175" algn="ctr">
                            <a:solidFill>
                              <a:srgbClr val="7F7F7F"/>
                            </a:solidFill>
                            <a:miter lim="800000"/>
                            <a:headEnd/>
                            <a:tailEnd/>
                          </a:ln>
                          <a:extLst>
                            <a:ext uri="{909E8E84-426E-40DD-AFC4-6F175D3DCCD1}">
                              <a14:hiddenFill xmlns:a14="http://schemas.microsoft.com/office/drawing/2010/main">
                                <a:noFill/>
                              </a14:hiddenFill>
                            </a:ext>
                          </a:extLst>
                        </wps:spPr>
                        <wps:bodyPr/>
                      </wps:wsp>
                    </wpg:grpSp>
                    <pic:pic xmlns:pic="http://schemas.openxmlformats.org/drawingml/2006/picture">
                      <pic:nvPicPr>
                        <pic:cNvPr id="190" name="Picture 190"/>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flipH="1">
                          <a:off x="6708039" y="9480499"/>
                          <a:ext cx="241300" cy="709295"/>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w14:anchorId="355FF140" id="Group 186" o:spid="_x0000_s1026" style="position:absolute;margin-left:-83.8pt;margin-top:2.35pt;width:591.4pt;height:802.35pt;z-index:251701248" coordsize="75107,10189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">
              <v:group id="Group 187" o:spid="_x0000_s1027" style="position:absolute;width:75107;height:0" coordsize="7510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f4BcsQAAADcAAAA&#10;DwAAAAAAAAAAAAAAAACqAgAAZHJzL2Rvd25yZXYueG1sUEsFBgAAAAAEAAQA+gAAAJsDAAAAAA==&#10;">
                <v:line id="Straight Connector 188" o:spid="_x0000_s1028" style="position:absolute;visibility:visible;mso-wrap-style:square" from="0,0" to="5215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GxUMMYAAADcAAAADwAAAGRycy9kb3ducmV2LnhtbESPT0vDQBDF74LfYRnBi9hNC9oSuy1F&#10;q3jx0D+IxyE7JmGzs2F3bZJv7xwEbzO8N+/9Zr0dfacuFFMb2MB8VoAiroJtuTZwPr3er0CljGyx&#10;C0wGJkqw3VxfrbG0YeADXY65VhLCqUQDTc59qXWqGvKYZqEnFu07RI9Z1lhrG3GQcN/pRVE8ao8t&#10;S0ODPT03VLnjjzfg3PzhZfnmPvXX3vnTEKe7j91kzO3NuHsClWnM/+a/63cr+CuhlWdkAr35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xsVDDGAAAA3AAAAA8AAAAAAAAA&#10;AAAAAAAAoQIAAGRycy9kb3ducmV2LnhtbFBLBQYAAAAABAAEAPkAAACUAwAAAAA=&#10;" strokecolor="#7f7f7f" strokeweight=".25pt">
                  <v:stroke joinstyle="miter"/>
                </v:line>
                <v:line id="Straight Connector 189" o:spid="_x0000_s1029" style="position:absolute;visibility:visible;mso-wrap-style:square" from="66641,0" to="7510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yDxq8QAAADcAAAADwAAAGRycy9kb3ducmV2LnhtbERPTWsCMRC9F/wPYQq9lJq10KqrUcRq&#10;6cWDWsTjsJnuLtlMliR1d/99Uyj0No/3Oct1bxtxIx9qxwom4wwEceF0zaWCz/P+aQYiRGSNjWNS&#10;MFCA9Wp0t8Rcu46PdDvFUqQQDjkqqGJscylDUZHFMHYtceK+nLcYE/Sl1B67FG4b+Zxlr9Jizamh&#10;wpa2FRXm9G0VGDN5eZu+m4u87ow9d354PGwGpR7u+80CRKQ+/ov/3B86zZ/N4feZdIFc/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jIPGrxAAAANwAAAAPAAAAAAAAAAAA&#10;AAAAAKECAABkcnMvZG93bnJldi54bWxQSwUGAAAAAAQABAD5AAAAkgMAAAAA&#10;" strokecolor="#7f7f7f" strokeweight=".25pt">
                  <v:stroke joinstyle="miter"/>
                </v:line>
              </v:group>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0" o:spid="_x0000_s1030" type="#_x0000_t75" style="position:absolute;left:67080;top:94804;width:2413;height:7093;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8zCEDGAAAA3AAAAA8AAABkcnMvZG93bnJldi54bWxEj0FrwkAQhe9C/8Myhd50Uw8lTV1FAkJP&#10;bbWieBuy4yY0Oxuyq0n99c6h0NsM78173yxWo2/VlfrYBDbwPMtAEVfBNuwM7L830xxUTMgW28Bk&#10;4JcirJYPkwUWNgy8pesuOSUhHAs0UKfUFVrHqiaPcRY6YtHOofeYZO2dtj0OEu5bPc+yF+2xYWmo&#10;saOypupnd/EGyqE9devDbVvu883H59m50zH/MubpcVy/gUo0pn/z3/W7FfxXwZdnZAK9vA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zMIQMYAAADcAAAADwAAAAAAAAAAAAAA&#10;AACfAgAAZHJzL2Rvd25yZXYueG1sUEsFBgAAAAAEAAQA9wAAAJIDAAAAAA==&#10;">
                <v:imagedata r:id="rId2" o:title=""/>
                <v:path arrowok="t"/>
              </v:shape>
            </v:group>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425F30" w14:textId="5F0B8A82" w:rsidR="007C4219" w:rsidRDefault="007C4219">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62D10F" w14:textId="6E597D25" w:rsidR="007C4219" w:rsidRDefault="007C4219">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47E42F" w14:textId="77777777" w:rsidR="000D6E29" w:rsidRDefault="000D6E29">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1BD7D5" w14:textId="77777777" w:rsidR="007C4219" w:rsidRDefault="007C4219">
    <w:pPr>
      <w:pStyle w:val="Header"/>
    </w:pPr>
    <w:r>
      <w:rPr>
        <w:noProof/>
        <w:lang w:val="en-AU" w:eastAsia="en-AU"/>
      </w:rPr>
      <mc:AlternateContent>
        <mc:Choice Requires="wpg">
          <w:drawing>
            <wp:anchor distT="0" distB="0" distL="114300" distR="114300" simplePos="0" relativeHeight="251707392" behindDoc="0" locked="0" layoutInCell="1" allowOverlap="1" wp14:anchorId="2F33AA32" wp14:editId="4D679D2B">
              <wp:simplePos x="0" y="0"/>
              <wp:positionH relativeFrom="column">
                <wp:posOffset>-1057910</wp:posOffset>
              </wp:positionH>
              <wp:positionV relativeFrom="paragraph">
                <wp:posOffset>-64679</wp:posOffset>
              </wp:positionV>
              <wp:extent cx="7501559" cy="10285997"/>
              <wp:effectExtent l="0" t="0" r="23495" b="1270"/>
              <wp:wrapNone/>
              <wp:docPr id="208" name="Group 208"/>
              <wp:cNvGraphicFramePr/>
              <a:graphic xmlns:a="http://schemas.openxmlformats.org/drawingml/2006/main">
                <a:graphicData uri="http://schemas.microsoft.com/office/word/2010/wordprocessingGroup">
                  <wpg:wgp>
                    <wpg:cNvGrpSpPr/>
                    <wpg:grpSpPr>
                      <a:xfrm>
                        <a:off x="0" y="0"/>
                        <a:ext cx="7501559" cy="10285997"/>
                        <a:chOff x="7951" y="-12967"/>
                        <a:chExt cx="7501649" cy="10286274"/>
                      </a:xfrm>
                    </wpg:grpSpPr>
                    <wpg:grpSp>
                      <wpg:cNvPr id="209" name="Group 209"/>
                      <wpg:cNvGrpSpPr/>
                      <wpg:grpSpPr>
                        <a:xfrm flipH="1">
                          <a:off x="7951" y="83128"/>
                          <a:ext cx="7501649" cy="10190179"/>
                          <a:chOff x="0" y="83128"/>
                          <a:chExt cx="7501649" cy="10190179"/>
                        </a:xfrm>
                      </wpg:grpSpPr>
                      <wpg:grpSp>
                        <wpg:cNvPr id="210" name="Group 210"/>
                        <wpg:cNvGrpSpPr/>
                        <wpg:grpSpPr>
                          <a:xfrm>
                            <a:off x="0" y="83128"/>
                            <a:ext cx="7501649" cy="0"/>
                            <a:chOff x="0" y="83128"/>
                            <a:chExt cx="7502248" cy="0"/>
                          </a:xfrm>
                        </wpg:grpSpPr>
                        <wps:wsp>
                          <wps:cNvPr id="211" name="Straight Connector 211"/>
                          <wps:cNvCnPr>
                            <a:cxnSpLocks noChangeShapeType="1"/>
                          </wps:cNvCnPr>
                          <wps:spPr bwMode="auto">
                            <a:xfrm>
                              <a:off x="0" y="83128"/>
                              <a:ext cx="5544000" cy="0"/>
                            </a:xfrm>
                            <a:prstGeom prst="line">
                              <a:avLst/>
                            </a:prstGeom>
                            <a:noFill/>
                            <a:ln w="3175" algn="ctr">
                              <a:solidFill>
                                <a:srgbClr val="7F7F7F"/>
                              </a:solidFill>
                              <a:miter lim="800000"/>
                              <a:headEnd/>
                              <a:tailEnd/>
                            </a:ln>
                            <a:extLst>
                              <a:ext uri="{909E8E84-426E-40DD-AFC4-6F175D3DCCD1}">
                                <a14:hiddenFill xmlns:a14="http://schemas.microsoft.com/office/drawing/2010/main">
                                  <a:noFill/>
                                </a14:hiddenFill>
                              </a:ext>
                            </a:extLst>
                          </wps:spPr>
                          <wps:bodyPr/>
                        </wps:wsp>
                        <wps:wsp>
                          <wps:cNvPr id="212" name="Straight Connector 212"/>
                          <wps:cNvCnPr>
                            <a:cxnSpLocks noChangeShapeType="1"/>
                          </wps:cNvCnPr>
                          <wps:spPr bwMode="auto">
                            <a:xfrm>
                              <a:off x="6926248" y="83128"/>
                              <a:ext cx="576000" cy="0"/>
                            </a:xfrm>
                            <a:prstGeom prst="line">
                              <a:avLst/>
                            </a:prstGeom>
                            <a:noFill/>
                            <a:ln w="3175" algn="ctr">
                              <a:solidFill>
                                <a:srgbClr val="7F7F7F"/>
                              </a:solidFill>
                              <a:miter lim="800000"/>
                              <a:headEnd/>
                              <a:tailEnd/>
                            </a:ln>
                            <a:extLst>
                              <a:ext uri="{909E8E84-426E-40DD-AFC4-6F175D3DCCD1}">
                                <a14:hiddenFill xmlns:a14="http://schemas.microsoft.com/office/drawing/2010/main">
                                  <a:noFill/>
                                </a14:hiddenFill>
                              </a:ext>
                            </a:extLst>
                          </wps:spPr>
                          <wps:bodyPr/>
                        </wps:wsp>
                      </wpg:grpSp>
                      <pic:pic xmlns:pic="http://schemas.openxmlformats.org/drawingml/2006/picture">
                        <pic:nvPicPr>
                          <pic:cNvPr id="213" name="Picture 213"/>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flipH="1">
                            <a:off x="6705600" y="9564012"/>
                            <a:ext cx="241300" cy="709295"/>
                          </a:xfrm>
                          <a:prstGeom prst="rect">
                            <a:avLst/>
                          </a:prstGeom>
                          <a:noFill/>
                          <a:ln>
                            <a:noFill/>
                          </a:ln>
                        </pic:spPr>
                      </pic:pic>
                    </wpg:grpSp>
                    <wps:wsp>
                      <wps:cNvPr id="214" name="Text Box 23"/>
                      <wps:cNvSpPr txBox="1"/>
                      <wps:spPr>
                        <a:xfrm>
                          <a:off x="605641" y="-12967"/>
                          <a:ext cx="1339215" cy="21780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D699573" w14:textId="77777777" w:rsidR="007C4219" w:rsidRDefault="007C4219" w:rsidP="00ED1900">
                            <w:pPr>
                              <w:ind w:left="-142" w:right="-225"/>
                              <w:jc w:val="center"/>
                              <w:rPr>
                                <w:rFonts w:ascii="Arial" w:hAnsi="Arial" w:cs="Arial"/>
                                <w:color w:val="595959" w:themeColor="text1" w:themeTint="A6"/>
                                <w:sz w:val="16"/>
                              </w:rPr>
                            </w:pPr>
                            <w:r>
                              <w:rPr>
                                <w:rFonts w:ascii="Arial" w:hAnsi="Arial" w:cs="Arial"/>
                                <w:color w:val="595959" w:themeColor="text1" w:themeTint="A6"/>
                                <w:sz w:val="16"/>
                                <w:lang w:val="en-US"/>
                              </w:rPr>
                              <w:t>EXECUTIVE SUMMARY</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2F33AA32" id="Group 208" o:spid="_x0000_s1073" style="position:absolute;margin-left:-83.3pt;margin-top:-5.1pt;width:590.65pt;height:809.9pt;z-index:251707392;mso-position-horizontal-relative:text;mso-position-vertical-relative:text" coordorigin="79,-129" coordsize="75016,10286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">
              <v:group id="Group 209" o:spid="_x0000_s1074" style="position:absolute;left:79;top:831;width:75017;height:101902;flip:x" coordorigin=",831" coordsize="75016,1019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n2ghcQAAADcAAAA&#10;DwAAAAAAAAAAAAAAAACqAgAAZHJzL2Rvd25yZXYueG1sUEsFBgAAAAAEAAQA+gAAAJsDAAAAAA==&#10;">
                <v:group id="Group 210" o:spid="_x0000_s1075" style="position:absolute;top:831;width:75016;height:0" coordorigin=",831" coordsize="7502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FTht/cEAAADcAAAADwAA&#10;AAAAAAAAAAAAAACqAgAAZHJzL2Rvd25yZXYueG1sUEsFBgAAAAAEAAQA+gAAAJgDAAAAAA==&#10;">
                  <v:line id="Straight Connector 211" o:spid="_x0000_s1076" style="position:absolute;visibility:visible;mso-wrap-style:square" from="0,831" to="55440,8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nkJVsYAAADcAAAADwAAAGRycy9kb3ducmV2LnhtbESPQWvCQBSE74X+h+UVehHdRNCW1FWk&#10;reKlh2qRHh/Z1yRs9m3Y3Zrk37tCocdhZr5hVpvBtuJCPjSOFeSzDARx6XTDlYKv0276DCJEZI2t&#10;Y1IwUoDN+v5uhYV2PX/S5RgrkSAcClRQx9gVUoayJoth5jri5P04bzEm6SupPfYJbls5z7KltNhw&#10;Wqixo9eaSnP8tQqMyRdvT3tzlt/vxp56P04+tqNSjw/D9gVEpCH+h//aB61gnudwO5OOgFxf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55CVbGAAAA3AAAAA8AAAAAAAAA&#10;AAAAAAAAoQIAAGRycy9kb3ducmV2LnhtbFBLBQYAAAAABAAEAPkAAACUAwAAAAA=&#10;" strokecolor="#7f7f7f" strokeweight=".25pt">
                    <v:stroke joinstyle="miter"/>
                  </v:line>
                  <v:line id="Straight Connector 212" o:spid="_x0000_s1077" style="position:absolute;visibility:visible;mso-wrap-style:square" from="69262,831" to="75022,8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quXIcYAAADcAAAADwAAAGRycy9kb3ducmV2LnhtbESPQUvDQBSE74L/YXmCF7GbBKoSuy3F&#10;qvTSg62Ix0f2mYTNvg272yb5991CweMwM98wi9VoO3EiH1rHCvJZBoK4crrlWsH34ePxBUSIyBo7&#10;x6RgogCr5e3NAkvtBv6i0z7WIkE4lKigibEvpQxVQxbDzPXEyftz3mJM0tdSexwS3HayyLInabHl&#10;tNBgT28NVWZ/tAqMyeeb50/zI3/fjT0MfnrYrSel7u/G9SuISGP8D1/bW62gyAu4nElHQC7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6rlyHGAAAA3AAAAA8AAAAAAAAA&#10;AAAAAAAAoQIAAGRycy9kb3ducmV2LnhtbFBLBQYAAAAABAAEAPkAAACUAwAAAAA=&#10;" strokecolor="#7f7f7f" strokeweight=".25pt">
                    <v:stroke joinstyle="miter"/>
                  </v:line>
                </v:group>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3" o:spid="_x0000_s1078" type="#_x0000_t75" style="position:absolute;left:67056;top:95640;width:2413;height:7093;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X9BHFAAAA3AAAAA8AAABkcnMvZG93bnJldi54bWxEj0+LwjAUxO8LfofwBG9rqsJSqlGkIHha&#10;1z8o3h7NMy02L6XJ2rqffrOw4HGYmd8wi1Vva/Gg1leOFUzGCQjiwumKjYLTcfOegvABWWPtmBQ8&#10;ycNqOXhbYKZdx3t6HIIREcI+QwVlCE0mpS9KsujHriGO3s21FkOUrZG6xS7CbS2nSfIhLVYcF0ps&#10;KC+puB++rYK8q6/N+vyzz0/p5nN3M+Z6Sb+UGg379RxEoD68wv/trVYwnczg70w8AnL5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F/QRxQAAANwAAAAPAAAAAAAAAAAAAAAA&#10;AJ8CAABkcnMvZG93bnJldi54bWxQSwUGAAAAAAQABAD3AAAAkQMAAAAA&#10;">
                  <v:imagedata r:id="rId2" o:title=""/>
                  <v:path arrowok="t"/>
                </v:shape>
              </v:group>
              <v:shapetype id="_x0000_t202" coordsize="21600,21600" o:spt="202" path="m,l,21600r21600,l21600,xe">
                <v:stroke joinstyle="miter"/>
                <v:path gradientshapeok="t" o:connecttype="rect"/>
              </v:shapetype>
              <v:shape id="_x0000_s1079" type="#_x0000_t202" style="position:absolute;left:6056;top:-129;width:13392;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fOXMcA&#10;AADcAAAADwAAAGRycy9kb3ducmV2LnhtbESPT2vCQBTE74V+h+UJXopu1FZL6iql+A9vNWrp7ZF9&#10;JqHZtyG7JvHbu4VCj8PM/IaZLztTioZqV1hWMBpGIIhTqwvOFByT9eAVhPPIGkvLpOBGDpaLx4c5&#10;xtq2/EnNwWciQNjFqCD3voqldGlOBt3QVsTBu9jaoA+yzqSusQ1wU8pxFE2lwYLDQo4VfeSU/hyu&#10;RsH3U/a1d93m1E5eJtVq2ySzs06U6ve69zcQnjr/H/5r77SC8egZfs+EI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b3zlzHAAAA3AAAAA8AAAAAAAAAAAAAAAAAmAIAAGRy&#10;cy9kb3ducmV2LnhtbFBLBQYAAAAABAAEAPUAAACMAwAAAAA=&#10;" fillcolor="white [3201]" stroked="f" strokeweight=".5pt">
                <v:textbox>
                  <w:txbxContent>
                    <w:p w14:paraId="7D699573" w14:textId="77777777" w:rsidR="007C4219" w:rsidRDefault="007C4219" w:rsidP="00ED1900">
                      <w:pPr>
                        <w:ind w:left="-142" w:right="-225"/>
                        <w:jc w:val="center"/>
                        <w:rPr>
                          <w:rFonts w:ascii="Arial" w:hAnsi="Arial" w:cs="Arial"/>
                          <w:color w:val="595959" w:themeColor="text1" w:themeTint="A6"/>
                          <w:sz w:val="16"/>
                        </w:rPr>
                      </w:pPr>
                      <w:r>
                        <w:rPr>
                          <w:rFonts w:ascii="Arial" w:hAnsi="Arial" w:cs="Arial"/>
                          <w:color w:val="595959" w:themeColor="text1" w:themeTint="A6"/>
                          <w:sz w:val="16"/>
                          <w:lang w:val="en-US"/>
                        </w:rPr>
                        <w:t>EXECUTIVE SUMMARY</w:t>
                      </w:r>
                    </w:p>
                  </w:txbxContent>
                </v:textbox>
              </v:shape>
            </v:group>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33200C" w14:textId="77777777" w:rsidR="007C4219" w:rsidRDefault="007C4219">
    <w:pPr>
      <w:pStyle w:val="Header"/>
    </w:pPr>
    <w:r>
      <w:rPr>
        <w:noProof/>
        <w:lang w:val="en-AU" w:eastAsia="en-AU"/>
      </w:rPr>
      <mc:AlternateContent>
        <mc:Choice Requires="wpg">
          <w:drawing>
            <wp:anchor distT="0" distB="0" distL="114300" distR="114300" simplePos="0" relativeHeight="251705344" behindDoc="0" locked="0" layoutInCell="1" allowOverlap="1" wp14:anchorId="2E615A21" wp14:editId="67CB81DF">
              <wp:simplePos x="0" y="0"/>
              <wp:positionH relativeFrom="column">
                <wp:posOffset>-1064260</wp:posOffset>
              </wp:positionH>
              <wp:positionV relativeFrom="paragraph">
                <wp:posOffset>29845</wp:posOffset>
              </wp:positionV>
              <wp:extent cx="7510780" cy="10189845"/>
              <wp:effectExtent l="0" t="0" r="33020" b="1905"/>
              <wp:wrapNone/>
              <wp:docPr id="202" name="Group 202"/>
              <wp:cNvGraphicFramePr/>
              <a:graphic xmlns:a="http://schemas.openxmlformats.org/drawingml/2006/main">
                <a:graphicData uri="http://schemas.microsoft.com/office/word/2010/wordprocessingGroup">
                  <wpg:wgp>
                    <wpg:cNvGrpSpPr/>
                    <wpg:grpSpPr>
                      <a:xfrm>
                        <a:off x="0" y="0"/>
                        <a:ext cx="7510780" cy="10189845"/>
                        <a:chOff x="0" y="0"/>
                        <a:chExt cx="7510755" cy="10189794"/>
                      </a:xfrm>
                    </wpg:grpSpPr>
                    <wpg:grpSp>
                      <wpg:cNvPr id="203" name="Group 203"/>
                      <wpg:cNvGrpSpPr/>
                      <wpg:grpSpPr>
                        <a:xfrm>
                          <a:off x="0" y="0"/>
                          <a:ext cx="7510755" cy="0"/>
                          <a:chOff x="0" y="0"/>
                          <a:chExt cx="7510755" cy="0"/>
                        </a:xfrm>
                      </wpg:grpSpPr>
                      <wps:wsp>
                        <wps:cNvPr id="204" name="Straight Connector 204"/>
                        <wps:cNvCnPr>
                          <a:cxnSpLocks noChangeShapeType="1"/>
                        </wps:cNvCnPr>
                        <wps:spPr bwMode="auto">
                          <a:xfrm>
                            <a:off x="0" y="0"/>
                            <a:ext cx="5215738" cy="0"/>
                          </a:xfrm>
                          <a:prstGeom prst="line">
                            <a:avLst/>
                          </a:prstGeom>
                          <a:noFill/>
                          <a:ln w="3175" algn="ctr">
                            <a:solidFill>
                              <a:srgbClr val="7F7F7F"/>
                            </a:solidFill>
                            <a:miter lim="800000"/>
                            <a:headEnd/>
                            <a:tailEnd/>
                          </a:ln>
                          <a:extLst>
                            <a:ext uri="{909E8E84-426E-40DD-AFC4-6F175D3DCCD1}">
                              <a14:hiddenFill xmlns:a14="http://schemas.microsoft.com/office/drawing/2010/main">
                                <a:noFill/>
                              </a14:hiddenFill>
                            </a:ext>
                          </a:extLst>
                        </wps:spPr>
                        <wps:bodyPr/>
                      </wps:wsp>
                      <wps:wsp>
                        <wps:cNvPr id="205" name="Straight Connector 205"/>
                        <wps:cNvCnPr>
                          <a:cxnSpLocks noChangeShapeType="1"/>
                        </wps:cNvCnPr>
                        <wps:spPr bwMode="auto">
                          <a:xfrm>
                            <a:off x="6664148" y="0"/>
                            <a:ext cx="846607" cy="0"/>
                          </a:xfrm>
                          <a:prstGeom prst="line">
                            <a:avLst/>
                          </a:prstGeom>
                          <a:noFill/>
                          <a:ln w="3175" algn="ctr">
                            <a:solidFill>
                              <a:srgbClr val="7F7F7F"/>
                            </a:solidFill>
                            <a:miter lim="800000"/>
                            <a:headEnd/>
                            <a:tailEnd/>
                          </a:ln>
                          <a:extLst>
                            <a:ext uri="{909E8E84-426E-40DD-AFC4-6F175D3DCCD1}">
                              <a14:hiddenFill xmlns:a14="http://schemas.microsoft.com/office/drawing/2010/main">
                                <a:noFill/>
                              </a14:hiddenFill>
                            </a:ext>
                          </a:extLst>
                        </wps:spPr>
                        <wps:bodyPr/>
                      </wps:wsp>
                    </wpg:grpSp>
                    <pic:pic xmlns:pic="http://schemas.openxmlformats.org/drawingml/2006/picture">
                      <pic:nvPicPr>
                        <pic:cNvPr id="206" name="Picture 206"/>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flipH="1">
                          <a:off x="6708039" y="9480499"/>
                          <a:ext cx="241300" cy="709295"/>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w14:anchorId="220ED434" id="Group 202" o:spid="_x0000_s1026" style="position:absolute;margin-left:-83.8pt;margin-top:2.35pt;width:591.4pt;height:802.35pt;z-index:251705344" coordsize="75107,10189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">
              <v:group id="Group 203" o:spid="_x0000_s1027" style="position:absolute;width:75107;height:0" coordsize="7510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gM2VXxgAAANwA&#10;AAAPAAAAAAAAAAAAAAAAAKoCAABkcnMvZG93bnJldi54bWxQSwUGAAAAAAQABAD6AAAAnQMAAAAA&#10;">
                <v:line id="Straight Connector 204" o:spid="_x0000_s1028" style="position:absolute;visibility:visible;mso-wrap-style:square" from="0,0" to="5215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c8E8cAAADcAAAADwAAAGRycy9kb3ducmV2LnhtbESPzWrDMBCE74W+g9hCL6WRE5K2uFFC&#10;6E/IJYc6IfS4WFvbyFoZSY3tt48ChR6HmfmGWa4H24oz+dA4VjCdZCCIS6cbrhQcD5+PLyBCRNbY&#10;OiYFIwVYr25vlphr1/MXnYtYiQThkKOCOsYulzKUNVkME9cRJ+/HeYsxSV9J7bFPcNvKWZY9SYsN&#10;p4UaO3qrqTTFr1VgzHTx/rw1J/n9Yeyh9+PDfjMqdX83bF5BRBrif/ivvdMKZtkcrmfSEZCrC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71zwTxwAAANwAAAAPAAAAAAAA&#10;AAAAAAAAAKECAABkcnMvZG93bnJldi54bWxQSwUGAAAAAAQABAD5AAAAlQMAAAAA&#10;" strokecolor="#7f7f7f" strokeweight=".25pt">
                  <v:stroke joinstyle="miter"/>
                </v:line>
                <v:line id="Straight Connector 205" o:spid="_x0000_s1029" style="position:absolute;visibility:visible;mso-wrap-style:square" from="66641,0" to="7510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JuZiMYAAADcAAAADwAAAGRycy9kb3ducmV2LnhtbESPQWsCMRSE74X+h/AKXopmFWxlNYq0&#10;WnrpQS3i8bF57i7ZvCxJdHf/fVMo9DjMzDfMatPbRtzJh9qxgukkA0FcOF1zqeD7tB8vQISIrLFx&#10;TAoGCrBZPz6sMNeu4wPdj7EUCcIhRwVVjG0uZSgqshgmriVO3tV5izFJX0rtsUtw28hZlr1IizWn&#10;hQpbequoMMebVWDMdP7++mHO8rIz9tT54flrOyg1euq3SxCR+vgf/mt/agWzbA6/Z9IRkO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SbmYjGAAAA3AAAAA8AAAAAAAAA&#10;AAAAAAAAoQIAAGRycy9kb3ducmV2LnhtbFBLBQYAAAAABAAEAPkAAACUAwAAAAA=&#10;" strokecolor="#7f7f7f" strokeweight=".25pt">
                  <v:stroke joinstyle="miter"/>
                </v:line>
              </v:group>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6" o:spid="_x0000_s1030" type="#_x0000_t75" style="position:absolute;left:67080;top:94804;width:2413;height:7093;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5wVTEAAAA3AAAAA8AAABkcnMvZG93bnJldi54bWxEj0+LwjAUxO8LfofwhL2tqR6kVKNIQfDk&#10;v5VdvD2aZ1psXkoTbddPbwRhj8PM/IaZL3tbizu1vnKsYDxKQBAXTldsFJy+118pCB+QNdaOScEf&#10;eVguBh9zzLTr+ED3YzAiQthnqKAMocmk9EVJFv3INcTRu7jWYoiyNVK32EW4reUkSabSYsVxocSG&#10;8pKK6/FmFeRdfW5WP49DfkrX293FmPNvulfqc9ivZiAC9eE//G5vtIJJMoXXmXgE5OIJ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y5wVTEAAAA3AAAAA8AAAAAAAAAAAAAAAAA&#10;nwIAAGRycy9kb3ducmV2LnhtbFBLBQYAAAAABAAEAPcAAACQAwAAAAA=&#10;">
                <v:imagedata r:id="rId2" o:title=""/>
                <v:path arrowok="t"/>
              </v:shape>
            </v:group>
          </w:pict>
        </mc:Fallback>
      </mc:AlternateContent>
    </w:r>
    <w:r>
      <w:rPr>
        <w:noProof/>
        <w:lang w:val="en-AU" w:eastAsia="en-AU"/>
      </w:rPr>
      <mc:AlternateContent>
        <mc:Choice Requires="wps">
          <w:drawing>
            <wp:anchor distT="0" distB="0" distL="114300" distR="114300" simplePos="0" relativeHeight="251704320" behindDoc="0" locked="0" layoutInCell="1" allowOverlap="1" wp14:anchorId="054238B5" wp14:editId="5886326C">
              <wp:simplePos x="0" y="0"/>
              <wp:positionH relativeFrom="column">
                <wp:posOffset>4214495</wp:posOffset>
              </wp:positionH>
              <wp:positionV relativeFrom="paragraph">
                <wp:posOffset>-61282</wp:posOffset>
              </wp:positionV>
              <wp:extent cx="1339215" cy="217805"/>
              <wp:effectExtent l="0" t="0" r="0" b="0"/>
              <wp:wrapNone/>
              <wp:docPr id="207" name="Text Box 207"/>
              <wp:cNvGraphicFramePr/>
              <a:graphic xmlns:a="http://schemas.openxmlformats.org/drawingml/2006/main">
                <a:graphicData uri="http://schemas.microsoft.com/office/word/2010/wordprocessingShape">
                  <wps:wsp>
                    <wps:cNvSpPr txBox="1"/>
                    <wps:spPr>
                      <a:xfrm>
                        <a:off x="0" y="0"/>
                        <a:ext cx="1339215" cy="21780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841DFCA" w14:textId="77777777" w:rsidR="007C4219" w:rsidRDefault="007C4219" w:rsidP="00ED1900">
                          <w:pPr>
                            <w:ind w:left="-142" w:right="-225"/>
                            <w:jc w:val="center"/>
                            <w:rPr>
                              <w:rFonts w:ascii="Arial" w:hAnsi="Arial" w:cs="Arial"/>
                              <w:color w:val="595959" w:themeColor="text1" w:themeTint="A6"/>
                              <w:sz w:val="16"/>
                            </w:rPr>
                          </w:pPr>
                          <w:r>
                            <w:rPr>
                              <w:rFonts w:ascii="Arial" w:hAnsi="Arial" w:cs="Arial"/>
                              <w:color w:val="595959" w:themeColor="text1" w:themeTint="A6"/>
                              <w:sz w:val="16"/>
                              <w:lang w:val="en-US"/>
                            </w:rPr>
                            <w:t>EXECUTIVE SUMMARY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54238B5" id="_x0000_t202" coordsize="21600,21600" o:spt="202" path="m,l,21600r21600,l21600,xe">
              <v:stroke joinstyle="miter"/>
              <v:path gradientshapeok="t" o:connecttype="rect"/>
            </v:shapetype>
            <v:shape id="Text Box 207" o:spid="_x0000_s1080" type="#_x0000_t202" style="position:absolute;margin-left:331.85pt;margin-top:-4.85pt;width:105.45pt;height:17.1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" fillcolor="white [3201]" stroked="f" strokeweight=".5pt">
              <v:textbox>
                <w:txbxContent>
                  <w:p w14:paraId="5841DFCA" w14:textId="77777777" w:rsidR="007C4219" w:rsidRDefault="007C4219" w:rsidP="00ED1900">
                    <w:pPr>
                      <w:ind w:left="-142" w:right="-225"/>
                      <w:jc w:val="center"/>
                      <w:rPr>
                        <w:rFonts w:ascii="Arial" w:hAnsi="Arial" w:cs="Arial"/>
                        <w:color w:val="595959" w:themeColor="text1" w:themeTint="A6"/>
                        <w:sz w:val="16"/>
                      </w:rPr>
                    </w:pPr>
                    <w:r>
                      <w:rPr>
                        <w:rFonts w:ascii="Arial" w:hAnsi="Arial" w:cs="Arial"/>
                        <w:color w:val="595959" w:themeColor="text1" w:themeTint="A6"/>
                        <w:sz w:val="16"/>
                        <w:lang w:val="en-US"/>
                      </w:rPr>
                      <w:t>EXECUTIVE SUMMARY</w:t>
                    </w:r>
                  </w:p>
                </w:txbxContent>
              </v:textbox>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93B03F" w14:textId="70EF8425" w:rsidR="007C4219" w:rsidRDefault="007C4219">
    <w:pPr>
      <w:pStyle w:val="Header"/>
    </w:pPr>
    <w:r>
      <w:rPr>
        <w:noProof/>
        <w:lang w:val="en-AU" w:eastAsia="en-AU"/>
      </w:rPr>
      <mc:AlternateContent>
        <mc:Choice Requires="wpg">
          <w:drawing>
            <wp:anchor distT="0" distB="0" distL="114300" distR="114300" simplePos="0" relativeHeight="251660288" behindDoc="0" locked="0" layoutInCell="1" allowOverlap="1" wp14:anchorId="2FAD7DFF" wp14:editId="38397010">
              <wp:simplePos x="0" y="0"/>
              <wp:positionH relativeFrom="column">
                <wp:posOffset>-1064369</wp:posOffset>
              </wp:positionH>
              <wp:positionV relativeFrom="paragraph">
                <wp:posOffset>-63062</wp:posOffset>
              </wp:positionV>
              <wp:extent cx="7509510" cy="10284497"/>
              <wp:effectExtent l="0" t="0" r="15240" b="2540"/>
              <wp:wrapNone/>
              <wp:docPr id="36" name="Group 36"/>
              <wp:cNvGraphicFramePr/>
              <a:graphic xmlns:a="http://schemas.openxmlformats.org/drawingml/2006/main">
                <a:graphicData uri="http://schemas.microsoft.com/office/word/2010/wordprocessingGroup">
                  <wpg:wgp>
                    <wpg:cNvGrpSpPr/>
                    <wpg:grpSpPr>
                      <a:xfrm>
                        <a:off x="0" y="0"/>
                        <a:ext cx="7509510" cy="10284497"/>
                        <a:chOff x="0" y="0"/>
                        <a:chExt cx="7509510" cy="10284497"/>
                      </a:xfrm>
                    </wpg:grpSpPr>
                    <wpg:grpSp>
                      <wpg:cNvPr id="30" name="Group 30"/>
                      <wpg:cNvGrpSpPr/>
                      <wpg:grpSpPr>
                        <a:xfrm flipH="1">
                          <a:off x="0" y="94593"/>
                          <a:ext cx="7509510" cy="10189904"/>
                          <a:chOff x="0" y="83128"/>
                          <a:chExt cx="7509600" cy="10190179"/>
                        </a:xfrm>
                      </wpg:grpSpPr>
                      <wpg:grpSp>
                        <wpg:cNvPr id="31" name="Group 31"/>
                        <wpg:cNvGrpSpPr/>
                        <wpg:grpSpPr>
                          <a:xfrm>
                            <a:off x="0" y="83128"/>
                            <a:ext cx="7509600" cy="0"/>
                            <a:chOff x="0" y="83128"/>
                            <a:chExt cx="7510200" cy="0"/>
                          </a:xfrm>
                        </wpg:grpSpPr>
                        <wps:wsp>
                          <wps:cNvPr id="32" name="Straight Connector 32"/>
                          <wps:cNvCnPr>
                            <a:cxnSpLocks noChangeShapeType="1"/>
                          </wps:cNvCnPr>
                          <wps:spPr bwMode="auto">
                            <a:xfrm>
                              <a:off x="0" y="83128"/>
                              <a:ext cx="5544000" cy="0"/>
                            </a:xfrm>
                            <a:prstGeom prst="line">
                              <a:avLst/>
                            </a:prstGeom>
                            <a:noFill/>
                            <a:ln w="3175" algn="ctr">
                              <a:solidFill>
                                <a:srgbClr val="7F7F7F"/>
                              </a:solidFill>
                              <a:miter lim="800000"/>
                              <a:headEnd/>
                              <a:tailEnd/>
                            </a:ln>
                            <a:extLst>
                              <a:ext uri="{909E8E84-426E-40DD-AFC4-6F175D3DCCD1}">
                                <a14:hiddenFill xmlns:a14="http://schemas.microsoft.com/office/drawing/2010/main">
                                  <a:noFill/>
                                </a14:hiddenFill>
                              </a:ext>
                            </a:extLst>
                          </wps:spPr>
                          <wps:bodyPr/>
                        </wps:wsp>
                        <wps:wsp>
                          <wps:cNvPr id="33" name="Straight Connector 33"/>
                          <wps:cNvCnPr>
                            <a:cxnSpLocks noChangeShapeType="1"/>
                          </wps:cNvCnPr>
                          <wps:spPr bwMode="auto">
                            <a:xfrm>
                              <a:off x="6934200" y="83128"/>
                              <a:ext cx="576000" cy="0"/>
                            </a:xfrm>
                            <a:prstGeom prst="line">
                              <a:avLst/>
                            </a:prstGeom>
                            <a:noFill/>
                            <a:ln w="3175" algn="ctr">
                              <a:solidFill>
                                <a:srgbClr val="7F7F7F"/>
                              </a:solidFill>
                              <a:miter lim="800000"/>
                              <a:headEnd/>
                              <a:tailEnd/>
                            </a:ln>
                            <a:extLst>
                              <a:ext uri="{909E8E84-426E-40DD-AFC4-6F175D3DCCD1}">
                                <a14:hiddenFill xmlns:a14="http://schemas.microsoft.com/office/drawing/2010/main">
                                  <a:noFill/>
                                </a14:hiddenFill>
                              </a:ext>
                            </a:extLst>
                          </wps:spPr>
                          <wps:bodyPr/>
                        </wps:wsp>
                      </wpg:grpSp>
                      <pic:pic xmlns:pic="http://schemas.openxmlformats.org/drawingml/2006/picture">
                        <pic:nvPicPr>
                          <pic:cNvPr id="34" name="Picture 34"/>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flipH="1">
                            <a:off x="6705600" y="9564012"/>
                            <a:ext cx="241300" cy="709295"/>
                          </a:xfrm>
                          <a:prstGeom prst="rect">
                            <a:avLst/>
                          </a:prstGeom>
                          <a:noFill/>
                          <a:ln>
                            <a:noFill/>
                          </a:ln>
                        </pic:spPr>
                      </pic:pic>
                    </wpg:grpSp>
                    <wps:wsp>
                      <wps:cNvPr id="35" name="Text Box 23"/>
                      <wps:cNvSpPr txBox="1"/>
                      <wps:spPr>
                        <a:xfrm>
                          <a:off x="614855" y="0"/>
                          <a:ext cx="1338580" cy="21717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B9CA949" w14:textId="77777777" w:rsidR="007C4219" w:rsidRDefault="007C4219" w:rsidP="00ED1900">
                            <w:pPr>
                              <w:ind w:left="-142" w:right="-225"/>
                              <w:jc w:val="center"/>
                              <w:rPr>
                                <w:rFonts w:ascii="Arial" w:hAnsi="Arial" w:cs="Arial"/>
                                <w:color w:val="595959" w:themeColor="text1" w:themeTint="A6"/>
                                <w:sz w:val="16"/>
                              </w:rPr>
                            </w:pPr>
                            <w:r>
                              <w:rPr>
                                <w:rFonts w:ascii="Arial" w:hAnsi="Arial" w:cs="Arial"/>
                                <w:color w:val="595959" w:themeColor="text1" w:themeTint="A6"/>
                                <w:sz w:val="16"/>
                                <w:lang w:val="en-US"/>
                              </w:rPr>
                              <w:t>TABLE OF CONTENTS</w:t>
                            </w:r>
                          </w:p>
                          <w:p w14:paraId="44E0DB29" w14:textId="6A2C96A8" w:rsidR="007C4219" w:rsidRDefault="007C4219" w:rsidP="00ED1900">
                            <w:pPr>
                              <w:ind w:left="-142" w:right="-225"/>
                              <w:jc w:val="center"/>
                              <w:rPr>
                                <w:rFonts w:ascii="Arial" w:hAnsi="Arial" w:cs="Arial"/>
                                <w:color w:val="595959" w:themeColor="text1" w:themeTint="A6"/>
                                <w:sz w:val="16"/>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FAD7DFF" id="Group 36" o:spid="_x0000_s1081" style="position:absolute;margin-left:-83.8pt;margin-top:-4.95pt;width:591.3pt;height:809.8pt;z-index:251660288;mso-position-horizontal-relative:text;mso-position-vertical-relative:text" coordsize="75095,10284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">
              <v:group id="Group 30" o:spid="_x0000_s1082" style="position:absolute;top:945;width:75095;height:101899;flip:x" coordorigin=",831" coordsize="75096,1019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">
                <v:group id="Group 31" o:spid="_x0000_s1083" style="position:absolute;top:831;width:75096;height:0" coordorigin=",831" coordsize="7510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xDvhwwAAANsAAAAP&#10;AAAAAAAAAAAAAAAAAKoCAABkcnMvZG93bnJldi54bWxQSwUGAAAAAAQABAD6AAAAmgMAAAAA&#10;">
                  <v:line id="Straight Connector 32" o:spid="_x0000_s1084" style="position:absolute;visibility:visible;mso-wrap-style:square" from="0,831" to="55440,8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utX4sYAAADbAAAADwAAAGRycy9kb3ducmV2LnhtbESPzWrDMBCE74W+g9hCL6WRk5C2uFFC&#10;6E/IJYc6IfS4WFvbyFoZSY3tt48ChR6HmfmGWa4H24oz+dA4VjCdZCCIS6cbrhQcD5+PLyBCRNbY&#10;OiYFIwVYr25vlphr1/MXnYtYiQThkKOCOsYulzKUNVkME9cRJ+/HeYsxSV9J7bFPcNvKWZY9SYsN&#10;p4UaO3qrqTTFr1VgzHTx/rw1J/n9Yeyh9+PDfjMqdX83bF5BRBrif/ivvdMK5jO4fkk/QK4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brV+LGAAAA2wAAAA8AAAAAAAAA&#10;AAAAAAAAoQIAAGRycy9kb3ducmV2LnhtbFBLBQYAAAAABAAEAPkAAACUAwAAAAA=&#10;" strokecolor="#7f7f7f" strokeweight=".25pt">
                    <v:stroke joinstyle="miter"/>
                  </v:line>
                  <v:line id="Straight Connector 33" o:spid="_x0000_s1085" style="position:absolute;visibility:visible;mso-wrap-style:square" from="69342,831" to="75102,8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afyecYAAADbAAAADwAAAGRycy9kb3ducmV2LnhtbESPzWrDMBCE74W8g9hAL6WR09C0OFFC&#10;SNrSSw75IfS4WBvbyFoZSY3tt68KhR6HmfmGWa5724gb+VA7VjCdZCCIC6drLhWcT++PryBCRNbY&#10;OCYFAwVYr0Z3S8y16/hAt2MsRYJwyFFBFWObSxmKiiyGiWuJk3d13mJM0pdSe+wS3DbyKcvm0mLN&#10;aaHClrYVFeb4bRUYM33evXyYi/x6M/bU+eFhvxmUuh/3mwWISH38D/+1P7WC2Qx+v6QfIF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mn8nnGAAAA2wAAAA8AAAAAAAAA&#10;AAAAAAAAoQIAAGRycy9kb3ducmV2LnhtbFBLBQYAAAAABAAEAPkAAACUAwAAAAA=&#10;" strokecolor="#7f7f7f" strokeweight=".25pt">
                    <v:stroke joinstyle="miter"/>
                  </v:line>
                </v:group>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4" o:spid="_x0000_s1086" type="#_x0000_t75" style="position:absolute;left:67056;top:95640;width:2413;height:7093;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pxrEAAAA2wAAAA8AAABkcnMvZG93bnJldi54bWxEj0FrwkAUhO8F/8PyhN7qRi0SoqtIQOjJ&#10;ViuKt0f2uQlm34bs1qT99a4g9DjMzDfMYtXbWtyo9ZVjBeNRAoK4cLpio+DwvXlLQfiArLF2TAp+&#10;ycNqOXhZYKZdxzu67YMREcI+QwVlCE0mpS9KsuhHriGO3sW1FkOUrZG6xS7CbS0nSTKTFiuOCyU2&#10;lJdUXPc/VkHe1edmffzb5Yd0s/28GHM+pV9KvQ779RxEoD78h5/tD61g+g6PL/EHyO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l/pxrEAAAA2wAAAA8AAAAAAAAAAAAAAAAA&#10;nwIAAGRycy9kb3ducmV2LnhtbFBLBQYAAAAABAAEAPcAAACQAwAAAAA=&#10;">
                  <v:imagedata r:id="rId2" o:title=""/>
                  <v:path arrowok="t"/>
                </v:shape>
              </v:group>
              <v:shapetype id="_x0000_t202" coordsize="21600,21600" o:spt="202" path="m,l,21600r21600,l21600,xe">
                <v:stroke joinstyle="miter"/>
                <v:path gradientshapeok="t" o:connecttype="rect"/>
              </v:shapetype>
              <v:shape id="_x0000_s1087" type="#_x0000_t202" style="position:absolute;left:6148;width:13386;height:21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G4IMYA&#10;AADbAAAADwAAAGRycy9kb3ducmV2LnhtbESPS2vDMBCE74X8B7GBXEoiNyYPnCihhPRBb43zILfF&#10;2tgm1spYqu3++6pQ6HGYmW+Y9bY3lWipcaVlBU+TCARxZnXJuYJj+jJegnAeWWNlmRR8k4PtZvCw&#10;xkTbjj+pPfhcBAi7BBUU3teJlC4ryKCb2Jo4eDfbGPRBNrnUDXYBbio5jaK5NFhyWCiwpl1B2f3w&#10;ZRRcH/PLh+tfT108i+v9W5suzjpVajTsn1cgPPX+P/zXftcK4hn8fgk/QG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SG4IMYAAADbAAAADwAAAAAAAAAAAAAAAACYAgAAZHJz&#10;L2Rvd25yZXYueG1sUEsFBgAAAAAEAAQA9QAAAIsDAAAAAA==&#10;" fillcolor="white [3201]" stroked="f" strokeweight=".5pt">
                <v:textbox>
                  <w:txbxContent>
                    <w:p w14:paraId="4B9CA949" w14:textId="77777777" w:rsidR="007C4219" w:rsidRDefault="007C4219" w:rsidP="00ED1900">
                      <w:pPr>
                        <w:ind w:left="-142" w:right="-225"/>
                        <w:jc w:val="center"/>
                        <w:rPr>
                          <w:rFonts w:ascii="Arial" w:hAnsi="Arial" w:cs="Arial"/>
                          <w:color w:val="595959" w:themeColor="text1" w:themeTint="A6"/>
                          <w:sz w:val="16"/>
                        </w:rPr>
                      </w:pPr>
                      <w:r>
                        <w:rPr>
                          <w:rFonts w:ascii="Arial" w:hAnsi="Arial" w:cs="Arial"/>
                          <w:color w:val="595959" w:themeColor="text1" w:themeTint="A6"/>
                          <w:sz w:val="16"/>
                          <w:lang w:val="en-US"/>
                        </w:rPr>
                        <w:t>TABLE OF CONTENTS</w:t>
                      </w:r>
                    </w:p>
                    <w:p w14:paraId="44E0DB29" w14:textId="6A2C96A8" w:rsidR="007C4219" w:rsidRDefault="007C4219" w:rsidP="00ED1900">
                      <w:pPr>
                        <w:ind w:left="-142" w:right="-225"/>
                        <w:jc w:val="center"/>
                        <w:rPr>
                          <w:rFonts w:ascii="Arial" w:hAnsi="Arial" w:cs="Arial"/>
                          <w:color w:val="595959" w:themeColor="text1" w:themeTint="A6"/>
                          <w:sz w:val="16"/>
                        </w:rPr>
                      </w:pPr>
                    </w:p>
                  </w:txbxContent>
                </v:textbox>
              </v:shape>
            </v:group>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64B2FC" w14:textId="77777777" w:rsidR="007C4219" w:rsidRDefault="007C4219">
    <w:pPr>
      <w:pStyle w:val="Header"/>
    </w:pPr>
    <w:r>
      <w:rPr>
        <w:noProof/>
        <w:lang w:val="en-AU" w:eastAsia="en-AU"/>
      </w:rPr>
      <mc:AlternateContent>
        <mc:Choice Requires="wpg">
          <w:drawing>
            <wp:anchor distT="0" distB="0" distL="114300" distR="114300" simplePos="0" relativeHeight="251655168" behindDoc="0" locked="0" layoutInCell="1" allowOverlap="1" wp14:anchorId="55336B0D" wp14:editId="0E8CED2F">
              <wp:simplePos x="0" y="0"/>
              <wp:positionH relativeFrom="column">
                <wp:posOffset>-1064260</wp:posOffset>
              </wp:positionH>
              <wp:positionV relativeFrom="paragraph">
                <wp:posOffset>29845</wp:posOffset>
              </wp:positionV>
              <wp:extent cx="7510780" cy="10189845"/>
              <wp:effectExtent l="0" t="0" r="33020" b="1905"/>
              <wp:wrapNone/>
              <wp:docPr id="21" name="Group 21"/>
              <wp:cNvGraphicFramePr/>
              <a:graphic xmlns:a="http://schemas.openxmlformats.org/drawingml/2006/main">
                <a:graphicData uri="http://schemas.microsoft.com/office/word/2010/wordprocessingGroup">
                  <wpg:wgp>
                    <wpg:cNvGrpSpPr/>
                    <wpg:grpSpPr>
                      <a:xfrm>
                        <a:off x="0" y="0"/>
                        <a:ext cx="7510780" cy="10189845"/>
                        <a:chOff x="0" y="0"/>
                        <a:chExt cx="7510755" cy="10189794"/>
                      </a:xfrm>
                    </wpg:grpSpPr>
                    <wpg:grpSp>
                      <wpg:cNvPr id="22" name="Group 22"/>
                      <wpg:cNvGrpSpPr/>
                      <wpg:grpSpPr>
                        <a:xfrm>
                          <a:off x="0" y="0"/>
                          <a:ext cx="7510755" cy="0"/>
                          <a:chOff x="0" y="0"/>
                          <a:chExt cx="7510755" cy="0"/>
                        </a:xfrm>
                      </wpg:grpSpPr>
                      <wps:wsp>
                        <wps:cNvPr id="25" name="Straight Connector 25"/>
                        <wps:cNvCnPr>
                          <a:cxnSpLocks noChangeShapeType="1"/>
                        </wps:cNvCnPr>
                        <wps:spPr bwMode="auto">
                          <a:xfrm>
                            <a:off x="0" y="0"/>
                            <a:ext cx="5215738" cy="0"/>
                          </a:xfrm>
                          <a:prstGeom prst="line">
                            <a:avLst/>
                          </a:prstGeom>
                          <a:noFill/>
                          <a:ln w="3175" algn="ctr">
                            <a:solidFill>
                              <a:srgbClr val="7F7F7F"/>
                            </a:solidFill>
                            <a:miter lim="800000"/>
                            <a:headEnd/>
                            <a:tailEnd/>
                          </a:ln>
                          <a:extLst>
                            <a:ext uri="{909E8E84-426E-40DD-AFC4-6F175D3DCCD1}">
                              <a14:hiddenFill xmlns:a14="http://schemas.microsoft.com/office/drawing/2010/main">
                                <a:noFill/>
                              </a14:hiddenFill>
                            </a:ext>
                          </a:extLst>
                        </wps:spPr>
                        <wps:bodyPr/>
                      </wps:wsp>
                      <wps:wsp>
                        <wps:cNvPr id="26" name="Straight Connector 26"/>
                        <wps:cNvCnPr>
                          <a:cxnSpLocks noChangeShapeType="1"/>
                        </wps:cNvCnPr>
                        <wps:spPr bwMode="auto">
                          <a:xfrm>
                            <a:off x="6664148" y="0"/>
                            <a:ext cx="846607" cy="0"/>
                          </a:xfrm>
                          <a:prstGeom prst="line">
                            <a:avLst/>
                          </a:prstGeom>
                          <a:noFill/>
                          <a:ln w="3175" algn="ctr">
                            <a:solidFill>
                              <a:srgbClr val="7F7F7F"/>
                            </a:solidFill>
                            <a:miter lim="800000"/>
                            <a:headEnd/>
                            <a:tailEnd/>
                          </a:ln>
                          <a:extLst>
                            <a:ext uri="{909E8E84-426E-40DD-AFC4-6F175D3DCCD1}">
                              <a14:hiddenFill xmlns:a14="http://schemas.microsoft.com/office/drawing/2010/main">
                                <a:noFill/>
                              </a14:hiddenFill>
                            </a:ext>
                          </a:extLst>
                        </wps:spPr>
                        <wps:bodyPr/>
                      </wps:wsp>
                    </wpg:grpSp>
                    <pic:pic xmlns:pic="http://schemas.openxmlformats.org/drawingml/2006/picture">
                      <pic:nvPicPr>
                        <pic:cNvPr id="27" name="Picture 27"/>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flipH="1">
                          <a:off x="6708039" y="9480499"/>
                          <a:ext cx="241300" cy="709295"/>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w14:anchorId="2AF1683C" id="Group 21" o:spid="_x0000_s1026" style="position:absolute;margin-left:-83.8pt;margin-top:2.35pt;width:591.4pt;height:802.35pt;z-index:251655168" coordsize="75107,10189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">
              <v:group id="Group 22" o:spid="_x0000_s1027" style="position:absolute;width:75107;height:0" coordsize="7510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8zzNLwwAAANsAAAAP&#10;AAAAAAAAAAAAAAAAAKoCAABkcnMvZG93bnJldi54bWxQSwUGAAAAAAQABAD6AAAAmgMAAAAA&#10;">
                <v:line id="Straight Connector 25" o:spid="_x0000_s1028" style="position:absolute;visibility:visible;mso-wrap-style:square" from="0,0" to="5215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NtZS8UAAADbAAAADwAAAGRycy9kb3ducmV2LnhtbESPQWsCMRSE74X+h/AKXopmFWxlNYq0&#10;WnrpQS3i8bF57i7ZvCxJdHf/fVMo9DjMzDfMatPbRtzJh9qxgukkA0FcOF1zqeD7tB8vQISIrLFx&#10;TAoGCrBZPz6sMNeu4wPdj7EUCcIhRwVVjG0uZSgqshgmriVO3tV5izFJX0rtsUtw28hZlr1IizWn&#10;hQpbequoMMebVWDMdP7++mHO8rIz9tT54flrOyg1euq3SxCR+vgf/mt/agWzOfx+ST9Ar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NtZS8UAAADbAAAADwAAAAAAAAAA&#10;AAAAAAChAgAAZHJzL2Rvd25yZXYueG1sUEsFBgAAAAAEAAQA+QAAAJMDAAAAAA==&#10;" strokecolor="#7f7f7f" strokeweight=".25pt">
                  <v:stroke joinstyle="miter"/>
                </v:line>
                <v:line id="Straight Connector 26" o:spid="_x0000_s1029" style="position:absolute;visibility:visible;mso-wrap-style:square" from="66641,0" to="7510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AnHPMUAAADbAAAADwAAAGRycy9kb3ducmV2LnhtbESPQWsCMRSE74X+h/AKXopmFWplNYq0&#10;WnrpQS3i8bF57i7ZvCxJdHf/fVMo9DjMzDfMatPbRtzJh9qxgukkA0FcOF1zqeD7tB8vQISIrLFx&#10;TAoGCrBZPz6sMNeu4wPdj7EUCcIhRwVVjG0uZSgqshgmriVO3tV5izFJX0rtsUtw28hZls2lxZrT&#10;QoUtvVVUmOPNKjBm+vL++mHO8rIz9tT54flrOyg1euq3SxCR+vgf/mt/agWzOfx+ST9Ar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AnHPMUAAADbAAAADwAAAAAAAAAA&#10;AAAAAAChAgAAZHJzL2Rvd25yZXYueG1sUEsFBgAAAAAEAAQA+QAAAJMDAAAAAA==&#10;" strokecolor="#7f7f7f" strokeweight=".25pt">
                  <v:stroke joinstyle="miter"/>
                </v:line>
              </v:group>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7" o:spid="_x0000_s1030" type="#_x0000_t75" style="position:absolute;left:67080;top:94804;width:2413;height:7093;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x0r7DFAAAA2wAAAA8AAABkcnMvZG93bnJldi54bWxEj0+LwjAUxO8LfofwhL2tqR60VKNIQfC0&#10;rn/YxdujeabF5qU0WdvdT28EweMwM79hFqve1uJGra8cKxiPEhDEhdMVGwWn4+YjBeEDssbaMSn4&#10;Iw+r5eBtgZl2He/pdghGRAj7DBWUITSZlL4oyaIfuYY4ehfXWgxRtkbqFrsIt7WcJMlUWqw4LpTY&#10;UF5ScT38WgV5V5+b9ff/Pj+lm8/dxZjzT/ql1PuwX89BBOrDK/xsb7WCyQweX+IPkM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sdK+wxQAAANsAAAAPAAAAAAAAAAAAAAAA&#10;AJ8CAABkcnMvZG93bnJldi54bWxQSwUGAAAAAAQABAD3AAAAkQMAAAAA&#10;">
                <v:imagedata r:id="rId2" o:title=""/>
                <v:path arrowok="t"/>
              </v:shape>
            </v:group>
          </w:pict>
        </mc:Fallback>
      </mc:AlternateContent>
    </w:r>
    <w:r>
      <w:rPr>
        <w:noProof/>
        <w:lang w:val="en-AU" w:eastAsia="en-AU"/>
      </w:rPr>
      <mc:AlternateContent>
        <mc:Choice Requires="wps">
          <w:drawing>
            <wp:anchor distT="0" distB="0" distL="114300" distR="114300" simplePos="0" relativeHeight="251654144" behindDoc="0" locked="0" layoutInCell="1" allowOverlap="1" wp14:anchorId="5398746E" wp14:editId="4F73CF9B">
              <wp:simplePos x="0" y="0"/>
              <wp:positionH relativeFrom="column">
                <wp:posOffset>4214495</wp:posOffset>
              </wp:positionH>
              <wp:positionV relativeFrom="paragraph">
                <wp:posOffset>-61282</wp:posOffset>
              </wp:positionV>
              <wp:extent cx="1339215" cy="217805"/>
              <wp:effectExtent l="0" t="0" r="0" b="0"/>
              <wp:wrapNone/>
              <wp:docPr id="28" name="Text Box 28"/>
              <wp:cNvGraphicFramePr/>
              <a:graphic xmlns:a="http://schemas.openxmlformats.org/drawingml/2006/main">
                <a:graphicData uri="http://schemas.microsoft.com/office/word/2010/wordprocessingShape">
                  <wps:wsp>
                    <wps:cNvSpPr txBox="1"/>
                    <wps:spPr>
                      <a:xfrm>
                        <a:off x="0" y="0"/>
                        <a:ext cx="1339215" cy="21780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019F435" w14:textId="453FFD57" w:rsidR="007C4219" w:rsidRDefault="007C4219" w:rsidP="00ED1900">
                          <w:pPr>
                            <w:ind w:left="-142" w:right="-225"/>
                            <w:jc w:val="center"/>
                            <w:rPr>
                              <w:rFonts w:ascii="Arial" w:hAnsi="Arial" w:cs="Arial"/>
                              <w:color w:val="595959" w:themeColor="text1" w:themeTint="A6"/>
                              <w:sz w:val="16"/>
                            </w:rPr>
                          </w:pPr>
                          <w:r>
                            <w:rPr>
                              <w:rFonts w:ascii="Arial" w:hAnsi="Arial" w:cs="Arial"/>
                              <w:color w:val="595959" w:themeColor="text1" w:themeTint="A6"/>
                              <w:sz w:val="16"/>
                              <w:lang w:val="en-US"/>
                            </w:rPr>
                            <w:t>TABLE OF CONTENTS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398746E" id="_x0000_t202" coordsize="21600,21600" o:spt="202" path="m,l,21600r21600,l21600,xe">
              <v:stroke joinstyle="miter"/>
              <v:path gradientshapeok="t" o:connecttype="rect"/>
            </v:shapetype>
            <v:shape id="Text Box 28" o:spid="_x0000_s1088" type="#_x0000_t202" style="position:absolute;margin-left:331.85pt;margin-top:-4.85pt;width:105.45pt;height:17.1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" fillcolor="white [3201]" stroked="f" strokeweight=".5pt">
              <v:textbox>
                <w:txbxContent>
                  <w:p w14:paraId="3019F435" w14:textId="453FFD57" w:rsidR="007C4219" w:rsidRDefault="007C4219" w:rsidP="00ED1900">
                    <w:pPr>
                      <w:ind w:left="-142" w:right="-225"/>
                      <w:jc w:val="center"/>
                      <w:rPr>
                        <w:rFonts w:ascii="Arial" w:hAnsi="Arial" w:cs="Arial"/>
                        <w:color w:val="595959" w:themeColor="text1" w:themeTint="A6"/>
                        <w:sz w:val="16"/>
                      </w:rPr>
                    </w:pPr>
                    <w:r>
                      <w:rPr>
                        <w:rFonts w:ascii="Arial" w:hAnsi="Arial" w:cs="Arial"/>
                        <w:color w:val="595959" w:themeColor="text1" w:themeTint="A6"/>
                        <w:sz w:val="16"/>
                        <w:lang w:val="en-US"/>
                      </w:rPr>
                      <w:t>TABLE OF CONTENTS</w:t>
                    </w:r>
                  </w:p>
                </w:txbxContent>
              </v:textbox>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0A48A7" w14:textId="77777777" w:rsidR="007C4219" w:rsidRDefault="007C4219">
    <w:pPr>
      <w:pStyle w:val="Header"/>
    </w:pPr>
    <w:r>
      <w:rPr>
        <w:noProof/>
        <w:lang w:val="en-AU" w:eastAsia="en-AU"/>
      </w:rPr>
      <mc:AlternateContent>
        <mc:Choice Requires="wpg">
          <w:drawing>
            <wp:anchor distT="0" distB="0" distL="114300" distR="114300" simplePos="0" relativeHeight="251663360" behindDoc="0" locked="0" layoutInCell="1" allowOverlap="1" wp14:anchorId="48921C10" wp14:editId="28F05B9B">
              <wp:simplePos x="0" y="0"/>
              <wp:positionH relativeFrom="column">
                <wp:posOffset>-1064260</wp:posOffset>
              </wp:positionH>
              <wp:positionV relativeFrom="paragraph">
                <wp:posOffset>29845</wp:posOffset>
              </wp:positionV>
              <wp:extent cx="7510780" cy="10189845"/>
              <wp:effectExtent l="0" t="0" r="33020" b="1905"/>
              <wp:wrapNone/>
              <wp:docPr id="37" name="Group 37"/>
              <wp:cNvGraphicFramePr/>
              <a:graphic xmlns:a="http://schemas.openxmlformats.org/drawingml/2006/main">
                <a:graphicData uri="http://schemas.microsoft.com/office/word/2010/wordprocessingGroup">
                  <wpg:wgp>
                    <wpg:cNvGrpSpPr/>
                    <wpg:grpSpPr>
                      <a:xfrm>
                        <a:off x="0" y="0"/>
                        <a:ext cx="7510780" cy="10189845"/>
                        <a:chOff x="0" y="0"/>
                        <a:chExt cx="7510755" cy="10189794"/>
                      </a:xfrm>
                    </wpg:grpSpPr>
                    <wpg:grpSp>
                      <wpg:cNvPr id="38" name="Group 38"/>
                      <wpg:cNvGrpSpPr/>
                      <wpg:grpSpPr>
                        <a:xfrm>
                          <a:off x="0" y="0"/>
                          <a:ext cx="7510755" cy="0"/>
                          <a:chOff x="0" y="0"/>
                          <a:chExt cx="7510755" cy="0"/>
                        </a:xfrm>
                      </wpg:grpSpPr>
                      <wps:wsp>
                        <wps:cNvPr id="39" name="Straight Connector 39"/>
                        <wps:cNvCnPr>
                          <a:cxnSpLocks noChangeShapeType="1"/>
                        </wps:cNvCnPr>
                        <wps:spPr bwMode="auto">
                          <a:xfrm>
                            <a:off x="0" y="0"/>
                            <a:ext cx="5215738" cy="0"/>
                          </a:xfrm>
                          <a:prstGeom prst="line">
                            <a:avLst/>
                          </a:prstGeom>
                          <a:noFill/>
                          <a:ln w="3175" algn="ctr">
                            <a:solidFill>
                              <a:srgbClr val="7F7F7F"/>
                            </a:solidFill>
                            <a:miter lim="800000"/>
                            <a:headEnd/>
                            <a:tailEnd/>
                          </a:ln>
                          <a:extLst>
                            <a:ext uri="{909E8E84-426E-40DD-AFC4-6F175D3DCCD1}">
                              <a14:hiddenFill xmlns:a14="http://schemas.microsoft.com/office/drawing/2010/main">
                                <a:noFill/>
                              </a14:hiddenFill>
                            </a:ext>
                          </a:extLst>
                        </wps:spPr>
                        <wps:bodyPr/>
                      </wps:wsp>
                      <wps:wsp>
                        <wps:cNvPr id="40" name="Straight Connector 40"/>
                        <wps:cNvCnPr>
                          <a:cxnSpLocks noChangeShapeType="1"/>
                        </wps:cNvCnPr>
                        <wps:spPr bwMode="auto">
                          <a:xfrm>
                            <a:off x="6664148" y="0"/>
                            <a:ext cx="846607" cy="0"/>
                          </a:xfrm>
                          <a:prstGeom prst="line">
                            <a:avLst/>
                          </a:prstGeom>
                          <a:noFill/>
                          <a:ln w="3175" algn="ctr">
                            <a:solidFill>
                              <a:srgbClr val="7F7F7F"/>
                            </a:solidFill>
                            <a:miter lim="800000"/>
                            <a:headEnd/>
                            <a:tailEnd/>
                          </a:ln>
                          <a:extLst>
                            <a:ext uri="{909E8E84-426E-40DD-AFC4-6F175D3DCCD1}">
                              <a14:hiddenFill xmlns:a14="http://schemas.microsoft.com/office/drawing/2010/main">
                                <a:noFill/>
                              </a14:hiddenFill>
                            </a:ext>
                          </a:extLst>
                        </wps:spPr>
                        <wps:bodyPr/>
                      </wps:wsp>
                    </wpg:grpSp>
                    <pic:pic xmlns:pic="http://schemas.openxmlformats.org/drawingml/2006/picture">
                      <pic:nvPicPr>
                        <pic:cNvPr id="41" name="Picture 41"/>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flipH="1">
                          <a:off x="6708039" y="9480499"/>
                          <a:ext cx="241300" cy="709295"/>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w14:anchorId="6B2D66B1" id="Group 37" o:spid="_x0000_s1026" style="position:absolute;margin-left:-83.8pt;margin-top:2.35pt;width:591.4pt;height:802.35pt;z-index:251663360" coordsize="75107,10189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">
              <v:group id="Group 38" o:spid="_x0000_s1027" style="position:absolute;width:75107;height:0" coordsize="7510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Fj+knzCAAAA2wAAAA8A&#10;AAAAAAAAAAAAAAAAqgIAAGRycy9kb3ducmV2LnhtbFBLBQYAAAAABAAEAPoAAACZAwAAAAA=&#10;">
                <v:line id="Straight Connector 39" o:spid="_x0000_s1028" style="position:absolute;visibility:visible;mso-wrap-style:square" from="0,0" to="5215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E/Fk8YAAADbAAAADwAAAGRycy9kb3ducmV2LnhtbESPS2vDMBCE74H+B7GFXkospyV9uFZC&#10;6ItcemgSSo+LtbWNrJWR1Nj+91WgkOMwM98w5Xq0nTiSD61jBYssB0FcOd1yreCwf5s/gAgRWWPn&#10;mBRMFGC9upiVWGg38Ccdd7EWCcKhQAVNjH0hZagashgy1xMn78d5izFJX0vtcUhw28mbPL+TFltO&#10;Cw329NxQZXa/VoExi+XL/bv5kt+vxu4HP11/bCalri7HzROISGM8h//bW63g9hFOX9IPkK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hPxZPGAAAA2wAAAA8AAAAAAAAA&#10;AAAAAAAAoQIAAGRycy9kb3ducmV2LnhtbFBLBQYAAAAABAAEAPkAAACUAwAAAAA=&#10;" strokecolor="#7f7f7f" strokeweight=".25pt">
                  <v:stroke joinstyle="miter"/>
                </v:line>
                <v:line id="Straight Connector 40" o:spid="_x0000_s1029" style="position:absolute;visibility:visible;mso-wrap-style:square" from="66641,0" to="7510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XMfc8MAAADbAAAADwAAAGRycy9kb3ducmV2LnhtbERPTWvCMBi+D/YfwjvYZWjqcDo6o4jO&#10;4cWDH8iOL827tqR5U5LMtv9+OQg7Pjzfi1VvG3EjH2rHCibjDARx4XTNpYLLeTd6BxEissbGMSkY&#10;KMBq+fiwwFy7jo90O8VSpBAOOSqoYmxzKUNRkcUwdi1x4n6ctxgT9KXUHrsUbhv5mmUzabHm1FBh&#10;S5uKCnP6tQqMmbxt51/mKr8/jT13fng5rAelnp/69QeISH38F9/de61gmtanL+kHyOU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FzH3PDAAAA2wAAAA8AAAAAAAAAAAAA&#10;AAAAoQIAAGRycy9kb3ducmV2LnhtbFBLBQYAAAAABAAEAPkAAACRAwAAAAA=&#10;" strokecolor="#7f7f7f" strokeweight=".25pt">
                  <v:stroke joinstyle="miter"/>
                </v:line>
              </v:group>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1" o:spid="_x0000_s1030" type="#_x0000_t75" style="position:absolute;left:67080;top:94804;width:2413;height:7093;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Od//EAAAA2wAAAA8AAABkcnMvZG93bnJldi54bWxEj0+LwjAUxO8LfofwhL2tqSJLqUaRguBJ&#10;1z/s4u3RPNNi81KaaLv76TeC4HGYmd8w82Vva3Gn1leOFYxHCQjiwumKjYLTcf2RgvABWWPtmBT8&#10;koflYvA2x0y7jvd0PwQjIoR9hgrKEJpMSl+UZNGPXEMcvYtrLYYoWyN1i12E21pOkuRTWqw4LpTY&#10;UF5ScT3crIK8q8/N6vtvn5/S9XZ3Meb8k34p9T7sVzMQgfrwCj/bG61gOobHl/gD5OI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EOd//EAAAA2wAAAA8AAAAAAAAAAAAAAAAA&#10;nwIAAGRycy9kb3ducmV2LnhtbFBLBQYAAAAABAAEAPcAAACQAwAAAAA=&#10;">
                <v:imagedata r:id="rId2" o:title=""/>
                <v:path arrowok="t"/>
              </v:shape>
            </v:group>
          </w:pict>
        </mc:Fallback>
      </mc:AlternateContent>
    </w:r>
    <w:r>
      <w:rPr>
        <w:noProof/>
        <w:lang w:val="en-AU" w:eastAsia="en-AU"/>
      </w:rPr>
      <mc:AlternateContent>
        <mc:Choice Requires="wps">
          <w:drawing>
            <wp:anchor distT="0" distB="0" distL="114300" distR="114300" simplePos="0" relativeHeight="251662336" behindDoc="0" locked="0" layoutInCell="1" allowOverlap="1" wp14:anchorId="718D2A68" wp14:editId="27F70B2C">
              <wp:simplePos x="0" y="0"/>
              <wp:positionH relativeFrom="column">
                <wp:posOffset>4214495</wp:posOffset>
              </wp:positionH>
              <wp:positionV relativeFrom="paragraph">
                <wp:posOffset>-61282</wp:posOffset>
              </wp:positionV>
              <wp:extent cx="1339215" cy="217805"/>
              <wp:effectExtent l="0" t="0" r="0" b="0"/>
              <wp:wrapNone/>
              <wp:docPr id="42" name="Text Box 42"/>
              <wp:cNvGraphicFramePr/>
              <a:graphic xmlns:a="http://schemas.openxmlformats.org/drawingml/2006/main">
                <a:graphicData uri="http://schemas.microsoft.com/office/word/2010/wordprocessingShape">
                  <wps:wsp>
                    <wps:cNvSpPr txBox="1"/>
                    <wps:spPr>
                      <a:xfrm>
                        <a:off x="0" y="0"/>
                        <a:ext cx="1339215" cy="21780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87D1531" w14:textId="5998EEC8" w:rsidR="007C4219" w:rsidRDefault="007C4219" w:rsidP="00ED1900">
                          <w:pPr>
                            <w:ind w:left="-142" w:right="-225"/>
                            <w:jc w:val="center"/>
                            <w:rPr>
                              <w:rFonts w:ascii="Arial" w:hAnsi="Arial" w:cs="Arial"/>
                              <w:color w:val="595959" w:themeColor="text1" w:themeTint="A6"/>
                              <w:sz w:val="16"/>
                            </w:rPr>
                          </w:pPr>
                          <w:r>
                            <w:rPr>
                              <w:rFonts w:ascii="Arial" w:hAnsi="Arial" w:cs="Arial"/>
                              <w:color w:val="595959" w:themeColor="text1" w:themeTint="A6"/>
                              <w:sz w:val="16"/>
                              <w:lang w:val="en-US"/>
                            </w:rPr>
                            <w:t>ACKNOWLEDGEMENTS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18D2A68" id="_x0000_t202" coordsize="21600,21600" o:spt="202" path="m,l,21600r21600,l21600,xe">
              <v:stroke joinstyle="miter"/>
              <v:path gradientshapeok="t" o:connecttype="rect"/>
            </v:shapetype>
            <v:shape id="Text Box 42" o:spid="_x0000_s1089" type="#_x0000_t202" style="position:absolute;margin-left:331.85pt;margin-top:-4.85pt;width:105.45pt;height:17.1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" fillcolor="white [3201]" stroked="f" strokeweight=".5pt">
              <v:textbox>
                <w:txbxContent>
                  <w:p w14:paraId="687D1531" w14:textId="5998EEC8" w:rsidR="007C4219" w:rsidRDefault="007C4219" w:rsidP="00ED1900">
                    <w:pPr>
                      <w:ind w:left="-142" w:right="-225"/>
                      <w:jc w:val="center"/>
                      <w:rPr>
                        <w:rFonts w:ascii="Arial" w:hAnsi="Arial" w:cs="Arial"/>
                        <w:color w:val="595959" w:themeColor="text1" w:themeTint="A6"/>
                        <w:sz w:val="16"/>
                      </w:rPr>
                    </w:pPr>
                    <w:r>
                      <w:rPr>
                        <w:rFonts w:ascii="Arial" w:hAnsi="Arial" w:cs="Arial"/>
                        <w:color w:val="595959" w:themeColor="text1" w:themeTint="A6"/>
                        <w:sz w:val="16"/>
                        <w:lang w:val="en-US"/>
                      </w:rPr>
                      <w:t>ACKNOWLEDGEMENTS</w:t>
                    </w:r>
                  </w:p>
                </w:txbxContent>
              </v:textbox>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0772C10" w14:textId="77777777" w:rsidR="007C4219" w:rsidRDefault="007C4219">
    <w:pPr>
      <w:pStyle w:val="Header"/>
    </w:pPr>
    <w:r>
      <w:rPr>
        <w:noProof/>
        <w:lang w:val="en-AU" w:eastAsia="en-AU"/>
      </w:rPr>
      <mc:AlternateContent>
        <mc:Choice Requires="wpg">
          <w:drawing>
            <wp:anchor distT="0" distB="0" distL="114300" distR="114300" simplePos="0" relativeHeight="251665408" behindDoc="0" locked="0" layoutInCell="1" allowOverlap="1" wp14:anchorId="16E2356F" wp14:editId="4496BEAF">
              <wp:simplePos x="0" y="0"/>
              <wp:positionH relativeFrom="column">
                <wp:posOffset>-1066883</wp:posOffset>
              </wp:positionH>
              <wp:positionV relativeFrom="paragraph">
                <wp:posOffset>-139148</wp:posOffset>
              </wp:positionV>
              <wp:extent cx="7509510" cy="10351590"/>
              <wp:effectExtent l="0" t="0" r="8890" b="12065"/>
              <wp:wrapNone/>
              <wp:docPr id="43" name="Group 43"/>
              <wp:cNvGraphicFramePr/>
              <a:graphic xmlns:a="http://schemas.openxmlformats.org/drawingml/2006/main">
                <a:graphicData uri="http://schemas.microsoft.com/office/word/2010/wordprocessingGroup">
                  <wpg:wgp>
                    <wpg:cNvGrpSpPr/>
                    <wpg:grpSpPr>
                      <a:xfrm>
                        <a:off x="0" y="0"/>
                        <a:ext cx="7509510" cy="10351590"/>
                        <a:chOff x="0" y="-67093"/>
                        <a:chExt cx="7509510" cy="10351590"/>
                      </a:xfrm>
                    </wpg:grpSpPr>
                    <wpg:grpSp>
                      <wpg:cNvPr id="46" name="Group 46"/>
                      <wpg:cNvGrpSpPr/>
                      <wpg:grpSpPr>
                        <a:xfrm flipH="1">
                          <a:off x="0" y="94593"/>
                          <a:ext cx="7509510" cy="10189904"/>
                          <a:chOff x="0" y="83128"/>
                          <a:chExt cx="7509600" cy="10190179"/>
                        </a:xfrm>
                      </wpg:grpSpPr>
                      <wpg:grpSp>
                        <wpg:cNvPr id="47" name="Group 47"/>
                        <wpg:cNvGrpSpPr/>
                        <wpg:grpSpPr>
                          <a:xfrm>
                            <a:off x="0" y="83128"/>
                            <a:ext cx="7509600" cy="0"/>
                            <a:chOff x="0" y="83128"/>
                            <a:chExt cx="7510200" cy="0"/>
                          </a:xfrm>
                        </wpg:grpSpPr>
                        <wps:wsp>
                          <wps:cNvPr id="49" name="Straight Connector 49"/>
                          <wps:cNvCnPr>
                            <a:cxnSpLocks noChangeShapeType="1"/>
                          </wps:cNvCnPr>
                          <wps:spPr bwMode="auto">
                            <a:xfrm>
                              <a:off x="0" y="83128"/>
                              <a:ext cx="5544000" cy="0"/>
                            </a:xfrm>
                            <a:prstGeom prst="line">
                              <a:avLst/>
                            </a:prstGeom>
                            <a:noFill/>
                            <a:ln w="3175" algn="ctr">
                              <a:solidFill>
                                <a:srgbClr val="7F7F7F"/>
                              </a:solidFill>
                              <a:miter lim="800000"/>
                              <a:headEnd/>
                              <a:tailEnd/>
                            </a:ln>
                            <a:extLst>
                              <a:ext uri="{909E8E84-426E-40DD-AFC4-6F175D3DCCD1}">
                                <a14:hiddenFill xmlns:a14="http://schemas.microsoft.com/office/drawing/2010/main">
                                  <a:noFill/>
                                </a14:hiddenFill>
                              </a:ext>
                            </a:extLst>
                          </wps:spPr>
                          <wps:bodyPr/>
                        </wps:wsp>
                        <wps:wsp>
                          <wps:cNvPr id="69" name="Straight Connector 69"/>
                          <wps:cNvCnPr>
                            <a:cxnSpLocks noChangeShapeType="1"/>
                          </wps:cNvCnPr>
                          <wps:spPr bwMode="auto">
                            <a:xfrm>
                              <a:off x="6934200" y="83128"/>
                              <a:ext cx="576000" cy="0"/>
                            </a:xfrm>
                            <a:prstGeom prst="line">
                              <a:avLst/>
                            </a:prstGeom>
                            <a:noFill/>
                            <a:ln w="3175" algn="ctr">
                              <a:solidFill>
                                <a:srgbClr val="7F7F7F"/>
                              </a:solidFill>
                              <a:miter lim="800000"/>
                              <a:headEnd/>
                              <a:tailEnd/>
                            </a:ln>
                            <a:extLst>
                              <a:ext uri="{909E8E84-426E-40DD-AFC4-6F175D3DCCD1}">
                                <a14:hiddenFill xmlns:a14="http://schemas.microsoft.com/office/drawing/2010/main">
                                  <a:noFill/>
                                </a14:hiddenFill>
                              </a:ext>
                            </a:extLst>
                          </wps:spPr>
                          <wps:bodyPr/>
                        </wps:wsp>
                      </wpg:grpSp>
                      <pic:pic xmlns:pic="http://schemas.openxmlformats.org/drawingml/2006/picture">
                        <pic:nvPicPr>
                          <pic:cNvPr id="70" name="Picture 70"/>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flipH="1">
                            <a:off x="6705600" y="9564012"/>
                            <a:ext cx="241300" cy="709295"/>
                          </a:xfrm>
                          <a:prstGeom prst="rect">
                            <a:avLst/>
                          </a:prstGeom>
                          <a:noFill/>
                          <a:ln>
                            <a:noFill/>
                          </a:ln>
                        </pic:spPr>
                      </pic:pic>
                    </wpg:grpSp>
                    <wps:wsp>
                      <wps:cNvPr id="71" name="Text Box 23"/>
                      <wps:cNvSpPr txBox="1"/>
                      <wps:spPr>
                        <a:xfrm>
                          <a:off x="583322" y="-67093"/>
                          <a:ext cx="1545021" cy="33726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B2395FD" w14:textId="77777777" w:rsidR="007C4219" w:rsidRDefault="007C4219" w:rsidP="00ED1900">
                            <w:pPr>
                              <w:ind w:left="-142" w:right="-225"/>
                              <w:jc w:val="center"/>
                              <w:rPr>
                                <w:rFonts w:ascii="Arial" w:hAnsi="Arial" w:cs="Arial"/>
                                <w:color w:val="595959" w:themeColor="text1" w:themeTint="A6"/>
                                <w:sz w:val="16"/>
                                <w:lang w:val="en-US"/>
                              </w:rPr>
                            </w:pPr>
                            <w:r>
                              <w:rPr>
                                <w:rFonts w:ascii="Arial" w:hAnsi="Arial" w:cs="Arial"/>
                                <w:color w:val="595959" w:themeColor="text1" w:themeTint="A6"/>
                                <w:sz w:val="16"/>
                                <w:lang w:val="en-US"/>
                              </w:rPr>
                              <w:t>ABBREVIATIONS</w:t>
                            </w:r>
                          </w:p>
                          <w:p w14:paraId="35F1635A" w14:textId="2F3DE653" w:rsidR="007C4219" w:rsidRDefault="007C4219" w:rsidP="00ED1900">
                            <w:pPr>
                              <w:ind w:left="-142" w:right="-225"/>
                              <w:jc w:val="center"/>
                              <w:rPr>
                                <w:rFonts w:ascii="Arial" w:hAnsi="Arial" w:cs="Arial"/>
                                <w:color w:val="595959" w:themeColor="text1" w:themeTint="A6"/>
                                <w:sz w:val="16"/>
                              </w:rPr>
                            </w:pPr>
                            <w:r>
                              <w:rPr>
                                <w:rFonts w:ascii="Arial" w:hAnsi="Arial" w:cs="Arial"/>
                                <w:color w:val="595959" w:themeColor="text1" w:themeTint="A6"/>
                                <w:sz w:val="16"/>
                                <w:lang w:val="en-US"/>
                              </w:rPr>
                              <w:t>&amp; ACRONYMS</w:t>
                            </w:r>
                          </w:p>
                          <w:p w14:paraId="087D46F2" w14:textId="77777777" w:rsidR="007C4219" w:rsidRDefault="007C4219" w:rsidP="00ED1900">
                            <w:pPr>
                              <w:ind w:left="-142" w:right="-225"/>
                              <w:jc w:val="center"/>
                              <w:rPr>
                                <w:rFonts w:ascii="Arial" w:hAnsi="Arial" w:cs="Arial"/>
                                <w:color w:val="595959" w:themeColor="text1" w:themeTint="A6"/>
                                <w:sz w:val="16"/>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16E2356F" id="Group 43" o:spid="_x0000_s1090" style="position:absolute;margin-left:-84pt;margin-top:-10.95pt;width:591.3pt;height:815.1pt;z-index:251665408;mso-position-horizontal-relative:text;mso-position-vertical-relative:text;mso-height-relative:margin" coordorigin=",-670" coordsize="75095,10351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">
              <v:group id="Group 46" o:spid="_x0000_s1091" style="position:absolute;top:945;width:75095;height:101899;flip:x" coordorigin=",831" coordsize="75096,1019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8/LTCwwAAANsAAAAP&#10;AAAAAAAAAAAAAAAAAKoCAABkcnMvZG93bnJldi54bWxQSwUGAAAAAAQABAD6AAAAmgMAAAAA&#10;">
                <v:group id="Group 47" o:spid="_x0000_s1092" style="position:absolute;top:831;width:75096;height:0" coordorigin=",831" coordsize="7510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Wd1c8YAAADbAAAADwAAAGRycy9kb3ducmV2LnhtbESPW2vCQBSE3wv+h+UI&#10;faub2FYlZhURW/ogghcQ3w7Zkwtmz4bsNon/vlso9HGYmW+YdD2YWnTUusqygngSgSDOrK64UHA5&#10;f7wsQDiPrLG2TAoe5GC9Gj2lmGjb85G6ky9EgLBLUEHpfZNI6bKSDLqJbYiDl9vWoA+yLaRusQ9w&#10;U8tpFM2kwYrDQokNbUvK7qdvo+Czx37zGu+6/T3fPm7n98N1H5NSz+NhswThafD/4b/2l1bwNof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xZ3VzxgAAANsA&#10;AAAPAAAAAAAAAAAAAAAAAKoCAABkcnMvZG93bnJldi54bWxQSwUGAAAAAAQABAD6AAAAnQMAAAAA&#10;">
                  <v:line id="Straight Connector 49" o:spid="_x0000_s1093" style="position:absolute;visibility:visible;mso-wrap-style:square" from="0,831" to="55440,8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Em27sYAAADbAAAADwAAAGRycy9kb3ducmV2LnhtbESPS2vDMBCE74H+B7GFXkospzR9uFZC&#10;6ItcemgSSo+LtbWNrJWR1Nj+91WgkOMwM98w5Xq0nTiSD61jBYssB0FcOd1yreCwf5s/gAgRWWPn&#10;mBRMFGC9upiVWGg38Ccdd7EWCcKhQAVNjH0hZagashgy1xMn78d5izFJX0vtcUhw28mbPL+TFltO&#10;Cw329NxQZXa/VoExi+XL/bv5kt+vxu4HP11/bCalri7HzROISGM8h//bW63g9hFOX9IPkK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BJtu7GAAAA2wAAAA8AAAAAAAAA&#10;AAAAAAAAoQIAAGRycy9kb3ducmV2LnhtbFBLBQYAAAAABAAEAPkAAACUAwAAAAA=&#10;" strokecolor="#7f7f7f" strokeweight=".25pt">
                    <v:stroke joinstyle="miter"/>
                  </v:line>
                  <v:line id="Straight Connector 69" o:spid="_x0000_s1094" style="position:absolute;visibility:visible;mso-wrap-style:square" from="69342,831" to="75102,8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zqjsUAAADbAAAADwAAAGRycy9kb3ducmV2LnhtbESPT2sCMRTE7wW/Q3iCl6JZhVrdGkX6&#10;j148VEU8Pjavu0s2L0uSurvfvikUehxm5jfMZtfbRtzIh9qxgvksA0FcOF1zqeB8epuuQISIrLFx&#10;TAoGCrDbju42mGvX8SfdjrEUCcIhRwVVjG0uZSgqshhmriVO3pfzFmOSvpTaY5fgtpGLLFtKizWn&#10;hQpbeq6oMMdvq8CY+cPL47u5yOursafOD/eH/aDUZNzvn0BE6uN/+K/9oRUs1/D7Jf0Auf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zqjsUAAADbAAAADwAAAAAAAAAA&#10;AAAAAAChAgAAZHJzL2Rvd25yZXYueG1sUEsFBgAAAAAEAAQA+QAAAJMDAAAAAA==&#10;" strokecolor="#7f7f7f" strokeweight=".25pt">
                    <v:stroke joinstyle="miter"/>
                  </v:line>
                </v:group>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0" o:spid="_x0000_s1095" type="#_x0000_t75" style="position:absolute;left:67056;top:95640;width:2413;height:7093;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uGNnBAAAA2wAAAA8AAABkcnMvZG93bnJldi54bWxET8uKwjAU3Q/4D+EKsxtTZzGWahQpCK50&#10;fKC4uzTXtNjclCZjO369WQguD+c9W/S2FndqfeVYwXiUgCAunK7YKDgeVl8pCB+QNdaOScE/eVjM&#10;Bx8zzLTreEf3fTAihrDPUEEZQpNJ6YuSLPqRa4gjd3WtxRBha6RusYvhtpbfSfIjLVYcG0psKC+p&#10;uO3/rIK8qy/N8vTY5cd0tdlejbmc01+lPof9cgoiUB/e4pd7rRVM4vr4Jf4AOX8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AuGNnBAAAA2wAAAA8AAAAAAAAAAAAAAAAAnwIA&#10;AGRycy9kb3ducmV2LnhtbFBLBQYAAAAABAAEAPcAAACNAwAAAAA=&#10;">
                  <v:imagedata r:id="rId2" o:title=""/>
                  <v:path arrowok="t"/>
                </v:shape>
              </v:group>
              <v:shapetype id="_x0000_t202" coordsize="21600,21600" o:spt="202" path="m,l,21600r21600,l21600,xe">
                <v:stroke joinstyle="miter"/>
                <v:path gradientshapeok="t" o:connecttype="rect"/>
              </v:shapetype>
              <v:shape id="_x0000_s1096" type="#_x0000_t202" style="position:absolute;left:5833;top:-670;width:15450;height:33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AH48UA&#10;AADbAAAADwAAAGRycy9kb3ducmV2LnhtbESPQWvCQBSE7wX/w/IKXkrdqLRK6ioiasVbk6r09si+&#10;JsHs25Bdk/Tfu4VCj8PMfMMsVr2pREuNKy0rGI8iEMSZ1SXnCj7T3fMchPPIGivLpOCHHKyWg4cF&#10;xtp2/EFt4nMRIOxiVFB4X8dSuqwgg25ka+LgfdvGoA+yyaVusAtwU8lJFL1KgyWHhQJr2hSUXZOb&#10;UfD1lF+Ort+fuunLtN6+t+nsrFOlho/9+g2Ep97/h//aB61gNobfL+EH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cAfjxQAAANsAAAAPAAAAAAAAAAAAAAAAAJgCAABkcnMv&#10;ZG93bnJldi54bWxQSwUGAAAAAAQABAD1AAAAigMAAAAA&#10;" fillcolor="white [3201]" stroked="f" strokeweight=".5pt">
                <v:textbox>
                  <w:txbxContent>
                    <w:p w14:paraId="4B2395FD" w14:textId="77777777" w:rsidR="007C4219" w:rsidRDefault="007C4219" w:rsidP="00ED1900">
                      <w:pPr>
                        <w:ind w:left="-142" w:right="-225"/>
                        <w:jc w:val="center"/>
                        <w:rPr>
                          <w:rFonts w:ascii="Arial" w:hAnsi="Arial" w:cs="Arial"/>
                          <w:color w:val="595959" w:themeColor="text1" w:themeTint="A6"/>
                          <w:sz w:val="16"/>
                          <w:lang w:val="en-US"/>
                        </w:rPr>
                      </w:pPr>
                      <w:r>
                        <w:rPr>
                          <w:rFonts w:ascii="Arial" w:hAnsi="Arial" w:cs="Arial"/>
                          <w:color w:val="595959" w:themeColor="text1" w:themeTint="A6"/>
                          <w:sz w:val="16"/>
                          <w:lang w:val="en-US"/>
                        </w:rPr>
                        <w:t>ABBREVIATIONS</w:t>
                      </w:r>
                    </w:p>
                    <w:p w14:paraId="35F1635A" w14:textId="2F3DE653" w:rsidR="007C4219" w:rsidRDefault="007C4219" w:rsidP="00ED1900">
                      <w:pPr>
                        <w:ind w:left="-142" w:right="-225"/>
                        <w:jc w:val="center"/>
                        <w:rPr>
                          <w:rFonts w:ascii="Arial" w:hAnsi="Arial" w:cs="Arial"/>
                          <w:color w:val="595959" w:themeColor="text1" w:themeTint="A6"/>
                          <w:sz w:val="16"/>
                        </w:rPr>
                      </w:pPr>
                      <w:r>
                        <w:rPr>
                          <w:rFonts w:ascii="Arial" w:hAnsi="Arial" w:cs="Arial"/>
                          <w:color w:val="595959" w:themeColor="text1" w:themeTint="A6"/>
                          <w:sz w:val="16"/>
                          <w:lang w:val="en-US"/>
                        </w:rPr>
                        <w:t>&amp; ACRONYMS</w:t>
                      </w:r>
                    </w:p>
                    <w:p w14:paraId="087D46F2" w14:textId="77777777" w:rsidR="007C4219" w:rsidRDefault="007C4219" w:rsidP="00ED1900">
                      <w:pPr>
                        <w:ind w:left="-142" w:right="-225"/>
                        <w:jc w:val="center"/>
                        <w:rPr>
                          <w:rFonts w:ascii="Arial" w:hAnsi="Arial" w:cs="Arial"/>
                          <w:color w:val="595959" w:themeColor="text1" w:themeTint="A6"/>
                          <w:sz w:val="16"/>
                        </w:rPr>
                      </w:pPr>
                    </w:p>
                  </w:txbxContent>
                </v:textbox>
              </v:shap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1D"/>
    <w:multiLevelType w:val="multilevel"/>
    <w:tmpl w:val="160C3054"/>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9752A974"/>
    <w:lvl w:ilvl="0">
      <w:start w:val="1"/>
      <w:numFmt w:val="decimal"/>
      <w:lvlText w:val="%1."/>
      <w:lvlJc w:val="left"/>
      <w:pPr>
        <w:tabs>
          <w:tab w:val="num" w:pos="1492"/>
        </w:tabs>
        <w:ind w:left="1492" w:hanging="360"/>
      </w:pPr>
    </w:lvl>
  </w:abstractNum>
  <w:abstractNum w:abstractNumId="2" w15:restartNumberingAfterBreak="0">
    <w:nsid w:val="FFFFFF7D"/>
    <w:multiLevelType w:val="singleLevel"/>
    <w:tmpl w:val="39D64AC6"/>
    <w:lvl w:ilvl="0">
      <w:start w:val="1"/>
      <w:numFmt w:val="decimal"/>
      <w:lvlText w:val="%1."/>
      <w:lvlJc w:val="left"/>
      <w:pPr>
        <w:tabs>
          <w:tab w:val="num" w:pos="1209"/>
        </w:tabs>
        <w:ind w:left="1209" w:hanging="360"/>
      </w:pPr>
    </w:lvl>
  </w:abstractNum>
  <w:abstractNum w:abstractNumId="3" w15:restartNumberingAfterBreak="0">
    <w:nsid w:val="FFFFFF7E"/>
    <w:multiLevelType w:val="singleLevel"/>
    <w:tmpl w:val="910C187E"/>
    <w:lvl w:ilvl="0">
      <w:start w:val="1"/>
      <w:numFmt w:val="decimal"/>
      <w:pStyle w:val="ListNumber3"/>
      <w:lvlText w:val="%1."/>
      <w:lvlJc w:val="left"/>
      <w:pPr>
        <w:tabs>
          <w:tab w:val="num" w:pos="926"/>
        </w:tabs>
        <w:ind w:left="926" w:hanging="360"/>
      </w:pPr>
    </w:lvl>
  </w:abstractNum>
  <w:abstractNum w:abstractNumId="4" w15:restartNumberingAfterBreak="0">
    <w:nsid w:val="FFFFFF80"/>
    <w:multiLevelType w:val="singleLevel"/>
    <w:tmpl w:val="ED764AE0"/>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03F8B10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71962142"/>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00000001"/>
    <w:multiLevelType w:val="hybridMultilevel"/>
    <w:tmpl w:val="00000001"/>
    <w:lvl w:ilvl="0" w:tplc="00000001">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15:restartNumberingAfterBreak="0">
    <w:nsid w:val="00000002"/>
    <w:multiLevelType w:val="hybridMultilevel"/>
    <w:tmpl w:val="00000002"/>
    <w:lvl w:ilvl="0" w:tplc="00000065">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15:restartNumberingAfterBreak="0">
    <w:nsid w:val="03AC7ECE"/>
    <w:multiLevelType w:val="hybridMultilevel"/>
    <w:tmpl w:val="285223A6"/>
    <w:lvl w:ilvl="0" w:tplc="0A245CA6">
      <w:start w:val="1"/>
      <w:numFmt w:val="decimal"/>
      <w:pStyle w:val="Casestudyheading1"/>
      <w:lvlText w:val="%1."/>
      <w:lvlJc w:val="left"/>
      <w:pPr>
        <w:ind w:left="1919" w:hanging="360"/>
      </w:pPr>
      <w:rPr>
        <w:rFonts w:hint="default"/>
        <w:color w:val="C0000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056A5B5F"/>
    <w:multiLevelType w:val="multilevel"/>
    <w:tmpl w:val="C5D02EA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06FB6D1B"/>
    <w:multiLevelType w:val="hybridMultilevel"/>
    <w:tmpl w:val="FD2AF1C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12015B0D"/>
    <w:multiLevelType w:val="hybridMultilevel"/>
    <w:tmpl w:val="9ED4C4D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13177A41"/>
    <w:multiLevelType w:val="multilevel"/>
    <w:tmpl w:val="9B2C4EF2"/>
    <w:lvl w:ilvl="0">
      <w:start w:val="1"/>
      <w:numFmt w:val="bullet"/>
      <w:lvlText w:val=""/>
      <w:lvlJc w:val="left"/>
      <w:pPr>
        <w:ind w:left="720" w:hanging="360"/>
      </w:pPr>
      <w:rPr>
        <w:rFonts w:ascii="Wingdings" w:hAnsi="Wingdings" w:hint="default"/>
        <w:color w:val="000000" w:themeColor="text1"/>
        <w:sz w:val="13"/>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 w15:restartNumberingAfterBreak="0">
    <w:nsid w:val="13DE5FA7"/>
    <w:multiLevelType w:val="hybridMultilevel"/>
    <w:tmpl w:val="C5D02EA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19EA51D8"/>
    <w:multiLevelType w:val="hybridMultilevel"/>
    <w:tmpl w:val="04B623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B802CDD"/>
    <w:multiLevelType w:val="hybridMultilevel"/>
    <w:tmpl w:val="A15A9736"/>
    <w:lvl w:ilvl="0" w:tplc="905EFE88">
      <w:start w:val="1"/>
      <w:numFmt w:val="lowerRoman"/>
      <w:pStyle w:val="ListNumber2"/>
      <w:lvlText w:val="%1."/>
      <w:lvlJc w:val="left"/>
      <w:pPr>
        <w:tabs>
          <w:tab w:val="num" w:pos="340"/>
        </w:tabs>
        <w:ind w:left="340" w:hanging="17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1EF545C3"/>
    <w:multiLevelType w:val="hybridMultilevel"/>
    <w:tmpl w:val="29D421E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0230EBA"/>
    <w:multiLevelType w:val="hybridMultilevel"/>
    <w:tmpl w:val="477CD46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21335D90"/>
    <w:multiLevelType w:val="multilevel"/>
    <w:tmpl w:val="42B46B2E"/>
    <w:lvl w:ilvl="0">
      <w:start w:val="1"/>
      <w:numFmt w:val="lowerRoman"/>
      <w:lvlText w:val="%1."/>
      <w:lvlJc w:val="right"/>
      <w:pPr>
        <w:ind w:left="360" w:hanging="360"/>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0" w15:restartNumberingAfterBreak="0">
    <w:nsid w:val="22AB36EF"/>
    <w:multiLevelType w:val="multilevel"/>
    <w:tmpl w:val="A59488F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1" w15:restartNumberingAfterBreak="0">
    <w:nsid w:val="23CB5DF5"/>
    <w:multiLevelType w:val="multilevel"/>
    <w:tmpl w:val="AAB2F97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2" w15:restartNumberingAfterBreak="0">
    <w:nsid w:val="2840662B"/>
    <w:multiLevelType w:val="hybridMultilevel"/>
    <w:tmpl w:val="8D28DDA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306E2128"/>
    <w:multiLevelType w:val="multilevel"/>
    <w:tmpl w:val="904052E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4" w15:restartNumberingAfterBreak="0">
    <w:nsid w:val="3BBD750E"/>
    <w:multiLevelType w:val="hybridMultilevel"/>
    <w:tmpl w:val="D9BA33C4"/>
    <w:lvl w:ilvl="0" w:tplc="B810D84C">
      <w:start w:val="1"/>
      <w:numFmt w:val="decimal"/>
      <w:pStyle w:val="Attachmentheading2"/>
      <w:lvlText w:val="Attachment %1."/>
      <w:lvlJc w:val="left"/>
      <w:pPr>
        <w:ind w:left="1418" w:hanging="1418"/>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3E3C4584"/>
    <w:multiLevelType w:val="hybridMultilevel"/>
    <w:tmpl w:val="CA2A243A"/>
    <w:lvl w:ilvl="0" w:tplc="3856C528">
      <w:start w:val="1"/>
      <w:numFmt w:val="bullet"/>
      <w:pStyle w:val="Par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41703529"/>
    <w:multiLevelType w:val="hybridMultilevel"/>
    <w:tmpl w:val="95EAB9C6"/>
    <w:lvl w:ilvl="0" w:tplc="34B67A98">
      <w:start w:val="1"/>
      <w:numFmt w:val="bullet"/>
      <w:pStyle w:val="ListBullet3"/>
      <w:lvlText w:val=""/>
      <w:lvlJc w:val="left"/>
      <w:pPr>
        <w:ind w:left="383"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2422E47"/>
    <w:multiLevelType w:val="hybridMultilevel"/>
    <w:tmpl w:val="3F0877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246479F"/>
    <w:multiLevelType w:val="multilevel"/>
    <w:tmpl w:val="19565AC0"/>
    <w:lvl w:ilvl="0">
      <w:start w:val="1"/>
      <w:numFmt w:val="bullet"/>
      <w:lvlText w:val=""/>
      <w:lvlJc w:val="left"/>
      <w:pPr>
        <w:ind w:left="502" w:hanging="360"/>
      </w:pPr>
      <w:rPr>
        <w:rFonts w:ascii="Wingdings" w:hAnsi="Wingdings" w:cs="Times New Roman" w:hint="default"/>
        <w:color w:val="C0000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9" w15:restartNumberingAfterBreak="0">
    <w:nsid w:val="435A1A5B"/>
    <w:multiLevelType w:val="hybridMultilevel"/>
    <w:tmpl w:val="56127EF6"/>
    <w:lvl w:ilvl="0" w:tplc="EF6A7BAE">
      <w:start w:val="1"/>
      <w:numFmt w:val="bullet"/>
      <w:lvlText w:val=""/>
      <w:lvlJc w:val="left"/>
      <w:pPr>
        <w:ind w:left="720" w:hanging="360"/>
      </w:pPr>
      <w:rPr>
        <w:rFonts w:ascii="Wingdings" w:hAnsi="Wingdings" w:hint="default"/>
        <w:color w:val="000000" w:themeColor="text1"/>
        <w:sz w:val="13"/>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441759DF"/>
    <w:multiLevelType w:val="hybridMultilevel"/>
    <w:tmpl w:val="6228262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5824DF06">
      <w:start w:val="1"/>
      <w:numFmt w:val="bullet"/>
      <w:lvlText w:val=""/>
      <w:lvlJc w:val="left"/>
      <w:pPr>
        <w:ind w:left="2520" w:hanging="360"/>
      </w:pPr>
      <w:rPr>
        <w:rFonts w:ascii="Wingdings" w:hAnsi="Wingdings" w:hint="default"/>
        <w:color w:val="3C3C32" w:themeColor="background2" w:themeShade="40"/>
        <w:sz w:val="18"/>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1" w15:restartNumberingAfterBreak="0">
    <w:nsid w:val="495B6C9D"/>
    <w:multiLevelType w:val="hybridMultilevel"/>
    <w:tmpl w:val="3536B07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15:restartNumberingAfterBreak="0">
    <w:nsid w:val="4CB33364"/>
    <w:multiLevelType w:val="hybridMultilevel"/>
    <w:tmpl w:val="D8165D84"/>
    <w:lvl w:ilvl="0" w:tplc="03A88C0A">
      <w:start w:val="1"/>
      <w:numFmt w:val="bullet"/>
      <w:pStyle w:val="ListBullet"/>
      <w:lvlText w:val=""/>
      <w:lvlJc w:val="left"/>
      <w:pPr>
        <w:ind w:left="502" w:hanging="360"/>
      </w:pPr>
      <w:rPr>
        <w:rFonts w:ascii="Wingdings" w:hAnsi="Wingdings" w:cs="Times New Roman" w:hint="default"/>
        <w:color w:val="C00000"/>
        <w:sz w:val="10"/>
      </w:rPr>
    </w:lvl>
    <w:lvl w:ilvl="1" w:tplc="16949306">
      <w:start w:val="1"/>
      <w:numFmt w:val="bullet"/>
      <w:pStyle w:val="ListBullet2"/>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50DF2F2E"/>
    <w:multiLevelType w:val="hybridMultilevel"/>
    <w:tmpl w:val="3D30CB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7093CCC"/>
    <w:multiLevelType w:val="hybridMultilevel"/>
    <w:tmpl w:val="408499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60AD0EEE"/>
    <w:multiLevelType w:val="hybridMultilevel"/>
    <w:tmpl w:val="3A5C65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7E80E4F"/>
    <w:multiLevelType w:val="hybridMultilevel"/>
    <w:tmpl w:val="19FE89E2"/>
    <w:lvl w:ilvl="0" w:tplc="04090001">
      <w:start w:val="1"/>
      <w:numFmt w:val="bullet"/>
      <w:lvlText w:val=""/>
      <w:lvlJc w:val="left"/>
      <w:pPr>
        <w:ind w:left="760" w:hanging="360"/>
      </w:pPr>
      <w:rPr>
        <w:rFonts w:ascii="Symbol" w:hAnsi="Symbol" w:hint="default"/>
      </w:rPr>
    </w:lvl>
    <w:lvl w:ilvl="1" w:tplc="04090003" w:tentative="1">
      <w:start w:val="1"/>
      <w:numFmt w:val="bullet"/>
      <w:lvlText w:val="o"/>
      <w:lvlJc w:val="left"/>
      <w:pPr>
        <w:ind w:left="1480" w:hanging="360"/>
      </w:pPr>
      <w:rPr>
        <w:rFonts w:ascii="Courier New" w:hAnsi="Courier New" w:cs="Courier New" w:hint="default"/>
      </w:rPr>
    </w:lvl>
    <w:lvl w:ilvl="2" w:tplc="04090005" w:tentative="1">
      <w:start w:val="1"/>
      <w:numFmt w:val="bullet"/>
      <w:lvlText w:val=""/>
      <w:lvlJc w:val="left"/>
      <w:pPr>
        <w:ind w:left="2200" w:hanging="360"/>
      </w:pPr>
      <w:rPr>
        <w:rFonts w:ascii="Wingdings" w:hAnsi="Wingdings" w:hint="default"/>
      </w:rPr>
    </w:lvl>
    <w:lvl w:ilvl="3" w:tplc="04090001" w:tentative="1">
      <w:start w:val="1"/>
      <w:numFmt w:val="bullet"/>
      <w:lvlText w:val=""/>
      <w:lvlJc w:val="left"/>
      <w:pPr>
        <w:ind w:left="2920" w:hanging="360"/>
      </w:pPr>
      <w:rPr>
        <w:rFonts w:ascii="Symbol" w:hAnsi="Symbol" w:hint="default"/>
      </w:rPr>
    </w:lvl>
    <w:lvl w:ilvl="4" w:tplc="04090003" w:tentative="1">
      <w:start w:val="1"/>
      <w:numFmt w:val="bullet"/>
      <w:lvlText w:val="o"/>
      <w:lvlJc w:val="left"/>
      <w:pPr>
        <w:ind w:left="3640" w:hanging="360"/>
      </w:pPr>
      <w:rPr>
        <w:rFonts w:ascii="Courier New" w:hAnsi="Courier New" w:cs="Courier New" w:hint="default"/>
      </w:rPr>
    </w:lvl>
    <w:lvl w:ilvl="5" w:tplc="04090005" w:tentative="1">
      <w:start w:val="1"/>
      <w:numFmt w:val="bullet"/>
      <w:lvlText w:val=""/>
      <w:lvlJc w:val="left"/>
      <w:pPr>
        <w:ind w:left="4360" w:hanging="360"/>
      </w:pPr>
      <w:rPr>
        <w:rFonts w:ascii="Wingdings" w:hAnsi="Wingdings" w:hint="default"/>
      </w:rPr>
    </w:lvl>
    <w:lvl w:ilvl="6" w:tplc="04090001" w:tentative="1">
      <w:start w:val="1"/>
      <w:numFmt w:val="bullet"/>
      <w:lvlText w:val=""/>
      <w:lvlJc w:val="left"/>
      <w:pPr>
        <w:ind w:left="5080" w:hanging="360"/>
      </w:pPr>
      <w:rPr>
        <w:rFonts w:ascii="Symbol" w:hAnsi="Symbol" w:hint="default"/>
      </w:rPr>
    </w:lvl>
    <w:lvl w:ilvl="7" w:tplc="04090003" w:tentative="1">
      <w:start w:val="1"/>
      <w:numFmt w:val="bullet"/>
      <w:lvlText w:val="o"/>
      <w:lvlJc w:val="left"/>
      <w:pPr>
        <w:ind w:left="5800" w:hanging="360"/>
      </w:pPr>
      <w:rPr>
        <w:rFonts w:ascii="Courier New" w:hAnsi="Courier New" w:cs="Courier New" w:hint="default"/>
      </w:rPr>
    </w:lvl>
    <w:lvl w:ilvl="8" w:tplc="04090005" w:tentative="1">
      <w:start w:val="1"/>
      <w:numFmt w:val="bullet"/>
      <w:lvlText w:val=""/>
      <w:lvlJc w:val="left"/>
      <w:pPr>
        <w:ind w:left="6520" w:hanging="360"/>
      </w:pPr>
      <w:rPr>
        <w:rFonts w:ascii="Wingdings" w:hAnsi="Wingdings" w:hint="default"/>
      </w:rPr>
    </w:lvl>
  </w:abstractNum>
  <w:abstractNum w:abstractNumId="37" w15:restartNumberingAfterBreak="0">
    <w:nsid w:val="686D6E1F"/>
    <w:multiLevelType w:val="hybridMultilevel"/>
    <w:tmpl w:val="55FE8D38"/>
    <w:lvl w:ilvl="0" w:tplc="2C12FB34">
      <w:start w:val="1"/>
      <w:numFmt w:val="bullet"/>
      <w:pStyle w:val="Textboxbullets"/>
      <w:lvlText w:val=""/>
      <w:lvlJc w:val="left"/>
      <w:pPr>
        <w:ind w:left="720" w:hanging="360"/>
      </w:pPr>
      <w:rPr>
        <w:rFonts w:ascii="Wingdings" w:hAnsi="Wingdings" w:hint="default"/>
        <w:color w:val="595959" w:themeColor="text1" w:themeTint="A6"/>
        <w:sz w:val="1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69941327"/>
    <w:multiLevelType w:val="multilevel"/>
    <w:tmpl w:val="E9309348"/>
    <w:lvl w:ilvl="0">
      <w:start w:val="1"/>
      <w:numFmt w:val="bullet"/>
      <w:lvlText w:val="&gt;"/>
      <w:lvlJc w:val="left"/>
      <w:pPr>
        <w:ind w:left="502" w:hanging="360"/>
      </w:pPr>
      <w:rPr>
        <w:rFonts w:ascii="Times New Roman" w:hAnsi="Times New Roman" w:cs="Times New Roman" w:hint="default"/>
        <w:color w:val="auto"/>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9" w15:restartNumberingAfterBreak="0">
    <w:nsid w:val="6EF62061"/>
    <w:multiLevelType w:val="hybridMultilevel"/>
    <w:tmpl w:val="A5E822D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72416F9F"/>
    <w:multiLevelType w:val="hybridMultilevel"/>
    <w:tmpl w:val="2FD0A968"/>
    <w:lvl w:ilvl="0" w:tplc="6EF084E8">
      <w:start w:val="1"/>
      <w:numFmt w:val="decimal"/>
      <w:pStyle w:val="ParNumbering"/>
      <w:lvlText w:val="%1."/>
      <w:lvlJc w:val="left"/>
      <w:pPr>
        <w:ind w:left="720" w:hanging="360"/>
      </w:pPr>
      <w:rPr>
        <w:rFonts w:hint="default"/>
      </w:rPr>
    </w:lvl>
    <w:lvl w:ilvl="1" w:tplc="16949306">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760B4B38"/>
    <w:multiLevelType w:val="hybridMultilevel"/>
    <w:tmpl w:val="00644D16"/>
    <w:lvl w:ilvl="0" w:tplc="8E08730A">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761F438E"/>
    <w:multiLevelType w:val="multilevel"/>
    <w:tmpl w:val="1B0E3936"/>
    <w:lvl w:ilvl="0">
      <w:start w:val="1"/>
      <w:numFmt w:val="decimal"/>
      <w:lvlText w:val="Part %1"/>
      <w:lvlJc w:val="left"/>
      <w:pPr>
        <w:ind w:left="1062" w:hanging="432"/>
      </w:pPr>
      <w:rPr>
        <w:rFonts w:hint="default"/>
      </w:rPr>
    </w:lvl>
    <w:lvl w:ilvl="1">
      <w:start w:val="1"/>
      <w:numFmt w:val="decimal"/>
      <w:lvlText w:val="%2."/>
      <w:lvlJc w:val="left"/>
      <w:pPr>
        <w:ind w:left="-496" w:hanging="576"/>
      </w:pPr>
      <w:rPr>
        <w:rFonts w:hint="default"/>
      </w:rPr>
    </w:lvl>
    <w:lvl w:ilvl="2">
      <w:start w:val="1"/>
      <w:numFmt w:val="decimal"/>
      <w:lvlText w:val="%2.%3"/>
      <w:lvlJc w:val="left"/>
      <w:pPr>
        <w:ind w:left="-352" w:hanging="720"/>
      </w:pPr>
      <w:rPr>
        <w:rFonts w:hint="default"/>
      </w:rPr>
    </w:lvl>
    <w:lvl w:ilvl="3">
      <w:start w:val="1"/>
      <w:numFmt w:val="decimal"/>
      <w:lvlText w:val="%1.%2.%3.%4"/>
      <w:lvlJc w:val="left"/>
      <w:pPr>
        <w:ind w:left="-208" w:hanging="864"/>
      </w:pPr>
      <w:rPr>
        <w:rFonts w:hint="default"/>
      </w:rPr>
    </w:lvl>
    <w:lvl w:ilvl="4">
      <w:start w:val="1"/>
      <w:numFmt w:val="decimal"/>
      <w:lvlText w:val="%1.%2.%3.%4.%5"/>
      <w:lvlJc w:val="left"/>
      <w:pPr>
        <w:ind w:left="-64" w:hanging="1008"/>
      </w:pPr>
      <w:rPr>
        <w:rFonts w:hint="default"/>
      </w:rPr>
    </w:lvl>
    <w:lvl w:ilvl="5">
      <w:start w:val="1"/>
      <w:numFmt w:val="decimal"/>
      <w:pStyle w:val="Heading6"/>
      <w:lvlText w:val="%1.%2.%3.%4.%5.%6"/>
      <w:lvlJc w:val="left"/>
      <w:pPr>
        <w:ind w:left="80" w:hanging="1152"/>
      </w:pPr>
      <w:rPr>
        <w:rFonts w:hint="default"/>
      </w:rPr>
    </w:lvl>
    <w:lvl w:ilvl="6">
      <w:start w:val="1"/>
      <w:numFmt w:val="decimal"/>
      <w:pStyle w:val="Heading7"/>
      <w:lvlText w:val="%1.%2.%3.%4.%5.%6.%7"/>
      <w:lvlJc w:val="left"/>
      <w:pPr>
        <w:ind w:left="224" w:hanging="1296"/>
      </w:pPr>
      <w:rPr>
        <w:rFonts w:hint="default"/>
      </w:rPr>
    </w:lvl>
    <w:lvl w:ilvl="7">
      <w:start w:val="1"/>
      <w:numFmt w:val="decimal"/>
      <w:pStyle w:val="Heading8"/>
      <w:lvlText w:val="%1.%2.%3.%4.%5.%6.%7.%8"/>
      <w:lvlJc w:val="left"/>
      <w:pPr>
        <w:ind w:left="368" w:hanging="1440"/>
      </w:pPr>
      <w:rPr>
        <w:rFonts w:hint="default"/>
      </w:rPr>
    </w:lvl>
    <w:lvl w:ilvl="8">
      <w:start w:val="1"/>
      <w:numFmt w:val="decimal"/>
      <w:pStyle w:val="Heading9"/>
      <w:lvlText w:val="%1.%2.%3.%4.%5.%6.%7.%8.%9"/>
      <w:lvlJc w:val="left"/>
      <w:pPr>
        <w:ind w:left="512" w:hanging="1584"/>
      </w:pPr>
      <w:rPr>
        <w:rFonts w:hint="default"/>
      </w:rPr>
    </w:lvl>
  </w:abstractNum>
  <w:num w:numId="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42"/>
  </w:num>
  <w:num w:numId="3">
    <w:abstractNumId w:val="30"/>
  </w:num>
  <w:num w:numId="4">
    <w:abstractNumId w:val="32"/>
  </w:num>
  <w:num w:numId="5">
    <w:abstractNumId w:val="34"/>
  </w:num>
  <w:num w:numId="6">
    <w:abstractNumId w:val="24"/>
  </w:num>
  <w:num w:numId="7">
    <w:abstractNumId w:val="26"/>
  </w:num>
  <w:num w:numId="8">
    <w:abstractNumId w:val="16"/>
  </w:num>
  <w:num w:numId="9">
    <w:abstractNumId w:val="40"/>
  </w:num>
  <w:num w:numId="10">
    <w:abstractNumId w:val="16"/>
    <w:lvlOverride w:ilvl="0">
      <w:startOverride w:val="1"/>
    </w:lvlOverride>
  </w:num>
  <w:num w:numId="11">
    <w:abstractNumId w:val="16"/>
    <w:lvlOverride w:ilvl="0">
      <w:startOverride w:val="1"/>
    </w:lvlOverride>
  </w:num>
  <w:num w:numId="12">
    <w:abstractNumId w:val="16"/>
    <w:lvlOverride w:ilvl="0">
      <w:startOverride w:val="1"/>
    </w:lvlOverride>
  </w:num>
  <w:num w:numId="13">
    <w:abstractNumId w:val="16"/>
    <w:lvlOverride w:ilvl="0">
      <w:startOverride w:val="1"/>
    </w:lvlOverride>
  </w:num>
  <w:num w:numId="14">
    <w:abstractNumId w:val="16"/>
    <w:lvlOverride w:ilvl="0">
      <w:startOverride w:val="1"/>
    </w:lvlOverride>
  </w:num>
  <w:num w:numId="15">
    <w:abstractNumId w:val="41"/>
  </w:num>
  <w:num w:numId="16">
    <w:abstractNumId w:val="0"/>
  </w:num>
  <w:num w:numId="17">
    <w:abstractNumId w:val="1"/>
  </w:num>
  <w:num w:numId="18">
    <w:abstractNumId w:val="2"/>
  </w:num>
  <w:num w:numId="19">
    <w:abstractNumId w:val="3"/>
  </w:num>
  <w:num w:numId="20">
    <w:abstractNumId w:val="4"/>
  </w:num>
  <w:num w:numId="21">
    <w:abstractNumId w:val="5"/>
  </w:num>
  <w:num w:numId="22">
    <w:abstractNumId w:val="14"/>
  </w:num>
  <w:num w:numId="23">
    <w:abstractNumId w:val="10"/>
  </w:num>
  <w:num w:numId="24">
    <w:abstractNumId w:val="9"/>
  </w:num>
  <w:num w:numId="25">
    <w:abstractNumId w:val="39"/>
  </w:num>
  <w:num w:numId="26">
    <w:abstractNumId w:val="6"/>
  </w:num>
  <w:num w:numId="27">
    <w:abstractNumId w:val="7"/>
  </w:num>
  <w:num w:numId="28">
    <w:abstractNumId w:val="8"/>
  </w:num>
  <w:num w:numId="29">
    <w:abstractNumId w:val="17"/>
  </w:num>
  <w:num w:numId="30">
    <w:abstractNumId w:val="15"/>
  </w:num>
  <w:num w:numId="31">
    <w:abstractNumId w:val="27"/>
  </w:num>
  <w:num w:numId="32">
    <w:abstractNumId w:val="35"/>
  </w:num>
  <w:num w:numId="33">
    <w:abstractNumId w:val="23"/>
  </w:num>
  <w:num w:numId="34">
    <w:abstractNumId w:val="29"/>
  </w:num>
  <w:num w:numId="35">
    <w:abstractNumId w:val="13"/>
  </w:num>
  <w:num w:numId="36">
    <w:abstractNumId w:val="37"/>
  </w:num>
  <w:num w:numId="37">
    <w:abstractNumId w:val="20"/>
  </w:num>
  <w:num w:numId="38">
    <w:abstractNumId w:val="21"/>
  </w:num>
  <w:num w:numId="39">
    <w:abstractNumId w:val="38"/>
  </w:num>
  <w:num w:numId="40">
    <w:abstractNumId w:val="28"/>
  </w:num>
  <w:num w:numId="41">
    <w:abstractNumId w:val="12"/>
  </w:num>
  <w:num w:numId="42">
    <w:abstractNumId w:val="33"/>
  </w:num>
  <w:num w:numId="43">
    <w:abstractNumId w:val="36"/>
  </w:num>
  <w:num w:numId="44">
    <w:abstractNumId w:val="3"/>
  </w:num>
  <w:num w:numId="45">
    <w:abstractNumId w:val="25"/>
  </w:num>
  <w:num w:numId="46">
    <w:abstractNumId w:val="22"/>
  </w:num>
  <w:num w:numId="47">
    <w:abstractNumId w:val="18"/>
  </w:num>
  <w:num w:numId="48">
    <w:abstractNumId w:val="11"/>
  </w:num>
  <w:num w:numId="49">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hideSpellingErrors/>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evenAndOddHeaders/>
  <w:drawingGridHorizontalSpacing w:val="100"/>
  <w:drawingGridVerticalSpacing w:val="136"/>
  <w:displayHorizontalDrawingGridEvery w:val="2"/>
  <w:displayVerticalDrawingGridEvery w:val="2"/>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D5F1C"/>
    <w:rsid w:val="00000911"/>
    <w:rsid w:val="00001293"/>
    <w:rsid w:val="0000155C"/>
    <w:rsid w:val="000055BF"/>
    <w:rsid w:val="0000634B"/>
    <w:rsid w:val="00006CA0"/>
    <w:rsid w:val="000072D3"/>
    <w:rsid w:val="00007327"/>
    <w:rsid w:val="000109F0"/>
    <w:rsid w:val="00015E68"/>
    <w:rsid w:val="00016DD8"/>
    <w:rsid w:val="00016ED9"/>
    <w:rsid w:val="00022A93"/>
    <w:rsid w:val="000236D2"/>
    <w:rsid w:val="0002372C"/>
    <w:rsid w:val="00024291"/>
    <w:rsid w:val="0002570B"/>
    <w:rsid w:val="0003222D"/>
    <w:rsid w:val="00033A7F"/>
    <w:rsid w:val="00034D23"/>
    <w:rsid w:val="0003570C"/>
    <w:rsid w:val="000434EC"/>
    <w:rsid w:val="0004487D"/>
    <w:rsid w:val="00045155"/>
    <w:rsid w:val="0004538D"/>
    <w:rsid w:val="000472E7"/>
    <w:rsid w:val="000473F9"/>
    <w:rsid w:val="000522EC"/>
    <w:rsid w:val="00053566"/>
    <w:rsid w:val="00063EFF"/>
    <w:rsid w:val="00063F3B"/>
    <w:rsid w:val="00067105"/>
    <w:rsid w:val="00071376"/>
    <w:rsid w:val="00071E29"/>
    <w:rsid w:val="00073BCD"/>
    <w:rsid w:val="00076F05"/>
    <w:rsid w:val="00077D82"/>
    <w:rsid w:val="000826A3"/>
    <w:rsid w:val="000841A6"/>
    <w:rsid w:val="00084989"/>
    <w:rsid w:val="00084DFB"/>
    <w:rsid w:val="000856AB"/>
    <w:rsid w:val="000869F8"/>
    <w:rsid w:val="000907BC"/>
    <w:rsid w:val="00090BB6"/>
    <w:rsid w:val="0009314F"/>
    <w:rsid w:val="00095B03"/>
    <w:rsid w:val="00095EBC"/>
    <w:rsid w:val="000970CB"/>
    <w:rsid w:val="000A7CA7"/>
    <w:rsid w:val="000B06DD"/>
    <w:rsid w:val="000B0F71"/>
    <w:rsid w:val="000B4326"/>
    <w:rsid w:val="000B623B"/>
    <w:rsid w:val="000B7B7A"/>
    <w:rsid w:val="000C06AE"/>
    <w:rsid w:val="000C06B9"/>
    <w:rsid w:val="000C34AF"/>
    <w:rsid w:val="000C61ED"/>
    <w:rsid w:val="000D10AE"/>
    <w:rsid w:val="000D3056"/>
    <w:rsid w:val="000D6962"/>
    <w:rsid w:val="000D6E29"/>
    <w:rsid w:val="000D7933"/>
    <w:rsid w:val="000E20CF"/>
    <w:rsid w:val="000E2C5A"/>
    <w:rsid w:val="000E47CA"/>
    <w:rsid w:val="000E68F5"/>
    <w:rsid w:val="000E7F78"/>
    <w:rsid w:val="000F102D"/>
    <w:rsid w:val="0010325E"/>
    <w:rsid w:val="00103670"/>
    <w:rsid w:val="001036EF"/>
    <w:rsid w:val="0010516D"/>
    <w:rsid w:val="00107DCF"/>
    <w:rsid w:val="00110DFD"/>
    <w:rsid w:val="0011166F"/>
    <w:rsid w:val="0011263C"/>
    <w:rsid w:val="00112E97"/>
    <w:rsid w:val="00113874"/>
    <w:rsid w:val="00113F46"/>
    <w:rsid w:val="00125233"/>
    <w:rsid w:val="0013241D"/>
    <w:rsid w:val="00134F20"/>
    <w:rsid w:val="001359AF"/>
    <w:rsid w:val="001422E7"/>
    <w:rsid w:val="00145D6C"/>
    <w:rsid w:val="00147DE6"/>
    <w:rsid w:val="001505AD"/>
    <w:rsid w:val="001536C6"/>
    <w:rsid w:val="00153737"/>
    <w:rsid w:val="001543B3"/>
    <w:rsid w:val="00154EE6"/>
    <w:rsid w:val="00157B6A"/>
    <w:rsid w:val="00157FF6"/>
    <w:rsid w:val="00162B75"/>
    <w:rsid w:val="001631F3"/>
    <w:rsid w:val="00163FA5"/>
    <w:rsid w:val="00170CF7"/>
    <w:rsid w:val="00174616"/>
    <w:rsid w:val="0017601C"/>
    <w:rsid w:val="0017761D"/>
    <w:rsid w:val="001818B0"/>
    <w:rsid w:val="001828D2"/>
    <w:rsid w:val="001843E1"/>
    <w:rsid w:val="0019186B"/>
    <w:rsid w:val="00191992"/>
    <w:rsid w:val="00191B91"/>
    <w:rsid w:val="00197C61"/>
    <w:rsid w:val="001A0F84"/>
    <w:rsid w:val="001A19D4"/>
    <w:rsid w:val="001A1F04"/>
    <w:rsid w:val="001A2677"/>
    <w:rsid w:val="001A435D"/>
    <w:rsid w:val="001A4603"/>
    <w:rsid w:val="001A670D"/>
    <w:rsid w:val="001B02AA"/>
    <w:rsid w:val="001B1CDC"/>
    <w:rsid w:val="001B5F50"/>
    <w:rsid w:val="001C42FA"/>
    <w:rsid w:val="001C48FA"/>
    <w:rsid w:val="001D00E0"/>
    <w:rsid w:val="001D0C64"/>
    <w:rsid w:val="001D203B"/>
    <w:rsid w:val="001D4A5D"/>
    <w:rsid w:val="001D5BDA"/>
    <w:rsid w:val="001E182D"/>
    <w:rsid w:val="001E2D9E"/>
    <w:rsid w:val="001E3C54"/>
    <w:rsid w:val="001E4A70"/>
    <w:rsid w:val="001E6C07"/>
    <w:rsid w:val="001E786D"/>
    <w:rsid w:val="001F05F6"/>
    <w:rsid w:val="001F1866"/>
    <w:rsid w:val="001F1916"/>
    <w:rsid w:val="001F482F"/>
    <w:rsid w:val="001F4A8C"/>
    <w:rsid w:val="001F5CB3"/>
    <w:rsid w:val="001F73A8"/>
    <w:rsid w:val="001F7E19"/>
    <w:rsid w:val="00202861"/>
    <w:rsid w:val="00206438"/>
    <w:rsid w:val="00213697"/>
    <w:rsid w:val="00215FEA"/>
    <w:rsid w:val="00220724"/>
    <w:rsid w:val="00224EA6"/>
    <w:rsid w:val="002316AD"/>
    <w:rsid w:val="00234837"/>
    <w:rsid w:val="00237301"/>
    <w:rsid w:val="00243CD9"/>
    <w:rsid w:val="00246837"/>
    <w:rsid w:val="00246C79"/>
    <w:rsid w:val="0025077E"/>
    <w:rsid w:val="00251EA0"/>
    <w:rsid w:val="00252209"/>
    <w:rsid w:val="0025315F"/>
    <w:rsid w:val="00253A60"/>
    <w:rsid w:val="00260239"/>
    <w:rsid w:val="00261DD0"/>
    <w:rsid w:val="00267AC4"/>
    <w:rsid w:val="002702B0"/>
    <w:rsid w:val="002737D8"/>
    <w:rsid w:val="00276A7C"/>
    <w:rsid w:val="002804BD"/>
    <w:rsid w:val="00281122"/>
    <w:rsid w:val="00284443"/>
    <w:rsid w:val="0028590F"/>
    <w:rsid w:val="00291354"/>
    <w:rsid w:val="00294166"/>
    <w:rsid w:val="002A1041"/>
    <w:rsid w:val="002A2191"/>
    <w:rsid w:val="002A4526"/>
    <w:rsid w:val="002A56BA"/>
    <w:rsid w:val="002A65F8"/>
    <w:rsid w:val="002B1197"/>
    <w:rsid w:val="002B554A"/>
    <w:rsid w:val="002B62AB"/>
    <w:rsid w:val="002C16B0"/>
    <w:rsid w:val="002C4F1A"/>
    <w:rsid w:val="002C5683"/>
    <w:rsid w:val="002C6660"/>
    <w:rsid w:val="002C6787"/>
    <w:rsid w:val="002D2DE4"/>
    <w:rsid w:val="002D44F3"/>
    <w:rsid w:val="002D4EF7"/>
    <w:rsid w:val="002E037B"/>
    <w:rsid w:val="002F322F"/>
    <w:rsid w:val="002F67A2"/>
    <w:rsid w:val="00303392"/>
    <w:rsid w:val="00306FE1"/>
    <w:rsid w:val="00307584"/>
    <w:rsid w:val="00311648"/>
    <w:rsid w:val="003146E7"/>
    <w:rsid w:val="00314F98"/>
    <w:rsid w:val="0031588B"/>
    <w:rsid w:val="00323E26"/>
    <w:rsid w:val="003251C9"/>
    <w:rsid w:val="00325C7F"/>
    <w:rsid w:val="00326014"/>
    <w:rsid w:val="003271B9"/>
    <w:rsid w:val="00332C90"/>
    <w:rsid w:val="0033364D"/>
    <w:rsid w:val="00334117"/>
    <w:rsid w:val="0033480C"/>
    <w:rsid w:val="00335CB4"/>
    <w:rsid w:val="003366EB"/>
    <w:rsid w:val="00337249"/>
    <w:rsid w:val="00340B41"/>
    <w:rsid w:val="003424D6"/>
    <w:rsid w:val="003432BF"/>
    <w:rsid w:val="0034425D"/>
    <w:rsid w:val="00347A2E"/>
    <w:rsid w:val="00350EC0"/>
    <w:rsid w:val="003513CC"/>
    <w:rsid w:val="00352D1D"/>
    <w:rsid w:val="00353949"/>
    <w:rsid w:val="00357649"/>
    <w:rsid w:val="00357D82"/>
    <w:rsid w:val="003610C0"/>
    <w:rsid w:val="003637BA"/>
    <w:rsid w:val="0036636D"/>
    <w:rsid w:val="003663E1"/>
    <w:rsid w:val="00371475"/>
    <w:rsid w:val="00372E97"/>
    <w:rsid w:val="0037497C"/>
    <w:rsid w:val="003755BF"/>
    <w:rsid w:val="0037580E"/>
    <w:rsid w:val="00375EC2"/>
    <w:rsid w:val="003763F6"/>
    <w:rsid w:val="00377712"/>
    <w:rsid w:val="00381CAF"/>
    <w:rsid w:val="00382BAA"/>
    <w:rsid w:val="003830BB"/>
    <w:rsid w:val="003833E1"/>
    <w:rsid w:val="003850F2"/>
    <w:rsid w:val="003852F3"/>
    <w:rsid w:val="003862DA"/>
    <w:rsid w:val="00386866"/>
    <w:rsid w:val="0038699E"/>
    <w:rsid w:val="003877AA"/>
    <w:rsid w:val="00387895"/>
    <w:rsid w:val="00387C53"/>
    <w:rsid w:val="003902A4"/>
    <w:rsid w:val="00391C11"/>
    <w:rsid w:val="00396ED3"/>
    <w:rsid w:val="00396EFF"/>
    <w:rsid w:val="00397AA3"/>
    <w:rsid w:val="003A2DC7"/>
    <w:rsid w:val="003A2F30"/>
    <w:rsid w:val="003A7979"/>
    <w:rsid w:val="003B1C2F"/>
    <w:rsid w:val="003B2FE4"/>
    <w:rsid w:val="003B4A85"/>
    <w:rsid w:val="003B56EF"/>
    <w:rsid w:val="003B6619"/>
    <w:rsid w:val="003B6BCE"/>
    <w:rsid w:val="003B7C12"/>
    <w:rsid w:val="003C0A0D"/>
    <w:rsid w:val="003C1C81"/>
    <w:rsid w:val="003C6B7C"/>
    <w:rsid w:val="003D080B"/>
    <w:rsid w:val="003D198B"/>
    <w:rsid w:val="003D1D06"/>
    <w:rsid w:val="003D28F4"/>
    <w:rsid w:val="003D2DB5"/>
    <w:rsid w:val="003D45F0"/>
    <w:rsid w:val="003D47E4"/>
    <w:rsid w:val="003D491B"/>
    <w:rsid w:val="003D4B42"/>
    <w:rsid w:val="003E07EB"/>
    <w:rsid w:val="003E0C29"/>
    <w:rsid w:val="003E5641"/>
    <w:rsid w:val="003F0D2F"/>
    <w:rsid w:val="003F2342"/>
    <w:rsid w:val="003F25BA"/>
    <w:rsid w:val="003F4F06"/>
    <w:rsid w:val="003F79DB"/>
    <w:rsid w:val="00401192"/>
    <w:rsid w:val="00402C8E"/>
    <w:rsid w:val="00403BC0"/>
    <w:rsid w:val="00406B2B"/>
    <w:rsid w:val="004071A2"/>
    <w:rsid w:val="00413369"/>
    <w:rsid w:val="0041600A"/>
    <w:rsid w:val="00417315"/>
    <w:rsid w:val="0042093C"/>
    <w:rsid w:val="00426962"/>
    <w:rsid w:val="00426B18"/>
    <w:rsid w:val="00427893"/>
    <w:rsid w:val="004341A1"/>
    <w:rsid w:val="00441EB7"/>
    <w:rsid w:val="004444A8"/>
    <w:rsid w:val="004463EB"/>
    <w:rsid w:val="0044678A"/>
    <w:rsid w:val="00447BFA"/>
    <w:rsid w:val="004514A6"/>
    <w:rsid w:val="00452F3A"/>
    <w:rsid w:val="00457285"/>
    <w:rsid w:val="004576BA"/>
    <w:rsid w:val="004578A9"/>
    <w:rsid w:val="00461521"/>
    <w:rsid w:val="00461D96"/>
    <w:rsid w:val="004718DD"/>
    <w:rsid w:val="004741F1"/>
    <w:rsid w:val="004751B2"/>
    <w:rsid w:val="00476603"/>
    <w:rsid w:val="0048469C"/>
    <w:rsid w:val="00491477"/>
    <w:rsid w:val="004A04D5"/>
    <w:rsid w:val="004A05ED"/>
    <w:rsid w:val="004A06BE"/>
    <w:rsid w:val="004A19A2"/>
    <w:rsid w:val="004A25C9"/>
    <w:rsid w:val="004A48BD"/>
    <w:rsid w:val="004B324A"/>
    <w:rsid w:val="004B5912"/>
    <w:rsid w:val="004B5B26"/>
    <w:rsid w:val="004B5CB8"/>
    <w:rsid w:val="004B7B10"/>
    <w:rsid w:val="004C0424"/>
    <w:rsid w:val="004C12CD"/>
    <w:rsid w:val="004C3D39"/>
    <w:rsid w:val="004C6D64"/>
    <w:rsid w:val="004D521D"/>
    <w:rsid w:val="004E7375"/>
    <w:rsid w:val="004F3015"/>
    <w:rsid w:val="004F3F95"/>
    <w:rsid w:val="004F606A"/>
    <w:rsid w:val="004F71F8"/>
    <w:rsid w:val="005009C3"/>
    <w:rsid w:val="00501AED"/>
    <w:rsid w:val="00502E56"/>
    <w:rsid w:val="00503FB6"/>
    <w:rsid w:val="00512758"/>
    <w:rsid w:val="00517916"/>
    <w:rsid w:val="00520328"/>
    <w:rsid w:val="00521B1F"/>
    <w:rsid w:val="0053197F"/>
    <w:rsid w:val="00534DFD"/>
    <w:rsid w:val="00535797"/>
    <w:rsid w:val="00537A41"/>
    <w:rsid w:val="00540827"/>
    <w:rsid w:val="00541D6A"/>
    <w:rsid w:val="0054759E"/>
    <w:rsid w:val="005520CB"/>
    <w:rsid w:val="005541F4"/>
    <w:rsid w:val="00561442"/>
    <w:rsid w:val="00561896"/>
    <w:rsid w:val="005664D3"/>
    <w:rsid w:val="005667A5"/>
    <w:rsid w:val="005728E3"/>
    <w:rsid w:val="00573841"/>
    <w:rsid w:val="00575889"/>
    <w:rsid w:val="00576B21"/>
    <w:rsid w:val="0057724C"/>
    <w:rsid w:val="00577FA5"/>
    <w:rsid w:val="00581069"/>
    <w:rsid w:val="00581540"/>
    <w:rsid w:val="00581CC1"/>
    <w:rsid w:val="005834D8"/>
    <w:rsid w:val="005839B5"/>
    <w:rsid w:val="00595FF3"/>
    <w:rsid w:val="005A1DD0"/>
    <w:rsid w:val="005B1275"/>
    <w:rsid w:val="005B1993"/>
    <w:rsid w:val="005B238E"/>
    <w:rsid w:val="005B36C9"/>
    <w:rsid w:val="005B418F"/>
    <w:rsid w:val="005B58AF"/>
    <w:rsid w:val="005B5E05"/>
    <w:rsid w:val="005C2C96"/>
    <w:rsid w:val="005C334A"/>
    <w:rsid w:val="005C33FE"/>
    <w:rsid w:val="005C4B89"/>
    <w:rsid w:val="005C559B"/>
    <w:rsid w:val="005C697E"/>
    <w:rsid w:val="005D0201"/>
    <w:rsid w:val="005D0AD0"/>
    <w:rsid w:val="005D6964"/>
    <w:rsid w:val="005D6ADF"/>
    <w:rsid w:val="005E1735"/>
    <w:rsid w:val="005E49FB"/>
    <w:rsid w:val="005F0456"/>
    <w:rsid w:val="005F0DE3"/>
    <w:rsid w:val="005F15E8"/>
    <w:rsid w:val="006003A0"/>
    <w:rsid w:val="006008EF"/>
    <w:rsid w:val="0061037B"/>
    <w:rsid w:val="006168A6"/>
    <w:rsid w:val="00617B30"/>
    <w:rsid w:val="00617C00"/>
    <w:rsid w:val="0062117F"/>
    <w:rsid w:val="0062305E"/>
    <w:rsid w:val="00624DD5"/>
    <w:rsid w:val="00627338"/>
    <w:rsid w:val="00627CB3"/>
    <w:rsid w:val="0063285E"/>
    <w:rsid w:val="00633492"/>
    <w:rsid w:val="0063396E"/>
    <w:rsid w:val="0064030A"/>
    <w:rsid w:val="00642C4B"/>
    <w:rsid w:val="00643729"/>
    <w:rsid w:val="00643890"/>
    <w:rsid w:val="006449AC"/>
    <w:rsid w:val="00650E55"/>
    <w:rsid w:val="00654E88"/>
    <w:rsid w:val="0065668E"/>
    <w:rsid w:val="00660955"/>
    <w:rsid w:val="00667759"/>
    <w:rsid w:val="006707A3"/>
    <w:rsid w:val="006711AF"/>
    <w:rsid w:val="0067157F"/>
    <w:rsid w:val="00671E4B"/>
    <w:rsid w:val="00674429"/>
    <w:rsid w:val="00675D53"/>
    <w:rsid w:val="00675DB5"/>
    <w:rsid w:val="00676DE0"/>
    <w:rsid w:val="00682D9E"/>
    <w:rsid w:val="006864C7"/>
    <w:rsid w:val="00692DE8"/>
    <w:rsid w:val="0069517F"/>
    <w:rsid w:val="00697E64"/>
    <w:rsid w:val="006A0BD3"/>
    <w:rsid w:val="006A1D4C"/>
    <w:rsid w:val="006A1F12"/>
    <w:rsid w:val="006A24C4"/>
    <w:rsid w:val="006A5CED"/>
    <w:rsid w:val="006A6550"/>
    <w:rsid w:val="006B1476"/>
    <w:rsid w:val="006B14EE"/>
    <w:rsid w:val="006B20FF"/>
    <w:rsid w:val="006C014B"/>
    <w:rsid w:val="006C2C82"/>
    <w:rsid w:val="006C35B1"/>
    <w:rsid w:val="006C45A0"/>
    <w:rsid w:val="006C74A1"/>
    <w:rsid w:val="006D119C"/>
    <w:rsid w:val="006D34AC"/>
    <w:rsid w:val="006D3F91"/>
    <w:rsid w:val="006D4657"/>
    <w:rsid w:val="006D5F1C"/>
    <w:rsid w:val="006E153D"/>
    <w:rsid w:val="006E3173"/>
    <w:rsid w:val="006E4CC5"/>
    <w:rsid w:val="006E4CE3"/>
    <w:rsid w:val="006E5D8F"/>
    <w:rsid w:val="006E68E5"/>
    <w:rsid w:val="006E70B8"/>
    <w:rsid w:val="006E7A21"/>
    <w:rsid w:val="006F04B5"/>
    <w:rsid w:val="006F057F"/>
    <w:rsid w:val="006F18CF"/>
    <w:rsid w:val="006F21AA"/>
    <w:rsid w:val="00700941"/>
    <w:rsid w:val="00700B36"/>
    <w:rsid w:val="00700DE5"/>
    <w:rsid w:val="00701400"/>
    <w:rsid w:val="00701FC0"/>
    <w:rsid w:val="00703061"/>
    <w:rsid w:val="0070476F"/>
    <w:rsid w:val="00705167"/>
    <w:rsid w:val="00711529"/>
    <w:rsid w:val="0071625B"/>
    <w:rsid w:val="00717AAE"/>
    <w:rsid w:val="00717EEB"/>
    <w:rsid w:val="0072082A"/>
    <w:rsid w:val="007229CF"/>
    <w:rsid w:val="007241DA"/>
    <w:rsid w:val="00744CEB"/>
    <w:rsid w:val="00744E95"/>
    <w:rsid w:val="00746FE5"/>
    <w:rsid w:val="00753589"/>
    <w:rsid w:val="00753E0F"/>
    <w:rsid w:val="00754217"/>
    <w:rsid w:val="00755EF7"/>
    <w:rsid w:val="007572EE"/>
    <w:rsid w:val="0076158F"/>
    <w:rsid w:val="00762971"/>
    <w:rsid w:val="00762DD4"/>
    <w:rsid w:val="007638A4"/>
    <w:rsid w:val="007654DE"/>
    <w:rsid w:val="00767F96"/>
    <w:rsid w:val="00775FB7"/>
    <w:rsid w:val="00780372"/>
    <w:rsid w:val="00781409"/>
    <w:rsid w:val="0078176C"/>
    <w:rsid w:val="00784576"/>
    <w:rsid w:val="0078504E"/>
    <w:rsid w:val="00786AA2"/>
    <w:rsid w:val="00792C02"/>
    <w:rsid w:val="007963CF"/>
    <w:rsid w:val="007A01A8"/>
    <w:rsid w:val="007A0AA0"/>
    <w:rsid w:val="007A2A1C"/>
    <w:rsid w:val="007A5763"/>
    <w:rsid w:val="007A687A"/>
    <w:rsid w:val="007A71E6"/>
    <w:rsid w:val="007A7D71"/>
    <w:rsid w:val="007B13E6"/>
    <w:rsid w:val="007B4D68"/>
    <w:rsid w:val="007B6E0A"/>
    <w:rsid w:val="007B735C"/>
    <w:rsid w:val="007B7FE3"/>
    <w:rsid w:val="007C0346"/>
    <w:rsid w:val="007C4219"/>
    <w:rsid w:val="007C5BA8"/>
    <w:rsid w:val="007D1C17"/>
    <w:rsid w:val="007D53BA"/>
    <w:rsid w:val="007D6E93"/>
    <w:rsid w:val="007E080E"/>
    <w:rsid w:val="007E26FB"/>
    <w:rsid w:val="007E3E3D"/>
    <w:rsid w:val="007E6A8F"/>
    <w:rsid w:val="007E6E34"/>
    <w:rsid w:val="007F797E"/>
    <w:rsid w:val="008018FB"/>
    <w:rsid w:val="00804E48"/>
    <w:rsid w:val="0080760B"/>
    <w:rsid w:val="008156CA"/>
    <w:rsid w:val="008207A4"/>
    <w:rsid w:val="00820F23"/>
    <w:rsid w:val="0082238A"/>
    <w:rsid w:val="008250D1"/>
    <w:rsid w:val="00826618"/>
    <w:rsid w:val="00826908"/>
    <w:rsid w:val="00827F8B"/>
    <w:rsid w:val="0083054F"/>
    <w:rsid w:val="008314C1"/>
    <w:rsid w:val="00832776"/>
    <w:rsid w:val="0083291B"/>
    <w:rsid w:val="00832F1C"/>
    <w:rsid w:val="0083606E"/>
    <w:rsid w:val="00840530"/>
    <w:rsid w:val="00842AEA"/>
    <w:rsid w:val="00842D14"/>
    <w:rsid w:val="0084572B"/>
    <w:rsid w:val="008465B3"/>
    <w:rsid w:val="00846E54"/>
    <w:rsid w:val="008515AF"/>
    <w:rsid w:val="008550E4"/>
    <w:rsid w:val="00855B2F"/>
    <w:rsid w:val="0086453C"/>
    <w:rsid w:val="008677B6"/>
    <w:rsid w:val="008706E1"/>
    <w:rsid w:val="008735CA"/>
    <w:rsid w:val="0087376B"/>
    <w:rsid w:val="00874A78"/>
    <w:rsid w:val="008766D8"/>
    <w:rsid w:val="00877D3B"/>
    <w:rsid w:val="00882E35"/>
    <w:rsid w:val="00884496"/>
    <w:rsid w:val="00884D6E"/>
    <w:rsid w:val="00884EEA"/>
    <w:rsid w:val="00884FD8"/>
    <w:rsid w:val="00890688"/>
    <w:rsid w:val="00892607"/>
    <w:rsid w:val="00895605"/>
    <w:rsid w:val="008A2B28"/>
    <w:rsid w:val="008A43ED"/>
    <w:rsid w:val="008A5905"/>
    <w:rsid w:val="008A5911"/>
    <w:rsid w:val="008A5DD2"/>
    <w:rsid w:val="008A722F"/>
    <w:rsid w:val="008B0983"/>
    <w:rsid w:val="008B1640"/>
    <w:rsid w:val="008B4AB1"/>
    <w:rsid w:val="008C18E6"/>
    <w:rsid w:val="008C2AEE"/>
    <w:rsid w:val="008C4BEC"/>
    <w:rsid w:val="008C7D58"/>
    <w:rsid w:val="008D2580"/>
    <w:rsid w:val="008D3323"/>
    <w:rsid w:val="008D49F5"/>
    <w:rsid w:val="008D6BC3"/>
    <w:rsid w:val="008E1418"/>
    <w:rsid w:val="008E342F"/>
    <w:rsid w:val="008E4924"/>
    <w:rsid w:val="008E6D02"/>
    <w:rsid w:val="008F35AF"/>
    <w:rsid w:val="008F5E72"/>
    <w:rsid w:val="008F5E86"/>
    <w:rsid w:val="008F6F0C"/>
    <w:rsid w:val="009016AE"/>
    <w:rsid w:val="00903AD4"/>
    <w:rsid w:val="00903BE6"/>
    <w:rsid w:val="00904C14"/>
    <w:rsid w:val="009061DA"/>
    <w:rsid w:val="00906A5D"/>
    <w:rsid w:val="00910801"/>
    <w:rsid w:val="00915053"/>
    <w:rsid w:val="00915B61"/>
    <w:rsid w:val="00923D94"/>
    <w:rsid w:val="00924310"/>
    <w:rsid w:val="00927C44"/>
    <w:rsid w:val="009323AA"/>
    <w:rsid w:val="00933E53"/>
    <w:rsid w:val="0093502D"/>
    <w:rsid w:val="00935674"/>
    <w:rsid w:val="009367AC"/>
    <w:rsid w:val="00942932"/>
    <w:rsid w:val="00942CD0"/>
    <w:rsid w:val="0094311B"/>
    <w:rsid w:val="009431A6"/>
    <w:rsid w:val="00944606"/>
    <w:rsid w:val="00946455"/>
    <w:rsid w:val="0095031E"/>
    <w:rsid w:val="00953958"/>
    <w:rsid w:val="0095533C"/>
    <w:rsid w:val="009678FE"/>
    <w:rsid w:val="00967FDE"/>
    <w:rsid w:val="00973ADA"/>
    <w:rsid w:val="009800A6"/>
    <w:rsid w:val="009801BA"/>
    <w:rsid w:val="009807D2"/>
    <w:rsid w:val="0098082A"/>
    <w:rsid w:val="00982DD4"/>
    <w:rsid w:val="009949D0"/>
    <w:rsid w:val="009968E9"/>
    <w:rsid w:val="009A1E70"/>
    <w:rsid w:val="009A3219"/>
    <w:rsid w:val="009A34C3"/>
    <w:rsid w:val="009A576B"/>
    <w:rsid w:val="009A5DA7"/>
    <w:rsid w:val="009A632E"/>
    <w:rsid w:val="009A6B37"/>
    <w:rsid w:val="009A7F84"/>
    <w:rsid w:val="009B0485"/>
    <w:rsid w:val="009B40D7"/>
    <w:rsid w:val="009C1AFB"/>
    <w:rsid w:val="009C49E8"/>
    <w:rsid w:val="009C5CDD"/>
    <w:rsid w:val="009C64B5"/>
    <w:rsid w:val="009D09BB"/>
    <w:rsid w:val="009D0A20"/>
    <w:rsid w:val="009D1C33"/>
    <w:rsid w:val="009D2184"/>
    <w:rsid w:val="009D6944"/>
    <w:rsid w:val="009D72FD"/>
    <w:rsid w:val="009E00B3"/>
    <w:rsid w:val="009E335D"/>
    <w:rsid w:val="009E54B4"/>
    <w:rsid w:val="009E6248"/>
    <w:rsid w:val="009E7679"/>
    <w:rsid w:val="009F33FF"/>
    <w:rsid w:val="009F422D"/>
    <w:rsid w:val="009F4581"/>
    <w:rsid w:val="00A007AF"/>
    <w:rsid w:val="00A019E9"/>
    <w:rsid w:val="00A02512"/>
    <w:rsid w:val="00A02A4E"/>
    <w:rsid w:val="00A02F60"/>
    <w:rsid w:val="00A038E4"/>
    <w:rsid w:val="00A0485F"/>
    <w:rsid w:val="00A077C9"/>
    <w:rsid w:val="00A131DE"/>
    <w:rsid w:val="00A13B3F"/>
    <w:rsid w:val="00A13DA3"/>
    <w:rsid w:val="00A14958"/>
    <w:rsid w:val="00A15394"/>
    <w:rsid w:val="00A15BBC"/>
    <w:rsid w:val="00A15D95"/>
    <w:rsid w:val="00A16025"/>
    <w:rsid w:val="00A17E0E"/>
    <w:rsid w:val="00A20AB6"/>
    <w:rsid w:val="00A215F9"/>
    <w:rsid w:val="00A21A6B"/>
    <w:rsid w:val="00A21C84"/>
    <w:rsid w:val="00A30B5A"/>
    <w:rsid w:val="00A322D1"/>
    <w:rsid w:val="00A327DF"/>
    <w:rsid w:val="00A370E4"/>
    <w:rsid w:val="00A3710C"/>
    <w:rsid w:val="00A42DD6"/>
    <w:rsid w:val="00A433B1"/>
    <w:rsid w:val="00A43645"/>
    <w:rsid w:val="00A44A84"/>
    <w:rsid w:val="00A460DF"/>
    <w:rsid w:val="00A51F03"/>
    <w:rsid w:val="00A51F89"/>
    <w:rsid w:val="00A55A88"/>
    <w:rsid w:val="00A60BD8"/>
    <w:rsid w:val="00A6561C"/>
    <w:rsid w:val="00A71728"/>
    <w:rsid w:val="00A721B4"/>
    <w:rsid w:val="00A75BB1"/>
    <w:rsid w:val="00A81BDF"/>
    <w:rsid w:val="00A82E30"/>
    <w:rsid w:val="00A83B5B"/>
    <w:rsid w:val="00A85F01"/>
    <w:rsid w:val="00A91D37"/>
    <w:rsid w:val="00A927B9"/>
    <w:rsid w:val="00A93C24"/>
    <w:rsid w:val="00A9499C"/>
    <w:rsid w:val="00A94F3D"/>
    <w:rsid w:val="00A96B99"/>
    <w:rsid w:val="00A97767"/>
    <w:rsid w:val="00A97A7A"/>
    <w:rsid w:val="00A97F5E"/>
    <w:rsid w:val="00AA0398"/>
    <w:rsid w:val="00AA59CB"/>
    <w:rsid w:val="00AA5D6D"/>
    <w:rsid w:val="00AA6690"/>
    <w:rsid w:val="00AA6D94"/>
    <w:rsid w:val="00AB16F6"/>
    <w:rsid w:val="00AB1CBB"/>
    <w:rsid w:val="00AB31A5"/>
    <w:rsid w:val="00AB3788"/>
    <w:rsid w:val="00AB67BF"/>
    <w:rsid w:val="00AB6A57"/>
    <w:rsid w:val="00AC2CEA"/>
    <w:rsid w:val="00AC7072"/>
    <w:rsid w:val="00AD1CB0"/>
    <w:rsid w:val="00AD2A96"/>
    <w:rsid w:val="00AD3025"/>
    <w:rsid w:val="00AD3835"/>
    <w:rsid w:val="00AD39D5"/>
    <w:rsid w:val="00AD4AC9"/>
    <w:rsid w:val="00AD5F09"/>
    <w:rsid w:val="00AD6640"/>
    <w:rsid w:val="00AD69B6"/>
    <w:rsid w:val="00AE2B32"/>
    <w:rsid w:val="00AE559A"/>
    <w:rsid w:val="00AE6290"/>
    <w:rsid w:val="00AF2F33"/>
    <w:rsid w:val="00AF79EE"/>
    <w:rsid w:val="00B02D70"/>
    <w:rsid w:val="00B02EDE"/>
    <w:rsid w:val="00B0568B"/>
    <w:rsid w:val="00B06EFB"/>
    <w:rsid w:val="00B130F5"/>
    <w:rsid w:val="00B13A00"/>
    <w:rsid w:val="00B1435E"/>
    <w:rsid w:val="00B210F1"/>
    <w:rsid w:val="00B247AB"/>
    <w:rsid w:val="00B24B55"/>
    <w:rsid w:val="00B32165"/>
    <w:rsid w:val="00B328FB"/>
    <w:rsid w:val="00B33B73"/>
    <w:rsid w:val="00B40046"/>
    <w:rsid w:val="00B40AC3"/>
    <w:rsid w:val="00B44E79"/>
    <w:rsid w:val="00B4638A"/>
    <w:rsid w:val="00B46650"/>
    <w:rsid w:val="00B46D40"/>
    <w:rsid w:val="00B540D8"/>
    <w:rsid w:val="00B576D7"/>
    <w:rsid w:val="00B603EE"/>
    <w:rsid w:val="00B63890"/>
    <w:rsid w:val="00B65C85"/>
    <w:rsid w:val="00B6698F"/>
    <w:rsid w:val="00B70B29"/>
    <w:rsid w:val="00B73277"/>
    <w:rsid w:val="00B75722"/>
    <w:rsid w:val="00B877DD"/>
    <w:rsid w:val="00B926A6"/>
    <w:rsid w:val="00B928B9"/>
    <w:rsid w:val="00B93591"/>
    <w:rsid w:val="00B93D84"/>
    <w:rsid w:val="00B945DD"/>
    <w:rsid w:val="00B96205"/>
    <w:rsid w:val="00B96CF8"/>
    <w:rsid w:val="00BA004A"/>
    <w:rsid w:val="00BA1915"/>
    <w:rsid w:val="00BA29C5"/>
    <w:rsid w:val="00BA2BDE"/>
    <w:rsid w:val="00BA363B"/>
    <w:rsid w:val="00BA42A0"/>
    <w:rsid w:val="00BA468A"/>
    <w:rsid w:val="00BA4B6E"/>
    <w:rsid w:val="00BA4BB4"/>
    <w:rsid w:val="00BA6602"/>
    <w:rsid w:val="00BA7419"/>
    <w:rsid w:val="00BB6DD3"/>
    <w:rsid w:val="00BC4F00"/>
    <w:rsid w:val="00BD269B"/>
    <w:rsid w:val="00BD2F0B"/>
    <w:rsid w:val="00BD42B5"/>
    <w:rsid w:val="00BD7050"/>
    <w:rsid w:val="00BE0A37"/>
    <w:rsid w:val="00BE0FB0"/>
    <w:rsid w:val="00BE7E6E"/>
    <w:rsid w:val="00BE7E7D"/>
    <w:rsid w:val="00BF0C42"/>
    <w:rsid w:val="00BF2D39"/>
    <w:rsid w:val="00BF5C40"/>
    <w:rsid w:val="00C004CB"/>
    <w:rsid w:val="00C0113E"/>
    <w:rsid w:val="00C02A78"/>
    <w:rsid w:val="00C04538"/>
    <w:rsid w:val="00C063AB"/>
    <w:rsid w:val="00C06947"/>
    <w:rsid w:val="00C07E0D"/>
    <w:rsid w:val="00C12199"/>
    <w:rsid w:val="00C12C9A"/>
    <w:rsid w:val="00C20884"/>
    <w:rsid w:val="00C24AFF"/>
    <w:rsid w:val="00C26C89"/>
    <w:rsid w:val="00C26EF9"/>
    <w:rsid w:val="00C279A0"/>
    <w:rsid w:val="00C32CC6"/>
    <w:rsid w:val="00C34065"/>
    <w:rsid w:val="00C35B95"/>
    <w:rsid w:val="00C37FC1"/>
    <w:rsid w:val="00C402E0"/>
    <w:rsid w:val="00C4303A"/>
    <w:rsid w:val="00C44E7B"/>
    <w:rsid w:val="00C464B0"/>
    <w:rsid w:val="00C46506"/>
    <w:rsid w:val="00C46591"/>
    <w:rsid w:val="00C46CE3"/>
    <w:rsid w:val="00C607F4"/>
    <w:rsid w:val="00C621E5"/>
    <w:rsid w:val="00C66637"/>
    <w:rsid w:val="00C70E63"/>
    <w:rsid w:val="00C71155"/>
    <w:rsid w:val="00C72E3C"/>
    <w:rsid w:val="00C74B85"/>
    <w:rsid w:val="00C75E70"/>
    <w:rsid w:val="00C7607F"/>
    <w:rsid w:val="00C76164"/>
    <w:rsid w:val="00C77804"/>
    <w:rsid w:val="00C80293"/>
    <w:rsid w:val="00C8114B"/>
    <w:rsid w:val="00C82A50"/>
    <w:rsid w:val="00C8539B"/>
    <w:rsid w:val="00C90ED2"/>
    <w:rsid w:val="00C91348"/>
    <w:rsid w:val="00C952F1"/>
    <w:rsid w:val="00CA02DE"/>
    <w:rsid w:val="00CA1C74"/>
    <w:rsid w:val="00CA1CD5"/>
    <w:rsid w:val="00CA7388"/>
    <w:rsid w:val="00CB2E53"/>
    <w:rsid w:val="00CB744B"/>
    <w:rsid w:val="00CC2538"/>
    <w:rsid w:val="00CC5460"/>
    <w:rsid w:val="00CC73DA"/>
    <w:rsid w:val="00CD073E"/>
    <w:rsid w:val="00CD0B4F"/>
    <w:rsid w:val="00CD1F9F"/>
    <w:rsid w:val="00CD411D"/>
    <w:rsid w:val="00CE0588"/>
    <w:rsid w:val="00CE7020"/>
    <w:rsid w:val="00CF177E"/>
    <w:rsid w:val="00CF1EA5"/>
    <w:rsid w:val="00CF1F05"/>
    <w:rsid w:val="00CF3F7A"/>
    <w:rsid w:val="00CF7D8A"/>
    <w:rsid w:val="00D007E2"/>
    <w:rsid w:val="00D00C01"/>
    <w:rsid w:val="00D00C0B"/>
    <w:rsid w:val="00D01526"/>
    <w:rsid w:val="00D033EC"/>
    <w:rsid w:val="00D0603C"/>
    <w:rsid w:val="00D1701B"/>
    <w:rsid w:val="00D22F0F"/>
    <w:rsid w:val="00D24BC7"/>
    <w:rsid w:val="00D27736"/>
    <w:rsid w:val="00D3172A"/>
    <w:rsid w:val="00D32126"/>
    <w:rsid w:val="00D32603"/>
    <w:rsid w:val="00D360D3"/>
    <w:rsid w:val="00D401F7"/>
    <w:rsid w:val="00D41523"/>
    <w:rsid w:val="00D417BC"/>
    <w:rsid w:val="00D44449"/>
    <w:rsid w:val="00D45AD5"/>
    <w:rsid w:val="00D47D35"/>
    <w:rsid w:val="00D52DE1"/>
    <w:rsid w:val="00D55425"/>
    <w:rsid w:val="00D5615A"/>
    <w:rsid w:val="00D57794"/>
    <w:rsid w:val="00D675FF"/>
    <w:rsid w:val="00D67F49"/>
    <w:rsid w:val="00D70430"/>
    <w:rsid w:val="00D73934"/>
    <w:rsid w:val="00D73C6D"/>
    <w:rsid w:val="00D7458E"/>
    <w:rsid w:val="00D7526E"/>
    <w:rsid w:val="00D761AB"/>
    <w:rsid w:val="00D76DF2"/>
    <w:rsid w:val="00D80E85"/>
    <w:rsid w:val="00D87B21"/>
    <w:rsid w:val="00D92D06"/>
    <w:rsid w:val="00D92E78"/>
    <w:rsid w:val="00D95061"/>
    <w:rsid w:val="00D950FE"/>
    <w:rsid w:val="00D97013"/>
    <w:rsid w:val="00D97A84"/>
    <w:rsid w:val="00DA20ED"/>
    <w:rsid w:val="00DA5C7B"/>
    <w:rsid w:val="00DA736F"/>
    <w:rsid w:val="00DB1321"/>
    <w:rsid w:val="00DB2337"/>
    <w:rsid w:val="00DB413D"/>
    <w:rsid w:val="00DB5D54"/>
    <w:rsid w:val="00DB7974"/>
    <w:rsid w:val="00DC369C"/>
    <w:rsid w:val="00DC3ACA"/>
    <w:rsid w:val="00DC44EF"/>
    <w:rsid w:val="00DC5B9C"/>
    <w:rsid w:val="00DD14CB"/>
    <w:rsid w:val="00DD28C0"/>
    <w:rsid w:val="00DD7A24"/>
    <w:rsid w:val="00DD7E42"/>
    <w:rsid w:val="00DE090C"/>
    <w:rsid w:val="00DE55FF"/>
    <w:rsid w:val="00DE5C6A"/>
    <w:rsid w:val="00DE5C72"/>
    <w:rsid w:val="00DF0B6B"/>
    <w:rsid w:val="00DF5E7E"/>
    <w:rsid w:val="00E00A7A"/>
    <w:rsid w:val="00E02EAF"/>
    <w:rsid w:val="00E03E6D"/>
    <w:rsid w:val="00E04CF3"/>
    <w:rsid w:val="00E07BBD"/>
    <w:rsid w:val="00E15CBC"/>
    <w:rsid w:val="00E16266"/>
    <w:rsid w:val="00E16543"/>
    <w:rsid w:val="00E1774C"/>
    <w:rsid w:val="00E21322"/>
    <w:rsid w:val="00E22BBF"/>
    <w:rsid w:val="00E24201"/>
    <w:rsid w:val="00E24341"/>
    <w:rsid w:val="00E25D19"/>
    <w:rsid w:val="00E305C5"/>
    <w:rsid w:val="00E34E1E"/>
    <w:rsid w:val="00E37ED7"/>
    <w:rsid w:val="00E42877"/>
    <w:rsid w:val="00E42AE1"/>
    <w:rsid w:val="00E4392F"/>
    <w:rsid w:val="00E456EF"/>
    <w:rsid w:val="00E46559"/>
    <w:rsid w:val="00E47EA8"/>
    <w:rsid w:val="00E51017"/>
    <w:rsid w:val="00E55C08"/>
    <w:rsid w:val="00E60211"/>
    <w:rsid w:val="00E60BB5"/>
    <w:rsid w:val="00E616F1"/>
    <w:rsid w:val="00E6264D"/>
    <w:rsid w:val="00E6529D"/>
    <w:rsid w:val="00E67ECF"/>
    <w:rsid w:val="00E70AD1"/>
    <w:rsid w:val="00E73416"/>
    <w:rsid w:val="00E82894"/>
    <w:rsid w:val="00E850B1"/>
    <w:rsid w:val="00E857FE"/>
    <w:rsid w:val="00E92B7E"/>
    <w:rsid w:val="00E92BA9"/>
    <w:rsid w:val="00E92C41"/>
    <w:rsid w:val="00E94530"/>
    <w:rsid w:val="00E94720"/>
    <w:rsid w:val="00E9479D"/>
    <w:rsid w:val="00E97246"/>
    <w:rsid w:val="00EA12A3"/>
    <w:rsid w:val="00EA1633"/>
    <w:rsid w:val="00EA2CD8"/>
    <w:rsid w:val="00EA2FD6"/>
    <w:rsid w:val="00EA30BD"/>
    <w:rsid w:val="00EA3D20"/>
    <w:rsid w:val="00EA5BE3"/>
    <w:rsid w:val="00EB38D7"/>
    <w:rsid w:val="00EB57EF"/>
    <w:rsid w:val="00EB5EDC"/>
    <w:rsid w:val="00EB6C93"/>
    <w:rsid w:val="00EC47B2"/>
    <w:rsid w:val="00EC57E4"/>
    <w:rsid w:val="00ED1900"/>
    <w:rsid w:val="00ED1C58"/>
    <w:rsid w:val="00ED201C"/>
    <w:rsid w:val="00ED2762"/>
    <w:rsid w:val="00ED53BA"/>
    <w:rsid w:val="00ED54E2"/>
    <w:rsid w:val="00ED6206"/>
    <w:rsid w:val="00ED6F7F"/>
    <w:rsid w:val="00EE1D50"/>
    <w:rsid w:val="00EE260F"/>
    <w:rsid w:val="00EE2EC2"/>
    <w:rsid w:val="00EF049E"/>
    <w:rsid w:val="00EF15EB"/>
    <w:rsid w:val="00EF3377"/>
    <w:rsid w:val="00EF3B55"/>
    <w:rsid w:val="00EF7D42"/>
    <w:rsid w:val="00F00836"/>
    <w:rsid w:val="00F03E44"/>
    <w:rsid w:val="00F0652C"/>
    <w:rsid w:val="00F06D64"/>
    <w:rsid w:val="00F10052"/>
    <w:rsid w:val="00F1227E"/>
    <w:rsid w:val="00F1660D"/>
    <w:rsid w:val="00F168D2"/>
    <w:rsid w:val="00F22100"/>
    <w:rsid w:val="00F225E4"/>
    <w:rsid w:val="00F22F9D"/>
    <w:rsid w:val="00F233D8"/>
    <w:rsid w:val="00F24653"/>
    <w:rsid w:val="00F2628E"/>
    <w:rsid w:val="00F27595"/>
    <w:rsid w:val="00F27B24"/>
    <w:rsid w:val="00F32C25"/>
    <w:rsid w:val="00F33144"/>
    <w:rsid w:val="00F359D6"/>
    <w:rsid w:val="00F376D2"/>
    <w:rsid w:val="00F504E8"/>
    <w:rsid w:val="00F52F4E"/>
    <w:rsid w:val="00F53028"/>
    <w:rsid w:val="00F54B99"/>
    <w:rsid w:val="00F568FB"/>
    <w:rsid w:val="00F578FB"/>
    <w:rsid w:val="00F6693C"/>
    <w:rsid w:val="00F673E4"/>
    <w:rsid w:val="00F71796"/>
    <w:rsid w:val="00F7478F"/>
    <w:rsid w:val="00F7539B"/>
    <w:rsid w:val="00F80C5E"/>
    <w:rsid w:val="00F850DF"/>
    <w:rsid w:val="00F879FA"/>
    <w:rsid w:val="00F908B4"/>
    <w:rsid w:val="00F96C0F"/>
    <w:rsid w:val="00FA0044"/>
    <w:rsid w:val="00FA6327"/>
    <w:rsid w:val="00FB210C"/>
    <w:rsid w:val="00FB2751"/>
    <w:rsid w:val="00FB3479"/>
    <w:rsid w:val="00FB3544"/>
    <w:rsid w:val="00FB4173"/>
    <w:rsid w:val="00FB7008"/>
    <w:rsid w:val="00FC2F74"/>
    <w:rsid w:val="00FC5A68"/>
    <w:rsid w:val="00FC6995"/>
    <w:rsid w:val="00FD0535"/>
    <w:rsid w:val="00FD158C"/>
    <w:rsid w:val="00FD181B"/>
    <w:rsid w:val="00FD287E"/>
    <w:rsid w:val="00FD7550"/>
    <w:rsid w:val="00FD78F4"/>
    <w:rsid w:val="00FE320E"/>
    <w:rsid w:val="00FE5B8D"/>
    <w:rsid w:val="00FF2112"/>
    <w:rsid w:val="00FF343E"/>
    <w:rsid w:val="00FF3FE0"/>
    <w:rsid w:val="00FF4930"/>
    <w:rsid w:val="00FF7AC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8193"/>
    <o:shapelayout v:ext="edit">
      <o:idmap v:ext="edit" data="1"/>
    </o:shapelayout>
  </w:shapeDefaults>
  <w:decimalSymbol w:val="."/>
  <w:listSeparator w:val=","/>
  <w14:docId w14:val="0A0B67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664D3"/>
    <w:rPr>
      <w:rFonts w:ascii="Times New Roman" w:hAnsi="Times New Roman" w:cs="Times New Roman"/>
      <w:lang w:val="en-GB" w:eastAsia="en-GB"/>
    </w:rPr>
  </w:style>
  <w:style w:type="paragraph" w:styleId="Heading1">
    <w:name w:val="heading 1"/>
    <w:next w:val="Normal"/>
    <w:link w:val="Heading1Char"/>
    <w:uiPriority w:val="9"/>
    <w:qFormat/>
    <w:rsid w:val="003A7979"/>
    <w:pPr>
      <w:keepNext/>
      <w:keepLines/>
      <w:spacing w:after="400"/>
      <w:outlineLvl w:val="0"/>
    </w:pPr>
    <w:rPr>
      <w:rFonts w:ascii="Arial" w:eastAsiaTheme="majorEastAsia" w:hAnsi="Arial" w:cstheme="majorBidi"/>
      <w:b/>
      <w:color w:val="41ADA9" w:themeColor="accent3" w:themeShade="BF"/>
      <w:sz w:val="56"/>
      <w:szCs w:val="56"/>
      <w:lang w:val="en-GB"/>
    </w:rPr>
  </w:style>
  <w:style w:type="paragraph" w:styleId="Heading2">
    <w:name w:val="heading 2"/>
    <w:basedOn w:val="Normal"/>
    <w:next w:val="Normal"/>
    <w:link w:val="Heading2Char"/>
    <w:uiPriority w:val="9"/>
    <w:unhideWhenUsed/>
    <w:qFormat/>
    <w:rsid w:val="00ED1900"/>
    <w:pPr>
      <w:keepNext/>
      <w:keepLines/>
      <w:spacing w:before="300" w:after="300"/>
      <w:outlineLvl w:val="1"/>
    </w:pPr>
    <w:rPr>
      <w:rFonts w:ascii="Arial" w:eastAsiaTheme="majorEastAsia" w:hAnsi="Arial" w:cs="Arial"/>
      <w:b/>
      <w:color w:val="74CBC8" w:themeColor="accent3"/>
      <w:sz w:val="44"/>
      <w:szCs w:val="40"/>
    </w:rPr>
  </w:style>
  <w:style w:type="paragraph" w:styleId="Heading3">
    <w:name w:val="heading 3"/>
    <w:basedOn w:val="Normal"/>
    <w:next w:val="Normal"/>
    <w:link w:val="Heading3Char"/>
    <w:autoRedefine/>
    <w:uiPriority w:val="9"/>
    <w:unhideWhenUsed/>
    <w:qFormat/>
    <w:rsid w:val="00D97A84"/>
    <w:pPr>
      <w:keepNext/>
      <w:keepLines/>
      <w:spacing w:before="300" w:after="100"/>
      <w:outlineLvl w:val="2"/>
    </w:pPr>
    <w:rPr>
      <w:rFonts w:ascii="Arial" w:eastAsiaTheme="majorEastAsia" w:hAnsi="Arial" w:cs="Arial"/>
      <w:b/>
      <w:color w:val="2B7471" w:themeColor="accent3" w:themeShade="80"/>
      <w:sz w:val="36"/>
    </w:rPr>
  </w:style>
  <w:style w:type="paragraph" w:styleId="Heading4">
    <w:name w:val="heading 4"/>
    <w:basedOn w:val="Normal"/>
    <w:next w:val="Normal"/>
    <w:link w:val="Heading4Char"/>
    <w:autoRedefine/>
    <w:uiPriority w:val="9"/>
    <w:unhideWhenUsed/>
    <w:qFormat/>
    <w:rsid w:val="006A6550"/>
    <w:pPr>
      <w:keepNext/>
      <w:keepLines/>
      <w:spacing w:before="360" w:after="100"/>
      <w:outlineLvl w:val="3"/>
    </w:pPr>
    <w:rPr>
      <w:rFonts w:ascii="Arial" w:eastAsiaTheme="majorEastAsia" w:hAnsi="Arial" w:cs="Futura Medium"/>
      <w:b/>
      <w:iCs/>
      <w:caps/>
      <w:color w:val="808080" w:themeColor="background1" w:themeShade="80"/>
    </w:rPr>
  </w:style>
  <w:style w:type="paragraph" w:styleId="Heading5">
    <w:name w:val="heading 5"/>
    <w:basedOn w:val="BodyText"/>
    <w:next w:val="Normal"/>
    <w:link w:val="Heading5Char"/>
    <w:uiPriority w:val="9"/>
    <w:unhideWhenUsed/>
    <w:qFormat/>
    <w:rsid w:val="006D5F1C"/>
    <w:pPr>
      <w:outlineLvl w:val="4"/>
    </w:pPr>
    <w:rPr>
      <w:b/>
    </w:rPr>
  </w:style>
  <w:style w:type="paragraph" w:styleId="Heading6">
    <w:name w:val="heading 6"/>
    <w:basedOn w:val="Normal"/>
    <w:next w:val="Normal"/>
    <w:link w:val="Heading6Char"/>
    <w:uiPriority w:val="9"/>
    <w:semiHidden/>
    <w:unhideWhenUsed/>
    <w:qFormat/>
    <w:rsid w:val="006D5F1C"/>
    <w:pPr>
      <w:keepNext/>
      <w:keepLines/>
      <w:numPr>
        <w:ilvl w:val="5"/>
        <w:numId w:val="2"/>
      </w:numPr>
      <w:spacing w:before="40"/>
      <w:outlineLvl w:val="5"/>
    </w:pPr>
    <w:rPr>
      <w:rFonts w:eastAsiaTheme="majorEastAsia" w:cstheme="majorBidi"/>
      <w:color w:val="111632" w:themeColor="accent1" w:themeShade="7F"/>
    </w:rPr>
  </w:style>
  <w:style w:type="paragraph" w:styleId="Heading7">
    <w:name w:val="heading 7"/>
    <w:basedOn w:val="Normal"/>
    <w:next w:val="Normal"/>
    <w:link w:val="Heading7Char"/>
    <w:uiPriority w:val="9"/>
    <w:semiHidden/>
    <w:unhideWhenUsed/>
    <w:qFormat/>
    <w:rsid w:val="006D5F1C"/>
    <w:pPr>
      <w:keepNext/>
      <w:keepLines/>
      <w:numPr>
        <w:ilvl w:val="6"/>
        <w:numId w:val="2"/>
      </w:numPr>
      <w:spacing w:before="40"/>
      <w:outlineLvl w:val="6"/>
    </w:pPr>
    <w:rPr>
      <w:rFonts w:eastAsiaTheme="majorEastAsia" w:cstheme="majorBidi"/>
      <w:i/>
      <w:iCs/>
      <w:color w:val="111632" w:themeColor="accent1" w:themeShade="7F"/>
    </w:rPr>
  </w:style>
  <w:style w:type="paragraph" w:styleId="Heading8">
    <w:name w:val="heading 8"/>
    <w:basedOn w:val="Normal"/>
    <w:next w:val="Normal"/>
    <w:link w:val="Heading8Char"/>
    <w:uiPriority w:val="9"/>
    <w:semiHidden/>
    <w:unhideWhenUsed/>
    <w:qFormat/>
    <w:rsid w:val="006D5F1C"/>
    <w:pPr>
      <w:keepNext/>
      <w:keepLines/>
      <w:numPr>
        <w:ilvl w:val="7"/>
        <w:numId w:val="2"/>
      </w:numPr>
      <w:spacing w:before="40"/>
      <w:outlineLvl w:val="7"/>
    </w:pPr>
    <w:rPr>
      <w:rFonts w:eastAsiaTheme="majorEastAsia"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6D5F1C"/>
    <w:pPr>
      <w:keepNext/>
      <w:keepLines/>
      <w:numPr>
        <w:ilvl w:val="8"/>
        <w:numId w:val="2"/>
      </w:numPr>
      <w:spacing w:before="40"/>
      <w:outlineLvl w:val="8"/>
    </w:pPr>
    <w:rPr>
      <w:rFonts w:eastAsiaTheme="majorEastAsia"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A7979"/>
    <w:rPr>
      <w:rFonts w:ascii="Arial" w:eastAsiaTheme="majorEastAsia" w:hAnsi="Arial" w:cstheme="majorBidi"/>
      <w:b/>
      <w:color w:val="41ADA9" w:themeColor="accent3" w:themeShade="BF"/>
      <w:sz w:val="56"/>
      <w:szCs w:val="56"/>
      <w:lang w:val="en-GB"/>
    </w:rPr>
  </w:style>
  <w:style w:type="character" w:customStyle="1" w:styleId="Heading2Char">
    <w:name w:val="Heading 2 Char"/>
    <w:basedOn w:val="DefaultParagraphFont"/>
    <w:link w:val="Heading2"/>
    <w:uiPriority w:val="9"/>
    <w:rsid w:val="00ED1900"/>
    <w:rPr>
      <w:rFonts w:ascii="Arial" w:eastAsiaTheme="majorEastAsia" w:hAnsi="Arial" w:cs="Arial"/>
      <w:b/>
      <w:color w:val="74CBC8" w:themeColor="accent3"/>
      <w:sz w:val="44"/>
      <w:szCs w:val="40"/>
      <w:lang w:val="en-GB" w:eastAsia="en-GB"/>
    </w:rPr>
  </w:style>
  <w:style w:type="character" w:customStyle="1" w:styleId="Heading3Char">
    <w:name w:val="Heading 3 Char"/>
    <w:basedOn w:val="DefaultParagraphFont"/>
    <w:link w:val="Heading3"/>
    <w:uiPriority w:val="9"/>
    <w:rsid w:val="00D97A84"/>
    <w:rPr>
      <w:rFonts w:ascii="Arial" w:eastAsiaTheme="majorEastAsia" w:hAnsi="Arial" w:cs="Arial"/>
      <w:b/>
      <w:color w:val="2B7471" w:themeColor="accent3" w:themeShade="80"/>
      <w:sz w:val="36"/>
      <w:lang w:val="en-GB" w:eastAsia="en-GB"/>
    </w:rPr>
  </w:style>
  <w:style w:type="character" w:customStyle="1" w:styleId="Heading4Char">
    <w:name w:val="Heading 4 Char"/>
    <w:basedOn w:val="DefaultParagraphFont"/>
    <w:link w:val="Heading4"/>
    <w:uiPriority w:val="9"/>
    <w:rsid w:val="006A6550"/>
    <w:rPr>
      <w:rFonts w:ascii="Arial" w:eastAsiaTheme="majorEastAsia" w:hAnsi="Arial" w:cs="Futura Medium"/>
      <w:b/>
      <w:iCs/>
      <w:caps/>
      <w:color w:val="808080" w:themeColor="background1" w:themeShade="80"/>
      <w:lang w:val="en-GB" w:eastAsia="en-GB"/>
    </w:rPr>
  </w:style>
  <w:style w:type="character" w:customStyle="1" w:styleId="Heading5Char">
    <w:name w:val="Heading 5 Char"/>
    <w:basedOn w:val="DefaultParagraphFont"/>
    <w:link w:val="Heading5"/>
    <w:uiPriority w:val="9"/>
    <w:rsid w:val="006D5F1C"/>
    <w:rPr>
      <w:rFonts w:ascii="Calibri Light" w:hAnsi="Calibri Light"/>
      <w:b/>
      <w:sz w:val="20"/>
      <w:lang w:val="en-GB" w:eastAsia="en-GB"/>
    </w:rPr>
  </w:style>
  <w:style w:type="character" w:customStyle="1" w:styleId="Heading6Char">
    <w:name w:val="Heading 6 Char"/>
    <w:basedOn w:val="DefaultParagraphFont"/>
    <w:link w:val="Heading6"/>
    <w:uiPriority w:val="9"/>
    <w:semiHidden/>
    <w:rsid w:val="006D5F1C"/>
    <w:rPr>
      <w:rFonts w:asciiTheme="majorHAnsi" w:eastAsiaTheme="majorEastAsia" w:hAnsiTheme="majorHAnsi" w:cstheme="majorBidi"/>
      <w:color w:val="111632" w:themeColor="accent1" w:themeShade="7F"/>
      <w:sz w:val="20"/>
      <w:szCs w:val="22"/>
      <w:lang w:val="en-AU"/>
    </w:rPr>
  </w:style>
  <w:style w:type="character" w:customStyle="1" w:styleId="Heading7Char">
    <w:name w:val="Heading 7 Char"/>
    <w:basedOn w:val="DefaultParagraphFont"/>
    <w:link w:val="Heading7"/>
    <w:uiPriority w:val="9"/>
    <w:semiHidden/>
    <w:rsid w:val="006D5F1C"/>
    <w:rPr>
      <w:rFonts w:asciiTheme="majorHAnsi" w:eastAsiaTheme="majorEastAsia" w:hAnsiTheme="majorHAnsi" w:cstheme="majorBidi"/>
      <w:i/>
      <w:iCs/>
      <w:color w:val="111632" w:themeColor="accent1" w:themeShade="7F"/>
      <w:sz w:val="20"/>
      <w:szCs w:val="22"/>
      <w:lang w:val="en-AU"/>
    </w:rPr>
  </w:style>
  <w:style w:type="character" w:customStyle="1" w:styleId="Heading8Char">
    <w:name w:val="Heading 8 Char"/>
    <w:basedOn w:val="DefaultParagraphFont"/>
    <w:link w:val="Heading8"/>
    <w:uiPriority w:val="9"/>
    <w:semiHidden/>
    <w:rsid w:val="006D5F1C"/>
    <w:rPr>
      <w:rFonts w:asciiTheme="majorHAnsi" w:eastAsiaTheme="majorEastAsia" w:hAnsiTheme="majorHAnsi" w:cstheme="majorBidi"/>
      <w:color w:val="272727" w:themeColor="text1" w:themeTint="D8"/>
      <w:sz w:val="21"/>
      <w:szCs w:val="21"/>
      <w:lang w:val="en-AU"/>
    </w:rPr>
  </w:style>
  <w:style w:type="character" w:customStyle="1" w:styleId="Heading9Char">
    <w:name w:val="Heading 9 Char"/>
    <w:basedOn w:val="DefaultParagraphFont"/>
    <w:link w:val="Heading9"/>
    <w:uiPriority w:val="9"/>
    <w:semiHidden/>
    <w:rsid w:val="006D5F1C"/>
    <w:rPr>
      <w:rFonts w:asciiTheme="majorHAnsi" w:eastAsiaTheme="majorEastAsia" w:hAnsiTheme="majorHAnsi" w:cstheme="majorBidi"/>
      <w:i/>
      <w:iCs/>
      <w:color w:val="272727" w:themeColor="text1" w:themeTint="D8"/>
      <w:sz w:val="21"/>
      <w:szCs w:val="21"/>
      <w:lang w:val="en-AU"/>
    </w:rPr>
  </w:style>
  <w:style w:type="paragraph" w:customStyle="1" w:styleId="TableText">
    <w:name w:val="Table Text"/>
    <w:basedOn w:val="Normal"/>
    <w:qFormat/>
    <w:rsid w:val="00F673E4"/>
    <w:pPr>
      <w:spacing w:before="60" w:after="40"/>
    </w:pPr>
    <w:rPr>
      <w:rFonts w:ascii="Calibri Light" w:eastAsia="Arial" w:hAnsi="Calibri Light" w:cs="Arial"/>
      <w:color w:val="404040" w:themeColor="text1" w:themeTint="BF"/>
      <w:sz w:val="18"/>
      <w:szCs w:val="18"/>
    </w:rPr>
  </w:style>
  <w:style w:type="paragraph" w:styleId="Header">
    <w:name w:val="header"/>
    <w:basedOn w:val="Normal"/>
    <w:link w:val="HeaderChar"/>
    <w:uiPriority w:val="99"/>
    <w:unhideWhenUsed/>
    <w:rsid w:val="006D5F1C"/>
    <w:pPr>
      <w:tabs>
        <w:tab w:val="center" w:pos="4513"/>
        <w:tab w:val="right" w:pos="9026"/>
      </w:tabs>
    </w:pPr>
  </w:style>
  <w:style w:type="character" w:customStyle="1" w:styleId="HeaderChar">
    <w:name w:val="Header Char"/>
    <w:basedOn w:val="DefaultParagraphFont"/>
    <w:link w:val="Header"/>
    <w:uiPriority w:val="99"/>
    <w:rsid w:val="006D5F1C"/>
    <w:rPr>
      <w:rFonts w:asciiTheme="majorHAnsi" w:hAnsiTheme="majorHAnsi"/>
      <w:sz w:val="20"/>
      <w:szCs w:val="22"/>
      <w:lang w:val="en-AU"/>
    </w:rPr>
  </w:style>
  <w:style w:type="paragraph" w:styleId="Footer">
    <w:name w:val="footer"/>
    <w:aliases w:val="Char"/>
    <w:basedOn w:val="Normal"/>
    <w:link w:val="FooterChar"/>
    <w:uiPriority w:val="99"/>
    <w:unhideWhenUsed/>
    <w:rsid w:val="006D5F1C"/>
    <w:pPr>
      <w:tabs>
        <w:tab w:val="right" w:pos="9632"/>
      </w:tabs>
    </w:pPr>
    <w:rPr>
      <w:i/>
      <w:color w:val="595959" w:themeColor="text1" w:themeTint="A6"/>
      <w:sz w:val="16"/>
      <w:szCs w:val="16"/>
    </w:rPr>
  </w:style>
  <w:style w:type="character" w:customStyle="1" w:styleId="FooterChar">
    <w:name w:val="Footer Char"/>
    <w:aliases w:val="Char Char"/>
    <w:basedOn w:val="DefaultParagraphFont"/>
    <w:link w:val="Footer"/>
    <w:uiPriority w:val="99"/>
    <w:rsid w:val="006D5F1C"/>
    <w:rPr>
      <w:rFonts w:asciiTheme="majorHAnsi" w:hAnsiTheme="majorHAnsi"/>
      <w:i/>
      <w:color w:val="595959" w:themeColor="text1" w:themeTint="A6"/>
      <w:sz w:val="16"/>
      <w:szCs w:val="16"/>
      <w:lang w:val="en-AU"/>
    </w:rPr>
  </w:style>
  <w:style w:type="table" w:styleId="TableGrid">
    <w:name w:val="Table Grid"/>
    <w:basedOn w:val="TableNormal"/>
    <w:uiPriority w:val="59"/>
    <w:rsid w:val="006D5F1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99"/>
    <w:unhideWhenUsed/>
    <w:rsid w:val="00084DFB"/>
    <w:pPr>
      <w:spacing w:before="200" w:line="259" w:lineRule="auto"/>
    </w:pPr>
    <w:rPr>
      <w:rFonts w:ascii="Calibri Light" w:hAnsi="Calibri Light"/>
      <w:sz w:val="22"/>
    </w:rPr>
  </w:style>
  <w:style w:type="character" w:customStyle="1" w:styleId="BodyTextChar">
    <w:name w:val="Body Text Char"/>
    <w:basedOn w:val="DefaultParagraphFont"/>
    <w:link w:val="BodyText"/>
    <w:uiPriority w:val="99"/>
    <w:rsid w:val="00084DFB"/>
    <w:rPr>
      <w:rFonts w:ascii="Calibri Light" w:hAnsi="Calibri Light" w:cs="Times New Roman"/>
      <w:sz w:val="22"/>
      <w:lang w:val="en-GB" w:eastAsia="en-GB"/>
    </w:rPr>
  </w:style>
  <w:style w:type="paragraph" w:styleId="FootnoteText">
    <w:name w:val="footnote text"/>
    <w:basedOn w:val="BodyText2"/>
    <w:link w:val="FootnoteTextChar"/>
    <w:uiPriority w:val="99"/>
    <w:unhideWhenUsed/>
    <w:qFormat/>
    <w:rsid w:val="00B540D8"/>
    <w:pPr>
      <w:spacing w:before="40"/>
      <w:ind w:left="227" w:hanging="227"/>
    </w:pPr>
    <w:rPr>
      <w:rFonts w:ascii="Arial" w:hAnsi="Arial" w:cs="Arial"/>
      <w:color w:val="595959" w:themeColor="text1" w:themeTint="A6"/>
      <w:sz w:val="16"/>
      <w:szCs w:val="16"/>
    </w:rPr>
  </w:style>
  <w:style w:type="character" w:customStyle="1" w:styleId="FootnoteTextChar">
    <w:name w:val="Footnote Text Char"/>
    <w:basedOn w:val="DefaultParagraphFont"/>
    <w:link w:val="FootnoteText"/>
    <w:uiPriority w:val="99"/>
    <w:rsid w:val="00B540D8"/>
    <w:rPr>
      <w:rFonts w:ascii="Arial" w:hAnsi="Arial" w:cs="Arial"/>
      <w:noProof/>
      <w:color w:val="595959" w:themeColor="text1" w:themeTint="A6"/>
      <w:sz w:val="16"/>
      <w:szCs w:val="16"/>
      <w:lang w:val="en-AU"/>
    </w:rPr>
  </w:style>
  <w:style w:type="paragraph" w:styleId="Caption">
    <w:name w:val="caption"/>
    <w:basedOn w:val="Normal"/>
    <w:next w:val="Normal"/>
    <w:autoRedefine/>
    <w:uiPriority w:val="35"/>
    <w:unhideWhenUsed/>
    <w:qFormat/>
    <w:rsid w:val="002E037B"/>
    <w:pPr>
      <w:keepNext/>
      <w:tabs>
        <w:tab w:val="left" w:pos="993"/>
      </w:tabs>
      <w:spacing w:before="200" w:after="200"/>
      <w:ind w:left="993" w:right="-8" w:hanging="993"/>
    </w:pPr>
    <w:rPr>
      <w:rFonts w:ascii="Arial" w:hAnsi="Arial" w:cs="Arial"/>
      <w:color w:val="595959" w:themeColor="text1" w:themeTint="A6"/>
      <w:sz w:val="22"/>
      <w:szCs w:val="22"/>
      <w:shd w:val="clear" w:color="auto" w:fill="FFFFFF"/>
    </w:rPr>
  </w:style>
  <w:style w:type="character" w:styleId="FootnoteReference">
    <w:name w:val="footnote reference"/>
    <w:basedOn w:val="DefaultParagraphFont"/>
    <w:uiPriority w:val="99"/>
    <w:unhideWhenUsed/>
    <w:rsid w:val="006D5F1C"/>
    <w:rPr>
      <w:vertAlign w:val="superscript"/>
    </w:rPr>
  </w:style>
  <w:style w:type="paragraph" w:styleId="ListNumber">
    <w:name w:val="List Number"/>
    <w:basedOn w:val="ListBullet"/>
    <w:uiPriority w:val="99"/>
    <w:unhideWhenUsed/>
    <w:rsid w:val="006D5F1C"/>
    <w:pPr>
      <w:numPr>
        <w:numId w:val="0"/>
      </w:numPr>
      <w:adjustRightInd w:val="0"/>
      <w:spacing w:before="100" w:line="280" w:lineRule="exact"/>
    </w:pPr>
  </w:style>
  <w:style w:type="paragraph" w:customStyle="1" w:styleId="TextBox">
    <w:name w:val="Text Box"/>
    <w:basedOn w:val="Normal"/>
    <w:qFormat/>
    <w:rsid w:val="000D6962"/>
    <w:pPr>
      <w:spacing w:before="40"/>
      <w:jc w:val="center"/>
    </w:pPr>
    <w:rPr>
      <w:rFonts w:ascii="Arial" w:hAnsi="Arial" w:cs="Arial"/>
      <w:color w:val="595959" w:themeColor="text1" w:themeTint="A6"/>
      <w:sz w:val="16"/>
      <w:szCs w:val="16"/>
    </w:rPr>
  </w:style>
  <w:style w:type="paragraph" w:styleId="ListBullet">
    <w:name w:val="List Bullet"/>
    <w:basedOn w:val="Normal"/>
    <w:link w:val="ListBulletChar"/>
    <w:uiPriority w:val="99"/>
    <w:unhideWhenUsed/>
    <w:rsid w:val="00084DFB"/>
    <w:pPr>
      <w:numPr>
        <w:numId w:val="4"/>
      </w:numPr>
      <w:spacing w:before="80" w:line="252" w:lineRule="auto"/>
      <w:ind w:left="426" w:hanging="284"/>
    </w:pPr>
    <w:rPr>
      <w:rFonts w:ascii="Calibri Light" w:hAnsi="Calibri Light"/>
      <w:color w:val="000000" w:themeColor="text1"/>
      <w:sz w:val="22"/>
      <w:szCs w:val="20"/>
    </w:rPr>
  </w:style>
  <w:style w:type="paragraph" w:styleId="List5">
    <w:name w:val="List 5"/>
    <w:basedOn w:val="Normal"/>
    <w:uiPriority w:val="99"/>
    <w:unhideWhenUsed/>
    <w:rsid w:val="006D5F1C"/>
    <w:pPr>
      <w:ind w:left="1415" w:hanging="283"/>
      <w:contextualSpacing/>
    </w:pPr>
  </w:style>
  <w:style w:type="paragraph" w:styleId="ListBullet2">
    <w:name w:val="List Bullet 2"/>
    <w:basedOn w:val="ListBullet"/>
    <w:uiPriority w:val="99"/>
    <w:unhideWhenUsed/>
    <w:rsid w:val="006D5F1C"/>
    <w:pPr>
      <w:numPr>
        <w:ilvl w:val="1"/>
      </w:numPr>
      <w:ind w:left="1134" w:hanging="425"/>
    </w:pPr>
  </w:style>
  <w:style w:type="paragraph" w:customStyle="1" w:styleId="Attachmentheading3">
    <w:name w:val="Attachment heading 3"/>
    <w:basedOn w:val="Heading3"/>
    <w:qFormat/>
    <w:rsid w:val="006D5F1C"/>
    <w:pPr>
      <w:shd w:val="clear" w:color="auto" w:fill="D9D9D9" w:themeFill="background1" w:themeFillShade="D9"/>
    </w:pPr>
  </w:style>
  <w:style w:type="character" w:styleId="PageNumber">
    <w:name w:val="page number"/>
    <w:basedOn w:val="DefaultParagraphFont"/>
    <w:uiPriority w:val="99"/>
    <w:semiHidden/>
    <w:unhideWhenUsed/>
    <w:rsid w:val="006D5F1C"/>
  </w:style>
  <w:style w:type="paragraph" w:styleId="BodyTextIndent">
    <w:name w:val="Body Text Indent"/>
    <w:basedOn w:val="BodyText"/>
    <w:link w:val="BodyTextIndentChar"/>
    <w:uiPriority w:val="99"/>
    <w:unhideWhenUsed/>
    <w:rsid w:val="00084DFB"/>
    <w:pPr>
      <w:spacing w:before="140"/>
      <w:ind w:left="284"/>
    </w:pPr>
    <w:rPr>
      <w:rFonts w:eastAsia="Times New Roman"/>
      <w:color w:val="000000" w:themeColor="text1"/>
      <w:sz w:val="20"/>
      <w:szCs w:val="18"/>
    </w:rPr>
  </w:style>
  <w:style w:type="character" w:customStyle="1" w:styleId="BodyTextIndentChar">
    <w:name w:val="Body Text Indent Char"/>
    <w:basedOn w:val="DefaultParagraphFont"/>
    <w:link w:val="BodyTextIndent"/>
    <w:uiPriority w:val="99"/>
    <w:rsid w:val="00084DFB"/>
    <w:rPr>
      <w:rFonts w:ascii="Calibri Light" w:eastAsia="Times New Roman" w:hAnsi="Calibri Light" w:cs="Times New Roman"/>
      <w:color w:val="000000" w:themeColor="text1"/>
      <w:sz w:val="20"/>
      <w:szCs w:val="18"/>
      <w:lang w:val="en-GB" w:eastAsia="en-GB"/>
    </w:rPr>
  </w:style>
  <w:style w:type="paragraph" w:styleId="ListBullet3">
    <w:name w:val="List Bullet 3"/>
    <w:basedOn w:val="TableText"/>
    <w:uiPriority w:val="99"/>
    <w:unhideWhenUsed/>
    <w:rsid w:val="002C4F1A"/>
    <w:pPr>
      <w:numPr>
        <w:numId w:val="7"/>
      </w:numPr>
      <w:spacing w:before="40" w:after="0"/>
    </w:pPr>
  </w:style>
  <w:style w:type="paragraph" w:styleId="Bibliography">
    <w:name w:val="Bibliography"/>
    <w:basedOn w:val="Normal"/>
    <w:next w:val="Normal"/>
    <w:uiPriority w:val="37"/>
    <w:unhideWhenUsed/>
    <w:rsid w:val="006D5F1C"/>
  </w:style>
  <w:style w:type="paragraph" w:styleId="NormalWeb">
    <w:name w:val="Normal (Web)"/>
    <w:basedOn w:val="Normal"/>
    <w:uiPriority w:val="99"/>
    <w:unhideWhenUsed/>
    <w:rsid w:val="006D5F1C"/>
    <w:pPr>
      <w:spacing w:before="100" w:beforeAutospacing="1" w:after="100" w:afterAutospacing="1"/>
    </w:pPr>
  </w:style>
  <w:style w:type="character" w:styleId="Emphasis">
    <w:name w:val="Emphasis"/>
    <w:uiPriority w:val="20"/>
    <w:qFormat/>
    <w:rsid w:val="0065668E"/>
    <w:rPr>
      <w:b/>
      <w:color w:val="595959" w:themeColor="text1" w:themeTint="A6"/>
    </w:rPr>
  </w:style>
  <w:style w:type="paragraph" w:customStyle="1" w:styleId="Attachmentheading2">
    <w:name w:val="Attachment heading 2"/>
    <w:basedOn w:val="Heading2"/>
    <w:qFormat/>
    <w:rsid w:val="006D5F1C"/>
    <w:pPr>
      <w:numPr>
        <w:numId w:val="6"/>
      </w:numPr>
    </w:pPr>
    <w:rPr>
      <w:color w:val="2B7471" w:themeColor="accent3" w:themeShade="80"/>
    </w:rPr>
  </w:style>
  <w:style w:type="table" w:customStyle="1" w:styleId="GridTable1Light-Accent21">
    <w:name w:val="Grid Table 1 Light - Accent 21"/>
    <w:basedOn w:val="TableNormal"/>
    <w:uiPriority w:val="46"/>
    <w:rsid w:val="006D5F1C"/>
    <w:rPr>
      <w:sz w:val="22"/>
      <w:szCs w:val="22"/>
    </w:rPr>
    <w:tblPr>
      <w:tblStyleRowBandSize w:val="1"/>
      <w:tblStyleColBandSize w:val="1"/>
      <w:tblBorders>
        <w:top w:val="single" w:sz="4" w:space="0" w:color="F8B1B3" w:themeColor="accent2" w:themeTint="66"/>
        <w:left w:val="single" w:sz="4" w:space="0" w:color="F8B1B3" w:themeColor="accent2" w:themeTint="66"/>
        <w:bottom w:val="single" w:sz="4" w:space="0" w:color="F8B1B3" w:themeColor="accent2" w:themeTint="66"/>
        <w:right w:val="single" w:sz="4" w:space="0" w:color="F8B1B3" w:themeColor="accent2" w:themeTint="66"/>
        <w:insideH w:val="single" w:sz="4" w:space="0" w:color="F8B1B3" w:themeColor="accent2" w:themeTint="66"/>
        <w:insideV w:val="single" w:sz="4" w:space="0" w:color="F8B1B3" w:themeColor="accent2" w:themeTint="66"/>
      </w:tblBorders>
    </w:tblPr>
    <w:tblStylePr w:type="firstRow">
      <w:rPr>
        <w:b/>
        <w:bCs/>
      </w:rPr>
      <w:tblPr/>
      <w:tcPr>
        <w:tcBorders>
          <w:bottom w:val="single" w:sz="12" w:space="0" w:color="F58A8C" w:themeColor="accent2" w:themeTint="99"/>
        </w:tcBorders>
      </w:tcPr>
    </w:tblStylePr>
    <w:tblStylePr w:type="lastRow">
      <w:rPr>
        <w:b/>
        <w:bCs/>
      </w:rPr>
      <w:tblPr/>
      <w:tcPr>
        <w:tcBorders>
          <w:top w:val="double" w:sz="2" w:space="0" w:color="F58A8C" w:themeColor="accent2" w:themeTint="99"/>
        </w:tcBorders>
      </w:tcPr>
    </w:tblStylePr>
    <w:tblStylePr w:type="firstCol">
      <w:rPr>
        <w:b/>
        <w:bCs/>
      </w:rPr>
    </w:tblStylePr>
    <w:tblStylePr w:type="lastCol">
      <w:rPr>
        <w:b/>
        <w:bCs/>
      </w:rPr>
    </w:tblStylePr>
  </w:style>
  <w:style w:type="character" w:customStyle="1" w:styleId="notranslate">
    <w:name w:val="notranslate"/>
    <w:basedOn w:val="DefaultParagraphFont"/>
    <w:rsid w:val="006D5F1C"/>
  </w:style>
  <w:style w:type="paragraph" w:styleId="List">
    <w:name w:val="List"/>
    <w:basedOn w:val="ListBullet"/>
    <w:uiPriority w:val="99"/>
    <w:unhideWhenUsed/>
    <w:rsid w:val="006D5F1C"/>
    <w:pPr>
      <w:numPr>
        <w:numId w:val="0"/>
      </w:numPr>
      <w:ind w:left="425"/>
    </w:pPr>
  </w:style>
  <w:style w:type="paragraph" w:styleId="Title">
    <w:name w:val="Title"/>
    <w:basedOn w:val="Normal"/>
    <w:next w:val="Normal"/>
    <w:link w:val="TitleChar"/>
    <w:uiPriority w:val="10"/>
    <w:qFormat/>
    <w:rsid w:val="006D5F1C"/>
    <w:pPr>
      <w:spacing w:line="276" w:lineRule="auto"/>
    </w:pPr>
    <w:rPr>
      <w:rFonts w:eastAsiaTheme="majorEastAsia" w:cstheme="majorBidi"/>
      <w:caps/>
      <w:color w:val="222D65" w:themeColor="accent1"/>
      <w:spacing w:val="10"/>
      <w:sz w:val="52"/>
      <w:szCs w:val="52"/>
      <w:lang w:val="en-US"/>
    </w:rPr>
  </w:style>
  <w:style w:type="character" w:customStyle="1" w:styleId="TitleChar">
    <w:name w:val="Title Char"/>
    <w:basedOn w:val="DefaultParagraphFont"/>
    <w:link w:val="Title"/>
    <w:uiPriority w:val="10"/>
    <w:rsid w:val="006D5F1C"/>
    <w:rPr>
      <w:rFonts w:asciiTheme="majorHAnsi" w:eastAsiaTheme="majorEastAsia" w:hAnsiTheme="majorHAnsi" w:cstheme="majorBidi"/>
      <w:caps/>
      <w:color w:val="222D65" w:themeColor="accent1"/>
      <w:spacing w:val="10"/>
      <w:sz w:val="52"/>
      <w:szCs w:val="52"/>
    </w:rPr>
  </w:style>
  <w:style w:type="paragraph" w:styleId="Subtitle">
    <w:name w:val="Subtitle"/>
    <w:basedOn w:val="Normal"/>
    <w:next w:val="Normal"/>
    <w:link w:val="SubtitleChar"/>
    <w:uiPriority w:val="11"/>
    <w:qFormat/>
    <w:rsid w:val="006D5F1C"/>
    <w:pPr>
      <w:spacing w:after="500"/>
    </w:pPr>
    <w:rPr>
      <w:rFonts w:asciiTheme="minorHAnsi" w:eastAsiaTheme="minorEastAsia" w:hAnsiTheme="minorHAnsi"/>
      <w:caps/>
      <w:color w:val="595959" w:themeColor="text1" w:themeTint="A6"/>
      <w:spacing w:val="10"/>
      <w:sz w:val="21"/>
      <w:szCs w:val="21"/>
      <w:lang w:val="en-US"/>
    </w:rPr>
  </w:style>
  <w:style w:type="character" w:customStyle="1" w:styleId="SubtitleChar">
    <w:name w:val="Subtitle Char"/>
    <w:basedOn w:val="DefaultParagraphFont"/>
    <w:link w:val="Subtitle"/>
    <w:uiPriority w:val="11"/>
    <w:rsid w:val="006D5F1C"/>
    <w:rPr>
      <w:rFonts w:eastAsiaTheme="minorEastAsia"/>
      <w:caps/>
      <w:color w:val="595959" w:themeColor="text1" w:themeTint="A6"/>
      <w:spacing w:val="10"/>
      <w:sz w:val="21"/>
      <w:szCs w:val="21"/>
    </w:rPr>
  </w:style>
  <w:style w:type="character" w:styleId="Strong">
    <w:name w:val="Strong"/>
    <w:uiPriority w:val="22"/>
    <w:qFormat/>
    <w:rsid w:val="006D5F1C"/>
    <w:rPr>
      <w:b/>
      <w:bCs/>
    </w:rPr>
  </w:style>
  <w:style w:type="paragraph" w:styleId="NoSpacing">
    <w:name w:val="No Spacing"/>
    <w:link w:val="NoSpacingChar"/>
    <w:uiPriority w:val="1"/>
    <w:qFormat/>
    <w:rsid w:val="006D5F1C"/>
    <w:pPr>
      <w:spacing w:before="100"/>
    </w:pPr>
    <w:rPr>
      <w:rFonts w:eastAsiaTheme="minorEastAsia"/>
      <w:sz w:val="20"/>
      <w:szCs w:val="20"/>
    </w:rPr>
  </w:style>
  <w:style w:type="paragraph" w:styleId="Quote">
    <w:name w:val="Quote"/>
    <w:basedOn w:val="Normal"/>
    <w:next w:val="Normal"/>
    <w:link w:val="QuoteChar"/>
    <w:uiPriority w:val="29"/>
    <w:qFormat/>
    <w:rsid w:val="006D5F1C"/>
    <w:pPr>
      <w:spacing w:before="100" w:after="200" w:line="276" w:lineRule="auto"/>
    </w:pPr>
    <w:rPr>
      <w:rFonts w:asciiTheme="minorHAnsi" w:eastAsiaTheme="minorEastAsia" w:hAnsiTheme="minorHAnsi"/>
      <w:i/>
      <w:iCs/>
      <w:lang w:val="en-US"/>
    </w:rPr>
  </w:style>
  <w:style w:type="character" w:customStyle="1" w:styleId="QuoteChar">
    <w:name w:val="Quote Char"/>
    <w:basedOn w:val="DefaultParagraphFont"/>
    <w:link w:val="Quote"/>
    <w:uiPriority w:val="29"/>
    <w:rsid w:val="006D5F1C"/>
    <w:rPr>
      <w:rFonts w:eastAsiaTheme="minorEastAsia"/>
      <w:i/>
      <w:iCs/>
    </w:rPr>
  </w:style>
  <w:style w:type="paragraph" w:styleId="IntenseQuote">
    <w:name w:val="Intense Quote"/>
    <w:basedOn w:val="Normal"/>
    <w:next w:val="Normal"/>
    <w:link w:val="IntenseQuoteChar"/>
    <w:uiPriority w:val="30"/>
    <w:qFormat/>
    <w:rsid w:val="006D5F1C"/>
    <w:pPr>
      <w:spacing w:before="240" w:after="240"/>
      <w:ind w:left="1080" w:right="1080"/>
      <w:jc w:val="center"/>
    </w:pPr>
    <w:rPr>
      <w:rFonts w:asciiTheme="minorHAnsi" w:eastAsiaTheme="minorEastAsia" w:hAnsiTheme="minorHAnsi"/>
      <w:color w:val="222D65" w:themeColor="accent1"/>
      <w:lang w:val="en-US"/>
    </w:rPr>
  </w:style>
  <w:style w:type="character" w:customStyle="1" w:styleId="IntenseQuoteChar">
    <w:name w:val="Intense Quote Char"/>
    <w:basedOn w:val="DefaultParagraphFont"/>
    <w:link w:val="IntenseQuote"/>
    <w:uiPriority w:val="30"/>
    <w:rsid w:val="006D5F1C"/>
    <w:rPr>
      <w:rFonts w:eastAsiaTheme="minorEastAsia"/>
      <w:color w:val="222D65" w:themeColor="accent1"/>
    </w:rPr>
  </w:style>
  <w:style w:type="character" w:styleId="SubtleEmphasis">
    <w:name w:val="Subtle Emphasis"/>
    <w:uiPriority w:val="19"/>
    <w:qFormat/>
    <w:rsid w:val="006D5F1C"/>
    <w:rPr>
      <w:i/>
      <w:iCs/>
      <w:color w:val="111632" w:themeColor="accent1" w:themeShade="7F"/>
    </w:rPr>
  </w:style>
  <w:style w:type="character" w:styleId="IntenseEmphasis">
    <w:name w:val="Intense Emphasis"/>
    <w:uiPriority w:val="21"/>
    <w:qFormat/>
    <w:rsid w:val="006D5F1C"/>
    <w:rPr>
      <w:b/>
      <w:bCs/>
      <w:caps/>
      <w:color w:val="111632" w:themeColor="accent1" w:themeShade="7F"/>
      <w:spacing w:val="10"/>
    </w:rPr>
  </w:style>
  <w:style w:type="character" w:styleId="SubtleReference">
    <w:name w:val="Subtle Reference"/>
    <w:uiPriority w:val="31"/>
    <w:qFormat/>
    <w:rsid w:val="006D5F1C"/>
    <w:rPr>
      <w:b/>
      <w:bCs/>
      <w:color w:val="222D65" w:themeColor="accent1"/>
    </w:rPr>
  </w:style>
  <w:style w:type="character" w:styleId="IntenseReference">
    <w:name w:val="Intense Reference"/>
    <w:uiPriority w:val="32"/>
    <w:qFormat/>
    <w:rsid w:val="006D5F1C"/>
    <w:rPr>
      <w:b/>
      <w:bCs/>
      <w:i/>
      <w:iCs/>
      <w:caps/>
      <w:color w:val="222D65" w:themeColor="accent1"/>
    </w:rPr>
  </w:style>
  <w:style w:type="character" w:styleId="BookTitle">
    <w:name w:val="Book Title"/>
    <w:uiPriority w:val="33"/>
    <w:qFormat/>
    <w:rsid w:val="006D5F1C"/>
    <w:rPr>
      <w:b/>
      <w:bCs/>
      <w:i/>
      <w:iCs/>
      <w:spacing w:val="0"/>
    </w:rPr>
  </w:style>
  <w:style w:type="paragraph" w:styleId="TOCHeading">
    <w:name w:val="TOC Heading"/>
    <w:basedOn w:val="Heading1"/>
    <w:next w:val="Normal"/>
    <w:uiPriority w:val="39"/>
    <w:semiHidden/>
    <w:unhideWhenUsed/>
    <w:qFormat/>
    <w:rsid w:val="006D5F1C"/>
    <w:pPr>
      <w:pBdr>
        <w:top w:val="single" w:sz="24" w:space="0" w:color="222D65" w:themeColor="accent1"/>
        <w:left w:val="single" w:sz="24" w:space="0" w:color="222D65" w:themeColor="accent1"/>
        <w:bottom w:val="single" w:sz="24" w:space="0" w:color="222D65" w:themeColor="accent1"/>
        <w:right w:val="single" w:sz="24" w:space="0" w:color="222D65" w:themeColor="accent1"/>
      </w:pBdr>
      <w:shd w:val="clear" w:color="auto" w:fill="222D65" w:themeFill="accent1"/>
      <w:spacing w:before="100" w:after="0" w:line="276" w:lineRule="auto"/>
      <w:outlineLvl w:val="9"/>
    </w:pPr>
    <w:rPr>
      <w:rFonts w:asciiTheme="minorHAnsi" w:eastAsiaTheme="minorEastAsia" w:hAnsiTheme="minorHAnsi" w:cstheme="minorBidi"/>
      <w:b w:val="0"/>
      <w:caps/>
      <w:spacing w:val="15"/>
      <w:sz w:val="32"/>
      <w:szCs w:val="32"/>
      <w:lang w:val="en-US"/>
    </w:rPr>
  </w:style>
  <w:style w:type="table" w:customStyle="1" w:styleId="PlainTable21">
    <w:name w:val="Plain Table 21"/>
    <w:basedOn w:val="TableNormal"/>
    <w:uiPriority w:val="42"/>
    <w:rsid w:val="006D5F1C"/>
    <w:rPr>
      <w:sz w:val="22"/>
      <w:szCs w:val="22"/>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ListParagraph">
    <w:name w:val="List Paragraph"/>
    <w:basedOn w:val="Normal"/>
    <w:link w:val="ListParagraphChar"/>
    <w:uiPriority w:val="34"/>
    <w:qFormat/>
    <w:rsid w:val="006D5F1C"/>
    <w:pPr>
      <w:spacing w:after="160" w:line="259" w:lineRule="auto"/>
      <w:ind w:left="720"/>
      <w:contextualSpacing/>
    </w:pPr>
    <w:rPr>
      <w:rFonts w:asciiTheme="minorHAnsi" w:hAnsiTheme="minorHAnsi"/>
      <w:sz w:val="22"/>
      <w:lang w:val="en-US"/>
    </w:rPr>
  </w:style>
  <w:style w:type="paragraph" w:styleId="ListNumber2">
    <w:name w:val="List Number 2"/>
    <w:basedOn w:val="ListNumber"/>
    <w:uiPriority w:val="99"/>
    <w:unhideWhenUsed/>
    <w:rsid w:val="006D5F1C"/>
    <w:pPr>
      <w:numPr>
        <w:numId w:val="8"/>
      </w:numPr>
      <w:tabs>
        <w:tab w:val="clear" w:pos="340"/>
        <w:tab w:val="num" w:pos="426"/>
      </w:tabs>
      <w:ind w:left="426" w:hanging="256"/>
    </w:pPr>
  </w:style>
  <w:style w:type="character" w:styleId="Hyperlink">
    <w:name w:val="Hyperlink"/>
    <w:basedOn w:val="DefaultParagraphFont"/>
    <w:uiPriority w:val="99"/>
    <w:unhideWhenUsed/>
    <w:rsid w:val="006D5F1C"/>
    <w:rPr>
      <w:color w:val="0000FF" w:themeColor="hyperlink"/>
      <w:u w:val="single"/>
    </w:rPr>
  </w:style>
  <w:style w:type="character" w:styleId="CommentReference">
    <w:name w:val="annotation reference"/>
    <w:basedOn w:val="DefaultParagraphFont"/>
    <w:uiPriority w:val="99"/>
    <w:semiHidden/>
    <w:unhideWhenUsed/>
    <w:rsid w:val="006D5F1C"/>
    <w:rPr>
      <w:sz w:val="16"/>
      <w:szCs w:val="16"/>
    </w:rPr>
  </w:style>
  <w:style w:type="paragraph" w:styleId="CommentText">
    <w:name w:val="annotation text"/>
    <w:basedOn w:val="Normal"/>
    <w:link w:val="CommentTextChar"/>
    <w:uiPriority w:val="99"/>
    <w:unhideWhenUsed/>
    <w:rsid w:val="006D5F1C"/>
    <w:rPr>
      <w:szCs w:val="20"/>
    </w:rPr>
  </w:style>
  <w:style w:type="character" w:customStyle="1" w:styleId="CommentTextChar">
    <w:name w:val="Comment Text Char"/>
    <w:basedOn w:val="DefaultParagraphFont"/>
    <w:link w:val="CommentText"/>
    <w:uiPriority w:val="99"/>
    <w:rsid w:val="006D5F1C"/>
    <w:rPr>
      <w:rFonts w:asciiTheme="majorHAnsi" w:hAnsiTheme="majorHAnsi"/>
      <w:sz w:val="20"/>
      <w:szCs w:val="20"/>
      <w:lang w:val="en-AU"/>
    </w:rPr>
  </w:style>
  <w:style w:type="paragraph" w:styleId="CommentSubject">
    <w:name w:val="annotation subject"/>
    <w:basedOn w:val="CommentText"/>
    <w:next w:val="CommentText"/>
    <w:link w:val="CommentSubjectChar"/>
    <w:uiPriority w:val="99"/>
    <w:semiHidden/>
    <w:unhideWhenUsed/>
    <w:rsid w:val="006D5F1C"/>
    <w:rPr>
      <w:b/>
      <w:bCs/>
    </w:rPr>
  </w:style>
  <w:style w:type="character" w:customStyle="1" w:styleId="CommentSubjectChar">
    <w:name w:val="Comment Subject Char"/>
    <w:basedOn w:val="CommentTextChar"/>
    <w:link w:val="CommentSubject"/>
    <w:uiPriority w:val="99"/>
    <w:semiHidden/>
    <w:rsid w:val="006D5F1C"/>
    <w:rPr>
      <w:rFonts w:asciiTheme="majorHAnsi" w:hAnsiTheme="majorHAnsi"/>
      <w:b/>
      <w:bCs/>
      <w:sz w:val="20"/>
      <w:szCs w:val="20"/>
      <w:lang w:val="en-AU"/>
    </w:rPr>
  </w:style>
  <w:style w:type="paragraph" w:styleId="BalloonText">
    <w:name w:val="Balloon Text"/>
    <w:basedOn w:val="Normal"/>
    <w:link w:val="BalloonTextChar"/>
    <w:uiPriority w:val="99"/>
    <w:semiHidden/>
    <w:unhideWhenUsed/>
    <w:rsid w:val="006D5F1C"/>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D5F1C"/>
    <w:rPr>
      <w:rFonts w:ascii="Segoe UI" w:hAnsi="Segoe UI" w:cs="Segoe UI"/>
      <w:sz w:val="18"/>
      <w:szCs w:val="18"/>
      <w:lang w:val="en-AU"/>
    </w:rPr>
  </w:style>
  <w:style w:type="paragraph" w:styleId="Revision">
    <w:name w:val="Revision"/>
    <w:hidden/>
    <w:uiPriority w:val="99"/>
    <w:semiHidden/>
    <w:rsid w:val="006D5F1C"/>
    <w:rPr>
      <w:rFonts w:asciiTheme="majorHAnsi" w:hAnsiTheme="majorHAnsi"/>
      <w:sz w:val="20"/>
      <w:szCs w:val="22"/>
      <w:lang w:val="en-AU"/>
    </w:rPr>
  </w:style>
  <w:style w:type="paragraph" w:styleId="DocumentMap">
    <w:name w:val="Document Map"/>
    <w:basedOn w:val="Normal"/>
    <w:link w:val="DocumentMapChar"/>
    <w:uiPriority w:val="99"/>
    <w:semiHidden/>
    <w:unhideWhenUsed/>
    <w:rsid w:val="006D5F1C"/>
  </w:style>
  <w:style w:type="character" w:customStyle="1" w:styleId="DocumentMapChar">
    <w:name w:val="Document Map Char"/>
    <w:basedOn w:val="DefaultParagraphFont"/>
    <w:link w:val="DocumentMap"/>
    <w:uiPriority w:val="99"/>
    <w:semiHidden/>
    <w:rsid w:val="006D5F1C"/>
    <w:rPr>
      <w:rFonts w:ascii="Times New Roman" w:hAnsi="Times New Roman" w:cs="Times New Roman"/>
      <w:lang w:val="en-AU"/>
    </w:rPr>
  </w:style>
  <w:style w:type="paragraph" w:styleId="BodyText2">
    <w:name w:val="Body Text 2"/>
    <w:basedOn w:val="Normal"/>
    <w:link w:val="BodyText2Char"/>
    <w:uiPriority w:val="99"/>
    <w:unhideWhenUsed/>
    <w:rsid w:val="006D5F1C"/>
    <w:pPr>
      <w:spacing w:before="100"/>
      <w:ind w:left="284" w:hanging="284"/>
    </w:pPr>
    <w:rPr>
      <w:noProof/>
    </w:rPr>
  </w:style>
  <w:style w:type="character" w:customStyle="1" w:styleId="BodyText2Char">
    <w:name w:val="Body Text 2 Char"/>
    <w:basedOn w:val="DefaultParagraphFont"/>
    <w:link w:val="BodyText2"/>
    <w:uiPriority w:val="99"/>
    <w:rsid w:val="006D5F1C"/>
    <w:rPr>
      <w:rFonts w:asciiTheme="majorHAnsi" w:hAnsiTheme="majorHAnsi"/>
      <w:noProof/>
      <w:sz w:val="20"/>
      <w:szCs w:val="22"/>
      <w:lang w:val="en-AU"/>
    </w:rPr>
  </w:style>
  <w:style w:type="character" w:styleId="FollowedHyperlink">
    <w:name w:val="FollowedHyperlink"/>
    <w:basedOn w:val="DefaultParagraphFont"/>
    <w:uiPriority w:val="99"/>
    <w:semiHidden/>
    <w:unhideWhenUsed/>
    <w:rsid w:val="006D5F1C"/>
    <w:rPr>
      <w:color w:val="800080" w:themeColor="followedHyperlink"/>
      <w:u w:val="single"/>
    </w:rPr>
  </w:style>
  <w:style w:type="paragraph" w:customStyle="1" w:styleId="TableHeading">
    <w:name w:val="Table Heading"/>
    <w:basedOn w:val="TableText"/>
    <w:qFormat/>
    <w:rsid w:val="006D5F1C"/>
    <w:rPr>
      <w:b/>
    </w:rPr>
  </w:style>
  <w:style w:type="character" w:customStyle="1" w:styleId="apple-converted-space">
    <w:name w:val="apple-converted-space"/>
    <w:basedOn w:val="DefaultParagraphFont"/>
    <w:rsid w:val="006D5F1C"/>
  </w:style>
  <w:style w:type="paragraph" w:customStyle="1" w:styleId="Textboxbullets">
    <w:name w:val="Text box bullets"/>
    <w:basedOn w:val="TextBox"/>
    <w:qFormat/>
    <w:rsid w:val="006711AF"/>
    <w:pPr>
      <w:numPr>
        <w:numId w:val="36"/>
      </w:numPr>
      <w:ind w:left="142" w:hanging="142"/>
      <w:jc w:val="left"/>
    </w:pPr>
  </w:style>
  <w:style w:type="paragraph" w:customStyle="1" w:styleId="Heading2notinTOC">
    <w:name w:val="Heading 2 not in TOC"/>
    <w:basedOn w:val="Heading2"/>
    <w:qFormat/>
    <w:rsid w:val="006D5F1C"/>
    <w:rPr>
      <w:color w:val="2B7471" w:themeColor="accent3" w:themeShade="80"/>
    </w:rPr>
  </w:style>
  <w:style w:type="paragraph" w:styleId="TOC2">
    <w:name w:val="toc 2"/>
    <w:basedOn w:val="Normal"/>
    <w:next w:val="Normal"/>
    <w:autoRedefine/>
    <w:uiPriority w:val="39"/>
    <w:unhideWhenUsed/>
    <w:qFormat/>
    <w:rsid w:val="00573841"/>
    <w:pPr>
      <w:tabs>
        <w:tab w:val="right" w:leader="dot" w:pos="9338"/>
      </w:tabs>
      <w:spacing w:before="100"/>
      <w:ind w:left="142"/>
    </w:pPr>
    <w:rPr>
      <w:rFonts w:ascii="Arial" w:hAnsi="Arial" w:cs="Arial"/>
      <w:noProof/>
      <w:color w:val="2B7471" w:themeColor="accent3" w:themeShade="80"/>
      <w:sz w:val="20"/>
    </w:rPr>
  </w:style>
  <w:style w:type="paragraph" w:styleId="TOC1">
    <w:name w:val="toc 1"/>
    <w:basedOn w:val="Normal"/>
    <w:next w:val="Normal"/>
    <w:autoRedefine/>
    <w:uiPriority w:val="39"/>
    <w:unhideWhenUsed/>
    <w:qFormat/>
    <w:rsid w:val="00573841"/>
    <w:pPr>
      <w:tabs>
        <w:tab w:val="left" w:pos="800"/>
        <w:tab w:val="right" w:leader="dot" w:pos="9338"/>
      </w:tabs>
      <w:spacing w:before="200" w:after="100"/>
    </w:pPr>
    <w:rPr>
      <w:rFonts w:ascii="Arial" w:hAnsi="Arial" w:cs="Arial"/>
      <w:noProof/>
      <w:color w:val="41ADA9" w:themeColor="accent3" w:themeShade="BF"/>
      <w:sz w:val="22"/>
      <w:szCs w:val="18"/>
    </w:rPr>
  </w:style>
  <w:style w:type="paragraph" w:styleId="TOC3">
    <w:name w:val="toc 3"/>
    <w:basedOn w:val="Normal"/>
    <w:next w:val="Normal"/>
    <w:autoRedefine/>
    <w:uiPriority w:val="39"/>
    <w:unhideWhenUsed/>
    <w:qFormat/>
    <w:rsid w:val="00573841"/>
    <w:pPr>
      <w:tabs>
        <w:tab w:val="right" w:leader="dot" w:pos="9338"/>
      </w:tabs>
      <w:spacing w:before="60"/>
      <w:ind w:left="403"/>
    </w:pPr>
    <w:rPr>
      <w:rFonts w:ascii="Arial" w:hAnsi="Arial" w:cs="Arial"/>
      <w:noProof/>
      <w:color w:val="7F7F7F" w:themeColor="text1" w:themeTint="80"/>
      <w:sz w:val="20"/>
      <w:szCs w:val="18"/>
    </w:rPr>
  </w:style>
  <w:style w:type="paragraph" w:styleId="TOC4">
    <w:name w:val="toc 4"/>
    <w:basedOn w:val="Normal"/>
    <w:next w:val="Normal"/>
    <w:autoRedefine/>
    <w:uiPriority w:val="39"/>
    <w:unhideWhenUsed/>
    <w:rsid w:val="006D5F1C"/>
    <w:pPr>
      <w:ind w:left="600"/>
    </w:pPr>
  </w:style>
  <w:style w:type="paragraph" w:styleId="TOC5">
    <w:name w:val="toc 5"/>
    <w:basedOn w:val="Normal"/>
    <w:next w:val="Normal"/>
    <w:autoRedefine/>
    <w:uiPriority w:val="39"/>
    <w:unhideWhenUsed/>
    <w:rsid w:val="006D5F1C"/>
    <w:pPr>
      <w:ind w:left="800"/>
    </w:pPr>
  </w:style>
  <w:style w:type="paragraph" w:styleId="TOC6">
    <w:name w:val="toc 6"/>
    <w:basedOn w:val="Normal"/>
    <w:next w:val="Normal"/>
    <w:autoRedefine/>
    <w:uiPriority w:val="39"/>
    <w:unhideWhenUsed/>
    <w:rsid w:val="006D5F1C"/>
    <w:pPr>
      <w:ind w:left="1000"/>
    </w:pPr>
  </w:style>
  <w:style w:type="paragraph" w:styleId="TOC7">
    <w:name w:val="toc 7"/>
    <w:basedOn w:val="Normal"/>
    <w:next w:val="Normal"/>
    <w:autoRedefine/>
    <w:uiPriority w:val="39"/>
    <w:unhideWhenUsed/>
    <w:rsid w:val="006D5F1C"/>
    <w:pPr>
      <w:ind w:left="1200"/>
    </w:pPr>
  </w:style>
  <w:style w:type="paragraph" w:styleId="TOC8">
    <w:name w:val="toc 8"/>
    <w:basedOn w:val="Normal"/>
    <w:next w:val="Normal"/>
    <w:autoRedefine/>
    <w:uiPriority w:val="39"/>
    <w:unhideWhenUsed/>
    <w:rsid w:val="006D5F1C"/>
    <w:pPr>
      <w:ind w:left="1400"/>
    </w:pPr>
  </w:style>
  <w:style w:type="paragraph" w:styleId="TOC9">
    <w:name w:val="toc 9"/>
    <w:basedOn w:val="Normal"/>
    <w:next w:val="Normal"/>
    <w:autoRedefine/>
    <w:uiPriority w:val="39"/>
    <w:unhideWhenUsed/>
    <w:rsid w:val="006D5F1C"/>
    <w:pPr>
      <w:ind w:left="1600"/>
    </w:pPr>
  </w:style>
  <w:style w:type="paragraph" w:styleId="TableofFigures">
    <w:name w:val="table of figures"/>
    <w:basedOn w:val="Normal"/>
    <w:next w:val="Normal"/>
    <w:uiPriority w:val="99"/>
    <w:unhideWhenUsed/>
    <w:rsid w:val="004B324A"/>
    <w:pPr>
      <w:tabs>
        <w:tab w:val="left" w:pos="1000"/>
        <w:tab w:val="right" w:leader="dot" w:pos="9338"/>
      </w:tabs>
      <w:spacing w:before="60"/>
      <w:ind w:left="851" w:hanging="851"/>
    </w:pPr>
    <w:rPr>
      <w:rFonts w:ascii="Arial" w:hAnsi="Arial" w:cs="Arial"/>
      <w:noProof/>
      <w:color w:val="404040" w:themeColor="text1" w:themeTint="BF"/>
      <w:sz w:val="18"/>
      <w:szCs w:val="18"/>
    </w:rPr>
  </w:style>
  <w:style w:type="character" w:customStyle="1" w:styleId="ListParagraphChar">
    <w:name w:val="List Paragraph Char"/>
    <w:link w:val="ListParagraph"/>
    <w:uiPriority w:val="34"/>
    <w:rsid w:val="006D5F1C"/>
    <w:rPr>
      <w:sz w:val="22"/>
      <w:szCs w:val="22"/>
    </w:rPr>
  </w:style>
  <w:style w:type="paragraph" w:customStyle="1" w:styleId="Textboxquotesource">
    <w:name w:val="Text box quote source"/>
    <w:basedOn w:val="TableText"/>
    <w:qFormat/>
    <w:rsid w:val="006D5F1C"/>
    <w:pPr>
      <w:jc w:val="right"/>
    </w:pPr>
    <w:rPr>
      <w:color w:val="000000"/>
      <w:sz w:val="15"/>
      <w:szCs w:val="15"/>
      <w:lang w:val="en"/>
      <w14:textFill>
        <w14:solidFill>
          <w14:srgbClr w14:val="000000">
            <w14:lumMod w14:val="75000"/>
            <w14:lumOff w14:val="25000"/>
          </w14:srgbClr>
        </w14:solidFill>
      </w14:textFill>
    </w:rPr>
  </w:style>
  <w:style w:type="paragraph" w:customStyle="1" w:styleId="Casestudyheading2">
    <w:name w:val="Case study heading 2"/>
    <w:basedOn w:val="BodyText"/>
    <w:qFormat/>
    <w:rsid w:val="006A6550"/>
    <w:pPr>
      <w:keepNext/>
      <w:framePr w:hSpace="180" w:wrap="around" w:vAnchor="text" w:hAnchor="margin" w:y="738"/>
      <w:spacing w:after="40"/>
    </w:pPr>
    <w:rPr>
      <w:rFonts w:ascii="Arial" w:eastAsia="Calibri" w:hAnsi="Arial" w:cs="Arial"/>
      <w:color w:val="000000" w:themeColor="text1"/>
    </w:rPr>
  </w:style>
  <w:style w:type="paragraph" w:customStyle="1" w:styleId="Casestudyheading1">
    <w:name w:val="Case study heading 1"/>
    <w:basedOn w:val="Subtitle"/>
    <w:qFormat/>
    <w:rsid w:val="006D5F1C"/>
    <w:pPr>
      <w:pageBreakBefore/>
      <w:numPr>
        <w:numId w:val="24"/>
      </w:numPr>
      <w:spacing w:before="100" w:after="100"/>
      <w:ind w:left="423" w:hanging="425"/>
      <w:jc w:val="center"/>
    </w:pPr>
    <w:rPr>
      <w:rFonts w:ascii="Futura Medium" w:hAnsi="Futura Medium" w:cs="Futura Medium"/>
      <w:caps w:val="0"/>
      <w:color w:val="C00000"/>
      <w:spacing w:val="15"/>
      <w:sz w:val="28"/>
      <w:szCs w:val="22"/>
    </w:rPr>
  </w:style>
  <w:style w:type="paragraph" w:customStyle="1" w:styleId="TextBoxrightalign">
    <w:name w:val="Text Box right align"/>
    <w:basedOn w:val="Textboxleftalign"/>
    <w:qFormat/>
    <w:rsid w:val="00B926A6"/>
    <w:pPr>
      <w:jc w:val="right"/>
    </w:pPr>
  </w:style>
  <w:style w:type="paragraph" w:customStyle="1" w:styleId="Tabletextindent">
    <w:name w:val="Table text indent"/>
    <w:basedOn w:val="TableText"/>
    <w:qFormat/>
    <w:rsid w:val="006D5F1C"/>
    <w:pPr>
      <w:framePr w:hSpace="180" w:wrap="around" w:vAnchor="text" w:hAnchor="page" w:x="1260" w:y="-5"/>
      <w:ind w:left="170"/>
    </w:pPr>
    <w:rPr>
      <w:color w:val="000000"/>
      <w:lang w:val="en"/>
      <w14:textFill>
        <w14:solidFill>
          <w14:srgbClr w14:val="000000">
            <w14:lumMod w14:val="75000"/>
            <w14:lumOff w14:val="25000"/>
          </w14:srgbClr>
        </w14:solidFill>
      </w14:textFill>
    </w:rPr>
  </w:style>
  <w:style w:type="paragraph" w:customStyle="1" w:styleId="TableTextheading">
    <w:name w:val="Table Text heading"/>
    <w:basedOn w:val="TableText"/>
    <w:qFormat/>
    <w:rsid w:val="006D5F1C"/>
    <w:pPr>
      <w:framePr w:hSpace="180" w:wrap="around" w:vAnchor="text" w:hAnchor="page" w:x="1260" w:y="-5"/>
    </w:pPr>
    <w:rPr>
      <w:b/>
      <w:color w:val="000000"/>
      <w:lang w:val="en"/>
      <w14:textFill>
        <w14:solidFill>
          <w14:srgbClr w14:val="000000">
            <w14:lumMod w14:val="75000"/>
            <w14:lumOff w14:val="25000"/>
          </w14:srgbClr>
        </w14:solidFill>
      </w14:textFill>
    </w:rPr>
  </w:style>
  <w:style w:type="paragraph" w:customStyle="1" w:styleId="Normal1">
    <w:name w:val="Normal1"/>
    <w:rsid w:val="006D5F1C"/>
    <w:pPr>
      <w:spacing w:before="200" w:line="360" w:lineRule="auto"/>
      <w:ind w:left="-15"/>
    </w:pPr>
    <w:rPr>
      <w:rFonts w:ascii="Open Sans" w:eastAsia="Open Sans" w:hAnsi="Open Sans" w:cs="Open Sans"/>
      <w:color w:val="000000"/>
      <w:sz w:val="22"/>
      <w:szCs w:val="22"/>
      <w:lang w:val="en-ID"/>
    </w:rPr>
  </w:style>
  <w:style w:type="paragraph" w:customStyle="1" w:styleId="TableTextleftindent">
    <w:name w:val="Table Text left indent"/>
    <w:basedOn w:val="TableText"/>
    <w:qFormat/>
    <w:rsid w:val="005F0456"/>
    <w:pPr>
      <w:spacing w:before="40" w:after="20"/>
      <w:ind w:left="198"/>
    </w:pPr>
  </w:style>
  <w:style w:type="character" w:customStyle="1" w:styleId="NoSpacingChar">
    <w:name w:val="No Spacing Char"/>
    <w:basedOn w:val="DefaultParagraphFont"/>
    <w:link w:val="NoSpacing"/>
    <w:uiPriority w:val="1"/>
    <w:rsid w:val="006D5F1C"/>
    <w:rPr>
      <w:rFonts w:eastAsiaTheme="minorEastAsia"/>
      <w:sz w:val="20"/>
      <w:szCs w:val="20"/>
    </w:rPr>
  </w:style>
  <w:style w:type="paragraph" w:customStyle="1" w:styleId="Textboxheading">
    <w:name w:val="Text box heading"/>
    <w:basedOn w:val="Normal"/>
    <w:qFormat/>
    <w:rsid w:val="00C35B95"/>
    <w:pPr>
      <w:shd w:val="clear" w:color="auto" w:fill="D5CFD1" w:themeFill="accent6" w:themeFillTint="33"/>
      <w:jc w:val="center"/>
    </w:pPr>
    <w:rPr>
      <w:b/>
    </w:rPr>
  </w:style>
  <w:style w:type="paragraph" w:customStyle="1" w:styleId="Textboxleftalign">
    <w:name w:val="Text box left align"/>
    <w:basedOn w:val="TextBox"/>
    <w:qFormat/>
    <w:rsid w:val="00D0603C"/>
    <w:pPr>
      <w:jc w:val="left"/>
    </w:pPr>
    <w:rPr>
      <w:sz w:val="13"/>
      <w:szCs w:val="13"/>
    </w:rPr>
  </w:style>
  <w:style w:type="paragraph" w:customStyle="1" w:styleId="Textboxright65point">
    <w:name w:val="Text box right 6.5 point"/>
    <w:basedOn w:val="TextBox"/>
    <w:qFormat/>
    <w:rsid w:val="008F5E72"/>
    <w:pPr>
      <w:shd w:val="clear" w:color="auto" w:fill="ABA0A3" w:themeFill="accent6" w:themeFillTint="66"/>
      <w:jc w:val="left"/>
    </w:pPr>
    <w:rPr>
      <w:b/>
      <w:sz w:val="13"/>
      <w:szCs w:val="13"/>
    </w:rPr>
  </w:style>
  <w:style w:type="paragraph" w:customStyle="1" w:styleId="Textboxrightaligh65pt">
    <w:name w:val="Text box right aligh 6.5 pt"/>
    <w:basedOn w:val="Textboxleftalign"/>
    <w:qFormat/>
    <w:rsid w:val="00D0603C"/>
    <w:pPr>
      <w:jc w:val="right"/>
    </w:pPr>
  </w:style>
  <w:style w:type="paragraph" w:styleId="BodyText3">
    <w:name w:val="Body Text 3"/>
    <w:basedOn w:val="Normal"/>
    <w:link w:val="BodyText3Char"/>
    <w:uiPriority w:val="99"/>
    <w:unhideWhenUsed/>
    <w:rsid w:val="00084DFB"/>
    <w:pPr>
      <w:spacing w:after="120"/>
    </w:pPr>
    <w:rPr>
      <w:rFonts w:ascii="Arial" w:hAnsi="Arial" w:cs="Arial"/>
      <w:color w:val="404040" w:themeColor="text1" w:themeTint="BF"/>
      <w:sz w:val="16"/>
      <w:szCs w:val="16"/>
    </w:rPr>
  </w:style>
  <w:style w:type="character" w:customStyle="1" w:styleId="BodyText3Char">
    <w:name w:val="Body Text 3 Char"/>
    <w:basedOn w:val="DefaultParagraphFont"/>
    <w:link w:val="BodyText3"/>
    <w:uiPriority w:val="99"/>
    <w:rsid w:val="00084DFB"/>
    <w:rPr>
      <w:rFonts w:ascii="Arial" w:hAnsi="Arial" w:cs="Arial"/>
      <w:color w:val="404040" w:themeColor="text1" w:themeTint="BF"/>
      <w:sz w:val="16"/>
      <w:szCs w:val="16"/>
      <w:lang w:val="en-GB" w:eastAsia="en-GB"/>
    </w:rPr>
  </w:style>
  <w:style w:type="paragraph" w:customStyle="1" w:styleId="TextBoxleftalign0">
    <w:name w:val="Text Box left align"/>
    <w:basedOn w:val="TextBox"/>
    <w:qFormat/>
    <w:rsid w:val="00BA29C5"/>
    <w:pPr>
      <w:spacing w:before="0"/>
      <w:jc w:val="left"/>
    </w:pPr>
    <w:rPr>
      <w:lang w:val="en-AU"/>
    </w:rPr>
  </w:style>
  <w:style w:type="paragraph" w:styleId="ListNumber3">
    <w:name w:val="List Number 3"/>
    <w:basedOn w:val="Normal"/>
    <w:uiPriority w:val="99"/>
    <w:unhideWhenUsed/>
    <w:rsid w:val="00D01526"/>
    <w:pPr>
      <w:numPr>
        <w:numId w:val="19"/>
      </w:numPr>
      <w:spacing w:before="40"/>
    </w:pPr>
    <w:rPr>
      <w:rFonts w:ascii="Calibri Light" w:hAnsi="Calibri Light"/>
      <w:color w:val="595959" w:themeColor="text1" w:themeTint="A6"/>
      <w:sz w:val="18"/>
      <w:szCs w:val="18"/>
    </w:rPr>
  </w:style>
  <w:style w:type="table" w:customStyle="1" w:styleId="TableGrid1">
    <w:name w:val="Table Grid1"/>
    <w:basedOn w:val="TableNormal"/>
    <w:next w:val="TableGrid"/>
    <w:uiPriority w:val="59"/>
    <w:rsid w:val="00C37FC1"/>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
    <w:name w:val="Paragraph"/>
    <w:basedOn w:val="BodyText"/>
    <w:link w:val="ParagraphChar"/>
    <w:qFormat/>
    <w:rsid w:val="002D4EF7"/>
    <w:pPr>
      <w:spacing w:before="120" w:after="120" w:line="288" w:lineRule="auto"/>
      <w:jc w:val="both"/>
    </w:pPr>
    <w:rPr>
      <w:rFonts w:ascii="Arial" w:hAnsi="Arial" w:cs="Arial"/>
      <w:color w:val="595959" w:themeColor="text1" w:themeTint="A6"/>
      <w:sz w:val="20"/>
    </w:rPr>
  </w:style>
  <w:style w:type="paragraph" w:customStyle="1" w:styleId="ParBullet">
    <w:name w:val="Par. Bullet"/>
    <w:basedOn w:val="Paragraph"/>
    <w:link w:val="ParBulletChar"/>
    <w:autoRedefine/>
    <w:qFormat/>
    <w:rsid w:val="00AB31A5"/>
    <w:pPr>
      <w:numPr>
        <w:numId w:val="45"/>
      </w:numPr>
    </w:pPr>
  </w:style>
  <w:style w:type="character" w:customStyle="1" w:styleId="ParagraphChar">
    <w:name w:val="Paragraph Char"/>
    <w:basedOn w:val="BodyTextChar"/>
    <w:link w:val="Paragraph"/>
    <w:rsid w:val="002D4EF7"/>
    <w:rPr>
      <w:rFonts w:ascii="Arial" w:hAnsi="Arial" w:cs="Arial"/>
      <w:color w:val="595959" w:themeColor="text1" w:themeTint="A6"/>
      <w:sz w:val="20"/>
      <w:lang w:val="en-GB" w:eastAsia="en-GB"/>
    </w:rPr>
  </w:style>
  <w:style w:type="paragraph" w:customStyle="1" w:styleId="ParNumbering">
    <w:name w:val="Par. Numbering"/>
    <w:basedOn w:val="ListBullet"/>
    <w:link w:val="ParNumberingChar"/>
    <w:autoRedefine/>
    <w:qFormat/>
    <w:rsid w:val="00D97A84"/>
    <w:pPr>
      <w:numPr>
        <w:numId w:val="9"/>
      </w:numPr>
    </w:pPr>
    <w:rPr>
      <w:rFonts w:ascii="Arial" w:hAnsi="Arial"/>
      <w:color w:val="595959" w:themeColor="text1" w:themeTint="A6"/>
      <w:sz w:val="20"/>
    </w:rPr>
  </w:style>
  <w:style w:type="character" w:customStyle="1" w:styleId="ParBulletChar">
    <w:name w:val="Par. Bullet Char"/>
    <w:basedOn w:val="ParagraphChar"/>
    <w:link w:val="ParBullet"/>
    <w:rsid w:val="00AB31A5"/>
    <w:rPr>
      <w:rFonts w:ascii="Arial" w:hAnsi="Arial" w:cs="Arial"/>
      <w:color w:val="595959" w:themeColor="text1" w:themeTint="A6"/>
      <w:sz w:val="20"/>
      <w:lang w:val="en-GB" w:eastAsia="en-GB"/>
    </w:rPr>
  </w:style>
  <w:style w:type="paragraph" w:customStyle="1" w:styleId="References">
    <w:name w:val="References"/>
    <w:basedOn w:val="Paragraph"/>
    <w:link w:val="ReferencesChar"/>
    <w:qFormat/>
    <w:rsid w:val="003A7979"/>
    <w:pPr>
      <w:ind w:left="720" w:hanging="720"/>
    </w:pPr>
  </w:style>
  <w:style w:type="character" w:customStyle="1" w:styleId="ListBulletChar">
    <w:name w:val="List Bullet Char"/>
    <w:basedOn w:val="DefaultParagraphFont"/>
    <w:link w:val="ListBullet"/>
    <w:uiPriority w:val="99"/>
    <w:rsid w:val="00D3172A"/>
    <w:rPr>
      <w:rFonts w:ascii="Calibri Light" w:hAnsi="Calibri Light" w:cs="Times New Roman"/>
      <w:color w:val="000000" w:themeColor="text1"/>
      <w:sz w:val="22"/>
      <w:szCs w:val="20"/>
      <w:lang w:val="en-GB" w:eastAsia="en-GB"/>
    </w:rPr>
  </w:style>
  <w:style w:type="character" w:customStyle="1" w:styleId="ParNumberingChar">
    <w:name w:val="Par. Numbering Char"/>
    <w:basedOn w:val="ListBulletChar"/>
    <w:link w:val="ParNumbering"/>
    <w:rsid w:val="00D97A84"/>
    <w:rPr>
      <w:rFonts w:ascii="Arial" w:hAnsi="Arial" w:cs="Times New Roman"/>
      <w:color w:val="595959" w:themeColor="text1" w:themeTint="A6"/>
      <w:sz w:val="20"/>
      <w:szCs w:val="20"/>
      <w:lang w:val="en-GB" w:eastAsia="en-GB"/>
    </w:rPr>
  </w:style>
  <w:style w:type="paragraph" w:customStyle="1" w:styleId="Quotes">
    <w:name w:val="Quotes"/>
    <w:basedOn w:val="BodyTextIndent"/>
    <w:link w:val="QuotesChar"/>
    <w:autoRedefine/>
    <w:qFormat/>
    <w:rsid w:val="00700941"/>
    <w:rPr>
      <w:rFonts w:ascii="Arial" w:hAnsi="Arial" w:cs="Arial"/>
      <w:color w:val="2B7471" w:themeColor="accent3" w:themeShade="80"/>
    </w:rPr>
  </w:style>
  <w:style w:type="character" w:customStyle="1" w:styleId="ReferencesChar">
    <w:name w:val="References Char"/>
    <w:basedOn w:val="ParagraphChar"/>
    <w:link w:val="References"/>
    <w:rsid w:val="003A7979"/>
    <w:rPr>
      <w:rFonts w:ascii="Arial" w:hAnsi="Arial" w:cs="Arial"/>
      <w:color w:val="595959" w:themeColor="text1" w:themeTint="A6"/>
      <w:sz w:val="20"/>
      <w:lang w:val="en-GB" w:eastAsia="en-GB"/>
    </w:rPr>
  </w:style>
  <w:style w:type="character" w:customStyle="1" w:styleId="QuotesChar">
    <w:name w:val="Quotes Char"/>
    <w:basedOn w:val="BodyTextIndentChar"/>
    <w:link w:val="Quotes"/>
    <w:rsid w:val="00700941"/>
    <w:rPr>
      <w:rFonts w:ascii="Arial" w:eastAsia="Times New Roman" w:hAnsi="Arial" w:cs="Arial"/>
      <w:color w:val="2B7471" w:themeColor="accent3" w:themeShade="80"/>
      <w:sz w:val="20"/>
      <w:szCs w:val="18"/>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4933308">
      <w:bodyDiv w:val="1"/>
      <w:marLeft w:val="0"/>
      <w:marRight w:val="0"/>
      <w:marTop w:val="0"/>
      <w:marBottom w:val="0"/>
      <w:divBdr>
        <w:top w:val="none" w:sz="0" w:space="0" w:color="auto"/>
        <w:left w:val="none" w:sz="0" w:space="0" w:color="auto"/>
        <w:bottom w:val="none" w:sz="0" w:space="0" w:color="auto"/>
        <w:right w:val="none" w:sz="0" w:space="0" w:color="auto"/>
      </w:divBdr>
    </w:div>
    <w:div w:id="121769908">
      <w:bodyDiv w:val="1"/>
      <w:marLeft w:val="0"/>
      <w:marRight w:val="0"/>
      <w:marTop w:val="0"/>
      <w:marBottom w:val="0"/>
      <w:divBdr>
        <w:top w:val="none" w:sz="0" w:space="0" w:color="auto"/>
        <w:left w:val="none" w:sz="0" w:space="0" w:color="auto"/>
        <w:bottom w:val="none" w:sz="0" w:space="0" w:color="auto"/>
        <w:right w:val="none" w:sz="0" w:space="0" w:color="auto"/>
      </w:divBdr>
    </w:div>
    <w:div w:id="131407013">
      <w:bodyDiv w:val="1"/>
      <w:marLeft w:val="0"/>
      <w:marRight w:val="0"/>
      <w:marTop w:val="0"/>
      <w:marBottom w:val="0"/>
      <w:divBdr>
        <w:top w:val="none" w:sz="0" w:space="0" w:color="auto"/>
        <w:left w:val="none" w:sz="0" w:space="0" w:color="auto"/>
        <w:bottom w:val="none" w:sz="0" w:space="0" w:color="auto"/>
        <w:right w:val="none" w:sz="0" w:space="0" w:color="auto"/>
      </w:divBdr>
    </w:div>
    <w:div w:id="234319605">
      <w:bodyDiv w:val="1"/>
      <w:marLeft w:val="0"/>
      <w:marRight w:val="0"/>
      <w:marTop w:val="0"/>
      <w:marBottom w:val="0"/>
      <w:divBdr>
        <w:top w:val="none" w:sz="0" w:space="0" w:color="auto"/>
        <w:left w:val="none" w:sz="0" w:space="0" w:color="auto"/>
        <w:bottom w:val="none" w:sz="0" w:space="0" w:color="auto"/>
        <w:right w:val="none" w:sz="0" w:space="0" w:color="auto"/>
      </w:divBdr>
    </w:div>
    <w:div w:id="362246862">
      <w:bodyDiv w:val="1"/>
      <w:marLeft w:val="0"/>
      <w:marRight w:val="0"/>
      <w:marTop w:val="0"/>
      <w:marBottom w:val="0"/>
      <w:divBdr>
        <w:top w:val="none" w:sz="0" w:space="0" w:color="auto"/>
        <w:left w:val="none" w:sz="0" w:space="0" w:color="auto"/>
        <w:bottom w:val="none" w:sz="0" w:space="0" w:color="auto"/>
        <w:right w:val="none" w:sz="0" w:space="0" w:color="auto"/>
      </w:divBdr>
    </w:div>
    <w:div w:id="597758209">
      <w:bodyDiv w:val="1"/>
      <w:marLeft w:val="0"/>
      <w:marRight w:val="0"/>
      <w:marTop w:val="0"/>
      <w:marBottom w:val="0"/>
      <w:divBdr>
        <w:top w:val="none" w:sz="0" w:space="0" w:color="auto"/>
        <w:left w:val="none" w:sz="0" w:space="0" w:color="auto"/>
        <w:bottom w:val="none" w:sz="0" w:space="0" w:color="auto"/>
        <w:right w:val="none" w:sz="0" w:space="0" w:color="auto"/>
      </w:divBdr>
    </w:div>
    <w:div w:id="649601621">
      <w:bodyDiv w:val="1"/>
      <w:marLeft w:val="0"/>
      <w:marRight w:val="0"/>
      <w:marTop w:val="0"/>
      <w:marBottom w:val="0"/>
      <w:divBdr>
        <w:top w:val="none" w:sz="0" w:space="0" w:color="auto"/>
        <w:left w:val="none" w:sz="0" w:space="0" w:color="auto"/>
        <w:bottom w:val="none" w:sz="0" w:space="0" w:color="auto"/>
        <w:right w:val="none" w:sz="0" w:space="0" w:color="auto"/>
      </w:divBdr>
    </w:div>
    <w:div w:id="770316712">
      <w:bodyDiv w:val="1"/>
      <w:marLeft w:val="0"/>
      <w:marRight w:val="0"/>
      <w:marTop w:val="0"/>
      <w:marBottom w:val="0"/>
      <w:divBdr>
        <w:top w:val="none" w:sz="0" w:space="0" w:color="auto"/>
        <w:left w:val="none" w:sz="0" w:space="0" w:color="auto"/>
        <w:bottom w:val="none" w:sz="0" w:space="0" w:color="auto"/>
        <w:right w:val="none" w:sz="0" w:space="0" w:color="auto"/>
      </w:divBdr>
    </w:div>
    <w:div w:id="879510809">
      <w:bodyDiv w:val="1"/>
      <w:marLeft w:val="0"/>
      <w:marRight w:val="0"/>
      <w:marTop w:val="0"/>
      <w:marBottom w:val="0"/>
      <w:divBdr>
        <w:top w:val="none" w:sz="0" w:space="0" w:color="auto"/>
        <w:left w:val="none" w:sz="0" w:space="0" w:color="auto"/>
        <w:bottom w:val="none" w:sz="0" w:space="0" w:color="auto"/>
        <w:right w:val="none" w:sz="0" w:space="0" w:color="auto"/>
      </w:divBdr>
    </w:div>
    <w:div w:id="932783662">
      <w:bodyDiv w:val="1"/>
      <w:marLeft w:val="0"/>
      <w:marRight w:val="0"/>
      <w:marTop w:val="0"/>
      <w:marBottom w:val="0"/>
      <w:divBdr>
        <w:top w:val="none" w:sz="0" w:space="0" w:color="auto"/>
        <w:left w:val="none" w:sz="0" w:space="0" w:color="auto"/>
        <w:bottom w:val="none" w:sz="0" w:space="0" w:color="auto"/>
        <w:right w:val="none" w:sz="0" w:space="0" w:color="auto"/>
      </w:divBdr>
    </w:div>
    <w:div w:id="1039741498">
      <w:bodyDiv w:val="1"/>
      <w:marLeft w:val="0"/>
      <w:marRight w:val="0"/>
      <w:marTop w:val="0"/>
      <w:marBottom w:val="0"/>
      <w:divBdr>
        <w:top w:val="none" w:sz="0" w:space="0" w:color="auto"/>
        <w:left w:val="none" w:sz="0" w:space="0" w:color="auto"/>
        <w:bottom w:val="none" w:sz="0" w:space="0" w:color="auto"/>
        <w:right w:val="none" w:sz="0" w:space="0" w:color="auto"/>
      </w:divBdr>
    </w:div>
    <w:div w:id="1122264916">
      <w:bodyDiv w:val="1"/>
      <w:marLeft w:val="0"/>
      <w:marRight w:val="0"/>
      <w:marTop w:val="0"/>
      <w:marBottom w:val="0"/>
      <w:divBdr>
        <w:top w:val="none" w:sz="0" w:space="0" w:color="auto"/>
        <w:left w:val="none" w:sz="0" w:space="0" w:color="auto"/>
        <w:bottom w:val="none" w:sz="0" w:space="0" w:color="auto"/>
        <w:right w:val="none" w:sz="0" w:space="0" w:color="auto"/>
      </w:divBdr>
      <w:divsChild>
        <w:div w:id="453135490">
          <w:marLeft w:val="0"/>
          <w:marRight w:val="0"/>
          <w:marTop w:val="0"/>
          <w:marBottom w:val="0"/>
          <w:divBdr>
            <w:top w:val="none" w:sz="0" w:space="0" w:color="auto"/>
            <w:left w:val="none" w:sz="0" w:space="0" w:color="auto"/>
            <w:bottom w:val="none" w:sz="0" w:space="0" w:color="auto"/>
            <w:right w:val="none" w:sz="0" w:space="0" w:color="auto"/>
          </w:divBdr>
          <w:divsChild>
            <w:div w:id="851575193">
              <w:marLeft w:val="0"/>
              <w:marRight w:val="0"/>
              <w:marTop w:val="0"/>
              <w:marBottom w:val="0"/>
              <w:divBdr>
                <w:top w:val="none" w:sz="0" w:space="0" w:color="auto"/>
                <w:left w:val="none" w:sz="0" w:space="0" w:color="auto"/>
                <w:bottom w:val="none" w:sz="0" w:space="0" w:color="auto"/>
                <w:right w:val="none" w:sz="0" w:space="0" w:color="auto"/>
              </w:divBdr>
              <w:divsChild>
                <w:div w:id="1062481567">
                  <w:marLeft w:val="0"/>
                  <w:marRight w:val="0"/>
                  <w:marTop w:val="0"/>
                  <w:marBottom w:val="0"/>
                  <w:divBdr>
                    <w:top w:val="none" w:sz="0" w:space="0" w:color="auto"/>
                    <w:left w:val="none" w:sz="0" w:space="0" w:color="auto"/>
                    <w:bottom w:val="none" w:sz="0" w:space="0" w:color="auto"/>
                    <w:right w:val="none" w:sz="0" w:space="0" w:color="auto"/>
                  </w:divBdr>
                </w:div>
              </w:divsChild>
            </w:div>
            <w:div w:id="904267266">
              <w:marLeft w:val="0"/>
              <w:marRight w:val="0"/>
              <w:marTop w:val="0"/>
              <w:marBottom w:val="0"/>
              <w:divBdr>
                <w:top w:val="none" w:sz="0" w:space="0" w:color="auto"/>
                <w:left w:val="none" w:sz="0" w:space="0" w:color="auto"/>
                <w:bottom w:val="none" w:sz="0" w:space="0" w:color="auto"/>
                <w:right w:val="none" w:sz="0" w:space="0" w:color="auto"/>
              </w:divBdr>
              <w:divsChild>
                <w:div w:id="1088497605">
                  <w:marLeft w:val="0"/>
                  <w:marRight w:val="0"/>
                  <w:marTop w:val="0"/>
                  <w:marBottom w:val="0"/>
                  <w:divBdr>
                    <w:top w:val="none" w:sz="0" w:space="0" w:color="auto"/>
                    <w:left w:val="none" w:sz="0" w:space="0" w:color="auto"/>
                    <w:bottom w:val="none" w:sz="0" w:space="0" w:color="auto"/>
                    <w:right w:val="none" w:sz="0" w:space="0" w:color="auto"/>
                  </w:divBdr>
                </w:div>
              </w:divsChild>
            </w:div>
            <w:div w:id="1345132308">
              <w:marLeft w:val="0"/>
              <w:marRight w:val="0"/>
              <w:marTop w:val="0"/>
              <w:marBottom w:val="0"/>
              <w:divBdr>
                <w:top w:val="none" w:sz="0" w:space="0" w:color="auto"/>
                <w:left w:val="none" w:sz="0" w:space="0" w:color="auto"/>
                <w:bottom w:val="none" w:sz="0" w:space="0" w:color="auto"/>
                <w:right w:val="none" w:sz="0" w:space="0" w:color="auto"/>
              </w:divBdr>
              <w:divsChild>
                <w:div w:id="2113278712">
                  <w:marLeft w:val="0"/>
                  <w:marRight w:val="0"/>
                  <w:marTop w:val="0"/>
                  <w:marBottom w:val="0"/>
                  <w:divBdr>
                    <w:top w:val="none" w:sz="0" w:space="0" w:color="auto"/>
                    <w:left w:val="none" w:sz="0" w:space="0" w:color="auto"/>
                    <w:bottom w:val="none" w:sz="0" w:space="0" w:color="auto"/>
                    <w:right w:val="none" w:sz="0" w:space="0" w:color="auto"/>
                  </w:divBdr>
                </w:div>
              </w:divsChild>
            </w:div>
            <w:div w:id="1252159130">
              <w:marLeft w:val="0"/>
              <w:marRight w:val="0"/>
              <w:marTop w:val="0"/>
              <w:marBottom w:val="0"/>
              <w:divBdr>
                <w:top w:val="none" w:sz="0" w:space="0" w:color="auto"/>
                <w:left w:val="none" w:sz="0" w:space="0" w:color="auto"/>
                <w:bottom w:val="none" w:sz="0" w:space="0" w:color="auto"/>
                <w:right w:val="none" w:sz="0" w:space="0" w:color="auto"/>
              </w:divBdr>
              <w:divsChild>
                <w:div w:id="1900556477">
                  <w:marLeft w:val="0"/>
                  <w:marRight w:val="0"/>
                  <w:marTop w:val="0"/>
                  <w:marBottom w:val="0"/>
                  <w:divBdr>
                    <w:top w:val="none" w:sz="0" w:space="0" w:color="auto"/>
                    <w:left w:val="none" w:sz="0" w:space="0" w:color="auto"/>
                    <w:bottom w:val="none" w:sz="0" w:space="0" w:color="auto"/>
                    <w:right w:val="none" w:sz="0" w:space="0" w:color="auto"/>
                  </w:divBdr>
                </w:div>
              </w:divsChild>
            </w:div>
            <w:div w:id="512915834">
              <w:marLeft w:val="0"/>
              <w:marRight w:val="0"/>
              <w:marTop w:val="0"/>
              <w:marBottom w:val="0"/>
              <w:divBdr>
                <w:top w:val="none" w:sz="0" w:space="0" w:color="auto"/>
                <w:left w:val="none" w:sz="0" w:space="0" w:color="auto"/>
                <w:bottom w:val="none" w:sz="0" w:space="0" w:color="auto"/>
                <w:right w:val="none" w:sz="0" w:space="0" w:color="auto"/>
              </w:divBdr>
              <w:divsChild>
                <w:div w:id="590358652">
                  <w:marLeft w:val="0"/>
                  <w:marRight w:val="0"/>
                  <w:marTop w:val="0"/>
                  <w:marBottom w:val="0"/>
                  <w:divBdr>
                    <w:top w:val="none" w:sz="0" w:space="0" w:color="auto"/>
                    <w:left w:val="none" w:sz="0" w:space="0" w:color="auto"/>
                    <w:bottom w:val="none" w:sz="0" w:space="0" w:color="auto"/>
                    <w:right w:val="none" w:sz="0" w:space="0" w:color="auto"/>
                  </w:divBdr>
                </w:div>
              </w:divsChild>
            </w:div>
            <w:div w:id="1646857865">
              <w:marLeft w:val="0"/>
              <w:marRight w:val="0"/>
              <w:marTop w:val="0"/>
              <w:marBottom w:val="0"/>
              <w:divBdr>
                <w:top w:val="none" w:sz="0" w:space="0" w:color="auto"/>
                <w:left w:val="none" w:sz="0" w:space="0" w:color="auto"/>
                <w:bottom w:val="none" w:sz="0" w:space="0" w:color="auto"/>
                <w:right w:val="none" w:sz="0" w:space="0" w:color="auto"/>
              </w:divBdr>
              <w:divsChild>
                <w:div w:id="1685354727">
                  <w:marLeft w:val="0"/>
                  <w:marRight w:val="0"/>
                  <w:marTop w:val="0"/>
                  <w:marBottom w:val="0"/>
                  <w:divBdr>
                    <w:top w:val="none" w:sz="0" w:space="0" w:color="auto"/>
                    <w:left w:val="none" w:sz="0" w:space="0" w:color="auto"/>
                    <w:bottom w:val="none" w:sz="0" w:space="0" w:color="auto"/>
                    <w:right w:val="none" w:sz="0" w:space="0" w:color="auto"/>
                  </w:divBdr>
                </w:div>
              </w:divsChild>
            </w:div>
            <w:div w:id="1494754609">
              <w:marLeft w:val="0"/>
              <w:marRight w:val="0"/>
              <w:marTop w:val="0"/>
              <w:marBottom w:val="0"/>
              <w:divBdr>
                <w:top w:val="none" w:sz="0" w:space="0" w:color="auto"/>
                <w:left w:val="none" w:sz="0" w:space="0" w:color="auto"/>
                <w:bottom w:val="none" w:sz="0" w:space="0" w:color="auto"/>
                <w:right w:val="none" w:sz="0" w:space="0" w:color="auto"/>
              </w:divBdr>
              <w:divsChild>
                <w:div w:id="803347720">
                  <w:marLeft w:val="0"/>
                  <w:marRight w:val="0"/>
                  <w:marTop w:val="0"/>
                  <w:marBottom w:val="0"/>
                  <w:divBdr>
                    <w:top w:val="none" w:sz="0" w:space="0" w:color="auto"/>
                    <w:left w:val="none" w:sz="0" w:space="0" w:color="auto"/>
                    <w:bottom w:val="none" w:sz="0" w:space="0" w:color="auto"/>
                    <w:right w:val="none" w:sz="0" w:space="0" w:color="auto"/>
                  </w:divBdr>
                </w:div>
              </w:divsChild>
            </w:div>
            <w:div w:id="1015154621">
              <w:marLeft w:val="0"/>
              <w:marRight w:val="0"/>
              <w:marTop w:val="0"/>
              <w:marBottom w:val="0"/>
              <w:divBdr>
                <w:top w:val="none" w:sz="0" w:space="0" w:color="auto"/>
                <w:left w:val="none" w:sz="0" w:space="0" w:color="auto"/>
                <w:bottom w:val="none" w:sz="0" w:space="0" w:color="auto"/>
                <w:right w:val="none" w:sz="0" w:space="0" w:color="auto"/>
              </w:divBdr>
              <w:divsChild>
                <w:div w:id="1732921280">
                  <w:marLeft w:val="0"/>
                  <w:marRight w:val="0"/>
                  <w:marTop w:val="0"/>
                  <w:marBottom w:val="0"/>
                  <w:divBdr>
                    <w:top w:val="none" w:sz="0" w:space="0" w:color="auto"/>
                    <w:left w:val="none" w:sz="0" w:space="0" w:color="auto"/>
                    <w:bottom w:val="none" w:sz="0" w:space="0" w:color="auto"/>
                    <w:right w:val="none" w:sz="0" w:space="0" w:color="auto"/>
                  </w:divBdr>
                </w:div>
              </w:divsChild>
            </w:div>
            <w:div w:id="133529319">
              <w:marLeft w:val="0"/>
              <w:marRight w:val="0"/>
              <w:marTop w:val="0"/>
              <w:marBottom w:val="0"/>
              <w:divBdr>
                <w:top w:val="none" w:sz="0" w:space="0" w:color="auto"/>
                <w:left w:val="none" w:sz="0" w:space="0" w:color="auto"/>
                <w:bottom w:val="none" w:sz="0" w:space="0" w:color="auto"/>
                <w:right w:val="none" w:sz="0" w:space="0" w:color="auto"/>
              </w:divBdr>
              <w:divsChild>
                <w:div w:id="1523547869">
                  <w:marLeft w:val="0"/>
                  <w:marRight w:val="0"/>
                  <w:marTop w:val="0"/>
                  <w:marBottom w:val="0"/>
                  <w:divBdr>
                    <w:top w:val="none" w:sz="0" w:space="0" w:color="auto"/>
                    <w:left w:val="none" w:sz="0" w:space="0" w:color="auto"/>
                    <w:bottom w:val="none" w:sz="0" w:space="0" w:color="auto"/>
                    <w:right w:val="none" w:sz="0" w:space="0" w:color="auto"/>
                  </w:divBdr>
                </w:div>
              </w:divsChild>
            </w:div>
            <w:div w:id="999576108">
              <w:marLeft w:val="0"/>
              <w:marRight w:val="0"/>
              <w:marTop w:val="0"/>
              <w:marBottom w:val="0"/>
              <w:divBdr>
                <w:top w:val="none" w:sz="0" w:space="0" w:color="auto"/>
                <w:left w:val="none" w:sz="0" w:space="0" w:color="auto"/>
                <w:bottom w:val="none" w:sz="0" w:space="0" w:color="auto"/>
                <w:right w:val="none" w:sz="0" w:space="0" w:color="auto"/>
              </w:divBdr>
              <w:divsChild>
                <w:div w:id="428891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8357186">
      <w:bodyDiv w:val="1"/>
      <w:marLeft w:val="0"/>
      <w:marRight w:val="0"/>
      <w:marTop w:val="0"/>
      <w:marBottom w:val="0"/>
      <w:divBdr>
        <w:top w:val="none" w:sz="0" w:space="0" w:color="auto"/>
        <w:left w:val="none" w:sz="0" w:space="0" w:color="auto"/>
        <w:bottom w:val="none" w:sz="0" w:space="0" w:color="auto"/>
        <w:right w:val="none" w:sz="0" w:space="0" w:color="auto"/>
      </w:divBdr>
    </w:div>
    <w:div w:id="1339381373">
      <w:bodyDiv w:val="1"/>
      <w:marLeft w:val="0"/>
      <w:marRight w:val="0"/>
      <w:marTop w:val="0"/>
      <w:marBottom w:val="0"/>
      <w:divBdr>
        <w:top w:val="none" w:sz="0" w:space="0" w:color="auto"/>
        <w:left w:val="none" w:sz="0" w:space="0" w:color="auto"/>
        <w:bottom w:val="none" w:sz="0" w:space="0" w:color="auto"/>
        <w:right w:val="none" w:sz="0" w:space="0" w:color="auto"/>
      </w:divBdr>
    </w:div>
    <w:div w:id="1561676519">
      <w:bodyDiv w:val="1"/>
      <w:marLeft w:val="0"/>
      <w:marRight w:val="0"/>
      <w:marTop w:val="0"/>
      <w:marBottom w:val="0"/>
      <w:divBdr>
        <w:top w:val="none" w:sz="0" w:space="0" w:color="auto"/>
        <w:left w:val="none" w:sz="0" w:space="0" w:color="auto"/>
        <w:bottom w:val="none" w:sz="0" w:space="0" w:color="auto"/>
        <w:right w:val="none" w:sz="0" w:space="0" w:color="auto"/>
      </w:divBdr>
    </w:div>
    <w:div w:id="1598513226">
      <w:bodyDiv w:val="1"/>
      <w:marLeft w:val="0"/>
      <w:marRight w:val="0"/>
      <w:marTop w:val="0"/>
      <w:marBottom w:val="0"/>
      <w:divBdr>
        <w:top w:val="none" w:sz="0" w:space="0" w:color="auto"/>
        <w:left w:val="none" w:sz="0" w:space="0" w:color="auto"/>
        <w:bottom w:val="none" w:sz="0" w:space="0" w:color="auto"/>
        <w:right w:val="none" w:sz="0" w:space="0" w:color="auto"/>
      </w:divBdr>
    </w:div>
    <w:div w:id="1751853429">
      <w:bodyDiv w:val="1"/>
      <w:marLeft w:val="0"/>
      <w:marRight w:val="0"/>
      <w:marTop w:val="0"/>
      <w:marBottom w:val="0"/>
      <w:divBdr>
        <w:top w:val="none" w:sz="0" w:space="0" w:color="auto"/>
        <w:left w:val="none" w:sz="0" w:space="0" w:color="auto"/>
        <w:bottom w:val="none" w:sz="0" w:space="0" w:color="auto"/>
        <w:right w:val="none" w:sz="0" w:space="0" w:color="auto"/>
      </w:divBdr>
    </w:div>
    <w:div w:id="1772895835">
      <w:bodyDiv w:val="1"/>
      <w:marLeft w:val="0"/>
      <w:marRight w:val="0"/>
      <w:marTop w:val="0"/>
      <w:marBottom w:val="0"/>
      <w:divBdr>
        <w:top w:val="none" w:sz="0" w:space="0" w:color="auto"/>
        <w:left w:val="none" w:sz="0" w:space="0" w:color="auto"/>
        <w:bottom w:val="none" w:sz="0" w:space="0" w:color="auto"/>
        <w:right w:val="none" w:sz="0" w:space="0" w:color="auto"/>
      </w:divBdr>
    </w:div>
    <w:div w:id="1851220119">
      <w:bodyDiv w:val="1"/>
      <w:marLeft w:val="0"/>
      <w:marRight w:val="0"/>
      <w:marTop w:val="0"/>
      <w:marBottom w:val="0"/>
      <w:divBdr>
        <w:top w:val="none" w:sz="0" w:space="0" w:color="auto"/>
        <w:left w:val="none" w:sz="0" w:space="0" w:color="auto"/>
        <w:bottom w:val="none" w:sz="0" w:space="0" w:color="auto"/>
        <w:right w:val="none" w:sz="0" w:space="0" w:color="auto"/>
      </w:divBdr>
    </w:div>
    <w:div w:id="1938712403">
      <w:bodyDiv w:val="1"/>
      <w:marLeft w:val="0"/>
      <w:marRight w:val="0"/>
      <w:marTop w:val="0"/>
      <w:marBottom w:val="0"/>
      <w:divBdr>
        <w:top w:val="none" w:sz="0" w:space="0" w:color="auto"/>
        <w:left w:val="none" w:sz="0" w:space="0" w:color="auto"/>
        <w:bottom w:val="none" w:sz="0" w:space="0" w:color="auto"/>
        <w:right w:val="none" w:sz="0" w:space="0" w:color="auto"/>
      </w:divBdr>
      <w:divsChild>
        <w:div w:id="770321040">
          <w:marLeft w:val="0"/>
          <w:marRight w:val="0"/>
          <w:marTop w:val="0"/>
          <w:marBottom w:val="0"/>
          <w:divBdr>
            <w:top w:val="none" w:sz="0" w:space="0" w:color="auto"/>
            <w:left w:val="none" w:sz="0" w:space="0" w:color="auto"/>
            <w:bottom w:val="none" w:sz="0" w:space="0" w:color="auto"/>
            <w:right w:val="none" w:sz="0" w:space="0" w:color="auto"/>
          </w:divBdr>
          <w:divsChild>
            <w:div w:id="671614167">
              <w:marLeft w:val="0"/>
              <w:marRight w:val="0"/>
              <w:marTop w:val="0"/>
              <w:marBottom w:val="0"/>
              <w:divBdr>
                <w:top w:val="none" w:sz="0" w:space="0" w:color="auto"/>
                <w:left w:val="none" w:sz="0" w:space="0" w:color="auto"/>
                <w:bottom w:val="none" w:sz="0" w:space="0" w:color="auto"/>
                <w:right w:val="none" w:sz="0" w:space="0" w:color="auto"/>
              </w:divBdr>
              <w:divsChild>
                <w:div w:id="1317149762">
                  <w:marLeft w:val="0"/>
                  <w:marRight w:val="0"/>
                  <w:marTop w:val="0"/>
                  <w:marBottom w:val="0"/>
                  <w:divBdr>
                    <w:top w:val="none" w:sz="0" w:space="0" w:color="auto"/>
                    <w:left w:val="none" w:sz="0" w:space="0" w:color="auto"/>
                    <w:bottom w:val="none" w:sz="0" w:space="0" w:color="auto"/>
                    <w:right w:val="none" w:sz="0" w:space="0" w:color="auto"/>
                  </w:divBdr>
                  <w:divsChild>
                    <w:div w:id="738404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6769727">
      <w:bodyDiv w:val="1"/>
      <w:marLeft w:val="0"/>
      <w:marRight w:val="0"/>
      <w:marTop w:val="0"/>
      <w:marBottom w:val="0"/>
      <w:divBdr>
        <w:top w:val="none" w:sz="0" w:space="0" w:color="auto"/>
        <w:left w:val="none" w:sz="0" w:space="0" w:color="auto"/>
        <w:bottom w:val="none" w:sz="0" w:space="0" w:color="auto"/>
        <w:right w:val="none" w:sz="0" w:space="0" w:color="auto"/>
      </w:divBdr>
    </w:div>
    <w:div w:id="213752619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header" Target="header5.xml"/><Relationship Id="rId26" Type="http://schemas.openxmlformats.org/officeDocument/2006/relationships/header" Target="header11.xml"/><Relationship Id="rId39" Type="http://schemas.openxmlformats.org/officeDocument/2006/relationships/image" Target="media/image6.gif"/><Relationship Id="rId21" Type="http://schemas.openxmlformats.org/officeDocument/2006/relationships/header" Target="header6.xml"/><Relationship Id="rId34" Type="http://schemas.openxmlformats.org/officeDocument/2006/relationships/footer" Target="footer9.xml"/><Relationship Id="rId42" Type="http://schemas.openxmlformats.org/officeDocument/2006/relationships/footer" Target="footer10.xml"/><Relationship Id="rId47" Type="http://schemas.openxmlformats.org/officeDocument/2006/relationships/image" Target="media/image7.emf"/><Relationship Id="rId50" Type="http://schemas.openxmlformats.org/officeDocument/2006/relationships/image" Target="media/image10.png"/><Relationship Id="rId55" Type="http://schemas.openxmlformats.org/officeDocument/2006/relationships/image" Target="media/image15.png"/><Relationship Id="rId63" Type="http://schemas.openxmlformats.org/officeDocument/2006/relationships/customXml" Target="../customXml/item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5.xml"/><Relationship Id="rId29" Type="http://schemas.openxmlformats.org/officeDocument/2006/relationships/header" Target="header13.xml"/><Relationship Id="rId11" Type="http://schemas.openxmlformats.org/officeDocument/2006/relationships/footer" Target="footer1.xml"/><Relationship Id="rId24" Type="http://schemas.openxmlformats.org/officeDocument/2006/relationships/header" Target="header9.xml"/><Relationship Id="rId32" Type="http://schemas.openxmlformats.org/officeDocument/2006/relationships/header" Target="header15.xml"/><Relationship Id="rId37" Type="http://schemas.openxmlformats.org/officeDocument/2006/relationships/chart" Target="charts/chart3.xml"/><Relationship Id="rId40" Type="http://schemas.openxmlformats.org/officeDocument/2006/relationships/header" Target="header16.xml"/><Relationship Id="rId45" Type="http://schemas.openxmlformats.org/officeDocument/2006/relationships/header" Target="header19.xml"/><Relationship Id="rId53" Type="http://schemas.openxmlformats.org/officeDocument/2006/relationships/image" Target="media/image13.emf"/><Relationship Id="rId58" Type="http://schemas.openxmlformats.org/officeDocument/2006/relationships/header" Target="header22.xml"/><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footer" Target="footer6.xml"/><Relationship Id="rId14" Type="http://schemas.openxmlformats.org/officeDocument/2006/relationships/footer" Target="footer3.xml"/><Relationship Id="rId22" Type="http://schemas.openxmlformats.org/officeDocument/2006/relationships/header" Target="header7.xml"/><Relationship Id="rId27" Type="http://schemas.openxmlformats.org/officeDocument/2006/relationships/header" Target="header12.xml"/><Relationship Id="rId30" Type="http://schemas.openxmlformats.org/officeDocument/2006/relationships/image" Target="media/image4.png"/><Relationship Id="rId35" Type="http://schemas.openxmlformats.org/officeDocument/2006/relationships/chart" Target="charts/chart1.xml"/><Relationship Id="rId43" Type="http://schemas.openxmlformats.org/officeDocument/2006/relationships/footer" Target="footer11.xml"/><Relationship Id="rId48" Type="http://schemas.openxmlformats.org/officeDocument/2006/relationships/image" Target="media/image8.emf"/><Relationship Id="rId56" Type="http://schemas.openxmlformats.org/officeDocument/2006/relationships/image" Target="media/image16.png"/><Relationship Id="rId64" Type="http://schemas.openxmlformats.org/officeDocument/2006/relationships/customXml" Target="../customXml/item4.xml"/><Relationship Id="rId8" Type="http://schemas.openxmlformats.org/officeDocument/2006/relationships/image" Target="media/image1.png"/><Relationship Id="rId51" Type="http://schemas.openxmlformats.org/officeDocument/2006/relationships/image" Target="media/image11.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eader" Target="header4.xml"/><Relationship Id="rId25" Type="http://schemas.openxmlformats.org/officeDocument/2006/relationships/header" Target="header10.xml"/><Relationship Id="rId33" Type="http://schemas.openxmlformats.org/officeDocument/2006/relationships/footer" Target="footer8.xml"/><Relationship Id="rId38" Type="http://schemas.openxmlformats.org/officeDocument/2006/relationships/image" Target="media/image5.png"/><Relationship Id="rId46" Type="http://schemas.openxmlformats.org/officeDocument/2006/relationships/header" Target="header20.xml"/><Relationship Id="rId59" Type="http://schemas.openxmlformats.org/officeDocument/2006/relationships/footer" Target="footer12.xml"/><Relationship Id="rId20" Type="http://schemas.openxmlformats.org/officeDocument/2006/relationships/footer" Target="footer7.xml"/><Relationship Id="rId41" Type="http://schemas.openxmlformats.org/officeDocument/2006/relationships/header" Target="header17.xml"/><Relationship Id="rId54" Type="http://schemas.openxmlformats.org/officeDocument/2006/relationships/image" Target="media/image14.emf"/><Relationship Id="rId6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4.xml"/><Relationship Id="rId23" Type="http://schemas.openxmlformats.org/officeDocument/2006/relationships/header" Target="header8.xml"/><Relationship Id="rId28" Type="http://schemas.openxmlformats.org/officeDocument/2006/relationships/image" Target="media/image3.png"/><Relationship Id="rId36" Type="http://schemas.openxmlformats.org/officeDocument/2006/relationships/chart" Target="charts/chart2.xml"/><Relationship Id="rId49" Type="http://schemas.openxmlformats.org/officeDocument/2006/relationships/image" Target="media/image9.emf"/><Relationship Id="rId57" Type="http://schemas.openxmlformats.org/officeDocument/2006/relationships/header" Target="header21.xml"/><Relationship Id="rId10" Type="http://schemas.openxmlformats.org/officeDocument/2006/relationships/header" Target="header2.xml"/><Relationship Id="rId31" Type="http://schemas.openxmlformats.org/officeDocument/2006/relationships/header" Target="header14.xml"/><Relationship Id="rId44" Type="http://schemas.openxmlformats.org/officeDocument/2006/relationships/header" Target="header18.xml"/><Relationship Id="rId52" Type="http://schemas.openxmlformats.org/officeDocument/2006/relationships/image" Target="media/image12.emf"/><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s>
</file>

<file path=word/_rels/footer8.xml.rels><?xml version="1.0" encoding="UTF-8" standalone="yes"?>
<Relationships xmlns="http://schemas.openxmlformats.org/package/2006/relationships"><Relationship Id="rId1" Type="http://schemas.openxmlformats.org/officeDocument/2006/relationships/image" Target="media/image2.emf"/></Relationships>
</file>

<file path=word/_rels/footer9.xml.rels><?xml version="1.0" encoding="UTF-8" standalone="yes"?>
<Relationships xmlns="http://schemas.openxmlformats.org/package/2006/relationships"><Relationship Id="rId1" Type="http://schemas.openxmlformats.org/officeDocument/2006/relationships/image" Target="media/image2.emf"/></Relationships>
</file>

<file path=word/_rels/footnotes.xml.rels><?xml version="1.0" encoding="UTF-8" standalone="yes"?>
<Relationships xmlns="http://schemas.openxmlformats.org/package/2006/relationships"><Relationship Id="rId1" Type="http://schemas.openxmlformats.org/officeDocument/2006/relationships/hyperlink" Target="https://www.bps.go.id/Subjek/view/id/23" TargetMode="External"/></Relationships>
</file>

<file path=word/_rels/header10.xml.rels><?xml version="1.0" encoding="UTF-8" standalone="yes"?>
<Relationships xmlns="http://schemas.openxmlformats.org/package/2006/relationships"><Relationship Id="rId2" Type="http://schemas.openxmlformats.org/officeDocument/2006/relationships/image" Target="media/image40.emf"/><Relationship Id="rId1" Type="http://schemas.openxmlformats.org/officeDocument/2006/relationships/image" Target="media/image2.emf"/></Relationships>
</file>

<file path=word/_rels/header11.xml.rels><?xml version="1.0" encoding="UTF-8" standalone="yes"?>
<Relationships xmlns="http://schemas.openxmlformats.org/package/2006/relationships"><Relationship Id="rId2" Type="http://schemas.openxmlformats.org/officeDocument/2006/relationships/image" Target="media/image3.emf"/><Relationship Id="rId1" Type="http://schemas.openxmlformats.org/officeDocument/2006/relationships/image" Target="media/image2.emf"/></Relationships>
</file>

<file path=word/_rels/header12.xml.rels><?xml version="1.0" encoding="UTF-8" standalone="yes"?>
<Relationships xmlns="http://schemas.openxmlformats.org/package/2006/relationships"><Relationship Id="rId2" Type="http://schemas.openxmlformats.org/officeDocument/2006/relationships/image" Target="media/image40.emf"/><Relationship Id="rId1" Type="http://schemas.openxmlformats.org/officeDocument/2006/relationships/image" Target="media/image2.emf"/></Relationships>
</file>

<file path=word/_rels/header13.xml.rels><?xml version="1.0" encoding="UTF-8" standalone="yes"?>
<Relationships xmlns="http://schemas.openxmlformats.org/package/2006/relationships"><Relationship Id="rId2" Type="http://schemas.openxmlformats.org/officeDocument/2006/relationships/image" Target="media/image3.emf"/><Relationship Id="rId1" Type="http://schemas.openxmlformats.org/officeDocument/2006/relationships/image" Target="media/image2.emf"/></Relationships>
</file>

<file path=word/_rels/header16.xml.rels><?xml version="1.0" encoding="UTF-8" standalone="yes"?>
<Relationships xmlns="http://schemas.openxmlformats.org/package/2006/relationships"><Relationship Id="rId2" Type="http://schemas.openxmlformats.org/officeDocument/2006/relationships/image" Target="media/image40.emf"/><Relationship Id="rId1" Type="http://schemas.openxmlformats.org/officeDocument/2006/relationships/image" Target="media/image2.emf"/></Relationships>
</file>

<file path=word/_rels/header17.xml.rels><?xml version="1.0" encoding="UTF-8" standalone="yes"?>
<Relationships xmlns="http://schemas.openxmlformats.org/package/2006/relationships"><Relationship Id="rId2" Type="http://schemas.openxmlformats.org/officeDocument/2006/relationships/image" Target="media/image40.emf"/><Relationship Id="rId1" Type="http://schemas.openxmlformats.org/officeDocument/2006/relationships/image" Target="media/image2.emf"/></Relationships>
</file>

<file path=word/_rels/header18.xml.rels><?xml version="1.0" encoding="UTF-8" standalone="yes"?>
<Relationships xmlns="http://schemas.openxmlformats.org/package/2006/relationships"><Relationship Id="rId2" Type="http://schemas.openxmlformats.org/officeDocument/2006/relationships/image" Target="media/image40.emf"/><Relationship Id="rId1" Type="http://schemas.openxmlformats.org/officeDocument/2006/relationships/image" Target="media/image2.emf"/></Relationships>
</file>

<file path=word/_rels/header20.xml.rels><?xml version="1.0" encoding="UTF-8" standalone="yes"?>
<Relationships xmlns="http://schemas.openxmlformats.org/package/2006/relationships"><Relationship Id="rId2" Type="http://schemas.openxmlformats.org/officeDocument/2006/relationships/image" Target="media/image40.emf"/><Relationship Id="rId1" Type="http://schemas.openxmlformats.org/officeDocument/2006/relationships/image" Target="media/image2.emf"/></Relationships>
</file>

<file path=word/_rels/header4.xml.rels><?xml version="1.0" encoding="UTF-8" standalone="yes"?>
<Relationships xmlns="http://schemas.openxmlformats.org/package/2006/relationships"><Relationship Id="rId2" Type="http://schemas.openxmlformats.org/officeDocument/2006/relationships/image" Target="media/image3.emf"/><Relationship Id="rId1" Type="http://schemas.openxmlformats.org/officeDocument/2006/relationships/image" Target="media/image2.emf"/></Relationships>
</file>

<file path=word/_rels/header5.xml.rels><?xml version="1.0" encoding="UTF-8" standalone="yes"?>
<Relationships xmlns="http://schemas.openxmlformats.org/package/2006/relationships"><Relationship Id="rId2" Type="http://schemas.openxmlformats.org/officeDocument/2006/relationships/image" Target="media/image40.emf"/><Relationship Id="rId1" Type="http://schemas.openxmlformats.org/officeDocument/2006/relationships/image" Target="media/image2.emf"/></Relationships>
</file>

<file path=word/_rels/header6.xml.rels><?xml version="1.0" encoding="UTF-8" standalone="yes"?>
<Relationships xmlns="http://schemas.openxmlformats.org/package/2006/relationships"><Relationship Id="rId2" Type="http://schemas.openxmlformats.org/officeDocument/2006/relationships/image" Target="media/image3.emf"/><Relationship Id="rId1" Type="http://schemas.openxmlformats.org/officeDocument/2006/relationships/image" Target="media/image2.emf"/></Relationships>
</file>

<file path=word/_rels/header7.xml.rels><?xml version="1.0" encoding="UTF-8" standalone="yes"?>
<Relationships xmlns="http://schemas.openxmlformats.org/package/2006/relationships"><Relationship Id="rId2" Type="http://schemas.openxmlformats.org/officeDocument/2006/relationships/image" Target="media/image40.emf"/><Relationship Id="rId1" Type="http://schemas.openxmlformats.org/officeDocument/2006/relationships/image" Target="media/image2.emf"/></Relationships>
</file>

<file path=word/_rels/header8.xml.rels><?xml version="1.0" encoding="UTF-8" standalone="yes"?>
<Relationships xmlns="http://schemas.openxmlformats.org/package/2006/relationships"><Relationship Id="rId2" Type="http://schemas.openxmlformats.org/officeDocument/2006/relationships/image" Target="media/image40.emf"/><Relationship Id="rId1" Type="http://schemas.openxmlformats.org/officeDocument/2006/relationships/image" Target="media/image2.emf"/></Relationships>
</file>

<file path=word/_rels/header9.xml.rels><?xml version="1.0" encoding="UTF-8" standalone="yes"?>
<Relationships xmlns="http://schemas.openxmlformats.org/package/2006/relationships"><Relationship Id="rId2" Type="http://schemas.openxmlformats.org/officeDocument/2006/relationships/image" Target="media/image3.emf"/><Relationship Id="rId1" Type="http://schemas.openxmlformats.org/officeDocument/2006/relationships/image" Target="media/image2.emf"/></Relationships>
</file>

<file path=word/charts/_rels/chart1.xml.rels><?xml version="1.0" encoding="UTF-8" standalone="yes"?>
<Relationships xmlns="http://schemas.openxmlformats.org/package/2006/relationships"><Relationship Id="rId2" Type="http://schemas.openxmlformats.org/officeDocument/2006/relationships/oleObject" Target="file:///\\Users\annelockley\Dropbox\Work\MAMPU%20WCA%20not%20shared\MAMPU%20member%20survey%20all%20questions%20by%20org.xls"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1" Type="http://schemas.openxmlformats.org/officeDocument/2006/relationships/oleObject" Target="file:///\\Users\annelockley\Dropbox\Work\MAMPU%20WCA%20not%20shared\MAMPU%20member%20survey%20all%20questions%20by%20org.xls" TargetMode="External"/></Relationships>
</file>

<file path=word/charts/_rels/chart3.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file:///\\Users\annelockley\Dropbox\Work\MAMPU%20WCA%20not%20shared\MAMPU%20member%20survey%20all%20questions%20by%20org.xls" TargetMode="External"/><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rgbClr val="C00000">
                <a:alpha val="65000"/>
              </a:srgbClr>
            </a:solidFill>
            <a:ln w="25400">
              <a:noFill/>
            </a:ln>
          </c:spPr>
          <c:invertIfNegative val="0"/>
          <c:dPt>
            <c:idx val="0"/>
            <c:invertIfNegative val="0"/>
            <c:bubble3D val="0"/>
            <c:spPr>
              <a:solidFill>
                <a:srgbClr val="74CBC8">
                  <a:lumMod val="75000"/>
                </a:srgbClr>
              </a:solidFill>
              <a:ln w="25400">
                <a:noFill/>
              </a:ln>
            </c:spPr>
            <c:extLst>
              <c:ext xmlns:c16="http://schemas.microsoft.com/office/drawing/2014/chart" uri="{C3380CC4-5D6E-409C-BE32-E72D297353CC}">
                <c16:uniqueId val="{00000001-6AFB-46E6-9051-BF63B1FDAFA5}"/>
              </c:ext>
            </c:extLst>
          </c:dPt>
          <c:dPt>
            <c:idx val="1"/>
            <c:invertIfNegative val="0"/>
            <c:bubble3D val="0"/>
            <c:spPr>
              <a:solidFill>
                <a:srgbClr val="F68B33">
                  <a:alpha val="65000"/>
                </a:srgbClr>
              </a:solidFill>
              <a:ln w="25400">
                <a:noFill/>
              </a:ln>
            </c:spPr>
            <c:extLst>
              <c:ext xmlns:c16="http://schemas.microsoft.com/office/drawing/2014/chart" uri="{C3380CC4-5D6E-409C-BE32-E72D297353CC}">
                <c16:uniqueId val="{00000002-6AFB-46E6-9051-BF63B1FDAFA5}"/>
              </c:ext>
            </c:extLst>
          </c:dPt>
          <c:dPt>
            <c:idx val="2"/>
            <c:invertIfNegative val="0"/>
            <c:bubble3D val="0"/>
            <c:spPr>
              <a:solidFill>
                <a:srgbClr val="74CBC8">
                  <a:lumMod val="75000"/>
                </a:srgbClr>
              </a:solidFill>
              <a:ln w="25400">
                <a:noFill/>
              </a:ln>
            </c:spPr>
            <c:extLst>
              <c:ext xmlns:c16="http://schemas.microsoft.com/office/drawing/2014/chart" uri="{C3380CC4-5D6E-409C-BE32-E72D297353CC}">
                <c16:uniqueId val="{00000004-6AFB-46E6-9051-BF63B1FDAFA5}"/>
              </c:ext>
            </c:extLst>
          </c:dPt>
          <c:dPt>
            <c:idx val="3"/>
            <c:invertIfNegative val="0"/>
            <c:bubble3D val="0"/>
            <c:spPr>
              <a:solidFill>
                <a:srgbClr val="F68B33">
                  <a:alpha val="65000"/>
                </a:srgbClr>
              </a:solidFill>
              <a:ln w="25400">
                <a:noFill/>
              </a:ln>
            </c:spPr>
            <c:extLst>
              <c:ext xmlns:c16="http://schemas.microsoft.com/office/drawing/2014/chart" uri="{C3380CC4-5D6E-409C-BE32-E72D297353CC}">
                <c16:uniqueId val="{00000005-6AFB-46E6-9051-BF63B1FDAFA5}"/>
              </c:ext>
            </c:extLst>
          </c:dPt>
          <c:dPt>
            <c:idx val="4"/>
            <c:invertIfNegative val="0"/>
            <c:bubble3D val="0"/>
            <c:spPr>
              <a:solidFill>
                <a:srgbClr val="74CBC8">
                  <a:lumMod val="75000"/>
                </a:srgbClr>
              </a:solidFill>
              <a:ln w="25400">
                <a:noFill/>
              </a:ln>
            </c:spPr>
            <c:extLst>
              <c:ext xmlns:c16="http://schemas.microsoft.com/office/drawing/2014/chart" uri="{C3380CC4-5D6E-409C-BE32-E72D297353CC}">
                <c16:uniqueId val="{00000007-6AFB-46E6-9051-BF63B1FDAFA5}"/>
              </c:ext>
            </c:extLst>
          </c:dPt>
          <c:dPt>
            <c:idx val="5"/>
            <c:invertIfNegative val="0"/>
            <c:bubble3D val="0"/>
            <c:spPr>
              <a:solidFill>
                <a:srgbClr val="F68B33">
                  <a:alpha val="65000"/>
                </a:srgbClr>
              </a:solidFill>
              <a:ln w="25400">
                <a:noFill/>
              </a:ln>
            </c:spPr>
            <c:extLst>
              <c:ext xmlns:c16="http://schemas.microsoft.com/office/drawing/2014/chart" uri="{C3380CC4-5D6E-409C-BE32-E72D297353CC}">
                <c16:uniqueId val="{00000008-6AFB-46E6-9051-BF63B1FDAFA5}"/>
              </c:ext>
            </c:extLst>
          </c:dPt>
          <c:dPt>
            <c:idx val="6"/>
            <c:invertIfNegative val="0"/>
            <c:bubble3D val="0"/>
            <c:spPr>
              <a:solidFill>
                <a:srgbClr val="74CBC8">
                  <a:lumMod val="75000"/>
                </a:srgbClr>
              </a:solidFill>
              <a:ln w="25400">
                <a:noFill/>
              </a:ln>
            </c:spPr>
            <c:extLst>
              <c:ext xmlns:c16="http://schemas.microsoft.com/office/drawing/2014/chart" uri="{C3380CC4-5D6E-409C-BE32-E72D297353CC}">
                <c16:uniqueId val="{0000000A-6AFB-46E6-9051-BF63B1FDAFA5}"/>
              </c:ext>
            </c:extLst>
          </c:dPt>
          <c:dPt>
            <c:idx val="7"/>
            <c:invertIfNegative val="0"/>
            <c:bubble3D val="0"/>
            <c:spPr>
              <a:solidFill>
                <a:srgbClr val="F68B33">
                  <a:alpha val="65000"/>
                </a:srgbClr>
              </a:solidFill>
              <a:ln w="25400">
                <a:noFill/>
              </a:ln>
            </c:spPr>
            <c:extLst>
              <c:ext xmlns:c16="http://schemas.microsoft.com/office/drawing/2014/chart" uri="{C3380CC4-5D6E-409C-BE32-E72D297353CC}">
                <c16:uniqueId val="{0000000B-6AFB-46E6-9051-BF63B1FDAFA5}"/>
              </c:ext>
            </c:extLst>
          </c:dPt>
          <c:dPt>
            <c:idx val="8"/>
            <c:invertIfNegative val="0"/>
            <c:bubble3D val="0"/>
            <c:spPr>
              <a:solidFill>
                <a:srgbClr val="74CBC8">
                  <a:lumMod val="75000"/>
                </a:srgbClr>
              </a:solidFill>
              <a:ln w="25400">
                <a:noFill/>
              </a:ln>
            </c:spPr>
            <c:extLst>
              <c:ext xmlns:c16="http://schemas.microsoft.com/office/drawing/2014/chart" uri="{C3380CC4-5D6E-409C-BE32-E72D297353CC}">
                <c16:uniqueId val="{0000000D-6AFB-46E6-9051-BF63B1FDAFA5}"/>
              </c:ext>
            </c:extLst>
          </c:dPt>
          <c:dPt>
            <c:idx val="9"/>
            <c:invertIfNegative val="0"/>
            <c:bubble3D val="0"/>
            <c:spPr>
              <a:solidFill>
                <a:srgbClr val="F68B33">
                  <a:alpha val="65000"/>
                </a:srgbClr>
              </a:solidFill>
              <a:ln w="25400">
                <a:noFill/>
              </a:ln>
            </c:spPr>
            <c:extLst>
              <c:ext xmlns:c16="http://schemas.microsoft.com/office/drawing/2014/chart" uri="{C3380CC4-5D6E-409C-BE32-E72D297353CC}">
                <c16:uniqueId val="{0000000E-6AFB-46E6-9051-BF63B1FDAFA5}"/>
              </c:ext>
            </c:extLst>
          </c:dPt>
          <c:dPt>
            <c:idx val="10"/>
            <c:invertIfNegative val="0"/>
            <c:bubble3D val="0"/>
            <c:spPr>
              <a:solidFill>
                <a:srgbClr val="74CBC8">
                  <a:lumMod val="75000"/>
                </a:srgbClr>
              </a:solidFill>
              <a:ln w="25400">
                <a:noFill/>
              </a:ln>
            </c:spPr>
            <c:extLst>
              <c:ext xmlns:c16="http://schemas.microsoft.com/office/drawing/2014/chart" uri="{C3380CC4-5D6E-409C-BE32-E72D297353CC}">
                <c16:uniqueId val="{00000010-6AFB-46E6-9051-BF63B1FDAFA5}"/>
              </c:ext>
            </c:extLst>
          </c:dPt>
          <c:dPt>
            <c:idx val="11"/>
            <c:invertIfNegative val="0"/>
            <c:bubble3D val="0"/>
            <c:spPr>
              <a:solidFill>
                <a:srgbClr val="F68B33">
                  <a:alpha val="65000"/>
                </a:srgbClr>
              </a:solidFill>
              <a:ln w="25400">
                <a:noFill/>
              </a:ln>
            </c:spPr>
            <c:extLst>
              <c:ext xmlns:c16="http://schemas.microsoft.com/office/drawing/2014/chart" uri="{C3380CC4-5D6E-409C-BE32-E72D297353CC}">
                <c16:uniqueId val="{00000011-6AFB-46E6-9051-BF63B1FDAFA5}"/>
              </c:ext>
            </c:extLst>
          </c:dPt>
          <c:dLbls>
            <c:spPr>
              <a:noFill/>
              <a:ln w="25400">
                <a:noFill/>
              </a:ln>
            </c:spPr>
            <c:txPr>
              <a:bodyPr rot="0" vert="horz"/>
              <a:lstStyle/>
              <a:p>
                <a:pPr>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'Motivation questions edited'!$B$60:$M$61</c:f>
              <c:multiLvlStrCache>
                <c:ptCount val="12"/>
                <c:lvl>
                  <c:pt idx="0">
                    <c:v>To begin</c:v>
                  </c:pt>
                  <c:pt idx="1">
                    <c:v>Now</c:v>
                  </c:pt>
                  <c:pt idx="2">
                    <c:v>To begin</c:v>
                  </c:pt>
                  <c:pt idx="3">
                    <c:v>Now</c:v>
                  </c:pt>
                  <c:pt idx="4">
                    <c:v>To begin</c:v>
                  </c:pt>
                  <c:pt idx="5">
                    <c:v>Now</c:v>
                  </c:pt>
                  <c:pt idx="6">
                    <c:v>To begin</c:v>
                  </c:pt>
                  <c:pt idx="7">
                    <c:v>Now</c:v>
                  </c:pt>
                  <c:pt idx="8">
                    <c:v>To begin</c:v>
                  </c:pt>
                  <c:pt idx="9">
                    <c:v>Now</c:v>
                  </c:pt>
                  <c:pt idx="10">
                    <c:v>To begin</c:v>
                  </c:pt>
                  <c:pt idx="11">
                    <c:v>Now</c:v>
                  </c:pt>
                </c:lvl>
                <c:lvl>
                  <c:pt idx="0">
                    <c:v>Increase personal capacity and skills</c:v>
                  </c:pt>
                  <c:pt idx="2">
                    <c:v>Social interaction</c:v>
                  </c:pt>
                  <c:pt idx="4">
                    <c:v>Increase income</c:v>
                  </c:pt>
                  <c:pt idx="6">
                    <c:v>Increase access to services</c:v>
                  </c:pt>
                  <c:pt idx="8">
                    <c:v>Promote gender equaltiy</c:v>
                  </c:pt>
                  <c:pt idx="10">
                    <c:v>Advocacy on a particular issue</c:v>
                  </c:pt>
                </c:lvl>
              </c:multiLvlStrCache>
            </c:multiLvlStrRef>
          </c:cat>
          <c:val>
            <c:numRef>
              <c:f>'Motivation questions edited'!$B$62:$M$62</c:f>
              <c:numCache>
                <c:formatCode>0%</c:formatCode>
                <c:ptCount val="12"/>
                <c:pt idx="0">
                  <c:v>0.56804733727810697</c:v>
                </c:pt>
                <c:pt idx="1">
                  <c:v>0.76923076923076905</c:v>
                </c:pt>
                <c:pt idx="2">
                  <c:v>0.52071005917159796</c:v>
                </c:pt>
                <c:pt idx="3">
                  <c:v>0.57988165680473402</c:v>
                </c:pt>
                <c:pt idx="4">
                  <c:v>0.165680473372781</c:v>
                </c:pt>
                <c:pt idx="5">
                  <c:v>0.27218934911242598</c:v>
                </c:pt>
                <c:pt idx="6">
                  <c:v>0.15976331360946699</c:v>
                </c:pt>
                <c:pt idx="7">
                  <c:v>0.25443786982248501</c:v>
                </c:pt>
                <c:pt idx="8">
                  <c:v>0.13609467455621299</c:v>
                </c:pt>
                <c:pt idx="9">
                  <c:v>0.224852071005917</c:v>
                </c:pt>
                <c:pt idx="10">
                  <c:v>0.112426035502959</c:v>
                </c:pt>
                <c:pt idx="11">
                  <c:v>0.224852071005917</c:v>
                </c:pt>
              </c:numCache>
            </c:numRef>
          </c:val>
          <c:extLst>
            <c:ext xmlns:c16="http://schemas.microsoft.com/office/drawing/2014/chart" uri="{C3380CC4-5D6E-409C-BE32-E72D297353CC}">
              <c16:uniqueId val="{00000012-6AFB-46E6-9051-BF63B1FDAFA5}"/>
            </c:ext>
          </c:extLst>
        </c:ser>
        <c:dLbls>
          <c:showLegendKey val="0"/>
          <c:showVal val="0"/>
          <c:showCatName val="0"/>
          <c:showSerName val="0"/>
          <c:showPercent val="0"/>
          <c:showBubbleSize val="0"/>
        </c:dLbls>
        <c:gapWidth val="219"/>
        <c:overlap val="-27"/>
        <c:axId val="633270344"/>
        <c:axId val="633271912"/>
      </c:barChart>
      <c:catAx>
        <c:axId val="6332703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en-US"/>
          </a:p>
        </c:txPr>
        <c:crossAx val="633271912"/>
        <c:crosses val="autoZero"/>
        <c:auto val="1"/>
        <c:lblAlgn val="ctr"/>
        <c:lblOffset val="100"/>
        <c:noMultiLvlLbl val="0"/>
      </c:catAx>
      <c:valAx>
        <c:axId val="633271912"/>
        <c:scaling>
          <c:orientation val="minMax"/>
        </c:scaling>
        <c:delete val="1"/>
        <c:axPos val="l"/>
        <c:majorGridlines>
          <c:spPr>
            <a:ln w="9525" cap="flat" cmpd="sng" algn="ctr">
              <a:noFill/>
              <a:round/>
            </a:ln>
            <a:effectLst/>
          </c:spPr>
        </c:majorGridlines>
        <c:numFmt formatCode="0%" sourceLinked="0"/>
        <c:majorTickMark val="out"/>
        <c:minorTickMark val="none"/>
        <c:tickLblPos val="nextTo"/>
        <c:crossAx val="633270344"/>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chemeClr val="tx1">
              <a:lumMod val="65000"/>
              <a:lumOff val="35000"/>
            </a:schemeClr>
          </a:solidFill>
          <a:latin typeface="Arial" panose="020B0604020202020204" pitchFamily="34" charset="0"/>
          <a:cs typeface="Arial" panose="020B0604020202020204" pitchFamily="34" charset="0"/>
        </a:defRPr>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'KPS, SKTM dan status ekonomi'!$C$86</c:f>
              <c:strCache>
                <c:ptCount val="1"/>
                <c:pt idx="0">
                  <c:v>Low</c:v>
                </c:pt>
              </c:strCache>
            </c:strRef>
          </c:tx>
          <c:spPr>
            <a:solidFill>
              <a:schemeClr val="accent3">
                <a:lumMod val="75000"/>
              </a:schemeClr>
            </a:solidFill>
            <a:ln>
              <a:noFill/>
            </a:ln>
            <a:effectLst/>
          </c:spPr>
          <c:invertIfNegative val="0"/>
          <c:cat>
            <c:multiLvlStrRef>
              <c:f>'KPS, SKTM dan status ekonomi'!$A$87:$B$104</c:f>
              <c:multiLvlStrCache>
                <c:ptCount val="18"/>
                <c:lvl>
                  <c:pt idx="0">
                    <c:v>Influence</c:v>
                  </c:pt>
                  <c:pt idx="1">
                    <c:v>Economic status</c:v>
                  </c:pt>
                  <c:pt idx="2">
                    <c:v>Influence</c:v>
                  </c:pt>
                  <c:pt idx="3">
                    <c:v>Economic status</c:v>
                  </c:pt>
                  <c:pt idx="4">
                    <c:v>Influence</c:v>
                  </c:pt>
                  <c:pt idx="5">
                    <c:v>Economic status</c:v>
                  </c:pt>
                  <c:pt idx="6">
                    <c:v>Influence</c:v>
                  </c:pt>
                  <c:pt idx="7">
                    <c:v>Economic status</c:v>
                  </c:pt>
                  <c:pt idx="8">
                    <c:v>Influence</c:v>
                  </c:pt>
                  <c:pt idx="9">
                    <c:v>Economic status</c:v>
                  </c:pt>
                  <c:pt idx="10">
                    <c:v>Influence</c:v>
                  </c:pt>
                  <c:pt idx="11">
                    <c:v>Economic status</c:v>
                  </c:pt>
                  <c:pt idx="12">
                    <c:v>Influence</c:v>
                  </c:pt>
                  <c:pt idx="13">
                    <c:v>Economic status</c:v>
                  </c:pt>
                  <c:pt idx="14">
                    <c:v>Influence</c:v>
                  </c:pt>
                  <c:pt idx="15">
                    <c:v>Economic status</c:v>
                  </c:pt>
                  <c:pt idx="16">
                    <c:v>Influence</c:v>
                  </c:pt>
                  <c:pt idx="17">
                    <c:v>Economic status</c:v>
                  </c:pt>
                </c:lvl>
                <c:lvl>
                  <c:pt idx="0">
                    <c:v>Serikat PEKKA</c:v>
                  </c:pt>
                  <c:pt idx="2">
                    <c:v>Balai Sakinah Aisyiyah </c:v>
                  </c:pt>
                  <c:pt idx="4">
                    <c:v>Sekolah Perempuan</c:v>
                  </c:pt>
                  <c:pt idx="6">
                    <c:v>Kelompok Bunda Kreatif</c:v>
                  </c:pt>
                  <c:pt idx="8">
                    <c:v>MUIWO</c:v>
                  </c:pt>
                  <c:pt idx="10">
                    <c:v>Community Centre</c:v>
                  </c:pt>
                  <c:pt idx="12">
                    <c:v>Balai Perempuan</c:v>
                  </c:pt>
                  <c:pt idx="14">
                    <c:v>Posko</c:v>
                  </c:pt>
                  <c:pt idx="16">
                    <c:v>All (n=169)</c:v>
                  </c:pt>
                </c:lvl>
              </c:multiLvlStrCache>
            </c:multiLvlStrRef>
          </c:cat>
          <c:val>
            <c:numRef>
              <c:f>'KPS, SKTM dan status ekonomi'!$C$87:$C$104</c:f>
              <c:numCache>
                <c:formatCode>###0</c:formatCode>
                <c:ptCount val="18"/>
                <c:pt idx="0">
                  <c:v>0</c:v>
                </c:pt>
                <c:pt idx="1">
                  <c:v>8</c:v>
                </c:pt>
                <c:pt idx="2">
                  <c:v>2</c:v>
                </c:pt>
                <c:pt idx="3">
                  <c:v>9</c:v>
                </c:pt>
                <c:pt idx="4">
                  <c:v>3</c:v>
                </c:pt>
                <c:pt idx="5">
                  <c:v>6</c:v>
                </c:pt>
                <c:pt idx="6">
                  <c:v>0</c:v>
                </c:pt>
                <c:pt idx="7">
                  <c:v>5</c:v>
                </c:pt>
                <c:pt idx="8">
                  <c:v>1</c:v>
                </c:pt>
                <c:pt idx="9">
                  <c:v>4</c:v>
                </c:pt>
                <c:pt idx="10">
                  <c:v>0</c:v>
                </c:pt>
                <c:pt idx="11">
                  <c:v>3</c:v>
                </c:pt>
                <c:pt idx="12">
                  <c:v>0</c:v>
                </c:pt>
                <c:pt idx="13">
                  <c:v>2</c:v>
                </c:pt>
                <c:pt idx="14">
                  <c:v>0</c:v>
                </c:pt>
                <c:pt idx="15">
                  <c:v>1</c:v>
                </c:pt>
                <c:pt idx="16">
                  <c:v>6</c:v>
                </c:pt>
                <c:pt idx="17">
                  <c:v>38</c:v>
                </c:pt>
              </c:numCache>
            </c:numRef>
          </c:val>
          <c:extLst>
            <c:ext xmlns:c16="http://schemas.microsoft.com/office/drawing/2014/chart" uri="{C3380CC4-5D6E-409C-BE32-E72D297353CC}">
              <c16:uniqueId val="{00000000-77CA-4734-BD85-158EBB9348F8}"/>
            </c:ext>
          </c:extLst>
        </c:ser>
        <c:ser>
          <c:idx val="1"/>
          <c:order val="1"/>
          <c:tx>
            <c:strRef>
              <c:f>'KPS, SKTM dan status ekonomi'!$D$86</c:f>
              <c:strCache>
                <c:ptCount val="1"/>
                <c:pt idx="0">
                  <c:v>Middle</c:v>
                </c:pt>
              </c:strCache>
            </c:strRef>
          </c:tx>
          <c:spPr>
            <a:solidFill>
              <a:schemeClr val="accent4">
                <a:alpha val="65000"/>
              </a:schemeClr>
            </a:solidFill>
            <a:ln>
              <a:noFill/>
            </a:ln>
            <a:effectLst/>
          </c:spPr>
          <c:invertIfNegative val="0"/>
          <c:cat>
            <c:multiLvlStrRef>
              <c:f>'KPS, SKTM dan status ekonomi'!$A$87:$B$104</c:f>
              <c:multiLvlStrCache>
                <c:ptCount val="18"/>
                <c:lvl>
                  <c:pt idx="0">
                    <c:v>Influence</c:v>
                  </c:pt>
                  <c:pt idx="1">
                    <c:v>Economic status</c:v>
                  </c:pt>
                  <c:pt idx="2">
                    <c:v>Influence</c:v>
                  </c:pt>
                  <c:pt idx="3">
                    <c:v>Economic status</c:v>
                  </c:pt>
                  <c:pt idx="4">
                    <c:v>Influence</c:v>
                  </c:pt>
                  <c:pt idx="5">
                    <c:v>Economic status</c:v>
                  </c:pt>
                  <c:pt idx="6">
                    <c:v>Influence</c:v>
                  </c:pt>
                  <c:pt idx="7">
                    <c:v>Economic status</c:v>
                  </c:pt>
                  <c:pt idx="8">
                    <c:v>Influence</c:v>
                  </c:pt>
                  <c:pt idx="9">
                    <c:v>Economic status</c:v>
                  </c:pt>
                  <c:pt idx="10">
                    <c:v>Influence</c:v>
                  </c:pt>
                  <c:pt idx="11">
                    <c:v>Economic status</c:v>
                  </c:pt>
                  <c:pt idx="12">
                    <c:v>Influence</c:v>
                  </c:pt>
                  <c:pt idx="13">
                    <c:v>Economic status</c:v>
                  </c:pt>
                  <c:pt idx="14">
                    <c:v>Influence</c:v>
                  </c:pt>
                  <c:pt idx="15">
                    <c:v>Economic status</c:v>
                  </c:pt>
                  <c:pt idx="16">
                    <c:v>Influence</c:v>
                  </c:pt>
                  <c:pt idx="17">
                    <c:v>Economic status</c:v>
                  </c:pt>
                </c:lvl>
                <c:lvl>
                  <c:pt idx="0">
                    <c:v>Serikat PEKKA</c:v>
                  </c:pt>
                  <c:pt idx="2">
                    <c:v>Balai Sakinah Aisyiyah </c:v>
                  </c:pt>
                  <c:pt idx="4">
                    <c:v>Sekolah Perempuan</c:v>
                  </c:pt>
                  <c:pt idx="6">
                    <c:v>Kelompok Bunda Kreatif</c:v>
                  </c:pt>
                  <c:pt idx="8">
                    <c:v>MUIWO</c:v>
                  </c:pt>
                  <c:pt idx="10">
                    <c:v>Community Centre</c:v>
                  </c:pt>
                  <c:pt idx="12">
                    <c:v>Balai Perempuan</c:v>
                  </c:pt>
                  <c:pt idx="14">
                    <c:v>Posko</c:v>
                  </c:pt>
                  <c:pt idx="16">
                    <c:v>All (n=169)</c:v>
                  </c:pt>
                </c:lvl>
              </c:multiLvlStrCache>
            </c:multiLvlStrRef>
          </c:cat>
          <c:val>
            <c:numRef>
              <c:f>'KPS, SKTM dan status ekonomi'!$D$87:$D$104</c:f>
              <c:numCache>
                <c:formatCode>###0</c:formatCode>
                <c:ptCount val="18"/>
                <c:pt idx="0">
                  <c:v>15</c:v>
                </c:pt>
                <c:pt idx="1">
                  <c:v>12</c:v>
                </c:pt>
                <c:pt idx="2">
                  <c:v>15</c:v>
                </c:pt>
                <c:pt idx="3">
                  <c:v>16</c:v>
                </c:pt>
                <c:pt idx="4">
                  <c:v>13</c:v>
                </c:pt>
                <c:pt idx="5">
                  <c:v>13</c:v>
                </c:pt>
                <c:pt idx="6">
                  <c:v>17</c:v>
                </c:pt>
                <c:pt idx="7">
                  <c:v>15</c:v>
                </c:pt>
                <c:pt idx="8">
                  <c:v>16</c:v>
                </c:pt>
                <c:pt idx="9">
                  <c:v>15</c:v>
                </c:pt>
                <c:pt idx="10">
                  <c:v>9</c:v>
                </c:pt>
                <c:pt idx="11">
                  <c:v>17</c:v>
                </c:pt>
                <c:pt idx="12">
                  <c:v>14</c:v>
                </c:pt>
                <c:pt idx="13">
                  <c:v>19</c:v>
                </c:pt>
                <c:pt idx="14">
                  <c:v>5</c:v>
                </c:pt>
                <c:pt idx="15">
                  <c:v>16</c:v>
                </c:pt>
                <c:pt idx="16">
                  <c:v>104</c:v>
                </c:pt>
                <c:pt idx="17">
                  <c:v>123</c:v>
                </c:pt>
              </c:numCache>
            </c:numRef>
          </c:val>
          <c:extLst>
            <c:ext xmlns:c16="http://schemas.microsoft.com/office/drawing/2014/chart" uri="{C3380CC4-5D6E-409C-BE32-E72D297353CC}">
              <c16:uniqueId val="{00000001-77CA-4734-BD85-158EBB9348F8}"/>
            </c:ext>
          </c:extLst>
        </c:ser>
        <c:ser>
          <c:idx val="2"/>
          <c:order val="2"/>
          <c:tx>
            <c:strRef>
              <c:f>'KPS, SKTM dan status ekonomi'!$E$86</c:f>
              <c:strCache>
                <c:ptCount val="1"/>
                <c:pt idx="0">
                  <c:v>High</c:v>
                </c:pt>
              </c:strCache>
            </c:strRef>
          </c:tx>
          <c:spPr>
            <a:solidFill>
              <a:schemeClr val="bg1">
                <a:lumMod val="50000"/>
              </a:schemeClr>
            </a:solidFill>
            <a:ln>
              <a:noFill/>
            </a:ln>
            <a:effectLst/>
          </c:spPr>
          <c:invertIfNegative val="0"/>
          <c:cat>
            <c:multiLvlStrRef>
              <c:f>'KPS, SKTM dan status ekonomi'!$A$87:$B$104</c:f>
              <c:multiLvlStrCache>
                <c:ptCount val="18"/>
                <c:lvl>
                  <c:pt idx="0">
                    <c:v>Influence</c:v>
                  </c:pt>
                  <c:pt idx="1">
                    <c:v>Economic status</c:v>
                  </c:pt>
                  <c:pt idx="2">
                    <c:v>Influence</c:v>
                  </c:pt>
                  <c:pt idx="3">
                    <c:v>Economic status</c:v>
                  </c:pt>
                  <c:pt idx="4">
                    <c:v>Influence</c:v>
                  </c:pt>
                  <c:pt idx="5">
                    <c:v>Economic status</c:v>
                  </c:pt>
                  <c:pt idx="6">
                    <c:v>Influence</c:v>
                  </c:pt>
                  <c:pt idx="7">
                    <c:v>Economic status</c:v>
                  </c:pt>
                  <c:pt idx="8">
                    <c:v>Influence</c:v>
                  </c:pt>
                  <c:pt idx="9">
                    <c:v>Economic status</c:v>
                  </c:pt>
                  <c:pt idx="10">
                    <c:v>Influence</c:v>
                  </c:pt>
                  <c:pt idx="11">
                    <c:v>Economic status</c:v>
                  </c:pt>
                  <c:pt idx="12">
                    <c:v>Influence</c:v>
                  </c:pt>
                  <c:pt idx="13">
                    <c:v>Economic status</c:v>
                  </c:pt>
                  <c:pt idx="14">
                    <c:v>Influence</c:v>
                  </c:pt>
                  <c:pt idx="15">
                    <c:v>Economic status</c:v>
                  </c:pt>
                  <c:pt idx="16">
                    <c:v>Influence</c:v>
                  </c:pt>
                  <c:pt idx="17">
                    <c:v>Economic status</c:v>
                  </c:pt>
                </c:lvl>
                <c:lvl>
                  <c:pt idx="0">
                    <c:v>Serikat PEKKA</c:v>
                  </c:pt>
                  <c:pt idx="2">
                    <c:v>Balai Sakinah Aisyiyah </c:v>
                  </c:pt>
                  <c:pt idx="4">
                    <c:v>Sekolah Perempuan</c:v>
                  </c:pt>
                  <c:pt idx="6">
                    <c:v>Kelompok Bunda Kreatif</c:v>
                  </c:pt>
                  <c:pt idx="8">
                    <c:v>MUIWO</c:v>
                  </c:pt>
                  <c:pt idx="10">
                    <c:v>Community Centre</c:v>
                  </c:pt>
                  <c:pt idx="12">
                    <c:v>Balai Perempuan</c:v>
                  </c:pt>
                  <c:pt idx="14">
                    <c:v>Posko</c:v>
                  </c:pt>
                  <c:pt idx="16">
                    <c:v>All (n=169)</c:v>
                  </c:pt>
                </c:lvl>
              </c:multiLvlStrCache>
            </c:multiLvlStrRef>
          </c:cat>
          <c:val>
            <c:numRef>
              <c:f>'KPS, SKTM dan status ekonomi'!$E$87:$E$104</c:f>
              <c:numCache>
                <c:formatCode>###0</c:formatCode>
                <c:ptCount val="18"/>
                <c:pt idx="0">
                  <c:v>6</c:v>
                </c:pt>
                <c:pt idx="1">
                  <c:v>1</c:v>
                </c:pt>
                <c:pt idx="2">
                  <c:v>8</c:v>
                </c:pt>
                <c:pt idx="3">
                  <c:v>0</c:v>
                </c:pt>
                <c:pt idx="4">
                  <c:v>4</c:v>
                </c:pt>
                <c:pt idx="5">
                  <c:v>1</c:v>
                </c:pt>
                <c:pt idx="6">
                  <c:v>3</c:v>
                </c:pt>
                <c:pt idx="7">
                  <c:v>0</c:v>
                </c:pt>
                <c:pt idx="8">
                  <c:v>3</c:v>
                </c:pt>
                <c:pt idx="9">
                  <c:v>1</c:v>
                </c:pt>
                <c:pt idx="10">
                  <c:v>13</c:v>
                </c:pt>
                <c:pt idx="11">
                  <c:v>2</c:v>
                </c:pt>
                <c:pt idx="12">
                  <c:v>8</c:v>
                </c:pt>
                <c:pt idx="13">
                  <c:v>1</c:v>
                </c:pt>
                <c:pt idx="14">
                  <c:v>14</c:v>
                </c:pt>
                <c:pt idx="15">
                  <c:v>2</c:v>
                </c:pt>
                <c:pt idx="16">
                  <c:v>59</c:v>
                </c:pt>
                <c:pt idx="17">
                  <c:v>8</c:v>
                </c:pt>
              </c:numCache>
            </c:numRef>
          </c:val>
          <c:extLst>
            <c:ext xmlns:c16="http://schemas.microsoft.com/office/drawing/2014/chart" uri="{C3380CC4-5D6E-409C-BE32-E72D297353CC}">
              <c16:uniqueId val="{00000002-77CA-4734-BD85-158EBB9348F8}"/>
            </c:ext>
          </c:extLst>
        </c:ser>
        <c:dLbls>
          <c:showLegendKey val="0"/>
          <c:showVal val="0"/>
          <c:showCatName val="0"/>
          <c:showSerName val="0"/>
          <c:showPercent val="0"/>
          <c:showBubbleSize val="0"/>
        </c:dLbls>
        <c:gapWidth val="182"/>
        <c:overlap val="100"/>
        <c:axId val="633270736"/>
        <c:axId val="633271520"/>
      </c:barChart>
      <c:catAx>
        <c:axId val="63327073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en-US"/>
          </a:p>
        </c:txPr>
        <c:crossAx val="633271520"/>
        <c:crosses val="autoZero"/>
        <c:auto val="1"/>
        <c:lblAlgn val="ctr"/>
        <c:lblOffset val="100"/>
        <c:noMultiLvlLbl val="0"/>
      </c:catAx>
      <c:valAx>
        <c:axId val="633271520"/>
        <c:scaling>
          <c:orientation val="minMax"/>
        </c:scaling>
        <c:delete val="0"/>
        <c:axPos val="b"/>
        <c:majorGridlines>
          <c:spPr>
            <a:ln w="9525" cap="flat" cmpd="sng" algn="ctr">
              <a:noFill/>
              <a:round/>
            </a:ln>
            <a:effectLst/>
          </c:spPr>
        </c:majorGridlines>
        <c:numFmt formatCode="0%" sourceLinked="1"/>
        <c:majorTickMark val="none"/>
        <c:minorTickMark val="none"/>
        <c:tickLblPos val="nextTo"/>
        <c:spPr>
          <a:noFill/>
          <a:ln>
            <a:noFill/>
          </a:ln>
          <a:effectLst/>
        </c:spPr>
        <c:txPr>
          <a:bodyPr rot="-60000000" vert="horz"/>
          <a:lstStyle/>
          <a:p>
            <a:pPr>
              <a:defRPr/>
            </a:pPr>
            <a:endParaRPr lang="en-US"/>
          </a:p>
        </c:txPr>
        <c:crossAx val="633270736"/>
        <c:crosses val="autoZero"/>
        <c:crossBetween val="between"/>
      </c:valAx>
      <c:spPr>
        <a:noFill/>
        <a:ln>
          <a:noFill/>
        </a:ln>
        <a:effectLst/>
      </c:spPr>
    </c:plotArea>
    <c:legend>
      <c:legendPos val="b"/>
      <c:overlay val="0"/>
      <c:spPr>
        <a:noFill/>
        <a:ln>
          <a:noFill/>
        </a:ln>
        <a:effectLst/>
      </c:spPr>
      <c:txPr>
        <a:bodyPr rot="0" vert="horz"/>
        <a:lstStyle/>
        <a:p>
          <a:pPr>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chemeClr val="tx1">
              <a:lumMod val="65000"/>
              <a:lumOff val="35000"/>
            </a:schemeClr>
          </a:solidFill>
          <a:latin typeface="Arial" panose="020B0604020202020204" pitchFamily="34" charset="0"/>
          <a:cs typeface="Arial" panose="020B0604020202020204" pitchFamily="34" charset="0"/>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rgbClr val="74CBC8">
                <a:lumMod val="75000"/>
                <a:alpha val="65000"/>
              </a:srgbClr>
            </a:solidFill>
            <a:ln w="25400">
              <a:noFill/>
            </a:ln>
          </c:spPr>
          <c:invertIfNegative val="0"/>
          <c:dPt>
            <c:idx val="0"/>
            <c:invertIfNegative val="0"/>
            <c:bubble3D val="0"/>
            <c:extLst>
              <c:ext xmlns:c16="http://schemas.microsoft.com/office/drawing/2014/chart" uri="{C3380CC4-5D6E-409C-BE32-E72D297353CC}">
                <c16:uniqueId val="{00000000-24BE-4C66-B2D7-E788AF4C6060}"/>
              </c:ext>
            </c:extLst>
          </c:dPt>
          <c:dPt>
            <c:idx val="1"/>
            <c:invertIfNegative val="0"/>
            <c:bubble3D val="0"/>
            <c:spPr>
              <a:solidFill>
                <a:srgbClr val="F68B33">
                  <a:alpha val="65000"/>
                </a:srgbClr>
              </a:solidFill>
              <a:ln w="25400">
                <a:noFill/>
              </a:ln>
            </c:spPr>
            <c:extLst>
              <c:ext xmlns:c16="http://schemas.microsoft.com/office/drawing/2014/chart" uri="{C3380CC4-5D6E-409C-BE32-E72D297353CC}">
                <c16:uniqueId val="{00000002-24BE-4C66-B2D7-E788AF4C6060}"/>
              </c:ext>
            </c:extLst>
          </c:dPt>
          <c:dPt>
            <c:idx val="2"/>
            <c:invertIfNegative val="0"/>
            <c:bubble3D val="0"/>
            <c:extLst>
              <c:ext xmlns:c16="http://schemas.microsoft.com/office/drawing/2014/chart" uri="{C3380CC4-5D6E-409C-BE32-E72D297353CC}">
                <c16:uniqueId val="{00000003-24BE-4C66-B2D7-E788AF4C6060}"/>
              </c:ext>
            </c:extLst>
          </c:dPt>
          <c:dPt>
            <c:idx val="3"/>
            <c:invertIfNegative val="0"/>
            <c:bubble3D val="0"/>
            <c:spPr>
              <a:solidFill>
                <a:srgbClr val="F68B33">
                  <a:alpha val="65000"/>
                </a:srgbClr>
              </a:solidFill>
              <a:ln w="25400">
                <a:noFill/>
              </a:ln>
            </c:spPr>
            <c:extLst>
              <c:ext xmlns:c16="http://schemas.microsoft.com/office/drawing/2014/chart" uri="{C3380CC4-5D6E-409C-BE32-E72D297353CC}">
                <c16:uniqueId val="{00000005-24BE-4C66-B2D7-E788AF4C6060}"/>
              </c:ext>
            </c:extLst>
          </c:dPt>
          <c:dPt>
            <c:idx val="4"/>
            <c:invertIfNegative val="0"/>
            <c:bubble3D val="0"/>
            <c:extLst>
              <c:ext xmlns:c16="http://schemas.microsoft.com/office/drawing/2014/chart" uri="{C3380CC4-5D6E-409C-BE32-E72D297353CC}">
                <c16:uniqueId val="{00000006-24BE-4C66-B2D7-E788AF4C6060}"/>
              </c:ext>
            </c:extLst>
          </c:dPt>
          <c:dPt>
            <c:idx val="5"/>
            <c:invertIfNegative val="0"/>
            <c:bubble3D val="0"/>
            <c:spPr>
              <a:solidFill>
                <a:srgbClr val="F68B33">
                  <a:alpha val="65000"/>
                </a:srgbClr>
              </a:solidFill>
              <a:ln w="25400">
                <a:noFill/>
              </a:ln>
            </c:spPr>
            <c:extLst>
              <c:ext xmlns:c16="http://schemas.microsoft.com/office/drawing/2014/chart" uri="{C3380CC4-5D6E-409C-BE32-E72D297353CC}">
                <c16:uniqueId val="{00000008-24BE-4C66-B2D7-E788AF4C6060}"/>
              </c:ext>
            </c:extLst>
          </c:dPt>
          <c:dPt>
            <c:idx val="6"/>
            <c:invertIfNegative val="0"/>
            <c:bubble3D val="0"/>
            <c:extLst>
              <c:ext xmlns:c16="http://schemas.microsoft.com/office/drawing/2014/chart" uri="{C3380CC4-5D6E-409C-BE32-E72D297353CC}">
                <c16:uniqueId val="{00000009-24BE-4C66-B2D7-E788AF4C6060}"/>
              </c:ext>
            </c:extLst>
          </c:dPt>
          <c:dLbls>
            <c:spPr>
              <a:noFill/>
              <a:ln w="25400">
                <a:noFill/>
              </a:ln>
            </c:spPr>
            <c:txPr>
              <a:bodyPr rot="0" vert="horz"/>
              <a:lstStyle/>
              <a:p>
                <a:pPr>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'Data export all edited'!$L$243:$L$249</c:f>
              <c:strCache>
                <c:ptCount val="7"/>
                <c:pt idx="0">
                  <c:v>Other</c:v>
                </c:pt>
                <c:pt idx="1">
                  <c:v>Income generation</c:v>
                </c:pt>
                <c:pt idx="2">
                  <c:v>Advocacy</c:v>
                </c:pt>
                <c:pt idx="3">
                  <c:v>Savings and loans</c:v>
                </c:pt>
                <c:pt idx="4">
                  <c:v>Social</c:v>
                </c:pt>
                <c:pt idx="5">
                  <c:v>Women's empowerment</c:v>
                </c:pt>
                <c:pt idx="6">
                  <c:v>Training and capacity development</c:v>
                </c:pt>
              </c:strCache>
            </c:strRef>
          </c:cat>
          <c:val>
            <c:numRef>
              <c:f>'Data export all edited'!$M$243:$M$249</c:f>
              <c:numCache>
                <c:formatCode>0%</c:formatCode>
                <c:ptCount val="7"/>
                <c:pt idx="0">
                  <c:v>0.124260355029586</c:v>
                </c:pt>
                <c:pt idx="1">
                  <c:v>0.24852071005917201</c:v>
                </c:pt>
                <c:pt idx="2">
                  <c:v>0.31952662721893499</c:v>
                </c:pt>
                <c:pt idx="3">
                  <c:v>0.45562130177514798</c:v>
                </c:pt>
                <c:pt idx="4">
                  <c:v>0.52662721893491105</c:v>
                </c:pt>
                <c:pt idx="5">
                  <c:v>0.64497041420118295</c:v>
                </c:pt>
                <c:pt idx="6">
                  <c:v>0.78698224852070997</c:v>
                </c:pt>
              </c:numCache>
            </c:numRef>
          </c:val>
          <c:extLst>
            <c:ext xmlns:c16="http://schemas.microsoft.com/office/drawing/2014/chart" uri="{C3380CC4-5D6E-409C-BE32-E72D297353CC}">
              <c16:uniqueId val="{0000000F-24BE-4C66-B2D7-E788AF4C6060}"/>
            </c:ext>
          </c:extLst>
        </c:ser>
        <c:dLbls>
          <c:showLegendKey val="0"/>
          <c:showVal val="0"/>
          <c:showCatName val="0"/>
          <c:showSerName val="0"/>
          <c:showPercent val="0"/>
          <c:showBubbleSize val="0"/>
        </c:dLbls>
        <c:gapWidth val="219"/>
        <c:overlap val="-27"/>
        <c:axId val="645036488"/>
        <c:axId val="645035312"/>
      </c:barChart>
      <c:catAx>
        <c:axId val="6450364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en-US"/>
          </a:p>
        </c:txPr>
        <c:crossAx val="645035312"/>
        <c:crosses val="autoZero"/>
        <c:auto val="1"/>
        <c:lblAlgn val="ctr"/>
        <c:lblOffset val="100"/>
        <c:noMultiLvlLbl val="0"/>
      </c:catAx>
      <c:valAx>
        <c:axId val="645035312"/>
        <c:scaling>
          <c:orientation val="minMax"/>
        </c:scaling>
        <c:delete val="1"/>
        <c:axPos val="l"/>
        <c:majorGridlines>
          <c:spPr>
            <a:ln w="9525" cap="flat" cmpd="sng" algn="ctr">
              <a:noFill/>
              <a:round/>
            </a:ln>
            <a:effectLst/>
          </c:spPr>
        </c:majorGridlines>
        <c:numFmt formatCode="0%" sourceLinked="0"/>
        <c:majorTickMark val="out"/>
        <c:minorTickMark val="none"/>
        <c:tickLblPos val="nextTo"/>
        <c:crossAx val="645036488"/>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chemeClr val="tx1">
              <a:lumMod val="65000"/>
              <a:lumOff val="35000"/>
            </a:schemeClr>
          </a:solidFill>
          <a:latin typeface="Arial" panose="020B0604020202020204" pitchFamily="34" charset="0"/>
          <a:cs typeface="Arial" panose="020B0604020202020204" pitchFamily="34" charset="0"/>
        </a:defRPr>
      </a:pPr>
      <a:endParaRPr lang="en-US"/>
    </a:p>
  </c:txPr>
  <c:externalData r:id="rId2">
    <c:autoUpdate val="0"/>
  </c:externalData>
  <c:userShapes r:id="rId3"/>
</c:chartSpace>
</file>

<file path=word/drawings/drawing1.xml><?xml version="1.0" encoding="utf-8"?>
<c:userShapes xmlns:c="http://schemas.openxmlformats.org/drawingml/2006/chart">
  <cdr:relSizeAnchor xmlns:cdr="http://schemas.openxmlformats.org/drawingml/2006/chartDrawing">
    <cdr:from>
      <cdr:x>0.5795</cdr:x>
      <cdr:y>0.82424</cdr:y>
    </cdr:from>
    <cdr:to>
      <cdr:x>0.69465</cdr:x>
      <cdr:y>0.94545</cdr:y>
    </cdr:to>
    <cdr:sp macro="" textlink="">
      <cdr:nvSpPr>
        <cdr:cNvPr id="2" name="Text Box 1"/>
        <cdr:cNvSpPr txBox="1"/>
      </cdr:nvSpPr>
      <cdr:spPr>
        <a:xfrm xmlns:a="http://schemas.openxmlformats.org/drawingml/2006/main">
          <a:off x="3207327" y="1884217"/>
          <a:ext cx="637309" cy="277091"/>
        </a:xfrm>
        <a:prstGeom xmlns:a="http://schemas.openxmlformats.org/drawingml/2006/main" prst="rect">
          <a:avLst/>
        </a:prstGeom>
        <a:noFill xmlns:a="http://schemas.openxmlformats.org/drawingml/2006/main"/>
      </cdr:spPr>
      <cdr:txBody>
        <a:bodyPr xmlns:a="http://schemas.openxmlformats.org/drawingml/2006/main" vertOverflow="clip" wrap="square" rtlCol="0"/>
        <a:lstStyle xmlns:a="http://schemas.openxmlformats.org/drawingml/2006/main"/>
        <a:p xmlns:a="http://schemas.openxmlformats.org/drawingml/2006/main">
          <a:r>
            <a:rPr lang="en-AU" sz="900">
              <a:solidFill>
                <a:schemeClr val="tx1">
                  <a:lumMod val="65000"/>
                  <a:lumOff val="35000"/>
                </a:schemeClr>
              </a:solidFill>
              <a:latin typeface="Arial" panose="020B0604020202020204" pitchFamily="34" charset="0"/>
              <a:cs typeface="Arial" panose="020B0604020202020204" pitchFamily="34" charset="0"/>
            </a:rPr>
            <a:t>Activities</a:t>
          </a:r>
        </a:p>
      </cdr:txBody>
    </cdr:sp>
  </cdr:relSizeAnchor>
</c:userShapes>
</file>

<file path=word/theme/theme1.xml><?xml version="1.0" encoding="utf-8"?>
<a:theme xmlns:a="http://schemas.openxmlformats.org/drawingml/2006/main" name="Office Theme">
  <a:themeElements>
    <a:clrScheme name="MAMPU Theme">
      <a:dk1>
        <a:sysClr val="windowText" lastClr="000000"/>
      </a:dk1>
      <a:lt1>
        <a:sysClr val="window" lastClr="FFFFFF"/>
      </a:lt1>
      <a:dk2>
        <a:srgbClr val="514949"/>
      </a:dk2>
      <a:lt2>
        <a:srgbClr val="E1E1DB"/>
      </a:lt2>
      <a:accent1>
        <a:srgbClr val="222D65"/>
      </a:accent1>
      <a:accent2>
        <a:srgbClr val="EF3E42"/>
      </a:accent2>
      <a:accent3>
        <a:srgbClr val="74CBC8"/>
      </a:accent3>
      <a:accent4>
        <a:srgbClr val="F68B33"/>
      </a:accent4>
      <a:accent5>
        <a:srgbClr val="FFCD33"/>
      </a:accent5>
      <a:accent6>
        <a:srgbClr val="231F20"/>
      </a:accent6>
      <a:hlink>
        <a:srgbClr val="0000FF"/>
      </a:hlink>
      <a:folHlink>
        <a:srgbClr val="800080"/>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50F19AC2165D2E47A5E6B7F563E4CF00" ma:contentTypeVersion="1" ma:contentTypeDescription="Create a new document." ma:contentTypeScope="" ma:versionID="982e45fb1dd88f2b854306ad5ead9e90">
  <xsd:schema xmlns:xsd="http://www.w3.org/2001/XMLSchema" xmlns:xs="http://www.w3.org/2001/XMLSchema" xmlns:p="http://schemas.microsoft.com/office/2006/metadata/properties" xmlns:ns1="http://schemas.microsoft.com/sharepoint/v3" targetNamespace="http://schemas.microsoft.com/office/2006/metadata/properties" ma:root="true" ma:fieldsID="9470a02157b988d5574f2537686f426c"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internalName="PublishingStartDate">
      <xsd:simpleType>
        <xsd:restriction base="dms:Unknown"/>
      </xsd:simpleType>
    </xsd:element>
    <xsd:element name="PublishingExpirationDate" ma:index="9" nillable="true" ma:displayName="Scheduling End Dat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b:Source>
    <b:Tag>Pan071</b:Tag>
    <b:SourceType>JournalArticle</b:SourceType>
    <b:Guid>{881B09FD-33C5-3E47-B5DD-F89FBE51A16B}</b:Guid>
    <b:Author>
      <b:Author>
        <b:NameList>
          <b:Person>
            <b:Last>Pandolfelli</b:Last>
            <b:First>L</b:First>
          </b:Person>
          <b:Person>
            <b:Last>Meinzen-Dick</b:Last>
            <b:First>R</b:First>
          </b:Person>
          <b:Person>
            <b:Last>Dohrn</b:Last>
            <b:First>S</b:First>
          </b:Person>
        </b:NameList>
      </b:Author>
    </b:Author>
    <b:Title>Gender and Collective Action: A Conceptual Framework for Analysis</b:Title>
    <b:JournalName>CAPRi Working Paper No. 64</b:JournalName>
    <b:Year>2007a</b:Year>
    <b:RefOrder>4</b:RefOrder>
  </b:Source>
  <b:Source>
    <b:Tag>Lea96</b:Tag>
    <b:SourceType>JournalArticle</b:SourceType>
    <b:Guid>{E943FC0A-6541-4D42-93CF-1C46C95437A5}</b:Guid>
    <b:Title>Women in the informal sector</b:Title>
    <b:Volume>6</b:Volume>
    <b:Year>1996</b:Year>
    <b:Pages>25-36</b:Pages>
    <b:Author>
      <b:Author>
        <b:NameList>
          <b:Person>
            <b:Last>Leach</b:Last>
            <b:First>F</b:First>
          </b:Person>
        </b:NameList>
      </b:Author>
    </b:Author>
    <b:JournalName>Development in Practice</b:JournalName>
    <b:Issue>1</b:Issue>
    <b:RefOrder>1</b:RefOrder>
  </b:Source>
  <b:Source>
    <b:Tag>May98</b:Tag>
    <b:SourceType>JournalArticle</b:SourceType>
    <b:Guid>{6C7265A1-8E7B-1247-A321-493DB9395C42}</b:Guid>
    <b:Author>
      <b:Author>
        <b:NameList>
          <b:Person>
            <b:Last>Mayoux</b:Last>
            <b:First>L</b:First>
          </b:Person>
        </b:NameList>
      </b:Author>
    </b:Author>
    <b:Title>Women’s empowerment and micro-finance programmes: strategies for increasing impact</b:Title>
    <b:JournalName>Development in Practice</b:JournalName>
    <b:Year>1998</b:Year>
    <b:Volume>8</b:Volume>
    <b:Issue>2</b:Issue>
    <b:Pages>235 — 241</b:Pages>
    <b:RefOrder>2</b:RefOrder>
  </b:Source>
  <b:Source>
    <b:Tag>Var07</b:Tag>
    <b:SourceType>Report</b:SourceType>
    <b:Guid>{E4BBADDF-8128-EC46-A40A-43C5DA50B2DF}</b:Guid>
    <b:Title>Polishing the stone: A journey through the promotion of gender equality in development projects</b:Title>
    <b:Publisher>IFAD</b:Publisher>
    <b:City>Rome</b:City>
    <b:Year>2007</b:Year>
    <b:Author>
      <b:Author>
        <b:NameList>
          <b:Person>
            <b:Last>Vargas-Lundius</b:Last>
            <b:First>R</b:First>
          </b:Person>
        </b:NameList>
      </b:Author>
    </b:Author>
    <b:RefOrder>3</b:RefOrder>
  </b:Source>
</b:Sources>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C9AB6A82-0958-40CB-8576-4B224755026B}"/>
</file>

<file path=customXml/itemProps2.xml><?xml version="1.0" encoding="utf-8"?>
<ds:datastoreItem xmlns:ds="http://schemas.openxmlformats.org/officeDocument/2006/customXml" ds:itemID="{F1CBF0BC-58D9-4904-87DB-9D51B8E2169F}"/>
</file>

<file path=customXml/itemProps3.xml><?xml version="1.0" encoding="utf-8"?>
<ds:datastoreItem xmlns:ds="http://schemas.openxmlformats.org/officeDocument/2006/customXml" ds:itemID="{97E0CB71-8B5F-43C2-801B-0E711B5EF584}"/>
</file>

<file path=customXml/itemProps4.xml><?xml version="1.0" encoding="utf-8"?>
<ds:datastoreItem xmlns:ds="http://schemas.openxmlformats.org/officeDocument/2006/customXml" ds:itemID="{E72DAC8B-2591-4683-B154-60CB5E8179B2}"/>
</file>

<file path=docProps/app.xml><?xml version="1.0" encoding="utf-8"?>
<Properties xmlns="http://schemas.openxmlformats.org/officeDocument/2006/extended-properties" xmlns:vt="http://schemas.openxmlformats.org/officeDocument/2006/docPropsVTypes">
  <Template>Normal.dotm</Template>
  <TotalTime>0</TotalTime>
  <Pages>105</Pages>
  <Words>37325</Words>
  <Characters>212754</Characters>
  <Application>Microsoft Office Word</Application>
  <DocSecurity>0</DocSecurity>
  <Lines>1772</Lines>
  <Paragraphs>499</Paragraphs>
  <ScaleCrop>false</ScaleCrop>
  <Company/>
  <LinksUpToDate>false</LinksUpToDate>
  <CharactersWithSpaces>249580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2018-03-05T00:54:00Z</dcterms:created>
  <dcterms:modified xsi:type="dcterms:W3CDTF">2018-03-05T01:06:00Z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a6804b4d-e09e-43fc-9aa2-7071db6c9dfa</vt:lpwstr>
  </property>
  <property fmtid="{D5CDD505-2E9C-101B-9397-08002B2CF9AE}" pid="3" name="SEC">
    <vt:lpwstr>UNCLASSIFIED</vt:lpwstr>
  </property>
  <property fmtid="{D5CDD505-2E9C-101B-9397-08002B2CF9AE}" pid="4" name="DLM">
    <vt:lpwstr>No DLM</vt:lpwstr>
  </property>
  <property fmtid="{D5CDD505-2E9C-101B-9397-08002B2CF9AE}" pid="5" name="ContentTypeId">
    <vt:lpwstr>0x01010050F19AC2165D2E47A5E6B7F563E4CF00</vt:lpwstr>
  </property>
  <property fmtid="{D5CDD505-2E9C-101B-9397-08002B2CF9AE}" pid="6" name="Order">
    <vt:r8>1157200</vt:r8>
  </property>
  <property fmtid="{D5CDD505-2E9C-101B-9397-08002B2CF9AE}" pid="7" name="xd_Signature">
    <vt:bool>false</vt:bool>
  </property>
  <property fmtid="{D5CDD505-2E9C-101B-9397-08002B2CF9AE}" pid="8" name="xd_ProgID">
    <vt:lpwstr/>
  </property>
  <property fmtid="{D5CDD505-2E9C-101B-9397-08002B2CF9AE}" pid="9" name="_SourceUrl">
    <vt:lpwstr/>
  </property>
  <property fmtid="{D5CDD505-2E9C-101B-9397-08002B2CF9AE}" pid="10" name="_SharedFileIndex">
    <vt:lpwstr/>
  </property>
  <property fmtid="{D5CDD505-2E9C-101B-9397-08002B2CF9AE}" pid="11" name="TemplateUrl">
    <vt:lpwstr/>
  </property>
</Properties>
</file>