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C1D03" w14:textId="77777777" w:rsidR="00F72090" w:rsidRDefault="00F72090" w:rsidP="00F72090"/>
    <w:p w14:paraId="77B1AEF7" w14:textId="77777777" w:rsidR="00F72090" w:rsidRDefault="00F72090" w:rsidP="00F72090">
      <w:pPr>
        <w:rPr>
          <w:rFonts w:ascii="Arial" w:hAnsi="Arial" w:cs="Arial"/>
          <w:b/>
          <w:color w:val="000000"/>
          <w:sz w:val="56"/>
          <w:szCs w:val="52"/>
        </w:rPr>
      </w:pPr>
    </w:p>
    <w:p w14:paraId="76922061" w14:textId="77777777" w:rsidR="00F72090" w:rsidRDefault="00F72090" w:rsidP="00F72090">
      <w:pPr>
        <w:jc w:val="center"/>
        <w:rPr>
          <w:rFonts w:ascii="Arial" w:hAnsi="Arial" w:cs="Arial"/>
          <w:b/>
          <w:color w:val="000000"/>
          <w:sz w:val="56"/>
          <w:szCs w:val="52"/>
        </w:rPr>
      </w:pPr>
    </w:p>
    <w:p w14:paraId="5EF123BF" w14:textId="77777777" w:rsidR="00F72090" w:rsidRPr="00F72090" w:rsidRDefault="00F72090" w:rsidP="00F72090">
      <w:pPr>
        <w:jc w:val="center"/>
        <w:rPr>
          <w:rFonts w:ascii="Arial" w:hAnsi="Arial" w:cs="Arial"/>
          <w:b/>
          <w:color w:val="000000"/>
          <w:sz w:val="56"/>
          <w:szCs w:val="52"/>
        </w:rPr>
      </w:pPr>
      <w:r>
        <w:rPr>
          <w:rFonts w:ascii="Arial" w:hAnsi="Arial" w:cs="Arial"/>
          <w:b/>
          <w:color w:val="000000"/>
          <w:sz w:val="56"/>
          <w:szCs w:val="52"/>
        </w:rPr>
        <w:t>Independent progress review</w:t>
      </w:r>
    </w:p>
    <w:p w14:paraId="63F52FA0" w14:textId="77777777" w:rsidR="00F72090" w:rsidRPr="00B10707" w:rsidRDefault="00F72090" w:rsidP="00F72090">
      <w:pPr>
        <w:rPr>
          <w:rFonts w:ascii="Arial" w:hAnsi="Arial" w:cs="Arial"/>
          <w:b/>
          <w:color w:val="000000"/>
          <w:sz w:val="36"/>
          <w:szCs w:val="36"/>
        </w:rPr>
      </w:pPr>
    </w:p>
    <w:p w14:paraId="5030F3C7" w14:textId="77777777" w:rsidR="00F72090" w:rsidRPr="00F72090" w:rsidRDefault="00F72090" w:rsidP="00F72090">
      <w:pPr>
        <w:jc w:val="center"/>
        <w:rPr>
          <w:rFonts w:ascii="Arial" w:hAnsi="Arial" w:cs="Arial"/>
          <w:b/>
          <w:color w:val="000000"/>
          <w:sz w:val="36"/>
          <w:szCs w:val="36"/>
        </w:rPr>
      </w:pPr>
      <w:r w:rsidRPr="00F72090">
        <w:rPr>
          <w:rFonts w:ascii="Arial" w:hAnsi="Arial" w:cs="Arial"/>
          <w:b/>
          <w:color w:val="000000"/>
          <w:sz w:val="36"/>
          <w:szCs w:val="36"/>
        </w:rPr>
        <w:t>Pacific Is</w:t>
      </w:r>
      <w:r w:rsidR="00582759">
        <w:rPr>
          <w:rFonts w:ascii="Arial" w:hAnsi="Arial" w:cs="Arial"/>
          <w:b/>
          <w:color w:val="000000"/>
          <w:sz w:val="36"/>
          <w:szCs w:val="36"/>
        </w:rPr>
        <w:t>lands Media Assistance Scheme 2</w:t>
      </w:r>
    </w:p>
    <w:p w14:paraId="0104ED4B" w14:textId="77777777" w:rsidR="00F72090" w:rsidRPr="00B10707" w:rsidRDefault="00F72090" w:rsidP="00F72090">
      <w:pPr>
        <w:rPr>
          <w:rFonts w:ascii="Arial" w:hAnsi="Arial" w:cs="Arial"/>
          <w:b/>
          <w:color w:val="000000"/>
          <w:sz w:val="36"/>
          <w:szCs w:val="36"/>
        </w:rPr>
      </w:pPr>
    </w:p>
    <w:p w14:paraId="350FFB1D" w14:textId="77777777" w:rsidR="00F72090" w:rsidRPr="00B10707" w:rsidRDefault="00F72090" w:rsidP="00F72090">
      <w:pPr>
        <w:rPr>
          <w:rFonts w:ascii="Arial" w:hAnsi="Arial" w:cs="Arial"/>
          <w:b/>
          <w:color w:val="000000"/>
          <w:sz w:val="36"/>
          <w:szCs w:val="36"/>
        </w:rPr>
      </w:pPr>
    </w:p>
    <w:p w14:paraId="41214919" w14:textId="77777777" w:rsidR="00F72090" w:rsidRDefault="00F72090" w:rsidP="00F72090">
      <w:pPr>
        <w:rPr>
          <w:rFonts w:ascii="Arial" w:hAnsi="Arial" w:cs="Arial"/>
          <w:b/>
          <w:color w:val="000000"/>
          <w:sz w:val="36"/>
          <w:szCs w:val="36"/>
        </w:rPr>
      </w:pPr>
    </w:p>
    <w:p w14:paraId="34FE26F3" w14:textId="77777777" w:rsidR="00582759" w:rsidRDefault="00582759" w:rsidP="00F72090">
      <w:pPr>
        <w:rPr>
          <w:rFonts w:ascii="Arial" w:hAnsi="Arial" w:cs="Arial"/>
          <w:b/>
          <w:color w:val="000000"/>
          <w:sz w:val="36"/>
          <w:szCs w:val="36"/>
        </w:rPr>
      </w:pPr>
    </w:p>
    <w:p w14:paraId="152918CA" w14:textId="77777777" w:rsidR="00582759" w:rsidRDefault="00582759" w:rsidP="00F72090">
      <w:pPr>
        <w:rPr>
          <w:rFonts w:ascii="Arial" w:hAnsi="Arial" w:cs="Arial"/>
          <w:b/>
          <w:color w:val="000000"/>
          <w:sz w:val="36"/>
          <w:szCs w:val="36"/>
        </w:rPr>
      </w:pPr>
    </w:p>
    <w:p w14:paraId="64A8AF0F" w14:textId="77777777" w:rsidR="00582759" w:rsidRDefault="00582759" w:rsidP="00F72090">
      <w:pPr>
        <w:rPr>
          <w:rFonts w:ascii="Arial" w:hAnsi="Arial" w:cs="Arial"/>
          <w:b/>
          <w:color w:val="000000"/>
          <w:sz w:val="36"/>
          <w:szCs w:val="36"/>
        </w:rPr>
      </w:pPr>
    </w:p>
    <w:p w14:paraId="3650BCB3" w14:textId="77777777" w:rsidR="00582759" w:rsidRPr="00B10707" w:rsidRDefault="00582759" w:rsidP="00F72090">
      <w:pPr>
        <w:rPr>
          <w:rFonts w:ascii="Arial" w:hAnsi="Arial" w:cs="Arial"/>
          <w:b/>
          <w:color w:val="000000"/>
          <w:sz w:val="36"/>
          <w:szCs w:val="36"/>
        </w:rPr>
      </w:pPr>
    </w:p>
    <w:p w14:paraId="5263E83B" w14:textId="77777777" w:rsidR="00F72090" w:rsidRPr="00B10707" w:rsidRDefault="00F72090" w:rsidP="00F72090">
      <w:pPr>
        <w:rPr>
          <w:rFonts w:ascii="Arial" w:hAnsi="Arial" w:cs="Arial"/>
          <w:b/>
          <w:color w:val="000000"/>
          <w:sz w:val="36"/>
          <w:szCs w:val="36"/>
        </w:rPr>
      </w:pPr>
    </w:p>
    <w:p w14:paraId="5DD10B07" w14:textId="4D7425A1" w:rsidR="00F72090" w:rsidRDefault="00582A8D" w:rsidP="00F72090">
      <w:pPr>
        <w:jc w:val="center"/>
        <w:rPr>
          <w:rFonts w:ascii="Arial" w:hAnsi="Arial" w:cs="Arial"/>
          <w:b/>
          <w:color w:val="000000"/>
          <w:sz w:val="36"/>
          <w:szCs w:val="36"/>
        </w:rPr>
      </w:pPr>
      <w:r>
        <w:rPr>
          <w:rFonts w:ascii="Arial" w:hAnsi="Arial" w:cs="Arial"/>
          <w:b/>
          <w:color w:val="000000"/>
          <w:sz w:val="36"/>
          <w:szCs w:val="36"/>
        </w:rPr>
        <w:t>Final</w:t>
      </w:r>
      <w:r w:rsidR="00F72090" w:rsidRPr="00B10707">
        <w:rPr>
          <w:rFonts w:ascii="Arial" w:hAnsi="Arial" w:cs="Arial"/>
          <w:b/>
          <w:color w:val="000000"/>
          <w:sz w:val="36"/>
          <w:szCs w:val="36"/>
        </w:rPr>
        <w:t xml:space="preserve"> report</w:t>
      </w:r>
      <w:r w:rsidR="00F72090">
        <w:rPr>
          <w:rFonts w:ascii="Arial" w:hAnsi="Arial" w:cs="Arial"/>
          <w:b/>
          <w:color w:val="000000"/>
          <w:sz w:val="36"/>
          <w:szCs w:val="36"/>
        </w:rPr>
        <w:t xml:space="preserve"> </w:t>
      </w:r>
    </w:p>
    <w:p w14:paraId="37A10574" w14:textId="77777777" w:rsidR="00F72090" w:rsidRDefault="00F72090" w:rsidP="00F72090">
      <w:pPr>
        <w:jc w:val="center"/>
        <w:rPr>
          <w:rFonts w:ascii="Arial" w:hAnsi="Arial" w:cs="Arial"/>
          <w:b/>
          <w:color w:val="000000"/>
          <w:sz w:val="36"/>
          <w:szCs w:val="36"/>
        </w:rPr>
      </w:pPr>
      <w:r>
        <w:rPr>
          <w:rFonts w:ascii="Arial" w:hAnsi="Arial" w:cs="Arial"/>
          <w:b/>
          <w:color w:val="000000"/>
          <w:sz w:val="36"/>
          <w:szCs w:val="36"/>
        </w:rPr>
        <w:t>Part A</w:t>
      </w:r>
    </w:p>
    <w:p w14:paraId="375AFAEC" w14:textId="6529EA23" w:rsidR="00F72090" w:rsidRPr="000702D4" w:rsidRDefault="00F72090" w:rsidP="00F72090">
      <w:pPr>
        <w:jc w:val="center"/>
        <w:rPr>
          <w:rFonts w:ascii="Arial" w:hAnsi="Arial" w:cs="Arial"/>
          <w:b/>
          <w:color w:val="000000"/>
          <w:sz w:val="28"/>
          <w:szCs w:val="28"/>
        </w:rPr>
      </w:pPr>
      <w:r w:rsidRPr="00504E5A">
        <w:rPr>
          <w:rFonts w:ascii="Arial" w:hAnsi="Arial" w:cs="Arial"/>
          <w:b/>
          <w:color w:val="000000"/>
          <w:sz w:val="28"/>
          <w:szCs w:val="28"/>
        </w:rPr>
        <w:t>Ju</w:t>
      </w:r>
      <w:r w:rsidR="005C7057">
        <w:rPr>
          <w:rFonts w:ascii="Arial" w:hAnsi="Arial" w:cs="Arial"/>
          <w:b/>
          <w:color w:val="000000"/>
          <w:sz w:val="28"/>
          <w:szCs w:val="28"/>
        </w:rPr>
        <w:t>ly 5</w:t>
      </w:r>
      <w:r w:rsidR="00F0510B">
        <w:rPr>
          <w:rFonts w:ascii="Arial" w:hAnsi="Arial" w:cs="Arial"/>
          <w:b/>
          <w:color w:val="000000"/>
          <w:sz w:val="28"/>
          <w:szCs w:val="28"/>
        </w:rPr>
        <w:t>,</w:t>
      </w:r>
      <w:r w:rsidRPr="00504E5A">
        <w:rPr>
          <w:rFonts w:ascii="Arial" w:hAnsi="Arial" w:cs="Arial"/>
          <w:b/>
          <w:color w:val="000000"/>
          <w:sz w:val="28"/>
          <w:szCs w:val="28"/>
        </w:rPr>
        <w:t xml:space="preserve"> 2013</w:t>
      </w:r>
    </w:p>
    <w:p w14:paraId="38590A06" w14:textId="77777777" w:rsidR="00F72090" w:rsidRDefault="00F72090" w:rsidP="00F72090">
      <w:pPr>
        <w:jc w:val="center"/>
        <w:rPr>
          <w:rFonts w:ascii="Arial" w:hAnsi="Arial" w:cs="Arial"/>
          <w:b/>
          <w:color w:val="000000"/>
          <w:sz w:val="36"/>
          <w:szCs w:val="36"/>
        </w:rPr>
      </w:pPr>
    </w:p>
    <w:p w14:paraId="4AE25D4C" w14:textId="77777777" w:rsidR="00F72090" w:rsidRDefault="00F72090" w:rsidP="00F72090">
      <w:pPr>
        <w:jc w:val="center"/>
        <w:rPr>
          <w:rFonts w:ascii="Arial" w:hAnsi="Arial" w:cs="Arial"/>
          <w:b/>
          <w:color w:val="000000"/>
          <w:sz w:val="36"/>
          <w:szCs w:val="36"/>
        </w:rPr>
      </w:pPr>
    </w:p>
    <w:p w14:paraId="692213A2" w14:textId="77777777" w:rsidR="00F72090" w:rsidRDefault="00F72090" w:rsidP="00F72090">
      <w:pPr>
        <w:jc w:val="center"/>
        <w:rPr>
          <w:rFonts w:ascii="Arial" w:hAnsi="Arial" w:cs="Arial"/>
          <w:b/>
          <w:color w:val="000000"/>
          <w:sz w:val="36"/>
          <w:szCs w:val="36"/>
        </w:rPr>
      </w:pPr>
    </w:p>
    <w:p w14:paraId="5B5824B0" w14:textId="77777777" w:rsidR="00F72090" w:rsidRPr="007F1BD2" w:rsidRDefault="00F72090" w:rsidP="00F72090">
      <w:pPr>
        <w:jc w:val="center"/>
        <w:rPr>
          <w:rFonts w:ascii="Arial" w:hAnsi="Arial" w:cs="Arial"/>
          <w:b/>
          <w:color w:val="000000"/>
        </w:rPr>
      </w:pPr>
      <w:r w:rsidRPr="007F1BD2">
        <w:rPr>
          <w:rFonts w:ascii="Arial" w:hAnsi="Arial" w:cs="Arial"/>
          <w:b/>
          <w:color w:val="000000"/>
        </w:rPr>
        <w:t>Annmaree O’Keeffe</w:t>
      </w:r>
    </w:p>
    <w:p w14:paraId="5F8450EC" w14:textId="77777777" w:rsidR="00F72090" w:rsidRPr="007F1BD2" w:rsidRDefault="00F72090" w:rsidP="00F72090">
      <w:pPr>
        <w:jc w:val="center"/>
        <w:rPr>
          <w:rFonts w:ascii="Arial" w:hAnsi="Arial" w:cs="Arial"/>
          <w:b/>
          <w:color w:val="000000"/>
        </w:rPr>
      </w:pPr>
      <w:r w:rsidRPr="007F1BD2">
        <w:rPr>
          <w:rFonts w:ascii="Arial" w:hAnsi="Arial" w:cs="Arial"/>
          <w:b/>
          <w:color w:val="000000"/>
        </w:rPr>
        <w:t>Mandy Gyles</w:t>
      </w:r>
    </w:p>
    <w:p w14:paraId="72215788" w14:textId="77777777" w:rsidR="00F72090" w:rsidRPr="007F1BD2" w:rsidRDefault="00F72090" w:rsidP="00F72090">
      <w:pPr>
        <w:jc w:val="center"/>
        <w:rPr>
          <w:rFonts w:ascii="Arial" w:hAnsi="Arial" w:cs="Arial"/>
          <w:b/>
          <w:color w:val="000000"/>
        </w:rPr>
      </w:pPr>
      <w:r w:rsidRPr="007F1BD2">
        <w:rPr>
          <w:rFonts w:ascii="Arial" w:hAnsi="Arial" w:cs="Arial"/>
          <w:b/>
          <w:color w:val="000000"/>
        </w:rPr>
        <w:t>Joe Harry</w:t>
      </w:r>
    </w:p>
    <w:p w14:paraId="0427E888" w14:textId="77777777" w:rsidR="00F72090" w:rsidRDefault="00F72090" w:rsidP="00F72090">
      <w:pPr>
        <w:jc w:val="center"/>
        <w:rPr>
          <w:rFonts w:ascii="Calibri" w:hAnsi="Calibri"/>
          <w:b/>
          <w:color w:val="000000"/>
          <w:sz w:val="36"/>
          <w:szCs w:val="36"/>
        </w:rPr>
      </w:pPr>
    </w:p>
    <w:p w14:paraId="0A106115" w14:textId="77777777" w:rsidR="00582759" w:rsidRDefault="00582759" w:rsidP="00F72090">
      <w:pPr>
        <w:jc w:val="center"/>
        <w:rPr>
          <w:rFonts w:ascii="Calibri" w:hAnsi="Calibri"/>
          <w:b/>
          <w:color w:val="000000"/>
          <w:sz w:val="36"/>
          <w:szCs w:val="36"/>
        </w:rPr>
      </w:pPr>
    </w:p>
    <w:p w14:paraId="31691488" w14:textId="77777777" w:rsidR="00582759" w:rsidRDefault="00582759" w:rsidP="00F72090">
      <w:pPr>
        <w:jc w:val="center"/>
        <w:rPr>
          <w:rFonts w:ascii="Calibri" w:hAnsi="Calibri"/>
          <w:b/>
          <w:color w:val="000000"/>
          <w:sz w:val="36"/>
          <w:szCs w:val="36"/>
        </w:rPr>
      </w:pPr>
    </w:p>
    <w:p w14:paraId="27457E33" w14:textId="77777777" w:rsidR="00582759" w:rsidRDefault="00582759" w:rsidP="00F72090">
      <w:pPr>
        <w:jc w:val="center"/>
        <w:rPr>
          <w:rFonts w:ascii="Calibri" w:hAnsi="Calibri"/>
          <w:b/>
          <w:color w:val="000000"/>
          <w:sz w:val="36"/>
          <w:szCs w:val="36"/>
        </w:rPr>
      </w:pPr>
    </w:p>
    <w:p w14:paraId="3007275F" w14:textId="77777777" w:rsidR="00582759" w:rsidRDefault="00582759" w:rsidP="00F72090">
      <w:pPr>
        <w:jc w:val="center"/>
        <w:rPr>
          <w:rFonts w:ascii="Calibri" w:hAnsi="Calibri"/>
          <w:b/>
          <w:color w:val="000000"/>
          <w:sz w:val="36"/>
          <w:szCs w:val="36"/>
        </w:rPr>
      </w:pPr>
    </w:p>
    <w:p w14:paraId="1D7E2DDF" w14:textId="77777777" w:rsidR="00F72090" w:rsidRDefault="00F72090" w:rsidP="00F72090">
      <w:pPr>
        <w:jc w:val="center"/>
        <w:rPr>
          <w:rFonts w:ascii="Calibri" w:hAnsi="Calibri"/>
          <w:b/>
          <w:color w:val="000000"/>
          <w:sz w:val="36"/>
          <w:szCs w:val="36"/>
        </w:rPr>
      </w:pPr>
    </w:p>
    <w:p w14:paraId="0CB28CFF" w14:textId="77777777" w:rsidR="00F72090" w:rsidRDefault="00F72090" w:rsidP="00F72090">
      <w:pPr>
        <w:jc w:val="center"/>
        <w:rPr>
          <w:rFonts w:ascii="Calibri" w:hAnsi="Calibri"/>
          <w:b/>
          <w:color w:val="000000"/>
          <w:sz w:val="36"/>
          <w:szCs w:val="36"/>
        </w:rPr>
      </w:pPr>
    </w:p>
    <w:p w14:paraId="38D7C2F7" w14:textId="77777777" w:rsidR="00DA4649" w:rsidRDefault="00F72090" w:rsidP="00F72090">
      <w:pPr>
        <w:jc w:val="center"/>
        <w:rPr>
          <w:rFonts w:ascii="Arial" w:hAnsi="Arial" w:cs="Arial"/>
          <w:b/>
          <w:i/>
          <w:sz w:val="18"/>
          <w:szCs w:val="18"/>
        </w:rPr>
      </w:pPr>
      <w:r w:rsidRPr="000702D4">
        <w:rPr>
          <w:rFonts w:ascii="Arial" w:hAnsi="Arial" w:cs="Arial"/>
          <w:b/>
          <w:i/>
          <w:sz w:val="18"/>
          <w:szCs w:val="18"/>
        </w:rPr>
        <w:t xml:space="preserve">This report has been divided into two parts – Part A comprises the </w:t>
      </w:r>
      <w:r w:rsidR="00582759">
        <w:rPr>
          <w:rFonts w:ascii="Arial" w:hAnsi="Arial" w:cs="Arial"/>
          <w:b/>
          <w:i/>
          <w:sz w:val="18"/>
          <w:szCs w:val="18"/>
        </w:rPr>
        <w:t>progress review</w:t>
      </w:r>
      <w:r w:rsidRPr="000702D4">
        <w:rPr>
          <w:rFonts w:ascii="Arial" w:hAnsi="Arial" w:cs="Arial"/>
          <w:b/>
          <w:i/>
          <w:sz w:val="18"/>
          <w:szCs w:val="18"/>
        </w:rPr>
        <w:t xml:space="preserve"> report; Pa</w:t>
      </w:r>
      <w:r>
        <w:rPr>
          <w:rFonts w:ascii="Arial" w:hAnsi="Arial" w:cs="Arial"/>
          <w:b/>
          <w:i/>
          <w:sz w:val="18"/>
          <w:szCs w:val="18"/>
        </w:rPr>
        <w:t>rt B contains the associated attachments</w:t>
      </w:r>
      <w:r w:rsidRPr="000702D4">
        <w:rPr>
          <w:rFonts w:ascii="Arial" w:hAnsi="Arial" w:cs="Arial"/>
          <w:b/>
          <w:i/>
          <w:sz w:val="18"/>
          <w:szCs w:val="18"/>
        </w:rPr>
        <w:t xml:space="preserve"> including a background document</w:t>
      </w:r>
      <w:r w:rsidR="00582759">
        <w:rPr>
          <w:rFonts w:ascii="Arial" w:hAnsi="Arial" w:cs="Arial"/>
          <w:b/>
          <w:i/>
          <w:sz w:val="18"/>
          <w:szCs w:val="18"/>
        </w:rPr>
        <w:t xml:space="preserve"> compiled by the review team</w:t>
      </w:r>
      <w:r w:rsidRPr="000702D4">
        <w:rPr>
          <w:rFonts w:ascii="Arial" w:hAnsi="Arial" w:cs="Arial"/>
          <w:b/>
          <w:i/>
          <w:sz w:val="18"/>
          <w:szCs w:val="18"/>
        </w:rPr>
        <w:t xml:space="preserve"> </w:t>
      </w:r>
      <w:r w:rsidR="00582759">
        <w:rPr>
          <w:rFonts w:ascii="Arial" w:hAnsi="Arial" w:cs="Arial"/>
          <w:b/>
          <w:i/>
          <w:sz w:val="18"/>
          <w:szCs w:val="18"/>
        </w:rPr>
        <w:t>on the PACMAS 2 approach to communication for development.</w:t>
      </w:r>
    </w:p>
    <w:p w14:paraId="485F5DA3" w14:textId="77777777" w:rsidR="00582759" w:rsidRDefault="00582759">
      <w:pPr>
        <w:rPr>
          <w:rFonts w:ascii="Arial" w:hAnsi="Arial" w:cs="Arial"/>
          <w:b/>
          <w:i/>
          <w:sz w:val="18"/>
          <w:szCs w:val="18"/>
        </w:rPr>
      </w:pPr>
      <w:r>
        <w:rPr>
          <w:rFonts w:ascii="Arial" w:hAnsi="Arial" w:cs="Arial"/>
          <w:b/>
          <w:i/>
          <w:sz w:val="18"/>
          <w:szCs w:val="18"/>
        </w:rPr>
        <w:br w:type="page"/>
      </w:r>
    </w:p>
    <w:p w14:paraId="0D98233D" w14:textId="77777777" w:rsidR="00582759" w:rsidRPr="002A6173" w:rsidRDefault="00582759" w:rsidP="00F72090">
      <w:pPr>
        <w:jc w:val="center"/>
        <w:rPr>
          <w:rFonts w:ascii="Calibri" w:hAnsi="Calibri"/>
          <w:b/>
          <w:color w:val="000000"/>
          <w:sz w:val="36"/>
          <w:szCs w:val="36"/>
        </w:rPr>
      </w:pPr>
    </w:p>
    <w:p w14:paraId="208C99A7" w14:textId="77777777" w:rsidR="00582759" w:rsidRPr="00274249" w:rsidRDefault="00582759" w:rsidP="00741BDA">
      <w:pPr>
        <w:rPr>
          <w:rFonts w:ascii="Arial" w:hAnsi="Arial" w:cs="Arial"/>
          <w:b/>
          <w:bCs/>
          <w:noProof/>
        </w:rPr>
      </w:pPr>
    </w:p>
    <w:sdt>
      <w:sdtPr>
        <w:rPr>
          <w:rFonts w:ascii="Cambria" w:eastAsia="MS ??" w:hAnsi="Cambria"/>
          <w:b w:val="0"/>
          <w:bCs w:val="0"/>
          <w:color w:val="auto"/>
          <w:sz w:val="24"/>
          <w:szCs w:val="24"/>
          <w:lang w:val="en-AU"/>
        </w:rPr>
        <w:id w:val="-1082520833"/>
        <w:docPartObj>
          <w:docPartGallery w:val="Table of Contents"/>
          <w:docPartUnique/>
        </w:docPartObj>
      </w:sdtPr>
      <w:sdtEndPr>
        <w:rPr>
          <w:noProof/>
        </w:rPr>
      </w:sdtEndPr>
      <w:sdtContent>
        <w:p w14:paraId="4CEF61E0" w14:textId="77777777" w:rsidR="002A6173" w:rsidRPr="00B51828" w:rsidRDefault="002A6173">
          <w:pPr>
            <w:pStyle w:val="TOCHeading"/>
            <w:rPr>
              <w:rFonts w:ascii="Arial" w:hAnsi="Arial"/>
              <w:sz w:val="32"/>
              <w:szCs w:val="32"/>
            </w:rPr>
          </w:pPr>
          <w:r w:rsidRPr="00B51828">
            <w:rPr>
              <w:rFonts w:ascii="Arial" w:hAnsi="Arial"/>
              <w:sz w:val="32"/>
              <w:szCs w:val="32"/>
            </w:rPr>
            <w:t>Table of Contents</w:t>
          </w:r>
        </w:p>
        <w:p w14:paraId="0251AC06" w14:textId="77777777" w:rsidR="00771359" w:rsidRDefault="002A6173">
          <w:pPr>
            <w:pStyle w:val="TOC1"/>
            <w:tabs>
              <w:tab w:val="right" w:leader="dot" w:pos="8290"/>
            </w:tabs>
            <w:rPr>
              <w:rFonts w:asciiTheme="minorHAnsi" w:eastAsiaTheme="minorEastAsia" w:hAnsiTheme="minorHAnsi" w:cstheme="minorBidi"/>
              <w:b w:val="0"/>
              <w:noProof/>
              <w:color w:val="auto"/>
              <w:lang w:val="en-US" w:eastAsia="ja-JP"/>
            </w:rPr>
          </w:pPr>
          <w:r>
            <w:rPr>
              <w:b w:val="0"/>
            </w:rPr>
            <w:fldChar w:fldCharType="begin"/>
          </w:r>
          <w:r>
            <w:instrText xml:space="preserve"> TOC \o "1-3" \h \z \u </w:instrText>
          </w:r>
          <w:r>
            <w:rPr>
              <w:b w:val="0"/>
            </w:rPr>
            <w:fldChar w:fldCharType="separate"/>
          </w:r>
          <w:r w:rsidR="00771359" w:rsidRPr="001F77B2">
            <w:rPr>
              <w:rFonts w:ascii="Arial" w:hAnsi="Arial" w:cs="Arial"/>
              <w:noProof/>
            </w:rPr>
            <w:t>Executive Summary</w:t>
          </w:r>
          <w:r w:rsidR="00771359">
            <w:rPr>
              <w:noProof/>
            </w:rPr>
            <w:tab/>
          </w:r>
          <w:r w:rsidR="00771359">
            <w:rPr>
              <w:noProof/>
            </w:rPr>
            <w:fldChar w:fldCharType="begin"/>
          </w:r>
          <w:r w:rsidR="00771359">
            <w:rPr>
              <w:noProof/>
            </w:rPr>
            <w:instrText xml:space="preserve"> PAGEREF _Toc234642646 \h </w:instrText>
          </w:r>
          <w:r w:rsidR="00771359">
            <w:rPr>
              <w:noProof/>
            </w:rPr>
          </w:r>
          <w:r w:rsidR="00771359">
            <w:rPr>
              <w:noProof/>
            </w:rPr>
            <w:fldChar w:fldCharType="separate"/>
          </w:r>
          <w:r w:rsidR="00771359">
            <w:rPr>
              <w:noProof/>
            </w:rPr>
            <w:t>3</w:t>
          </w:r>
          <w:r w:rsidR="00771359">
            <w:rPr>
              <w:noProof/>
            </w:rPr>
            <w:fldChar w:fldCharType="end"/>
          </w:r>
        </w:p>
        <w:p w14:paraId="12411F79"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Introduction</w:t>
          </w:r>
          <w:r>
            <w:rPr>
              <w:noProof/>
            </w:rPr>
            <w:tab/>
          </w:r>
          <w:r>
            <w:rPr>
              <w:noProof/>
            </w:rPr>
            <w:fldChar w:fldCharType="begin"/>
          </w:r>
          <w:r>
            <w:rPr>
              <w:noProof/>
            </w:rPr>
            <w:instrText xml:space="preserve"> PAGEREF _Toc234642647 \h </w:instrText>
          </w:r>
          <w:r>
            <w:rPr>
              <w:noProof/>
            </w:rPr>
          </w:r>
          <w:r>
            <w:rPr>
              <w:noProof/>
            </w:rPr>
            <w:fldChar w:fldCharType="separate"/>
          </w:r>
          <w:r>
            <w:rPr>
              <w:noProof/>
            </w:rPr>
            <w:t>3</w:t>
          </w:r>
          <w:r>
            <w:rPr>
              <w:noProof/>
            </w:rPr>
            <w:fldChar w:fldCharType="end"/>
          </w:r>
        </w:p>
        <w:p w14:paraId="67612EC3"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Review objectives</w:t>
          </w:r>
          <w:r>
            <w:rPr>
              <w:noProof/>
            </w:rPr>
            <w:tab/>
          </w:r>
          <w:r>
            <w:rPr>
              <w:noProof/>
            </w:rPr>
            <w:fldChar w:fldCharType="begin"/>
          </w:r>
          <w:r>
            <w:rPr>
              <w:noProof/>
            </w:rPr>
            <w:instrText xml:space="preserve"> PAGEREF _Toc234642648 \h </w:instrText>
          </w:r>
          <w:r>
            <w:rPr>
              <w:noProof/>
            </w:rPr>
          </w:r>
          <w:r>
            <w:rPr>
              <w:noProof/>
            </w:rPr>
            <w:fldChar w:fldCharType="separate"/>
          </w:r>
          <w:r>
            <w:rPr>
              <w:noProof/>
            </w:rPr>
            <w:t>3</w:t>
          </w:r>
          <w:r>
            <w:rPr>
              <w:noProof/>
            </w:rPr>
            <w:fldChar w:fldCharType="end"/>
          </w:r>
        </w:p>
        <w:p w14:paraId="164BDC76"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Review methodology</w:t>
          </w:r>
          <w:r>
            <w:rPr>
              <w:noProof/>
            </w:rPr>
            <w:tab/>
          </w:r>
          <w:r>
            <w:rPr>
              <w:noProof/>
            </w:rPr>
            <w:fldChar w:fldCharType="begin"/>
          </w:r>
          <w:r>
            <w:rPr>
              <w:noProof/>
            </w:rPr>
            <w:instrText xml:space="preserve"> PAGEREF _Toc234642649 \h </w:instrText>
          </w:r>
          <w:r>
            <w:rPr>
              <w:noProof/>
            </w:rPr>
          </w:r>
          <w:r>
            <w:rPr>
              <w:noProof/>
            </w:rPr>
            <w:fldChar w:fldCharType="separate"/>
          </w:r>
          <w:r>
            <w:rPr>
              <w:noProof/>
            </w:rPr>
            <w:t>4</w:t>
          </w:r>
          <w:r>
            <w:rPr>
              <w:noProof/>
            </w:rPr>
            <w:fldChar w:fldCharType="end"/>
          </w:r>
        </w:p>
        <w:p w14:paraId="77556ABD"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Findings</w:t>
          </w:r>
          <w:r>
            <w:rPr>
              <w:noProof/>
            </w:rPr>
            <w:tab/>
          </w:r>
          <w:r>
            <w:rPr>
              <w:noProof/>
            </w:rPr>
            <w:fldChar w:fldCharType="begin"/>
          </w:r>
          <w:r>
            <w:rPr>
              <w:noProof/>
            </w:rPr>
            <w:instrText xml:space="preserve"> PAGEREF _Toc234642650 \h </w:instrText>
          </w:r>
          <w:r>
            <w:rPr>
              <w:noProof/>
            </w:rPr>
          </w:r>
          <w:r>
            <w:rPr>
              <w:noProof/>
            </w:rPr>
            <w:fldChar w:fldCharType="separate"/>
          </w:r>
          <w:r>
            <w:rPr>
              <w:noProof/>
            </w:rPr>
            <w:t>4</w:t>
          </w:r>
          <w:r>
            <w:rPr>
              <w:noProof/>
            </w:rPr>
            <w:fldChar w:fldCharType="end"/>
          </w:r>
        </w:p>
        <w:p w14:paraId="22ECC6A1"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Recommendations</w:t>
          </w:r>
          <w:r>
            <w:rPr>
              <w:noProof/>
            </w:rPr>
            <w:tab/>
          </w:r>
          <w:r>
            <w:rPr>
              <w:noProof/>
            </w:rPr>
            <w:fldChar w:fldCharType="begin"/>
          </w:r>
          <w:r>
            <w:rPr>
              <w:noProof/>
            </w:rPr>
            <w:instrText xml:space="preserve"> PAGEREF _Toc234642651 \h </w:instrText>
          </w:r>
          <w:r>
            <w:rPr>
              <w:noProof/>
            </w:rPr>
          </w:r>
          <w:r>
            <w:rPr>
              <w:noProof/>
            </w:rPr>
            <w:fldChar w:fldCharType="separate"/>
          </w:r>
          <w:r>
            <w:rPr>
              <w:noProof/>
            </w:rPr>
            <w:t>6</w:t>
          </w:r>
          <w:r>
            <w:rPr>
              <w:noProof/>
            </w:rPr>
            <w:fldChar w:fldCharType="end"/>
          </w:r>
        </w:p>
        <w:p w14:paraId="708CCC9A"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Concluding comments</w:t>
          </w:r>
          <w:r>
            <w:rPr>
              <w:noProof/>
            </w:rPr>
            <w:tab/>
          </w:r>
          <w:r>
            <w:rPr>
              <w:noProof/>
            </w:rPr>
            <w:fldChar w:fldCharType="begin"/>
          </w:r>
          <w:r>
            <w:rPr>
              <w:noProof/>
            </w:rPr>
            <w:instrText xml:space="preserve"> PAGEREF _Toc234642652 \h </w:instrText>
          </w:r>
          <w:r>
            <w:rPr>
              <w:noProof/>
            </w:rPr>
          </w:r>
          <w:r>
            <w:rPr>
              <w:noProof/>
            </w:rPr>
            <w:fldChar w:fldCharType="separate"/>
          </w:r>
          <w:r>
            <w:rPr>
              <w:noProof/>
            </w:rPr>
            <w:t>8</w:t>
          </w:r>
          <w:r>
            <w:rPr>
              <w:noProof/>
            </w:rPr>
            <w:fldChar w:fldCharType="end"/>
          </w:r>
        </w:p>
        <w:p w14:paraId="64922009" w14:textId="77777777" w:rsidR="00771359" w:rsidRDefault="00771359">
          <w:pPr>
            <w:pStyle w:val="TOC1"/>
            <w:tabs>
              <w:tab w:val="right" w:leader="dot" w:pos="8290"/>
            </w:tabs>
            <w:rPr>
              <w:rFonts w:asciiTheme="minorHAnsi" w:eastAsiaTheme="minorEastAsia" w:hAnsiTheme="minorHAnsi" w:cstheme="minorBidi"/>
              <w:b w:val="0"/>
              <w:noProof/>
              <w:color w:val="auto"/>
              <w:lang w:val="en-US" w:eastAsia="ja-JP"/>
            </w:rPr>
          </w:pPr>
          <w:r w:rsidRPr="001F77B2">
            <w:rPr>
              <w:rFonts w:ascii="Arial" w:hAnsi="Arial"/>
              <w:noProof/>
            </w:rPr>
            <w:t>1. Introduction</w:t>
          </w:r>
          <w:r>
            <w:rPr>
              <w:noProof/>
            </w:rPr>
            <w:tab/>
          </w:r>
          <w:r>
            <w:rPr>
              <w:noProof/>
            </w:rPr>
            <w:fldChar w:fldCharType="begin"/>
          </w:r>
          <w:r>
            <w:rPr>
              <w:noProof/>
            </w:rPr>
            <w:instrText xml:space="preserve"> PAGEREF _Toc234642653 \h </w:instrText>
          </w:r>
          <w:r>
            <w:rPr>
              <w:noProof/>
            </w:rPr>
          </w:r>
          <w:r>
            <w:rPr>
              <w:noProof/>
            </w:rPr>
            <w:fldChar w:fldCharType="separate"/>
          </w:r>
          <w:r>
            <w:rPr>
              <w:noProof/>
            </w:rPr>
            <w:t>9</w:t>
          </w:r>
          <w:r>
            <w:rPr>
              <w:noProof/>
            </w:rPr>
            <w:fldChar w:fldCharType="end"/>
          </w:r>
        </w:p>
        <w:p w14:paraId="54E3EF48"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Background</w:t>
          </w:r>
          <w:r>
            <w:rPr>
              <w:noProof/>
            </w:rPr>
            <w:tab/>
          </w:r>
          <w:r>
            <w:rPr>
              <w:noProof/>
            </w:rPr>
            <w:fldChar w:fldCharType="begin"/>
          </w:r>
          <w:r>
            <w:rPr>
              <w:noProof/>
            </w:rPr>
            <w:instrText xml:space="preserve"> PAGEREF _Toc234642654 \h </w:instrText>
          </w:r>
          <w:r>
            <w:rPr>
              <w:noProof/>
            </w:rPr>
          </w:r>
          <w:r>
            <w:rPr>
              <w:noProof/>
            </w:rPr>
            <w:fldChar w:fldCharType="separate"/>
          </w:r>
          <w:r>
            <w:rPr>
              <w:noProof/>
            </w:rPr>
            <w:t>9</w:t>
          </w:r>
          <w:r>
            <w:rPr>
              <w:noProof/>
            </w:rPr>
            <w:fldChar w:fldCharType="end"/>
          </w:r>
        </w:p>
        <w:p w14:paraId="475F7A38"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Review methodology</w:t>
          </w:r>
          <w:r>
            <w:rPr>
              <w:noProof/>
            </w:rPr>
            <w:tab/>
          </w:r>
          <w:r>
            <w:rPr>
              <w:noProof/>
            </w:rPr>
            <w:fldChar w:fldCharType="begin"/>
          </w:r>
          <w:r>
            <w:rPr>
              <w:noProof/>
            </w:rPr>
            <w:instrText xml:space="preserve"> PAGEREF _Toc234642655 \h </w:instrText>
          </w:r>
          <w:r>
            <w:rPr>
              <w:noProof/>
            </w:rPr>
          </w:r>
          <w:r>
            <w:rPr>
              <w:noProof/>
            </w:rPr>
            <w:fldChar w:fldCharType="separate"/>
          </w:r>
          <w:r>
            <w:rPr>
              <w:noProof/>
            </w:rPr>
            <w:t>11</w:t>
          </w:r>
          <w:r>
            <w:rPr>
              <w:noProof/>
            </w:rPr>
            <w:fldChar w:fldCharType="end"/>
          </w:r>
        </w:p>
        <w:p w14:paraId="34E080C0" w14:textId="77777777" w:rsidR="00771359" w:rsidRDefault="00771359">
          <w:pPr>
            <w:pStyle w:val="TOC1"/>
            <w:tabs>
              <w:tab w:val="right" w:leader="dot" w:pos="8290"/>
            </w:tabs>
            <w:rPr>
              <w:rFonts w:asciiTheme="minorHAnsi" w:eastAsiaTheme="minorEastAsia" w:hAnsiTheme="minorHAnsi" w:cstheme="minorBidi"/>
              <w:b w:val="0"/>
              <w:noProof/>
              <w:color w:val="auto"/>
              <w:lang w:val="en-US" w:eastAsia="ja-JP"/>
            </w:rPr>
          </w:pPr>
          <w:r w:rsidRPr="001F77B2">
            <w:rPr>
              <w:rFonts w:ascii="Arial" w:hAnsi="Arial"/>
              <w:noProof/>
            </w:rPr>
            <w:t>2. Operating context</w:t>
          </w:r>
          <w:r>
            <w:rPr>
              <w:noProof/>
            </w:rPr>
            <w:tab/>
          </w:r>
          <w:r>
            <w:rPr>
              <w:noProof/>
            </w:rPr>
            <w:fldChar w:fldCharType="begin"/>
          </w:r>
          <w:r>
            <w:rPr>
              <w:noProof/>
            </w:rPr>
            <w:instrText xml:space="preserve"> PAGEREF _Toc234642656 \h </w:instrText>
          </w:r>
          <w:r>
            <w:rPr>
              <w:noProof/>
            </w:rPr>
          </w:r>
          <w:r>
            <w:rPr>
              <w:noProof/>
            </w:rPr>
            <w:fldChar w:fldCharType="separate"/>
          </w:r>
          <w:r>
            <w:rPr>
              <w:noProof/>
            </w:rPr>
            <w:t>14</w:t>
          </w:r>
          <w:r>
            <w:rPr>
              <w:noProof/>
            </w:rPr>
            <w:fldChar w:fldCharType="end"/>
          </w:r>
        </w:p>
        <w:p w14:paraId="23B80764" w14:textId="77777777" w:rsidR="00771359" w:rsidRDefault="00771359">
          <w:pPr>
            <w:pStyle w:val="TOC1"/>
            <w:tabs>
              <w:tab w:val="right" w:leader="dot" w:pos="8290"/>
            </w:tabs>
            <w:rPr>
              <w:rFonts w:asciiTheme="minorHAnsi" w:eastAsiaTheme="minorEastAsia" w:hAnsiTheme="minorHAnsi" w:cstheme="minorBidi"/>
              <w:b w:val="0"/>
              <w:noProof/>
              <w:color w:val="auto"/>
              <w:lang w:val="en-US" w:eastAsia="ja-JP"/>
            </w:rPr>
          </w:pPr>
          <w:r w:rsidRPr="001F77B2">
            <w:rPr>
              <w:rFonts w:ascii="Arial" w:hAnsi="Arial"/>
              <w:noProof/>
            </w:rPr>
            <w:t>3. Analysis and findings – DAC criteria</w:t>
          </w:r>
          <w:r>
            <w:rPr>
              <w:noProof/>
            </w:rPr>
            <w:tab/>
          </w:r>
          <w:r>
            <w:rPr>
              <w:noProof/>
            </w:rPr>
            <w:fldChar w:fldCharType="begin"/>
          </w:r>
          <w:r>
            <w:rPr>
              <w:noProof/>
            </w:rPr>
            <w:instrText xml:space="preserve"> PAGEREF _Toc234642657 \h </w:instrText>
          </w:r>
          <w:r>
            <w:rPr>
              <w:noProof/>
            </w:rPr>
          </w:r>
          <w:r>
            <w:rPr>
              <w:noProof/>
            </w:rPr>
            <w:fldChar w:fldCharType="separate"/>
          </w:r>
          <w:r>
            <w:rPr>
              <w:noProof/>
            </w:rPr>
            <w:t>17</w:t>
          </w:r>
          <w:r>
            <w:rPr>
              <w:noProof/>
            </w:rPr>
            <w:fldChar w:fldCharType="end"/>
          </w:r>
        </w:p>
        <w:p w14:paraId="66003F4C"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Introduction</w:t>
          </w:r>
          <w:r>
            <w:rPr>
              <w:noProof/>
            </w:rPr>
            <w:tab/>
          </w:r>
          <w:r>
            <w:rPr>
              <w:noProof/>
            </w:rPr>
            <w:fldChar w:fldCharType="begin"/>
          </w:r>
          <w:r>
            <w:rPr>
              <w:noProof/>
            </w:rPr>
            <w:instrText xml:space="preserve"> PAGEREF _Toc234642658 \h </w:instrText>
          </w:r>
          <w:r>
            <w:rPr>
              <w:noProof/>
            </w:rPr>
          </w:r>
          <w:r>
            <w:rPr>
              <w:noProof/>
            </w:rPr>
            <w:fldChar w:fldCharType="separate"/>
          </w:r>
          <w:r>
            <w:rPr>
              <w:noProof/>
            </w:rPr>
            <w:t>17</w:t>
          </w:r>
          <w:r>
            <w:rPr>
              <w:noProof/>
            </w:rPr>
            <w:fldChar w:fldCharType="end"/>
          </w:r>
        </w:p>
        <w:p w14:paraId="32893AC0"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Relevance</w:t>
          </w:r>
          <w:r>
            <w:rPr>
              <w:noProof/>
            </w:rPr>
            <w:tab/>
          </w:r>
          <w:r>
            <w:rPr>
              <w:noProof/>
            </w:rPr>
            <w:fldChar w:fldCharType="begin"/>
          </w:r>
          <w:r>
            <w:rPr>
              <w:noProof/>
            </w:rPr>
            <w:instrText xml:space="preserve"> PAGEREF _Toc234642659 \h </w:instrText>
          </w:r>
          <w:r>
            <w:rPr>
              <w:noProof/>
            </w:rPr>
          </w:r>
          <w:r>
            <w:rPr>
              <w:noProof/>
            </w:rPr>
            <w:fldChar w:fldCharType="separate"/>
          </w:r>
          <w:r>
            <w:rPr>
              <w:noProof/>
            </w:rPr>
            <w:t>17</w:t>
          </w:r>
          <w:r>
            <w:rPr>
              <w:noProof/>
            </w:rPr>
            <w:fldChar w:fldCharType="end"/>
          </w:r>
        </w:p>
        <w:p w14:paraId="559FA00E"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a) Media capacity building</w:t>
          </w:r>
          <w:r>
            <w:rPr>
              <w:noProof/>
            </w:rPr>
            <w:tab/>
          </w:r>
          <w:r>
            <w:rPr>
              <w:noProof/>
            </w:rPr>
            <w:fldChar w:fldCharType="begin"/>
          </w:r>
          <w:r>
            <w:rPr>
              <w:noProof/>
            </w:rPr>
            <w:instrText xml:space="preserve"> PAGEREF _Toc234642660 \h </w:instrText>
          </w:r>
          <w:r>
            <w:rPr>
              <w:noProof/>
            </w:rPr>
          </w:r>
          <w:r>
            <w:rPr>
              <w:noProof/>
            </w:rPr>
            <w:fldChar w:fldCharType="separate"/>
          </w:r>
          <w:r>
            <w:rPr>
              <w:noProof/>
            </w:rPr>
            <w:t>17</w:t>
          </w:r>
          <w:r>
            <w:rPr>
              <w:noProof/>
            </w:rPr>
            <w:fldChar w:fldCharType="end"/>
          </w:r>
        </w:p>
        <w:p w14:paraId="67CC1DCA"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b) Media policy and legislation</w:t>
          </w:r>
          <w:r>
            <w:rPr>
              <w:noProof/>
            </w:rPr>
            <w:tab/>
          </w:r>
          <w:r>
            <w:rPr>
              <w:noProof/>
            </w:rPr>
            <w:fldChar w:fldCharType="begin"/>
          </w:r>
          <w:r>
            <w:rPr>
              <w:noProof/>
            </w:rPr>
            <w:instrText xml:space="preserve"> PAGEREF _Toc234642661 \h </w:instrText>
          </w:r>
          <w:r>
            <w:rPr>
              <w:noProof/>
            </w:rPr>
          </w:r>
          <w:r>
            <w:rPr>
              <w:noProof/>
            </w:rPr>
            <w:fldChar w:fldCharType="separate"/>
          </w:r>
          <w:r>
            <w:rPr>
              <w:noProof/>
            </w:rPr>
            <w:t>20</w:t>
          </w:r>
          <w:r>
            <w:rPr>
              <w:noProof/>
            </w:rPr>
            <w:fldChar w:fldCharType="end"/>
          </w:r>
        </w:p>
        <w:p w14:paraId="1C9FAD05"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c) Media systems</w:t>
          </w:r>
          <w:r>
            <w:rPr>
              <w:noProof/>
            </w:rPr>
            <w:tab/>
          </w:r>
          <w:r>
            <w:rPr>
              <w:noProof/>
            </w:rPr>
            <w:fldChar w:fldCharType="begin"/>
          </w:r>
          <w:r>
            <w:rPr>
              <w:noProof/>
            </w:rPr>
            <w:instrText xml:space="preserve"> PAGEREF _Toc234642662 \h </w:instrText>
          </w:r>
          <w:r>
            <w:rPr>
              <w:noProof/>
            </w:rPr>
          </w:r>
          <w:r>
            <w:rPr>
              <w:noProof/>
            </w:rPr>
            <w:fldChar w:fldCharType="separate"/>
          </w:r>
          <w:r>
            <w:rPr>
              <w:noProof/>
            </w:rPr>
            <w:t>21</w:t>
          </w:r>
          <w:r>
            <w:rPr>
              <w:noProof/>
            </w:rPr>
            <w:fldChar w:fldCharType="end"/>
          </w:r>
        </w:p>
        <w:p w14:paraId="34BD5C1A"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d) Media content</w:t>
          </w:r>
          <w:r>
            <w:rPr>
              <w:noProof/>
            </w:rPr>
            <w:tab/>
          </w:r>
          <w:r>
            <w:rPr>
              <w:noProof/>
            </w:rPr>
            <w:fldChar w:fldCharType="begin"/>
          </w:r>
          <w:r>
            <w:rPr>
              <w:noProof/>
            </w:rPr>
            <w:instrText xml:space="preserve"> PAGEREF _Toc234642663 \h </w:instrText>
          </w:r>
          <w:r>
            <w:rPr>
              <w:noProof/>
            </w:rPr>
          </w:r>
          <w:r>
            <w:rPr>
              <w:noProof/>
            </w:rPr>
            <w:fldChar w:fldCharType="separate"/>
          </w:r>
          <w:r>
            <w:rPr>
              <w:noProof/>
            </w:rPr>
            <w:t>22</w:t>
          </w:r>
          <w:r>
            <w:rPr>
              <w:noProof/>
            </w:rPr>
            <w:fldChar w:fldCharType="end"/>
          </w:r>
        </w:p>
        <w:p w14:paraId="5F832FA1"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e) Communication for Development</w:t>
          </w:r>
          <w:r>
            <w:rPr>
              <w:noProof/>
            </w:rPr>
            <w:tab/>
          </w:r>
          <w:r>
            <w:rPr>
              <w:noProof/>
            </w:rPr>
            <w:fldChar w:fldCharType="begin"/>
          </w:r>
          <w:r>
            <w:rPr>
              <w:noProof/>
            </w:rPr>
            <w:instrText xml:space="preserve"> PAGEREF _Toc234642664 \h </w:instrText>
          </w:r>
          <w:r>
            <w:rPr>
              <w:noProof/>
            </w:rPr>
          </w:r>
          <w:r>
            <w:rPr>
              <w:noProof/>
            </w:rPr>
            <w:fldChar w:fldCharType="separate"/>
          </w:r>
          <w:r>
            <w:rPr>
              <w:noProof/>
            </w:rPr>
            <w:t>23</w:t>
          </w:r>
          <w:r>
            <w:rPr>
              <w:noProof/>
            </w:rPr>
            <w:fldChar w:fldCharType="end"/>
          </w:r>
        </w:p>
        <w:p w14:paraId="46C719B1"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f) Relevance to poverty reduction</w:t>
          </w:r>
          <w:r>
            <w:rPr>
              <w:noProof/>
            </w:rPr>
            <w:tab/>
          </w:r>
          <w:r>
            <w:rPr>
              <w:noProof/>
            </w:rPr>
            <w:fldChar w:fldCharType="begin"/>
          </w:r>
          <w:r>
            <w:rPr>
              <w:noProof/>
            </w:rPr>
            <w:instrText xml:space="preserve"> PAGEREF _Toc234642665 \h </w:instrText>
          </w:r>
          <w:r>
            <w:rPr>
              <w:noProof/>
            </w:rPr>
          </w:r>
          <w:r>
            <w:rPr>
              <w:noProof/>
            </w:rPr>
            <w:fldChar w:fldCharType="separate"/>
          </w:r>
          <w:r>
            <w:rPr>
              <w:noProof/>
            </w:rPr>
            <w:t>24</w:t>
          </w:r>
          <w:r>
            <w:rPr>
              <w:noProof/>
            </w:rPr>
            <w:fldChar w:fldCharType="end"/>
          </w:r>
        </w:p>
        <w:p w14:paraId="5F316BD9"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Summary of main findings</w:t>
          </w:r>
          <w:r>
            <w:rPr>
              <w:noProof/>
            </w:rPr>
            <w:tab/>
          </w:r>
          <w:r>
            <w:rPr>
              <w:noProof/>
            </w:rPr>
            <w:fldChar w:fldCharType="begin"/>
          </w:r>
          <w:r>
            <w:rPr>
              <w:noProof/>
            </w:rPr>
            <w:instrText xml:space="preserve"> PAGEREF _Toc234642666 \h </w:instrText>
          </w:r>
          <w:r>
            <w:rPr>
              <w:noProof/>
            </w:rPr>
          </w:r>
          <w:r>
            <w:rPr>
              <w:noProof/>
            </w:rPr>
            <w:fldChar w:fldCharType="separate"/>
          </w:r>
          <w:r>
            <w:rPr>
              <w:noProof/>
            </w:rPr>
            <w:t>24</w:t>
          </w:r>
          <w:r>
            <w:rPr>
              <w:noProof/>
            </w:rPr>
            <w:fldChar w:fldCharType="end"/>
          </w:r>
        </w:p>
        <w:p w14:paraId="060347CA"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Effectiveness</w:t>
          </w:r>
          <w:r>
            <w:rPr>
              <w:noProof/>
            </w:rPr>
            <w:tab/>
          </w:r>
          <w:r>
            <w:rPr>
              <w:noProof/>
            </w:rPr>
            <w:fldChar w:fldCharType="begin"/>
          </w:r>
          <w:r>
            <w:rPr>
              <w:noProof/>
            </w:rPr>
            <w:instrText xml:space="preserve"> PAGEREF _Toc234642667 \h </w:instrText>
          </w:r>
          <w:r>
            <w:rPr>
              <w:noProof/>
            </w:rPr>
          </w:r>
          <w:r>
            <w:rPr>
              <w:noProof/>
            </w:rPr>
            <w:fldChar w:fldCharType="separate"/>
          </w:r>
          <w:r>
            <w:rPr>
              <w:noProof/>
            </w:rPr>
            <w:t>24</w:t>
          </w:r>
          <w:r>
            <w:rPr>
              <w:noProof/>
            </w:rPr>
            <w:fldChar w:fldCharType="end"/>
          </w:r>
        </w:p>
        <w:p w14:paraId="46E5CFB2"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Observations regarding component/activity effectiveness</w:t>
          </w:r>
          <w:r>
            <w:rPr>
              <w:noProof/>
            </w:rPr>
            <w:tab/>
          </w:r>
          <w:r>
            <w:rPr>
              <w:noProof/>
            </w:rPr>
            <w:fldChar w:fldCharType="begin"/>
          </w:r>
          <w:r>
            <w:rPr>
              <w:noProof/>
            </w:rPr>
            <w:instrText xml:space="preserve"> PAGEREF _Toc234642668 \h </w:instrText>
          </w:r>
          <w:r>
            <w:rPr>
              <w:noProof/>
            </w:rPr>
          </w:r>
          <w:r>
            <w:rPr>
              <w:noProof/>
            </w:rPr>
            <w:fldChar w:fldCharType="separate"/>
          </w:r>
          <w:r>
            <w:rPr>
              <w:noProof/>
            </w:rPr>
            <w:t>27</w:t>
          </w:r>
          <w:r>
            <w:rPr>
              <w:noProof/>
            </w:rPr>
            <w:fldChar w:fldCharType="end"/>
          </w:r>
        </w:p>
        <w:p w14:paraId="795DCC28"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Summary of main findings</w:t>
          </w:r>
          <w:r>
            <w:rPr>
              <w:noProof/>
            </w:rPr>
            <w:tab/>
          </w:r>
          <w:r>
            <w:rPr>
              <w:noProof/>
            </w:rPr>
            <w:fldChar w:fldCharType="begin"/>
          </w:r>
          <w:r>
            <w:rPr>
              <w:noProof/>
            </w:rPr>
            <w:instrText xml:space="preserve"> PAGEREF _Toc234642669 \h </w:instrText>
          </w:r>
          <w:r>
            <w:rPr>
              <w:noProof/>
            </w:rPr>
          </w:r>
          <w:r>
            <w:rPr>
              <w:noProof/>
            </w:rPr>
            <w:fldChar w:fldCharType="separate"/>
          </w:r>
          <w:r>
            <w:rPr>
              <w:noProof/>
            </w:rPr>
            <w:t>28</w:t>
          </w:r>
          <w:r>
            <w:rPr>
              <w:noProof/>
            </w:rPr>
            <w:fldChar w:fldCharType="end"/>
          </w:r>
        </w:p>
        <w:p w14:paraId="1E6E1B56"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Efficiency</w:t>
          </w:r>
          <w:r>
            <w:rPr>
              <w:noProof/>
            </w:rPr>
            <w:tab/>
          </w:r>
          <w:r>
            <w:rPr>
              <w:noProof/>
            </w:rPr>
            <w:fldChar w:fldCharType="begin"/>
          </w:r>
          <w:r>
            <w:rPr>
              <w:noProof/>
            </w:rPr>
            <w:instrText xml:space="preserve"> PAGEREF _Toc234642670 \h </w:instrText>
          </w:r>
          <w:r>
            <w:rPr>
              <w:noProof/>
            </w:rPr>
          </w:r>
          <w:r>
            <w:rPr>
              <w:noProof/>
            </w:rPr>
            <w:fldChar w:fldCharType="separate"/>
          </w:r>
          <w:r>
            <w:rPr>
              <w:noProof/>
            </w:rPr>
            <w:t>28</w:t>
          </w:r>
          <w:r>
            <w:rPr>
              <w:noProof/>
            </w:rPr>
            <w:fldChar w:fldCharType="end"/>
          </w:r>
        </w:p>
        <w:p w14:paraId="011B6F03"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Summary of main findings</w:t>
          </w:r>
          <w:r>
            <w:rPr>
              <w:noProof/>
            </w:rPr>
            <w:tab/>
          </w:r>
          <w:r>
            <w:rPr>
              <w:noProof/>
            </w:rPr>
            <w:fldChar w:fldCharType="begin"/>
          </w:r>
          <w:r>
            <w:rPr>
              <w:noProof/>
            </w:rPr>
            <w:instrText xml:space="preserve"> PAGEREF _Toc234642671 \h </w:instrText>
          </w:r>
          <w:r>
            <w:rPr>
              <w:noProof/>
            </w:rPr>
          </w:r>
          <w:r>
            <w:rPr>
              <w:noProof/>
            </w:rPr>
            <w:fldChar w:fldCharType="separate"/>
          </w:r>
          <w:r>
            <w:rPr>
              <w:noProof/>
            </w:rPr>
            <w:t>33</w:t>
          </w:r>
          <w:r>
            <w:rPr>
              <w:noProof/>
            </w:rPr>
            <w:fldChar w:fldCharType="end"/>
          </w:r>
        </w:p>
        <w:p w14:paraId="147E857B"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Gender equality</w:t>
          </w:r>
          <w:r>
            <w:rPr>
              <w:noProof/>
            </w:rPr>
            <w:tab/>
          </w:r>
          <w:r>
            <w:rPr>
              <w:noProof/>
            </w:rPr>
            <w:fldChar w:fldCharType="begin"/>
          </w:r>
          <w:r>
            <w:rPr>
              <w:noProof/>
            </w:rPr>
            <w:instrText xml:space="preserve"> PAGEREF _Toc234642672 \h </w:instrText>
          </w:r>
          <w:r>
            <w:rPr>
              <w:noProof/>
            </w:rPr>
          </w:r>
          <w:r>
            <w:rPr>
              <w:noProof/>
            </w:rPr>
            <w:fldChar w:fldCharType="separate"/>
          </w:r>
          <w:r>
            <w:rPr>
              <w:noProof/>
            </w:rPr>
            <w:t>34</w:t>
          </w:r>
          <w:r>
            <w:rPr>
              <w:noProof/>
            </w:rPr>
            <w:fldChar w:fldCharType="end"/>
          </w:r>
        </w:p>
        <w:p w14:paraId="54D38CC9"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Summary of main findings</w:t>
          </w:r>
          <w:r>
            <w:rPr>
              <w:noProof/>
            </w:rPr>
            <w:tab/>
          </w:r>
          <w:r>
            <w:rPr>
              <w:noProof/>
            </w:rPr>
            <w:fldChar w:fldCharType="begin"/>
          </w:r>
          <w:r>
            <w:rPr>
              <w:noProof/>
            </w:rPr>
            <w:instrText xml:space="preserve"> PAGEREF _Toc234642673 \h </w:instrText>
          </w:r>
          <w:r>
            <w:rPr>
              <w:noProof/>
            </w:rPr>
          </w:r>
          <w:r>
            <w:rPr>
              <w:noProof/>
            </w:rPr>
            <w:fldChar w:fldCharType="separate"/>
          </w:r>
          <w:r>
            <w:rPr>
              <w:noProof/>
            </w:rPr>
            <w:t>36</w:t>
          </w:r>
          <w:r>
            <w:rPr>
              <w:noProof/>
            </w:rPr>
            <w:fldChar w:fldCharType="end"/>
          </w:r>
        </w:p>
        <w:p w14:paraId="52CCDCD6"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Monitoring and Evaluation</w:t>
          </w:r>
          <w:r>
            <w:rPr>
              <w:noProof/>
            </w:rPr>
            <w:tab/>
          </w:r>
          <w:r>
            <w:rPr>
              <w:noProof/>
            </w:rPr>
            <w:fldChar w:fldCharType="begin"/>
          </w:r>
          <w:r>
            <w:rPr>
              <w:noProof/>
            </w:rPr>
            <w:instrText xml:space="preserve"> PAGEREF _Toc234642674 \h </w:instrText>
          </w:r>
          <w:r>
            <w:rPr>
              <w:noProof/>
            </w:rPr>
          </w:r>
          <w:r>
            <w:rPr>
              <w:noProof/>
            </w:rPr>
            <w:fldChar w:fldCharType="separate"/>
          </w:r>
          <w:r>
            <w:rPr>
              <w:noProof/>
            </w:rPr>
            <w:t>36</w:t>
          </w:r>
          <w:r>
            <w:rPr>
              <w:noProof/>
            </w:rPr>
            <w:fldChar w:fldCharType="end"/>
          </w:r>
        </w:p>
        <w:p w14:paraId="1840EFC9" w14:textId="77777777" w:rsidR="00771359" w:rsidRDefault="00771359">
          <w:pPr>
            <w:pStyle w:val="TOC1"/>
            <w:tabs>
              <w:tab w:val="right" w:leader="dot" w:pos="8290"/>
            </w:tabs>
            <w:rPr>
              <w:rFonts w:asciiTheme="minorHAnsi" w:eastAsiaTheme="minorEastAsia" w:hAnsiTheme="minorHAnsi" w:cstheme="minorBidi"/>
              <w:b w:val="0"/>
              <w:noProof/>
              <w:color w:val="auto"/>
              <w:lang w:val="en-US" w:eastAsia="ja-JP"/>
            </w:rPr>
          </w:pPr>
          <w:r w:rsidRPr="001F77B2">
            <w:rPr>
              <w:rFonts w:ascii="Arial" w:hAnsi="Arial"/>
              <w:noProof/>
            </w:rPr>
            <w:t>4. Governance, the role of C4D, and program linkages</w:t>
          </w:r>
          <w:r>
            <w:rPr>
              <w:noProof/>
            </w:rPr>
            <w:tab/>
          </w:r>
          <w:r>
            <w:rPr>
              <w:noProof/>
            </w:rPr>
            <w:fldChar w:fldCharType="begin"/>
          </w:r>
          <w:r>
            <w:rPr>
              <w:noProof/>
            </w:rPr>
            <w:instrText xml:space="preserve"> PAGEREF _Toc234642675 \h </w:instrText>
          </w:r>
          <w:r>
            <w:rPr>
              <w:noProof/>
            </w:rPr>
          </w:r>
          <w:r>
            <w:rPr>
              <w:noProof/>
            </w:rPr>
            <w:fldChar w:fldCharType="separate"/>
          </w:r>
          <w:r>
            <w:rPr>
              <w:noProof/>
            </w:rPr>
            <w:t>37</w:t>
          </w:r>
          <w:r>
            <w:rPr>
              <w:noProof/>
            </w:rPr>
            <w:fldChar w:fldCharType="end"/>
          </w:r>
        </w:p>
        <w:p w14:paraId="0E3BB708"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Supporting governance in the Pacific</w:t>
          </w:r>
          <w:r>
            <w:rPr>
              <w:noProof/>
            </w:rPr>
            <w:tab/>
          </w:r>
          <w:r>
            <w:rPr>
              <w:noProof/>
            </w:rPr>
            <w:fldChar w:fldCharType="begin"/>
          </w:r>
          <w:r>
            <w:rPr>
              <w:noProof/>
            </w:rPr>
            <w:instrText xml:space="preserve"> PAGEREF _Toc234642676 \h </w:instrText>
          </w:r>
          <w:r>
            <w:rPr>
              <w:noProof/>
            </w:rPr>
          </w:r>
          <w:r>
            <w:rPr>
              <w:noProof/>
            </w:rPr>
            <w:fldChar w:fldCharType="separate"/>
          </w:r>
          <w:r>
            <w:rPr>
              <w:noProof/>
            </w:rPr>
            <w:t>37</w:t>
          </w:r>
          <w:r>
            <w:rPr>
              <w:noProof/>
            </w:rPr>
            <w:fldChar w:fldCharType="end"/>
          </w:r>
        </w:p>
        <w:p w14:paraId="23E96C8C"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Summary of main findings</w:t>
          </w:r>
          <w:r>
            <w:rPr>
              <w:noProof/>
            </w:rPr>
            <w:tab/>
          </w:r>
          <w:r>
            <w:rPr>
              <w:noProof/>
            </w:rPr>
            <w:fldChar w:fldCharType="begin"/>
          </w:r>
          <w:r>
            <w:rPr>
              <w:noProof/>
            </w:rPr>
            <w:instrText xml:space="preserve"> PAGEREF _Toc234642677 \h </w:instrText>
          </w:r>
          <w:r>
            <w:rPr>
              <w:noProof/>
            </w:rPr>
          </w:r>
          <w:r>
            <w:rPr>
              <w:noProof/>
            </w:rPr>
            <w:fldChar w:fldCharType="separate"/>
          </w:r>
          <w:r>
            <w:rPr>
              <w:noProof/>
            </w:rPr>
            <w:t>38</w:t>
          </w:r>
          <w:r>
            <w:rPr>
              <w:noProof/>
            </w:rPr>
            <w:fldChar w:fldCharType="end"/>
          </w:r>
        </w:p>
        <w:p w14:paraId="4CF60B01"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C4D and governance</w:t>
          </w:r>
          <w:r>
            <w:rPr>
              <w:noProof/>
            </w:rPr>
            <w:tab/>
          </w:r>
          <w:r>
            <w:rPr>
              <w:noProof/>
            </w:rPr>
            <w:fldChar w:fldCharType="begin"/>
          </w:r>
          <w:r>
            <w:rPr>
              <w:noProof/>
            </w:rPr>
            <w:instrText xml:space="preserve"> PAGEREF _Toc234642678 \h </w:instrText>
          </w:r>
          <w:r>
            <w:rPr>
              <w:noProof/>
            </w:rPr>
          </w:r>
          <w:r>
            <w:rPr>
              <w:noProof/>
            </w:rPr>
            <w:fldChar w:fldCharType="separate"/>
          </w:r>
          <w:r>
            <w:rPr>
              <w:noProof/>
            </w:rPr>
            <w:t>39</w:t>
          </w:r>
          <w:r>
            <w:rPr>
              <w:noProof/>
            </w:rPr>
            <w:fldChar w:fldCharType="end"/>
          </w:r>
        </w:p>
        <w:p w14:paraId="1610FE88"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Summary of main findings</w:t>
          </w:r>
          <w:r>
            <w:rPr>
              <w:noProof/>
            </w:rPr>
            <w:tab/>
          </w:r>
          <w:r>
            <w:rPr>
              <w:noProof/>
            </w:rPr>
            <w:fldChar w:fldCharType="begin"/>
          </w:r>
          <w:r>
            <w:rPr>
              <w:noProof/>
            </w:rPr>
            <w:instrText xml:space="preserve"> PAGEREF _Toc234642679 \h </w:instrText>
          </w:r>
          <w:r>
            <w:rPr>
              <w:noProof/>
            </w:rPr>
          </w:r>
          <w:r>
            <w:rPr>
              <w:noProof/>
            </w:rPr>
            <w:fldChar w:fldCharType="separate"/>
          </w:r>
          <w:r>
            <w:rPr>
              <w:noProof/>
            </w:rPr>
            <w:t>40</w:t>
          </w:r>
          <w:r>
            <w:rPr>
              <w:noProof/>
            </w:rPr>
            <w:fldChar w:fldCharType="end"/>
          </w:r>
        </w:p>
        <w:p w14:paraId="250160BA" w14:textId="77777777" w:rsidR="00771359" w:rsidRDefault="00771359">
          <w:pPr>
            <w:pStyle w:val="TOC2"/>
            <w:tabs>
              <w:tab w:val="right" w:leader="dot" w:pos="8290"/>
            </w:tabs>
            <w:rPr>
              <w:rFonts w:eastAsiaTheme="minorEastAsia" w:cstheme="minorBidi"/>
              <w:noProof/>
              <w:sz w:val="24"/>
              <w:szCs w:val="24"/>
              <w:lang w:val="en-US" w:eastAsia="ja-JP"/>
            </w:rPr>
          </w:pPr>
          <w:r>
            <w:rPr>
              <w:noProof/>
            </w:rPr>
            <w:t>Lessons regarding regional and bilateral media development activities</w:t>
          </w:r>
          <w:r>
            <w:rPr>
              <w:noProof/>
            </w:rPr>
            <w:tab/>
          </w:r>
          <w:r>
            <w:rPr>
              <w:noProof/>
            </w:rPr>
            <w:fldChar w:fldCharType="begin"/>
          </w:r>
          <w:r>
            <w:rPr>
              <w:noProof/>
            </w:rPr>
            <w:instrText xml:space="preserve"> PAGEREF _Toc234642680 \h </w:instrText>
          </w:r>
          <w:r>
            <w:rPr>
              <w:noProof/>
            </w:rPr>
          </w:r>
          <w:r>
            <w:rPr>
              <w:noProof/>
            </w:rPr>
            <w:fldChar w:fldCharType="separate"/>
          </w:r>
          <w:r>
            <w:rPr>
              <w:noProof/>
            </w:rPr>
            <w:t>41</w:t>
          </w:r>
          <w:r>
            <w:rPr>
              <w:noProof/>
            </w:rPr>
            <w:fldChar w:fldCharType="end"/>
          </w:r>
        </w:p>
        <w:p w14:paraId="40E897B0" w14:textId="77777777" w:rsidR="00771359" w:rsidRDefault="00771359">
          <w:pPr>
            <w:pStyle w:val="TOC3"/>
            <w:tabs>
              <w:tab w:val="right" w:leader="dot" w:pos="8290"/>
            </w:tabs>
            <w:rPr>
              <w:rFonts w:eastAsiaTheme="minorEastAsia" w:cstheme="minorBidi"/>
              <w:i w:val="0"/>
              <w:noProof/>
              <w:sz w:val="24"/>
              <w:szCs w:val="24"/>
              <w:lang w:val="en-US" w:eastAsia="ja-JP"/>
            </w:rPr>
          </w:pPr>
          <w:r>
            <w:rPr>
              <w:noProof/>
            </w:rPr>
            <w:t>Summary of main findings</w:t>
          </w:r>
          <w:r>
            <w:rPr>
              <w:noProof/>
            </w:rPr>
            <w:tab/>
          </w:r>
          <w:r>
            <w:rPr>
              <w:noProof/>
            </w:rPr>
            <w:fldChar w:fldCharType="begin"/>
          </w:r>
          <w:r>
            <w:rPr>
              <w:noProof/>
            </w:rPr>
            <w:instrText xml:space="preserve"> PAGEREF _Toc234642681 \h </w:instrText>
          </w:r>
          <w:r>
            <w:rPr>
              <w:noProof/>
            </w:rPr>
          </w:r>
          <w:r>
            <w:rPr>
              <w:noProof/>
            </w:rPr>
            <w:fldChar w:fldCharType="separate"/>
          </w:r>
          <w:r>
            <w:rPr>
              <w:noProof/>
            </w:rPr>
            <w:t>42</w:t>
          </w:r>
          <w:r>
            <w:rPr>
              <w:noProof/>
            </w:rPr>
            <w:fldChar w:fldCharType="end"/>
          </w:r>
        </w:p>
        <w:p w14:paraId="361005CB" w14:textId="77777777" w:rsidR="00771359" w:rsidRDefault="00771359">
          <w:pPr>
            <w:pStyle w:val="TOC1"/>
            <w:tabs>
              <w:tab w:val="right" w:leader="dot" w:pos="8290"/>
            </w:tabs>
            <w:rPr>
              <w:rFonts w:asciiTheme="minorHAnsi" w:eastAsiaTheme="minorEastAsia" w:hAnsiTheme="minorHAnsi" w:cstheme="minorBidi"/>
              <w:b w:val="0"/>
              <w:noProof/>
              <w:color w:val="auto"/>
              <w:lang w:val="en-US" w:eastAsia="ja-JP"/>
            </w:rPr>
          </w:pPr>
          <w:r w:rsidRPr="001F77B2">
            <w:rPr>
              <w:rFonts w:ascii="Arial" w:hAnsi="Arial"/>
              <w:noProof/>
            </w:rPr>
            <w:t>5. Recommendations coming out of the findings</w:t>
          </w:r>
          <w:r>
            <w:rPr>
              <w:noProof/>
            </w:rPr>
            <w:tab/>
          </w:r>
          <w:r>
            <w:rPr>
              <w:noProof/>
            </w:rPr>
            <w:fldChar w:fldCharType="begin"/>
          </w:r>
          <w:r>
            <w:rPr>
              <w:noProof/>
            </w:rPr>
            <w:instrText xml:space="preserve"> PAGEREF _Toc234642682 \h </w:instrText>
          </w:r>
          <w:r>
            <w:rPr>
              <w:noProof/>
            </w:rPr>
          </w:r>
          <w:r>
            <w:rPr>
              <w:noProof/>
            </w:rPr>
            <w:fldChar w:fldCharType="separate"/>
          </w:r>
          <w:r>
            <w:rPr>
              <w:noProof/>
            </w:rPr>
            <w:t>43</w:t>
          </w:r>
          <w:r>
            <w:rPr>
              <w:noProof/>
            </w:rPr>
            <w:fldChar w:fldCharType="end"/>
          </w:r>
        </w:p>
        <w:p w14:paraId="1FBB01D5" w14:textId="77777777" w:rsidR="00771359" w:rsidRDefault="00771359">
          <w:pPr>
            <w:pStyle w:val="TOC1"/>
            <w:tabs>
              <w:tab w:val="right" w:leader="dot" w:pos="8290"/>
            </w:tabs>
            <w:rPr>
              <w:rFonts w:asciiTheme="minorHAnsi" w:eastAsiaTheme="minorEastAsia" w:hAnsiTheme="minorHAnsi" w:cstheme="minorBidi"/>
              <w:b w:val="0"/>
              <w:noProof/>
              <w:color w:val="auto"/>
              <w:lang w:val="en-US" w:eastAsia="ja-JP"/>
            </w:rPr>
          </w:pPr>
          <w:r w:rsidRPr="001F77B2">
            <w:rPr>
              <w:rFonts w:ascii="Arial" w:hAnsi="Arial" w:cs="Arial"/>
              <w:noProof/>
            </w:rPr>
            <w:t>6. Concluding comments</w:t>
          </w:r>
          <w:r>
            <w:rPr>
              <w:noProof/>
            </w:rPr>
            <w:tab/>
          </w:r>
          <w:r>
            <w:rPr>
              <w:noProof/>
            </w:rPr>
            <w:fldChar w:fldCharType="begin"/>
          </w:r>
          <w:r>
            <w:rPr>
              <w:noProof/>
            </w:rPr>
            <w:instrText xml:space="preserve"> PAGEREF _Toc234642683 \h </w:instrText>
          </w:r>
          <w:r>
            <w:rPr>
              <w:noProof/>
            </w:rPr>
          </w:r>
          <w:r>
            <w:rPr>
              <w:noProof/>
            </w:rPr>
            <w:fldChar w:fldCharType="separate"/>
          </w:r>
          <w:r>
            <w:rPr>
              <w:noProof/>
            </w:rPr>
            <w:t>49</w:t>
          </w:r>
          <w:r>
            <w:rPr>
              <w:noProof/>
            </w:rPr>
            <w:fldChar w:fldCharType="end"/>
          </w:r>
        </w:p>
        <w:p w14:paraId="64420DFC" w14:textId="77777777" w:rsidR="00771359" w:rsidRDefault="00771359">
          <w:pPr>
            <w:pStyle w:val="TOC1"/>
            <w:tabs>
              <w:tab w:val="right" w:leader="dot" w:pos="8290"/>
            </w:tabs>
            <w:rPr>
              <w:rFonts w:asciiTheme="minorHAnsi" w:eastAsiaTheme="minorEastAsia" w:hAnsiTheme="minorHAnsi" w:cstheme="minorBidi"/>
              <w:b w:val="0"/>
              <w:noProof/>
              <w:color w:val="auto"/>
              <w:lang w:val="en-US" w:eastAsia="ja-JP"/>
            </w:rPr>
          </w:pPr>
          <w:r w:rsidRPr="001F77B2">
            <w:rPr>
              <w:rFonts w:ascii="Arial" w:hAnsi="Arial" w:cs="Arial"/>
              <w:noProof/>
            </w:rPr>
            <w:t>Acknowledgements</w:t>
          </w:r>
          <w:r>
            <w:rPr>
              <w:noProof/>
            </w:rPr>
            <w:tab/>
          </w:r>
          <w:r>
            <w:rPr>
              <w:noProof/>
            </w:rPr>
            <w:fldChar w:fldCharType="begin"/>
          </w:r>
          <w:r>
            <w:rPr>
              <w:noProof/>
            </w:rPr>
            <w:instrText xml:space="preserve"> PAGEREF _Toc234642684 \h </w:instrText>
          </w:r>
          <w:r>
            <w:rPr>
              <w:noProof/>
            </w:rPr>
          </w:r>
          <w:r>
            <w:rPr>
              <w:noProof/>
            </w:rPr>
            <w:fldChar w:fldCharType="separate"/>
          </w:r>
          <w:r>
            <w:rPr>
              <w:noProof/>
            </w:rPr>
            <w:t>50</w:t>
          </w:r>
          <w:r>
            <w:rPr>
              <w:noProof/>
            </w:rPr>
            <w:fldChar w:fldCharType="end"/>
          </w:r>
        </w:p>
        <w:p w14:paraId="745FA19B" w14:textId="77777777" w:rsidR="002A6173" w:rsidRDefault="002A6173">
          <w:r>
            <w:rPr>
              <w:b/>
              <w:bCs/>
              <w:noProof/>
            </w:rPr>
            <w:fldChar w:fldCharType="end"/>
          </w:r>
        </w:p>
      </w:sdtContent>
    </w:sdt>
    <w:p w14:paraId="13C7AAED" w14:textId="77777777" w:rsidR="00504E5A" w:rsidRDefault="00504E5A">
      <w:pPr>
        <w:rPr>
          <w:rFonts w:ascii="Arial" w:hAnsi="Arial" w:cs="Arial"/>
        </w:rPr>
      </w:pPr>
    </w:p>
    <w:p w14:paraId="797B3D67" w14:textId="15A06497" w:rsidR="008C0531" w:rsidRPr="00274249" w:rsidRDefault="00823E55" w:rsidP="00823E55">
      <w:pPr>
        <w:jc w:val="both"/>
        <w:rPr>
          <w:rFonts w:ascii="Arial" w:eastAsia="MS ????" w:hAnsi="Arial" w:cs="Arial"/>
          <w:b/>
          <w:bCs/>
          <w:color w:val="4F81BD"/>
          <w:sz w:val="26"/>
          <w:szCs w:val="26"/>
        </w:rPr>
      </w:pPr>
      <w:r w:rsidRPr="00823E55">
        <w:rPr>
          <w:rFonts w:ascii="Arial" w:hAnsi="Arial" w:cs="Arial"/>
          <w:b/>
        </w:rPr>
        <w:lastRenderedPageBreak/>
        <w:br w:type="page"/>
      </w:r>
    </w:p>
    <w:p w14:paraId="6BA9BBF7" w14:textId="127AC643" w:rsidR="00DA4649" w:rsidRPr="00AF5013" w:rsidRDefault="00DA4649" w:rsidP="008C0531">
      <w:pPr>
        <w:pStyle w:val="Heading1"/>
        <w:rPr>
          <w:rFonts w:ascii="Arial" w:hAnsi="Arial" w:cs="Arial"/>
        </w:rPr>
      </w:pPr>
      <w:bookmarkStart w:id="0" w:name="_Toc231042133"/>
      <w:bookmarkStart w:id="1" w:name="_Toc231042560"/>
      <w:bookmarkStart w:id="2" w:name="_Toc234642646"/>
      <w:r w:rsidRPr="00AF5013">
        <w:rPr>
          <w:rFonts w:ascii="Arial" w:hAnsi="Arial" w:cs="Arial"/>
        </w:rPr>
        <w:lastRenderedPageBreak/>
        <w:t>Executive Summary</w:t>
      </w:r>
      <w:bookmarkEnd w:id="0"/>
      <w:bookmarkEnd w:id="1"/>
      <w:bookmarkEnd w:id="2"/>
      <w:r w:rsidR="005531FB" w:rsidRPr="00AF5013">
        <w:rPr>
          <w:rFonts w:ascii="Arial" w:hAnsi="Arial" w:cs="Arial"/>
        </w:rPr>
        <w:t xml:space="preserve"> </w:t>
      </w:r>
    </w:p>
    <w:p w14:paraId="699CF122" w14:textId="77777777" w:rsidR="00DA4649" w:rsidRPr="00D04C9B" w:rsidRDefault="00DA4649">
      <w:pPr>
        <w:rPr>
          <w:rFonts w:ascii="Arial" w:hAnsi="Arial" w:cs="Arial"/>
          <w:b/>
          <w:sz w:val="36"/>
          <w:szCs w:val="36"/>
        </w:rPr>
      </w:pPr>
    </w:p>
    <w:p w14:paraId="44DB8FAD" w14:textId="77777777" w:rsidR="00DA4649" w:rsidRPr="002A6173" w:rsidRDefault="00DA4649" w:rsidP="00707A45">
      <w:pPr>
        <w:pStyle w:val="Heading2"/>
        <w:rPr>
          <w:sz w:val="28"/>
          <w:szCs w:val="28"/>
        </w:rPr>
      </w:pPr>
      <w:bookmarkStart w:id="3" w:name="_Toc231042134"/>
      <w:bookmarkStart w:id="4" w:name="_Toc231042561"/>
      <w:bookmarkStart w:id="5" w:name="_Toc234642647"/>
      <w:r w:rsidRPr="002A6173">
        <w:rPr>
          <w:sz w:val="28"/>
          <w:szCs w:val="28"/>
        </w:rPr>
        <w:t>Introduction</w:t>
      </w:r>
      <w:bookmarkEnd w:id="3"/>
      <w:bookmarkEnd w:id="4"/>
      <w:bookmarkEnd w:id="5"/>
    </w:p>
    <w:p w14:paraId="3623B006" w14:textId="77777777" w:rsidR="00A80AAB" w:rsidRDefault="00A80AAB" w:rsidP="003C28B0">
      <w:pPr>
        <w:rPr>
          <w:rFonts w:ascii="Arial" w:hAnsi="Arial" w:cs="Arial"/>
          <w:sz w:val="22"/>
          <w:szCs w:val="22"/>
        </w:rPr>
      </w:pPr>
    </w:p>
    <w:p w14:paraId="1224974C" w14:textId="77777777" w:rsidR="003C28B0" w:rsidRPr="00742A53" w:rsidRDefault="003C28B0" w:rsidP="003C28B0">
      <w:pPr>
        <w:rPr>
          <w:rFonts w:ascii="Times New Roman" w:hAnsi="Times New Roman"/>
          <w:sz w:val="22"/>
          <w:szCs w:val="22"/>
        </w:rPr>
      </w:pPr>
      <w:r>
        <w:rPr>
          <w:rFonts w:ascii="Times New Roman" w:hAnsi="Times New Roman"/>
          <w:sz w:val="22"/>
          <w:szCs w:val="22"/>
        </w:rPr>
        <w:t>The Pacific Media Assistance Scheme (</w:t>
      </w:r>
      <w:r w:rsidRPr="00742A53">
        <w:rPr>
          <w:rFonts w:ascii="Times New Roman" w:hAnsi="Times New Roman"/>
          <w:sz w:val="22"/>
          <w:szCs w:val="22"/>
        </w:rPr>
        <w:t>PACMAS</w:t>
      </w:r>
      <w:r>
        <w:rPr>
          <w:rFonts w:ascii="Times New Roman" w:hAnsi="Times New Roman"/>
          <w:sz w:val="22"/>
          <w:szCs w:val="22"/>
        </w:rPr>
        <w:t>)</w:t>
      </w:r>
      <w:r w:rsidRPr="00742A53">
        <w:rPr>
          <w:rFonts w:ascii="Times New Roman" w:hAnsi="Times New Roman"/>
          <w:sz w:val="22"/>
          <w:szCs w:val="22"/>
        </w:rPr>
        <w:t xml:space="preserve"> is a 10-year commitment (2007-2008 to 2017-2018) by AusAID to support the development of media in the Pacific region. The first phase of the program which ran from 2008 to 2010 was the establishment phase to build the partnerships and carry out further design work for the program’s then seven components. PACMAS 2 started in November 2011 and its design and approach respond to the lessons coming out of the first phase which was considered to be too ambitious in its scope. The current phase is for four years</w:t>
      </w:r>
      <w:r>
        <w:rPr>
          <w:rFonts w:ascii="Times New Roman" w:hAnsi="Times New Roman"/>
          <w:sz w:val="22"/>
          <w:szCs w:val="22"/>
        </w:rPr>
        <w:t xml:space="preserve">, </w:t>
      </w:r>
      <w:r w:rsidRPr="00742A53">
        <w:rPr>
          <w:rFonts w:ascii="Times New Roman" w:hAnsi="Times New Roman"/>
          <w:sz w:val="22"/>
          <w:szCs w:val="22"/>
        </w:rPr>
        <w:t>2011-12 to 2014-15</w:t>
      </w:r>
      <w:r>
        <w:rPr>
          <w:rFonts w:ascii="Times New Roman" w:hAnsi="Times New Roman"/>
          <w:sz w:val="22"/>
          <w:szCs w:val="22"/>
        </w:rPr>
        <w:t>,</w:t>
      </w:r>
      <w:r w:rsidRPr="00742A53">
        <w:rPr>
          <w:rFonts w:ascii="Times New Roman" w:hAnsi="Times New Roman"/>
          <w:sz w:val="22"/>
          <w:szCs w:val="22"/>
        </w:rPr>
        <w:t xml:space="preserve"> and has a budget of $11.374 million. </w:t>
      </w:r>
    </w:p>
    <w:p w14:paraId="20CCEC2B" w14:textId="77777777" w:rsidR="003C28B0" w:rsidRPr="00742A53" w:rsidRDefault="003C28B0" w:rsidP="003C28B0">
      <w:pPr>
        <w:rPr>
          <w:rFonts w:ascii="Times New Roman" w:hAnsi="Times New Roman"/>
          <w:sz w:val="22"/>
          <w:szCs w:val="22"/>
        </w:rPr>
      </w:pPr>
    </w:p>
    <w:p w14:paraId="708CF1E1" w14:textId="77777777" w:rsidR="003C28B0" w:rsidRPr="00742A53" w:rsidRDefault="003C28B0" w:rsidP="003C28B0">
      <w:pPr>
        <w:rPr>
          <w:rFonts w:ascii="Times New Roman" w:hAnsi="Times New Roman"/>
          <w:sz w:val="22"/>
          <w:szCs w:val="22"/>
        </w:rPr>
      </w:pPr>
      <w:r w:rsidRPr="00742A53">
        <w:rPr>
          <w:rFonts w:ascii="Times New Roman" w:hAnsi="Times New Roman"/>
          <w:sz w:val="22"/>
          <w:szCs w:val="22"/>
        </w:rPr>
        <w:t xml:space="preserve">The goal and objective for this second phase </w:t>
      </w:r>
      <w:r>
        <w:rPr>
          <w:rFonts w:ascii="Times New Roman" w:hAnsi="Times New Roman"/>
          <w:sz w:val="22"/>
          <w:szCs w:val="22"/>
        </w:rPr>
        <w:t>are</w:t>
      </w:r>
      <w:r w:rsidRPr="00742A53">
        <w:rPr>
          <w:rFonts w:ascii="Times New Roman" w:hAnsi="Times New Roman"/>
          <w:sz w:val="22"/>
          <w:szCs w:val="22"/>
        </w:rPr>
        <w:t xml:space="preserve"> consistent </w:t>
      </w:r>
      <w:r w:rsidR="00EB4241">
        <w:rPr>
          <w:rFonts w:ascii="Times New Roman" w:hAnsi="Times New Roman"/>
          <w:sz w:val="22"/>
          <w:szCs w:val="22"/>
        </w:rPr>
        <w:t xml:space="preserve">with those of </w:t>
      </w:r>
      <w:r w:rsidRPr="00742A53">
        <w:rPr>
          <w:rFonts w:ascii="Times New Roman" w:hAnsi="Times New Roman"/>
          <w:sz w:val="22"/>
          <w:szCs w:val="22"/>
        </w:rPr>
        <w:t>PACMAS</w:t>
      </w:r>
      <w:r>
        <w:rPr>
          <w:rFonts w:ascii="Times New Roman" w:hAnsi="Times New Roman"/>
          <w:sz w:val="22"/>
          <w:szCs w:val="22"/>
        </w:rPr>
        <w:t xml:space="preserve"> 1</w:t>
      </w:r>
      <w:r w:rsidRPr="00742A53">
        <w:rPr>
          <w:rFonts w:ascii="Times New Roman" w:hAnsi="Times New Roman"/>
          <w:sz w:val="22"/>
          <w:szCs w:val="22"/>
        </w:rPr>
        <w:t xml:space="preserve">. The goal is to support better governance in the Pacific region. The </w:t>
      </w:r>
      <w:r w:rsidRPr="00EB4241">
        <w:rPr>
          <w:rFonts w:ascii="Times New Roman" w:hAnsi="Times New Roman"/>
          <w:sz w:val="22"/>
          <w:szCs w:val="22"/>
        </w:rPr>
        <w:t>objective is</w:t>
      </w:r>
      <w:r w:rsidR="00EB4241" w:rsidRPr="00EB4241">
        <w:rPr>
          <w:rFonts w:ascii="Times New Roman" w:hAnsi="Times New Roman"/>
          <w:sz w:val="22"/>
          <w:szCs w:val="22"/>
        </w:rPr>
        <w:t xml:space="preserve"> to s</w:t>
      </w:r>
      <w:r w:rsidRPr="00EB4241">
        <w:rPr>
          <w:rFonts w:ascii="Times New Roman" w:hAnsi="Times New Roman"/>
          <w:sz w:val="22"/>
          <w:szCs w:val="22"/>
        </w:rPr>
        <w:t>upport</w:t>
      </w:r>
      <w:r w:rsidRPr="00742A53">
        <w:rPr>
          <w:rFonts w:ascii="Times New Roman" w:hAnsi="Times New Roman"/>
          <w:sz w:val="22"/>
          <w:szCs w:val="22"/>
        </w:rPr>
        <w:t xml:space="preserve"> the development of diverse, independent and p</w:t>
      </w:r>
      <w:r w:rsidR="00EB4241">
        <w:rPr>
          <w:rFonts w:ascii="Times New Roman" w:hAnsi="Times New Roman"/>
          <w:sz w:val="22"/>
          <w:szCs w:val="22"/>
        </w:rPr>
        <w:t>rofessional media which promote</w:t>
      </w:r>
      <w:r w:rsidRPr="00742A53">
        <w:rPr>
          <w:rFonts w:ascii="Times New Roman" w:hAnsi="Times New Roman"/>
          <w:sz w:val="22"/>
          <w:szCs w:val="22"/>
        </w:rPr>
        <w:t xml:space="preserve"> informed and meaningful public discourse throughout the region. </w:t>
      </w:r>
    </w:p>
    <w:p w14:paraId="6A2830C8" w14:textId="77777777" w:rsidR="003C28B0" w:rsidRPr="00742A53" w:rsidRDefault="003C28B0" w:rsidP="003C28B0">
      <w:pPr>
        <w:rPr>
          <w:rFonts w:ascii="Times New Roman" w:hAnsi="Times New Roman"/>
          <w:sz w:val="22"/>
          <w:szCs w:val="22"/>
        </w:rPr>
      </w:pPr>
    </w:p>
    <w:p w14:paraId="22E4662A" w14:textId="77777777" w:rsidR="003C28B0" w:rsidRDefault="003C28B0" w:rsidP="003C28B0">
      <w:pPr>
        <w:rPr>
          <w:rFonts w:ascii="Times New Roman" w:hAnsi="Times New Roman"/>
          <w:sz w:val="22"/>
          <w:szCs w:val="22"/>
        </w:rPr>
      </w:pPr>
      <w:r w:rsidRPr="00742A53">
        <w:rPr>
          <w:rFonts w:ascii="Times New Roman" w:hAnsi="Times New Roman"/>
          <w:sz w:val="22"/>
          <w:szCs w:val="22"/>
        </w:rPr>
        <w:t xml:space="preserve">To meet this objective, there are four </w:t>
      </w:r>
      <w:r>
        <w:rPr>
          <w:rFonts w:ascii="Times New Roman" w:hAnsi="Times New Roman"/>
          <w:sz w:val="22"/>
          <w:szCs w:val="22"/>
        </w:rPr>
        <w:t xml:space="preserve">components: </w:t>
      </w:r>
    </w:p>
    <w:p w14:paraId="2F301640" w14:textId="77777777" w:rsidR="003C28B0" w:rsidRPr="003C28B0" w:rsidRDefault="003C28B0" w:rsidP="002C7FF9">
      <w:pPr>
        <w:pStyle w:val="ListParagraph"/>
        <w:numPr>
          <w:ilvl w:val="0"/>
          <w:numId w:val="7"/>
        </w:numPr>
        <w:rPr>
          <w:rFonts w:ascii="Times New Roman" w:hAnsi="Times New Roman"/>
          <w:sz w:val="22"/>
          <w:szCs w:val="22"/>
        </w:rPr>
      </w:pPr>
      <w:r w:rsidRPr="003C28B0">
        <w:rPr>
          <w:rFonts w:ascii="Times New Roman" w:hAnsi="Times New Roman"/>
          <w:sz w:val="22"/>
          <w:szCs w:val="22"/>
        </w:rPr>
        <w:t>Media capacity building</w:t>
      </w:r>
    </w:p>
    <w:p w14:paraId="62D2698B" w14:textId="77777777" w:rsidR="003C28B0" w:rsidRPr="003C28B0" w:rsidRDefault="003C28B0" w:rsidP="002C7FF9">
      <w:pPr>
        <w:pStyle w:val="ListParagraph"/>
        <w:numPr>
          <w:ilvl w:val="0"/>
          <w:numId w:val="7"/>
        </w:numPr>
        <w:rPr>
          <w:rFonts w:ascii="Times New Roman" w:hAnsi="Times New Roman"/>
          <w:sz w:val="22"/>
          <w:szCs w:val="22"/>
        </w:rPr>
      </w:pPr>
      <w:r w:rsidRPr="003C28B0">
        <w:rPr>
          <w:rFonts w:ascii="Times New Roman" w:hAnsi="Times New Roman"/>
          <w:sz w:val="22"/>
          <w:szCs w:val="22"/>
        </w:rPr>
        <w:t>Media policy and legislation</w:t>
      </w:r>
    </w:p>
    <w:p w14:paraId="3D27E099" w14:textId="77777777" w:rsidR="003C28B0" w:rsidRPr="00F022FD" w:rsidRDefault="003C28B0" w:rsidP="002C7FF9">
      <w:pPr>
        <w:pStyle w:val="ListParagraph"/>
        <w:numPr>
          <w:ilvl w:val="0"/>
          <w:numId w:val="7"/>
        </w:numPr>
        <w:rPr>
          <w:rFonts w:ascii="Times New Roman" w:hAnsi="Times New Roman"/>
          <w:sz w:val="22"/>
          <w:szCs w:val="22"/>
        </w:rPr>
      </w:pPr>
      <w:r w:rsidRPr="00F022FD">
        <w:rPr>
          <w:rFonts w:ascii="Times New Roman" w:hAnsi="Times New Roman"/>
          <w:sz w:val="22"/>
          <w:szCs w:val="22"/>
        </w:rPr>
        <w:t>Media systems</w:t>
      </w:r>
    </w:p>
    <w:p w14:paraId="3DE02506" w14:textId="77777777" w:rsidR="003C28B0" w:rsidRPr="00F022FD" w:rsidRDefault="003C28B0" w:rsidP="002C7FF9">
      <w:pPr>
        <w:pStyle w:val="ListParagraph"/>
        <w:numPr>
          <w:ilvl w:val="0"/>
          <w:numId w:val="7"/>
        </w:numPr>
        <w:rPr>
          <w:rFonts w:ascii="Times New Roman" w:hAnsi="Times New Roman"/>
          <w:sz w:val="22"/>
          <w:szCs w:val="22"/>
        </w:rPr>
      </w:pPr>
      <w:r w:rsidRPr="00F022FD">
        <w:rPr>
          <w:rFonts w:ascii="Times New Roman" w:hAnsi="Times New Roman"/>
          <w:sz w:val="22"/>
          <w:szCs w:val="22"/>
        </w:rPr>
        <w:t>Media content</w:t>
      </w:r>
    </w:p>
    <w:p w14:paraId="5AF9300B" w14:textId="77777777" w:rsidR="003C28B0" w:rsidRDefault="003C28B0" w:rsidP="001404F4">
      <w:pPr>
        <w:widowControl w:val="0"/>
        <w:autoSpaceDE w:val="0"/>
        <w:autoSpaceDN w:val="0"/>
        <w:adjustRightInd w:val="0"/>
        <w:spacing w:after="240"/>
        <w:rPr>
          <w:rFonts w:ascii="Times New Roman" w:hAnsi="Times New Roman"/>
          <w:sz w:val="22"/>
          <w:szCs w:val="22"/>
        </w:rPr>
      </w:pPr>
      <w:r w:rsidRPr="00742A53">
        <w:rPr>
          <w:rFonts w:ascii="Times New Roman" w:hAnsi="Times New Roman"/>
          <w:sz w:val="22"/>
          <w:szCs w:val="22"/>
        </w:rPr>
        <w:t>In addition to tightening the focus of PACMAS 2 to four components, the current phase has a stronger focus on communication for development (C4D</w:t>
      </w:r>
      <w:r>
        <w:rPr>
          <w:rFonts w:ascii="Times New Roman" w:hAnsi="Times New Roman"/>
          <w:sz w:val="22"/>
          <w:szCs w:val="22"/>
        </w:rPr>
        <w:t>)</w:t>
      </w:r>
    </w:p>
    <w:p w14:paraId="24B5002C" w14:textId="77777777" w:rsidR="003C28B0" w:rsidRDefault="003C28B0" w:rsidP="003C28B0">
      <w:pPr>
        <w:rPr>
          <w:rFonts w:ascii="Times New Roman" w:hAnsi="Times New Roman"/>
          <w:sz w:val="22"/>
          <w:szCs w:val="22"/>
        </w:rPr>
      </w:pPr>
      <w:r w:rsidRPr="00742A53">
        <w:rPr>
          <w:rFonts w:ascii="Times New Roman" w:hAnsi="Times New Roman"/>
          <w:sz w:val="22"/>
          <w:szCs w:val="22"/>
        </w:rPr>
        <w:t>PACMAS 2 is implemented by ABC International Development (ABC-ID) with oversight and strategic direction for the program provided by a Program Management Group. A Technical Advisory Group also provides ad hoc expertise in monitoring and review, communications for development and broadcasting.</w:t>
      </w:r>
    </w:p>
    <w:p w14:paraId="4ED45A38" w14:textId="77777777" w:rsidR="003C28B0" w:rsidRDefault="003C28B0" w:rsidP="003C28B0">
      <w:pPr>
        <w:rPr>
          <w:rFonts w:ascii="Times New Roman" w:hAnsi="Times New Roman"/>
          <w:sz w:val="22"/>
          <w:szCs w:val="22"/>
        </w:rPr>
      </w:pPr>
    </w:p>
    <w:p w14:paraId="43960610" w14:textId="77777777" w:rsidR="003C28B0" w:rsidRDefault="003C28B0" w:rsidP="003C28B0">
      <w:pPr>
        <w:rPr>
          <w:rFonts w:ascii="Times New Roman" w:hAnsi="Times New Roman"/>
          <w:sz w:val="22"/>
          <w:szCs w:val="22"/>
        </w:rPr>
      </w:pPr>
      <w:r w:rsidRPr="00742A53">
        <w:rPr>
          <w:rFonts w:ascii="Times New Roman" w:hAnsi="Times New Roman"/>
          <w:sz w:val="22"/>
          <w:szCs w:val="22"/>
        </w:rPr>
        <w:t xml:space="preserve">The countries covered by PACMAS are Cook Islands, Federated States of Micronesia, Fiji, Kiribati, Nauru, Niue, Palau, PNG, Republic of Marshall Islands, Samoa, Solomon Islands, Tonga, Tuvalu and Vanuatu. </w:t>
      </w:r>
    </w:p>
    <w:p w14:paraId="6D7366FB" w14:textId="77777777" w:rsidR="00F61A8C" w:rsidRDefault="00F61A8C" w:rsidP="003C28B0">
      <w:pPr>
        <w:rPr>
          <w:rFonts w:ascii="Times New Roman" w:hAnsi="Times New Roman"/>
          <w:sz w:val="22"/>
          <w:szCs w:val="22"/>
        </w:rPr>
      </w:pPr>
    </w:p>
    <w:p w14:paraId="7F429CD9" w14:textId="77777777" w:rsidR="003C28B0" w:rsidRDefault="003C28B0" w:rsidP="003C28B0">
      <w:pPr>
        <w:rPr>
          <w:rFonts w:ascii="Arial" w:hAnsi="Arial" w:cs="Arial"/>
          <w:sz w:val="22"/>
          <w:szCs w:val="22"/>
        </w:rPr>
      </w:pPr>
    </w:p>
    <w:p w14:paraId="39881FCD" w14:textId="77777777" w:rsidR="00DA4649" w:rsidRPr="002A6173" w:rsidRDefault="007F1BD2" w:rsidP="00707A45">
      <w:pPr>
        <w:pStyle w:val="Heading2"/>
        <w:rPr>
          <w:sz w:val="28"/>
          <w:szCs w:val="28"/>
        </w:rPr>
      </w:pPr>
      <w:bookmarkStart w:id="6" w:name="_Toc231042135"/>
      <w:bookmarkStart w:id="7" w:name="_Toc231042562"/>
      <w:bookmarkStart w:id="8" w:name="_Toc234642648"/>
      <w:r w:rsidRPr="002A6173">
        <w:rPr>
          <w:sz w:val="28"/>
          <w:szCs w:val="28"/>
        </w:rPr>
        <w:t>Review objectives</w:t>
      </w:r>
      <w:bookmarkEnd w:id="6"/>
      <w:bookmarkEnd w:id="7"/>
      <w:bookmarkEnd w:id="8"/>
      <w:r w:rsidRPr="002A6173">
        <w:rPr>
          <w:sz w:val="28"/>
          <w:szCs w:val="28"/>
        </w:rPr>
        <w:t xml:space="preserve"> </w:t>
      </w:r>
    </w:p>
    <w:p w14:paraId="3638D5C3" w14:textId="77777777" w:rsidR="00DA4649" w:rsidRDefault="00DA4649">
      <w:pPr>
        <w:rPr>
          <w:rFonts w:ascii="Arial" w:hAnsi="Arial" w:cs="Arial"/>
          <w:b/>
        </w:rPr>
      </w:pPr>
    </w:p>
    <w:p w14:paraId="3D6D6EF5" w14:textId="77777777" w:rsidR="00466FC2" w:rsidRPr="00742A53" w:rsidRDefault="00466FC2" w:rsidP="00466FC2">
      <w:pPr>
        <w:jc w:val="both"/>
        <w:rPr>
          <w:rFonts w:ascii="Times New Roman" w:hAnsi="Times New Roman"/>
          <w:sz w:val="22"/>
          <w:szCs w:val="22"/>
        </w:rPr>
      </w:pPr>
      <w:r w:rsidRPr="00742A53">
        <w:rPr>
          <w:rFonts w:ascii="Times New Roman" w:hAnsi="Times New Roman"/>
          <w:sz w:val="22"/>
          <w:szCs w:val="22"/>
        </w:rPr>
        <w:t>The objectives of this review are:</w:t>
      </w:r>
    </w:p>
    <w:p w14:paraId="2A469408" w14:textId="77777777" w:rsidR="00466FC2" w:rsidRPr="00742A53" w:rsidRDefault="00466FC2" w:rsidP="002C7FF9">
      <w:pPr>
        <w:numPr>
          <w:ilvl w:val="0"/>
          <w:numId w:val="3"/>
        </w:numPr>
        <w:jc w:val="both"/>
        <w:rPr>
          <w:rFonts w:ascii="Times New Roman" w:hAnsi="Times New Roman"/>
          <w:sz w:val="22"/>
          <w:szCs w:val="22"/>
        </w:rPr>
      </w:pPr>
      <w:r w:rsidRPr="00742A53">
        <w:rPr>
          <w:rFonts w:ascii="Times New Roman" w:hAnsi="Times New Roman"/>
          <w:sz w:val="22"/>
          <w:szCs w:val="22"/>
        </w:rPr>
        <w:t xml:space="preserve">To assess the </w:t>
      </w:r>
      <w:r w:rsidR="00CD188A">
        <w:rPr>
          <w:rFonts w:ascii="Times New Roman" w:hAnsi="Times New Roman"/>
          <w:sz w:val="22"/>
          <w:szCs w:val="22"/>
        </w:rPr>
        <w:t>OECD’s Development Assistance Committee (</w:t>
      </w:r>
      <w:r>
        <w:rPr>
          <w:rFonts w:ascii="Times New Roman" w:hAnsi="Times New Roman"/>
          <w:sz w:val="22"/>
          <w:szCs w:val="22"/>
        </w:rPr>
        <w:t>DAC</w:t>
      </w:r>
      <w:r w:rsidR="00CD188A">
        <w:rPr>
          <w:rFonts w:ascii="Times New Roman" w:hAnsi="Times New Roman"/>
          <w:sz w:val="22"/>
          <w:szCs w:val="22"/>
        </w:rPr>
        <w:t>)</w:t>
      </w:r>
      <w:r>
        <w:rPr>
          <w:rFonts w:ascii="Times New Roman" w:hAnsi="Times New Roman"/>
          <w:sz w:val="22"/>
          <w:szCs w:val="22"/>
        </w:rPr>
        <w:t xml:space="preserve"> criteria of </w:t>
      </w:r>
      <w:r w:rsidRPr="00742A53">
        <w:rPr>
          <w:rFonts w:ascii="Times New Roman" w:hAnsi="Times New Roman"/>
          <w:sz w:val="22"/>
          <w:szCs w:val="22"/>
        </w:rPr>
        <w:t xml:space="preserve">relevance, effectiveness, efficiency and gender equality of the PACMAS program. </w:t>
      </w:r>
    </w:p>
    <w:p w14:paraId="70A9C760" w14:textId="77777777" w:rsidR="00466FC2" w:rsidRPr="00742A53" w:rsidRDefault="00466FC2" w:rsidP="002C7FF9">
      <w:pPr>
        <w:numPr>
          <w:ilvl w:val="0"/>
          <w:numId w:val="3"/>
        </w:numPr>
        <w:jc w:val="both"/>
        <w:rPr>
          <w:rFonts w:ascii="Times New Roman" w:hAnsi="Times New Roman"/>
          <w:sz w:val="22"/>
          <w:szCs w:val="22"/>
        </w:rPr>
      </w:pPr>
      <w:r w:rsidRPr="00742A53">
        <w:rPr>
          <w:rFonts w:ascii="Times New Roman" w:hAnsi="Times New Roman"/>
          <w:sz w:val="22"/>
          <w:szCs w:val="22"/>
        </w:rPr>
        <w:t>To generate knowledge and lessons for AusAID on how media strengthening and communications for development contributes to better governance in the Pacific</w:t>
      </w:r>
      <w:r>
        <w:rPr>
          <w:rFonts w:ascii="Times New Roman" w:hAnsi="Times New Roman"/>
          <w:sz w:val="22"/>
          <w:szCs w:val="22"/>
        </w:rPr>
        <w:t>.</w:t>
      </w:r>
    </w:p>
    <w:p w14:paraId="3C52B13A" w14:textId="77777777" w:rsidR="00466FC2" w:rsidRPr="002C7FF9" w:rsidRDefault="00466FC2" w:rsidP="002C7FF9">
      <w:pPr>
        <w:numPr>
          <w:ilvl w:val="0"/>
          <w:numId w:val="3"/>
        </w:numPr>
        <w:jc w:val="both"/>
        <w:rPr>
          <w:rFonts w:ascii="Arial" w:hAnsi="Arial" w:cs="Arial"/>
          <w:sz w:val="22"/>
          <w:szCs w:val="22"/>
        </w:rPr>
      </w:pPr>
      <w:r w:rsidRPr="003C28B0">
        <w:rPr>
          <w:rFonts w:ascii="Times New Roman" w:hAnsi="Times New Roman"/>
          <w:sz w:val="22"/>
          <w:szCs w:val="22"/>
        </w:rPr>
        <w:t>To help AusAID develop a clearer pictu</w:t>
      </w:r>
      <w:r w:rsidR="00F0510B">
        <w:rPr>
          <w:rFonts w:ascii="Times New Roman" w:hAnsi="Times New Roman"/>
          <w:sz w:val="22"/>
          <w:szCs w:val="22"/>
        </w:rPr>
        <w:t>re of the role of communication</w:t>
      </w:r>
      <w:r w:rsidRPr="003C28B0">
        <w:rPr>
          <w:rFonts w:ascii="Times New Roman" w:hAnsi="Times New Roman"/>
          <w:sz w:val="22"/>
          <w:szCs w:val="22"/>
        </w:rPr>
        <w:t xml:space="preserve"> for development in broader governance support, what value it provides for people and the costs involved. </w:t>
      </w:r>
    </w:p>
    <w:p w14:paraId="4B65C195" w14:textId="77777777" w:rsidR="002C7FF9" w:rsidRDefault="002C7FF9" w:rsidP="002C7FF9">
      <w:pPr>
        <w:numPr>
          <w:ilvl w:val="0"/>
          <w:numId w:val="3"/>
        </w:numPr>
        <w:jc w:val="both"/>
        <w:rPr>
          <w:rFonts w:ascii="Times New Roman" w:hAnsi="Times New Roman"/>
          <w:sz w:val="22"/>
          <w:szCs w:val="22"/>
        </w:rPr>
      </w:pPr>
      <w:r w:rsidRPr="00742A53">
        <w:rPr>
          <w:rFonts w:ascii="Times New Roman" w:hAnsi="Times New Roman"/>
          <w:sz w:val="22"/>
          <w:szCs w:val="22"/>
        </w:rPr>
        <w:t>To consolidate lessons learned and to make recommendations on possible mechanisms for improving links between regional and country-level programs working in media development.</w:t>
      </w:r>
    </w:p>
    <w:p w14:paraId="2951A3E4" w14:textId="77777777" w:rsidR="00053BB3" w:rsidRDefault="00053BB3" w:rsidP="00AF5013">
      <w:pPr>
        <w:jc w:val="both"/>
        <w:rPr>
          <w:rFonts w:ascii="Times New Roman" w:hAnsi="Times New Roman"/>
          <w:sz w:val="22"/>
          <w:szCs w:val="22"/>
        </w:rPr>
      </w:pPr>
    </w:p>
    <w:p w14:paraId="3C091EBF" w14:textId="5F8AFB57" w:rsidR="00053BB3" w:rsidRPr="00AF5013" w:rsidRDefault="00053BB3" w:rsidP="00AF5013">
      <w:pPr>
        <w:pStyle w:val="Heading2"/>
        <w:rPr>
          <w:sz w:val="28"/>
          <w:szCs w:val="28"/>
        </w:rPr>
      </w:pPr>
      <w:bookmarkStart w:id="9" w:name="_Toc234642649"/>
      <w:r w:rsidRPr="00AF5013">
        <w:rPr>
          <w:sz w:val="28"/>
          <w:szCs w:val="28"/>
        </w:rPr>
        <w:lastRenderedPageBreak/>
        <w:t>Review methodology</w:t>
      </w:r>
      <w:bookmarkEnd w:id="9"/>
    </w:p>
    <w:p w14:paraId="44ED52B6" w14:textId="77777777" w:rsidR="00053BB3" w:rsidRDefault="00053BB3" w:rsidP="00AF5013">
      <w:pPr>
        <w:jc w:val="both"/>
        <w:rPr>
          <w:rFonts w:ascii="Times New Roman" w:hAnsi="Times New Roman"/>
          <w:sz w:val="22"/>
          <w:szCs w:val="22"/>
        </w:rPr>
      </w:pPr>
    </w:p>
    <w:p w14:paraId="7F11D465" w14:textId="413B9A59" w:rsidR="00A80AAB" w:rsidRDefault="000E0F4B">
      <w:pPr>
        <w:rPr>
          <w:rFonts w:ascii="Calibri" w:hAnsi="Calibri"/>
          <w:b/>
          <w:sz w:val="22"/>
          <w:szCs w:val="22"/>
        </w:rPr>
      </w:pPr>
      <w:r>
        <w:rPr>
          <w:rFonts w:ascii="Times New Roman" w:hAnsi="Times New Roman"/>
          <w:sz w:val="22"/>
          <w:szCs w:val="22"/>
        </w:rPr>
        <w:t xml:space="preserve">The review was undertaken by an independent review team comprising </w:t>
      </w:r>
      <w:r w:rsidR="00053BB3" w:rsidRPr="003A08C2">
        <w:rPr>
          <w:rFonts w:ascii="Times New Roman" w:hAnsi="Times New Roman"/>
          <w:sz w:val="22"/>
          <w:szCs w:val="22"/>
        </w:rPr>
        <w:t>Annmaree O’Keeffe, review team leader; Mandy Gyles, communication for development specialist; and Joe Harry, a Pacific broadcaster. A three-step methodology was employed in undertaking this review comprising a preparatory briefing phase, in-country visits to Vanuatu, Tonga, Kiribati and Fiji and analysis of the material collected. The review team met an extensive range of stakeholders during their in-country visits including print and broadcast journalists, broadcast technicians, journalism lecturers and course coordinators, publishers, radio station operators, government officials, NGO staff, media association representatives and regional and international organisation representatives. This is in addition to AusAID and Department of Foreign Affairs and Trade staff in each of the four countries and Canberra as well as the PACMAS team and PMG members.</w:t>
      </w:r>
    </w:p>
    <w:p w14:paraId="5FDB586D" w14:textId="77777777" w:rsidR="00F60CFB" w:rsidRDefault="00F60CFB" w:rsidP="00AF5013">
      <w:pPr>
        <w:rPr>
          <w:rFonts w:ascii="Times New Roman" w:hAnsi="Times New Roman"/>
          <w:sz w:val="22"/>
          <w:szCs w:val="22"/>
        </w:rPr>
      </w:pPr>
    </w:p>
    <w:p w14:paraId="3ABD9F1C" w14:textId="78295CD6" w:rsidR="007F1BD2" w:rsidRPr="00AF5013" w:rsidRDefault="007F1BD2" w:rsidP="00C835C6">
      <w:pPr>
        <w:pStyle w:val="Heading2"/>
        <w:rPr>
          <w:sz w:val="28"/>
          <w:szCs w:val="28"/>
        </w:rPr>
      </w:pPr>
      <w:bookmarkStart w:id="10" w:name="_Toc234642650"/>
      <w:r w:rsidRPr="00AF5013">
        <w:rPr>
          <w:sz w:val="28"/>
          <w:szCs w:val="28"/>
        </w:rPr>
        <w:t>Findings</w:t>
      </w:r>
      <w:bookmarkEnd w:id="10"/>
      <w:r w:rsidRPr="00AF5013">
        <w:rPr>
          <w:sz w:val="28"/>
          <w:szCs w:val="28"/>
        </w:rPr>
        <w:t xml:space="preserve"> </w:t>
      </w:r>
    </w:p>
    <w:p w14:paraId="3BD879E3" w14:textId="77777777" w:rsidR="00F60CFB" w:rsidRDefault="00F60CFB" w:rsidP="005D5B66">
      <w:pPr>
        <w:rPr>
          <w:rFonts w:ascii="Times New Roman" w:hAnsi="Times New Roman"/>
          <w:sz w:val="22"/>
          <w:szCs w:val="22"/>
        </w:rPr>
      </w:pPr>
    </w:p>
    <w:p w14:paraId="36A493C1" w14:textId="77777777" w:rsidR="005D5B66" w:rsidRPr="00742A53" w:rsidRDefault="005D5B66" w:rsidP="005D5B66">
      <w:pPr>
        <w:rPr>
          <w:rFonts w:ascii="Times New Roman" w:hAnsi="Times New Roman"/>
          <w:sz w:val="22"/>
          <w:szCs w:val="22"/>
        </w:rPr>
      </w:pPr>
      <w:r w:rsidRPr="00742A53">
        <w:rPr>
          <w:rFonts w:ascii="Times New Roman" w:hAnsi="Times New Roman"/>
          <w:sz w:val="22"/>
          <w:szCs w:val="22"/>
        </w:rPr>
        <w:t>The</w:t>
      </w:r>
      <w:r w:rsidR="00CA4444">
        <w:rPr>
          <w:rFonts w:ascii="Times New Roman" w:hAnsi="Times New Roman"/>
          <w:sz w:val="22"/>
          <w:szCs w:val="22"/>
        </w:rPr>
        <w:t xml:space="preserve"> review has been conducted </w:t>
      </w:r>
      <w:r w:rsidRPr="00742A53">
        <w:rPr>
          <w:rFonts w:ascii="Times New Roman" w:hAnsi="Times New Roman"/>
          <w:sz w:val="22"/>
          <w:szCs w:val="22"/>
        </w:rPr>
        <w:t xml:space="preserve">early in the second year of the current phase. As such, it was too early to determine the impact and sustainability of an </w:t>
      </w:r>
      <w:r>
        <w:rPr>
          <w:rFonts w:ascii="Times New Roman" w:hAnsi="Times New Roman"/>
          <w:sz w:val="22"/>
          <w:szCs w:val="22"/>
        </w:rPr>
        <w:t>activity which requires long</w:t>
      </w:r>
      <w:r w:rsidRPr="00742A53">
        <w:rPr>
          <w:rFonts w:ascii="Times New Roman" w:hAnsi="Times New Roman"/>
          <w:sz w:val="22"/>
          <w:szCs w:val="22"/>
        </w:rPr>
        <w:t xml:space="preserve"> lead times to make well-founded judgments in this area. It is also too early to make clear and documented linkages between the achievement of the project’s objectives and its contribution to the overall goal of PACMAS which is to support better governance in the Pacific. </w:t>
      </w:r>
      <w:r>
        <w:rPr>
          <w:rFonts w:ascii="Times New Roman" w:hAnsi="Times New Roman"/>
          <w:sz w:val="22"/>
          <w:szCs w:val="22"/>
        </w:rPr>
        <w:t xml:space="preserve"> That said</w:t>
      </w:r>
      <w:proofErr w:type="gramStart"/>
      <w:r>
        <w:rPr>
          <w:rFonts w:ascii="Times New Roman" w:hAnsi="Times New Roman"/>
          <w:sz w:val="22"/>
          <w:szCs w:val="22"/>
        </w:rPr>
        <w:t>,</w:t>
      </w:r>
      <w:proofErr w:type="gramEnd"/>
      <w:r>
        <w:rPr>
          <w:rFonts w:ascii="Times New Roman" w:hAnsi="Times New Roman"/>
          <w:sz w:val="22"/>
          <w:szCs w:val="22"/>
        </w:rPr>
        <w:t xml:space="preserve"> the review was able to address the lines of enquiry set out in the review objectives and to make various findings under each. </w:t>
      </w:r>
    </w:p>
    <w:p w14:paraId="62C51FD7" w14:textId="77777777" w:rsidR="00A80AAB" w:rsidRDefault="00A80AAB" w:rsidP="007F1BD2"/>
    <w:p w14:paraId="3F6354F2" w14:textId="77777777" w:rsidR="002A6173" w:rsidRDefault="002A6173" w:rsidP="007F1BD2">
      <w:pPr>
        <w:rPr>
          <w:rFonts w:ascii="Arial" w:hAnsi="Arial" w:cs="Arial"/>
          <w:b/>
          <w:sz w:val="22"/>
          <w:szCs w:val="22"/>
        </w:rPr>
      </w:pPr>
      <w:r w:rsidRPr="002A6173">
        <w:rPr>
          <w:rFonts w:ascii="Arial" w:hAnsi="Arial" w:cs="Arial"/>
          <w:b/>
          <w:sz w:val="22"/>
          <w:szCs w:val="22"/>
        </w:rPr>
        <w:t>1. DAC criteria</w:t>
      </w:r>
    </w:p>
    <w:p w14:paraId="60BE9996" w14:textId="77777777" w:rsidR="002A6173" w:rsidRPr="002A6173" w:rsidRDefault="002A6173" w:rsidP="007F1BD2">
      <w:pPr>
        <w:rPr>
          <w:rFonts w:ascii="Arial" w:hAnsi="Arial" w:cs="Arial"/>
          <w:b/>
          <w:sz w:val="22"/>
          <w:szCs w:val="22"/>
        </w:rPr>
      </w:pPr>
    </w:p>
    <w:p w14:paraId="0B16E8E3" w14:textId="77777777" w:rsidR="007F1BD2" w:rsidRPr="00CA4444" w:rsidRDefault="007F1BD2" w:rsidP="007F1BD2">
      <w:pPr>
        <w:rPr>
          <w:rFonts w:ascii="Times New Roman" w:hAnsi="Times New Roman"/>
          <w:i/>
          <w:sz w:val="22"/>
          <w:szCs w:val="22"/>
        </w:rPr>
      </w:pPr>
      <w:r w:rsidRPr="00CA4444">
        <w:rPr>
          <w:rFonts w:ascii="Times New Roman" w:hAnsi="Times New Roman"/>
          <w:i/>
          <w:sz w:val="22"/>
          <w:szCs w:val="22"/>
        </w:rPr>
        <w:t xml:space="preserve">Relevance: </w:t>
      </w:r>
    </w:p>
    <w:p w14:paraId="08F0F455" w14:textId="2C5574ED" w:rsidR="004F79C9" w:rsidRPr="00CA4444" w:rsidRDefault="004F79C9" w:rsidP="00CA4444">
      <w:pPr>
        <w:rPr>
          <w:rFonts w:ascii="Times New Roman" w:hAnsi="Times New Roman"/>
          <w:sz w:val="22"/>
          <w:szCs w:val="22"/>
        </w:rPr>
      </w:pPr>
      <w:r w:rsidRPr="00CA4444">
        <w:rPr>
          <w:rFonts w:ascii="Times New Roman" w:hAnsi="Times New Roman"/>
          <w:sz w:val="22"/>
          <w:szCs w:val="22"/>
        </w:rPr>
        <w:t>The PACMAS 2 components and focus on C4D are relevant to the achievement of the project’s objective and as such of the overall development objectives of the Australian aid program.</w:t>
      </w:r>
      <w:r w:rsidR="00CA4444">
        <w:rPr>
          <w:rFonts w:ascii="Times New Roman" w:hAnsi="Times New Roman"/>
          <w:sz w:val="22"/>
          <w:szCs w:val="22"/>
        </w:rPr>
        <w:t xml:space="preserve"> </w:t>
      </w:r>
      <w:r w:rsidRPr="00CA4444">
        <w:rPr>
          <w:rFonts w:ascii="Times New Roman" w:hAnsi="Times New Roman"/>
          <w:sz w:val="22"/>
          <w:szCs w:val="22"/>
        </w:rPr>
        <w:t>Although there are variations in challenges across the region, there are sufficient similarities to warrant the regional approach offered by PACMAS.</w:t>
      </w:r>
      <w:r w:rsidR="00CA4444">
        <w:rPr>
          <w:rFonts w:ascii="Times New Roman" w:hAnsi="Times New Roman"/>
          <w:sz w:val="22"/>
          <w:szCs w:val="22"/>
        </w:rPr>
        <w:t xml:space="preserve"> </w:t>
      </w:r>
      <w:r w:rsidRPr="00CA4444">
        <w:rPr>
          <w:rFonts w:ascii="Times New Roman" w:hAnsi="Times New Roman"/>
          <w:sz w:val="22"/>
          <w:szCs w:val="22"/>
        </w:rPr>
        <w:t>There is an outstanding demand for quality media training</w:t>
      </w:r>
      <w:r w:rsidR="00B6235C">
        <w:rPr>
          <w:rFonts w:ascii="Times New Roman" w:hAnsi="Times New Roman"/>
          <w:sz w:val="22"/>
          <w:szCs w:val="22"/>
        </w:rPr>
        <w:t xml:space="preserve"> and outstanding gap in</w:t>
      </w:r>
      <w:r w:rsidRPr="00CA4444">
        <w:rPr>
          <w:rFonts w:ascii="Times New Roman" w:hAnsi="Times New Roman"/>
          <w:sz w:val="22"/>
          <w:szCs w:val="22"/>
        </w:rPr>
        <w:t xml:space="preserve"> basic training for broadcast technicians.</w:t>
      </w:r>
      <w:r w:rsidR="00CA4444">
        <w:rPr>
          <w:rFonts w:ascii="Times New Roman" w:hAnsi="Times New Roman"/>
          <w:sz w:val="22"/>
          <w:szCs w:val="22"/>
        </w:rPr>
        <w:t xml:space="preserve"> </w:t>
      </w:r>
      <w:r w:rsidRPr="00CA4444">
        <w:rPr>
          <w:rFonts w:ascii="Times New Roman" w:hAnsi="Times New Roman"/>
          <w:sz w:val="22"/>
          <w:szCs w:val="22"/>
        </w:rPr>
        <w:t>C4D activities through the innovation fund are building skills of the media and civil society, providing a platform for communicating about development messages, and building local ownership</w:t>
      </w:r>
      <w:r w:rsidR="00880992">
        <w:rPr>
          <w:rFonts w:ascii="Times New Roman" w:hAnsi="Times New Roman"/>
          <w:sz w:val="22"/>
          <w:szCs w:val="22"/>
        </w:rPr>
        <w:t>. PACMAS’s contribution to poverty reduction flows from its goal and focus on achieving better governance in the Pacific region.</w:t>
      </w:r>
    </w:p>
    <w:p w14:paraId="1EDA0645" w14:textId="77777777" w:rsidR="004F79C9" w:rsidRDefault="004F79C9" w:rsidP="004F79C9">
      <w:pPr>
        <w:rPr>
          <w:rFonts w:ascii="Times New Roman" w:hAnsi="Times New Roman"/>
          <w:sz w:val="22"/>
          <w:szCs w:val="22"/>
        </w:rPr>
      </w:pPr>
    </w:p>
    <w:p w14:paraId="2D2F510C" w14:textId="77777777" w:rsidR="007F1BD2" w:rsidRPr="0068600D" w:rsidRDefault="007F1BD2" w:rsidP="007F1BD2">
      <w:pPr>
        <w:rPr>
          <w:rFonts w:ascii="Times New Roman" w:hAnsi="Times New Roman"/>
          <w:i/>
          <w:sz w:val="22"/>
          <w:szCs w:val="22"/>
        </w:rPr>
      </w:pPr>
      <w:r w:rsidRPr="0068600D">
        <w:rPr>
          <w:rFonts w:ascii="Times New Roman" w:hAnsi="Times New Roman"/>
          <w:i/>
          <w:sz w:val="22"/>
          <w:szCs w:val="22"/>
        </w:rPr>
        <w:t xml:space="preserve">Effectiveness: </w:t>
      </w:r>
    </w:p>
    <w:p w14:paraId="0B44F3E2" w14:textId="17E88CEB" w:rsidR="000C5F02" w:rsidRDefault="000C5F02" w:rsidP="000C5F02">
      <w:pPr>
        <w:rPr>
          <w:rFonts w:ascii="Times New Roman" w:hAnsi="Times New Roman"/>
          <w:sz w:val="22"/>
          <w:szCs w:val="22"/>
        </w:rPr>
      </w:pPr>
      <w:r w:rsidRPr="0068600D">
        <w:rPr>
          <w:rFonts w:ascii="Times New Roman" w:hAnsi="Times New Roman"/>
          <w:sz w:val="22"/>
          <w:szCs w:val="22"/>
        </w:rPr>
        <w:t>PACMAS 2 is on track in addressing the project’s four components and has been active in supporting C4D</w:t>
      </w:r>
      <w:r w:rsidR="00F0510B">
        <w:rPr>
          <w:rFonts w:ascii="Times New Roman" w:hAnsi="Times New Roman"/>
          <w:sz w:val="22"/>
          <w:szCs w:val="22"/>
        </w:rPr>
        <w:t xml:space="preserve"> activities in line with the Program Design Document (PDD)</w:t>
      </w:r>
      <w:r w:rsidRPr="0068600D">
        <w:rPr>
          <w:rFonts w:ascii="Times New Roman" w:hAnsi="Times New Roman"/>
          <w:sz w:val="22"/>
          <w:szCs w:val="22"/>
        </w:rPr>
        <w:t xml:space="preserve"> and </w:t>
      </w:r>
      <w:r w:rsidR="00C74F85">
        <w:rPr>
          <w:rFonts w:ascii="Times New Roman" w:hAnsi="Times New Roman"/>
          <w:sz w:val="22"/>
          <w:szCs w:val="22"/>
        </w:rPr>
        <w:t>a</w:t>
      </w:r>
      <w:r w:rsidRPr="0068600D">
        <w:rPr>
          <w:rFonts w:ascii="Times New Roman" w:hAnsi="Times New Roman"/>
          <w:sz w:val="22"/>
          <w:szCs w:val="22"/>
        </w:rPr>
        <w:t xml:space="preserve">nnual </w:t>
      </w:r>
      <w:r w:rsidR="00C74F85">
        <w:rPr>
          <w:rFonts w:ascii="Times New Roman" w:hAnsi="Times New Roman"/>
          <w:sz w:val="22"/>
          <w:szCs w:val="22"/>
        </w:rPr>
        <w:t>p</w:t>
      </w:r>
      <w:r w:rsidRPr="0068600D">
        <w:rPr>
          <w:rFonts w:ascii="Times New Roman" w:hAnsi="Times New Roman"/>
          <w:sz w:val="22"/>
          <w:szCs w:val="22"/>
        </w:rPr>
        <w:t>lans. However, as the project moves into the second half of its operations, the project’s eff</w:t>
      </w:r>
      <w:r>
        <w:rPr>
          <w:rFonts w:ascii="Times New Roman" w:hAnsi="Times New Roman"/>
          <w:sz w:val="22"/>
          <w:szCs w:val="22"/>
        </w:rPr>
        <w:t>iciency could</w:t>
      </w:r>
      <w:r w:rsidRPr="0068600D">
        <w:rPr>
          <w:rFonts w:ascii="Times New Roman" w:hAnsi="Times New Roman"/>
          <w:sz w:val="22"/>
          <w:szCs w:val="22"/>
        </w:rPr>
        <w:t xml:space="preserve"> be strengthened through a more tightly targeted and strategic approach, identifying the geographic and thematic priorities which are also in accordance with </w:t>
      </w:r>
      <w:proofErr w:type="spellStart"/>
      <w:r w:rsidRPr="0068600D">
        <w:rPr>
          <w:rFonts w:ascii="Times New Roman" w:hAnsi="Times New Roman"/>
          <w:sz w:val="22"/>
          <w:szCs w:val="22"/>
        </w:rPr>
        <w:t>AusAID’s</w:t>
      </w:r>
      <w:proofErr w:type="spellEnd"/>
      <w:r w:rsidRPr="0068600D">
        <w:rPr>
          <w:rFonts w:ascii="Times New Roman" w:hAnsi="Times New Roman"/>
          <w:sz w:val="22"/>
          <w:szCs w:val="22"/>
        </w:rPr>
        <w:t xml:space="preserve"> own regional priorities.</w:t>
      </w:r>
    </w:p>
    <w:p w14:paraId="6F4CD341" w14:textId="77777777" w:rsidR="00475395" w:rsidRDefault="00475395" w:rsidP="000C5F02">
      <w:pPr>
        <w:rPr>
          <w:rFonts w:ascii="Times New Roman" w:hAnsi="Times New Roman"/>
          <w:sz w:val="22"/>
          <w:szCs w:val="22"/>
        </w:rPr>
      </w:pPr>
    </w:p>
    <w:p w14:paraId="7151609E" w14:textId="77777777" w:rsidR="00475395" w:rsidRDefault="00475395" w:rsidP="000C5F02">
      <w:pPr>
        <w:rPr>
          <w:rFonts w:ascii="Times New Roman" w:hAnsi="Times New Roman"/>
          <w:sz w:val="22"/>
          <w:szCs w:val="22"/>
        </w:rPr>
      </w:pPr>
      <w:r>
        <w:rPr>
          <w:rFonts w:ascii="Times New Roman" w:hAnsi="Times New Roman"/>
          <w:sz w:val="22"/>
          <w:szCs w:val="22"/>
        </w:rPr>
        <w:t xml:space="preserve">As the awareness and understanding of PACMAS 2 grows across the region, </w:t>
      </w:r>
      <w:r w:rsidRPr="00742A53">
        <w:rPr>
          <w:rFonts w:ascii="Times New Roman" w:hAnsi="Times New Roman"/>
          <w:sz w:val="22"/>
          <w:szCs w:val="22"/>
        </w:rPr>
        <w:t>the innovation fund runs the risk that as it continues to address a broad range of demand-driven requests, the absence of a more tightly focused strategic approach</w:t>
      </w:r>
      <w:r>
        <w:rPr>
          <w:rFonts w:ascii="Times New Roman" w:hAnsi="Times New Roman"/>
          <w:sz w:val="22"/>
          <w:szCs w:val="22"/>
        </w:rPr>
        <w:t xml:space="preserve"> may lead to a degree of ad </w:t>
      </w:r>
      <w:proofErr w:type="spellStart"/>
      <w:r>
        <w:rPr>
          <w:rFonts w:ascii="Times New Roman" w:hAnsi="Times New Roman"/>
          <w:sz w:val="22"/>
          <w:szCs w:val="22"/>
        </w:rPr>
        <w:t>hoce</w:t>
      </w:r>
      <w:r w:rsidRPr="00742A53">
        <w:rPr>
          <w:rFonts w:ascii="Times New Roman" w:hAnsi="Times New Roman"/>
          <w:sz w:val="22"/>
          <w:szCs w:val="22"/>
        </w:rPr>
        <w:t>ry</w:t>
      </w:r>
      <w:proofErr w:type="spellEnd"/>
      <w:r w:rsidRPr="00742A53">
        <w:rPr>
          <w:rFonts w:ascii="Times New Roman" w:hAnsi="Times New Roman"/>
          <w:sz w:val="22"/>
          <w:szCs w:val="22"/>
        </w:rPr>
        <w:t xml:space="preserve"> in the facility with limited reinforcement of funded activity outcomes and an undermining of sustainability.  </w:t>
      </w:r>
    </w:p>
    <w:p w14:paraId="59F47EEA" w14:textId="77777777" w:rsidR="000C5F02" w:rsidRDefault="000C5F02" w:rsidP="000C5F02">
      <w:pPr>
        <w:rPr>
          <w:rFonts w:ascii="Times New Roman" w:hAnsi="Times New Roman"/>
          <w:sz w:val="22"/>
          <w:szCs w:val="22"/>
        </w:rPr>
      </w:pPr>
    </w:p>
    <w:p w14:paraId="7A8EFE02" w14:textId="77777777" w:rsidR="00EB7B03" w:rsidRDefault="00EB7B03" w:rsidP="000C5F02">
      <w:pPr>
        <w:rPr>
          <w:rFonts w:ascii="Times New Roman" w:hAnsi="Times New Roman"/>
          <w:sz w:val="22"/>
          <w:szCs w:val="22"/>
        </w:rPr>
      </w:pPr>
    </w:p>
    <w:p w14:paraId="13B5B80B" w14:textId="77777777" w:rsidR="000C5F02" w:rsidRDefault="000C5F02" w:rsidP="000C5F02">
      <w:pPr>
        <w:rPr>
          <w:rFonts w:ascii="Times New Roman" w:hAnsi="Times New Roman"/>
          <w:sz w:val="22"/>
          <w:szCs w:val="22"/>
        </w:rPr>
      </w:pPr>
      <w:r w:rsidRPr="0068600D">
        <w:rPr>
          <w:rFonts w:ascii="Times New Roman" w:hAnsi="Times New Roman"/>
          <w:sz w:val="22"/>
          <w:szCs w:val="22"/>
        </w:rPr>
        <w:lastRenderedPageBreak/>
        <w:t>The agreed strategic activities cover a range of issues relevant to each of the components and incorporate C4D. But work plans for each of the activities are needed to underscore efficiency and effectiveness.</w:t>
      </w:r>
    </w:p>
    <w:p w14:paraId="3D623A17" w14:textId="77777777" w:rsidR="000C5F02" w:rsidRPr="00DD7568" w:rsidRDefault="000C5F02" w:rsidP="008F792B">
      <w:pPr>
        <w:rPr>
          <w:rFonts w:ascii="Times New Roman" w:hAnsi="Times New Roman"/>
          <w:b/>
          <w:sz w:val="22"/>
          <w:szCs w:val="22"/>
        </w:rPr>
      </w:pPr>
    </w:p>
    <w:p w14:paraId="7C5B51C1" w14:textId="77777777" w:rsidR="007F1BD2" w:rsidRPr="0068600D" w:rsidRDefault="007F1BD2" w:rsidP="007F1BD2">
      <w:pPr>
        <w:rPr>
          <w:rFonts w:ascii="Times New Roman" w:hAnsi="Times New Roman"/>
          <w:i/>
          <w:sz w:val="22"/>
          <w:szCs w:val="22"/>
        </w:rPr>
      </w:pPr>
      <w:r w:rsidRPr="0068600D">
        <w:rPr>
          <w:rFonts w:ascii="Times New Roman" w:hAnsi="Times New Roman"/>
          <w:i/>
          <w:sz w:val="22"/>
          <w:szCs w:val="22"/>
        </w:rPr>
        <w:t>Efficiency:</w:t>
      </w:r>
    </w:p>
    <w:p w14:paraId="1E41E6C8" w14:textId="06DA2084" w:rsidR="00686DAF" w:rsidRDefault="00C74F85" w:rsidP="000C5F02">
      <w:pPr>
        <w:rPr>
          <w:rFonts w:ascii="Times New Roman" w:hAnsi="Times New Roman"/>
          <w:sz w:val="22"/>
          <w:szCs w:val="22"/>
        </w:rPr>
      </w:pPr>
      <w:r>
        <w:rPr>
          <w:rFonts w:ascii="Times New Roman" w:hAnsi="Times New Roman"/>
          <w:sz w:val="22"/>
          <w:szCs w:val="22"/>
        </w:rPr>
        <w:t>To assess the project</w:t>
      </w:r>
      <w:r w:rsidR="00686DAF">
        <w:rPr>
          <w:rFonts w:ascii="Times New Roman" w:hAnsi="Times New Roman"/>
          <w:sz w:val="22"/>
          <w:szCs w:val="22"/>
        </w:rPr>
        <w:t>’s efficiency as defin</w:t>
      </w:r>
      <w:r>
        <w:rPr>
          <w:rFonts w:ascii="Times New Roman" w:hAnsi="Times New Roman"/>
          <w:sz w:val="22"/>
          <w:szCs w:val="22"/>
        </w:rPr>
        <w:t>ed by the Development Assistance Committee – comparing implementing efficiency, cost-efficiency and timeliness in achieving objectives, three issues were considered. Firstly, is the re</w:t>
      </w:r>
      <w:r w:rsidR="003E5DBC">
        <w:rPr>
          <w:rFonts w:ascii="Times New Roman" w:hAnsi="Times New Roman"/>
          <w:sz w:val="22"/>
          <w:szCs w:val="22"/>
        </w:rPr>
        <w:t>gional model more efficient than</w:t>
      </w:r>
      <w:r>
        <w:rPr>
          <w:rFonts w:ascii="Times New Roman" w:hAnsi="Times New Roman"/>
          <w:sz w:val="22"/>
          <w:szCs w:val="22"/>
        </w:rPr>
        <w:t xml:space="preserve"> a bilateral approach? Secondly, are the project’s location and management model conducive to value for money? Thirdly, have the project’s objecti</w:t>
      </w:r>
      <w:r w:rsidR="003E5DBC">
        <w:rPr>
          <w:rFonts w:ascii="Times New Roman" w:hAnsi="Times New Roman"/>
          <w:sz w:val="22"/>
          <w:szCs w:val="22"/>
        </w:rPr>
        <w:t>ves, as defined in the 2011-201</w:t>
      </w:r>
      <w:r>
        <w:rPr>
          <w:rFonts w:ascii="Times New Roman" w:hAnsi="Times New Roman"/>
          <w:sz w:val="22"/>
          <w:szCs w:val="22"/>
        </w:rPr>
        <w:t>2 implementation plan and refined in the subsequent annual plan been achieved on time?</w:t>
      </w:r>
      <w:r w:rsidR="00686DAF">
        <w:rPr>
          <w:rFonts w:ascii="Times New Roman" w:hAnsi="Times New Roman"/>
          <w:sz w:val="22"/>
          <w:szCs w:val="22"/>
        </w:rPr>
        <w:t xml:space="preserve"> </w:t>
      </w:r>
    </w:p>
    <w:p w14:paraId="532CEA6F" w14:textId="77777777" w:rsidR="00686DAF" w:rsidRDefault="00686DAF" w:rsidP="000C5F02">
      <w:pPr>
        <w:rPr>
          <w:rFonts w:ascii="Times New Roman" w:hAnsi="Times New Roman"/>
          <w:sz w:val="22"/>
          <w:szCs w:val="22"/>
        </w:rPr>
      </w:pPr>
    </w:p>
    <w:p w14:paraId="565C4B4E" w14:textId="1921BDF8" w:rsidR="000C5F02" w:rsidRDefault="00686DAF" w:rsidP="000C5F02">
      <w:pPr>
        <w:rPr>
          <w:rFonts w:ascii="Times New Roman" w:hAnsi="Times New Roman"/>
          <w:sz w:val="22"/>
          <w:szCs w:val="22"/>
        </w:rPr>
      </w:pPr>
      <w:r>
        <w:rPr>
          <w:rFonts w:ascii="Times New Roman" w:hAnsi="Times New Roman"/>
          <w:sz w:val="22"/>
          <w:szCs w:val="22"/>
        </w:rPr>
        <w:t xml:space="preserve">Overall, the review found that a regional approach to media strengthening complementing a small number of strategically important bilateral media projects appears to be the most efficient way </w:t>
      </w:r>
      <w:r w:rsidR="003E5DBC">
        <w:rPr>
          <w:rFonts w:ascii="Times New Roman" w:hAnsi="Times New Roman"/>
          <w:sz w:val="22"/>
          <w:szCs w:val="22"/>
        </w:rPr>
        <w:t>to address</w:t>
      </w:r>
      <w:r>
        <w:rPr>
          <w:rFonts w:ascii="Times New Roman" w:hAnsi="Times New Roman"/>
          <w:sz w:val="22"/>
          <w:szCs w:val="22"/>
        </w:rPr>
        <w:t xml:space="preserve"> this sector’s development challenges. The project’s management a</w:t>
      </w:r>
      <w:r w:rsidR="003E5DBC">
        <w:rPr>
          <w:rFonts w:ascii="Times New Roman" w:hAnsi="Times New Roman"/>
          <w:sz w:val="22"/>
          <w:szCs w:val="22"/>
        </w:rPr>
        <w:t>nd govern</w:t>
      </w:r>
      <w:r>
        <w:rPr>
          <w:rFonts w:ascii="Times New Roman" w:hAnsi="Times New Roman"/>
          <w:sz w:val="22"/>
          <w:szCs w:val="22"/>
        </w:rPr>
        <w:t xml:space="preserve">ance configuration supports the project’s efficiency.  There are some administrative inadequacies which require immediate attention notably the timeliness of regular reporting, maintenance and use of an up-to-date stakeholders list and the staffing </w:t>
      </w:r>
      <w:r w:rsidR="003E5DBC">
        <w:rPr>
          <w:rFonts w:ascii="Times New Roman" w:hAnsi="Times New Roman"/>
          <w:sz w:val="22"/>
          <w:szCs w:val="22"/>
        </w:rPr>
        <w:t>profile and balance</w:t>
      </w:r>
      <w:r>
        <w:rPr>
          <w:rFonts w:ascii="Times New Roman" w:hAnsi="Times New Roman"/>
          <w:sz w:val="22"/>
          <w:szCs w:val="22"/>
        </w:rPr>
        <w:t xml:space="preserve">. </w:t>
      </w:r>
      <w:r w:rsidR="003E5DBC">
        <w:rPr>
          <w:rFonts w:ascii="Times New Roman" w:hAnsi="Times New Roman"/>
          <w:sz w:val="22"/>
          <w:szCs w:val="22"/>
        </w:rPr>
        <w:t>There are</w:t>
      </w:r>
      <w:r>
        <w:rPr>
          <w:rFonts w:ascii="Times New Roman" w:hAnsi="Times New Roman"/>
          <w:sz w:val="22"/>
          <w:szCs w:val="22"/>
        </w:rPr>
        <w:t xml:space="preserve"> improvements </w:t>
      </w:r>
      <w:r w:rsidR="003E5DBC">
        <w:rPr>
          <w:rFonts w:ascii="Times New Roman" w:hAnsi="Times New Roman"/>
          <w:sz w:val="22"/>
          <w:szCs w:val="22"/>
        </w:rPr>
        <w:t>needed for the website including</w:t>
      </w:r>
      <w:r>
        <w:rPr>
          <w:rFonts w:ascii="Times New Roman" w:hAnsi="Times New Roman"/>
          <w:sz w:val="22"/>
          <w:szCs w:val="22"/>
        </w:rPr>
        <w:t xml:space="preserve"> more detailed reference to C4D as well as provide guidance on gender-specific issues. Also required is greater attention to the website’s </w:t>
      </w:r>
      <w:r w:rsidR="00BB4D29">
        <w:rPr>
          <w:rFonts w:ascii="Times New Roman" w:hAnsi="Times New Roman"/>
          <w:sz w:val="22"/>
          <w:szCs w:val="22"/>
        </w:rPr>
        <w:t xml:space="preserve">navigation </w:t>
      </w:r>
      <w:r>
        <w:rPr>
          <w:rFonts w:ascii="Times New Roman" w:hAnsi="Times New Roman"/>
          <w:sz w:val="22"/>
          <w:szCs w:val="22"/>
        </w:rPr>
        <w:t xml:space="preserve">mechanisms which continue to present difficulties for users. </w:t>
      </w:r>
      <w:r w:rsidR="003E5DBC">
        <w:rPr>
          <w:rFonts w:ascii="Times New Roman" w:hAnsi="Times New Roman"/>
          <w:sz w:val="22"/>
          <w:szCs w:val="22"/>
        </w:rPr>
        <w:t>The current monitoring and evaluation</w:t>
      </w:r>
      <w:r>
        <w:rPr>
          <w:rFonts w:ascii="Times New Roman" w:hAnsi="Times New Roman"/>
          <w:sz w:val="22"/>
          <w:szCs w:val="22"/>
        </w:rPr>
        <w:t xml:space="preserve"> framework should be examined in light of AusAID and ABC concern</w:t>
      </w:r>
      <w:r w:rsidR="003E5DBC">
        <w:rPr>
          <w:rFonts w:ascii="Times New Roman" w:hAnsi="Times New Roman"/>
          <w:sz w:val="22"/>
          <w:szCs w:val="22"/>
        </w:rPr>
        <w:t>s including</w:t>
      </w:r>
      <w:r>
        <w:rPr>
          <w:rFonts w:ascii="Times New Roman" w:hAnsi="Times New Roman"/>
          <w:sz w:val="22"/>
          <w:szCs w:val="22"/>
        </w:rPr>
        <w:t xml:space="preserve"> that it has become too input-intensive.</w:t>
      </w:r>
      <w:r w:rsidR="00C74F85">
        <w:rPr>
          <w:rFonts w:ascii="Times New Roman" w:hAnsi="Times New Roman"/>
          <w:sz w:val="22"/>
          <w:szCs w:val="22"/>
        </w:rPr>
        <w:t xml:space="preserve"> </w:t>
      </w:r>
    </w:p>
    <w:p w14:paraId="2DC1C248" w14:textId="77777777" w:rsidR="000C5F02" w:rsidRDefault="000C5F02" w:rsidP="000C5F02">
      <w:pPr>
        <w:rPr>
          <w:rFonts w:ascii="Times New Roman" w:hAnsi="Times New Roman"/>
          <w:sz w:val="22"/>
          <w:szCs w:val="22"/>
        </w:rPr>
      </w:pPr>
    </w:p>
    <w:p w14:paraId="5CCB7EE6" w14:textId="77777777" w:rsidR="000C5F02" w:rsidRDefault="000C5F02" w:rsidP="000C5F02">
      <w:pPr>
        <w:rPr>
          <w:rFonts w:ascii="Times New Roman" w:hAnsi="Times New Roman"/>
          <w:sz w:val="22"/>
          <w:szCs w:val="22"/>
        </w:rPr>
      </w:pPr>
      <w:r>
        <w:rPr>
          <w:rFonts w:ascii="Times New Roman" w:hAnsi="Times New Roman"/>
          <w:sz w:val="22"/>
          <w:szCs w:val="22"/>
        </w:rPr>
        <w:t xml:space="preserve">Alignment between innovation fund rounds and specific strategic activities could strengthen the </w:t>
      </w:r>
      <w:r w:rsidR="00CE5079">
        <w:rPr>
          <w:rFonts w:ascii="Times New Roman" w:hAnsi="Times New Roman"/>
          <w:sz w:val="22"/>
          <w:szCs w:val="22"/>
        </w:rPr>
        <w:t>impact and sustainability of outcomes. In addition</w:t>
      </w:r>
      <w:r>
        <w:rPr>
          <w:rFonts w:ascii="Times New Roman" w:hAnsi="Times New Roman"/>
          <w:sz w:val="22"/>
          <w:szCs w:val="22"/>
        </w:rPr>
        <w:t xml:space="preserve"> it is advisable to reduce the number of innovation fund projects funded in any one round to improve efficient management.  </w:t>
      </w:r>
    </w:p>
    <w:p w14:paraId="05D0215D" w14:textId="77777777" w:rsidR="000C5F02" w:rsidRDefault="000C5F02" w:rsidP="000C5F02">
      <w:pPr>
        <w:rPr>
          <w:rFonts w:ascii="Times New Roman" w:hAnsi="Times New Roman"/>
          <w:sz w:val="22"/>
          <w:szCs w:val="22"/>
        </w:rPr>
      </w:pPr>
    </w:p>
    <w:p w14:paraId="4069438B" w14:textId="77777777" w:rsidR="007F1BD2" w:rsidRPr="0068600D" w:rsidRDefault="00A80AAB" w:rsidP="007F1BD2">
      <w:pPr>
        <w:rPr>
          <w:rFonts w:ascii="Times New Roman" w:hAnsi="Times New Roman"/>
          <w:i/>
          <w:sz w:val="22"/>
          <w:szCs w:val="22"/>
        </w:rPr>
      </w:pPr>
      <w:r>
        <w:rPr>
          <w:rFonts w:ascii="Times New Roman" w:hAnsi="Times New Roman"/>
          <w:i/>
          <w:sz w:val="22"/>
          <w:szCs w:val="22"/>
        </w:rPr>
        <w:t>Gender equalit</w:t>
      </w:r>
      <w:r w:rsidR="007F1BD2" w:rsidRPr="0068600D">
        <w:rPr>
          <w:rFonts w:ascii="Times New Roman" w:hAnsi="Times New Roman"/>
          <w:i/>
          <w:sz w:val="22"/>
          <w:szCs w:val="22"/>
        </w:rPr>
        <w:t xml:space="preserve">y: </w:t>
      </w:r>
    </w:p>
    <w:p w14:paraId="2150EF3C" w14:textId="57ED11B9" w:rsidR="00617C6C" w:rsidRPr="0068600D" w:rsidRDefault="00617C6C" w:rsidP="0068600D">
      <w:pPr>
        <w:rPr>
          <w:rFonts w:ascii="Times New Roman" w:hAnsi="Times New Roman"/>
          <w:sz w:val="22"/>
          <w:szCs w:val="22"/>
        </w:rPr>
      </w:pPr>
      <w:r w:rsidRPr="0068600D">
        <w:rPr>
          <w:rFonts w:ascii="Times New Roman" w:hAnsi="Times New Roman"/>
          <w:sz w:val="22"/>
          <w:szCs w:val="22"/>
        </w:rPr>
        <w:t xml:space="preserve">High representation of women in the </w:t>
      </w:r>
      <w:r w:rsidR="00F37290">
        <w:rPr>
          <w:rFonts w:ascii="Times New Roman" w:hAnsi="Times New Roman"/>
          <w:sz w:val="22"/>
          <w:szCs w:val="22"/>
        </w:rPr>
        <w:t>media sector</w:t>
      </w:r>
      <w:r w:rsidRPr="0068600D">
        <w:rPr>
          <w:rFonts w:ascii="Times New Roman" w:hAnsi="Times New Roman"/>
          <w:sz w:val="22"/>
          <w:szCs w:val="22"/>
        </w:rPr>
        <w:t xml:space="preserve">, particularly as students, </w:t>
      </w:r>
      <w:r w:rsidR="00460D47">
        <w:rPr>
          <w:rFonts w:ascii="Times New Roman" w:hAnsi="Times New Roman"/>
          <w:sz w:val="22"/>
          <w:szCs w:val="22"/>
        </w:rPr>
        <w:t xml:space="preserve">is </w:t>
      </w:r>
      <w:r w:rsidRPr="0068600D">
        <w:rPr>
          <w:rFonts w:ascii="Times New Roman" w:hAnsi="Times New Roman"/>
          <w:sz w:val="22"/>
          <w:szCs w:val="22"/>
        </w:rPr>
        <w:t>not translat</w:t>
      </w:r>
      <w:r w:rsidR="00460D47">
        <w:rPr>
          <w:rFonts w:ascii="Times New Roman" w:hAnsi="Times New Roman"/>
          <w:sz w:val="22"/>
          <w:szCs w:val="22"/>
        </w:rPr>
        <w:t>ing</w:t>
      </w:r>
      <w:r w:rsidRPr="0068600D">
        <w:rPr>
          <w:rFonts w:ascii="Times New Roman" w:hAnsi="Times New Roman"/>
          <w:sz w:val="22"/>
          <w:szCs w:val="22"/>
        </w:rPr>
        <w:t xml:space="preserve"> into women being represented in any significant numbers in leadership positions.</w:t>
      </w:r>
      <w:r w:rsidR="0068600D">
        <w:rPr>
          <w:rFonts w:ascii="Times New Roman" w:hAnsi="Times New Roman"/>
          <w:sz w:val="22"/>
          <w:szCs w:val="22"/>
        </w:rPr>
        <w:t xml:space="preserve"> </w:t>
      </w:r>
      <w:r w:rsidRPr="0068600D">
        <w:rPr>
          <w:rFonts w:ascii="Times New Roman" w:hAnsi="Times New Roman"/>
          <w:sz w:val="22"/>
          <w:szCs w:val="22"/>
        </w:rPr>
        <w:t xml:space="preserve">The project’s gender-sensitive approaches </w:t>
      </w:r>
      <w:r w:rsidR="00460D47">
        <w:rPr>
          <w:rFonts w:ascii="Times New Roman" w:hAnsi="Times New Roman"/>
          <w:sz w:val="22"/>
          <w:szCs w:val="22"/>
        </w:rPr>
        <w:t>sh</w:t>
      </w:r>
      <w:r w:rsidRPr="0068600D">
        <w:rPr>
          <w:rFonts w:ascii="Times New Roman" w:hAnsi="Times New Roman"/>
          <w:sz w:val="22"/>
          <w:szCs w:val="22"/>
        </w:rPr>
        <w:t xml:space="preserve">ould be strengthened through a stronger and sustained focus on gender in its public material and the emphasis given to it in its training activities as well as activity evaluation processes. </w:t>
      </w:r>
    </w:p>
    <w:p w14:paraId="38F68C11" w14:textId="77777777" w:rsidR="0068600D" w:rsidRDefault="0068600D" w:rsidP="0068600D">
      <w:pPr>
        <w:rPr>
          <w:rFonts w:ascii="Times New Roman" w:hAnsi="Times New Roman"/>
          <w:sz w:val="22"/>
          <w:szCs w:val="22"/>
        </w:rPr>
      </w:pPr>
    </w:p>
    <w:p w14:paraId="656835A6" w14:textId="77777777" w:rsidR="00617C6C" w:rsidRPr="0068600D" w:rsidRDefault="00617C6C" w:rsidP="0068600D">
      <w:pPr>
        <w:rPr>
          <w:rFonts w:ascii="Times New Roman" w:hAnsi="Times New Roman"/>
          <w:sz w:val="22"/>
          <w:szCs w:val="22"/>
        </w:rPr>
      </w:pPr>
      <w:proofErr w:type="gramStart"/>
      <w:r w:rsidRPr="0068600D">
        <w:rPr>
          <w:rFonts w:ascii="Times New Roman" w:hAnsi="Times New Roman"/>
          <w:sz w:val="22"/>
          <w:szCs w:val="22"/>
        </w:rPr>
        <w:t>Cultural expectations of how women should “behave” around elders and leaders has</w:t>
      </w:r>
      <w:proofErr w:type="gramEnd"/>
      <w:r w:rsidRPr="0068600D">
        <w:rPr>
          <w:rFonts w:ascii="Times New Roman" w:hAnsi="Times New Roman"/>
          <w:sz w:val="22"/>
          <w:szCs w:val="22"/>
        </w:rPr>
        <w:t xml:space="preserve"> an impact on the way in which they feel able to undertake their media-related tasks. C4D may offer opportunities to support women to find alternative ways of having their voices heard. </w:t>
      </w:r>
    </w:p>
    <w:p w14:paraId="69DF1A76" w14:textId="77777777" w:rsidR="00617C6C" w:rsidRDefault="00617C6C" w:rsidP="00617C6C">
      <w:pPr>
        <w:rPr>
          <w:rFonts w:ascii="Times New Roman" w:hAnsi="Times New Roman"/>
          <w:sz w:val="22"/>
          <w:szCs w:val="22"/>
        </w:rPr>
      </w:pPr>
    </w:p>
    <w:p w14:paraId="2F07160E" w14:textId="77777777" w:rsidR="002C7FF9" w:rsidRPr="0068600D" w:rsidRDefault="00466FC2" w:rsidP="002C7FF9">
      <w:pPr>
        <w:rPr>
          <w:rFonts w:ascii="Arial" w:hAnsi="Arial" w:cs="Arial"/>
          <w:b/>
          <w:sz w:val="22"/>
          <w:szCs w:val="22"/>
        </w:rPr>
      </w:pPr>
      <w:r w:rsidRPr="0068600D">
        <w:rPr>
          <w:rFonts w:ascii="Arial" w:hAnsi="Arial" w:cs="Arial"/>
          <w:b/>
          <w:sz w:val="22"/>
          <w:szCs w:val="22"/>
        </w:rPr>
        <w:t>2. Supporting governance across the Pacific</w:t>
      </w:r>
    </w:p>
    <w:p w14:paraId="3DE5F439" w14:textId="77777777" w:rsidR="0068600D" w:rsidRPr="0068600D" w:rsidRDefault="0068600D" w:rsidP="0068600D">
      <w:pPr>
        <w:rPr>
          <w:rFonts w:ascii="Times New Roman" w:hAnsi="Times New Roman"/>
          <w:sz w:val="22"/>
          <w:szCs w:val="22"/>
        </w:rPr>
      </w:pPr>
    </w:p>
    <w:p w14:paraId="39D70014" w14:textId="77777777" w:rsidR="004054A5" w:rsidRPr="0068600D" w:rsidRDefault="004054A5" w:rsidP="0068600D">
      <w:pPr>
        <w:rPr>
          <w:rFonts w:ascii="Times New Roman" w:hAnsi="Times New Roman"/>
          <w:sz w:val="22"/>
          <w:szCs w:val="22"/>
        </w:rPr>
      </w:pPr>
      <w:r w:rsidRPr="0068600D">
        <w:rPr>
          <w:rFonts w:ascii="Times New Roman" w:hAnsi="Times New Roman"/>
          <w:sz w:val="22"/>
          <w:szCs w:val="22"/>
        </w:rPr>
        <w:t>It is too early in the life of PACMAS 2 to be conclusive about its success or otherwise in achieving the project’s overall goal of supporting better governance in the Pacific. However, it is timely to consider the likeliness and terms of eventual success.</w:t>
      </w:r>
    </w:p>
    <w:p w14:paraId="082AE326" w14:textId="77777777" w:rsidR="0068600D" w:rsidRDefault="0068600D" w:rsidP="0068600D">
      <w:pPr>
        <w:rPr>
          <w:rFonts w:ascii="Times New Roman" w:hAnsi="Times New Roman"/>
          <w:sz w:val="22"/>
          <w:szCs w:val="22"/>
        </w:rPr>
      </w:pPr>
    </w:p>
    <w:p w14:paraId="7058E126" w14:textId="77777777" w:rsidR="004054A5" w:rsidRPr="0068600D" w:rsidRDefault="004054A5" w:rsidP="0068600D">
      <w:pPr>
        <w:rPr>
          <w:rFonts w:ascii="Times New Roman" w:hAnsi="Times New Roman"/>
          <w:sz w:val="22"/>
          <w:szCs w:val="22"/>
        </w:rPr>
      </w:pPr>
      <w:r w:rsidRPr="0068600D">
        <w:rPr>
          <w:rFonts w:ascii="Times New Roman" w:hAnsi="Times New Roman"/>
          <w:sz w:val="22"/>
          <w:szCs w:val="22"/>
        </w:rPr>
        <w:t xml:space="preserve">Although there is a temptation to consider the Pacific as </w:t>
      </w:r>
      <w:proofErr w:type="gramStart"/>
      <w:r w:rsidRPr="0068600D">
        <w:rPr>
          <w:rFonts w:ascii="Times New Roman" w:hAnsi="Times New Roman"/>
          <w:sz w:val="22"/>
          <w:szCs w:val="22"/>
        </w:rPr>
        <w:t>an</w:t>
      </w:r>
      <w:proofErr w:type="gramEnd"/>
      <w:r w:rsidRPr="0068600D">
        <w:rPr>
          <w:rFonts w:ascii="Times New Roman" w:hAnsi="Times New Roman"/>
          <w:sz w:val="22"/>
          <w:szCs w:val="22"/>
        </w:rPr>
        <w:t xml:space="preserve"> homogenous whole, it’s not. Each of the 14 countries has varying and in some cases, very starkly different forms of governance and are at different stages of democracy.</w:t>
      </w:r>
    </w:p>
    <w:p w14:paraId="1CC25F6D" w14:textId="77777777" w:rsidR="0068600D" w:rsidRDefault="0068600D" w:rsidP="0068600D">
      <w:pPr>
        <w:rPr>
          <w:rFonts w:ascii="Times New Roman" w:hAnsi="Times New Roman"/>
          <w:sz w:val="22"/>
          <w:szCs w:val="22"/>
        </w:rPr>
      </w:pPr>
    </w:p>
    <w:p w14:paraId="67D38C5F" w14:textId="77777777" w:rsidR="004054A5" w:rsidRPr="0068600D" w:rsidRDefault="004054A5" w:rsidP="0068600D">
      <w:pPr>
        <w:rPr>
          <w:rFonts w:ascii="Times New Roman" w:hAnsi="Times New Roman"/>
          <w:sz w:val="22"/>
          <w:szCs w:val="22"/>
        </w:rPr>
      </w:pPr>
      <w:r w:rsidRPr="0068600D">
        <w:rPr>
          <w:rFonts w:ascii="Times New Roman" w:hAnsi="Times New Roman"/>
          <w:sz w:val="22"/>
          <w:szCs w:val="22"/>
        </w:rPr>
        <w:t>PACMAS’s success in achieving better governance should not be assessed uniformly across the region.  Instead, it will require a nuanced and calibrated assessment with recognition of varying degrees of success country by country rather than as a whole region.</w:t>
      </w:r>
    </w:p>
    <w:p w14:paraId="39BD060F" w14:textId="77777777" w:rsidR="002C7FF9" w:rsidRDefault="002C7FF9" w:rsidP="0068600D">
      <w:pPr>
        <w:rPr>
          <w:rFonts w:ascii="Arial" w:hAnsi="Arial" w:cs="Arial"/>
          <w:sz w:val="22"/>
          <w:szCs w:val="22"/>
        </w:rPr>
      </w:pPr>
    </w:p>
    <w:p w14:paraId="239E365B" w14:textId="77777777" w:rsidR="002C7FF9" w:rsidRDefault="002C7FF9" w:rsidP="002C7FF9">
      <w:pPr>
        <w:rPr>
          <w:rFonts w:ascii="Arial" w:hAnsi="Arial" w:cs="Arial"/>
          <w:sz w:val="22"/>
          <w:szCs w:val="22"/>
        </w:rPr>
      </w:pPr>
    </w:p>
    <w:p w14:paraId="079810C9" w14:textId="77777777" w:rsidR="002C7FF9" w:rsidRPr="0068600D" w:rsidRDefault="00657D55" w:rsidP="002C7FF9">
      <w:pPr>
        <w:rPr>
          <w:rFonts w:ascii="Arial" w:hAnsi="Arial" w:cs="Arial"/>
          <w:b/>
          <w:sz w:val="22"/>
          <w:szCs w:val="22"/>
        </w:rPr>
      </w:pPr>
      <w:r>
        <w:rPr>
          <w:rFonts w:ascii="Arial" w:hAnsi="Arial" w:cs="Arial"/>
          <w:b/>
          <w:sz w:val="22"/>
          <w:szCs w:val="22"/>
        </w:rPr>
        <w:t>3. Role of communication for development</w:t>
      </w:r>
      <w:r w:rsidR="002C7FF9" w:rsidRPr="0068600D">
        <w:rPr>
          <w:rFonts w:ascii="Arial" w:hAnsi="Arial" w:cs="Arial"/>
          <w:b/>
          <w:sz w:val="22"/>
          <w:szCs w:val="22"/>
        </w:rPr>
        <w:t xml:space="preserve"> in governance support</w:t>
      </w:r>
    </w:p>
    <w:p w14:paraId="6FC8ACAF" w14:textId="77777777" w:rsidR="0068600D" w:rsidRDefault="0068600D" w:rsidP="0068600D">
      <w:pPr>
        <w:rPr>
          <w:rFonts w:ascii="Times New Roman" w:hAnsi="Times New Roman"/>
          <w:sz w:val="22"/>
          <w:szCs w:val="22"/>
        </w:rPr>
      </w:pPr>
    </w:p>
    <w:p w14:paraId="0095A239" w14:textId="6D2AD990" w:rsidR="00CE5079" w:rsidRDefault="00CE5079" w:rsidP="00CE5079">
      <w:pPr>
        <w:rPr>
          <w:rFonts w:ascii="Times New Roman" w:hAnsi="Times New Roman"/>
          <w:sz w:val="22"/>
          <w:szCs w:val="22"/>
        </w:rPr>
      </w:pPr>
      <w:r>
        <w:rPr>
          <w:rFonts w:ascii="Times New Roman" w:hAnsi="Times New Roman"/>
          <w:sz w:val="22"/>
          <w:szCs w:val="22"/>
        </w:rPr>
        <w:t>An important contributor to PACMAS’s efforts in achieving better governance is its work in c</w:t>
      </w:r>
      <w:r w:rsidRPr="00C2534C">
        <w:rPr>
          <w:rFonts w:ascii="Times New Roman" w:hAnsi="Times New Roman"/>
          <w:sz w:val="22"/>
          <w:szCs w:val="22"/>
        </w:rPr>
        <w:t xml:space="preserve">ommunication for </w:t>
      </w:r>
      <w:r>
        <w:rPr>
          <w:rFonts w:ascii="Times New Roman" w:hAnsi="Times New Roman"/>
          <w:sz w:val="22"/>
          <w:szCs w:val="22"/>
        </w:rPr>
        <w:t>d</w:t>
      </w:r>
      <w:r w:rsidRPr="00C2534C">
        <w:rPr>
          <w:rFonts w:ascii="Times New Roman" w:hAnsi="Times New Roman"/>
          <w:sz w:val="22"/>
          <w:szCs w:val="22"/>
        </w:rPr>
        <w:t xml:space="preserve">evelopment. </w:t>
      </w:r>
      <w:r>
        <w:rPr>
          <w:rFonts w:ascii="Times New Roman" w:hAnsi="Times New Roman"/>
          <w:sz w:val="22"/>
          <w:szCs w:val="22"/>
        </w:rPr>
        <w:t xml:space="preserve"> C4D allows PACMAS to broaden its work from a focus on the media to work</w:t>
      </w:r>
      <w:r w:rsidR="00460D47">
        <w:rPr>
          <w:rFonts w:ascii="Times New Roman" w:hAnsi="Times New Roman"/>
          <w:sz w:val="22"/>
          <w:szCs w:val="22"/>
        </w:rPr>
        <w:t>ing</w:t>
      </w:r>
      <w:r>
        <w:rPr>
          <w:rFonts w:ascii="Times New Roman" w:hAnsi="Times New Roman"/>
          <w:sz w:val="22"/>
          <w:szCs w:val="22"/>
        </w:rPr>
        <w:t xml:space="preserve"> with civil society organisations, development partners and communities, and providing links with the media. </w:t>
      </w:r>
    </w:p>
    <w:p w14:paraId="077D26DF" w14:textId="77777777" w:rsidR="00CE5079" w:rsidRDefault="00CE5079" w:rsidP="00CE5079">
      <w:pPr>
        <w:rPr>
          <w:rFonts w:ascii="Times New Roman" w:hAnsi="Times New Roman"/>
          <w:sz w:val="22"/>
          <w:szCs w:val="22"/>
        </w:rPr>
      </w:pPr>
    </w:p>
    <w:p w14:paraId="6748FB66" w14:textId="77777777" w:rsidR="00CE5079" w:rsidRDefault="00CE5079" w:rsidP="0068600D">
      <w:pPr>
        <w:rPr>
          <w:rFonts w:ascii="Times New Roman" w:hAnsi="Times New Roman"/>
          <w:sz w:val="22"/>
          <w:szCs w:val="22"/>
        </w:rPr>
      </w:pPr>
      <w:r>
        <w:rPr>
          <w:rFonts w:ascii="Times New Roman" w:hAnsi="Times New Roman"/>
          <w:sz w:val="22"/>
          <w:szCs w:val="22"/>
        </w:rPr>
        <w:t xml:space="preserve">The C4D approach is being utilised in both innovation fund and strategic activities.  The innovation fund in particular is allowing the involvement of a wide range of organisations including local NGOs, the media, regional agencies and international agencies. Helping communities be heard through these activities is giving them a voice and also raising important development issues more broadly.  </w:t>
      </w:r>
    </w:p>
    <w:p w14:paraId="75E15AD8" w14:textId="77777777" w:rsidR="00CE5079" w:rsidRDefault="00CE5079" w:rsidP="0068600D">
      <w:pPr>
        <w:rPr>
          <w:rFonts w:ascii="Times New Roman" w:hAnsi="Times New Roman"/>
          <w:sz w:val="22"/>
          <w:szCs w:val="22"/>
        </w:rPr>
      </w:pPr>
    </w:p>
    <w:p w14:paraId="61671072" w14:textId="77777777" w:rsidR="004054A5" w:rsidRPr="0068600D" w:rsidRDefault="00CE5079" w:rsidP="0068600D">
      <w:pPr>
        <w:rPr>
          <w:rFonts w:ascii="Times New Roman" w:hAnsi="Times New Roman"/>
          <w:sz w:val="22"/>
          <w:szCs w:val="22"/>
        </w:rPr>
      </w:pPr>
      <w:r>
        <w:rPr>
          <w:rFonts w:ascii="Times New Roman" w:hAnsi="Times New Roman"/>
          <w:sz w:val="22"/>
          <w:szCs w:val="22"/>
        </w:rPr>
        <w:t xml:space="preserve">Nevertheless, </w:t>
      </w:r>
      <w:r w:rsidR="004054A5" w:rsidRPr="0068600D">
        <w:rPr>
          <w:rFonts w:ascii="Times New Roman" w:hAnsi="Times New Roman"/>
          <w:sz w:val="22"/>
          <w:szCs w:val="22"/>
        </w:rPr>
        <w:t>C4D is still in its infancy in the Pacific.</w:t>
      </w:r>
      <w:r w:rsidR="0068600D">
        <w:rPr>
          <w:rFonts w:ascii="Times New Roman" w:hAnsi="Times New Roman"/>
          <w:sz w:val="22"/>
          <w:szCs w:val="22"/>
        </w:rPr>
        <w:t xml:space="preserve"> T</w:t>
      </w:r>
      <w:r w:rsidR="004054A5" w:rsidRPr="0068600D">
        <w:rPr>
          <w:rFonts w:ascii="Times New Roman" w:hAnsi="Times New Roman"/>
          <w:sz w:val="22"/>
          <w:szCs w:val="22"/>
        </w:rPr>
        <w:t xml:space="preserve">he building blocks so essential for C4D – community groups and the media – face </w:t>
      </w:r>
      <w:proofErr w:type="gramStart"/>
      <w:r w:rsidR="004054A5" w:rsidRPr="0068600D">
        <w:rPr>
          <w:rFonts w:ascii="Times New Roman" w:hAnsi="Times New Roman"/>
          <w:sz w:val="22"/>
          <w:szCs w:val="22"/>
        </w:rPr>
        <w:t>a swag</w:t>
      </w:r>
      <w:proofErr w:type="gramEnd"/>
      <w:r w:rsidR="004054A5" w:rsidRPr="0068600D">
        <w:rPr>
          <w:rFonts w:ascii="Times New Roman" w:hAnsi="Times New Roman"/>
          <w:sz w:val="22"/>
          <w:szCs w:val="22"/>
        </w:rPr>
        <w:t xml:space="preserve"> of major capacity challenges.</w:t>
      </w:r>
    </w:p>
    <w:p w14:paraId="49EEC88B" w14:textId="77777777" w:rsidR="004054A5" w:rsidRPr="0068600D" w:rsidRDefault="00607315" w:rsidP="0068600D">
      <w:pPr>
        <w:rPr>
          <w:rFonts w:ascii="Times New Roman" w:hAnsi="Times New Roman"/>
          <w:sz w:val="22"/>
          <w:szCs w:val="22"/>
        </w:rPr>
      </w:pPr>
      <w:r>
        <w:rPr>
          <w:rFonts w:ascii="Times New Roman" w:hAnsi="Times New Roman"/>
          <w:sz w:val="22"/>
          <w:szCs w:val="22"/>
        </w:rPr>
        <w:t>T</w:t>
      </w:r>
      <w:r w:rsidR="004054A5" w:rsidRPr="0068600D">
        <w:rPr>
          <w:rFonts w:ascii="Times New Roman" w:hAnsi="Times New Roman"/>
          <w:sz w:val="22"/>
          <w:szCs w:val="22"/>
        </w:rPr>
        <w:t>he role of indigenous NGOs in civil society action particularly outside the capitals is still very limited.</w:t>
      </w:r>
      <w:r w:rsidR="0068600D">
        <w:rPr>
          <w:rFonts w:ascii="Times New Roman" w:hAnsi="Times New Roman"/>
          <w:sz w:val="22"/>
          <w:szCs w:val="22"/>
        </w:rPr>
        <w:t xml:space="preserve"> </w:t>
      </w:r>
      <w:r w:rsidR="004054A5" w:rsidRPr="0068600D">
        <w:rPr>
          <w:rFonts w:ascii="Times New Roman" w:hAnsi="Times New Roman"/>
          <w:sz w:val="22"/>
          <w:szCs w:val="22"/>
        </w:rPr>
        <w:t>The demographic profile of the Pacific also adds another challenge to effective C4D.</w:t>
      </w:r>
      <w:r w:rsidR="0068600D">
        <w:rPr>
          <w:rFonts w:ascii="Times New Roman" w:hAnsi="Times New Roman"/>
          <w:sz w:val="22"/>
          <w:szCs w:val="22"/>
        </w:rPr>
        <w:t xml:space="preserve"> </w:t>
      </w:r>
      <w:r w:rsidR="004054A5" w:rsidRPr="0068600D">
        <w:rPr>
          <w:rFonts w:ascii="Times New Roman" w:hAnsi="Times New Roman"/>
          <w:sz w:val="22"/>
          <w:szCs w:val="22"/>
        </w:rPr>
        <w:t>Effective and sustained C4D outcomes require a comprehensive approach involving a number of partners and stakeholders along with the media, both as a recipient and disseminator of C4D messages, being only one part of the picture.</w:t>
      </w:r>
    </w:p>
    <w:p w14:paraId="6890623F" w14:textId="77777777" w:rsidR="002C7FF9" w:rsidRDefault="002C7FF9" w:rsidP="0068600D">
      <w:pPr>
        <w:rPr>
          <w:rFonts w:ascii="Arial" w:hAnsi="Arial" w:cs="Arial"/>
          <w:sz w:val="22"/>
          <w:szCs w:val="22"/>
        </w:rPr>
      </w:pPr>
    </w:p>
    <w:p w14:paraId="0615FE5B" w14:textId="77777777" w:rsidR="002C7FF9" w:rsidRDefault="002C7FF9" w:rsidP="002C7FF9">
      <w:pPr>
        <w:rPr>
          <w:rFonts w:ascii="Arial" w:hAnsi="Arial" w:cs="Arial"/>
          <w:sz w:val="22"/>
          <w:szCs w:val="22"/>
        </w:rPr>
      </w:pPr>
    </w:p>
    <w:p w14:paraId="14CB9904" w14:textId="77777777" w:rsidR="00466FC2" w:rsidRPr="0068600D" w:rsidRDefault="002C7FF9" w:rsidP="00C27A8B">
      <w:pPr>
        <w:rPr>
          <w:rFonts w:ascii="Arial" w:hAnsi="Arial" w:cs="Arial"/>
          <w:b/>
          <w:sz w:val="22"/>
          <w:szCs w:val="22"/>
        </w:rPr>
      </w:pPr>
      <w:r w:rsidRPr="0068600D">
        <w:rPr>
          <w:rFonts w:ascii="Arial" w:hAnsi="Arial" w:cs="Arial"/>
          <w:b/>
          <w:sz w:val="22"/>
          <w:szCs w:val="22"/>
        </w:rPr>
        <w:t>4</w:t>
      </w:r>
      <w:r w:rsidR="00466FC2" w:rsidRPr="0068600D">
        <w:rPr>
          <w:rFonts w:ascii="Arial" w:hAnsi="Arial" w:cs="Arial"/>
          <w:b/>
          <w:sz w:val="22"/>
          <w:szCs w:val="22"/>
        </w:rPr>
        <w:t>. Regional/bilateral program links</w:t>
      </w:r>
    </w:p>
    <w:p w14:paraId="61B9EB85" w14:textId="77777777" w:rsidR="0068600D" w:rsidRDefault="0068600D" w:rsidP="0068600D">
      <w:pPr>
        <w:rPr>
          <w:rFonts w:ascii="Times New Roman" w:hAnsi="Times New Roman"/>
          <w:sz w:val="22"/>
          <w:szCs w:val="22"/>
        </w:rPr>
      </w:pPr>
    </w:p>
    <w:p w14:paraId="441560CB" w14:textId="6C067763" w:rsidR="00460D47" w:rsidRPr="0068600D" w:rsidRDefault="00460D47" w:rsidP="00460D47">
      <w:pPr>
        <w:rPr>
          <w:rFonts w:ascii="Times New Roman" w:hAnsi="Times New Roman"/>
          <w:sz w:val="22"/>
          <w:szCs w:val="22"/>
        </w:rPr>
      </w:pPr>
      <w:r>
        <w:rPr>
          <w:rFonts w:ascii="Times New Roman" w:hAnsi="Times New Roman"/>
          <w:sz w:val="22"/>
          <w:szCs w:val="22"/>
        </w:rPr>
        <w:t>Coordination and feedback between PACMAS, relevant AusAID posts and the current bilateral media activities should be more regular and constructive than is the current situation. Stronger c</w:t>
      </w:r>
      <w:r w:rsidRPr="0068600D">
        <w:rPr>
          <w:rFonts w:ascii="Times New Roman" w:hAnsi="Times New Roman"/>
          <w:sz w:val="22"/>
          <w:szCs w:val="22"/>
        </w:rPr>
        <w:t xml:space="preserve">ommunication and coordination </w:t>
      </w:r>
      <w:r>
        <w:rPr>
          <w:rFonts w:ascii="Times New Roman" w:hAnsi="Times New Roman"/>
          <w:sz w:val="22"/>
          <w:szCs w:val="22"/>
        </w:rPr>
        <w:t xml:space="preserve">would be assisted greatly through </w:t>
      </w:r>
      <w:r w:rsidRPr="0068600D">
        <w:rPr>
          <w:rFonts w:ascii="Times New Roman" w:hAnsi="Times New Roman"/>
          <w:sz w:val="22"/>
          <w:szCs w:val="22"/>
        </w:rPr>
        <w:t xml:space="preserve">a relatively </w:t>
      </w:r>
      <w:r w:rsidRPr="00657D55">
        <w:rPr>
          <w:rFonts w:ascii="Times New Roman" w:hAnsi="Times New Roman"/>
          <w:sz w:val="22"/>
          <w:szCs w:val="22"/>
        </w:rPr>
        <w:t>simple but adhered</w:t>
      </w:r>
      <w:r>
        <w:rPr>
          <w:rFonts w:ascii="Times New Roman" w:hAnsi="Times New Roman"/>
          <w:sz w:val="22"/>
          <w:szCs w:val="22"/>
        </w:rPr>
        <w:t>-</w:t>
      </w:r>
      <w:r w:rsidRPr="0068600D">
        <w:rPr>
          <w:rFonts w:ascii="Times New Roman" w:hAnsi="Times New Roman"/>
          <w:sz w:val="22"/>
          <w:szCs w:val="22"/>
        </w:rPr>
        <w:t xml:space="preserve">to schedule of contact either via email or teleconference to ensure regular feedback and updates. </w:t>
      </w:r>
      <w:r>
        <w:rPr>
          <w:rFonts w:ascii="Times New Roman" w:hAnsi="Times New Roman"/>
          <w:sz w:val="22"/>
          <w:szCs w:val="22"/>
        </w:rPr>
        <w:t xml:space="preserve">This was proposed in the original PDD but it does not seem to have been activated, or at least not to the degree suggested in the PDD. Late reporting by PACMAS also hinders timely feedback and coordination. </w:t>
      </w:r>
    </w:p>
    <w:p w14:paraId="032F1CD3" w14:textId="77777777" w:rsidR="00460D47" w:rsidRDefault="00460D47" w:rsidP="00460D47">
      <w:pPr>
        <w:rPr>
          <w:rFonts w:ascii="Times New Roman" w:hAnsi="Times New Roman"/>
          <w:sz w:val="22"/>
          <w:szCs w:val="22"/>
        </w:rPr>
      </w:pPr>
    </w:p>
    <w:p w14:paraId="7CA2AF33" w14:textId="7CCBD737" w:rsidR="002C7FF9" w:rsidRPr="0068600D" w:rsidRDefault="00460D47" w:rsidP="0068600D">
      <w:pPr>
        <w:rPr>
          <w:rFonts w:ascii="Times New Roman" w:hAnsi="Times New Roman"/>
          <w:sz w:val="22"/>
          <w:szCs w:val="22"/>
        </w:rPr>
      </w:pPr>
      <w:r>
        <w:rPr>
          <w:rFonts w:ascii="Times New Roman" w:hAnsi="Times New Roman"/>
          <w:sz w:val="22"/>
          <w:szCs w:val="22"/>
        </w:rPr>
        <w:t xml:space="preserve">Because of the comprehensiveness of the bilateral activities and their respective objectives, </w:t>
      </w:r>
      <w:r w:rsidRPr="0068600D">
        <w:rPr>
          <w:rFonts w:ascii="Times New Roman" w:hAnsi="Times New Roman"/>
          <w:sz w:val="22"/>
          <w:szCs w:val="22"/>
        </w:rPr>
        <w:t xml:space="preserve">PACMAS should limit its involvement </w:t>
      </w:r>
      <w:r w:rsidR="007046E6">
        <w:rPr>
          <w:rFonts w:ascii="Times New Roman" w:hAnsi="Times New Roman"/>
          <w:sz w:val="22"/>
          <w:szCs w:val="22"/>
        </w:rPr>
        <w:t xml:space="preserve">to </w:t>
      </w:r>
      <w:r w:rsidRPr="0068600D">
        <w:rPr>
          <w:rFonts w:ascii="Times New Roman" w:hAnsi="Times New Roman"/>
          <w:sz w:val="22"/>
          <w:szCs w:val="22"/>
        </w:rPr>
        <w:t>PNG and Solomon Islands to innovation fund support – where it does not duplicate support already provided through MDI and SOLMAS – and eligibility in region-wide activities such as regional workshops</w:t>
      </w:r>
      <w:r w:rsidR="002C7FF9" w:rsidRPr="0068600D">
        <w:rPr>
          <w:rFonts w:ascii="Times New Roman" w:hAnsi="Times New Roman"/>
          <w:sz w:val="22"/>
          <w:szCs w:val="22"/>
        </w:rPr>
        <w:t xml:space="preserve">.  </w:t>
      </w:r>
    </w:p>
    <w:p w14:paraId="0828333D" w14:textId="77777777" w:rsidR="00657D55" w:rsidRDefault="00657D55" w:rsidP="00707A45">
      <w:pPr>
        <w:pStyle w:val="Heading2"/>
        <w:rPr>
          <w:rFonts w:ascii="Times New Roman" w:eastAsia="MS ??" w:hAnsi="Times New Roman" w:cs="Times New Roman"/>
          <w:b w:val="0"/>
          <w:bCs w:val="0"/>
          <w:sz w:val="22"/>
          <w:szCs w:val="22"/>
        </w:rPr>
      </w:pPr>
    </w:p>
    <w:p w14:paraId="09425A72" w14:textId="77777777" w:rsidR="00DA4649" w:rsidRPr="002A6173" w:rsidRDefault="00DA4649" w:rsidP="00707A45">
      <w:pPr>
        <w:pStyle w:val="Heading2"/>
        <w:rPr>
          <w:sz w:val="28"/>
          <w:szCs w:val="28"/>
        </w:rPr>
      </w:pPr>
      <w:bookmarkStart w:id="11" w:name="_Toc234642651"/>
      <w:r w:rsidRPr="002A6173">
        <w:rPr>
          <w:sz w:val="28"/>
          <w:szCs w:val="28"/>
        </w:rPr>
        <w:t>Recommendations</w:t>
      </w:r>
      <w:bookmarkEnd w:id="11"/>
    </w:p>
    <w:p w14:paraId="51946C21" w14:textId="77777777" w:rsidR="00DA4649" w:rsidRDefault="00DA4649" w:rsidP="0093014E">
      <w:pPr>
        <w:rPr>
          <w:rFonts w:ascii="Arial" w:hAnsi="Arial" w:cs="Arial"/>
          <w:sz w:val="22"/>
          <w:szCs w:val="22"/>
        </w:rPr>
      </w:pPr>
    </w:p>
    <w:p w14:paraId="5B42EC30" w14:textId="7BF5FAAF" w:rsidR="00621FF5" w:rsidRDefault="00621FF5" w:rsidP="00621FF5">
      <w:pPr>
        <w:rPr>
          <w:sz w:val="22"/>
          <w:szCs w:val="22"/>
        </w:rPr>
      </w:pPr>
      <w:r>
        <w:rPr>
          <w:sz w:val="22"/>
          <w:szCs w:val="22"/>
        </w:rPr>
        <w:t xml:space="preserve">Overall, PACMAS 2 is meeting a range of gaps and needs in the broader Pacific media sector, including community </w:t>
      </w:r>
      <w:proofErr w:type="gramStart"/>
      <w:r>
        <w:rPr>
          <w:sz w:val="22"/>
          <w:szCs w:val="22"/>
        </w:rPr>
        <w:t>media, that</w:t>
      </w:r>
      <w:proofErr w:type="gramEnd"/>
      <w:r>
        <w:rPr>
          <w:sz w:val="22"/>
          <w:szCs w:val="22"/>
        </w:rPr>
        <w:t xml:space="preserve"> would otherwise go unmet. It is endeavouring to achieve its </w:t>
      </w:r>
      <w:r w:rsidR="00460D47">
        <w:rPr>
          <w:sz w:val="22"/>
          <w:szCs w:val="22"/>
        </w:rPr>
        <w:t xml:space="preserve">overall </w:t>
      </w:r>
      <w:r>
        <w:rPr>
          <w:sz w:val="22"/>
          <w:szCs w:val="22"/>
        </w:rPr>
        <w:t xml:space="preserve">objective through a range of activities with its delivery mechanisms providing a degree of flexibility (the innovation fund) and comprehensiveness (strategic activities) which are suitable to the Pacific region’s operating context. </w:t>
      </w:r>
    </w:p>
    <w:p w14:paraId="316BDB82" w14:textId="77777777" w:rsidR="00621FF5" w:rsidRDefault="00621FF5" w:rsidP="00621FF5">
      <w:pPr>
        <w:rPr>
          <w:sz w:val="22"/>
          <w:szCs w:val="22"/>
        </w:rPr>
      </w:pPr>
    </w:p>
    <w:p w14:paraId="4A0FE16E" w14:textId="6034C56F" w:rsidR="00466FC2" w:rsidRDefault="00621FF5" w:rsidP="00466FC2">
      <w:pPr>
        <w:rPr>
          <w:i/>
          <w:sz w:val="22"/>
          <w:szCs w:val="22"/>
        </w:rPr>
      </w:pPr>
      <w:r>
        <w:rPr>
          <w:sz w:val="22"/>
          <w:szCs w:val="22"/>
        </w:rPr>
        <w:t>That said</w:t>
      </w:r>
      <w:proofErr w:type="gramStart"/>
      <w:r>
        <w:rPr>
          <w:sz w:val="22"/>
          <w:szCs w:val="22"/>
        </w:rPr>
        <w:t>,</w:t>
      </w:r>
      <w:proofErr w:type="gramEnd"/>
      <w:r>
        <w:rPr>
          <w:sz w:val="22"/>
          <w:szCs w:val="22"/>
        </w:rPr>
        <w:t xml:space="preserve"> there are several recommendations based on the review teams findings which AusAID and PACMAS are urged to consider as PACMAS 2 goes into its second half. These recommendations are </w:t>
      </w:r>
      <w:r w:rsidR="007046E6">
        <w:rPr>
          <w:sz w:val="22"/>
          <w:szCs w:val="22"/>
        </w:rPr>
        <w:t>summarised here:</w:t>
      </w:r>
    </w:p>
    <w:p w14:paraId="799AD3CC" w14:textId="6C5BB318" w:rsidR="008C0531" w:rsidRDefault="008C0531" w:rsidP="00FB7683">
      <w:pPr>
        <w:rPr>
          <w:rFonts w:ascii="Arial" w:hAnsi="Arial" w:cs="Arial"/>
          <w:b/>
          <w:sz w:val="28"/>
          <w:szCs w:val="28"/>
        </w:rPr>
      </w:pPr>
    </w:p>
    <w:p w14:paraId="14F28E2B" w14:textId="77777777" w:rsidR="008C0531" w:rsidRDefault="008C0531">
      <w:pPr>
        <w:rPr>
          <w:rFonts w:ascii="Arial" w:hAnsi="Arial" w:cs="Arial"/>
          <w:b/>
          <w:sz w:val="28"/>
          <w:szCs w:val="28"/>
        </w:rPr>
      </w:pPr>
      <w:r>
        <w:rPr>
          <w:rFonts w:ascii="Arial" w:hAnsi="Arial" w:cs="Arial"/>
          <w:b/>
          <w:sz w:val="28"/>
          <w:szCs w:val="28"/>
        </w:rPr>
        <w:br w:type="page"/>
      </w:r>
    </w:p>
    <w:p w14:paraId="260D6EAD" w14:textId="77777777" w:rsidR="00FB7683" w:rsidRPr="00FB7683" w:rsidRDefault="00FB7683" w:rsidP="00FB7683">
      <w:pPr>
        <w:rPr>
          <w:rFonts w:ascii="Arial" w:hAnsi="Arial" w:cs="Arial"/>
          <w:b/>
          <w:sz w:val="28"/>
          <w:szCs w:val="28"/>
        </w:rPr>
      </w:pPr>
    </w:p>
    <w:p w14:paraId="075B8D70" w14:textId="35F6CC5D" w:rsidR="00312ADB" w:rsidRPr="00AF5013" w:rsidRDefault="00312ADB" w:rsidP="00312ADB">
      <w:pPr>
        <w:jc w:val="center"/>
        <w:rPr>
          <w:rFonts w:ascii="Arial" w:hAnsi="Arial" w:cs="Arial"/>
          <w:b/>
        </w:rPr>
      </w:pPr>
      <w:r w:rsidRPr="00AF5013">
        <w:rPr>
          <w:rFonts w:ascii="Arial" w:hAnsi="Arial" w:cs="Arial"/>
          <w:b/>
        </w:rPr>
        <w:t>Summary of key recommendations</w:t>
      </w:r>
    </w:p>
    <w:p w14:paraId="111B68E5" w14:textId="77777777" w:rsidR="009B0F60" w:rsidRDefault="009B0F60" w:rsidP="009B0F60">
      <w:pPr>
        <w:rPr>
          <w:i/>
          <w:sz w:val="22"/>
          <w:szCs w:val="22"/>
        </w:rPr>
      </w:pPr>
    </w:p>
    <w:tbl>
      <w:tblPr>
        <w:tblStyle w:val="TableGrid"/>
        <w:tblW w:w="0" w:type="auto"/>
        <w:tblLayout w:type="fixed"/>
        <w:tblLook w:val="04A0" w:firstRow="1" w:lastRow="0" w:firstColumn="1" w:lastColumn="0" w:noHBand="0" w:noVBand="1"/>
        <w:tblCaption w:val="Summary of key recommendations"/>
      </w:tblPr>
      <w:tblGrid>
        <w:gridCol w:w="2235"/>
        <w:gridCol w:w="4110"/>
        <w:gridCol w:w="2171"/>
      </w:tblGrid>
      <w:tr w:rsidR="009B0F60" w:rsidRPr="00503895" w14:paraId="3A9E6671" w14:textId="77777777" w:rsidTr="0049209F">
        <w:trPr>
          <w:tblHeader/>
        </w:trPr>
        <w:tc>
          <w:tcPr>
            <w:tcW w:w="2235" w:type="dxa"/>
          </w:tcPr>
          <w:p w14:paraId="6393DFB2" w14:textId="77777777" w:rsidR="009B0F60" w:rsidRDefault="009B0F60" w:rsidP="00B85C97">
            <w:pPr>
              <w:jc w:val="center"/>
              <w:rPr>
                <w:rFonts w:ascii="Arial" w:hAnsi="Arial" w:cs="Arial"/>
                <w:b/>
              </w:rPr>
            </w:pPr>
            <w:r>
              <w:rPr>
                <w:rFonts w:ascii="Arial" w:hAnsi="Arial" w:cs="Arial"/>
                <w:b/>
              </w:rPr>
              <w:t>Criterion/review question</w:t>
            </w:r>
          </w:p>
        </w:tc>
        <w:tc>
          <w:tcPr>
            <w:tcW w:w="4110" w:type="dxa"/>
          </w:tcPr>
          <w:p w14:paraId="3AF9ACF2" w14:textId="77777777" w:rsidR="009B0F60" w:rsidRPr="00503895" w:rsidRDefault="009B0F60" w:rsidP="00B85C97">
            <w:pPr>
              <w:jc w:val="center"/>
              <w:rPr>
                <w:rFonts w:ascii="Arial" w:hAnsi="Arial" w:cs="Arial"/>
                <w:b/>
              </w:rPr>
            </w:pPr>
            <w:r>
              <w:rPr>
                <w:rFonts w:ascii="Arial" w:hAnsi="Arial" w:cs="Arial"/>
                <w:b/>
              </w:rPr>
              <w:t xml:space="preserve">Key </w:t>
            </w:r>
            <w:r w:rsidRPr="00503895">
              <w:rPr>
                <w:rFonts w:ascii="Arial" w:hAnsi="Arial" w:cs="Arial"/>
                <w:b/>
              </w:rPr>
              <w:t>Recommendation</w:t>
            </w:r>
            <w:r>
              <w:rPr>
                <w:rFonts w:ascii="Arial" w:hAnsi="Arial" w:cs="Arial"/>
                <w:b/>
              </w:rPr>
              <w:t>s</w:t>
            </w:r>
          </w:p>
        </w:tc>
        <w:tc>
          <w:tcPr>
            <w:tcW w:w="2171" w:type="dxa"/>
          </w:tcPr>
          <w:p w14:paraId="176C8E5E" w14:textId="77777777" w:rsidR="009B0F60" w:rsidRPr="00503895" w:rsidRDefault="009B0F60" w:rsidP="00B85C97">
            <w:pPr>
              <w:jc w:val="center"/>
              <w:rPr>
                <w:rFonts w:ascii="Arial" w:hAnsi="Arial" w:cs="Arial"/>
                <w:b/>
              </w:rPr>
            </w:pPr>
            <w:r>
              <w:rPr>
                <w:rFonts w:ascii="Arial" w:hAnsi="Arial" w:cs="Arial"/>
                <w:b/>
              </w:rPr>
              <w:t xml:space="preserve"> Response</w:t>
            </w:r>
          </w:p>
        </w:tc>
      </w:tr>
      <w:tr w:rsidR="009B0F60" w14:paraId="4B50A47C" w14:textId="77777777" w:rsidTr="00B85C97">
        <w:tc>
          <w:tcPr>
            <w:tcW w:w="2235" w:type="dxa"/>
          </w:tcPr>
          <w:p w14:paraId="69CCE307" w14:textId="77777777" w:rsidR="009B0F60" w:rsidRPr="00B30BD5" w:rsidRDefault="009B0F60" w:rsidP="00B85C97">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Relevance</w:t>
            </w:r>
          </w:p>
        </w:tc>
        <w:tc>
          <w:tcPr>
            <w:tcW w:w="4110" w:type="dxa"/>
          </w:tcPr>
          <w:p w14:paraId="742E658C" w14:textId="77777777" w:rsidR="009B0F60" w:rsidRPr="00704A65" w:rsidRDefault="009B0F60" w:rsidP="00B85C97">
            <w:pPr>
              <w:rPr>
                <w:rFonts w:ascii="Arial" w:hAnsi="Arial" w:cs="Arial"/>
                <w:i/>
                <w:color w:val="262626"/>
                <w:sz w:val="20"/>
                <w:szCs w:val="20"/>
                <w:lang w:val="en-US"/>
              </w:rPr>
            </w:pPr>
            <w:r w:rsidRPr="00704A65">
              <w:rPr>
                <w:rFonts w:ascii="Arial" w:hAnsi="Arial" w:cs="Arial"/>
                <w:i/>
                <w:color w:val="262626"/>
                <w:sz w:val="20"/>
                <w:szCs w:val="20"/>
                <w:lang w:val="en-US"/>
              </w:rPr>
              <w:t xml:space="preserve">Maintain strong focus on strengthening media training and building capacity </w:t>
            </w:r>
          </w:p>
          <w:p w14:paraId="32FA9C2E" w14:textId="77777777" w:rsidR="009B0F60" w:rsidRPr="00704A65" w:rsidRDefault="009B0F60" w:rsidP="00B85C97">
            <w:pPr>
              <w:rPr>
                <w:rFonts w:ascii="Arial" w:hAnsi="Arial" w:cs="Arial"/>
                <w:i/>
                <w:sz w:val="20"/>
                <w:szCs w:val="20"/>
              </w:rPr>
            </w:pPr>
          </w:p>
        </w:tc>
        <w:tc>
          <w:tcPr>
            <w:tcW w:w="2171" w:type="dxa"/>
          </w:tcPr>
          <w:p w14:paraId="53464EFA" w14:textId="77777777" w:rsidR="009B0F60" w:rsidRPr="00704A65" w:rsidRDefault="009B0F60" w:rsidP="00B85C97">
            <w:pPr>
              <w:rPr>
                <w:rFonts w:ascii="Arial" w:hAnsi="Arial" w:cs="Arial"/>
                <w:sz w:val="20"/>
                <w:szCs w:val="20"/>
              </w:rPr>
            </w:pPr>
            <w:r>
              <w:rPr>
                <w:rFonts w:ascii="Arial" w:hAnsi="Arial" w:cs="Arial"/>
                <w:sz w:val="20"/>
                <w:szCs w:val="20"/>
              </w:rPr>
              <w:t>PACMAS team</w:t>
            </w:r>
          </w:p>
        </w:tc>
      </w:tr>
      <w:tr w:rsidR="009B0F60" w14:paraId="5EB1B099" w14:textId="77777777" w:rsidTr="00B85C97">
        <w:tc>
          <w:tcPr>
            <w:tcW w:w="2235" w:type="dxa"/>
          </w:tcPr>
          <w:p w14:paraId="6FC316D0" w14:textId="77777777" w:rsidR="009B0F60" w:rsidRPr="00B30BD5" w:rsidRDefault="009B0F60" w:rsidP="00B85C97">
            <w:pPr>
              <w:keepNext/>
              <w:keepLines/>
              <w:spacing w:before="200"/>
              <w:outlineLvl w:val="5"/>
              <w:rPr>
                <w:rFonts w:ascii="Arial" w:hAnsi="Arial" w:cs="Arial"/>
                <w:sz w:val="20"/>
                <w:szCs w:val="20"/>
              </w:rPr>
            </w:pPr>
            <w:r>
              <w:rPr>
                <w:rFonts w:ascii="Arial" w:hAnsi="Arial" w:cs="Arial"/>
                <w:sz w:val="20"/>
                <w:szCs w:val="20"/>
              </w:rPr>
              <w:t>Effectiveness</w:t>
            </w:r>
          </w:p>
        </w:tc>
        <w:tc>
          <w:tcPr>
            <w:tcW w:w="4110" w:type="dxa"/>
          </w:tcPr>
          <w:p w14:paraId="2A4F2DBD" w14:textId="77777777" w:rsidR="009B0F60" w:rsidRDefault="009B0F60" w:rsidP="00B85C97">
            <w:pPr>
              <w:rPr>
                <w:rFonts w:ascii="Arial" w:hAnsi="Arial" w:cs="Arial"/>
                <w:i/>
                <w:sz w:val="20"/>
                <w:szCs w:val="20"/>
              </w:rPr>
            </w:pPr>
            <w:r w:rsidRPr="00704A65">
              <w:rPr>
                <w:rFonts w:ascii="Arial" w:hAnsi="Arial" w:cs="Arial"/>
                <w:i/>
                <w:sz w:val="20"/>
                <w:szCs w:val="20"/>
              </w:rPr>
              <w:t>Develop a tighter geographic and strategic focus</w:t>
            </w:r>
          </w:p>
          <w:p w14:paraId="3A9A6F05" w14:textId="77777777" w:rsidR="009B0F60" w:rsidRDefault="009B0F60" w:rsidP="00B85C97">
            <w:pPr>
              <w:rPr>
                <w:rFonts w:ascii="Arial" w:hAnsi="Arial" w:cs="Arial"/>
                <w:i/>
                <w:sz w:val="20"/>
                <w:szCs w:val="20"/>
              </w:rPr>
            </w:pPr>
          </w:p>
          <w:p w14:paraId="51A1F7F8" w14:textId="77777777" w:rsidR="009B0F60" w:rsidRDefault="009B0F60" w:rsidP="00B85C97">
            <w:pPr>
              <w:rPr>
                <w:rFonts w:ascii="Arial" w:hAnsi="Arial" w:cs="Arial"/>
                <w:i/>
                <w:sz w:val="20"/>
                <w:szCs w:val="20"/>
              </w:rPr>
            </w:pPr>
            <w:r>
              <w:rPr>
                <w:rFonts w:ascii="Arial" w:hAnsi="Arial" w:cs="Arial"/>
                <w:i/>
                <w:sz w:val="20"/>
                <w:szCs w:val="20"/>
              </w:rPr>
              <w:t>Stronger cohesion between innovation fund and strategic activities</w:t>
            </w:r>
          </w:p>
          <w:p w14:paraId="4DB2C72D" w14:textId="77777777" w:rsidR="009B0F60" w:rsidRDefault="009B0F60" w:rsidP="00B85C97">
            <w:pPr>
              <w:rPr>
                <w:rFonts w:ascii="Arial" w:hAnsi="Arial" w:cs="Arial"/>
                <w:i/>
                <w:sz w:val="20"/>
                <w:szCs w:val="20"/>
              </w:rPr>
            </w:pPr>
          </w:p>
          <w:p w14:paraId="5E8FDA45" w14:textId="77777777" w:rsidR="009B0F60" w:rsidRDefault="009B0F60" w:rsidP="00B85C97">
            <w:pPr>
              <w:rPr>
                <w:rFonts w:ascii="Arial" w:hAnsi="Arial" w:cs="Arial"/>
                <w:i/>
                <w:sz w:val="20"/>
                <w:szCs w:val="20"/>
              </w:rPr>
            </w:pPr>
            <w:r>
              <w:rPr>
                <w:rFonts w:ascii="Arial" w:hAnsi="Arial" w:cs="Arial"/>
                <w:i/>
                <w:sz w:val="20"/>
                <w:szCs w:val="20"/>
              </w:rPr>
              <w:t>Work plans for strategic activities</w:t>
            </w:r>
          </w:p>
          <w:p w14:paraId="4FB56980" w14:textId="77777777" w:rsidR="009B0F60" w:rsidRDefault="009B0F60" w:rsidP="00B85C97">
            <w:pPr>
              <w:rPr>
                <w:rFonts w:ascii="Arial" w:hAnsi="Arial" w:cs="Arial"/>
                <w:i/>
                <w:sz w:val="20"/>
                <w:szCs w:val="20"/>
              </w:rPr>
            </w:pPr>
          </w:p>
          <w:p w14:paraId="7D9D2492" w14:textId="77777777" w:rsidR="009B0F60" w:rsidRDefault="009B0F60" w:rsidP="00B85C97">
            <w:pPr>
              <w:rPr>
                <w:rFonts w:ascii="Arial" w:hAnsi="Arial" w:cs="Arial"/>
                <w:i/>
                <w:sz w:val="20"/>
                <w:szCs w:val="20"/>
              </w:rPr>
            </w:pPr>
          </w:p>
          <w:p w14:paraId="1090E369" w14:textId="77777777" w:rsidR="009B0F60" w:rsidRPr="00704A65" w:rsidRDefault="009B0F60" w:rsidP="00B85C97">
            <w:pPr>
              <w:rPr>
                <w:rFonts w:ascii="Arial" w:hAnsi="Arial" w:cs="Arial"/>
                <w:i/>
                <w:sz w:val="20"/>
                <w:szCs w:val="20"/>
              </w:rPr>
            </w:pPr>
            <w:r>
              <w:rPr>
                <w:rFonts w:ascii="Arial" w:hAnsi="Arial" w:cs="Arial"/>
                <w:i/>
                <w:sz w:val="20"/>
                <w:szCs w:val="20"/>
              </w:rPr>
              <w:t>Return to focus on training Pacific political and bureaucratic leaders</w:t>
            </w:r>
          </w:p>
        </w:tc>
        <w:tc>
          <w:tcPr>
            <w:tcW w:w="2171" w:type="dxa"/>
          </w:tcPr>
          <w:p w14:paraId="2170FC0D" w14:textId="77777777" w:rsidR="009B0F60" w:rsidRDefault="009B0F60" w:rsidP="00B85C97">
            <w:pPr>
              <w:rPr>
                <w:rFonts w:ascii="Arial" w:hAnsi="Arial" w:cs="Arial"/>
                <w:sz w:val="20"/>
                <w:szCs w:val="20"/>
              </w:rPr>
            </w:pPr>
            <w:r>
              <w:rPr>
                <w:rFonts w:ascii="Arial" w:hAnsi="Arial" w:cs="Arial"/>
                <w:sz w:val="20"/>
                <w:szCs w:val="20"/>
              </w:rPr>
              <w:t xml:space="preserve">AusAID lead to advise PMG </w:t>
            </w:r>
          </w:p>
          <w:p w14:paraId="06824E73" w14:textId="77777777" w:rsidR="009B0F60" w:rsidRDefault="009B0F60" w:rsidP="00B85C97">
            <w:pPr>
              <w:rPr>
                <w:rFonts w:ascii="Arial" w:hAnsi="Arial" w:cs="Arial"/>
                <w:sz w:val="20"/>
                <w:szCs w:val="20"/>
              </w:rPr>
            </w:pPr>
          </w:p>
          <w:p w14:paraId="50084F71" w14:textId="77777777" w:rsidR="009B0F60" w:rsidRDefault="009B0F60" w:rsidP="00B85C97">
            <w:pPr>
              <w:rPr>
                <w:rFonts w:ascii="Arial" w:hAnsi="Arial" w:cs="Arial"/>
                <w:sz w:val="20"/>
                <w:szCs w:val="20"/>
              </w:rPr>
            </w:pPr>
            <w:r>
              <w:rPr>
                <w:rFonts w:ascii="Arial" w:hAnsi="Arial" w:cs="Arial"/>
                <w:sz w:val="20"/>
                <w:szCs w:val="20"/>
              </w:rPr>
              <w:t xml:space="preserve">PMG in collaboration with AusAID </w:t>
            </w:r>
          </w:p>
          <w:p w14:paraId="69DC8EB2" w14:textId="77777777" w:rsidR="009B0F60" w:rsidRDefault="009B0F60" w:rsidP="00B85C97">
            <w:pPr>
              <w:rPr>
                <w:rFonts w:ascii="Arial" w:hAnsi="Arial" w:cs="Arial"/>
                <w:sz w:val="20"/>
                <w:szCs w:val="20"/>
              </w:rPr>
            </w:pPr>
          </w:p>
          <w:p w14:paraId="4D5B2B0A" w14:textId="77777777" w:rsidR="009B0F60" w:rsidRDefault="009B0F60" w:rsidP="00B85C97">
            <w:pPr>
              <w:rPr>
                <w:rFonts w:ascii="Arial" w:hAnsi="Arial" w:cs="Arial"/>
                <w:sz w:val="20"/>
                <w:szCs w:val="20"/>
              </w:rPr>
            </w:pPr>
            <w:r>
              <w:rPr>
                <w:rFonts w:ascii="Arial" w:hAnsi="Arial" w:cs="Arial"/>
                <w:sz w:val="20"/>
                <w:szCs w:val="20"/>
              </w:rPr>
              <w:t>PACMAS approved by PMG</w:t>
            </w:r>
          </w:p>
          <w:p w14:paraId="3D8EF972" w14:textId="77777777" w:rsidR="009B0F60" w:rsidRDefault="009B0F60" w:rsidP="00B85C97">
            <w:pPr>
              <w:rPr>
                <w:rFonts w:ascii="Arial" w:hAnsi="Arial" w:cs="Arial"/>
                <w:sz w:val="20"/>
                <w:szCs w:val="20"/>
              </w:rPr>
            </w:pPr>
          </w:p>
          <w:p w14:paraId="310469F3" w14:textId="77777777" w:rsidR="009B0F60" w:rsidRDefault="009B0F60" w:rsidP="00B85C97">
            <w:pPr>
              <w:rPr>
                <w:rFonts w:ascii="Arial" w:hAnsi="Arial" w:cs="Arial"/>
                <w:sz w:val="20"/>
                <w:szCs w:val="20"/>
              </w:rPr>
            </w:pPr>
            <w:r>
              <w:rPr>
                <w:rFonts w:ascii="Arial" w:hAnsi="Arial" w:cs="Arial"/>
                <w:sz w:val="20"/>
                <w:szCs w:val="20"/>
              </w:rPr>
              <w:t>PACMAS approved by PMG</w:t>
            </w:r>
          </w:p>
          <w:p w14:paraId="11615976" w14:textId="77777777" w:rsidR="009B0F60" w:rsidRPr="00704A65" w:rsidRDefault="009B0F60" w:rsidP="00B85C97">
            <w:pPr>
              <w:rPr>
                <w:rFonts w:ascii="Arial" w:hAnsi="Arial" w:cs="Arial"/>
                <w:i/>
                <w:sz w:val="20"/>
                <w:szCs w:val="20"/>
              </w:rPr>
            </w:pPr>
          </w:p>
        </w:tc>
      </w:tr>
      <w:tr w:rsidR="009B0F60" w14:paraId="0789E646" w14:textId="77777777" w:rsidTr="00B85C97">
        <w:tc>
          <w:tcPr>
            <w:tcW w:w="2235" w:type="dxa"/>
          </w:tcPr>
          <w:p w14:paraId="61D0C847" w14:textId="77777777" w:rsidR="009B0F60" w:rsidRPr="00B30BD5" w:rsidDel="0072412D" w:rsidRDefault="009B0F60" w:rsidP="00B85C97">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Efficiency</w:t>
            </w:r>
          </w:p>
        </w:tc>
        <w:tc>
          <w:tcPr>
            <w:tcW w:w="4110" w:type="dxa"/>
          </w:tcPr>
          <w:p w14:paraId="21A03ECF" w14:textId="77777777" w:rsidR="009B0F60" w:rsidRDefault="009B0F60" w:rsidP="00B85C97">
            <w:pPr>
              <w:rPr>
                <w:rFonts w:ascii="Arial" w:hAnsi="Arial" w:cs="Arial"/>
                <w:i/>
                <w:color w:val="262626"/>
                <w:sz w:val="20"/>
                <w:szCs w:val="20"/>
                <w:lang w:val="en-US"/>
              </w:rPr>
            </w:pPr>
            <w:r>
              <w:rPr>
                <w:rFonts w:ascii="Arial" w:hAnsi="Arial" w:cs="Arial"/>
                <w:i/>
                <w:color w:val="262626"/>
                <w:sz w:val="20"/>
                <w:szCs w:val="20"/>
                <w:lang w:val="en-US"/>
              </w:rPr>
              <w:t>Administrative issues – report timeliness and updating stakeholders’ list</w:t>
            </w:r>
          </w:p>
          <w:p w14:paraId="1B965E13" w14:textId="77777777" w:rsidR="009B0F60" w:rsidRDefault="009B0F60" w:rsidP="00B85C97">
            <w:pPr>
              <w:rPr>
                <w:rFonts w:ascii="Arial" w:hAnsi="Arial" w:cs="Arial"/>
                <w:i/>
                <w:color w:val="262626"/>
                <w:sz w:val="20"/>
                <w:szCs w:val="20"/>
                <w:lang w:val="en-US"/>
              </w:rPr>
            </w:pPr>
          </w:p>
          <w:p w14:paraId="0C63CBE6" w14:textId="273A6F85" w:rsidR="009B0F60" w:rsidRDefault="009B0F60" w:rsidP="00B85C97">
            <w:pPr>
              <w:rPr>
                <w:rFonts w:ascii="Arial" w:hAnsi="Arial" w:cs="Arial"/>
                <w:i/>
                <w:color w:val="262626"/>
                <w:sz w:val="20"/>
                <w:szCs w:val="20"/>
                <w:lang w:val="en-US"/>
              </w:rPr>
            </w:pPr>
            <w:r>
              <w:rPr>
                <w:rFonts w:ascii="Arial" w:hAnsi="Arial" w:cs="Arial"/>
                <w:i/>
                <w:color w:val="262626"/>
                <w:sz w:val="20"/>
                <w:szCs w:val="20"/>
                <w:lang w:val="en-US"/>
              </w:rPr>
              <w:t xml:space="preserve">Staff profile and balance addressed </w:t>
            </w:r>
          </w:p>
          <w:p w14:paraId="6B91E1F0" w14:textId="77777777" w:rsidR="009B0F60" w:rsidRDefault="009B0F60" w:rsidP="00B85C97">
            <w:pPr>
              <w:rPr>
                <w:rFonts w:ascii="Arial" w:hAnsi="Arial" w:cs="Arial"/>
                <w:i/>
                <w:color w:val="262626"/>
                <w:sz w:val="20"/>
                <w:szCs w:val="20"/>
                <w:lang w:val="en-US"/>
              </w:rPr>
            </w:pPr>
          </w:p>
          <w:p w14:paraId="5695948B" w14:textId="77777777" w:rsidR="009B0F60" w:rsidRDefault="009B0F60" w:rsidP="00B85C97">
            <w:pPr>
              <w:rPr>
                <w:rFonts w:ascii="Arial" w:hAnsi="Arial" w:cs="Arial"/>
                <w:i/>
                <w:color w:val="262626"/>
                <w:sz w:val="20"/>
                <w:szCs w:val="20"/>
                <w:lang w:val="en-US"/>
              </w:rPr>
            </w:pPr>
            <w:r>
              <w:rPr>
                <w:rFonts w:ascii="Arial" w:hAnsi="Arial" w:cs="Arial"/>
                <w:i/>
                <w:color w:val="262626"/>
                <w:sz w:val="20"/>
                <w:szCs w:val="20"/>
                <w:lang w:val="en-US"/>
              </w:rPr>
              <w:t>Address ongoing website inadequacies</w:t>
            </w:r>
          </w:p>
          <w:p w14:paraId="4370891D" w14:textId="77777777" w:rsidR="009B0F60" w:rsidRDefault="009B0F60" w:rsidP="00B85C97">
            <w:pPr>
              <w:rPr>
                <w:rFonts w:ascii="Arial" w:hAnsi="Arial" w:cs="Arial"/>
                <w:i/>
                <w:color w:val="262626"/>
                <w:sz w:val="20"/>
                <w:szCs w:val="20"/>
                <w:lang w:val="en-US"/>
              </w:rPr>
            </w:pPr>
          </w:p>
          <w:p w14:paraId="4F48F799" w14:textId="77777777" w:rsidR="009B0F60" w:rsidRDefault="009B0F60" w:rsidP="00B85C97">
            <w:pPr>
              <w:rPr>
                <w:rFonts w:ascii="Arial" w:hAnsi="Arial" w:cs="Arial"/>
                <w:i/>
                <w:color w:val="262626"/>
                <w:sz w:val="20"/>
                <w:szCs w:val="20"/>
                <w:lang w:val="en-US"/>
              </w:rPr>
            </w:pPr>
            <w:r>
              <w:rPr>
                <w:rFonts w:ascii="Arial" w:hAnsi="Arial" w:cs="Arial"/>
                <w:i/>
                <w:color w:val="262626"/>
                <w:sz w:val="20"/>
                <w:szCs w:val="20"/>
                <w:lang w:val="en-US"/>
              </w:rPr>
              <w:t>Include C4D and gender specific issues on website</w:t>
            </w:r>
          </w:p>
          <w:p w14:paraId="3D4F8F29" w14:textId="77777777" w:rsidR="009B0F60" w:rsidRDefault="009B0F60" w:rsidP="00B85C97">
            <w:pPr>
              <w:rPr>
                <w:rFonts w:ascii="Arial" w:hAnsi="Arial" w:cs="Arial"/>
                <w:i/>
                <w:color w:val="262626"/>
                <w:sz w:val="20"/>
                <w:szCs w:val="20"/>
                <w:lang w:val="en-US"/>
              </w:rPr>
            </w:pPr>
          </w:p>
          <w:p w14:paraId="3033E4EC" w14:textId="77777777" w:rsidR="009B0F60" w:rsidRPr="00704A65" w:rsidRDefault="009B0F60" w:rsidP="00B85C97">
            <w:pPr>
              <w:rPr>
                <w:rFonts w:ascii="Arial" w:hAnsi="Arial" w:cs="Arial"/>
                <w:i/>
                <w:sz w:val="20"/>
                <w:szCs w:val="20"/>
              </w:rPr>
            </w:pPr>
            <w:r>
              <w:rPr>
                <w:rFonts w:ascii="Arial" w:hAnsi="Arial" w:cs="Arial"/>
                <w:i/>
                <w:color w:val="262626"/>
                <w:sz w:val="20"/>
                <w:szCs w:val="20"/>
                <w:lang w:val="en-US"/>
              </w:rPr>
              <w:t>Review approach to M&amp;E</w:t>
            </w:r>
          </w:p>
        </w:tc>
        <w:tc>
          <w:tcPr>
            <w:tcW w:w="2171" w:type="dxa"/>
          </w:tcPr>
          <w:p w14:paraId="77C025B4" w14:textId="77777777" w:rsidR="009B0F60" w:rsidRDefault="00991467" w:rsidP="00B85C97">
            <w:pPr>
              <w:rPr>
                <w:rFonts w:ascii="Arial" w:hAnsi="Arial" w:cs="Arial"/>
                <w:sz w:val="20"/>
                <w:szCs w:val="20"/>
              </w:rPr>
            </w:pPr>
            <w:r>
              <w:rPr>
                <w:rFonts w:ascii="Arial" w:hAnsi="Arial" w:cs="Arial"/>
                <w:sz w:val="20"/>
                <w:szCs w:val="20"/>
              </w:rPr>
              <w:t>PACMAS</w:t>
            </w:r>
          </w:p>
          <w:p w14:paraId="63C19B7B" w14:textId="77777777" w:rsidR="00991467" w:rsidRDefault="00991467" w:rsidP="00B85C97">
            <w:pPr>
              <w:rPr>
                <w:rFonts w:ascii="Arial" w:hAnsi="Arial" w:cs="Arial"/>
                <w:sz w:val="20"/>
                <w:szCs w:val="20"/>
              </w:rPr>
            </w:pPr>
          </w:p>
          <w:p w14:paraId="1576AE87" w14:textId="77777777" w:rsidR="00991467" w:rsidRDefault="00991467" w:rsidP="00B85C97">
            <w:pPr>
              <w:rPr>
                <w:rFonts w:ascii="Arial" w:hAnsi="Arial" w:cs="Arial"/>
                <w:sz w:val="20"/>
                <w:szCs w:val="20"/>
              </w:rPr>
            </w:pPr>
          </w:p>
          <w:p w14:paraId="07D50F78" w14:textId="77777777" w:rsidR="00991467" w:rsidRDefault="00991467" w:rsidP="00B85C97">
            <w:pPr>
              <w:rPr>
                <w:rFonts w:ascii="Arial" w:hAnsi="Arial" w:cs="Arial"/>
                <w:sz w:val="20"/>
                <w:szCs w:val="20"/>
              </w:rPr>
            </w:pPr>
            <w:r>
              <w:rPr>
                <w:rFonts w:ascii="Arial" w:hAnsi="Arial" w:cs="Arial"/>
                <w:sz w:val="20"/>
                <w:szCs w:val="20"/>
              </w:rPr>
              <w:t xml:space="preserve">AusAID and ABC </w:t>
            </w:r>
          </w:p>
          <w:p w14:paraId="13BF3362" w14:textId="77777777" w:rsidR="00991467" w:rsidRDefault="00991467" w:rsidP="00B85C97">
            <w:pPr>
              <w:rPr>
                <w:rFonts w:ascii="Arial" w:hAnsi="Arial" w:cs="Arial"/>
                <w:sz w:val="20"/>
                <w:szCs w:val="20"/>
              </w:rPr>
            </w:pPr>
          </w:p>
          <w:p w14:paraId="2922E057" w14:textId="77777777" w:rsidR="00991467" w:rsidRDefault="00991467" w:rsidP="00B85C97">
            <w:pPr>
              <w:rPr>
                <w:rFonts w:ascii="Arial" w:hAnsi="Arial" w:cs="Arial"/>
                <w:sz w:val="20"/>
                <w:szCs w:val="20"/>
              </w:rPr>
            </w:pPr>
            <w:r>
              <w:rPr>
                <w:rFonts w:ascii="Arial" w:hAnsi="Arial" w:cs="Arial"/>
                <w:sz w:val="20"/>
                <w:szCs w:val="20"/>
              </w:rPr>
              <w:t>PACMAS</w:t>
            </w:r>
          </w:p>
          <w:p w14:paraId="723954CA" w14:textId="77777777" w:rsidR="00991467" w:rsidRDefault="00991467" w:rsidP="00B85C97">
            <w:pPr>
              <w:rPr>
                <w:rFonts w:ascii="Arial" w:hAnsi="Arial" w:cs="Arial"/>
                <w:sz w:val="20"/>
                <w:szCs w:val="20"/>
              </w:rPr>
            </w:pPr>
          </w:p>
          <w:p w14:paraId="1C76B3A2" w14:textId="77777777" w:rsidR="00991467" w:rsidRDefault="00991467" w:rsidP="00B85C97">
            <w:pPr>
              <w:rPr>
                <w:rFonts w:ascii="Arial" w:hAnsi="Arial" w:cs="Arial"/>
                <w:sz w:val="20"/>
                <w:szCs w:val="20"/>
              </w:rPr>
            </w:pPr>
            <w:r>
              <w:rPr>
                <w:rFonts w:ascii="Arial" w:hAnsi="Arial" w:cs="Arial"/>
                <w:sz w:val="20"/>
                <w:szCs w:val="20"/>
              </w:rPr>
              <w:t>PACMAS</w:t>
            </w:r>
          </w:p>
          <w:p w14:paraId="00451F6E" w14:textId="77777777" w:rsidR="00991467" w:rsidRDefault="00991467" w:rsidP="00B85C97">
            <w:pPr>
              <w:rPr>
                <w:rFonts w:ascii="Arial" w:hAnsi="Arial" w:cs="Arial"/>
                <w:sz w:val="20"/>
                <w:szCs w:val="20"/>
              </w:rPr>
            </w:pPr>
          </w:p>
          <w:p w14:paraId="76D363E6" w14:textId="77777777" w:rsidR="00991467" w:rsidRDefault="00991467" w:rsidP="00B85C97">
            <w:pPr>
              <w:rPr>
                <w:rFonts w:ascii="Arial" w:hAnsi="Arial" w:cs="Arial"/>
                <w:sz w:val="20"/>
                <w:szCs w:val="20"/>
              </w:rPr>
            </w:pPr>
          </w:p>
          <w:p w14:paraId="2CBA70E6" w14:textId="26AC5D74" w:rsidR="00991467" w:rsidRPr="00AF5013" w:rsidRDefault="00991467" w:rsidP="00B85C97">
            <w:pPr>
              <w:rPr>
                <w:rFonts w:ascii="Arial" w:hAnsi="Arial" w:cs="Arial"/>
                <w:sz w:val="20"/>
                <w:szCs w:val="20"/>
              </w:rPr>
            </w:pPr>
            <w:r>
              <w:rPr>
                <w:rFonts w:ascii="Arial" w:hAnsi="Arial" w:cs="Arial"/>
                <w:sz w:val="20"/>
                <w:szCs w:val="20"/>
              </w:rPr>
              <w:t>ABC with AusAID</w:t>
            </w:r>
          </w:p>
        </w:tc>
      </w:tr>
      <w:tr w:rsidR="009B0F60" w14:paraId="309CD6E5" w14:textId="77777777" w:rsidTr="00B85C97">
        <w:tc>
          <w:tcPr>
            <w:tcW w:w="2235" w:type="dxa"/>
          </w:tcPr>
          <w:p w14:paraId="5053C02E" w14:textId="10D61736" w:rsidR="009B0F60" w:rsidRPr="00B30BD5" w:rsidRDefault="009B0F60" w:rsidP="00B85C97">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Gender equality</w:t>
            </w:r>
          </w:p>
        </w:tc>
        <w:tc>
          <w:tcPr>
            <w:tcW w:w="4110" w:type="dxa"/>
          </w:tcPr>
          <w:p w14:paraId="380079C1" w14:textId="77777777" w:rsidR="009B0F60" w:rsidRDefault="009B0F60" w:rsidP="00B85C97">
            <w:pPr>
              <w:rPr>
                <w:rFonts w:ascii="Arial" w:hAnsi="Arial" w:cs="Arial"/>
                <w:i/>
                <w:color w:val="262626"/>
                <w:sz w:val="20"/>
                <w:szCs w:val="20"/>
                <w:lang w:val="en-US"/>
              </w:rPr>
            </w:pPr>
            <w:r>
              <w:rPr>
                <w:rFonts w:ascii="Arial" w:hAnsi="Arial" w:cs="Arial"/>
                <w:i/>
                <w:color w:val="262626"/>
                <w:sz w:val="20"/>
                <w:szCs w:val="20"/>
                <w:lang w:val="en-US"/>
              </w:rPr>
              <w:t>Strengthen gender-sensitive approaches within training and public material including the website</w:t>
            </w:r>
          </w:p>
          <w:p w14:paraId="054BC12D" w14:textId="77777777" w:rsidR="009B0F60" w:rsidRDefault="009B0F60" w:rsidP="00B85C97">
            <w:pPr>
              <w:rPr>
                <w:rFonts w:ascii="Arial" w:hAnsi="Arial" w:cs="Arial"/>
                <w:i/>
                <w:color w:val="262626"/>
                <w:sz w:val="20"/>
                <w:szCs w:val="20"/>
                <w:lang w:val="en-US"/>
              </w:rPr>
            </w:pPr>
          </w:p>
          <w:p w14:paraId="463E8994" w14:textId="77777777" w:rsidR="009B0F60" w:rsidRPr="00704A65" w:rsidRDefault="009B0F60" w:rsidP="00B85C97">
            <w:pPr>
              <w:rPr>
                <w:rFonts w:ascii="Arial" w:hAnsi="Arial" w:cs="Arial"/>
                <w:i/>
                <w:sz w:val="20"/>
                <w:szCs w:val="20"/>
              </w:rPr>
            </w:pPr>
            <w:r>
              <w:rPr>
                <w:rFonts w:ascii="Arial" w:hAnsi="Arial" w:cs="Arial"/>
                <w:i/>
                <w:color w:val="262626"/>
                <w:sz w:val="20"/>
                <w:szCs w:val="20"/>
                <w:lang w:val="en-US"/>
              </w:rPr>
              <w:t>Support the emergence of more women leaders in the media</w:t>
            </w:r>
          </w:p>
        </w:tc>
        <w:tc>
          <w:tcPr>
            <w:tcW w:w="2171" w:type="dxa"/>
          </w:tcPr>
          <w:p w14:paraId="6830CF60" w14:textId="77777777" w:rsidR="009B0F60" w:rsidRDefault="009B0F60" w:rsidP="00B85C97">
            <w:pPr>
              <w:rPr>
                <w:rFonts w:ascii="Arial" w:hAnsi="Arial" w:cs="Arial"/>
                <w:sz w:val="20"/>
                <w:szCs w:val="20"/>
              </w:rPr>
            </w:pPr>
            <w:r>
              <w:rPr>
                <w:rFonts w:ascii="Arial" w:hAnsi="Arial" w:cs="Arial"/>
                <w:sz w:val="20"/>
                <w:szCs w:val="20"/>
              </w:rPr>
              <w:t>PACMAS with support by PMG</w:t>
            </w:r>
          </w:p>
          <w:p w14:paraId="33908332" w14:textId="77777777" w:rsidR="009B0F60" w:rsidRDefault="009B0F60" w:rsidP="00B85C97">
            <w:pPr>
              <w:rPr>
                <w:rFonts w:ascii="Arial" w:hAnsi="Arial" w:cs="Arial"/>
                <w:sz w:val="20"/>
                <w:szCs w:val="20"/>
              </w:rPr>
            </w:pPr>
          </w:p>
          <w:p w14:paraId="4A05EF87" w14:textId="77777777" w:rsidR="009B0F60" w:rsidRDefault="009B0F60" w:rsidP="00B85C97">
            <w:pPr>
              <w:rPr>
                <w:rFonts w:ascii="Arial" w:hAnsi="Arial" w:cs="Arial"/>
                <w:sz w:val="20"/>
                <w:szCs w:val="20"/>
              </w:rPr>
            </w:pPr>
          </w:p>
          <w:p w14:paraId="60C2EA21" w14:textId="77777777" w:rsidR="009B0F60" w:rsidRPr="00704A65" w:rsidRDefault="009B0F60" w:rsidP="00B85C97">
            <w:pPr>
              <w:rPr>
                <w:rFonts w:ascii="Arial" w:hAnsi="Arial" w:cs="Arial"/>
                <w:i/>
                <w:sz w:val="20"/>
                <w:szCs w:val="20"/>
              </w:rPr>
            </w:pPr>
            <w:r>
              <w:rPr>
                <w:rFonts w:ascii="Arial" w:hAnsi="Arial" w:cs="Arial"/>
                <w:sz w:val="20"/>
                <w:szCs w:val="20"/>
              </w:rPr>
              <w:t>PACMAS to develop program for PMG consideration</w:t>
            </w:r>
          </w:p>
        </w:tc>
      </w:tr>
      <w:tr w:rsidR="009B0F60" w14:paraId="0DAE706E" w14:textId="77777777" w:rsidTr="00B85C97">
        <w:tc>
          <w:tcPr>
            <w:tcW w:w="2235" w:type="dxa"/>
          </w:tcPr>
          <w:p w14:paraId="0BECE00B" w14:textId="77777777" w:rsidR="009B0F60" w:rsidRPr="00B30BD5" w:rsidRDefault="009B0F60" w:rsidP="00B85C97">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Governance across the Pacific</w:t>
            </w:r>
          </w:p>
        </w:tc>
        <w:tc>
          <w:tcPr>
            <w:tcW w:w="4110" w:type="dxa"/>
          </w:tcPr>
          <w:p w14:paraId="195BB91A" w14:textId="77777777" w:rsidR="009B0F60" w:rsidRPr="00704A65" w:rsidRDefault="009B0F60" w:rsidP="00B85C97">
            <w:pPr>
              <w:rPr>
                <w:rFonts w:ascii="Arial" w:hAnsi="Arial" w:cs="Arial"/>
                <w:i/>
                <w:sz w:val="20"/>
                <w:szCs w:val="20"/>
              </w:rPr>
            </w:pPr>
            <w:r>
              <w:rPr>
                <w:rFonts w:ascii="Arial" w:hAnsi="Arial" w:cs="Arial"/>
                <w:i/>
                <w:color w:val="262626"/>
                <w:sz w:val="20"/>
                <w:szCs w:val="20"/>
                <w:lang w:val="en-US"/>
              </w:rPr>
              <w:t>Adopt a nuanced and calibrated assessment of governance performance</w:t>
            </w:r>
          </w:p>
        </w:tc>
        <w:tc>
          <w:tcPr>
            <w:tcW w:w="2171" w:type="dxa"/>
          </w:tcPr>
          <w:p w14:paraId="6ED8C946" w14:textId="77777777" w:rsidR="009B0F60" w:rsidRPr="00704A65" w:rsidRDefault="009B0F60" w:rsidP="00B85C97">
            <w:pPr>
              <w:rPr>
                <w:rFonts w:ascii="Arial" w:hAnsi="Arial" w:cs="Arial"/>
                <w:i/>
                <w:sz w:val="20"/>
                <w:szCs w:val="20"/>
              </w:rPr>
            </w:pPr>
            <w:r>
              <w:rPr>
                <w:rFonts w:ascii="Arial" w:hAnsi="Arial" w:cs="Arial"/>
                <w:sz w:val="20"/>
                <w:szCs w:val="20"/>
              </w:rPr>
              <w:t>AusAID/ABC Melbourne</w:t>
            </w:r>
          </w:p>
        </w:tc>
      </w:tr>
      <w:tr w:rsidR="009B0F60" w14:paraId="0CF57409" w14:textId="77777777" w:rsidTr="00B85C97">
        <w:tc>
          <w:tcPr>
            <w:tcW w:w="2235" w:type="dxa"/>
          </w:tcPr>
          <w:p w14:paraId="781BD1F2" w14:textId="77777777" w:rsidR="009B0F60" w:rsidRPr="00B30BD5" w:rsidRDefault="009B0F60" w:rsidP="00B85C97">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C4D and governance</w:t>
            </w:r>
          </w:p>
        </w:tc>
        <w:tc>
          <w:tcPr>
            <w:tcW w:w="4110" w:type="dxa"/>
          </w:tcPr>
          <w:p w14:paraId="5E5234A3" w14:textId="77777777" w:rsidR="009B0F60" w:rsidRPr="00704A65" w:rsidRDefault="009B0F60" w:rsidP="00B85C97">
            <w:pPr>
              <w:rPr>
                <w:rFonts w:ascii="Arial" w:hAnsi="Arial" w:cs="Arial"/>
                <w:i/>
                <w:color w:val="262626"/>
                <w:sz w:val="20"/>
                <w:szCs w:val="20"/>
                <w:lang w:val="en-US"/>
              </w:rPr>
            </w:pPr>
            <w:r>
              <w:rPr>
                <w:rFonts w:ascii="Arial" w:hAnsi="Arial" w:cs="Arial"/>
                <w:i/>
                <w:color w:val="262626"/>
                <w:sz w:val="20"/>
                <w:szCs w:val="20"/>
                <w:lang w:val="en-US"/>
              </w:rPr>
              <w:t>Note the Pacific operating context for the implementation of C4D and need for comprehensive approach</w:t>
            </w:r>
          </w:p>
        </w:tc>
        <w:tc>
          <w:tcPr>
            <w:tcW w:w="2171" w:type="dxa"/>
          </w:tcPr>
          <w:p w14:paraId="12BA37A5" w14:textId="77777777" w:rsidR="009B0F60" w:rsidRPr="00704A65" w:rsidRDefault="009B0F60" w:rsidP="00B85C97">
            <w:pPr>
              <w:rPr>
                <w:rFonts w:ascii="Arial" w:hAnsi="Arial" w:cs="Arial"/>
                <w:sz w:val="20"/>
                <w:szCs w:val="20"/>
              </w:rPr>
            </w:pPr>
            <w:r>
              <w:rPr>
                <w:rFonts w:ascii="Arial" w:hAnsi="Arial" w:cs="Arial"/>
                <w:sz w:val="20"/>
                <w:szCs w:val="20"/>
              </w:rPr>
              <w:t>AusAID/ABC</w:t>
            </w:r>
          </w:p>
        </w:tc>
      </w:tr>
      <w:tr w:rsidR="009B0F60" w14:paraId="5645E997" w14:textId="77777777" w:rsidTr="00B85C97">
        <w:trPr>
          <w:trHeight w:val="862"/>
        </w:trPr>
        <w:tc>
          <w:tcPr>
            <w:tcW w:w="2235" w:type="dxa"/>
          </w:tcPr>
          <w:p w14:paraId="3F712E7F" w14:textId="77777777" w:rsidR="009B0F60" w:rsidRPr="00B30BD5" w:rsidRDefault="009B0F60" w:rsidP="00B85C97">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 xml:space="preserve">Regional and bilateral projects </w:t>
            </w:r>
          </w:p>
        </w:tc>
        <w:tc>
          <w:tcPr>
            <w:tcW w:w="4110" w:type="dxa"/>
          </w:tcPr>
          <w:p w14:paraId="7411A4EF" w14:textId="77777777" w:rsidR="009B0F60" w:rsidRDefault="009B0F60" w:rsidP="00B85C97">
            <w:pPr>
              <w:rPr>
                <w:rFonts w:ascii="Arial" w:hAnsi="Arial" w:cs="Arial"/>
                <w:i/>
                <w:color w:val="262626"/>
                <w:sz w:val="20"/>
                <w:szCs w:val="20"/>
                <w:lang w:val="en-US"/>
              </w:rPr>
            </w:pPr>
            <w:r>
              <w:rPr>
                <w:rFonts w:ascii="Arial" w:hAnsi="Arial" w:cs="Arial"/>
                <w:i/>
                <w:color w:val="262626"/>
                <w:sz w:val="20"/>
                <w:szCs w:val="20"/>
                <w:lang w:val="en-US"/>
              </w:rPr>
              <w:t>Implement original approach outlined in the 2011 PDD</w:t>
            </w:r>
          </w:p>
          <w:p w14:paraId="63F16D1E" w14:textId="77777777" w:rsidR="009B0F60" w:rsidRDefault="009B0F60" w:rsidP="00B85C97">
            <w:pPr>
              <w:rPr>
                <w:rFonts w:ascii="Arial" w:hAnsi="Arial" w:cs="Arial"/>
                <w:i/>
                <w:color w:val="262626"/>
                <w:sz w:val="20"/>
                <w:szCs w:val="20"/>
                <w:lang w:val="en-US"/>
              </w:rPr>
            </w:pPr>
          </w:p>
          <w:p w14:paraId="3FF40153" w14:textId="77777777" w:rsidR="009B0F60" w:rsidRPr="00704A65" w:rsidRDefault="009B0F60" w:rsidP="00B85C97">
            <w:pPr>
              <w:rPr>
                <w:rFonts w:ascii="Arial" w:hAnsi="Arial" w:cs="Arial"/>
                <w:i/>
                <w:color w:val="262626"/>
                <w:sz w:val="20"/>
                <w:szCs w:val="20"/>
                <w:lang w:val="en-US"/>
              </w:rPr>
            </w:pPr>
            <w:r>
              <w:rPr>
                <w:rFonts w:ascii="Arial" w:hAnsi="Arial" w:cs="Arial"/>
                <w:i/>
                <w:color w:val="262626"/>
                <w:sz w:val="20"/>
                <w:szCs w:val="20"/>
                <w:lang w:val="en-US"/>
              </w:rPr>
              <w:t>Limit involvement in PNG and Solomon Islands to ensure sufficient resources for other countries</w:t>
            </w:r>
          </w:p>
          <w:p w14:paraId="0EE3966F" w14:textId="77777777" w:rsidR="009B0F60" w:rsidRPr="00704A65" w:rsidRDefault="009B0F60" w:rsidP="00B85C97">
            <w:pPr>
              <w:rPr>
                <w:rFonts w:ascii="Arial" w:hAnsi="Arial" w:cs="Arial"/>
                <w:i/>
                <w:color w:val="262626"/>
                <w:sz w:val="20"/>
                <w:szCs w:val="20"/>
                <w:lang w:val="en-US"/>
              </w:rPr>
            </w:pPr>
          </w:p>
        </w:tc>
        <w:tc>
          <w:tcPr>
            <w:tcW w:w="2171" w:type="dxa"/>
          </w:tcPr>
          <w:p w14:paraId="4C0EEC87" w14:textId="77777777" w:rsidR="009B0F60" w:rsidRDefault="009B0F60" w:rsidP="00B85C97">
            <w:pPr>
              <w:rPr>
                <w:rFonts w:ascii="Arial" w:hAnsi="Arial" w:cs="Arial"/>
                <w:sz w:val="20"/>
                <w:szCs w:val="20"/>
              </w:rPr>
            </w:pPr>
            <w:r w:rsidRPr="00704A65">
              <w:rPr>
                <w:rFonts w:ascii="Arial" w:hAnsi="Arial" w:cs="Arial"/>
                <w:sz w:val="20"/>
                <w:szCs w:val="20"/>
              </w:rPr>
              <w:t xml:space="preserve"> </w:t>
            </w:r>
            <w:r>
              <w:rPr>
                <w:rFonts w:ascii="Arial" w:hAnsi="Arial" w:cs="Arial"/>
                <w:sz w:val="20"/>
                <w:szCs w:val="20"/>
              </w:rPr>
              <w:t>AusAID Port Vila, ABC Melbourne</w:t>
            </w:r>
          </w:p>
          <w:p w14:paraId="7394C677" w14:textId="77777777" w:rsidR="009B0F60" w:rsidRDefault="009B0F60" w:rsidP="00B85C97">
            <w:pPr>
              <w:rPr>
                <w:rFonts w:ascii="Arial" w:hAnsi="Arial" w:cs="Arial"/>
                <w:sz w:val="20"/>
                <w:szCs w:val="20"/>
              </w:rPr>
            </w:pPr>
          </w:p>
          <w:p w14:paraId="2D8EB1C0" w14:textId="77777777" w:rsidR="009B0F60" w:rsidRPr="00704A65" w:rsidRDefault="009B0F60" w:rsidP="00B85C97">
            <w:pPr>
              <w:rPr>
                <w:rFonts w:ascii="Arial" w:hAnsi="Arial" w:cs="Arial"/>
                <w:sz w:val="20"/>
                <w:szCs w:val="20"/>
              </w:rPr>
            </w:pPr>
            <w:r>
              <w:rPr>
                <w:rFonts w:ascii="Arial" w:hAnsi="Arial" w:cs="Arial"/>
                <w:sz w:val="20"/>
                <w:szCs w:val="20"/>
              </w:rPr>
              <w:t>AusAID to advise PMG/PACMAS</w:t>
            </w:r>
          </w:p>
        </w:tc>
      </w:tr>
    </w:tbl>
    <w:p w14:paraId="0FC163AB" w14:textId="77777777" w:rsidR="00312ADB" w:rsidRDefault="00312ADB" w:rsidP="00312ADB">
      <w:pPr>
        <w:rPr>
          <w:i/>
          <w:sz w:val="22"/>
          <w:szCs w:val="22"/>
        </w:rPr>
      </w:pPr>
    </w:p>
    <w:p w14:paraId="0919486D" w14:textId="77777777" w:rsidR="00312ADB" w:rsidRDefault="00312ADB" w:rsidP="00312ADB">
      <w:pPr>
        <w:rPr>
          <w:rFonts w:ascii="Arial" w:hAnsi="Arial" w:cs="Arial"/>
          <w:b/>
          <w:sz w:val="28"/>
          <w:szCs w:val="28"/>
        </w:rPr>
      </w:pPr>
      <w:r>
        <w:rPr>
          <w:rFonts w:ascii="Arial" w:hAnsi="Arial" w:cs="Arial"/>
          <w:b/>
          <w:sz w:val="28"/>
          <w:szCs w:val="28"/>
        </w:rPr>
        <w:br w:type="page"/>
      </w:r>
    </w:p>
    <w:p w14:paraId="43BC320B" w14:textId="77777777" w:rsidR="00FB7683" w:rsidRDefault="00FB7683" w:rsidP="00FB7683">
      <w:pPr>
        <w:rPr>
          <w:rFonts w:ascii="Times New Roman" w:hAnsi="Times New Roman"/>
          <w:sz w:val="22"/>
          <w:szCs w:val="22"/>
        </w:rPr>
      </w:pPr>
    </w:p>
    <w:p w14:paraId="25D8B06E" w14:textId="50BA42CA" w:rsidR="00B536D5" w:rsidRPr="00B536D5" w:rsidRDefault="00697264" w:rsidP="00B536D5">
      <w:pPr>
        <w:pStyle w:val="Heading2"/>
        <w:rPr>
          <w:sz w:val="28"/>
          <w:szCs w:val="28"/>
        </w:rPr>
      </w:pPr>
      <w:bookmarkStart w:id="12" w:name="_Toc234642652"/>
      <w:r>
        <w:rPr>
          <w:sz w:val="28"/>
          <w:szCs w:val="28"/>
        </w:rPr>
        <w:t>C</w:t>
      </w:r>
      <w:r w:rsidR="00B536D5" w:rsidRPr="00B536D5">
        <w:rPr>
          <w:sz w:val="28"/>
          <w:szCs w:val="28"/>
        </w:rPr>
        <w:t>onclu</w:t>
      </w:r>
      <w:r>
        <w:rPr>
          <w:sz w:val="28"/>
          <w:szCs w:val="28"/>
        </w:rPr>
        <w:t>ding comments</w:t>
      </w:r>
      <w:bookmarkEnd w:id="12"/>
    </w:p>
    <w:p w14:paraId="04F53D0A" w14:textId="77777777" w:rsidR="00B536D5" w:rsidRDefault="00B536D5" w:rsidP="00FB7683">
      <w:pPr>
        <w:rPr>
          <w:rFonts w:ascii="Times New Roman" w:hAnsi="Times New Roman"/>
          <w:sz w:val="22"/>
          <w:szCs w:val="22"/>
        </w:rPr>
      </w:pPr>
    </w:p>
    <w:p w14:paraId="4F334A46" w14:textId="77777777" w:rsidR="00FB7683" w:rsidRDefault="00FB7683" w:rsidP="00FB7683">
      <w:pPr>
        <w:rPr>
          <w:rFonts w:ascii="Times New Roman" w:hAnsi="Times New Roman"/>
          <w:sz w:val="22"/>
          <w:szCs w:val="22"/>
        </w:rPr>
      </w:pPr>
      <w:r>
        <w:rPr>
          <w:rFonts w:ascii="Times New Roman" w:hAnsi="Times New Roman"/>
          <w:sz w:val="22"/>
          <w:szCs w:val="22"/>
        </w:rPr>
        <w:t>PACMAS 2 is building a reputation across the Pacific as a respected facility responding to a range of outstanding needs and g</w:t>
      </w:r>
      <w:r w:rsidR="00F37290">
        <w:rPr>
          <w:rFonts w:ascii="Times New Roman" w:hAnsi="Times New Roman"/>
          <w:sz w:val="22"/>
          <w:szCs w:val="22"/>
        </w:rPr>
        <w:t xml:space="preserve">aps in the Pacific media sector. </w:t>
      </w:r>
      <w:r>
        <w:rPr>
          <w:rFonts w:ascii="Times New Roman" w:hAnsi="Times New Roman"/>
          <w:sz w:val="22"/>
          <w:szCs w:val="22"/>
        </w:rPr>
        <w:t xml:space="preserve">As a regional activity, it brings the advantages of critical mass to a sector which in many of the countries suffers from the disadvantages of smallness.  </w:t>
      </w:r>
    </w:p>
    <w:p w14:paraId="7DB54E9F" w14:textId="77777777" w:rsidR="00FB7683" w:rsidRDefault="00FB7683" w:rsidP="00FB7683">
      <w:pPr>
        <w:rPr>
          <w:rFonts w:ascii="Times New Roman" w:hAnsi="Times New Roman"/>
          <w:sz w:val="22"/>
          <w:szCs w:val="22"/>
        </w:rPr>
      </w:pPr>
    </w:p>
    <w:p w14:paraId="2F9618E2" w14:textId="77777777" w:rsidR="00FB7683" w:rsidRDefault="00FB7683" w:rsidP="00FB7683">
      <w:pPr>
        <w:rPr>
          <w:rFonts w:ascii="Times New Roman" w:hAnsi="Times New Roman"/>
          <w:sz w:val="22"/>
          <w:szCs w:val="22"/>
        </w:rPr>
      </w:pPr>
      <w:r>
        <w:rPr>
          <w:rFonts w:ascii="Times New Roman" w:hAnsi="Times New Roman"/>
          <w:sz w:val="22"/>
          <w:szCs w:val="22"/>
        </w:rPr>
        <w:t xml:space="preserve">The project is largely on track to achieve its objective of supporting the development of diverse, independent and professional media promoting informed and meaningful public discourse. However, it is too early to determine how effectively it will eventually support the goal of better governance in the Pacific. </w:t>
      </w:r>
    </w:p>
    <w:p w14:paraId="2C4557F7" w14:textId="77777777" w:rsidR="00F37290" w:rsidRDefault="00F37290" w:rsidP="00FB7683">
      <w:pPr>
        <w:rPr>
          <w:rFonts w:ascii="Times New Roman" w:hAnsi="Times New Roman"/>
          <w:sz w:val="22"/>
          <w:szCs w:val="22"/>
        </w:rPr>
      </w:pPr>
    </w:p>
    <w:p w14:paraId="7B4C6B9B" w14:textId="77777777" w:rsidR="00FB7683" w:rsidRDefault="00FB7683" w:rsidP="00FB7683">
      <w:pPr>
        <w:rPr>
          <w:rFonts w:ascii="Times New Roman" w:hAnsi="Times New Roman"/>
          <w:color w:val="262626"/>
          <w:sz w:val="22"/>
          <w:szCs w:val="22"/>
          <w:lang w:val="en-US"/>
        </w:rPr>
      </w:pPr>
      <w:r>
        <w:rPr>
          <w:rFonts w:ascii="Times New Roman" w:hAnsi="Times New Roman"/>
          <w:sz w:val="22"/>
          <w:szCs w:val="22"/>
        </w:rPr>
        <w:t xml:space="preserve">An important influencing factor on the PACMAS outcomes is the diversity of cultural and social mores across the region. </w:t>
      </w:r>
      <w:r w:rsidRPr="00FD15FB">
        <w:rPr>
          <w:rFonts w:ascii="Times New Roman" w:hAnsi="Times New Roman"/>
          <w:color w:val="262626"/>
          <w:sz w:val="22"/>
          <w:szCs w:val="22"/>
          <w:lang w:val="en-US"/>
        </w:rPr>
        <w:t>This has both gender specific consequences as well as broader ramifications</w:t>
      </w:r>
      <w:r>
        <w:rPr>
          <w:rFonts w:ascii="Times New Roman" w:hAnsi="Times New Roman"/>
          <w:color w:val="262626"/>
          <w:sz w:val="22"/>
          <w:szCs w:val="22"/>
          <w:lang w:val="en-US"/>
        </w:rPr>
        <w:t xml:space="preserve"> on the way in which journalism is practiced. </w:t>
      </w:r>
    </w:p>
    <w:p w14:paraId="3DC90116" w14:textId="77777777" w:rsidR="00F37290" w:rsidRDefault="00F37290" w:rsidP="00FB7683">
      <w:pPr>
        <w:rPr>
          <w:rFonts w:ascii="Times New Roman" w:hAnsi="Times New Roman"/>
          <w:color w:val="262626"/>
          <w:sz w:val="22"/>
          <w:szCs w:val="22"/>
          <w:lang w:val="en-US"/>
        </w:rPr>
      </w:pPr>
    </w:p>
    <w:p w14:paraId="633B727F" w14:textId="77777777" w:rsidR="00FB7683" w:rsidRPr="00DF1627" w:rsidRDefault="00FB7683" w:rsidP="00FB7683">
      <w:pPr>
        <w:rPr>
          <w:rFonts w:ascii="Times New Roman" w:hAnsi="Times New Roman"/>
          <w:b/>
          <w:sz w:val="22"/>
          <w:szCs w:val="22"/>
        </w:rPr>
      </w:pPr>
      <w:r>
        <w:rPr>
          <w:rFonts w:ascii="Times New Roman" w:hAnsi="Times New Roman"/>
          <w:color w:val="262626"/>
          <w:sz w:val="22"/>
          <w:szCs w:val="22"/>
          <w:lang w:val="en-US"/>
        </w:rPr>
        <w:t>The inclusion of C4D as an important focus for PACMAS has presented a range of challenges associated with the newness of the concept to the Pacific combined with logistical and technical difficulties. But the C4D activities offer a good opportunity for capacity building so that the eventual impact is not limited to the output of the activity itself but is also related to the process of implementation.</w:t>
      </w:r>
    </w:p>
    <w:p w14:paraId="7AA4533E" w14:textId="77777777" w:rsidR="00FB7683" w:rsidRPr="00FD15FB" w:rsidRDefault="00FB7683" w:rsidP="00FB7683">
      <w:pPr>
        <w:rPr>
          <w:rFonts w:ascii="Times New Roman" w:hAnsi="Times New Roman"/>
          <w:sz w:val="22"/>
          <w:szCs w:val="22"/>
        </w:rPr>
      </w:pPr>
    </w:p>
    <w:p w14:paraId="0D1A5AF3" w14:textId="77777777" w:rsidR="00F37290" w:rsidRDefault="00FB7683" w:rsidP="00FB7683">
      <w:pPr>
        <w:rPr>
          <w:rFonts w:ascii="Times New Roman" w:hAnsi="Times New Roman"/>
          <w:sz w:val="22"/>
          <w:szCs w:val="22"/>
        </w:rPr>
      </w:pPr>
      <w:r>
        <w:rPr>
          <w:rFonts w:ascii="Times New Roman" w:hAnsi="Times New Roman"/>
          <w:sz w:val="22"/>
          <w:szCs w:val="22"/>
        </w:rPr>
        <w:t>The</w:t>
      </w:r>
      <w:r w:rsidRPr="00FD15FB">
        <w:rPr>
          <w:rFonts w:ascii="Times New Roman" w:hAnsi="Times New Roman"/>
          <w:sz w:val="22"/>
          <w:szCs w:val="22"/>
        </w:rPr>
        <w:t xml:space="preserve"> growing presence of social media across the Pacific provides fresh and increasing opportunities for PACMAS</w:t>
      </w:r>
      <w:r>
        <w:rPr>
          <w:rFonts w:ascii="Times New Roman" w:hAnsi="Times New Roman"/>
          <w:sz w:val="22"/>
          <w:szCs w:val="22"/>
        </w:rPr>
        <w:t xml:space="preserve"> to explore. Nevertheless,</w:t>
      </w:r>
      <w:r w:rsidRPr="00FD15FB">
        <w:rPr>
          <w:rFonts w:ascii="Times New Roman" w:hAnsi="Times New Roman"/>
          <w:sz w:val="22"/>
          <w:szCs w:val="22"/>
        </w:rPr>
        <w:t xml:space="preserve"> </w:t>
      </w:r>
      <w:r>
        <w:rPr>
          <w:rFonts w:ascii="Times New Roman" w:hAnsi="Times New Roman"/>
          <w:sz w:val="22"/>
          <w:szCs w:val="22"/>
        </w:rPr>
        <w:t xml:space="preserve">it is still not a silver bullet that will transgress the basic challenges bedevilling traditional media including training and access. </w:t>
      </w:r>
    </w:p>
    <w:p w14:paraId="471FE5A2" w14:textId="77777777" w:rsidR="00FB7683" w:rsidRDefault="00FB7683" w:rsidP="00FB7683">
      <w:pPr>
        <w:rPr>
          <w:rFonts w:ascii="Times New Roman" w:hAnsi="Times New Roman"/>
          <w:sz w:val="22"/>
          <w:szCs w:val="22"/>
        </w:rPr>
      </w:pPr>
    </w:p>
    <w:p w14:paraId="2DB94B06" w14:textId="14A11CAC" w:rsidR="00FB7683" w:rsidRPr="00545033" w:rsidRDefault="00FB7683" w:rsidP="00FB7683">
      <w:pPr>
        <w:rPr>
          <w:rFonts w:ascii="Times New Roman" w:hAnsi="Times New Roman"/>
          <w:sz w:val="22"/>
          <w:szCs w:val="22"/>
        </w:rPr>
      </w:pPr>
      <w:r w:rsidRPr="00545033">
        <w:rPr>
          <w:rFonts w:ascii="Times New Roman" w:hAnsi="Times New Roman"/>
          <w:sz w:val="22"/>
          <w:szCs w:val="22"/>
        </w:rPr>
        <w:t xml:space="preserve">PACMAS is an intensive activity to manage linked to the fact that there is a multitude of stakeholders across 14 countries </w:t>
      </w:r>
      <w:r w:rsidR="00A01992" w:rsidRPr="00545033">
        <w:rPr>
          <w:rFonts w:ascii="Times New Roman" w:hAnsi="Times New Roman"/>
          <w:sz w:val="22"/>
          <w:szCs w:val="22"/>
        </w:rPr>
        <w:t>that</w:t>
      </w:r>
      <w:r w:rsidRPr="00545033">
        <w:rPr>
          <w:rFonts w:ascii="Times New Roman" w:hAnsi="Times New Roman"/>
          <w:sz w:val="22"/>
          <w:szCs w:val="22"/>
        </w:rPr>
        <w:t xml:space="preserve"> are not co-ordinated or in communication with each other. There is no one implementing partner</w:t>
      </w:r>
      <w:r>
        <w:rPr>
          <w:rFonts w:ascii="Times New Roman" w:hAnsi="Times New Roman"/>
          <w:sz w:val="22"/>
          <w:szCs w:val="22"/>
        </w:rPr>
        <w:t>.</w:t>
      </w:r>
      <w:r w:rsidR="00F65D8F">
        <w:rPr>
          <w:rFonts w:ascii="Times New Roman" w:hAnsi="Times New Roman"/>
          <w:sz w:val="22"/>
          <w:szCs w:val="22"/>
        </w:rPr>
        <w:t xml:space="preserve"> It is this broad range of Pacific Islander stakeholders and its majority of Pacific Islander staff that adds to the important capacity building benefits that PACMAS is bringing to the region.</w:t>
      </w:r>
    </w:p>
    <w:p w14:paraId="387FF07C" w14:textId="77777777" w:rsidR="00FB7683" w:rsidRPr="008B2685" w:rsidRDefault="00FB7683" w:rsidP="00FB7683">
      <w:pPr>
        <w:rPr>
          <w:rFonts w:ascii="Arial" w:hAnsi="Arial" w:cs="Arial"/>
          <w:b/>
          <w:sz w:val="22"/>
          <w:szCs w:val="22"/>
        </w:rPr>
      </w:pPr>
    </w:p>
    <w:p w14:paraId="1F398D94" w14:textId="77777777" w:rsidR="00DA4649" w:rsidRDefault="00DA4649" w:rsidP="00466FC2">
      <w:pPr>
        <w:rPr>
          <w:rFonts w:ascii="Arial" w:hAnsi="Arial" w:cs="Arial"/>
          <w:sz w:val="22"/>
          <w:szCs w:val="22"/>
        </w:rPr>
      </w:pPr>
      <w:r>
        <w:rPr>
          <w:rFonts w:ascii="Arial" w:hAnsi="Arial" w:cs="Arial"/>
          <w:sz w:val="22"/>
          <w:szCs w:val="22"/>
        </w:rPr>
        <w:br w:type="page"/>
      </w:r>
    </w:p>
    <w:p w14:paraId="7DF93A02" w14:textId="77777777" w:rsidR="00DA4649" w:rsidRPr="008B2685" w:rsidRDefault="00DA4649" w:rsidP="00A315BC">
      <w:pPr>
        <w:rPr>
          <w:rFonts w:ascii="Arial" w:hAnsi="Arial" w:cs="Arial"/>
          <w:sz w:val="22"/>
          <w:szCs w:val="22"/>
        </w:rPr>
      </w:pPr>
    </w:p>
    <w:p w14:paraId="5D33575C" w14:textId="77777777" w:rsidR="00DA4649" w:rsidRPr="008E1CA9" w:rsidRDefault="00DA4649">
      <w:pPr>
        <w:rPr>
          <w:rFonts w:ascii="Arial" w:hAnsi="Arial" w:cs="Arial"/>
          <w:sz w:val="22"/>
          <w:szCs w:val="22"/>
        </w:rPr>
      </w:pPr>
    </w:p>
    <w:p w14:paraId="15AB4F59" w14:textId="77777777" w:rsidR="00DA4649" w:rsidRPr="00F61A8C" w:rsidRDefault="00DA4649" w:rsidP="00707A45">
      <w:pPr>
        <w:pStyle w:val="Heading1"/>
        <w:rPr>
          <w:rFonts w:ascii="Arial" w:hAnsi="Arial"/>
        </w:rPr>
      </w:pPr>
      <w:bookmarkStart w:id="13" w:name="_Toc231042137"/>
      <w:bookmarkStart w:id="14" w:name="_Toc231042564"/>
      <w:bookmarkStart w:id="15" w:name="_Toc234642653"/>
      <w:r w:rsidRPr="00F61A8C">
        <w:rPr>
          <w:rFonts w:ascii="Arial" w:hAnsi="Arial"/>
        </w:rPr>
        <w:t>1. Introduction</w:t>
      </w:r>
      <w:bookmarkEnd w:id="13"/>
      <w:bookmarkEnd w:id="14"/>
      <w:bookmarkEnd w:id="15"/>
    </w:p>
    <w:p w14:paraId="680FC486" w14:textId="77777777" w:rsidR="00DA4649" w:rsidRDefault="00DA4649" w:rsidP="006A0757">
      <w:pPr>
        <w:rPr>
          <w:rFonts w:ascii="Arial" w:hAnsi="Arial"/>
          <w:b/>
        </w:rPr>
      </w:pPr>
    </w:p>
    <w:p w14:paraId="3FF3358D" w14:textId="77777777" w:rsidR="00DA4649" w:rsidRPr="002A6173" w:rsidRDefault="00DA4649" w:rsidP="00707A45">
      <w:pPr>
        <w:pStyle w:val="Heading2"/>
        <w:rPr>
          <w:i/>
          <w:sz w:val="28"/>
          <w:szCs w:val="28"/>
        </w:rPr>
      </w:pPr>
      <w:bookmarkStart w:id="16" w:name="_Toc231042138"/>
      <w:bookmarkStart w:id="17" w:name="_Toc231042565"/>
      <w:bookmarkStart w:id="18" w:name="_Toc234642654"/>
      <w:r w:rsidRPr="002A6173">
        <w:rPr>
          <w:sz w:val="28"/>
          <w:szCs w:val="28"/>
        </w:rPr>
        <w:t>Background</w:t>
      </w:r>
      <w:bookmarkEnd w:id="16"/>
      <w:bookmarkEnd w:id="17"/>
      <w:bookmarkEnd w:id="18"/>
      <w:r w:rsidR="00ED3346" w:rsidRPr="002A6173">
        <w:rPr>
          <w:sz w:val="28"/>
          <w:szCs w:val="28"/>
        </w:rPr>
        <w:t xml:space="preserve"> </w:t>
      </w:r>
    </w:p>
    <w:p w14:paraId="705A3923" w14:textId="77777777" w:rsidR="00DA4649" w:rsidRDefault="00DA4649" w:rsidP="006A0757">
      <w:pPr>
        <w:rPr>
          <w:rFonts w:ascii="Arial" w:hAnsi="Arial"/>
          <w:b/>
        </w:rPr>
      </w:pPr>
    </w:p>
    <w:p w14:paraId="504EE887" w14:textId="77777777" w:rsidR="00ED3346" w:rsidRPr="00742A53" w:rsidRDefault="00606000" w:rsidP="00ED3346">
      <w:pPr>
        <w:rPr>
          <w:rFonts w:ascii="Times New Roman" w:hAnsi="Times New Roman"/>
          <w:sz w:val="22"/>
          <w:szCs w:val="22"/>
        </w:rPr>
      </w:pPr>
      <w:r>
        <w:rPr>
          <w:rFonts w:ascii="Times New Roman" w:hAnsi="Times New Roman"/>
          <w:sz w:val="22"/>
          <w:szCs w:val="22"/>
        </w:rPr>
        <w:t>The Pacific Media Assistance Scheme (</w:t>
      </w:r>
      <w:r w:rsidR="00ED3346" w:rsidRPr="00742A53">
        <w:rPr>
          <w:rFonts w:ascii="Times New Roman" w:hAnsi="Times New Roman"/>
          <w:sz w:val="22"/>
          <w:szCs w:val="22"/>
        </w:rPr>
        <w:t>PACMAS</w:t>
      </w:r>
      <w:r>
        <w:rPr>
          <w:rFonts w:ascii="Times New Roman" w:hAnsi="Times New Roman"/>
          <w:sz w:val="22"/>
          <w:szCs w:val="22"/>
        </w:rPr>
        <w:t>)</w:t>
      </w:r>
      <w:r w:rsidR="00ED3346" w:rsidRPr="00742A53">
        <w:rPr>
          <w:rFonts w:ascii="Times New Roman" w:hAnsi="Times New Roman"/>
          <w:sz w:val="22"/>
          <w:szCs w:val="22"/>
        </w:rPr>
        <w:t xml:space="preserve"> is a 10-year commitment</w:t>
      </w:r>
      <w:r w:rsidR="009E0DE8" w:rsidRPr="00742A53">
        <w:rPr>
          <w:rFonts w:ascii="Times New Roman" w:hAnsi="Times New Roman"/>
          <w:sz w:val="22"/>
          <w:szCs w:val="22"/>
        </w:rPr>
        <w:t xml:space="preserve"> (2007-2008 to 2017-2018)</w:t>
      </w:r>
      <w:r w:rsidR="00ED3346" w:rsidRPr="00742A53">
        <w:rPr>
          <w:rFonts w:ascii="Times New Roman" w:hAnsi="Times New Roman"/>
          <w:sz w:val="22"/>
          <w:szCs w:val="22"/>
        </w:rPr>
        <w:t xml:space="preserve"> by AusAID to support the development of media in the Pacific region. </w:t>
      </w:r>
      <w:r w:rsidR="007D3F44" w:rsidRPr="00742A53">
        <w:rPr>
          <w:rFonts w:ascii="Times New Roman" w:hAnsi="Times New Roman"/>
          <w:sz w:val="22"/>
          <w:szCs w:val="22"/>
        </w:rPr>
        <w:t>The first phase of the program which ran from</w:t>
      </w:r>
      <w:r w:rsidR="009E0DE8" w:rsidRPr="00742A53">
        <w:rPr>
          <w:rFonts w:ascii="Times New Roman" w:hAnsi="Times New Roman"/>
          <w:sz w:val="22"/>
          <w:szCs w:val="22"/>
        </w:rPr>
        <w:t xml:space="preserve"> 2008 to 2010</w:t>
      </w:r>
      <w:r w:rsidR="007D3F44" w:rsidRPr="00742A53">
        <w:rPr>
          <w:rFonts w:ascii="Times New Roman" w:hAnsi="Times New Roman"/>
          <w:sz w:val="22"/>
          <w:szCs w:val="22"/>
        </w:rPr>
        <w:t xml:space="preserve"> was the establishment phase to build the partnerships and carry out further design work for the program’s then seven components. </w:t>
      </w:r>
      <w:r w:rsidR="00ED3346" w:rsidRPr="00742A53">
        <w:rPr>
          <w:rFonts w:ascii="Times New Roman" w:hAnsi="Times New Roman"/>
          <w:sz w:val="22"/>
          <w:szCs w:val="22"/>
        </w:rPr>
        <w:t>PACMAS 2 started in November 201</w:t>
      </w:r>
      <w:r w:rsidR="007D3F44" w:rsidRPr="00742A53">
        <w:rPr>
          <w:rFonts w:ascii="Times New Roman" w:hAnsi="Times New Roman"/>
          <w:sz w:val="22"/>
          <w:szCs w:val="22"/>
        </w:rPr>
        <w:t>1 and its design and approach</w:t>
      </w:r>
      <w:r w:rsidR="009E0DE8" w:rsidRPr="00742A53">
        <w:rPr>
          <w:rFonts w:ascii="Times New Roman" w:hAnsi="Times New Roman"/>
          <w:sz w:val="22"/>
          <w:szCs w:val="22"/>
        </w:rPr>
        <w:t xml:space="preserve"> respond to the lessons coming out of the first phase which was considered to be too ambitious in its scope.</w:t>
      </w:r>
      <w:r w:rsidR="007D3F44" w:rsidRPr="00742A53">
        <w:rPr>
          <w:rFonts w:ascii="Times New Roman" w:hAnsi="Times New Roman"/>
          <w:sz w:val="22"/>
          <w:szCs w:val="22"/>
        </w:rPr>
        <w:t xml:space="preserve"> </w:t>
      </w:r>
      <w:r w:rsidR="00ED3346" w:rsidRPr="00742A53">
        <w:rPr>
          <w:rFonts w:ascii="Times New Roman" w:hAnsi="Times New Roman"/>
          <w:sz w:val="22"/>
          <w:szCs w:val="22"/>
        </w:rPr>
        <w:t>The c</w:t>
      </w:r>
      <w:r w:rsidR="009E0DE8" w:rsidRPr="00742A53">
        <w:rPr>
          <w:rFonts w:ascii="Times New Roman" w:hAnsi="Times New Roman"/>
          <w:sz w:val="22"/>
          <w:szCs w:val="22"/>
        </w:rPr>
        <w:t>urrent phase is for four years</w:t>
      </w:r>
      <w:r w:rsidR="00566FF0">
        <w:rPr>
          <w:rFonts w:ascii="Times New Roman" w:hAnsi="Times New Roman"/>
          <w:sz w:val="22"/>
          <w:szCs w:val="22"/>
        </w:rPr>
        <w:t xml:space="preserve">, </w:t>
      </w:r>
      <w:r w:rsidR="009E0DE8" w:rsidRPr="00742A53">
        <w:rPr>
          <w:rFonts w:ascii="Times New Roman" w:hAnsi="Times New Roman"/>
          <w:sz w:val="22"/>
          <w:szCs w:val="22"/>
        </w:rPr>
        <w:t>2011-12 to 2014-15</w:t>
      </w:r>
      <w:r w:rsidR="00566FF0">
        <w:rPr>
          <w:rFonts w:ascii="Times New Roman" w:hAnsi="Times New Roman"/>
          <w:sz w:val="22"/>
          <w:szCs w:val="22"/>
        </w:rPr>
        <w:t>,</w:t>
      </w:r>
      <w:r w:rsidR="00402504" w:rsidRPr="00742A53">
        <w:rPr>
          <w:rFonts w:ascii="Times New Roman" w:hAnsi="Times New Roman"/>
          <w:sz w:val="22"/>
          <w:szCs w:val="22"/>
        </w:rPr>
        <w:t xml:space="preserve"> and has a budget of $11.374 million</w:t>
      </w:r>
      <w:r w:rsidR="00ED3346" w:rsidRPr="00742A53">
        <w:rPr>
          <w:rFonts w:ascii="Times New Roman" w:hAnsi="Times New Roman"/>
          <w:sz w:val="22"/>
          <w:szCs w:val="22"/>
        </w:rPr>
        <w:t xml:space="preserve">. </w:t>
      </w:r>
    </w:p>
    <w:p w14:paraId="7E3B63C6" w14:textId="77777777" w:rsidR="00ED3346" w:rsidRPr="00742A53" w:rsidRDefault="00ED3346" w:rsidP="00ED3346">
      <w:pPr>
        <w:rPr>
          <w:rFonts w:ascii="Times New Roman" w:hAnsi="Times New Roman"/>
          <w:sz w:val="22"/>
          <w:szCs w:val="22"/>
        </w:rPr>
      </w:pPr>
    </w:p>
    <w:p w14:paraId="476F8FE0" w14:textId="77777777" w:rsidR="00ED3346" w:rsidRPr="00742A53" w:rsidRDefault="009E0DE8" w:rsidP="00ED3346">
      <w:pPr>
        <w:rPr>
          <w:rFonts w:ascii="Times New Roman" w:hAnsi="Times New Roman"/>
          <w:sz w:val="22"/>
          <w:szCs w:val="22"/>
        </w:rPr>
      </w:pPr>
      <w:r w:rsidRPr="00742A53">
        <w:rPr>
          <w:rFonts w:ascii="Times New Roman" w:hAnsi="Times New Roman"/>
          <w:sz w:val="22"/>
          <w:szCs w:val="22"/>
        </w:rPr>
        <w:t xml:space="preserve">The </w:t>
      </w:r>
      <w:r w:rsidR="00ED3346" w:rsidRPr="00742A53">
        <w:rPr>
          <w:rFonts w:ascii="Times New Roman" w:hAnsi="Times New Roman"/>
          <w:sz w:val="22"/>
          <w:szCs w:val="22"/>
        </w:rPr>
        <w:t xml:space="preserve">goal and objective for this second phase </w:t>
      </w:r>
      <w:r w:rsidR="00566FF0">
        <w:rPr>
          <w:rFonts w:ascii="Times New Roman" w:hAnsi="Times New Roman"/>
          <w:sz w:val="22"/>
          <w:szCs w:val="22"/>
        </w:rPr>
        <w:t>are</w:t>
      </w:r>
      <w:r w:rsidRPr="00742A53">
        <w:rPr>
          <w:rFonts w:ascii="Times New Roman" w:hAnsi="Times New Roman"/>
          <w:sz w:val="22"/>
          <w:szCs w:val="22"/>
        </w:rPr>
        <w:t xml:space="preserve"> consistent </w:t>
      </w:r>
      <w:r w:rsidR="00566FF0">
        <w:rPr>
          <w:rFonts w:ascii="Times New Roman" w:hAnsi="Times New Roman"/>
          <w:sz w:val="22"/>
          <w:szCs w:val="22"/>
        </w:rPr>
        <w:t>with those</w:t>
      </w:r>
      <w:r w:rsidRPr="00742A53">
        <w:rPr>
          <w:rFonts w:ascii="Times New Roman" w:hAnsi="Times New Roman"/>
          <w:sz w:val="22"/>
          <w:szCs w:val="22"/>
        </w:rPr>
        <w:t xml:space="preserve"> </w:t>
      </w:r>
      <w:r w:rsidR="00EB4241">
        <w:rPr>
          <w:rFonts w:ascii="Times New Roman" w:hAnsi="Times New Roman"/>
          <w:sz w:val="22"/>
          <w:szCs w:val="22"/>
        </w:rPr>
        <w:t xml:space="preserve">of </w:t>
      </w:r>
      <w:r w:rsidRPr="00742A53">
        <w:rPr>
          <w:rFonts w:ascii="Times New Roman" w:hAnsi="Times New Roman"/>
          <w:sz w:val="22"/>
          <w:szCs w:val="22"/>
        </w:rPr>
        <w:t>PACMAS</w:t>
      </w:r>
      <w:r w:rsidR="00566FF0">
        <w:rPr>
          <w:rFonts w:ascii="Times New Roman" w:hAnsi="Times New Roman"/>
          <w:sz w:val="22"/>
          <w:szCs w:val="22"/>
        </w:rPr>
        <w:t xml:space="preserve"> 1</w:t>
      </w:r>
      <w:r w:rsidRPr="00742A53">
        <w:rPr>
          <w:rFonts w:ascii="Times New Roman" w:hAnsi="Times New Roman"/>
          <w:sz w:val="22"/>
          <w:szCs w:val="22"/>
        </w:rPr>
        <w:t xml:space="preserve">. </w:t>
      </w:r>
      <w:r w:rsidR="00ED3346" w:rsidRPr="00742A53">
        <w:rPr>
          <w:rFonts w:ascii="Times New Roman" w:hAnsi="Times New Roman"/>
          <w:sz w:val="22"/>
          <w:szCs w:val="22"/>
        </w:rPr>
        <w:t>The goal is to support better govern</w:t>
      </w:r>
      <w:r w:rsidRPr="00742A53">
        <w:rPr>
          <w:rFonts w:ascii="Times New Roman" w:hAnsi="Times New Roman"/>
          <w:sz w:val="22"/>
          <w:szCs w:val="22"/>
        </w:rPr>
        <w:t>ance in the Pacific region. The</w:t>
      </w:r>
      <w:r w:rsidR="00ED3346" w:rsidRPr="00742A53">
        <w:rPr>
          <w:rFonts w:ascii="Times New Roman" w:hAnsi="Times New Roman"/>
          <w:sz w:val="22"/>
          <w:szCs w:val="22"/>
        </w:rPr>
        <w:t xml:space="preserve"> objective </w:t>
      </w:r>
      <w:r w:rsidR="00ED3346" w:rsidRPr="00EB4241">
        <w:rPr>
          <w:rFonts w:ascii="Times New Roman" w:hAnsi="Times New Roman"/>
          <w:sz w:val="22"/>
          <w:szCs w:val="22"/>
        </w:rPr>
        <w:t>is to support</w:t>
      </w:r>
      <w:r w:rsidR="00ED3346" w:rsidRPr="00742A53">
        <w:rPr>
          <w:rFonts w:ascii="Times New Roman" w:hAnsi="Times New Roman"/>
          <w:sz w:val="22"/>
          <w:szCs w:val="22"/>
        </w:rPr>
        <w:t xml:space="preserve"> the development of diverse, independent and p</w:t>
      </w:r>
      <w:r w:rsidR="00EB4241">
        <w:rPr>
          <w:rFonts w:ascii="Times New Roman" w:hAnsi="Times New Roman"/>
          <w:sz w:val="22"/>
          <w:szCs w:val="22"/>
        </w:rPr>
        <w:t>rofessional media which promote</w:t>
      </w:r>
      <w:r w:rsidR="00ED3346" w:rsidRPr="00742A53">
        <w:rPr>
          <w:rFonts w:ascii="Times New Roman" w:hAnsi="Times New Roman"/>
          <w:sz w:val="22"/>
          <w:szCs w:val="22"/>
        </w:rPr>
        <w:t xml:space="preserve"> informed and meaningful public discourse throughout the region. </w:t>
      </w:r>
    </w:p>
    <w:p w14:paraId="1DEF626A" w14:textId="77777777" w:rsidR="00ED3346" w:rsidRPr="00742A53" w:rsidRDefault="00ED3346" w:rsidP="00ED3346">
      <w:pPr>
        <w:rPr>
          <w:rFonts w:ascii="Times New Roman" w:hAnsi="Times New Roman"/>
          <w:sz w:val="22"/>
          <w:szCs w:val="22"/>
        </w:rPr>
      </w:pPr>
    </w:p>
    <w:p w14:paraId="039F2E6A" w14:textId="77777777" w:rsidR="00D34CD1" w:rsidRDefault="00ED3346" w:rsidP="00F022FD">
      <w:pPr>
        <w:rPr>
          <w:rFonts w:ascii="Times New Roman" w:hAnsi="Times New Roman"/>
          <w:sz w:val="22"/>
          <w:szCs w:val="22"/>
        </w:rPr>
      </w:pPr>
      <w:r w:rsidRPr="00742A53">
        <w:rPr>
          <w:rFonts w:ascii="Times New Roman" w:hAnsi="Times New Roman"/>
          <w:sz w:val="22"/>
          <w:szCs w:val="22"/>
        </w:rPr>
        <w:t xml:space="preserve">To meet this objective, there are four </w:t>
      </w:r>
      <w:r w:rsidR="00D2157D" w:rsidRPr="00742A53">
        <w:rPr>
          <w:rFonts w:ascii="Times New Roman" w:hAnsi="Times New Roman"/>
          <w:sz w:val="22"/>
          <w:szCs w:val="22"/>
        </w:rPr>
        <w:t>components,</w:t>
      </w:r>
      <w:r w:rsidR="00B455F7" w:rsidRPr="00742A53">
        <w:rPr>
          <w:rFonts w:ascii="Times New Roman" w:hAnsi="Times New Roman"/>
          <w:sz w:val="22"/>
          <w:szCs w:val="22"/>
        </w:rPr>
        <w:t xml:space="preserve"> each with specific </w:t>
      </w:r>
      <w:r w:rsidR="00D34CD1">
        <w:rPr>
          <w:rFonts w:ascii="Times New Roman" w:hAnsi="Times New Roman"/>
          <w:sz w:val="22"/>
          <w:szCs w:val="22"/>
        </w:rPr>
        <w:t xml:space="preserve">long and </w:t>
      </w:r>
      <w:r w:rsidR="00EB4241">
        <w:rPr>
          <w:rFonts w:ascii="Times New Roman" w:hAnsi="Times New Roman"/>
          <w:sz w:val="22"/>
          <w:szCs w:val="22"/>
        </w:rPr>
        <w:t>short-</w:t>
      </w:r>
      <w:r w:rsidR="00B455F7" w:rsidRPr="00742A53">
        <w:rPr>
          <w:rFonts w:ascii="Times New Roman" w:hAnsi="Times New Roman"/>
          <w:sz w:val="22"/>
          <w:szCs w:val="22"/>
        </w:rPr>
        <w:t>term outcomes</w:t>
      </w:r>
      <w:r w:rsidR="00C61EDD">
        <w:rPr>
          <w:rFonts w:ascii="Times New Roman" w:hAnsi="Times New Roman"/>
          <w:sz w:val="22"/>
          <w:szCs w:val="22"/>
        </w:rPr>
        <w:t xml:space="preserve"> (details in </w:t>
      </w:r>
      <w:r w:rsidR="00C61EDD" w:rsidRPr="00A80AAB">
        <w:rPr>
          <w:rFonts w:ascii="Times New Roman" w:hAnsi="Times New Roman"/>
          <w:sz w:val="22"/>
          <w:szCs w:val="22"/>
        </w:rPr>
        <w:t>Table 1)</w:t>
      </w:r>
      <w:r w:rsidR="00B455F7" w:rsidRPr="00A80AAB">
        <w:rPr>
          <w:rFonts w:ascii="Times New Roman" w:hAnsi="Times New Roman"/>
          <w:sz w:val="22"/>
          <w:szCs w:val="22"/>
        </w:rPr>
        <w:t>:</w:t>
      </w:r>
      <w:r w:rsidR="00B455F7" w:rsidRPr="00742A53">
        <w:rPr>
          <w:rFonts w:ascii="Times New Roman" w:hAnsi="Times New Roman"/>
          <w:sz w:val="22"/>
          <w:szCs w:val="22"/>
        </w:rPr>
        <w:t xml:space="preserve"> </w:t>
      </w:r>
    </w:p>
    <w:p w14:paraId="0CC44AF0" w14:textId="77777777" w:rsidR="00D34CD1" w:rsidRPr="0055677B" w:rsidRDefault="00ED3346" w:rsidP="0055677B">
      <w:pPr>
        <w:pStyle w:val="ListParagraph"/>
        <w:numPr>
          <w:ilvl w:val="0"/>
          <w:numId w:val="16"/>
        </w:numPr>
        <w:rPr>
          <w:rFonts w:ascii="Times New Roman" w:hAnsi="Times New Roman"/>
          <w:sz w:val="22"/>
          <w:szCs w:val="22"/>
        </w:rPr>
      </w:pPr>
      <w:r w:rsidRPr="0055677B">
        <w:rPr>
          <w:rFonts w:ascii="Times New Roman" w:hAnsi="Times New Roman"/>
          <w:sz w:val="22"/>
          <w:szCs w:val="22"/>
        </w:rPr>
        <w:t>Media capacity building</w:t>
      </w:r>
    </w:p>
    <w:p w14:paraId="617B9607" w14:textId="77777777" w:rsidR="00ED3346" w:rsidRPr="0055677B" w:rsidRDefault="00ED3346" w:rsidP="0055677B">
      <w:pPr>
        <w:pStyle w:val="ListParagraph"/>
        <w:numPr>
          <w:ilvl w:val="0"/>
          <w:numId w:val="16"/>
        </w:numPr>
        <w:rPr>
          <w:rFonts w:ascii="Times New Roman" w:hAnsi="Times New Roman"/>
          <w:sz w:val="22"/>
          <w:szCs w:val="22"/>
        </w:rPr>
      </w:pPr>
      <w:r w:rsidRPr="0055677B">
        <w:rPr>
          <w:rFonts w:ascii="Times New Roman" w:hAnsi="Times New Roman"/>
          <w:sz w:val="22"/>
          <w:szCs w:val="22"/>
        </w:rPr>
        <w:t>Media policy and legislation</w:t>
      </w:r>
    </w:p>
    <w:p w14:paraId="5D377743" w14:textId="77777777" w:rsidR="00C61EDD" w:rsidRPr="00F022FD" w:rsidRDefault="00C61EDD" w:rsidP="0055677B">
      <w:pPr>
        <w:pStyle w:val="ListParagraph"/>
        <w:numPr>
          <w:ilvl w:val="0"/>
          <w:numId w:val="16"/>
        </w:numPr>
        <w:rPr>
          <w:rFonts w:ascii="Times New Roman" w:hAnsi="Times New Roman"/>
          <w:sz w:val="22"/>
          <w:szCs w:val="22"/>
        </w:rPr>
      </w:pPr>
      <w:r w:rsidRPr="00F022FD">
        <w:rPr>
          <w:rFonts w:ascii="Times New Roman" w:hAnsi="Times New Roman"/>
          <w:sz w:val="22"/>
          <w:szCs w:val="22"/>
        </w:rPr>
        <w:t>Media systems</w:t>
      </w:r>
    </w:p>
    <w:p w14:paraId="33E734AF" w14:textId="77777777" w:rsidR="00C61EDD" w:rsidRPr="00F022FD" w:rsidRDefault="00C61EDD" w:rsidP="0055677B">
      <w:pPr>
        <w:pStyle w:val="ListParagraph"/>
        <w:numPr>
          <w:ilvl w:val="0"/>
          <w:numId w:val="16"/>
        </w:numPr>
        <w:rPr>
          <w:rFonts w:ascii="Times New Roman" w:hAnsi="Times New Roman"/>
          <w:sz w:val="22"/>
          <w:szCs w:val="22"/>
        </w:rPr>
      </w:pPr>
      <w:r w:rsidRPr="00F022FD">
        <w:rPr>
          <w:rFonts w:ascii="Times New Roman" w:hAnsi="Times New Roman"/>
          <w:sz w:val="22"/>
          <w:szCs w:val="22"/>
        </w:rPr>
        <w:t>Media content</w:t>
      </w:r>
    </w:p>
    <w:p w14:paraId="47DCF444" w14:textId="77777777" w:rsidR="00411591" w:rsidRPr="00411591" w:rsidRDefault="00411591" w:rsidP="00411591">
      <w:pPr>
        <w:ind w:left="1080"/>
        <w:rPr>
          <w:rFonts w:asciiTheme="majorHAnsi" w:hAnsiTheme="majorHAnsi"/>
        </w:rPr>
      </w:pPr>
    </w:p>
    <w:p w14:paraId="0293B49E" w14:textId="77777777" w:rsidR="00ED3346" w:rsidRPr="000C12E7" w:rsidRDefault="00ED3346" w:rsidP="00ED3346">
      <w:pPr>
        <w:rPr>
          <w:rFonts w:asciiTheme="majorHAnsi" w:hAnsiTheme="majorHAnsi"/>
        </w:rPr>
      </w:pPr>
      <w:r w:rsidRPr="00742A53">
        <w:rPr>
          <w:rFonts w:ascii="Times New Roman" w:hAnsi="Times New Roman"/>
          <w:sz w:val="22"/>
          <w:szCs w:val="22"/>
        </w:rPr>
        <w:t>The delivery mechanisms for these components are</w:t>
      </w:r>
    </w:p>
    <w:p w14:paraId="7784B1B1" w14:textId="77777777" w:rsidR="00ED3346" w:rsidRPr="00742A53" w:rsidRDefault="00ED3346" w:rsidP="002C7FF9">
      <w:pPr>
        <w:pStyle w:val="ListParagraph"/>
        <w:numPr>
          <w:ilvl w:val="0"/>
          <w:numId w:val="1"/>
        </w:numPr>
        <w:rPr>
          <w:rFonts w:ascii="Times New Roman" w:hAnsi="Times New Roman"/>
          <w:sz w:val="22"/>
          <w:szCs w:val="22"/>
        </w:rPr>
      </w:pPr>
      <w:r w:rsidRPr="00742A53">
        <w:rPr>
          <w:rFonts w:ascii="Times New Roman" w:hAnsi="Times New Roman"/>
          <w:sz w:val="22"/>
          <w:szCs w:val="22"/>
        </w:rPr>
        <w:t>Strategic activities delivered in partnership with Pacific organisations</w:t>
      </w:r>
    </w:p>
    <w:p w14:paraId="38A1B828" w14:textId="77777777" w:rsidR="00ED3346" w:rsidRPr="00742A53" w:rsidRDefault="00ED3346" w:rsidP="002C7FF9">
      <w:pPr>
        <w:pStyle w:val="ListParagraph"/>
        <w:numPr>
          <w:ilvl w:val="0"/>
          <w:numId w:val="1"/>
        </w:numPr>
        <w:rPr>
          <w:rFonts w:ascii="Times New Roman" w:hAnsi="Times New Roman"/>
          <w:sz w:val="22"/>
          <w:szCs w:val="22"/>
        </w:rPr>
      </w:pPr>
      <w:r w:rsidRPr="00742A53">
        <w:rPr>
          <w:rFonts w:ascii="Times New Roman" w:hAnsi="Times New Roman"/>
          <w:sz w:val="22"/>
          <w:szCs w:val="22"/>
        </w:rPr>
        <w:t>An innovation fund which supports projects in line with the four components or outcomes</w:t>
      </w:r>
    </w:p>
    <w:p w14:paraId="2F22B3D1" w14:textId="77777777" w:rsidR="00ED3346" w:rsidRPr="00742A53" w:rsidRDefault="00ED3346" w:rsidP="002C7FF9">
      <w:pPr>
        <w:pStyle w:val="ListParagraph"/>
        <w:numPr>
          <w:ilvl w:val="0"/>
          <w:numId w:val="1"/>
        </w:numPr>
        <w:rPr>
          <w:rFonts w:ascii="Times New Roman" w:hAnsi="Times New Roman"/>
          <w:sz w:val="22"/>
          <w:szCs w:val="22"/>
        </w:rPr>
      </w:pPr>
      <w:r w:rsidRPr="00742A53">
        <w:rPr>
          <w:rFonts w:ascii="Times New Roman" w:hAnsi="Times New Roman"/>
          <w:sz w:val="22"/>
          <w:szCs w:val="22"/>
        </w:rPr>
        <w:t xml:space="preserve">Research and analysis to build knowledge about the media in the region </w:t>
      </w:r>
    </w:p>
    <w:p w14:paraId="6159383C" w14:textId="77777777" w:rsidR="00ED3346" w:rsidRPr="00742A53" w:rsidRDefault="00ED3346" w:rsidP="002C7FF9">
      <w:pPr>
        <w:pStyle w:val="ListParagraph"/>
        <w:numPr>
          <w:ilvl w:val="0"/>
          <w:numId w:val="1"/>
        </w:numPr>
        <w:rPr>
          <w:rFonts w:ascii="Times New Roman" w:hAnsi="Times New Roman"/>
          <w:sz w:val="22"/>
          <w:szCs w:val="22"/>
        </w:rPr>
      </w:pPr>
      <w:r w:rsidRPr="00742A53">
        <w:rPr>
          <w:rFonts w:ascii="Times New Roman" w:hAnsi="Times New Roman"/>
          <w:sz w:val="22"/>
          <w:szCs w:val="22"/>
        </w:rPr>
        <w:t>Communications and networking to disseminate and encourage discussion</w:t>
      </w:r>
    </w:p>
    <w:p w14:paraId="36CF316F" w14:textId="77777777" w:rsidR="00ED3346" w:rsidRPr="00742A53" w:rsidRDefault="00ED3346" w:rsidP="00ED3346">
      <w:pPr>
        <w:rPr>
          <w:rFonts w:ascii="Times New Roman" w:hAnsi="Times New Roman"/>
          <w:sz w:val="22"/>
          <w:szCs w:val="22"/>
        </w:rPr>
      </w:pPr>
    </w:p>
    <w:p w14:paraId="45A84EC8" w14:textId="77777777" w:rsidR="00C61EDD" w:rsidRDefault="00C61EDD" w:rsidP="00C61EDD">
      <w:pPr>
        <w:rPr>
          <w:rFonts w:ascii="Times New Roman" w:hAnsi="Times New Roman"/>
          <w:sz w:val="22"/>
          <w:szCs w:val="22"/>
        </w:rPr>
      </w:pPr>
      <w:r w:rsidRPr="00742A53">
        <w:rPr>
          <w:rFonts w:ascii="Times New Roman" w:hAnsi="Times New Roman"/>
          <w:sz w:val="22"/>
          <w:szCs w:val="22"/>
        </w:rPr>
        <w:t xml:space="preserve">In addition to tightening the focus of PACMAS 2 to four components, the current phase has a stronger focus on communication for development (C4D) </w:t>
      </w:r>
      <w:r>
        <w:rPr>
          <w:rFonts w:ascii="Times New Roman" w:hAnsi="Times New Roman"/>
          <w:sz w:val="22"/>
          <w:szCs w:val="22"/>
        </w:rPr>
        <w:t>to help meet community needs in terms of communication, information and governance, and to address key development constraints.</w:t>
      </w:r>
    </w:p>
    <w:p w14:paraId="64E3383A" w14:textId="77777777" w:rsidR="00C61EDD" w:rsidRDefault="00C61EDD" w:rsidP="00C61EDD">
      <w:pPr>
        <w:rPr>
          <w:rFonts w:ascii="Times New Roman" w:hAnsi="Times New Roman"/>
          <w:sz w:val="22"/>
          <w:szCs w:val="22"/>
        </w:rPr>
      </w:pPr>
    </w:p>
    <w:p w14:paraId="7BF106A6" w14:textId="77777777" w:rsidR="00C61EDD" w:rsidRDefault="00C61EDD" w:rsidP="00C61EDD">
      <w:pPr>
        <w:rPr>
          <w:rFonts w:ascii="Times New Roman" w:hAnsi="Times New Roman"/>
          <w:sz w:val="22"/>
          <w:szCs w:val="22"/>
        </w:rPr>
      </w:pPr>
      <w:r w:rsidRPr="00742A53">
        <w:rPr>
          <w:rFonts w:ascii="Times New Roman" w:hAnsi="Times New Roman"/>
          <w:sz w:val="22"/>
          <w:szCs w:val="22"/>
        </w:rPr>
        <w:t>PACMAS 2 is implemented by ABC International Development (ABC-ID) with oversight and strategic direction for the program provided by a Program Management Group with representatives from AusAID, ABC-ID and three Pacific media professionals. A Technical Advisory Group also provides ad hoc expertise in monitoring and review, communications for development and broadcasting.</w:t>
      </w:r>
    </w:p>
    <w:p w14:paraId="6898F8A0" w14:textId="77777777" w:rsidR="00C61EDD" w:rsidRDefault="00C61EDD" w:rsidP="00C61EDD">
      <w:pPr>
        <w:rPr>
          <w:rFonts w:ascii="Times New Roman" w:hAnsi="Times New Roman"/>
          <w:sz w:val="22"/>
          <w:szCs w:val="22"/>
        </w:rPr>
      </w:pPr>
    </w:p>
    <w:p w14:paraId="4F8708BC" w14:textId="77777777" w:rsidR="00C61EDD" w:rsidRPr="00742A53" w:rsidRDefault="00C61EDD" w:rsidP="00C61EDD">
      <w:pPr>
        <w:rPr>
          <w:rFonts w:ascii="Times New Roman" w:hAnsi="Times New Roman"/>
          <w:sz w:val="22"/>
          <w:szCs w:val="22"/>
        </w:rPr>
      </w:pPr>
      <w:r w:rsidRPr="00742A53">
        <w:rPr>
          <w:rFonts w:ascii="Times New Roman" w:hAnsi="Times New Roman"/>
          <w:sz w:val="22"/>
          <w:szCs w:val="22"/>
        </w:rPr>
        <w:t xml:space="preserve">The countries covered by PACMAS are Cook Islands, Federated States of Micronesia, Fiji, Kiribati, Nauru, Niue, Palau, PNG, Republic of Marshall Islands, Samoa, Solomon Islands, Tonga, Tuvalu and Vanuatu. </w:t>
      </w:r>
    </w:p>
    <w:p w14:paraId="0A6702BF" w14:textId="77777777" w:rsidR="00C61EDD" w:rsidRPr="00742A53" w:rsidRDefault="00C61EDD" w:rsidP="00C61EDD">
      <w:pPr>
        <w:rPr>
          <w:rFonts w:ascii="Times New Roman" w:hAnsi="Times New Roman"/>
          <w:sz w:val="22"/>
          <w:szCs w:val="22"/>
        </w:rPr>
      </w:pPr>
    </w:p>
    <w:p w14:paraId="2CE102D3" w14:textId="77777777" w:rsidR="00C61EDD" w:rsidRDefault="00C61EDD" w:rsidP="00ED3346">
      <w:pPr>
        <w:rPr>
          <w:rFonts w:ascii="Times New Roman" w:hAnsi="Times New Roman"/>
          <w:sz w:val="22"/>
          <w:szCs w:val="22"/>
        </w:rPr>
      </w:pPr>
    </w:p>
    <w:p w14:paraId="4F361D49" w14:textId="77777777" w:rsidR="00C61EDD" w:rsidRDefault="00C61EDD">
      <w:pPr>
        <w:rPr>
          <w:rFonts w:ascii="Times New Roman" w:hAnsi="Times New Roman"/>
          <w:sz w:val="22"/>
          <w:szCs w:val="22"/>
        </w:rPr>
      </w:pPr>
      <w:r>
        <w:rPr>
          <w:rFonts w:ascii="Times New Roman" w:hAnsi="Times New Roman"/>
          <w:sz w:val="22"/>
          <w:szCs w:val="22"/>
        </w:rPr>
        <w:br w:type="page"/>
      </w:r>
    </w:p>
    <w:p w14:paraId="6A0E620B" w14:textId="77777777" w:rsidR="00C61EDD" w:rsidRDefault="00C61EDD" w:rsidP="00ED3346">
      <w:pPr>
        <w:rPr>
          <w:rFonts w:ascii="Times New Roman" w:hAnsi="Times New Roman"/>
          <w:sz w:val="22"/>
          <w:szCs w:val="22"/>
        </w:rPr>
      </w:pPr>
    </w:p>
    <w:p w14:paraId="44D428BF" w14:textId="77777777" w:rsidR="00C61EDD" w:rsidRPr="00EB4241" w:rsidRDefault="00C61EDD" w:rsidP="00C61EDD">
      <w:pPr>
        <w:jc w:val="center"/>
        <w:rPr>
          <w:rFonts w:ascii="Arial" w:hAnsi="Arial"/>
          <w:b/>
        </w:rPr>
      </w:pPr>
      <w:r w:rsidRPr="00EB4241">
        <w:rPr>
          <w:rFonts w:ascii="Arial" w:hAnsi="Arial"/>
          <w:b/>
        </w:rPr>
        <w:t>Table 1 – Components and outcomes</w:t>
      </w:r>
    </w:p>
    <w:p w14:paraId="1A2BFEAE" w14:textId="77777777" w:rsidR="00C61EDD" w:rsidRPr="00860E97" w:rsidRDefault="00C61EDD" w:rsidP="00C61EDD">
      <w:pPr>
        <w:jc w:val="center"/>
        <w:rPr>
          <w:b/>
        </w:rPr>
      </w:pPr>
    </w:p>
    <w:tbl>
      <w:tblPr>
        <w:tblStyle w:val="TableGrid"/>
        <w:tblW w:w="0" w:type="auto"/>
        <w:tblLook w:val="04A0" w:firstRow="1" w:lastRow="0" w:firstColumn="1" w:lastColumn="0" w:noHBand="0" w:noVBand="1"/>
        <w:tblCaption w:val="Table 1 – Components and outcomes"/>
      </w:tblPr>
      <w:tblGrid>
        <w:gridCol w:w="2838"/>
        <w:gridCol w:w="2839"/>
        <w:gridCol w:w="2839"/>
      </w:tblGrid>
      <w:tr w:rsidR="00C61EDD" w:rsidRPr="00EB4241" w14:paraId="05A30A82" w14:textId="77777777" w:rsidTr="0049209F">
        <w:trPr>
          <w:tblHeader/>
        </w:trPr>
        <w:tc>
          <w:tcPr>
            <w:tcW w:w="2838" w:type="dxa"/>
          </w:tcPr>
          <w:p w14:paraId="24D62424" w14:textId="77777777" w:rsidR="00C61EDD" w:rsidRPr="00EB4241" w:rsidRDefault="00C61EDD" w:rsidP="00C61EDD">
            <w:pPr>
              <w:rPr>
                <w:rFonts w:ascii="Times New Roman" w:hAnsi="Times New Roman"/>
                <w:b/>
              </w:rPr>
            </w:pPr>
            <w:r w:rsidRPr="00EB4241">
              <w:rPr>
                <w:rFonts w:ascii="Times New Roman" w:hAnsi="Times New Roman"/>
                <w:b/>
              </w:rPr>
              <w:t>Component</w:t>
            </w:r>
          </w:p>
        </w:tc>
        <w:tc>
          <w:tcPr>
            <w:tcW w:w="2839" w:type="dxa"/>
          </w:tcPr>
          <w:p w14:paraId="46354521" w14:textId="77777777" w:rsidR="00C61EDD" w:rsidRPr="00EB4241" w:rsidRDefault="00C61EDD" w:rsidP="00C61EDD">
            <w:pPr>
              <w:rPr>
                <w:rFonts w:ascii="Times New Roman" w:hAnsi="Times New Roman"/>
                <w:b/>
              </w:rPr>
            </w:pPr>
            <w:r w:rsidRPr="00EB4241">
              <w:rPr>
                <w:rFonts w:ascii="Times New Roman" w:hAnsi="Times New Roman"/>
                <w:b/>
              </w:rPr>
              <w:t>Long term outcomes</w:t>
            </w:r>
          </w:p>
        </w:tc>
        <w:tc>
          <w:tcPr>
            <w:tcW w:w="2839" w:type="dxa"/>
          </w:tcPr>
          <w:p w14:paraId="04A9EAD8" w14:textId="77777777" w:rsidR="00C61EDD" w:rsidRPr="00EB4241" w:rsidRDefault="00C61EDD" w:rsidP="00C61EDD">
            <w:pPr>
              <w:rPr>
                <w:rFonts w:ascii="Times New Roman" w:hAnsi="Times New Roman"/>
                <w:b/>
              </w:rPr>
            </w:pPr>
            <w:r w:rsidRPr="00EB4241">
              <w:rPr>
                <w:rFonts w:ascii="Times New Roman" w:hAnsi="Times New Roman"/>
                <w:b/>
              </w:rPr>
              <w:t>Short term outcomes</w:t>
            </w:r>
          </w:p>
        </w:tc>
      </w:tr>
      <w:tr w:rsidR="00C61EDD" w14:paraId="1D8A1044" w14:textId="77777777" w:rsidTr="00C61EDD">
        <w:tc>
          <w:tcPr>
            <w:tcW w:w="2838" w:type="dxa"/>
          </w:tcPr>
          <w:p w14:paraId="5AD6CCE1" w14:textId="77777777" w:rsidR="00C61EDD" w:rsidRPr="00860E97" w:rsidRDefault="00C61EDD" w:rsidP="00C61EDD">
            <w:pPr>
              <w:rPr>
                <w:rFonts w:ascii="Times New Roman" w:hAnsi="Times New Roman"/>
                <w:sz w:val="22"/>
                <w:szCs w:val="22"/>
              </w:rPr>
            </w:pPr>
            <w:r w:rsidRPr="00860E97">
              <w:rPr>
                <w:rFonts w:ascii="Times New Roman" w:hAnsi="Times New Roman"/>
                <w:sz w:val="22"/>
                <w:szCs w:val="22"/>
              </w:rPr>
              <w:t>Media Capacity Building</w:t>
            </w:r>
          </w:p>
        </w:tc>
        <w:tc>
          <w:tcPr>
            <w:tcW w:w="2839" w:type="dxa"/>
          </w:tcPr>
          <w:p w14:paraId="7D7EC1A8" w14:textId="77777777" w:rsidR="00C61EDD" w:rsidRPr="00860E97" w:rsidRDefault="00C61EDD" w:rsidP="00C61EDD">
            <w:pPr>
              <w:rPr>
                <w:rFonts w:ascii="Times New Roman" w:hAnsi="Times New Roman"/>
                <w:sz w:val="22"/>
                <w:szCs w:val="22"/>
              </w:rPr>
            </w:pPr>
            <w:r w:rsidRPr="00860E97">
              <w:rPr>
                <w:rFonts w:ascii="Times New Roman" w:hAnsi="Times New Roman"/>
                <w:sz w:val="22"/>
                <w:szCs w:val="22"/>
              </w:rPr>
              <w:t>The Pacific media and communications sector meets professional standards of quality</w:t>
            </w:r>
          </w:p>
          <w:p w14:paraId="02D835C8" w14:textId="77777777" w:rsidR="00C61EDD" w:rsidRPr="00860E97" w:rsidRDefault="00C61EDD" w:rsidP="00C61EDD">
            <w:pPr>
              <w:rPr>
                <w:rFonts w:ascii="Times New Roman" w:hAnsi="Times New Roman"/>
                <w:sz w:val="22"/>
                <w:szCs w:val="22"/>
              </w:rPr>
            </w:pPr>
          </w:p>
          <w:p w14:paraId="3B93F4ED" w14:textId="77777777" w:rsidR="00C61EDD" w:rsidRPr="00860E97" w:rsidRDefault="00C61EDD" w:rsidP="00C61EDD">
            <w:pPr>
              <w:rPr>
                <w:rFonts w:ascii="Times New Roman" w:hAnsi="Times New Roman"/>
                <w:sz w:val="22"/>
                <w:szCs w:val="22"/>
              </w:rPr>
            </w:pPr>
            <w:r w:rsidRPr="00860E97">
              <w:rPr>
                <w:rFonts w:ascii="Times New Roman" w:hAnsi="Times New Roman"/>
                <w:sz w:val="22"/>
                <w:szCs w:val="22"/>
              </w:rPr>
              <w:t>Regional and national organisations with a stake in media governance, media systems and media production are strengthened</w:t>
            </w:r>
          </w:p>
        </w:tc>
        <w:tc>
          <w:tcPr>
            <w:tcW w:w="2839" w:type="dxa"/>
          </w:tcPr>
          <w:p w14:paraId="3627F594" w14:textId="77777777" w:rsidR="00EB4241" w:rsidRDefault="00C61EDD" w:rsidP="00C61EDD">
            <w:pPr>
              <w:rPr>
                <w:rFonts w:ascii="Times New Roman" w:hAnsi="Times New Roman"/>
                <w:sz w:val="22"/>
                <w:szCs w:val="22"/>
              </w:rPr>
            </w:pPr>
            <w:r w:rsidRPr="00860E97">
              <w:rPr>
                <w:rFonts w:ascii="Times New Roman" w:hAnsi="Times New Roman"/>
                <w:sz w:val="22"/>
                <w:szCs w:val="22"/>
              </w:rPr>
              <w:t>Sustainable, accredited and accessible industry-oriented tertiary-level training is available for new entrants to the media industry, senior media practiti</w:t>
            </w:r>
            <w:r w:rsidR="00EB4241">
              <w:rPr>
                <w:rFonts w:ascii="Times New Roman" w:hAnsi="Times New Roman"/>
                <w:sz w:val="22"/>
                <w:szCs w:val="22"/>
              </w:rPr>
              <w:t xml:space="preserve">oners/owners and broadcast </w:t>
            </w:r>
            <w:r w:rsidRPr="00860E97">
              <w:rPr>
                <w:rFonts w:ascii="Times New Roman" w:hAnsi="Times New Roman"/>
                <w:sz w:val="22"/>
                <w:szCs w:val="22"/>
              </w:rPr>
              <w:t xml:space="preserve">communication engineers. </w:t>
            </w:r>
          </w:p>
          <w:p w14:paraId="3604F234" w14:textId="77777777" w:rsidR="00EB4241" w:rsidRDefault="00EB4241" w:rsidP="00C61EDD">
            <w:pPr>
              <w:rPr>
                <w:rFonts w:ascii="Times New Roman" w:hAnsi="Times New Roman"/>
                <w:sz w:val="22"/>
                <w:szCs w:val="22"/>
              </w:rPr>
            </w:pPr>
          </w:p>
          <w:p w14:paraId="76CC7AA5" w14:textId="77777777" w:rsidR="00C61EDD" w:rsidRPr="00860E97" w:rsidRDefault="00C61EDD" w:rsidP="00C61EDD">
            <w:pPr>
              <w:rPr>
                <w:rFonts w:ascii="Times New Roman" w:hAnsi="Times New Roman"/>
                <w:sz w:val="22"/>
                <w:szCs w:val="22"/>
              </w:rPr>
            </w:pPr>
            <w:r w:rsidRPr="00860E97">
              <w:rPr>
                <w:rFonts w:ascii="Times New Roman" w:hAnsi="Times New Roman"/>
                <w:sz w:val="22"/>
                <w:szCs w:val="22"/>
              </w:rPr>
              <w:t xml:space="preserve">Regional and national media-related organisations support self-regulation (codes of ethics), support members effectively, build their capacity and advocate for media plurality. </w:t>
            </w:r>
          </w:p>
        </w:tc>
      </w:tr>
      <w:tr w:rsidR="00C61EDD" w14:paraId="79568EB8" w14:textId="77777777" w:rsidTr="00C61EDD">
        <w:tc>
          <w:tcPr>
            <w:tcW w:w="2838" w:type="dxa"/>
          </w:tcPr>
          <w:p w14:paraId="549ED226" w14:textId="77777777" w:rsidR="00C61EDD" w:rsidRPr="00860E97" w:rsidRDefault="00C61EDD" w:rsidP="00C61EDD">
            <w:pPr>
              <w:rPr>
                <w:rFonts w:ascii="Times New Roman" w:hAnsi="Times New Roman"/>
                <w:sz w:val="22"/>
                <w:szCs w:val="22"/>
              </w:rPr>
            </w:pPr>
            <w:r w:rsidRPr="00860E97">
              <w:rPr>
                <w:rFonts w:ascii="Times New Roman" w:hAnsi="Times New Roman"/>
                <w:sz w:val="22"/>
                <w:szCs w:val="22"/>
              </w:rPr>
              <w:t>Media policy and legislation</w:t>
            </w:r>
          </w:p>
        </w:tc>
        <w:tc>
          <w:tcPr>
            <w:tcW w:w="2839" w:type="dxa"/>
          </w:tcPr>
          <w:p w14:paraId="6BF0E6A6" w14:textId="77777777" w:rsidR="00C61EDD" w:rsidRPr="00860E97" w:rsidRDefault="00C61EDD" w:rsidP="00C61EDD">
            <w:pPr>
              <w:rPr>
                <w:rFonts w:ascii="Times New Roman" w:hAnsi="Times New Roman"/>
                <w:sz w:val="22"/>
                <w:szCs w:val="22"/>
              </w:rPr>
            </w:pPr>
            <w:r w:rsidRPr="00860E97">
              <w:rPr>
                <w:rFonts w:ascii="Times New Roman" w:hAnsi="Times New Roman"/>
                <w:sz w:val="22"/>
                <w:szCs w:val="22"/>
              </w:rPr>
              <w:t>Legislation and effective media governance protect and promote Article 19 rights and independent regulatory systems</w:t>
            </w:r>
          </w:p>
          <w:p w14:paraId="13CD6F42" w14:textId="77777777" w:rsidR="00C61EDD" w:rsidRPr="00860E97" w:rsidRDefault="00C61EDD" w:rsidP="00C61EDD">
            <w:pPr>
              <w:rPr>
                <w:rFonts w:ascii="Times New Roman" w:hAnsi="Times New Roman"/>
                <w:sz w:val="22"/>
                <w:szCs w:val="22"/>
              </w:rPr>
            </w:pPr>
          </w:p>
          <w:p w14:paraId="4B3201AE" w14:textId="77777777" w:rsidR="00C61EDD" w:rsidRPr="00860E97" w:rsidRDefault="00C61EDD" w:rsidP="00C61EDD">
            <w:pPr>
              <w:rPr>
                <w:rFonts w:ascii="Times New Roman" w:hAnsi="Times New Roman"/>
                <w:sz w:val="22"/>
                <w:szCs w:val="22"/>
              </w:rPr>
            </w:pPr>
            <w:r w:rsidRPr="00860E97">
              <w:rPr>
                <w:rFonts w:ascii="Times New Roman" w:hAnsi="Times New Roman"/>
                <w:sz w:val="22"/>
                <w:szCs w:val="22"/>
              </w:rPr>
              <w:t>Increased plurality (mix of public, commercial and community) within the media and communications environment</w:t>
            </w:r>
          </w:p>
        </w:tc>
        <w:tc>
          <w:tcPr>
            <w:tcW w:w="2839" w:type="dxa"/>
          </w:tcPr>
          <w:p w14:paraId="58774DB8" w14:textId="77777777" w:rsidR="00C61EDD" w:rsidRPr="00860E97" w:rsidRDefault="00C61EDD" w:rsidP="00C61EDD">
            <w:pPr>
              <w:rPr>
                <w:rFonts w:ascii="Times New Roman" w:hAnsi="Times New Roman"/>
                <w:sz w:val="22"/>
                <w:szCs w:val="22"/>
              </w:rPr>
            </w:pPr>
            <w:r w:rsidRPr="00860E97">
              <w:rPr>
                <w:rFonts w:ascii="Times New Roman" w:hAnsi="Times New Roman"/>
                <w:sz w:val="22"/>
                <w:szCs w:val="22"/>
              </w:rPr>
              <w:t>An increasing number of Pacific governments, non-government and civil society organisations actively promote media freedom and plurality.</w:t>
            </w:r>
          </w:p>
          <w:p w14:paraId="73ED800E" w14:textId="77777777" w:rsidR="00C61EDD" w:rsidRPr="00860E97" w:rsidRDefault="00C61EDD" w:rsidP="00C61EDD">
            <w:pPr>
              <w:rPr>
                <w:rFonts w:ascii="Times New Roman" w:hAnsi="Times New Roman"/>
                <w:sz w:val="22"/>
                <w:szCs w:val="22"/>
              </w:rPr>
            </w:pPr>
          </w:p>
        </w:tc>
      </w:tr>
      <w:tr w:rsidR="00C61EDD" w14:paraId="75A15BA4" w14:textId="77777777" w:rsidTr="00C61EDD">
        <w:tc>
          <w:tcPr>
            <w:tcW w:w="2838" w:type="dxa"/>
          </w:tcPr>
          <w:p w14:paraId="08AE2FF1" w14:textId="77777777" w:rsidR="00C61EDD" w:rsidRPr="00860E97" w:rsidRDefault="00C61EDD" w:rsidP="00C61EDD">
            <w:pPr>
              <w:rPr>
                <w:rFonts w:ascii="Times New Roman" w:hAnsi="Times New Roman"/>
                <w:sz w:val="22"/>
                <w:szCs w:val="22"/>
              </w:rPr>
            </w:pPr>
            <w:r w:rsidRPr="00860E97">
              <w:rPr>
                <w:rFonts w:ascii="Times New Roman" w:hAnsi="Times New Roman"/>
                <w:sz w:val="22"/>
                <w:szCs w:val="22"/>
              </w:rPr>
              <w:t>Media systems</w:t>
            </w:r>
          </w:p>
        </w:tc>
        <w:tc>
          <w:tcPr>
            <w:tcW w:w="2839" w:type="dxa"/>
          </w:tcPr>
          <w:p w14:paraId="1D71F736" w14:textId="77777777" w:rsidR="00C61EDD" w:rsidRPr="00860E97" w:rsidRDefault="00C61EDD" w:rsidP="00C61EDD">
            <w:pPr>
              <w:rPr>
                <w:rFonts w:ascii="Times New Roman" w:hAnsi="Times New Roman"/>
                <w:sz w:val="22"/>
                <w:szCs w:val="22"/>
              </w:rPr>
            </w:pPr>
            <w:r w:rsidRPr="00860E97">
              <w:rPr>
                <w:rFonts w:ascii="Times New Roman" w:hAnsi="Times New Roman"/>
                <w:sz w:val="22"/>
                <w:szCs w:val="22"/>
              </w:rPr>
              <w:t>Access to media and information is increased through effective maintenance and extension of broadcast and information communications technology infrastructure</w:t>
            </w:r>
          </w:p>
        </w:tc>
        <w:tc>
          <w:tcPr>
            <w:tcW w:w="2839" w:type="dxa"/>
          </w:tcPr>
          <w:p w14:paraId="3825911C" w14:textId="77777777" w:rsidR="00C61EDD" w:rsidRPr="00860E97" w:rsidRDefault="00C61EDD" w:rsidP="00C61EDD">
            <w:pPr>
              <w:jc w:val="both"/>
              <w:rPr>
                <w:rFonts w:ascii="Times New Roman" w:hAnsi="Times New Roman"/>
                <w:sz w:val="22"/>
                <w:szCs w:val="22"/>
              </w:rPr>
            </w:pPr>
            <w:r w:rsidRPr="00860E97">
              <w:rPr>
                <w:rFonts w:ascii="Times New Roman" w:hAnsi="Times New Roman"/>
                <w:sz w:val="22"/>
                <w:szCs w:val="22"/>
              </w:rPr>
              <w:t>Coordination and knowledge sharing between broadcast and IT engineers is enhanced and sustained.  Mapping of media access across the Pacific is in place, areas with poor media coverage are identified and strategies developed to extend access through community, commercial or public media.</w:t>
            </w:r>
          </w:p>
          <w:p w14:paraId="143CA562" w14:textId="77777777" w:rsidR="00C61EDD" w:rsidRPr="00860E97" w:rsidRDefault="00C61EDD" w:rsidP="00C61EDD">
            <w:pPr>
              <w:rPr>
                <w:rFonts w:ascii="Times New Roman" w:hAnsi="Times New Roman"/>
                <w:sz w:val="22"/>
                <w:szCs w:val="22"/>
              </w:rPr>
            </w:pPr>
          </w:p>
        </w:tc>
      </w:tr>
      <w:tr w:rsidR="00C61EDD" w14:paraId="734C5B97" w14:textId="77777777" w:rsidTr="00C61EDD">
        <w:tc>
          <w:tcPr>
            <w:tcW w:w="2838" w:type="dxa"/>
          </w:tcPr>
          <w:p w14:paraId="4A45A7E0" w14:textId="77777777" w:rsidR="00C61EDD" w:rsidRPr="00860E97" w:rsidRDefault="00C61EDD" w:rsidP="00C61EDD">
            <w:pPr>
              <w:rPr>
                <w:rFonts w:ascii="Times New Roman" w:hAnsi="Times New Roman"/>
                <w:sz w:val="22"/>
                <w:szCs w:val="22"/>
              </w:rPr>
            </w:pPr>
            <w:r>
              <w:rPr>
                <w:rFonts w:ascii="Times New Roman" w:hAnsi="Times New Roman"/>
                <w:sz w:val="22"/>
                <w:szCs w:val="22"/>
              </w:rPr>
              <w:t>Media content</w:t>
            </w:r>
          </w:p>
        </w:tc>
        <w:tc>
          <w:tcPr>
            <w:tcW w:w="2839" w:type="dxa"/>
          </w:tcPr>
          <w:p w14:paraId="6D461B9B" w14:textId="77777777" w:rsidR="00C61EDD" w:rsidRDefault="00C61EDD" w:rsidP="00C61EDD">
            <w:pPr>
              <w:rPr>
                <w:rFonts w:ascii="Times New Roman" w:hAnsi="Times New Roman"/>
                <w:sz w:val="22"/>
                <w:szCs w:val="22"/>
              </w:rPr>
            </w:pPr>
            <w:r>
              <w:rPr>
                <w:rFonts w:ascii="Times New Roman" w:hAnsi="Times New Roman"/>
                <w:sz w:val="22"/>
                <w:szCs w:val="22"/>
              </w:rPr>
              <w:t xml:space="preserve">Public has access to informative and innovative media content that supports achievement of the MDGs. </w:t>
            </w:r>
          </w:p>
          <w:p w14:paraId="359E0458" w14:textId="77777777" w:rsidR="00C61EDD" w:rsidRDefault="00C61EDD" w:rsidP="00C61EDD">
            <w:pPr>
              <w:rPr>
                <w:rFonts w:ascii="Times New Roman" w:hAnsi="Times New Roman"/>
                <w:sz w:val="22"/>
                <w:szCs w:val="22"/>
              </w:rPr>
            </w:pPr>
          </w:p>
          <w:p w14:paraId="0A196157" w14:textId="77777777" w:rsidR="00C61EDD" w:rsidRPr="00860E97" w:rsidRDefault="00C61EDD" w:rsidP="00C61EDD">
            <w:pPr>
              <w:rPr>
                <w:rFonts w:ascii="Times New Roman" w:hAnsi="Times New Roman"/>
                <w:sz w:val="22"/>
                <w:szCs w:val="22"/>
              </w:rPr>
            </w:pPr>
            <w:r>
              <w:rPr>
                <w:rFonts w:ascii="Times New Roman" w:hAnsi="Times New Roman"/>
                <w:sz w:val="22"/>
                <w:szCs w:val="22"/>
              </w:rPr>
              <w:t xml:space="preserve">Public has increased access to media production capacity through the development of community media or through increased access to public or commercial media. </w:t>
            </w:r>
          </w:p>
        </w:tc>
        <w:tc>
          <w:tcPr>
            <w:tcW w:w="2839" w:type="dxa"/>
          </w:tcPr>
          <w:p w14:paraId="0AB7F105" w14:textId="77777777" w:rsidR="00C61EDD" w:rsidRPr="00742A53" w:rsidRDefault="00C61EDD" w:rsidP="00C61EDD">
            <w:pPr>
              <w:jc w:val="both"/>
              <w:rPr>
                <w:rFonts w:ascii="Times New Roman" w:hAnsi="Times New Roman"/>
                <w:sz w:val="22"/>
                <w:szCs w:val="22"/>
              </w:rPr>
            </w:pPr>
            <w:r w:rsidRPr="00742A53">
              <w:rPr>
                <w:rFonts w:ascii="Times New Roman" w:hAnsi="Times New Roman"/>
                <w:sz w:val="22"/>
                <w:szCs w:val="22"/>
              </w:rPr>
              <w:t>Innovative media content is produced that addresses themes associated with governance and the MDGs across all media (Public Service Broadcasters, Commercial and Community).</w:t>
            </w:r>
          </w:p>
          <w:p w14:paraId="4DA5F8F3" w14:textId="77777777" w:rsidR="00C61EDD" w:rsidRPr="00860E97" w:rsidRDefault="00C61EDD" w:rsidP="00C61EDD">
            <w:pPr>
              <w:jc w:val="both"/>
              <w:rPr>
                <w:rFonts w:ascii="Times New Roman" w:hAnsi="Times New Roman"/>
                <w:sz w:val="22"/>
                <w:szCs w:val="22"/>
              </w:rPr>
            </w:pPr>
          </w:p>
        </w:tc>
      </w:tr>
    </w:tbl>
    <w:p w14:paraId="53629D7A" w14:textId="77777777" w:rsidR="00C61EDD" w:rsidRDefault="00C61EDD" w:rsidP="00C61EDD"/>
    <w:p w14:paraId="7197C0B5" w14:textId="26B8AB0B" w:rsidR="008D65DC" w:rsidRPr="00742A53" w:rsidRDefault="00471672" w:rsidP="00ED3346">
      <w:pPr>
        <w:rPr>
          <w:rFonts w:ascii="Times New Roman" w:hAnsi="Times New Roman"/>
          <w:sz w:val="22"/>
          <w:szCs w:val="22"/>
        </w:rPr>
      </w:pPr>
      <w:r w:rsidRPr="00742A53">
        <w:rPr>
          <w:rFonts w:ascii="Times New Roman" w:hAnsi="Times New Roman"/>
          <w:sz w:val="22"/>
          <w:szCs w:val="22"/>
        </w:rPr>
        <w:t>Due</w:t>
      </w:r>
      <w:r w:rsidR="00384A5C" w:rsidRPr="00742A53">
        <w:rPr>
          <w:rFonts w:ascii="Times New Roman" w:hAnsi="Times New Roman"/>
          <w:sz w:val="22"/>
          <w:szCs w:val="22"/>
        </w:rPr>
        <w:t xml:space="preserve"> to delays</w:t>
      </w:r>
      <w:r w:rsidRPr="00742A53">
        <w:rPr>
          <w:rFonts w:ascii="Times New Roman" w:hAnsi="Times New Roman"/>
          <w:sz w:val="22"/>
          <w:szCs w:val="22"/>
        </w:rPr>
        <w:t xml:space="preserve"> in finalising the design for Phase 2</w:t>
      </w:r>
      <w:r w:rsidR="00384A5C" w:rsidRPr="00742A53">
        <w:rPr>
          <w:rFonts w:ascii="Times New Roman" w:hAnsi="Times New Roman"/>
          <w:sz w:val="22"/>
          <w:szCs w:val="22"/>
        </w:rPr>
        <w:t xml:space="preserve">, there was </w:t>
      </w:r>
      <w:r w:rsidRPr="00742A53">
        <w:rPr>
          <w:rFonts w:ascii="Times New Roman" w:hAnsi="Times New Roman"/>
          <w:sz w:val="22"/>
          <w:szCs w:val="22"/>
        </w:rPr>
        <w:t xml:space="preserve">a gap between the end of Phase 1 and start of Phase 2, which </w:t>
      </w:r>
      <w:r w:rsidR="009A3827">
        <w:rPr>
          <w:rFonts w:ascii="Times New Roman" w:hAnsi="Times New Roman"/>
          <w:sz w:val="22"/>
          <w:szCs w:val="22"/>
        </w:rPr>
        <w:t>commenc</w:t>
      </w:r>
      <w:r w:rsidR="00384A5C" w:rsidRPr="00742A53">
        <w:rPr>
          <w:rFonts w:ascii="Times New Roman" w:hAnsi="Times New Roman"/>
          <w:sz w:val="22"/>
          <w:szCs w:val="22"/>
        </w:rPr>
        <w:t xml:space="preserve">ed in </w:t>
      </w:r>
      <w:r w:rsidR="009A3827">
        <w:rPr>
          <w:rFonts w:ascii="Times New Roman" w:hAnsi="Times New Roman"/>
          <w:sz w:val="22"/>
          <w:szCs w:val="22"/>
        </w:rPr>
        <w:t>late</w:t>
      </w:r>
      <w:r w:rsidR="00384A5C" w:rsidRPr="00F022FD">
        <w:rPr>
          <w:rFonts w:ascii="Times New Roman" w:hAnsi="Times New Roman"/>
          <w:sz w:val="22"/>
          <w:szCs w:val="22"/>
        </w:rPr>
        <w:t xml:space="preserve"> </w:t>
      </w:r>
      <w:r w:rsidR="00DC598B" w:rsidRPr="00F022FD">
        <w:rPr>
          <w:rFonts w:ascii="Times New Roman" w:hAnsi="Times New Roman"/>
          <w:sz w:val="22"/>
          <w:szCs w:val="22"/>
        </w:rPr>
        <w:t>2011</w:t>
      </w:r>
      <w:r w:rsidR="00DC598B" w:rsidRPr="00742A53">
        <w:rPr>
          <w:rFonts w:ascii="Times New Roman" w:hAnsi="Times New Roman"/>
          <w:sz w:val="22"/>
          <w:szCs w:val="22"/>
        </w:rPr>
        <w:t xml:space="preserve">. </w:t>
      </w:r>
      <w:r w:rsidR="00384A5C" w:rsidRPr="00742A53">
        <w:rPr>
          <w:rFonts w:ascii="Times New Roman" w:hAnsi="Times New Roman"/>
          <w:sz w:val="22"/>
          <w:szCs w:val="22"/>
        </w:rPr>
        <w:t xml:space="preserve">This review </w:t>
      </w:r>
      <w:r w:rsidR="00275AF9">
        <w:rPr>
          <w:rFonts w:ascii="Times New Roman" w:hAnsi="Times New Roman"/>
          <w:sz w:val="22"/>
          <w:szCs w:val="22"/>
        </w:rPr>
        <w:t>has occurred</w:t>
      </w:r>
      <w:r w:rsidR="00384A5C" w:rsidRPr="00742A53">
        <w:rPr>
          <w:rFonts w:ascii="Times New Roman" w:hAnsi="Times New Roman"/>
          <w:sz w:val="22"/>
          <w:szCs w:val="22"/>
        </w:rPr>
        <w:t xml:space="preserve"> early in the life of the 4-year phase</w:t>
      </w:r>
      <w:r w:rsidR="007A2A2D" w:rsidRPr="00742A53">
        <w:rPr>
          <w:rFonts w:ascii="Times New Roman" w:hAnsi="Times New Roman"/>
          <w:sz w:val="22"/>
          <w:szCs w:val="22"/>
        </w:rPr>
        <w:t xml:space="preserve"> so its </w:t>
      </w:r>
      <w:r w:rsidR="00384A5C" w:rsidRPr="00742A53">
        <w:rPr>
          <w:rFonts w:ascii="Times New Roman" w:hAnsi="Times New Roman"/>
          <w:sz w:val="22"/>
          <w:szCs w:val="22"/>
        </w:rPr>
        <w:t xml:space="preserve">findings </w:t>
      </w:r>
      <w:r w:rsidR="007A2A2D" w:rsidRPr="00742A53">
        <w:rPr>
          <w:rFonts w:ascii="Times New Roman" w:hAnsi="Times New Roman"/>
          <w:sz w:val="22"/>
          <w:szCs w:val="22"/>
        </w:rPr>
        <w:t xml:space="preserve">can </w:t>
      </w:r>
      <w:r w:rsidR="00384A5C" w:rsidRPr="00742A53">
        <w:rPr>
          <w:rFonts w:ascii="Times New Roman" w:hAnsi="Times New Roman"/>
          <w:sz w:val="22"/>
          <w:szCs w:val="22"/>
        </w:rPr>
        <w:t xml:space="preserve">strengthen the program’s </w:t>
      </w:r>
      <w:r w:rsidR="00201354" w:rsidRPr="00742A53">
        <w:rPr>
          <w:rFonts w:ascii="Times New Roman" w:hAnsi="Times New Roman"/>
          <w:sz w:val="22"/>
          <w:szCs w:val="22"/>
        </w:rPr>
        <w:t>focus and underscore its effectiveness</w:t>
      </w:r>
      <w:r w:rsidR="00384A5C" w:rsidRPr="00742A53">
        <w:rPr>
          <w:rFonts w:ascii="Times New Roman" w:hAnsi="Times New Roman"/>
          <w:sz w:val="22"/>
          <w:szCs w:val="22"/>
        </w:rPr>
        <w:t xml:space="preserve"> in its remaining years.</w:t>
      </w:r>
      <w:r w:rsidR="008F1D1D" w:rsidRPr="00742A53">
        <w:rPr>
          <w:rFonts w:ascii="Times New Roman" w:hAnsi="Times New Roman"/>
          <w:sz w:val="22"/>
          <w:szCs w:val="22"/>
        </w:rPr>
        <w:t xml:space="preserve"> </w:t>
      </w:r>
    </w:p>
    <w:p w14:paraId="65C8DD55" w14:textId="77777777" w:rsidR="008F1D1D" w:rsidRPr="00742A53" w:rsidRDefault="008F1D1D" w:rsidP="00ED3346">
      <w:pPr>
        <w:rPr>
          <w:rFonts w:ascii="Times New Roman" w:hAnsi="Times New Roman"/>
          <w:sz w:val="22"/>
          <w:szCs w:val="22"/>
        </w:rPr>
      </w:pPr>
    </w:p>
    <w:p w14:paraId="65DFF033" w14:textId="77777777" w:rsidR="009B15D5" w:rsidRPr="00742A53" w:rsidRDefault="009B15D5" w:rsidP="00313223">
      <w:pPr>
        <w:rPr>
          <w:rFonts w:ascii="Times New Roman" w:hAnsi="Times New Roman"/>
          <w:sz w:val="22"/>
          <w:szCs w:val="22"/>
        </w:rPr>
      </w:pPr>
      <w:r w:rsidRPr="00742A53">
        <w:rPr>
          <w:rFonts w:ascii="Times New Roman" w:hAnsi="Times New Roman"/>
          <w:sz w:val="22"/>
          <w:szCs w:val="22"/>
        </w:rPr>
        <w:t>The objectives of this review are:</w:t>
      </w:r>
    </w:p>
    <w:p w14:paraId="5B0ECB10" w14:textId="77777777" w:rsidR="009B15D5" w:rsidRPr="0055677B" w:rsidRDefault="009B15D5" w:rsidP="00313223">
      <w:pPr>
        <w:pStyle w:val="ListParagraph"/>
        <w:numPr>
          <w:ilvl w:val="0"/>
          <w:numId w:val="17"/>
        </w:numPr>
        <w:rPr>
          <w:rFonts w:ascii="Times New Roman" w:hAnsi="Times New Roman"/>
          <w:sz w:val="22"/>
          <w:szCs w:val="22"/>
        </w:rPr>
      </w:pPr>
      <w:r w:rsidRPr="0055677B">
        <w:rPr>
          <w:rFonts w:ascii="Times New Roman" w:hAnsi="Times New Roman"/>
          <w:sz w:val="22"/>
          <w:szCs w:val="22"/>
        </w:rPr>
        <w:t>To assess t</w:t>
      </w:r>
      <w:r w:rsidR="0099126C" w:rsidRPr="0055677B">
        <w:rPr>
          <w:rFonts w:ascii="Times New Roman" w:hAnsi="Times New Roman"/>
          <w:sz w:val="22"/>
          <w:szCs w:val="22"/>
        </w:rPr>
        <w:t xml:space="preserve">he relevance, effectiveness, </w:t>
      </w:r>
      <w:r w:rsidRPr="0055677B">
        <w:rPr>
          <w:rFonts w:ascii="Times New Roman" w:hAnsi="Times New Roman"/>
          <w:sz w:val="22"/>
          <w:szCs w:val="22"/>
        </w:rPr>
        <w:t>efficiency</w:t>
      </w:r>
      <w:r w:rsidR="0099126C" w:rsidRPr="0055677B">
        <w:rPr>
          <w:rFonts w:ascii="Times New Roman" w:hAnsi="Times New Roman"/>
          <w:sz w:val="22"/>
          <w:szCs w:val="22"/>
        </w:rPr>
        <w:t xml:space="preserve"> and gender equality</w:t>
      </w:r>
      <w:r w:rsidRPr="0055677B">
        <w:rPr>
          <w:rFonts w:ascii="Times New Roman" w:hAnsi="Times New Roman"/>
          <w:sz w:val="22"/>
          <w:szCs w:val="22"/>
        </w:rPr>
        <w:t xml:space="preserve"> of the PACMAS program. </w:t>
      </w:r>
    </w:p>
    <w:p w14:paraId="61910C49" w14:textId="77777777" w:rsidR="009B15D5" w:rsidRPr="00742A53" w:rsidRDefault="009B15D5" w:rsidP="00313223">
      <w:pPr>
        <w:numPr>
          <w:ilvl w:val="0"/>
          <w:numId w:val="17"/>
        </w:numPr>
        <w:rPr>
          <w:rFonts w:ascii="Times New Roman" w:hAnsi="Times New Roman"/>
          <w:sz w:val="22"/>
          <w:szCs w:val="22"/>
        </w:rPr>
      </w:pPr>
      <w:r w:rsidRPr="00742A53">
        <w:rPr>
          <w:rFonts w:ascii="Times New Roman" w:hAnsi="Times New Roman"/>
          <w:sz w:val="22"/>
          <w:szCs w:val="22"/>
        </w:rPr>
        <w:t xml:space="preserve">To generate knowledge and lessons for AusAID on how media strengthening and communications for development contributes to better governance in the Pacific, with particular implications for </w:t>
      </w:r>
      <w:proofErr w:type="spellStart"/>
      <w:r w:rsidRPr="00742A53">
        <w:rPr>
          <w:rFonts w:ascii="Times New Roman" w:hAnsi="Times New Roman"/>
          <w:sz w:val="22"/>
          <w:szCs w:val="22"/>
        </w:rPr>
        <w:t>AusAID’s</w:t>
      </w:r>
      <w:proofErr w:type="spellEnd"/>
      <w:r w:rsidRPr="00742A53">
        <w:rPr>
          <w:rFonts w:ascii="Times New Roman" w:hAnsi="Times New Roman"/>
          <w:sz w:val="22"/>
          <w:szCs w:val="22"/>
        </w:rPr>
        <w:t xml:space="preserve"> country programs and sectoral teams interested in working more on communications for development.</w:t>
      </w:r>
    </w:p>
    <w:p w14:paraId="149146CE" w14:textId="77777777" w:rsidR="009B15D5" w:rsidRPr="00742A53" w:rsidRDefault="009B15D5" w:rsidP="00313223">
      <w:pPr>
        <w:numPr>
          <w:ilvl w:val="0"/>
          <w:numId w:val="17"/>
        </w:numPr>
        <w:rPr>
          <w:rFonts w:ascii="Times New Roman" w:hAnsi="Times New Roman"/>
          <w:sz w:val="22"/>
          <w:szCs w:val="22"/>
        </w:rPr>
      </w:pPr>
      <w:r w:rsidRPr="00742A53">
        <w:rPr>
          <w:rFonts w:ascii="Times New Roman" w:hAnsi="Times New Roman"/>
          <w:sz w:val="22"/>
          <w:szCs w:val="22"/>
        </w:rPr>
        <w:t>To consolidate lessons learned and to make recommendations on possible mechanisms for improving links between regional and country-level programs working in media development.</w:t>
      </w:r>
    </w:p>
    <w:p w14:paraId="24561119" w14:textId="77777777" w:rsidR="008F1D1D" w:rsidRPr="00742A53" w:rsidRDefault="009B15D5" w:rsidP="00313223">
      <w:pPr>
        <w:numPr>
          <w:ilvl w:val="0"/>
          <w:numId w:val="17"/>
        </w:numPr>
        <w:rPr>
          <w:rFonts w:ascii="Times New Roman" w:hAnsi="Times New Roman"/>
          <w:sz w:val="22"/>
          <w:szCs w:val="22"/>
        </w:rPr>
      </w:pPr>
      <w:r w:rsidRPr="00742A53">
        <w:rPr>
          <w:rFonts w:ascii="Times New Roman" w:hAnsi="Times New Roman"/>
          <w:sz w:val="22"/>
          <w:szCs w:val="22"/>
        </w:rPr>
        <w:t>To help AusAID develop a clearer picture of the role of communications for development in broader governance support, what value it provides for people and the costs involved.</w:t>
      </w:r>
      <w:r w:rsidR="0099126C" w:rsidRPr="00742A53">
        <w:rPr>
          <w:rFonts w:ascii="Times New Roman" w:hAnsi="Times New Roman"/>
          <w:sz w:val="22"/>
          <w:szCs w:val="22"/>
        </w:rPr>
        <w:t xml:space="preserve"> It is understood that given the short period that Phase 2 has been active, the findings in this regard may be very preliminary.</w:t>
      </w:r>
    </w:p>
    <w:p w14:paraId="14DAB1C5" w14:textId="77777777" w:rsidR="00DA4649" w:rsidRPr="002A6173" w:rsidRDefault="00DA4649" w:rsidP="00707A45">
      <w:pPr>
        <w:pStyle w:val="Heading2"/>
        <w:rPr>
          <w:sz w:val="28"/>
          <w:szCs w:val="28"/>
        </w:rPr>
      </w:pPr>
      <w:bookmarkStart w:id="19" w:name="_Toc231042139"/>
      <w:bookmarkStart w:id="20" w:name="_Toc231042566"/>
      <w:bookmarkStart w:id="21" w:name="_Toc234642655"/>
      <w:r w:rsidRPr="002A6173">
        <w:rPr>
          <w:sz w:val="28"/>
          <w:szCs w:val="28"/>
        </w:rPr>
        <w:t>Review methodol</w:t>
      </w:r>
      <w:r w:rsidR="006D3E67" w:rsidRPr="002A6173">
        <w:rPr>
          <w:sz w:val="28"/>
          <w:szCs w:val="28"/>
        </w:rPr>
        <w:t>ogy</w:t>
      </w:r>
      <w:bookmarkEnd w:id="19"/>
      <w:bookmarkEnd w:id="20"/>
      <w:bookmarkEnd w:id="21"/>
    </w:p>
    <w:p w14:paraId="24E28332" w14:textId="77777777" w:rsidR="00585CFF" w:rsidRPr="002B2DF6" w:rsidRDefault="00585CFF" w:rsidP="00585CFF">
      <w:pPr>
        <w:rPr>
          <w:b/>
          <w:i/>
        </w:rPr>
      </w:pPr>
    </w:p>
    <w:p w14:paraId="20CFEA96" w14:textId="77777777" w:rsidR="00585CFF" w:rsidRPr="00742A53" w:rsidRDefault="00585CFF" w:rsidP="00926EE9">
      <w:pPr>
        <w:rPr>
          <w:rFonts w:ascii="Times New Roman" w:hAnsi="Times New Roman"/>
          <w:sz w:val="22"/>
          <w:szCs w:val="22"/>
        </w:rPr>
      </w:pPr>
      <w:r w:rsidRPr="00742A53">
        <w:rPr>
          <w:rFonts w:ascii="Times New Roman" w:hAnsi="Times New Roman"/>
          <w:sz w:val="22"/>
          <w:szCs w:val="22"/>
        </w:rPr>
        <w:t xml:space="preserve">The review has been undertaken by an independent review team consisting of </w:t>
      </w:r>
    </w:p>
    <w:p w14:paraId="636732AA" w14:textId="65243078" w:rsidR="00585CFF" w:rsidRPr="00A57814" w:rsidRDefault="00DC598B" w:rsidP="00926EE9">
      <w:pPr>
        <w:rPr>
          <w:rFonts w:ascii="Times New Roman" w:hAnsi="Times New Roman"/>
          <w:color w:val="000000"/>
          <w:sz w:val="22"/>
          <w:szCs w:val="22"/>
        </w:rPr>
      </w:pPr>
      <w:proofErr w:type="gramStart"/>
      <w:r w:rsidRPr="00742A53">
        <w:rPr>
          <w:rFonts w:ascii="Times New Roman" w:hAnsi="Times New Roman"/>
          <w:color w:val="000000"/>
          <w:sz w:val="22"/>
          <w:szCs w:val="22"/>
        </w:rPr>
        <w:t>Annmaree O’Keeffe, review team leader; Mandy Gyles</w:t>
      </w:r>
      <w:r>
        <w:rPr>
          <w:rFonts w:ascii="Times New Roman" w:hAnsi="Times New Roman"/>
          <w:color w:val="000000"/>
          <w:sz w:val="22"/>
          <w:szCs w:val="22"/>
        </w:rPr>
        <w:t>, communication</w:t>
      </w:r>
      <w:r w:rsidRPr="00742A53">
        <w:rPr>
          <w:rFonts w:ascii="Times New Roman" w:hAnsi="Times New Roman"/>
          <w:color w:val="000000"/>
          <w:sz w:val="22"/>
          <w:szCs w:val="22"/>
        </w:rPr>
        <w:t xml:space="preserve"> for </w:t>
      </w:r>
      <w:r>
        <w:rPr>
          <w:rFonts w:ascii="Times New Roman" w:hAnsi="Times New Roman"/>
          <w:color w:val="000000"/>
          <w:sz w:val="22"/>
          <w:szCs w:val="22"/>
        </w:rPr>
        <w:t>d</w:t>
      </w:r>
      <w:r w:rsidRPr="00742A53">
        <w:rPr>
          <w:rFonts w:ascii="Times New Roman" w:hAnsi="Times New Roman"/>
          <w:color w:val="000000"/>
          <w:sz w:val="22"/>
          <w:szCs w:val="22"/>
        </w:rPr>
        <w:t>evelopment specialist; and Joe Harry, a Pacific broadcaster.</w:t>
      </w:r>
      <w:proofErr w:type="gramEnd"/>
      <w:r w:rsidRPr="00742A53">
        <w:rPr>
          <w:rFonts w:ascii="Times New Roman" w:hAnsi="Times New Roman"/>
          <w:color w:val="000000"/>
          <w:sz w:val="22"/>
          <w:szCs w:val="22"/>
        </w:rPr>
        <w:t xml:space="preserve"> </w:t>
      </w:r>
      <w:r>
        <w:rPr>
          <w:rFonts w:ascii="Times New Roman" w:hAnsi="Times New Roman"/>
          <w:color w:val="000000"/>
          <w:sz w:val="22"/>
          <w:szCs w:val="22"/>
        </w:rPr>
        <w:t xml:space="preserve"> </w:t>
      </w:r>
      <w:r w:rsidR="00585CFF" w:rsidRPr="00742A53">
        <w:rPr>
          <w:rFonts w:ascii="Times New Roman" w:hAnsi="Times New Roman"/>
          <w:sz w:val="22"/>
          <w:szCs w:val="22"/>
        </w:rPr>
        <w:t>A three-step methodology</w:t>
      </w:r>
      <w:r w:rsidR="006D3E67">
        <w:rPr>
          <w:rStyle w:val="FootnoteReference"/>
          <w:rFonts w:ascii="Times New Roman" w:hAnsi="Times New Roman"/>
          <w:sz w:val="22"/>
          <w:szCs w:val="22"/>
        </w:rPr>
        <w:footnoteReference w:id="1"/>
      </w:r>
      <w:r w:rsidRPr="00742A53">
        <w:rPr>
          <w:rFonts w:ascii="Times New Roman" w:hAnsi="Times New Roman"/>
          <w:sz w:val="22"/>
          <w:szCs w:val="22"/>
        </w:rPr>
        <w:t xml:space="preserve"> </w:t>
      </w:r>
      <w:r w:rsidR="00C835C6">
        <w:rPr>
          <w:rFonts w:ascii="Times New Roman" w:hAnsi="Times New Roman"/>
          <w:sz w:val="22"/>
          <w:szCs w:val="22"/>
        </w:rPr>
        <w:t>was</w:t>
      </w:r>
      <w:r w:rsidR="00585CFF" w:rsidRPr="00742A53">
        <w:rPr>
          <w:rFonts w:ascii="Times New Roman" w:hAnsi="Times New Roman"/>
          <w:sz w:val="22"/>
          <w:szCs w:val="22"/>
        </w:rPr>
        <w:t xml:space="preserve"> employed in undertaking this review comprising: </w:t>
      </w:r>
    </w:p>
    <w:p w14:paraId="090F8A1D" w14:textId="77777777" w:rsidR="00A57814" w:rsidRPr="00742A53" w:rsidRDefault="00A57814" w:rsidP="00926EE9">
      <w:pPr>
        <w:rPr>
          <w:rFonts w:ascii="Times New Roman" w:hAnsi="Times New Roman"/>
          <w:sz w:val="22"/>
          <w:szCs w:val="22"/>
        </w:rPr>
      </w:pPr>
    </w:p>
    <w:p w14:paraId="343232A8" w14:textId="77777777" w:rsidR="00585CFF" w:rsidRPr="00742A53" w:rsidRDefault="00585CFF" w:rsidP="00926EE9">
      <w:pPr>
        <w:rPr>
          <w:rFonts w:ascii="Times New Roman" w:hAnsi="Times New Roman"/>
          <w:i/>
          <w:sz w:val="22"/>
          <w:szCs w:val="22"/>
        </w:rPr>
      </w:pPr>
      <w:r w:rsidRPr="00742A53">
        <w:rPr>
          <w:rFonts w:ascii="Times New Roman" w:hAnsi="Times New Roman"/>
          <w:i/>
          <w:sz w:val="22"/>
          <w:szCs w:val="22"/>
        </w:rPr>
        <w:t xml:space="preserve">1. Preparatory phase: </w:t>
      </w:r>
      <w:r w:rsidRPr="00742A53">
        <w:rPr>
          <w:rFonts w:ascii="Times New Roman" w:hAnsi="Times New Roman"/>
          <w:sz w:val="22"/>
          <w:szCs w:val="22"/>
        </w:rPr>
        <w:t>an extensive pre-mobilisation desk review of key documents and literature provided by AusAID and the ABC as well as other material relevant to the media in the Pacific.  A preliminary briefing for the review team was held in Port Vila with members of the PMG and other PACMAS and AusAID personnel.</w:t>
      </w:r>
    </w:p>
    <w:p w14:paraId="04CE32BF" w14:textId="77777777" w:rsidR="00585CFF" w:rsidRPr="00742A53" w:rsidRDefault="00585CFF" w:rsidP="00585CFF">
      <w:pPr>
        <w:ind w:left="426"/>
        <w:rPr>
          <w:rFonts w:ascii="Times New Roman" w:hAnsi="Times New Roman"/>
          <w:sz w:val="22"/>
          <w:szCs w:val="22"/>
        </w:rPr>
      </w:pPr>
    </w:p>
    <w:p w14:paraId="757D8973" w14:textId="7C40E88A" w:rsidR="002A17DE" w:rsidRDefault="00585CFF" w:rsidP="00585CFF">
      <w:pPr>
        <w:rPr>
          <w:rFonts w:ascii="Times New Roman" w:hAnsi="Times New Roman"/>
          <w:sz w:val="22"/>
          <w:szCs w:val="22"/>
        </w:rPr>
      </w:pPr>
      <w:r w:rsidRPr="00742A53">
        <w:rPr>
          <w:rFonts w:ascii="Times New Roman" w:hAnsi="Times New Roman"/>
          <w:i/>
          <w:sz w:val="22"/>
          <w:szCs w:val="22"/>
        </w:rPr>
        <w:t xml:space="preserve">2. In-country visits: </w:t>
      </w:r>
      <w:r w:rsidRPr="00742A53">
        <w:rPr>
          <w:rFonts w:ascii="Times New Roman" w:hAnsi="Times New Roman"/>
          <w:sz w:val="22"/>
          <w:szCs w:val="22"/>
        </w:rPr>
        <w:t>In addition to Vanuatu, the team visited one country from each of the Pacific’s sub-regions</w:t>
      </w:r>
      <w:r w:rsidR="00180215">
        <w:rPr>
          <w:rFonts w:ascii="Times New Roman" w:hAnsi="Times New Roman"/>
          <w:sz w:val="22"/>
          <w:szCs w:val="22"/>
        </w:rPr>
        <w:t xml:space="preserve"> -</w:t>
      </w:r>
      <w:r w:rsidRPr="00742A53">
        <w:rPr>
          <w:rFonts w:ascii="Times New Roman" w:hAnsi="Times New Roman"/>
          <w:sz w:val="22"/>
          <w:szCs w:val="22"/>
        </w:rPr>
        <w:t xml:space="preserve"> Fiji (Melanesia)</w:t>
      </w:r>
      <w:r w:rsidR="00CA11FF">
        <w:rPr>
          <w:rFonts w:ascii="Times New Roman" w:hAnsi="Times New Roman"/>
          <w:sz w:val="22"/>
          <w:szCs w:val="22"/>
        </w:rPr>
        <w:t xml:space="preserve">, </w:t>
      </w:r>
      <w:r w:rsidRPr="00742A53">
        <w:rPr>
          <w:rFonts w:ascii="Times New Roman" w:hAnsi="Times New Roman"/>
          <w:sz w:val="22"/>
          <w:szCs w:val="22"/>
        </w:rPr>
        <w:t>Tonga (Polynesia) and Kiribati (Micronesia).</w:t>
      </w:r>
      <w:r w:rsidR="00B101F9" w:rsidRPr="00742A53">
        <w:rPr>
          <w:rFonts w:ascii="Times New Roman" w:hAnsi="Times New Roman"/>
          <w:sz w:val="22"/>
          <w:szCs w:val="22"/>
        </w:rPr>
        <w:t xml:space="preserve"> A full list of the stakeholders consulted during the review is available </w:t>
      </w:r>
      <w:r w:rsidR="00A57814">
        <w:rPr>
          <w:rFonts w:ascii="Times New Roman" w:hAnsi="Times New Roman"/>
          <w:sz w:val="22"/>
          <w:szCs w:val="22"/>
        </w:rPr>
        <w:t xml:space="preserve">in Attachment 2, Review Report Part B. </w:t>
      </w:r>
      <w:r w:rsidR="00180215">
        <w:rPr>
          <w:rFonts w:ascii="Times New Roman" w:hAnsi="Times New Roman"/>
          <w:sz w:val="22"/>
          <w:szCs w:val="22"/>
        </w:rPr>
        <w:t>As a summary</w:t>
      </w:r>
      <w:r w:rsidR="002A17DE">
        <w:rPr>
          <w:rFonts w:ascii="Times New Roman" w:hAnsi="Times New Roman"/>
          <w:sz w:val="22"/>
          <w:szCs w:val="22"/>
        </w:rPr>
        <w:t>,</w:t>
      </w:r>
      <w:r w:rsidR="00180215">
        <w:rPr>
          <w:rFonts w:ascii="Times New Roman" w:hAnsi="Times New Roman"/>
          <w:sz w:val="22"/>
          <w:szCs w:val="22"/>
        </w:rPr>
        <w:t xml:space="preserve"> the range of </w:t>
      </w:r>
      <w:r w:rsidR="002A17DE">
        <w:rPr>
          <w:rFonts w:ascii="Times New Roman" w:hAnsi="Times New Roman"/>
          <w:sz w:val="22"/>
          <w:szCs w:val="22"/>
        </w:rPr>
        <w:t>stakeholders</w:t>
      </w:r>
      <w:r w:rsidR="00180215">
        <w:rPr>
          <w:rFonts w:ascii="Times New Roman" w:hAnsi="Times New Roman"/>
          <w:sz w:val="22"/>
          <w:szCs w:val="22"/>
        </w:rPr>
        <w:t xml:space="preserve"> whom the review team met during their in-country visits included print and broadcast journalists, broadcast technicians, journalism lecturers and course coordinators, government officials, publishers and radio station operators, NGO staff, </w:t>
      </w:r>
      <w:r w:rsidR="002A17DE">
        <w:rPr>
          <w:rFonts w:ascii="Times New Roman" w:hAnsi="Times New Roman"/>
          <w:sz w:val="22"/>
          <w:szCs w:val="22"/>
        </w:rPr>
        <w:t xml:space="preserve">media association representatives and regional and international organisation representatives. This is in addition to AusAID and Department of Foreign Affairs and Trade staff </w:t>
      </w:r>
      <w:r w:rsidR="00180215">
        <w:rPr>
          <w:rFonts w:ascii="Times New Roman" w:hAnsi="Times New Roman"/>
          <w:sz w:val="22"/>
          <w:szCs w:val="22"/>
        </w:rPr>
        <w:t>in each of the four countries</w:t>
      </w:r>
      <w:r w:rsidR="002A17DE">
        <w:rPr>
          <w:rFonts w:ascii="Times New Roman" w:hAnsi="Times New Roman"/>
          <w:sz w:val="22"/>
          <w:szCs w:val="22"/>
        </w:rPr>
        <w:t xml:space="preserve"> and Canberra as well as the PACMAS team and PMG members.</w:t>
      </w:r>
      <w:r w:rsidR="00180215">
        <w:rPr>
          <w:rFonts w:ascii="Times New Roman" w:hAnsi="Times New Roman"/>
          <w:sz w:val="22"/>
          <w:szCs w:val="22"/>
        </w:rPr>
        <w:t xml:space="preserve">  </w:t>
      </w:r>
    </w:p>
    <w:p w14:paraId="6C0EE63A" w14:textId="77777777" w:rsidR="002A17DE" w:rsidRDefault="002A17DE" w:rsidP="00585CFF">
      <w:pPr>
        <w:rPr>
          <w:rFonts w:ascii="Times New Roman" w:hAnsi="Times New Roman"/>
          <w:sz w:val="22"/>
          <w:szCs w:val="22"/>
        </w:rPr>
      </w:pPr>
    </w:p>
    <w:p w14:paraId="12A33D2D" w14:textId="409A9EAE" w:rsidR="002A17DE" w:rsidRDefault="002A17DE" w:rsidP="00585CFF">
      <w:pPr>
        <w:rPr>
          <w:rFonts w:ascii="Times New Roman" w:hAnsi="Times New Roman"/>
          <w:sz w:val="22"/>
          <w:szCs w:val="22"/>
        </w:rPr>
      </w:pPr>
      <w:r>
        <w:rPr>
          <w:rFonts w:ascii="Times New Roman" w:hAnsi="Times New Roman"/>
          <w:sz w:val="22"/>
          <w:szCs w:val="22"/>
        </w:rPr>
        <w:t xml:space="preserve">This report reflects a comprehensive range of their views and observations. These will be referred to throughout this report. However, in keeping with the terms of confidentiality, their comments are quoted anonymously. Maintaining confidentiality enhanced the degree to which views and comments were more forthcoming and frank. </w:t>
      </w:r>
    </w:p>
    <w:p w14:paraId="1B6EB5CD" w14:textId="77777777" w:rsidR="002A17DE" w:rsidRDefault="002A17DE" w:rsidP="00585CFF">
      <w:pPr>
        <w:rPr>
          <w:rFonts w:ascii="Times New Roman" w:hAnsi="Times New Roman"/>
          <w:sz w:val="22"/>
          <w:szCs w:val="22"/>
        </w:rPr>
      </w:pPr>
    </w:p>
    <w:p w14:paraId="014133C5" w14:textId="0A733B75" w:rsidR="00C4187A" w:rsidRPr="00742A53" w:rsidRDefault="00D25E02" w:rsidP="00585CFF">
      <w:pPr>
        <w:rPr>
          <w:rFonts w:ascii="Times New Roman" w:hAnsi="Times New Roman"/>
          <w:sz w:val="22"/>
          <w:szCs w:val="22"/>
        </w:rPr>
      </w:pPr>
      <w:r w:rsidRPr="00742A53">
        <w:rPr>
          <w:rFonts w:ascii="Times New Roman" w:hAnsi="Times New Roman"/>
          <w:sz w:val="22"/>
          <w:szCs w:val="22"/>
        </w:rPr>
        <w:t xml:space="preserve">The dates of the </w:t>
      </w:r>
      <w:r w:rsidR="00361B00" w:rsidRPr="00742A53">
        <w:rPr>
          <w:rFonts w:ascii="Times New Roman" w:hAnsi="Times New Roman"/>
          <w:sz w:val="22"/>
          <w:szCs w:val="22"/>
        </w:rPr>
        <w:t xml:space="preserve">in-country </w:t>
      </w:r>
      <w:r w:rsidR="00CA128F">
        <w:rPr>
          <w:rFonts w:ascii="Times New Roman" w:hAnsi="Times New Roman"/>
          <w:sz w:val="22"/>
          <w:szCs w:val="22"/>
        </w:rPr>
        <w:t>visit</w:t>
      </w:r>
      <w:r w:rsidR="00CA128F" w:rsidRPr="00742A53">
        <w:rPr>
          <w:rFonts w:ascii="Times New Roman" w:hAnsi="Times New Roman"/>
          <w:sz w:val="22"/>
          <w:szCs w:val="22"/>
        </w:rPr>
        <w:t xml:space="preserve">s </w:t>
      </w:r>
      <w:r w:rsidRPr="00742A53">
        <w:rPr>
          <w:rFonts w:ascii="Times New Roman" w:hAnsi="Times New Roman"/>
          <w:sz w:val="22"/>
          <w:szCs w:val="22"/>
        </w:rPr>
        <w:t>were:</w:t>
      </w:r>
    </w:p>
    <w:p w14:paraId="3D6BCC2E" w14:textId="77777777" w:rsidR="00D25E02" w:rsidRPr="001C0FFE" w:rsidRDefault="00D25E02" w:rsidP="00585CFF">
      <w:pPr>
        <w:rPr>
          <w:rFonts w:ascii="Arial" w:hAnsi="Arial" w:cs="Arial"/>
        </w:rPr>
      </w:pPr>
    </w:p>
    <w:tbl>
      <w:tblPr>
        <w:tblStyle w:val="TableGrid"/>
        <w:tblW w:w="0" w:type="auto"/>
        <w:tblLook w:val="04A0" w:firstRow="1" w:lastRow="0" w:firstColumn="1" w:lastColumn="0" w:noHBand="0" w:noVBand="1"/>
        <w:tblCaption w:val="Dates for in country visits"/>
      </w:tblPr>
      <w:tblGrid>
        <w:gridCol w:w="2235"/>
        <w:gridCol w:w="2409"/>
        <w:gridCol w:w="3872"/>
      </w:tblGrid>
      <w:tr w:rsidR="00361B00" w:rsidRPr="001C0FFE" w14:paraId="484E17BA" w14:textId="77777777" w:rsidTr="0049209F">
        <w:trPr>
          <w:tblHeader/>
        </w:trPr>
        <w:tc>
          <w:tcPr>
            <w:tcW w:w="2235" w:type="dxa"/>
          </w:tcPr>
          <w:p w14:paraId="6B84E2B7" w14:textId="77777777" w:rsidR="00361B00" w:rsidRPr="00742A53" w:rsidRDefault="00361B00" w:rsidP="001C0FFE">
            <w:pPr>
              <w:spacing w:line="360" w:lineRule="auto"/>
              <w:rPr>
                <w:rFonts w:ascii="Arial" w:hAnsi="Arial" w:cs="Arial"/>
                <w:b/>
                <w:sz w:val="20"/>
                <w:szCs w:val="20"/>
              </w:rPr>
            </w:pPr>
            <w:r w:rsidRPr="00742A53">
              <w:rPr>
                <w:rFonts w:ascii="Arial" w:hAnsi="Arial" w:cs="Arial"/>
                <w:b/>
                <w:sz w:val="20"/>
                <w:szCs w:val="20"/>
              </w:rPr>
              <w:t>Date</w:t>
            </w:r>
          </w:p>
        </w:tc>
        <w:tc>
          <w:tcPr>
            <w:tcW w:w="2409" w:type="dxa"/>
          </w:tcPr>
          <w:p w14:paraId="63FA8243" w14:textId="77777777" w:rsidR="00361B00" w:rsidRPr="00742A53" w:rsidRDefault="00361B00" w:rsidP="001C0FFE">
            <w:pPr>
              <w:spacing w:line="360" w:lineRule="auto"/>
              <w:rPr>
                <w:rFonts w:ascii="Arial" w:hAnsi="Arial" w:cs="Arial"/>
                <w:b/>
                <w:sz w:val="20"/>
                <w:szCs w:val="20"/>
              </w:rPr>
            </w:pPr>
            <w:r w:rsidRPr="00742A53">
              <w:rPr>
                <w:rFonts w:ascii="Arial" w:hAnsi="Arial" w:cs="Arial"/>
                <w:b/>
                <w:sz w:val="20"/>
                <w:szCs w:val="20"/>
              </w:rPr>
              <w:t>Country</w:t>
            </w:r>
          </w:p>
        </w:tc>
        <w:tc>
          <w:tcPr>
            <w:tcW w:w="3872" w:type="dxa"/>
          </w:tcPr>
          <w:p w14:paraId="1C6420E1" w14:textId="77777777" w:rsidR="001C0FFE" w:rsidRPr="00742A53" w:rsidRDefault="00361B00" w:rsidP="001C0FFE">
            <w:pPr>
              <w:spacing w:line="360" w:lineRule="auto"/>
              <w:rPr>
                <w:rFonts w:ascii="Arial" w:hAnsi="Arial" w:cs="Arial"/>
                <w:b/>
                <w:sz w:val="20"/>
                <w:szCs w:val="20"/>
              </w:rPr>
            </w:pPr>
            <w:r w:rsidRPr="00742A53">
              <w:rPr>
                <w:rFonts w:ascii="Arial" w:hAnsi="Arial" w:cs="Arial"/>
                <w:b/>
                <w:sz w:val="20"/>
                <w:szCs w:val="20"/>
              </w:rPr>
              <w:t>Purpose</w:t>
            </w:r>
          </w:p>
        </w:tc>
      </w:tr>
      <w:tr w:rsidR="00361B00" w:rsidRPr="001C0FFE" w14:paraId="0BDB163A" w14:textId="77777777" w:rsidTr="002F106D">
        <w:tc>
          <w:tcPr>
            <w:tcW w:w="2235" w:type="dxa"/>
          </w:tcPr>
          <w:p w14:paraId="76F1190D" w14:textId="77777777" w:rsidR="00361B00" w:rsidRPr="00742A53" w:rsidRDefault="00361B00" w:rsidP="001C0FFE">
            <w:pPr>
              <w:rPr>
                <w:rFonts w:ascii="Arial" w:hAnsi="Arial" w:cs="Arial"/>
                <w:sz w:val="20"/>
                <w:szCs w:val="20"/>
              </w:rPr>
            </w:pPr>
            <w:r w:rsidRPr="00742A53">
              <w:rPr>
                <w:rFonts w:ascii="Arial" w:hAnsi="Arial" w:cs="Arial"/>
                <w:sz w:val="20"/>
                <w:szCs w:val="20"/>
              </w:rPr>
              <w:t xml:space="preserve">25 – 28  February </w:t>
            </w:r>
          </w:p>
        </w:tc>
        <w:tc>
          <w:tcPr>
            <w:tcW w:w="2409" w:type="dxa"/>
          </w:tcPr>
          <w:p w14:paraId="1A5B09CD" w14:textId="77777777" w:rsidR="00361B00" w:rsidRPr="00742A53" w:rsidRDefault="00361B00" w:rsidP="001C0FFE">
            <w:pPr>
              <w:rPr>
                <w:rFonts w:ascii="Arial" w:hAnsi="Arial" w:cs="Arial"/>
                <w:sz w:val="20"/>
                <w:szCs w:val="20"/>
              </w:rPr>
            </w:pPr>
            <w:r w:rsidRPr="00742A53">
              <w:rPr>
                <w:rFonts w:ascii="Arial" w:hAnsi="Arial" w:cs="Arial"/>
                <w:sz w:val="20"/>
                <w:szCs w:val="20"/>
              </w:rPr>
              <w:t>Port Vila, Vanuatu</w:t>
            </w:r>
          </w:p>
        </w:tc>
        <w:tc>
          <w:tcPr>
            <w:tcW w:w="3872" w:type="dxa"/>
          </w:tcPr>
          <w:p w14:paraId="3193BD8A" w14:textId="77777777" w:rsidR="00361B00" w:rsidRPr="00742A53" w:rsidRDefault="00361B00" w:rsidP="001C0FFE">
            <w:pPr>
              <w:rPr>
                <w:rFonts w:ascii="Arial" w:hAnsi="Arial" w:cs="Arial"/>
                <w:sz w:val="20"/>
                <w:szCs w:val="20"/>
              </w:rPr>
            </w:pPr>
            <w:r w:rsidRPr="00742A53">
              <w:rPr>
                <w:rFonts w:ascii="Arial" w:hAnsi="Arial" w:cs="Arial"/>
                <w:sz w:val="20"/>
                <w:szCs w:val="20"/>
              </w:rPr>
              <w:t>Preliminary briefing with PMG, PACMAS and AusAID + meetings with stakeholders</w:t>
            </w:r>
          </w:p>
        </w:tc>
      </w:tr>
      <w:tr w:rsidR="00361B00" w:rsidRPr="001C0FFE" w14:paraId="344F2241" w14:textId="77777777" w:rsidTr="002F106D">
        <w:tc>
          <w:tcPr>
            <w:tcW w:w="2235" w:type="dxa"/>
          </w:tcPr>
          <w:p w14:paraId="6EF0604C" w14:textId="77777777" w:rsidR="00361B00" w:rsidRPr="00742A53" w:rsidRDefault="00361B00" w:rsidP="001C0FFE">
            <w:pPr>
              <w:rPr>
                <w:rFonts w:ascii="Arial" w:hAnsi="Arial" w:cs="Arial"/>
                <w:sz w:val="20"/>
                <w:szCs w:val="20"/>
              </w:rPr>
            </w:pPr>
            <w:r w:rsidRPr="00742A53">
              <w:rPr>
                <w:rFonts w:ascii="Arial" w:hAnsi="Arial" w:cs="Arial"/>
                <w:sz w:val="20"/>
                <w:szCs w:val="20"/>
              </w:rPr>
              <w:t>11 – 13 March</w:t>
            </w:r>
          </w:p>
        </w:tc>
        <w:tc>
          <w:tcPr>
            <w:tcW w:w="2409" w:type="dxa"/>
          </w:tcPr>
          <w:p w14:paraId="16AB2A6A" w14:textId="77777777" w:rsidR="00361B00" w:rsidRPr="00742A53" w:rsidRDefault="001C0FFE" w:rsidP="001C0FFE">
            <w:pPr>
              <w:rPr>
                <w:rFonts w:ascii="Arial" w:hAnsi="Arial" w:cs="Arial"/>
                <w:sz w:val="20"/>
                <w:szCs w:val="20"/>
              </w:rPr>
            </w:pPr>
            <w:r w:rsidRPr="00742A53">
              <w:rPr>
                <w:rFonts w:ascii="Arial" w:hAnsi="Arial" w:cs="Arial"/>
                <w:sz w:val="20"/>
                <w:szCs w:val="20"/>
              </w:rPr>
              <w:t>Nuku’alof</w:t>
            </w:r>
            <w:r w:rsidR="00361B00" w:rsidRPr="00742A53">
              <w:rPr>
                <w:rFonts w:ascii="Arial" w:hAnsi="Arial" w:cs="Arial"/>
                <w:sz w:val="20"/>
                <w:szCs w:val="20"/>
              </w:rPr>
              <w:t>a, Tonga</w:t>
            </w:r>
          </w:p>
        </w:tc>
        <w:tc>
          <w:tcPr>
            <w:tcW w:w="3872" w:type="dxa"/>
          </w:tcPr>
          <w:p w14:paraId="3F86E013" w14:textId="77777777" w:rsidR="00361B00" w:rsidRPr="00742A53" w:rsidRDefault="001C0FFE" w:rsidP="001C0FFE">
            <w:pPr>
              <w:rPr>
                <w:rFonts w:ascii="Arial" w:hAnsi="Arial" w:cs="Arial"/>
                <w:sz w:val="20"/>
                <w:szCs w:val="20"/>
              </w:rPr>
            </w:pPr>
            <w:r w:rsidRPr="00742A53">
              <w:rPr>
                <w:rFonts w:ascii="Arial" w:hAnsi="Arial" w:cs="Arial"/>
                <w:sz w:val="20"/>
                <w:szCs w:val="20"/>
              </w:rPr>
              <w:t>Meetings with stakeholders</w:t>
            </w:r>
          </w:p>
        </w:tc>
      </w:tr>
      <w:tr w:rsidR="001C0FFE" w:rsidRPr="001C0FFE" w14:paraId="083B3333" w14:textId="77777777" w:rsidTr="002F106D">
        <w:tc>
          <w:tcPr>
            <w:tcW w:w="2235" w:type="dxa"/>
          </w:tcPr>
          <w:p w14:paraId="5AE1D9EC" w14:textId="77777777" w:rsidR="001C0FFE" w:rsidRPr="00742A53" w:rsidRDefault="001C0FFE" w:rsidP="001C0FFE">
            <w:pPr>
              <w:rPr>
                <w:rFonts w:ascii="Arial" w:hAnsi="Arial" w:cs="Arial"/>
                <w:sz w:val="20"/>
                <w:szCs w:val="20"/>
              </w:rPr>
            </w:pPr>
            <w:r w:rsidRPr="00742A53">
              <w:rPr>
                <w:rFonts w:ascii="Arial" w:hAnsi="Arial" w:cs="Arial"/>
                <w:sz w:val="20"/>
                <w:szCs w:val="20"/>
              </w:rPr>
              <w:t>8 – 9 April</w:t>
            </w:r>
          </w:p>
        </w:tc>
        <w:tc>
          <w:tcPr>
            <w:tcW w:w="2409" w:type="dxa"/>
          </w:tcPr>
          <w:p w14:paraId="2572296C" w14:textId="77777777" w:rsidR="001C0FFE" w:rsidRPr="00742A53" w:rsidRDefault="001C0FFE" w:rsidP="001C0FFE">
            <w:pPr>
              <w:rPr>
                <w:rFonts w:ascii="Arial" w:hAnsi="Arial" w:cs="Arial"/>
                <w:sz w:val="20"/>
                <w:szCs w:val="20"/>
              </w:rPr>
            </w:pPr>
            <w:r w:rsidRPr="00742A53">
              <w:rPr>
                <w:rFonts w:ascii="Arial" w:hAnsi="Arial" w:cs="Arial"/>
                <w:sz w:val="20"/>
                <w:szCs w:val="20"/>
              </w:rPr>
              <w:t>Tarawa, Kiribati</w:t>
            </w:r>
          </w:p>
        </w:tc>
        <w:tc>
          <w:tcPr>
            <w:tcW w:w="3872" w:type="dxa"/>
          </w:tcPr>
          <w:p w14:paraId="27ABE349" w14:textId="77777777" w:rsidR="001C0FFE" w:rsidRPr="00742A53" w:rsidRDefault="001C0FFE" w:rsidP="001C0FFE">
            <w:pPr>
              <w:rPr>
                <w:rFonts w:ascii="Arial" w:hAnsi="Arial" w:cs="Arial"/>
                <w:sz w:val="20"/>
                <w:szCs w:val="20"/>
              </w:rPr>
            </w:pPr>
            <w:r w:rsidRPr="00742A53">
              <w:rPr>
                <w:rFonts w:ascii="Arial" w:hAnsi="Arial" w:cs="Arial"/>
                <w:sz w:val="20"/>
                <w:szCs w:val="20"/>
              </w:rPr>
              <w:t>Meetings with stakeholders</w:t>
            </w:r>
          </w:p>
        </w:tc>
      </w:tr>
      <w:tr w:rsidR="001C0FFE" w:rsidRPr="001C0FFE" w14:paraId="44C1AE11" w14:textId="77777777" w:rsidTr="002F106D">
        <w:tc>
          <w:tcPr>
            <w:tcW w:w="2235" w:type="dxa"/>
          </w:tcPr>
          <w:p w14:paraId="6227F089" w14:textId="77777777" w:rsidR="001C0FFE" w:rsidRPr="00742A53" w:rsidRDefault="001C0FFE" w:rsidP="001C0FFE">
            <w:pPr>
              <w:rPr>
                <w:rFonts w:ascii="Arial" w:hAnsi="Arial" w:cs="Arial"/>
                <w:sz w:val="20"/>
                <w:szCs w:val="20"/>
              </w:rPr>
            </w:pPr>
            <w:r w:rsidRPr="00742A53">
              <w:rPr>
                <w:rFonts w:ascii="Arial" w:hAnsi="Arial" w:cs="Arial"/>
                <w:sz w:val="20"/>
                <w:szCs w:val="20"/>
              </w:rPr>
              <w:t>16 – 20 April</w:t>
            </w:r>
          </w:p>
        </w:tc>
        <w:tc>
          <w:tcPr>
            <w:tcW w:w="2409" w:type="dxa"/>
          </w:tcPr>
          <w:p w14:paraId="31439CC6" w14:textId="77777777" w:rsidR="001C0FFE" w:rsidRPr="00742A53" w:rsidRDefault="001C0FFE" w:rsidP="001C0FFE">
            <w:pPr>
              <w:rPr>
                <w:rFonts w:ascii="Arial" w:hAnsi="Arial" w:cs="Arial"/>
                <w:sz w:val="20"/>
                <w:szCs w:val="20"/>
              </w:rPr>
            </w:pPr>
            <w:r w:rsidRPr="00742A53">
              <w:rPr>
                <w:rFonts w:ascii="Arial" w:hAnsi="Arial" w:cs="Arial"/>
                <w:sz w:val="20"/>
                <w:szCs w:val="20"/>
              </w:rPr>
              <w:t>Suva, Fiji</w:t>
            </w:r>
          </w:p>
        </w:tc>
        <w:tc>
          <w:tcPr>
            <w:tcW w:w="3872" w:type="dxa"/>
          </w:tcPr>
          <w:p w14:paraId="09E22C14" w14:textId="77777777" w:rsidR="001C0FFE" w:rsidRPr="00742A53" w:rsidRDefault="001C0FFE" w:rsidP="001C0FFE">
            <w:pPr>
              <w:rPr>
                <w:rFonts w:ascii="Arial" w:hAnsi="Arial" w:cs="Arial"/>
                <w:sz w:val="20"/>
                <w:szCs w:val="20"/>
              </w:rPr>
            </w:pPr>
            <w:r w:rsidRPr="00742A53">
              <w:rPr>
                <w:rFonts w:ascii="Arial" w:hAnsi="Arial" w:cs="Arial"/>
                <w:sz w:val="20"/>
                <w:szCs w:val="20"/>
              </w:rPr>
              <w:t>Meetings with stakeholders + team analysis of findings</w:t>
            </w:r>
          </w:p>
        </w:tc>
      </w:tr>
    </w:tbl>
    <w:p w14:paraId="553FA1DC" w14:textId="77777777" w:rsidR="00D25E02" w:rsidRDefault="00D25E02" w:rsidP="00585CFF"/>
    <w:p w14:paraId="05314D0B" w14:textId="01BC9C5F" w:rsidR="00C4187A" w:rsidRPr="00742A53" w:rsidRDefault="00C4187A" w:rsidP="00C4187A">
      <w:pPr>
        <w:rPr>
          <w:rFonts w:ascii="Times New Roman" w:hAnsi="Times New Roman"/>
          <w:sz w:val="22"/>
          <w:szCs w:val="22"/>
        </w:rPr>
      </w:pPr>
      <w:r w:rsidRPr="00742A53">
        <w:rPr>
          <w:rFonts w:ascii="Times New Roman" w:hAnsi="Times New Roman"/>
          <w:i/>
          <w:sz w:val="22"/>
          <w:szCs w:val="22"/>
        </w:rPr>
        <w:t xml:space="preserve">3. Analysis and Report drafting: </w:t>
      </w:r>
      <w:r w:rsidRPr="00742A53">
        <w:rPr>
          <w:rFonts w:ascii="Times New Roman" w:hAnsi="Times New Roman"/>
          <w:sz w:val="22"/>
          <w:szCs w:val="22"/>
        </w:rPr>
        <w:t>Analysis of the information collected w</w:t>
      </w:r>
      <w:r w:rsidR="00CA11FF">
        <w:rPr>
          <w:rFonts w:ascii="Times New Roman" w:hAnsi="Times New Roman"/>
          <w:sz w:val="22"/>
          <w:szCs w:val="22"/>
        </w:rPr>
        <w:t>as</w:t>
      </w:r>
      <w:r w:rsidRPr="00742A53">
        <w:rPr>
          <w:rFonts w:ascii="Times New Roman" w:hAnsi="Times New Roman"/>
          <w:sz w:val="22"/>
          <w:szCs w:val="22"/>
        </w:rPr>
        <w:t xml:space="preserve"> conducted in accordance with the principles of triangulation, cross-referencing the data contained in the range of PACMAS reports and documents with the information obtained through the in-country interviews, as well as on-line research and interaction. </w:t>
      </w:r>
    </w:p>
    <w:p w14:paraId="4F65437C" w14:textId="77777777" w:rsidR="0091503B" w:rsidRPr="00742A53" w:rsidRDefault="0091503B" w:rsidP="00585CFF">
      <w:pPr>
        <w:rPr>
          <w:rFonts w:ascii="Times New Roman" w:hAnsi="Times New Roman"/>
          <w:sz w:val="22"/>
          <w:szCs w:val="22"/>
        </w:rPr>
      </w:pPr>
    </w:p>
    <w:p w14:paraId="7ADAD77E" w14:textId="77777777" w:rsidR="00D8750B" w:rsidRPr="00F022FD" w:rsidRDefault="00D8750B" w:rsidP="00585CFF">
      <w:pPr>
        <w:rPr>
          <w:rFonts w:ascii="Arial" w:hAnsi="Arial"/>
          <w:sz w:val="22"/>
          <w:szCs w:val="22"/>
        </w:rPr>
      </w:pPr>
      <w:r w:rsidRPr="00F022FD">
        <w:rPr>
          <w:rFonts w:ascii="Arial" w:hAnsi="Arial"/>
          <w:b/>
          <w:sz w:val="22"/>
          <w:szCs w:val="22"/>
        </w:rPr>
        <w:t>Methodology limitation</w:t>
      </w:r>
      <w:r w:rsidR="00B101F9" w:rsidRPr="00F022FD">
        <w:rPr>
          <w:rFonts w:ascii="Arial" w:hAnsi="Arial"/>
          <w:b/>
          <w:sz w:val="22"/>
          <w:szCs w:val="22"/>
        </w:rPr>
        <w:t>s</w:t>
      </w:r>
      <w:r w:rsidR="00AA6535" w:rsidRPr="00F022FD">
        <w:rPr>
          <w:rFonts w:ascii="Arial" w:hAnsi="Arial"/>
          <w:b/>
          <w:sz w:val="22"/>
          <w:szCs w:val="22"/>
        </w:rPr>
        <w:t xml:space="preserve"> </w:t>
      </w:r>
    </w:p>
    <w:p w14:paraId="3889E8BF" w14:textId="77777777" w:rsidR="00D8750B" w:rsidRPr="00742A53" w:rsidRDefault="00D8750B" w:rsidP="00585CFF">
      <w:pPr>
        <w:rPr>
          <w:rFonts w:ascii="Times New Roman" w:hAnsi="Times New Roman"/>
          <w:b/>
          <w:i/>
          <w:sz w:val="22"/>
          <w:szCs w:val="22"/>
        </w:rPr>
      </w:pPr>
    </w:p>
    <w:p w14:paraId="1DB2B77D" w14:textId="77777777" w:rsidR="00F734DE" w:rsidRPr="00742A53" w:rsidRDefault="00F734DE" w:rsidP="00585CFF">
      <w:pPr>
        <w:rPr>
          <w:rFonts w:ascii="Times New Roman" w:hAnsi="Times New Roman"/>
          <w:sz w:val="22"/>
          <w:szCs w:val="22"/>
        </w:rPr>
      </w:pPr>
      <w:r w:rsidRPr="00742A53">
        <w:rPr>
          <w:rFonts w:ascii="Times New Roman" w:hAnsi="Times New Roman"/>
          <w:sz w:val="22"/>
          <w:szCs w:val="22"/>
        </w:rPr>
        <w:t xml:space="preserve">The review has been conducted very early in the second year of the current phase. As such, it was too early to determine the impact and sustainability of what is essentially an activity which requires longer lead times to make well-founded judgments in this area. It is also too early to make clear and documented linkages between the achievement of the project’s objectives and its contribution to the overall goal of PACMAS which is to support better governance in the Pacific. </w:t>
      </w:r>
    </w:p>
    <w:p w14:paraId="6C35F08D" w14:textId="77777777" w:rsidR="00F734DE" w:rsidRDefault="00F734DE" w:rsidP="00585CFF"/>
    <w:p w14:paraId="6C5A4FA0" w14:textId="77777777" w:rsidR="00585CFF" w:rsidRDefault="00F734DE" w:rsidP="00585CFF">
      <w:pPr>
        <w:rPr>
          <w:rFonts w:ascii="Times New Roman" w:hAnsi="Times New Roman"/>
          <w:sz w:val="22"/>
          <w:szCs w:val="22"/>
        </w:rPr>
      </w:pPr>
      <w:r w:rsidRPr="00742A53">
        <w:rPr>
          <w:rFonts w:ascii="Times New Roman" w:hAnsi="Times New Roman"/>
          <w:sz w:val="22"/>
          <w:szCs w:val="22"/>
        </w:rPr>
        <w:t xml:space="preserve">The geographic spread of the project also presented imitations. </w:t>
      </w:r>
      <w:r w:rsidR="00585CFF" w:rsidRPr="00742A53">
        <w:rPr>
          <w:rFonts w:ascii="Times New Roman" w:hAnsi="Times New Roman"/>
          <w:sz w:val="22"/>
          <w:szCs w:val="22"/>
        </w:rPr>
        <w:t xml:space="preserve">As the project covers a total of 14 countries, it was deemed impractical and too expensive to attempt to </w:t>
      </w:r>
      <w:r w:rsidR="002F106D" w:rsidRPr="00742A53">
        <w:rPr>
          <w:rFonts w:ascii="Times New Roman" w:hAnsi="Times New Roman"/>
          <w:sz w:val="22"/>
          <w:szCs w:val="22"/>
        </w:rPr>
        <w:t>visit each of the 14 - h</w:t>
      </w:r>
      <w:r w:rsidRPr="00742A53">
        <w:rPr>
          <w:rFonts w:ascii="Times New Roman" w:hAnsi="Times New Roman"/>
          <w:sz w:val="22"/>
          <w:szCs w:val="22"/>
        </w:rPr>
        <w:t>ence the decision to visit Fiji, Tonga and Kiribati. Apart from their sub-regional representation, these countries were chosen for the following reason</w:t>
      </w:r>
      <w:r w:rsidR="002F106D" w:rsidRPr="00742A53">
        <w:rPr>
          <w:rFonts w:ascii="Times New Roman" w:hAnsi="Times New Roman"/>
          <w:sz w:val="22"/>
          <w:szCs w:val="22"/>
        </w:rPr>
        <w:t>s</w:t>
      </w:r>
      <w:r w:rsidR="00585CFF" w:rsidRPr="00742A53">
        <w:rPr>
          <w:rFonts w:ascii="Times New Roman" w:hAnsi="Times New Roman"/>
          <w:sz w:val="22"/>
          <w:szCs w:val="22"/>
        </w:rPr>
        <w:t>:</w:t>
      </w:r>
    </w:p>
    <w:p w14:paraId="5FAD9772" w14:textId="77777777" w:rsidR="006D3E67" w:rsidRDefault="006D3E67" w:rsidP="00585CFF">
      <w:pPr>
        <w:rPr>
          <w:rFonts w:ascii="Times New Roman" w:hAnsi="Times New Roman"/>
          <w:sz w:val="22"/>
          <w:szCs w:val="22"/>
        </w:rPr>
      </w:pPr>
    </w:p>
    <w:p w14:paraId="2197E707" w14:textId="77777777" w:rsidR="00585CFF" w:rsidRPr="00742A53" w:rsidRDefault="00585CFF" w:rsidP="002C7FF9">
      <w:pPr>
        <w:pStyle w:val="ListParagraph"/>
        <w:numPr>
          <w:ilvl w:val="0"/>
          <w:numId w:val="2"/>
        </w:numPr>
        <w:rPr>
          <w:rFonts w:ascii="Times New Roman" w:hAnsi="Times New Roman"/>
          <w:sz w:val="22"/>
          <w:szCs w:val="22"/>
        </w:rPr>
      </w:pPr>
      <w:r w:rsidRPr="00742A53">
        <w:rPr>
          <w:rFonts w:ascii="Times New Roman" w:hAnsi="Times New Roman"/>
          <w:sz w:val="22"/>
          <w:szCs w:val="22"/>
        </w:rPr>
        <w:t>Fiji: because of the ongoing challenge to media freedom in that country and the importance of finding ways, through PACMAS, to support the media to overcome at least some of the challenges;</w:t>
      </w:r>
    </w:p>
    <w:p w14:paraId="5B86BF9F" w14:textId="77777777" w:rsidR="00585CFF" w:rsidRPr="00742A53" w:rsidRDefault="00585CFF" w:rsidP="002C7FF9">
      <w:pPr>
        <w:pStyle w:val="ListParagraph"/>
        <w:numPr>
          <w:ilvl w:val="0"/>
          <w:numId w:val="2"/>
        </w:numPr>
        <w:rPr>
          <w:rFonts w:ascii="Times New Roman" w:hAnsi="Times New Roman"/>
          <w:sz w:val="22"/>
          <w:szCs w:val="22"/>
        </w:rPr>
      </w:pPr>
      <w:r w:rsidRPr="00742A53">
        <w:rPr>
          <w:rFonts w:ascii="Times New Roman" w:hAnsi="Times New Roman"/>
          <w:sz w:val="22"/>
          <w:szCs w:val="22"/>
        </w:rPr>
        <w:t>Tonga: while Samoa has been an important location for a number of PACMAS activities, there has been less involvement by the project in Tonga. As a sign</w:t>
      </w:r>
      <w:r w:rsidR="00F734DE" w:rsidRPr="00742A53">
        <w:rPr>
          <w:rFonts w:ascii="Times New Roman" w:hAnsi="Times New Roman"/>
          <w:sz w:val="22"/>
          <w:szCs w:val="22"/>
        </w:rPr>
        <w:t>ificant Polynesia country, it was</w:t>
      </w:r>
      <w:r w:rsidRPr="00742A53">
        <w:rPr>
          <w:rFonts w:ascii="Times New Roman" w:hAnsi="Times New Roman"/>
          <w:sz w:val="22"/>
          <w:szCs w:val="22"/>
        </w:rPr>
        <w:t xml:space="preserve"> timely to determine how effective the project is in this country.</w:t>
      </w:r>
    </w:p>
    <w:p w14:paraId="5B722CEC" w14:textId="77777777" w:rsidR="00585CFF" w:rsidRPr="00742A53" w:rsidRDefault="00585CFF" w:rsidP="002C7FF9">
      <w:pPr>
        <w:pStyle w:val="ListParagraph"/>
        <w:numPr>
          <w:ilvl w:val="0"/>
          <w:numId w:val="2"/>
        </w:numPr>
        <w:rPr>
          <w:rFonts w:ascii="Times New Roman" w:hAnsi="Times New Roman"/>
          <w:sz w:val="22"/>
          <w:szCs w:val="22"/>
        </w:rPr>
      </w:pPr>
      <w:r w:rsidRPr="00742A53">
        <w:rPr>
          <w:rFonts w:ascii="Times New Roman" w:hAnsi="Times New Roman"/>
          <w:sz w:val="22"/>
          <w:szCs w:val="22"/>
        </w:rPr>
        <w:t>Kiribati: as the largest Micronesian country and one of significance to Australia’s aid program more generally, it was considered the most appropriate country to include in this review.</w:t>
      </w:r>
    </w:p>
    <w:p w14:paraId="463244BB" w14:textId="77777777" w:rsidR="00B101F9" w:rsidRPr="00742A53" w:rsidRDefault="00B101F9" w:rsidP="00585CFF">
      <w:pPr>
        <w:rPr>
          <w:rFonts w:ascii="Times New Roman" w:hAnsi="Times New Roman"/>
          <w:sz w:val="22"/>
          <w:szCs w:val="22"/>
        </w:rPr>
      </w:pPr>
    </w:p>
    <w:p w14:paraId="1183A276" w14:textId="77777777" w:rsidR="00436D25" w:rsidRPr="00742A53" w:rsidRDefault="00436D25" w:rsidP="00585CFF">
      <w:pPr>
        <w:rPr>
          <w:rFonts w:ascii="Times New Roman" w:hAnsi="Times New Roman"/>
          <w:sz w:val="22"/>
          <w:szCs w:val="22"/>
        </w:rPr>
      </w:pPr>
      <w:r w:rsidRPr="00742A53">
        <w:rPr>
          <w:rFonts w:ascii="Times New Roman" w:hAnsi="Times New Roman"/>
          <w:sz w:val="22"/>
          <w:szCs w:val="22"/>
        </w:rPr>
        <w:t xml:space="preserve">The pre-mobilisation meeting in Vanuatu with the PMG also provided an opportunity to meet with some stakeholders in Port Vila. </w:t>
      </w:r>
    </w:p>
    <w:p w14:paraId="01FC4B42" w14:textId="77777777" w:rsidR="00436D25" w:rsidRPr="00742A53" w:rsidRDefault="00436D25" w:rsidP="00585CFF">
      <w:pPr>
        <w:rPr>
          <w:rFonts w:ascii="Times New Roman" w:hAnsi="Times New Roman"/>
          <w:sz w:val="22"/>
          <w:szCs w:val="22"/>
        </w:rPr>
      </w:pPr>
    </w:p>
    <w:p w14:paraId="46DFD3E8" w14:textId="77777777" w:rsidR="00B101F9" w:rsidRPr="00742A53" w:rsidRDefault="00B101F9" w:rsidP="00585CFF">
      <w:pPr>
        <w:rPr>
          <w:rFonts w:ascii="Times New Roman" w:hAnsi="Times New Roman"/>
          <w:sz w:val="22"/>
          <w:szCs w:val="22"/>
        </w:rPr>
      </w:pPr>
      <w:r w:rsidRPr="00742A53">
        <w:rPr>
          <w:rFonts w:ascii="Times New Roman" w:hAnsi="Times New Roman"/>
          <w:sz w:val="22"/>
          <w:szCs w:val="22"/>
        </w:rPr>
        <w:t xml:space="preserve">While the team found </w:t>
      </w:r>
      <w:r w:rsidR="00304F21">
        <w:rPr>
          <w:rFonts w:ascii="Times New Roman" w:hAnsi="Times New Roman"/>
          <w:sz w:val="22"/>
          <w:szCs w:val="22"/>
        </w:rPr>
        <w:t>individual and organisational</w:t>
      </w:r>
      <w:r w:rsidRPr="00742A53">
        <w:rPr>
          <w:rFonts w:ascii="Times New Roman" w:hAnsi="Times New Roman"/>
          <w:sz w:val="22"/>
          <w:szCs w:val="22"/>
        </w:rPr>
        <w:t xml:space="preserve"> stakeholders</w:t>
      </w:r>
      <w:r w:rsidR="00F734DE" w:rsidRPr="00742A53">
        <w:rPr>
          <w:rFonts w:ascii="Times New Roman" w:hAnsi="Times New Roman"/>
          <w:sz w:val="22"/>
          <w:szCs w:val="22"/>
        </w:rPr>
        <w:t xml:space="preserve"> in Vanuatu, Tonga and Kiribati</w:t>
      </w:r>
      <w:r w:rsidRPr="00742A53">
        <w:rPr>
          <w:rFonts w:ascii="Times New Roman" w:hAnsi="Times New Roman"/>
          <w:sz w:val="22"/>
          <w:szCs w:val="22"/>
        </w:rPr>
        <w:t xml:space="preserve"> open and willing to discuss PACMAS and share their observations, the political environment in Fiji influenced by the strict control over the media by the Fijian authorities resulted in </w:t>
      </w:r>
      <w:r w:rsidR="0005176E" w:rsidRPr="00742A53">
        <w:rPr>
          <w:rFonts w:ascii="Times New Roman" w:hAnsi="Times New Roman"/>
          <w:sz w:val="22"/>
          <w:szCs w:val="22"/>
        </w:rPr>
        <w:t>several</w:t>
      </w:r>
      <w:r w:rsidRPr="00742A53">
        <w:rPr>
          <w:rFonts w:ascii="Times New Roman" w:hAnsi="Times New Roman"/>
          <w:sz w:val="22"/>
          <w:szCs w:val="22"/>
        </w:rPr>
        <w:t xml:space="preserve"> </w:t>
      </w:r>
      <w:r w:rsidR="00A40BD9">
        <w:rPr>
          <w:rFonts w:ascii="Times New Roman" w:hAnsi="Times New Roman"/>
          <w:sz w:val="22"/>
          <w:szCs w:val="22"/>
        </w:rPr>
        <w:t xml:space="preserve">appointments not going ahead.  The team leader’s laptop was also stolen from her hotel room during the visit. </w:t>
      </w:r>
    </w:p>
    <w:p w14:paraId="13D13637" w14:textId="77777777" w:rsidR="00E01D1D" w:rsidRPr="00742A53" w:rsidRDefault="00E01D1D" w:rsidP="00585CFF">
      <w:pPr>
        <w:rPr>
          <w:rFonts w:ascii="Times New Roman" w:hAnsi="Times New Roman"/>
          <w:sz w:val="22"/>
          <w:szCs w:val="22"/>
        </w:rPr>
      </w:pPr>
    </w:p>
    <w:p w14:paraId="5C1998AC" w14:textId="7230A9F7" w:rsidR="00E01D1D" w:rsidRPr="00742A53" w:rsidRDefault="00E01D1D" w:rsidP="00585CFF">
      <w:pPr>
        <w:rPr>
          <w:rFonts w:ascii="Times New Roman" w:hAnsi="Times New Roman"/>
          <w:sz w:val="22"/>
          <w:szCs w:val="22"/>
        </w:rPr>
      </w:pPr>
      <w:r w:rsidRPr="00742A53">
        <w:rPr>
          <w:rFonts w:ascii="Times New Roman" w:hAnsi="Times New Roman"/>
          <w:sz w:val="22"/>
          <w:szCs w:val="22"/>
        </w:rPr>
        <w:t>Overall, the limitations were manageable and did not unduly hinder the team’s ability to undertake its research. However, one issue for future reviews is whether the team should make its own</w:t>
      </w:r>
      <w:r w:rsidR="0010666C" w:rsidRPr="00742A53">
        <w:rPr>
          <w:rFonts w:ascii="Times New Roman" w:hAnsi="Times New Roman"/>
          <w:sz w:val="22"/>
          <w:szCs w:val="22"/>
        </w:rPr>
        <w:t xml:space="preserve"> in-country</w:t>
      </w:r>
      <w:r w:rsidRPr="00742A53">
        <w:rPr>
          <w:rFonts w:ascii="Times New Roman" w:hAnsi="Times New Roman"/>
          <w:sz w:val="22"/>
          <w:szCs w:val="22"/>
        </w:rPr>
        <w:t xml:space="preserve"> appointments. While it was possible to make a number of appointments prior to arriving in-country, in each of the count</w:t>
      </w:r>
      <w:r w:rsidR="0010666C" w:rsidRPr="00742A53">
        <w:rPr>
          <w:rFonts w:ascii="Times New Roman" w:hAnsi="Times New Roman"/>
          <w:sz w:val="22"/>
          <w:szCs w:val="22"/>
        </w:rPr>
        <w:t xml:space="preserve">ries it became evident that assistance by the </w:t>
      </w:r>
      <w:r w:rsidRPr="00742A53">
        <w:rPr>
          <w:rFonts w:ascii="Times New Roman" w:hAnsi="Times New Roman"/>
          <w:sz w:val="22"/>
          <w:szCs w:val="22"/>
        </w:rPr>
        <w:t>Australian High Commissions (through AusAID) w</w:t>
      </w:r>
      <w:r w:rsidR="00BE7FB1">
        <w:rPr>
          <w:rFonts w:ascii="Times New Roman" w:hAnsi="Times New Roman"/>
          <w:sz w:val="22"/>
          <w:szCs w:val="22"/>
        </w:rPr>
        <w:t>as important</w:t>
      </w:r>
      <w:r w:rsidRPr="00742A53">
        <w:rPr>
          <w:rFonts w:ascii="Times New Roman" w:hAnsi="Times New Roman"/>
          <w:sz w:val="22"/>
          <w:szCs w:val="22"/>
        </w:rPr>
        <w:t xml:space="preserve"> in ensuring </w:t>
      </w:r>
      <w:r w:rsidR="0010666C" w:rsidRPr="00742A53">
        <w:rPr>
          <w:rFonts w:ascii="Times New Roman" w:hAnsi="Times New Roman"/>
          <w:sz w:val="22"/>
          <w:szCs w:val="22"/>
        </w:rPr>
        <w:lastRenderedPageBreak/>
        <w:t xml:space="preserve">that </w:t>
      </w:r>
      <w:r w:rsidRPr="00742A53">
        <w:rPr>
          <w:rFonts w:ascii="Times New Roman" w:hAnsi="Times New Roman"/>
          <w:sz w:val="22"/>
          <w:szCs w:val="22"/>
        </w:rPr>
        <w:t xml:space="preserve">a more complete </w:t>
      </w:r>
      <w:r w:rsidR="00275AF9">
        <w:rPr>
          <w:rFonts w:ascii="Times New Roman" w:hAnsi="Times New Roman"/>
          <w:sz w:val="22"/>
          <w:szCs w:val="22"/>
        </w:rPr>
        <w:t xml:space="preserve">set </w:t>
      </w:r>
      <w:r w:rsidR="00A40BD9">
        <w:rPr>
          <w:rFonts w:ascii="Times New Roman" w:hAnsi="Times New Roman"/>
          <w:sz w:val="22"/>
          <w:szCs w:val="22"/>
        </w:rPr>
        <w:t>of appointments could be arranged</w:t>
      </w:r>
      <w:r w:rsidRPr="00742A53">
        <w:rPr>
          <w:rFonts w:ascii="Times New Roman" w:hAnsi="Times New Roman"/>
          <w:sz w:val="22"/>
          <w:szCs w:val="22"/>
        </w:rPr>
        <w:t xml:space="preserve">. </w:t>
      </w:r>
      <w:r w:rsidR="0010666C" w:rsidRPr="00742A53">
        <w:rPr>
          <w:rFonts w:ascii="Times New Roman" w:hAnsi="Times New Roman"/>
          <w:sz w:val="22"/>
          <w:szCs w:val="22"/>
        </w:rPr>
        <w:t xml:space="preserve"> This reflects both the deep knowledge of AusAID officers of their respective </w:t>
      </w:r>
      <w:r w:rsidR="00C66F59">
        <w:rPr>
          <w:rFonts w:ascii="Times New Roman" w:hAnsi="Times New Roman"/>
          <w:sz w:val="22"/>
          <w:szCs w:val="22"/>
        </w:rPr>
        <w:t>countries</w:t>
      </w:r>
      <w:r w:rsidR="0010666C" w:rsidRPr="00742A53">
        <w:rPr>
          <w:rFonts w:ascii="Times New Roman" w:hAnsi="Times New Roman"/>
          <w:sz w:val="22"/>
          <w:szCs w:val="22"/>
        </w:rPr>
        <w:t>. It also highlights the ongoing challenge</w:t>
      </w:r>
      <w:r w:rsidR="00C66F59">
        <w:rPr>
          <w:rFonts w:ascii="Times New Roman" w:hAnsi="Times New Roman"/>
          <w:sz w:val="22"/>
          <w:szCs w:val="22"/>
        </w:rPr>
        <w:t xml:space="preserve"> but need</w:t>
      </w:r>
      <w:r w:rsidR="0010666C" w:rsidRPr="00742A53">
        <w:rPr>
          <w:rFonts w:ascii="Times New Roman" w:hAnsi="Times New Roman"/>
          <w:sz w:val="22"/>
          <w:szCs w:val="22"/>
        </w:rPr>
        <w:t xml:space="preserve"> for PACMAS to maintain a current list of relevant stakeholders in 14 Pacific countries. </w:t>
      </w:r>
    </w:p>
    <w:p w14:paraId="5D02DD44" w14:textId="77777777" w:rsidR="00585CFF" w:rsidRDefault="00585CFF" w:rsidP="00585CFF">
      <w:pPr>
        <w:ind w:left="426"/>
      </w:pPr>
    </w:p>
    <w:p w14:paraId="51EF714A" w14:textId="77777777" w:rsidR="00F734DE" w:rsidRDefault="00F734DE"/>
    <w:p w14:paraId="69D9F9D3" w14:textId="77777777" w:rsidR="00F734DE" w:rsidRDefault="00F734DE"/>
    <w:p w14:paraId="6A51FA9A" w14:textId="77777777" w:rsidR="00F876E9" w:rsidRDefault="00F876E9">
      <w:pPr>
        <w:rPr>
          <w:rFonts w:ascii="Arial" w:eastAsia="MS ????" w:hAnsi="Arial" w:cs="Arial"/>
          <w:b/>
          <w:bCs/>
          <w:sz w:val="36"/>
          <w:szCs w:val="36"/>
        </w:rPr>
      </w:pPr>
      <w:r>
        <w:br w:type="page"/>
      </w:r>
    </w:p>
    <w:p w14:paraId="55A26DAB" w14:textId="77777777" w:rsidR="00E03C24" w:rsidRPr="00F61A8C" w:rsidRDefault="00842180" w:rsidP="00707A45">
      <w:pPr>
        <w:pStyle w:val="Heading1"/>
        <w:rPr>
          <w:rFonts w:ascii="Arial" w:hAnsi="Arial"/>
        </w:rPr>
      </w:pPr>
      <w:bookmarkStart w:id="22" w:name="_Toc234642656"/>
      <w:r w:rsidRPr="00F61A8C">
        <w:rPr>
          <w:rFonts w:ascii="Arial" w:hAnsi="Arial"/>
        </w:rPr>
        <w:lastRenderedPageBreak/>
        <w:t xml:space="preserve">2. </w:t>
      </w:r>
      <w:r w:rsidR="008F77B1" w:rsidRPr="00F61A8C">
        <w:rPr>
          <w:rFonts w:ascii="Arial" w:hAnsi="Arial"/>
        </w:rPr>
        <w:t>Operating context</w:t>
      </w:r>
      <w:bookmarkEnd w:id="22"/>
      <w:r w:rsidR="00524012" w:rsidRPr="00F61A8C">
        <w:rPr>
          <w:rFonts w:ascii="Arial" w:hAnsi="Arial"/>
        </w:rPr>
        <w:t xml:space="preserve"> </w:t>
      </w:r>
      <w:r w:rsidR="008F77B1" w:rsidRPr="00F61A8C">
        <w:rPr>
          <w:rFonts w:ascii="Arial" w:hAnsi="Arial"/>
        </w:rPr>
        <w:t xml:space="preserve">  </w:t>
      </w:r>
    </w:p>
    <w:p w14:paraId="5356228B" w14:textId="77777777" w:rsidR="008F77B1" w:rsidRPr="00742A53" w:rsidRDefault="008F77B1" w:rsidP="00DD3235">
      <w:pPr>
        <w:rPr>
          <w:rFonts w:ascii="Times New Roman" w:hAnsi="Times New Roman"/>
          <w:sz w:val="22"/>
          <w:szCs w:val="22"/>
        </w:rPr>
      </w:pPr>
    </w:p>
    <w:p w14:paraId="2A781E24" w14:textId="77777777" w:rsidR="00555E30" w:rsidRPr="00742A53" w:rsidRDefault="00F24B6C" w:rsidP="00555E30">
      <w:pPr>
        <w:rPr>
          <w:rFonts w:ascii="Times New Roman" w:hAnsi="Times New Roman"/>
          <w:sz w:val="22"/>
          <w:szCs w:val="22"/>
        </w:rPr>
      </w:pPr>
      <w:r w:rsidRPr="00742A53">
        <w:rPr>
          <w:rFonts w:ascii="Times New Roman" w:hAnsi="Times New Roman"/>
          <w:sz w:val="22"/>
          <w:szCs w:val="22"/>
        </w:rPr>
        <w:t xml:space="preserve">PACMAS 2 is operating across a vast geographical region home to some of the smallest </w:t>
      </w:r>
      <w:r w:rsidR="00345443" w:rsidRPr="00742A53">
        <w:rPr>
          <w:rFonts w:ascii="Times New Roman" w:hAnsi="Times New Roman"/>
          <w:sz w:val="22"/>
          <w:szCs w:val="22"/>
        </w:rPr>
        <w:t xml:space="preserve">and most isolated </w:t>
      </w:r>
      <w:r w:rsidR="00B573EA" w:rsidRPr="00742A53">
        <w:rPr>
          <w:rFonts w:ascii="Times New Roman" w:hAnsi="Times New Roman"/>
          <w:sz w:val="22"/>
          <w:szCs w:val="22"/>
        </w:rPr>
        <w:t xml:space="preserve">developing </w:t>
      </w:r>
      <w:r w:rsidRPr="00742A53">
        <w:rPr>
          <w:rFonts w:ascii="Times New Roman" w:hAnsi="Times New Roman"/>
          <w:sz w:val="22"/>
          <w:szCs w:val="22"/>
        </w:rPr>
        <w:t xml:space="preserve">countries in the </w:t>
      </w:r>
      <w:r w:rsidR="00F67BB8">
        <w:rPr>
          <w:rFonts w:ascii="Times New Roman" w:hAnsi="Times New Roman"/>
          <w:sz w:val="22"/>
          <w:szCs w:val="22"/>
        </w:rPr>
        <w:t>world. Populations range from seven million</w:t>
      </w:r>
      <w:r w:rsidRPr="00742A53">
        <w:rPr>
          <w:rFonts w:ascii="Times New Roman" w:hAnsi="Times New Roman"/>
          <w:sz w:val="22"/>
          <w:szCs w:val="22"/>
        </w:rPr>
        <w:t xml:space="preserve"> in PNG through </w:t>
      </w:r>
      <w:r w:rsidR="00B56180" w:rsidRPr="00742A53">
        <w:rPr>
          <w:rFonts w:ascii="Times New Roman" w:hAnsi="Times New Roman"/>
          <w:sz w:val="22"/>
          <w:szCs w:val="22"/>
        </w:rPr>
        <w:t xml:space="preserve">to </w:t>
      </w:r>
      <w:r w:rsidR="000A449D">
        <w:rPr>
          <w:rFonts w:ascii="Times New Roman" w:hAnsi="Times New Roman"/>
          <w:sz w:val="22"/>
          <w:szCs w:val="22"/>
        </w:rPr>
        <w:t>11,000 in Tuvalu and a tiny 12</w:t>
      </w:r>
      <w:r w:rsidRPr="00742A53">
        <w:rPr>
          <w:rFonts w:ascii="Times New Roman" w:hAnsi="Times New Roman"/>
          <w:sz w:val="22"/>
          <w:szCs w:val="22"/>
        </w:rPr>
        <w:t xml:space="preserve">00 In Niue. </w:t>
      </w:r>
      <w:r w:rsidR="00555E30" w:rsidRPr="00742A53">
        <w:rPr>
          <w:rFonts w:ascii="Times New Roman" w:hAnsi="Times New Roman"/>
          <w:sz w:val="22"/>
          <w:szCs w:val="22"/>
        </w:rPr>
        <w:t xml:space="preserve">An indication of the region’s economic and social development is reflected in its progress in meeting the 2015 Millennium Development Goals. As noted in the 2012 Pacific </w:t>
      </w:r>
      <w:r w:rsidR="001639F5" w:rsidRPr="00742A53">
        <w:rPr>
          <w:rFonts w:ascii="Times New Roman" w:hAnsi="Times New Roman"/>
          <w:sz w:val="22"/>
          <w:szCs w:val="22"/>
        </w:rPr>
        <w:t xml:space="preserve">Regional </w:t>
      </w:r>
      <w:r w:rsidR="00555E30" w:rsidRPr="00742A53">
        <w:rPr>
          <w:rFonts w:ascii="Times New Roman" w:hAnsi="Times New Roman"/>
          <w:sz w:val="22"/>
          <w:szCs w:val="22"/>
        </w:rPr>
        <w:t>MDG Tracking report</w:t>
      </w:r>
      <w:r w:rsidR="001639F5" w:rsidRPr="00742A53">
        <w:rPr>
          <w:rFonts w:ascii="Times New Roman" w:hAnsi="Times New Roman"/>
          <w:sz w:val="22"/>
          <w:szCs w:val="22"/>
        </w:rPr>
        <w:t>,</w:t>
      </w:r>
      <w:r w:rsidR="00555E30" w:rsidRPr="00742A53">
        <w:rPr>
          <w:rStyle w:val="FootnoteReference"/>
          <w:rFonts w:ascii="Times New Roman" w:hAnsi="Times New Roman"/>
          <w:sz w:val="22"/>
          <w:szCs w:val="22"/>
        </w:rPr>
        <w:footnoteReference w:id="2"/>
      </w:r>
      <w:r w:rsidR="00555E30" w:rsidRPr="00742A53">
        <w:rPr>
          <w:rFonts w:ascii="Times New Roman" w:hAnsi="Times New Roman"/>
          <w:sz w:val="22"/>
          <w:szCs w:val="22"/>
        </w:rPr>
        <w:t xml:space="preserve"> the region’s progress in this regard has been slow and uneven. As a whole, the region is off track on </w:t>
      </w:r>
      <w:r w:rsidR="00B56180" w:rsidRPr="00742A53">
        <w:rPr>
          <w:rFonts w:ascii="Times New Roman" w:hAnsi="Times New Roman"/>
          <w:sz w:val="22"/>
          <w:szCs w:val="22"/>
        </w:rPr>
        <w:t>all</w:t>
      </w:r>
      <w:r w:rsidR="00555E30" w:rsidRPr="00742A53">
        <w:rPr>
          <w:rFonts w:ascii="Times New Roman" w:hAnsi="Times New Roman"/>
          <w:sz w:val="22"/>
          <w:szCs w:val="22"/>
        </w:rPr>
        <w:t xml:space="preserve"> goals. </w:t>
      </w:r>
      <w:r w:rsidR="00896DCD">
        <w:rPr>
          <w:rFonts w:ascii="Times New Roman" w:hAnsi="Times New Roman"/>
          <w:sz w:val="22"/>
          <w:szCs w:val="22"/>
        </w:rPr>
        <w:t>T</w:t>
      </w:r>
      <w:r w:rsidR="00555E30" w:rsidRPr="00742A53">
        <w:rPr>
          <w:rFonts w:ascii="Times New Roman" w:hAnsi="Times New Roman"/>
          <w:sz w:val="22"/>
          <w:szCs w:val="22"/>
        </w:rPr>
        <w:t xml:space="preserve">his result is influenced by the impact of </w:t>
      </w:r>
      <w:r w:rsidR="00896DCD">
        <w:rPr>
          <w:rFonts w:ascii="Times New Roman" w:hAnsi="Times New Roman"/>
          <w:sz w:val="22"/>
          <w:szCs w:val="22"/>
        </w:rPr>
        <w:t>PNG</w:t>
      </w:r>
      <w:r w:rsidR="00555E30" w:rsidRPr="00742A53">
        <w:rPr>
          <w:rFonts w:ascii="Times New Roman" w:hAnsi="Times New Roman"/>
          <w:sz w:val="22"/>
          <w:szCs w:val="22"/>
        </w:rPr>
        <w:t xml:space="preserve"> </w:t>
      </w:r>
      <w:r w:rsidR="00896DCD">
        <w:rPr>
          <w:rFonts w:ascii="Times New Roman" w:hAnsi="Times New Roman"/>
          <w:sz w:val="22"/>
          <w:szCs w:val="22"/>
        </w:rPr>
        <w:t>which</w:t>
      </w:r>
      <w:r w:rsidR="00B56180" w:rsidRPr="00742A53">
        <w:rPr>
          <w:rFonts w:ascii="Times New Roman" w:hAnsi="Times New Roman"/>
          <w:sz w:val="22"/>
          <w:szCs w:val="22"/>
        </w:rPr>
        <w:t xml:space="preserve"> will not meet any of the MDGs</w:t>
      </w:r>
      <w:r w:rsidR="00896DCD">
        <w:rPr>
          <w:rFonts w:ascii="Times New Roman" w:hAnsi="Times New Roman"/>
          <w:sz w:val="22"/>
          <w:szCs w:val="22"/>
        </w:rPr>
        <w:t xml:space="preserve">. However, </w:t>
      </w:r>
      <w:r w:rsidR="000A452A">
        <w:rPr>
          <w:rFonts w:ascii="Times New Roman" w:hAnsi="Times New Roman"/>
          <w:sz w:val="22"/>
          <w:szCs w:val="22"/>
        </w:rPr>
        <w:t xml:space="preserve">even </w:t>
      </w:r>
      <w:r w:rsidR="00555E30" w:rsidRPr="00742A53">
        <w:rPr>
          <w:rFonts w:ascii="Times New Roman" w:hAnsi="Times New Roman"/>
          <w:sz w:val="22"/>
          <w:szCs w:val="22"/>
        </w:rPr>
        <w:t xml:space="preserve">excluding PNG, the region’s performance </w:t>
      </w:r>
      <w:r w:rsidR="00B56180" w:rsidRPr="00742A53">
        <w:rPr>
          <w:rFonts w:ascii="Times New Roman" w:hAnsi="Times New Roman"/>
          <w:sz w:val="22"/>
          <w:szCs w:val="22"/>
        </w:rPr>
        <w:t xml:space="preserve">has been mixed although Polynesia is on track to achieve four of the goals. </w:t>
      </w:r>
    </w:p>
    <w:p w14:paraId="5D291747" w14:textId="77777777" w:rsidR="00F24B6C" w:rsidRPr="00742A53" w:rsidRDefault="00F24B6C" w:rsidP="00DD3235">
      <w:pPr>
        <w:rPr>
          <w:rFonts w:ascii="Times New Roman" w:hAnsi="Times New Roman"/>
          <w:sz w:val="22"/>
          <w:szCs w:val="22"/>
        </w:rPr>
      </w:pPr>
    </w:p>
    <w:p w14:paraId="0C6EF495" w14:textId="77777777" w:rsidR="00524012" w:rsidRPr="00742A53" w:rsidRDefault="001639F5" w:rsidP="00DD3235">
      <w:pPr>
        <w:rPr>
          <w:rFonts w:ascii="Times New Roman" w:hAnsi="Times New Roman"/>
          <w:sz w:val="22"/>
          <w:szCs w:val="22"/>
        </w:rPr>
      </w:pPr>
      <w:r w:rsidRPr="00742A53">
        <w:rPr>
          <w:rFonts w:ascii="Times New Roman" w:hAnsi="Times New Roman"/>
          <w:sz w:val="22"/>
          <w:szCs w:val="22"/>
        </w:rPr>
        <w:t xml:space="preserve">The small Pacific island countries in Micronesia and to an extent in Polynesia face similar binding constraints to development </w:t>
      </w:r>
      <w:r w:rsidR="00345443" w:rsidRPr="00742A53">
        <w:rPr>
          <w:rFonts w:ascii="Times New Roman" w:hAnsi="Times New Roman"/>
          <w:sz w:val="22"/>
          <w:szCs w:val="22"/>
        </w:rPr>
        <w:t>which are largely the product of isolation and smallness</w:t>
      </w:r>
      <w:r w:rsidRPr="00742A53">
        <w:rPr>
          <w:rFonts w:ascii="Times New Roman" w:hAnsi="Times New Roman"/>
          <w:sz w:val="22"/>
          <w:szCs w:val="22"/>
        </w:rPr>
        <w:t>. Those constraints relate to</w:t>
      </w:r>
      <w:r w:rsidR="00B56180" w:rsidRPr="00742A53">
        <w:rPr>
          <w:rFonts w:ascii="Times New Roman" w:hAnsi="Times New Roman"/>
          <w:sz w:val="22"/>
          <w:szCs w:val="22"/>
        </w:rPr>
        <w:t xml:space="preserve"> </w:t>
      </w:r>
      <w:r w:rsidRPr="00742A53">
        <w:rPr>
          <w:rFonts w:ascii="Times New Roman" w:hAnsi="Times New Roman"/>
          <w:sz w:val="22"/>
          <w:szCs w:val="22"/>
        </w:rPr>
        <w:t xml:space="preserve">limited </w:t>
      </w:r>
      <w:r w:rsidR="00B56180" w:rsidRPr="00742A53">
        <w:rPr>
          <w:rFonts w:ascii="Times New Roman" w:hAnsi="Times New Roman"/>
          <w:sz w:val="22"/>
          <w:szCs w:val="22"/>
        </w:rPr>
        <w:t>access to resources</w:t>
      </w:r>
      <w:r w:rsidR="00B573EA" w:rsidRPr="00742A53">
        <w:rPr>
          <w:rFonts w:ascii="Times New Roman" w:hAnsi="Times New Roman"/>
          <w:sz w:val="22"/>
          <w:szCs w:val="22"/>
        </w:rPr>
        <w:t xml:space="preserve">, human resource capacity, </w:t>
      </w:r>
      <w:r w:rsidR="00345443" w:rsidRPr="00742A53">
        <w:rPr>
          <w:rFonts w:ascii="Times New Roman" w:hAnsi="Times New Roman"/>
          <w:sz w:val="22"/>
          <w:szCs w:val="22"/>
        </w:rPr>
        <w:t xml:space="preserve">service delivery, </w:t>
      </w:r>
      <w:r w:rsidR="009F7815" w:rsidRPr="00742A53">
        <w:rPr>
          <w:rFonts w:ascii="Times New Roman" w:hAnsi="Times New Roman"/>
          <w:sz w:val="22"/>
          <w:szCs w:val="22"/>
        </w:rPr>
        <w:t xml:space="preserve">governance and </w:t>
      </w:r>
      <w:r w:rsidR="00B56180" w:rsidRPr="00742A53">
        <w:rPr>
          <w:rFonts w:ascii="Times New Roman" w:hAnsi="Times New Roman"/>
          <w:sz w:val="22"/>
          <w:szCs w:val="22"/>
        </w:rPr>
        <w:t>market maturity</w:t>
      </w:r>
      <w:r w:rsidR="00896DCD">
        <w:rPr>
          <w:rFonts w:ascii="Times New Roman" w:hAnsi="Times New Roman"/>
          <w:sz w:val="22"/>
          <w:szCs w:val="22"/>
        </w:rPr>
        <w:t xml:space="preserve"> and breadth</w:t>
      </w:r>
      <w:r w:rsidR="009F7815" w:rsidRPr="00742A53">
        <w:rPr>
          <w:rFonts w:ascii="Times New Roman" w:hAnsi="Times New Roman"/>
          <w:sz w:val="22"/>
          <w:szCs w:val="22"/>
        </w:rPr>
        <w:t xml:space="preserve">. </w:t>
      </w:r>
      <w:r w:rsidR="00345443" w:rsidRPr="00742A53">
        <w:rPr>
          <w:rFonts w:ascii="Times New Roman" w:hAnsi="Times New Roman"/>
          <w:sz w:val="22"/>
          <w:szCs w:val="22"/>
        </w:rPr>
        <w:t xml:space="preserve"> </w:t>
      </w:r>
      <w:r w:rsidRPr="00742A53">
        <w:rPr>
          <w:rFonts w:ascii="Times New Roman" w:hAnsi="Times New Roman"/>
          <w:sz w:val="22"/>
          <w:szCs w:val="22"/>
        </w:rPr>
        <w:t>And while Melanesian countries have access to considerable natural resources</w:t>
      </w:r>
      <w:r w:rsidR="002B769C">
        <w:rPr>
          <w:rFonts w:ascii="Times New Roman" w:hAnsi="Times New Roman"/>
          <w:sz w:val="22"/>
          <w:szCs w:val="22"/>
        </w:rPr>
        <w:t xml:space="preserve"> including arable land, these countries face</w:t>
      </w:r>
      <w:r w:rsidRPr="00742A53">
        <w:rPr>
          <w:rFonts w:ascii="Times New Roman" w:hAnsi="Times New Roman"/>
          <w:sz w:val="22"/>
          <w:szCs w:val="22"/>
        </w:rPr>
        <w:t xml:space="preserve"> significant challenges in terms of service delivery and governance.  </w:t>
      </w:r>
    </w:p>
    <w:p w14:paraId="17A9C04A" w14:textId="77777777" w:rsidR="00524012" w:rsidRPr="00742A53" w:rsidRDefault="00524012" w:rsidP="00DD3235">
      <w:pPr>
        <w:rPr>
          <w:rFonts w:ascii="Times New Roman" w:hAnsi="Times New Roman"/>
          <w:sz w:val="22"/>
          <w:szCs w:val="22"/>
        </w:rPr>
      </w:pPr>
    </w:p>
    <w:p w14:paraId="66428749" w14:textId="77777777" w:rsidR="00F24B6C" w:rsidRPr="00742A53" w:rsidRDefault="00345443" w:rsidP="00DD3235">
      <w:pPr>
        <w:rPr>
          <w:rFonts w:ascii="Times New Roman" w:hAnsi="Times New Roman"/>
          <w:sz w:val="22"/>
          <w:szCs w:val="22"/>
        </w:rPr>
      </w:pPr>
      <w:r w:rsidRPr="00742A53">
        <w:rPr>
          <w:rFonts w:ascii="Times New Roman" w:hAnsi="Times New Roman"/>
          <w:sz w:val="22"/>
          <w:szCs w:val="22"/>
        </w:rPr>
        <w:t>In such a context, the media is recognised as an actual and potential tool for promoti</w:t>
      </w:r>
      <w:r w:rsidR="004B63A4">
        <w:rPr>
          <w:rFonts w:ascii="Times New Roman" w:hAnsi="Times New Roman"/>
          <w:sz w:val="22"/>
          <w:szCs w:val="22"/>
        </w:rPr>
        <w:t xml:space="preserve">ng </w:t>
      </w:r>
      <w:r w:rsidRPr="00742A53">
        <w:rPr>
          <w:rFonts w:ascii="Times New Roman" w:hAnsi="Times New Roman"/>
          <w:sz w:val="22"/>
          <w:szCs w:val="22"/>
        </w:rPr>
        <w:t>public accountability, transparency and better governance</w:t>
      </w:r>
      <w:r w:rsidR="00524012" w:rsidRPr="00742A53">
        <w:rPr>
          <w:rFonts w:ascii="Times New Roman" w:hAnsi="Times New Roman"/>
          <w:sz w:val="22"/>
          <w:szCs w:val="22"/>
        </w:rPr>
        <w:t xml:space="preserve"> all with the aim of supporting develo</w:t>
      </w:r>
      <w:r w:rsidR="002B769C">
        <w:rPr>
          <w:rFonts w:ascii="Times New Roman" w:hAnsi="Times New Roman"/>
          <w:sz w:val="22"/>
          <w:szCs w:val="22"/>
        </w:rPr>
        <w:t>pment efforts. T</w:t>
      </w:r>
      <w:r w:rsidRPr="00742A53">
        <w:rPr>
          <w:rFonts w:ascii="Times New Roman" w:hAnsi="Times New Roman"/>
          <w:sz w:val="22"/>
          <w:szCs w:val="22"/>
        </w:rPr>
        <w:t>his</w:t>
      </w:r>
      <w:r w:rsidR="00524012" w:rsidRPr="00742A53">
        <w:rPr>
          <w:rFonts w:ascii="Times New Roman" w:hAnsi="Times New Roman"/>
          <w:sz w:val="22"/>
          <w:szCs w:val="22"/>
        </w:rPr>
        <w:t xml:space="preserve"> is the driver for</w:t>
      </w:r>
      <w:r w:rsidRPr="00742A53">
        <w:rPr>
          <w:rFonts w:ascii="Times New Roman" w:hAnsi="Times New Roman"/>
          <w:sz w:val="22"/>
          <w:szCs w:val="22"/>
        </w:rPr>
        <w:t xml:space="preserve"> </w:t>
      </w:r>
      <w:proofErr w:type="spellStart"/>
      <w:r w:rsidRPr="00742A53">
        <w:rPr>
          <w:rFonts w:ascii="Times New Roman" w:hAnsi="Times New Roman"/>
          <w:sz w:val="22"/>
          <w:szCs w:val="22"/>
        </w:rPr>
        <w:t>AusAID</w:t>
      </w:r>
      <w:r w:rsidR="00524012" w:rsidRPr="00742A53">
        <w:rPr>
          <w:rFonts w:ascii="Times New Roman" w:hAnsi="Times New Roman"/>
          <w:sz w:val="22"/>
          <w:szCs w:val="22"/>
        </w:rPr>
        <w:t>’s</w:t>
      </w:r>
      <w:proofErr w:type="spellEnd"/>
      <w:r w:rsidR="00524012" w:rsidRPr="00742A53">
        <w:rPr>
          <w:rFonts w:ascii="Times New Roman" w:hAnsi="Times New Roman"/>
          <w:sz w:val="22"/>
          <w:szCs w:val="22"/>
        </w:rPr>
        <w:t xml:space="preserve"> commitment to media development through PACMAS</w:t>
      </w:r>
      <w:r w:rsidRPr="00742A53">
        <w:rPr>
          <w:rFonts w:ascii="Times New Roman" w:hAnsi="Times New Roman"/>
          <w:sz w:val="22"/>
          <w:szCs w:val="22"/>
        </w:rPr>
        <w:t xml:space="preserve"> as its </w:t>
      </w:r>
      <w:r w:rsidR="00764745" w:rsidRPr="00742A53">
        <w:rPr>
          <w:rFonts w:ascii="Times New Roman" w:hAnsi="Times New Roman"/>
          <w:sz w:val="22"/>
          <w:szCs w:val="22"/>
        </w:rPr>
        <w:t>objectives and goals support the Australian Government’s</w:t>
      </w:r>
      <w:r w:rsidRPr="00742A53">
        <w:rPr>
          <w:rFonts w:ascii="Times New Roman" w:hAnsi="Times New Roman"/>
          <w:sz w:val="22"/>
          <w:szCs w:val="22"/>
        </w:rPr>
        <w:t xml:space="preserve"> overarching governance strategy which sees strengthened media and communications informing the public policy debate which </w:t>
      </w:r>
      <w:r w:rsidR="00764745" w:rsidRPr="00742A53">
        <w:rPr>
          <w:rFonts w:ascii="Times New Roman" w:hAnsi="Times New Roman"/>
          <w:sz w:val="22"/>
          <w:szCs w:val="22"/>
        </w:rPr>
        <w:t xml:space="preserve">in turn </w:t>
      </w:r>
      <w:r w:rsidRPr="00742A53">
        <w:rPr>
          <w:rFonts w:ascii="Times New Roman" w:hAnsi="Times New Roman"/>
          <w:sz w:val="22"/>
          <w:szCs w:val="22"/>
        </w:rPr>
        <w:t xml:space="preserve">will contribute to more effective governance. </w:t>
      </w:r>
    </w:p>
    <w:p w14:paraId="214CE266" w14:textId="77777777" w:rsidR="005377C8" w:rsidRDefault="004C7E0B" w:rsidP="00DD3235">
      <w:pPr>
        <w:rPr>
          <w:rFonts w:ascii="Times New Roman" w:hAnsi="Times New Roman"/>
          <w:sz w:val="22"/>
          <w:szCs w:val="22"/>
        </w:rPr>
      </w:pPr>
      <w:r w:rsidRPr="00F022FD">
        <w:rPr>
          <w:rFonts w:ascii="Times New Roman" w:hAnsi="Times New Roman"/>
          <w:sz w:val="22"/>
          <w:szCs w:val="22"/>
        </w:rPr>
        <w:t>The introduction of C4D into t</w:t>
      </w:r>
      <w:r w:rsidR="00AB7016" w:rsidRPr="00AB7016">
        <w:rPr>
          <w:rFonts w:ascii="Times New Roman" w:hAnsi="Times New Roman"/>
          <w:sz w:val="22"/>
          <w:szCs w:val="22"/>
        </w:rPr>
        <w:t>he second phase of PACMAS has offered</w:t>
      </w:r>
      <w:r w:rsidRPr="00F022FD">
        <w:rPr>
          <w:rFonts w:ascii="Times New Roman" w:hAnsi="Times New Roman"/>
          <w:sz w:val="22"/>
          <w:szCs w:val="22"/>
        </w:rPr>
        <w:t xml:space="preserve"> the opportunity to not only broaden the voices in the community for demand for better governance, but also to promote ways to address key development issues in the regi</w:t>
      </w:r>
      <w:r w:rsidRPr="005377C8">
        <w:rPr>
          <w:rFonts w:ascii="Times New Roman" w:hAnsi="Times New Roman"/>
          <w:sz w:val="22"/>
          <w:szCs w:val="22"/>
        </w:rPr>
        <w:t>on</w:t>
      </w:r>
      <w:r w:rsidR="005377C8">
        <w:rPr>
          <w:rFonts w:ascii="Times New Roman" w:hAnsi="Times New Roman"/>
          <w:sz w:val="22"/>
          <w:szCs w:val="22"/>
        </w:rPr>
        <w:t>.</w:t>
      </w:r>
    </w:p>
    <w:p w14:paraId="1D962598" w14:textId="77777777" w:rsidR="004C7E0B" w:rsidRPr="00742A53" w:rsidRDefault="005377C8" w:rsidP="00DD3235">
      <w:pPr>
        <w:rPr>
          <w:rFonts w:ascii="Times New Roman" w:hAnsi="Times New Roman"/>
          <w:sz w:val="22"/>
          <w:szCs w:val="22"/>
        </w:rPr>
      </w:pPr>
      <w:r w:rsidRPr="00742A53">
        <w:rPr>
          <w:rFonts w:ascii="Times New Roman" w:hAnsi="Times New Roman"/>
          <w:sz w:val="22"/>
          <w:szCs w:val="22"/>
        </w:rPr>
        <w:t xml:space="preserve"> </w:t>
      </w:r>
    </w:p>
    <w:p w14:paraId="242CF716" w14:textId="52CCBD32" w:rsidR="00CF76DD" w:rsidRDefault="00077690" w:rsidP="00DD3235">
      <w:pPr>
        <w:rPr>
          <w:rFonts w:ascii="Times New Roman" w:hAnsi="Times New Roman"/>
          <w:sz w:val="22"/>
          <w:szCs w:val="22"/>
        </w:rPr>
      </w:pPr>
      <w:r w:rsidRPr="00742A53">
        <w:rPr>
          <w:rFonts w:ascii="Times New Roman" w:hAnsi="Times New Roman"/>
          <w:sz w:val="22"/>
          <w:szCs w:val="22"/>
        </w:rPr>
        <w:t>In implementing the effort to strengthen media and communications, the challenge is appreciating that while there are similar</w:t>
      </w:r>
      <w:r w:rsidR="002B769C">
        <w:rPr>
          <w:rFonts w:ascii="Times New Roman" w:hAnsi="Times New Roman"/>
          <w:sz w:val="22"/>
          <w:szCs w:val="22"/>
        </w:rPr>
        <w:t xml:space="preserve"> strengths and weaknesses shaping media capacity</w:t>
      </w:r>
      <w:r w:rsidRPr="00742A53">
        <w:rPr>
          <w:rFonts w:ascii="Times New Roman" w:hAnsi="Times New Roman"/>
          <w:sz w:val="22"/>
          <w:szCs w:val="22"/>
        </w:rPr>
        <w:t xml:space="preserve"> across the region, there is also variation. </w:t>
      </w:r>
      <w:r w:rsidR="00DD3235" w:rsidRPr="00742A53">
        <w:rPr>
          <w:rFonts w:ascii="Times New Roman" w:hAnsi="Times New Roman"/>
          <w:sz w:val="22"/>
          <w:szCs w:val="22"/>
        </w:rPr>
        <w:t xml:space="preserve">An important finding by the team is the extent to which the needs and challenges facing country-specific media industries varies depending on the country context.  For example, the very limited capacity and access to training and revenue for the media in Kiribati reflects the country’s isolation, </w:t>
      </w:r>
      <w:r w:rsidR="00CF76DD">
        <w:rPr>
          <w:rFonts w:ascii="Times New Roman" w:hAnsi="Times New Roman"/>
          <w:sz w:val="22"/>
          <w:szCs w:val="22"/>
        </w:rPr>
        <w:t xml:space="preserve">its small </w:t>
      </w:r>
      <w:r w:rsidR="007051C5">
        <w:rPr>
          <w:rFonts w:ascii="Times New Roman" w:hAnsi="Times New Roman"/>
          <w:sz w:val="22"/>
          <w:szCs w:val="22"/>
        </w:rPr>
        <w:t>but widely dispersed population</w:t>
      </w:r>
      <w:r w:rsidR="00DD3235" w:rsidRPr="00742A53">
        <w:rPr>
          <w:rFonts w:ascii="Times New Roman" w:hAnsi="Times New Roman"/>
          <w:sz w:val="22"/>
          <w:szCs w:val="22"/>
        </w:rPr>
        <w:t xml:space="preserve">, the absence of </w:t>
      </w:r>
      <w:r w:rsidR="00DD3235" w:rsidRPr="00742A53">
        <w:rPr>
          <w:rFonts w:ascii="Times New Roman" w:hAnsi="Times New Roman"/>
          <w:sz w:val="22"/>
          <w:szCs w:val="22"/>
          <w:u w:val="single"/>
        </w:rPr>
        <w:t>any</w:t>
      </w:r>
      <w:r w:rsidR="00DD3235" w:rsidRPr="00742A53">
        <w:rPr>
          <w:rFonts w:ascii="Times New Roman" w:hAnsi="Times New Roman"/>
          <w:sz w:val="22"/>
          <w:szCs w:val="22"/>
        </w:rPr>
        <w:t xml:space="preserve"> formal in-country training in journalism and an under-developed private sector with very limited </w:t>
      </w:r>
      <w:r w:rsidR="00CF76DD">
        <w:rPr>
          <w:rFonts w:ascii="Times New Roman" w:hAnsi="Times New Roman"/>
          <w:sz w:val="22"/>
          <w:szCs w:val="22"/>
        </w:rPr>
        <w:t>revenue potential</w:t>
      </w:r>
      <w:r w:rsidR="00DD3235" w:rsidRPr="00742A53">
        <w:rPr>
          <w:rFonts w:ascii="Times New Roman" w:hAnsi="Times New Roman"/>
          <w:sz w:val="22"/>
          <w:szCs w:val="22"/>
        </w:rPr>
        <w:t xml:space="preserve">. While media freedom is observed in law, in practice, journalists are under constant direct and indirect political pressure to limit criticism of authorities.  </w:t>
      </w:r>
      <w:r w:rsidR="00472AD7">
        <w:rPr>
          <w:rFonts w:ascii="Times New Roman" w:hAnsi="Times New Roman"/>
          <w:sz w:val="22"/>
          <w:szCs w:val="22"/>
        </w:rPr>
        <w:t>Our</w:t>
      </w:r>
      <w:r w:rsidR="00392ABC">
        <w:rPr>
          <w:rFonts w:ascii="Times New Roman" w:hAnsi="Times New Roman"/>
          <w:sz w:val="22"/>
          <w:szCs w:val="22"/>
        </w:rPr>
        <w:t xml:space="preserve"> discussions with stakeholders and media practitioners in Kiribati indicated the degree to which there is overt pressure on journalists to limit their criticism of the government. </w:t>
      </w:r>
      <w:r w:rsidR="00BD210C">
        <w:rPr>
          <w:rFonts w:ascii="Times New Roman" w:hAnsi="Times New Roman"/>
          <w:sz w:val="22"/>
          <w:szCs w:val="22"/>
        </w:rPr>
        <w:t xml:space="preserve">A baseline </w:t>
      </w:r>
      <w:r w:rsidR="00D7302E">
        <w:rPr>
          <w:rFonts w:ascii="Times New Roman" w:hAnsi="Times New Roman"/>
          <w:sz w:val="22"/>
          <w:szCs w:val="22"/>
        </w:rPr>
        <w:t xml:space="preserve">media </w:t>
      </w:r>
      <w:r w:rsidR="00BD210C">
        <w:rPr>
          <w:rFonts w:ascii="Times New Roman" w:hAnsi="Times New Roman"/>
          <w:sz w:val="22"/>
          <w:szCs w:val="22"/>
        </w:rPr>
        <w:t>survey conducted by PACMAS</w:t>
      </w:r>
      <w:r w:rsidR="00BD210C">
        <w:rPr>
          <w:rStyle w:val="FootnoteReference"/>
          <w:rFonts w:ascii="Times New Roman" w:hAnsi="Times New Roman"/>
          <w:sz w:val="22"/>
          <w:szCs w:val="22"/>
        </w:rPr>
        <w:footnoteReference w:id="3"/>
      </w:r>
      <w:r w:rsidR="00BD210C">
        <w:rPr>
          <w:rFonts w:ascii="Times New Roman" w:hAnsi="Times New Roman"/>
          <w:sz w:val="22"/>
          <w:szCs w:val="22"/>
        </w:rPr>
        <w:t xml:space="preserve"> and completed towards the end of this review also noted that there had been some instances of threats against journalists although the examples cited were several years ago. </w:t>
      </w:r>
    </w:p>
    <w:p w14:paraId="6C0FC9AD" w14:textId="77777777" w:rsidR="00CF76DD" w:rsidRDefault="00CF76DD" w:rsidP="00DD3235">
      <w:pPr>
        <w:rPr>
          <w:rFonts w:ascii="Times New Roman" w:hAnsi="Times New Roman"/>
          <w:sz w:val="22"/>
          <w:szCs w:val="22"/>
        </w:rPr>
      </w:pPr>
    </w:p>
    <w:p w14:paraId="34B8E503" w14:textId="4FF54DF5" w:rsidR="00DD3235" w:rsidRDefault="00DD3235" w:rsidP="00DD3235">
      <w:pPr>
        <w:rPr>
          <w:rFonts w:ascii="Times New Roman" w:hAnsi="Times New Roman"/>
          <w:sz w:val="22"/>
          <w:szCs w:val="22"/>
        </w:rPr>
      </w:pPr>
      <w:r w:rsidRPr="00742A53">
        <w:rPr>
          <w:rFonts w:ascii="Times New Roman" w:hAnsi="Times New Roman"/>
          <w:sz w:val="22"/>
          <w:szCs w:val="22"/>
        </w:rPr>
        <w:t xml:space="preserve">A </w:t>
      </w:r>
      <w:r w:rsidR="00077690" w:rsidRPr="00742A53">
        <w:rPr>
          <w:rFonts w:ascii="Times New Roman" w:hAnsi="Times New Roman"/>
          <w:sz w:val="22"/>
          <w:szCs w:val="22"/>
        </w:rPr>
        <w:t xml:space="preserve">stark </w:t>
      </w:r>
      <w:r w:rsidRPr="00742A53">
        <w:rPr>
          <w:rFonts w:ascii="Times New Roman" w:hAnsi="Times New Roman"/>
          <w:sz w:val="22"/>
          <w:szCs w:val="22"/>
        </w:rPr>
        <w:t xml:space="preserve">contrast to Kiribati is Fiji where </w:t>
      </w:r>
      <w:r w:rsidR="00DC704C">
        <w:rPr>
          <w:rFonts w:ascii="Times New Roman" w:hAnsi="Times New Roman"/>
          <w:sz w:val="22"/>
          <w:szCs w:val="22"/>
        </w:rPr>
        <w:t xml:space="preserve">the review team found </w:t>
      </w:r>
      <w:r w:rsidRPr="00742A53">
        <w:rPr>
          <w:rFonts w:ascii="Times New Roman" w:hAnsi="Times New Roman"/>
          <w:sz w:val="22"/>
          <w:szCs w:val="22"/>
        </w:rPr>
        <w:t>there is a relatively extensive range of training facilities and opportunities, plus a robust private sector which is the source of significant advertising revenue</w:t>
      </w:r>
      <w:r w:rsidR="00D82BEA">
        <w:rPr>
          <w:rFonts w:ascii="Times New Roman" w:hAnsi="Times New Roman"/>
          <w:sz w:val="22"/>
          <w:szCs w:val="22"/>
        </w:rPr>
        <w:t xml:space="preserve"> supporting the media industry</w:t>
      </w:r>
      <w:r w:rsidRPr="00742A53">
        <w:rPr>
          <w:rFonts w:ascii="Times New Roman" w:hAnsi="Times New Roman"/>
          <w:sz w:val="22"/>
          <w:szCs w:val="22"/>
        </w:rPr>
        <w:t xml:space="preserve"> and a rich potential of journalism capacity. However, the draconian restrictions inherent in the country’s Media</w:t>
      </w:r>
      <w:r w:rsidR="00EE1192" w:rsidRPr="00742A53">
        <w:rPr>
          <w:rFonts w:ascii="Times New Roman" w:hAnsi="Times New Roman"/>
          <w:sz w:val="22"/>
          <w:szCs w:val="22"/>
        </w:rPr>
        <w:t xml:space="preserve"> Industry Development</w:t>
      </w:r>
      <w:r w:rsidRPr="00742A53">
        <w:rPr>
          <w:rFonts w:ascii="Times New Roman" w:hAnsi="Times New Roman"/>
          <w:sz w:val="22"/>
          <w:szCs w:val="22"/>
        </w:rPr>
        <w:t xml:space="preserve"> Decree, brought down in 2010, along with an oft-demonstrated enthusiasm on the part of the Fijian authorities to vigorously implement the decree’s requirements to their full extent have resulted in a mainstream media which is either totally </w:t>
      </w:r>
      <w:r w:rsidRPr="00742A53">
        <w:rPr>
          <w:rFonts w:ascii="Times New Roman" w:hAnsi="Times New Roman"/>
          <w:sz w:val="22"/>
          <w:szCs w:val="22"/>
        </w:rPr>
        <w:lastRenderedPageBreak/>
        <w:t>controlle</w:t>
      </w:r>
      <w:r w:rsidR="007051C5">
        <w:rPr>
          <w:rFonts w:ascii="Times New Roman" w:hAnsi="Times New Roman"/>
          <w:sz w:val="22"/>
          <w:szCs w:val="22"/>
        </w:rPr>
        <w:t>d by the Bainimarama regi</w:t>
      </w:r>
      <w:r w:rsidR="005377C8">
        <w:rPr>
          <w:rFonts w:ascii="Times New Roman" w:hAnsi="Times New Roman"/>
          <w:sz w:val="22"/>
          <w:szCs w:val="22"/>
        </w:rPr>
        <w:t>me (Fiji Broadcasting Corpora</w:t>
      </w:r>
      <w:r w:rsidR="007051C5">
        <w:rPr>
          <w:rFonts w:ascii="Times New Roman" w:hAnsi="Times New Roman"/>
          <w:sz w:val="22"/>
          <w:szCs w:val="22"/>
        </w:rPr>
        <w:t>tion</w:t>
      </w:r>
      <w:r w:rsidRPr="00742A53">
        <w:rPr>
          <w:rFonts w:ascii="Times New Roman" w:hAnsi="Times New Roman"/>
          <w:sz w:val="22"/>
          <w:szCs w:val="22"/>
        </w:rPr>
        <w:t xml:space="preserve"> and Fiji Sun) or is </w:t>
      </w:r>
      <w:r w:rsidR="005377C8">
        <w:rPr>
          <w:rFonts w:ascii="Times New Roman" w:hAnsi="Times New Roman"/>
          <w:sz w:val="22"/>
          <w:szCs w:val="22"/>
        </w:rPr>
        <w:t xml:space="preserve">fearful to the point of </w:t>
      </w:r>
      <w:r w:rsidRPr="00742A53">
        <w:rPr>
          <w:rFonts w:ascii="Times New Roman" w:hAnsi="Times New Roman"/>
          <w:sz w:val="22"/>
          <w:szCs w:val="22"/>
        </w:rPr>
        <w:t xml:space="preserve">self-censorship. </w:t>
      </w:r>
    </w:p>
    <w:p w14:paraId="343684F9" w14:textId="77777777" w:rsidR="004B63A4" w:rsidRDefault="004B63A4" w:rsidP="00DD3235">
      <w:pPr>
        <w:rPr>
          <w:rFonts w:ascii="Times New Roman" w:hAnsi="Times New Roman"/>
          <w:sz w:val="22"/>
          <w:szCs w:val="22"/>
        </w:rPr>
      </w:pPr>
    </w:p>
    <w:p w14:paraId="2A9818FA" w14:textId="77777777" w:rsidR="004B63A4" w:rsidRPr="00742A53" w:rsidRDefault="00AB7016" w:rsidP="00DD3235">
      <w:pPr>
        <w:rPr>
          <w:rFonts w:ascii="Times New Roman" w:hAnsi="Times New Roman"/>
          <w:sz w:val="22"/>
          <w:szCs w:val="22"/>
        </w:rPr>
      </w:pPr>
      <w:r>
        <w:rPr>
          <w:rFonts w:ascii="Times New Roman" w:hAnsi="Times New Roman"/>
          <w:sz w:val="22"/>
          <w:szCs w:val="22"/>
        </w:rPr>
        <w:t>Similarly</w:t>
      </w:r>
      <w:r w:rsidR="004B63A4">
        <w:rPr>
          <w:rFonts w:ascii="Times New Roman" w:hAnsi="Times New Roman"/>
          <w:sz w:val="22"/>
          <w:szCs w:val="22"/>
        </w:rPr>
        <w:t xml:space="preserve">, the </w:t>
      </w:r>
      <w:r w:rsidR="00662922">
        <w:rPr>
          <w:rFonts w:ascii="Times New Roman" w:hAnsi="Times New Roman"/>
          <w:sz w:val="22"/>
          <w:szCs w:val="22"/>
        </w:rPr>
        <w:t xml:space="preserve">PACMAS program has found that the </w:t>
      </w:r>
      <w:r w:rsidR="004B63A4">
        <w:rPr>
          <w:rFonts w:ascii="Times New Roman" w:hAnsi="Times New Roman"/>
          <w:sz w:val="22"/>
          <w:szCs w:val="22"/>
        </w:rPr>
        <w:t>broader approach of ‘communication for development’ requires different approach</w:t>
      </w:r>
      <w:r>
        <w:rPr>
          <w:rFonts w:ascii="Times New Roman" w:hAnsi="Times New Roman"/>
          <w:sz w:val="22"/>
          <w:szCs w:val="22"/>
        </w:rPr>
        <w:t>es</w:t>
      </w:r>
      <w:r w:rsidR="004B63A4">
        <w:rPr>
          <w:rFonts w:ascii="Times New Roman" w:hAnsi="Times New Roman"/>
          <w:sz w:val="22"/>
          <w:szCs w:val="22"/>
        </w:rPr>
        <w:t xml:space="preserve"> in each country because of the range in human capacity, </w:t>
      </w:r>
      <w:r>
        <w:rPr>
          <w:rFonts w:ascii="Times New Roman" w:hAnsi="Times New Roman"/>
          <w:sz w:val="22"/>
          <w:szCs w:val="22"/>
        </w:rPr>
        <w:t>as well as</w:t>
      </w:r>
      <w:r w:rsidR="004B63A4">
        <w:rPr>
          <w:rFonts w:ascii="Times New Roman" w:hAnsi="Times New Roman"/>
          <w:sz w:val="22"/>
          <w:szCs w:val="22"/>
        </w:rPr>
        <w:t xml:space="preserve"> </w:t>
      </w:r>
      <w:r w:rsidR="005377C8">
        <w:rPr>
          <w:rFonts w:ascii="Times New Roman" w:hAnsi="Times New Roman"/>
          <w:sz w:val="22"/>
          <w:szCs w:val="22"/>
        </w:rPr>
        <w:t xml:space="preserve">individual </w:t>
      </w:r>
      <w:r w:rsidR="004B63A4">
        <w:rPr>
          <w:rFonts w:ascii="Times New Roman" w:hAnsi="Times New Roman"/>
          <w:sz w:val="22"/>
          <w:szCs w:val="22"/>
        </w:rPr>
        <w:t xml:space="preserve">geographic and </w:t>
      </w:r>
      <w:r w:rsidR="00D54902">
        <w:rPr>
          <w:rFonts w:ascii="Times New Roman" w:hAnsi="Times New Roman"/>
          <w:sz w:val="22"/>
          <w:szCs w:val="22"/>
        </w:rPr>
        <w:t>development challenges</w:t>
      </w:r>
      <w:r w:rsidR="004B63A4">
        <w:rPr>
          <w:rFonts w:ascii="Times New Roman" w:hAnsi="Times New Roman"/>
          <w:sz w:val="22"/>
          <w:szCs w:val="22"/>
        </w:rPr>
        <w:t xml:space="preserve">. </w:t>
      </w:r>
      <w:r w:rsidR="00662922">
        <w:rPr>
          <w:rFonts w:ascii="Times New Roman" w:hAnsi="Times New Roman"/>
          <w:sz w:val="22"/>
          <w:szCs w:val="22"/>
        </w:rPr>
        <w:t>For example, the majority of successful applicants to the 1</w:t>
      </w:r>
      <w:r w:rsidR="00662922" w:rsidRPr="00AF5013">
        <w:rPr>
          <w:rFonts w:ascii="Times New Roman" w:hAnsi="Times New Roman"/>
          <w:sz w:val="22"/>
          <w:szCs w:val="22"/>
          <w:vertAlign w:val="superscript"/>
        </w:rPr>
        <w:t>st</w:t>
      </w:r>
      <w:r w:rsidR="00662922">
        <w:rPr>
          <w:rFonts w:ascii="Times New Roman" w:hAnsi="Times New Roman"/>
          <w:sz w:val="22"/>
          <w:szCs w:val="22"/>
        </w:rPr>
        <w:t xml:space="preserve"> round of the Innovation Fund came from the Cook Islands, where there are obvious strengths in project development and funding applications; while there have been very few applicants from Kiribati, and significant assistance has been needed to help develop the project, for example in setting up collaboration with relevant organisations and monitoring and evaluation.</w:t>
      </w:r>
    </w:p>
    <w:p w14:paraId="28030477" w14:textId="77777777" w:rsidR="00DD3235" w:rsidRPr="00742A53" w:rsidRDefault="00DD3235" w:rsidP="00DD3235">
      <w:pPr>
        <w:rPr>
          <w:rFonts w:ascii="Times New Roman" w:hAnsi="Times New Roman"/>
          <w:sz w:val="22"/>
          <w:szCs w:val="22"/>
        </w:rPr>
      </w:pPr>
    </w:p>
    <w:p w14:paraId="16CF1450" w14:textId="77777777" w:rsidR="00DD3235" w:rsidRPr="00742A53" w:rsidRDefault="00AB7016" w:rsidP="00DD3235">
      <w:pPr>
        <w:rPr>
          <w:rFonts w:ascii="Times New Roman" w:hAnsi="Times New Roman"/>
          <w:sz w:val="22"/>
          <w:szCs w:val="22"/>
        </w:rPr>
      </w:pPr>
      <w:r>
        <w:rPr>
          <w:rFonts w:ascii="Times New Roman" w:hAnsi="Times New Roman"/>
          <w:sz w:val="22"/>
          <w:szCs w:val="22"/>
        </w:rPr>
        <w:t>The variations</w:t>
      </w:r>
      <w:r w:rsidR="00DD3235" w:rsidRPr="00742A53">
        <w:rPr>
          <w:rFonts w:ascii="Times New Roman" w:hAnsi="Times New Roman"/>
          <w:sz w:val="22"/>
          <w:szCs w:val="22"/>
        </w:rPr>
        <w:t xml:space="preserve"> between countries have an important implication for the project. While there are sufficient shared challenges across Pacific media to warrant its regional approach, as a project covering 14 countries, the country-to-country variations risk placing an untenable burden on PACMAS if it attempts to be equally responsive to all 14.</w:t>
      </w:r>
    </w:p>
    <w:p w14:paraId="214AF4B1" w14:textId="77777777" w:rsidR="00DD3235" w:rsidRPr="00742A53" w:rsidRDefault="00DD3235" w:rsidP="00DD3235">
      <w:pPr>
        <w:rPr>
          <w:rFonts w:ascii="Times New Roman" w:hAnsi="Times New Roman"/>
          <w:sz w:val="22"/>
          <w:szCs w:val="22"/>
        </w:rPr>
      </w:pPr>
    </w:p>
    <w:p w14:paraId="5399E38C" w14:textId="6216617D" w:rsidR="00DD3235" w:rsidRPr="00742A53" w:rsidRDefault="00DD3235" w:rsidP="00DD3235">
      <w:pPr>
        <w:rPr>
          <w:rFonts w:ascii="Times New Roman" w:hAnsi="Times New Roman"/>
          <w:sz w:val="22"/>
          <w:szCs w:val="22"/>
        </w:rPr>
      </w:pPr>
      <w:r w:rsidRPr="00742A53">
        <w:rPr>
          <w:rFonts w:ascii="Times New Roman" w:hAnsi="Times New Roman"/>
          <w:sz w:val="22"/>
          <w:szCs w:val="22"/>
        </w:rPr>
        <w:t xml:space="preserve">A second overall </w:t>
      </w:r>
      <w:r w:rsidR="005377C8">
        <w:rPr>
          <w:rFonts w:ascii="Times New Roman" w:hAnsi="Times New Roman"/>
          <w:sz w:val="22"/>
          <w:szCs w:val="22"/>
        </w:rPr>
        <w:t>observation about the operating context</w:t>
      </w:r>
      <w:r w:rsidRPr="00742A53">
        <w:rPr>
          <w:rFonts w:ascii="Times New Roman" w:hAnsi="Times New Roman"/>
          <w:sz w:val="22"/>
          <w:szCs w:val="22"/>
        </w:rPr>
        <w:t xml:space="preserve"> is the extent to which quality media training is absent across almost all countries.  This reinforces the findings of the PACMAS </w:t>
      </w:r>
      <w:r w:rsidR="00AB7016">
        <w:rPr>
          <w:rFonts w:ascii="Times New Roman" w:hAnsi="Times New Roman"/>
          <w:sz w:val="22"/>
          <w:szCs w:val="22"/>
        </w:rPr>
        <w:t>Technical and Vocational Education Training (TVET)</w:t>
      </w:r>
      <w:r w:rsidR="00AB7016" w:rsidRPr="00742A53">
        <w:rPr>
          <w:rFonts w:ascii="Times New Roman" w:hAnsi="Times New Roman"/>
          <w:sz w:val="22"/>
          <w:szCs w:val="22"/>
        </w:rPr>
        <w:t xml:space="preserve"> </w:t>
      </w:r>
      <w:r w:rsidR="00AB7016">
        <w:rPr>
          <w:rFonts w:ascii="Times New Roman" w:hAnsi="Times New Roman"/>
          <w:sz w:val="22"/>
          <w:szCs w:val="22"/>
        </w:rPr>
        <w:t>s</w:t>
      </w:r>
      <w:r w:rsidRPr="00742A53">
        <w:rPr>
          <w:rFonts w:ascii="Times New Roman" w:hAnsi="Times New Roman"/>
          <w:sz w:val="22"/>
          <w:szCs w:val="22"/>
        </w:rPr>
        <w:t xml:space="preserve">trategic </w:t>
      </w:r>
      <w:r w:rsidR="00AB7016">
        <w:rPr>
          <w:rFonts w:ascii="Times New Roman" w:hAnsi="Times New Roman"/>
          <w:sz w:val="22"/>
          <w:szCs w:val="22"/>
        </w:rPr>
        <w:t>e</w:t>
      </w:r>
      <w:r w:rsidRPr="00742A53">
        <w:rPr>
          <w:rFonts w:ascii="Times New Roman" w:hAnsi="Times New Roman"/>
          <w:sz w:val="22"/>
          <w:szCs w:val="22"/>
        </w:rPr>
        <w:t xml:space="preserve">ngagement </w:t>
      </w:r>
      <w:r w:rsidR="00AB7016">
        <w:rPr>
          <w:rFonts w:ascii="Times New Roman" w:hAnsi="Times New Roman"/>
          <w:sz w:val="22"/>
          <w:szCs w:val="22"/>
        </w:rPr>
        <w:t>d</w:t>
      </w:r>
      <w:r w:rsidRPr="00742A53">
        <w:rPr>
          <w:rFonts w:ascii="Times New Roman" w:hAnsi="Times New Roman"/>
          <w:sz w:val="22"/>
          <w:szCs w:val="22"/>
        </w:rPr>
        <w:t>esign document</w:t>
      </w:r>
      <w:r w:rsidR="00840AC0">
        <w:rPr>
          <w:rStyle w:val="FootnoteReference"/>
          <w:rFonts w:ascii="Times New Roman" w:hAnsi="Times New Roman"/>
          <w:sz w:val="22"/>
          <w:szCs w:val="22"/>
        </w:rPr>
        <w:footnoteReference w:id="4"/>
      </w:r>
      <w:r w:rsidRPr="00742A53">
        <w:rPr>
          <w:rFonts w:ascii="Times New Roman" w:hAnsi="Times New Roman"/>
          <w:sz w:val="22"/>
          <w:szCs w:val="22"/>
        </w:rPr>
        <w:t xml:space="preserve">.  Kiribati has no in-country formal training and the team was told that there were only two qualified journalists in the entire country making even on-the-job training </w:t>
      </w:r>
      <w:r w:rsidR="005377C8">
        <w:rPr>
          <w:rFonts w:ascii="Times New Roman" w:hAnsi="Times New Roman"/>
          <w:sz w:val="22"/>
          <w:szCs w:val="22"/>
        </w:rPr>
        <w:t>untenable</w:t>
      </w:r>
      <w:r w:rsidRPr="00742A53">
        <w:rPr>
          <w:rFonts w:ascii="Times New Roman" w:hAnsi="Times New Roman"/>
          <w:sz w:val="22"/>
          <w:szCs w:val="22"/>
        </w:rPr>
        <w:t xml:space="preserve">. In Tonga, formal training is provided at the Tonga Institute of Higher Education but media industry representatives were critical of the standard of its graduates. Last year’s review of the Solomon Islands Media Assistance Scheme, SOLMAS, showed a similar situation existing there. In Vanuatu, the challenge to quality training differs and relates more to the absence of appropriate facilities and an inappropriate and dated curriculum. </w:t>
      </w:r>
    </w:p>
    <w:p w14:paraId="51BB4302" w14:textId="77777777" w:rsidR="00DD3235" w:rsidRPr="00742A53" w:rsidRDefault="00DD3235" w:rsidP="00DD3235">
      <w:pPr>
        <w:rPr>
          <w:rFonts w:ascii="Times New Roman" w:hAnsi="Times New Roman"/>
          <w:sz w:val="22"/>
          <w:szCs w:val="22"/>
        </w:rPr>
      </w:pPr>
    </w:p>
    <w:p w14:paraId="180672B4" w14:textId="77777777" w:rsidR="00DD3235" w:rsidRPr="00742A53" w:rsidRDefault="00DD3235" w:rsidP="00DD3235">
      <w:pPr>
        <w:rPr>
          <w:rFonts w:ascii="Times New Roman" w:hAnsi="Times New Roman"/>
          <w:sz w:val="22"/>
          <w:szCs w:val="22"/>
        </w:rPr>
      </w:pPr>
      <w:r w:rsidRPr="00742A53">
        <w:rPr>
          <w:rFonts w:ascii="Times New Roman" w:hAnsi="Times New Roman"/>
          <w:sz w:val="22"/>
          <w:szCs w:val="22"/>
        </w:rPr>
        <w:t xml:space="preserve">There is an ironic exception </w:t>
      </w:r>
      <w:r w:rsidR="00AB7016">
        <w:rPr>
          <w:rFonts w:ascii="Times New Roman" w:hAnsi="Times New Roman"/>
          <w:sz w:val="22"/>
          <w:szCs w:val="22"/>
        </w:rPr>
        <w:t>to</w:t>
      </w:r>
      <w:r w:rsidRPr="00742A53">
        <w:rPr>
          <w:rFonts w:ascii="Times New Roman" w:hAnsi="Times New Roman"/>
          <w:sz w:val="22"/>
          <w:szCs w:val="22"/>
        </w:rPr>
        <w:t xml:space="preserve"> this finding.  </w:t>
      </w:r>
      <w:proofErr w:type="gramStart"/>
      <w:r w:rsidRPr="00742A53">
        <w:rPr>
          <w:rFonts w:ascii="Times New Roman" w:hAnsi="Times New Roman"/>
          <w:sz w:val="22"/>
          <w:szCs w:val="22"/>
        </w:rPr>
        <w:t>Fiji, where media freedom is absent both in law and in practice, has relatively good media training facilities.</w:t>
      </w:r>
      <w:proofErr w:type="gramEnd"/>
      <w:r w:rsidRPr="00742A53">
        <w:rPr>
          <w:rFonts w:ascii="Times New Roman" w:hAnsi="Times New Roman"/>
          <w:sz w:val="22"/>
          <w:szCs w:val="22"/>
        </w:rPr>
        <w:t xml:space="preserve"> There are two universities providing a range of degrees, certificates and diplomas and the country has legislation which makes it mandatory for on-the-job trai</w:t>
      </w:r>
      <w:r w:rsidR="005377C8">
        <w:rPr>
          <w:rFonts w:ascii="Times New Roman" w:hAnsi="Times New Roman"/>
          <w:sz w:val="22"/>
          <w:szCs w:val="22"/>
        </w:rPr>
        <w:t>ning to be provided, at least within</w:t>
      </w:r>
      <w:r w:rsidRPr="00742A53">
        <w:rPr>
          <w:rFonts w:ascii="Times New Roman" w:hAnsi="Times New Roman"/>
          <w:sz w:val="22"/>
          <w:szCs w:val="22"/>
        </w:rPr>
        <w:t xml:space="preserve"> the private sector media. </w:t>
      </w:r>
      <w:r w:rsidR="00662922">
        <w:rPr>
          <w:rFonts w:ascii="Times New Roman" w:hAnsi="Times New Roman"/>
          <w:sz w:val="22"/>
          <w:szCs w:val="22"/>
        </w:rPr>
        <w:t>At least one major media organisation in Fiji has been proactive in helping provide capacity building for journalists from other Pacific Islands through PACMAS and intend to continue this support. By developing regional media skills they see benefits to their agency in terms of sharing good quality content.</w:t>
      </w:r>
    </w:p>
    <w:p w14:paraId="4A6B2819" w14:textId="77777777" w:rsidR="00DD3235" w:rsidRPr="00742A53" w:rsidRDefault="00DD3235" w:rsidP="00DD3235">
      <w:pPr>
        <w:rPr>
          <w:rFonts w:ascii="Times New Roman" w:hAnsi="Times New Roman"/>
          <w:sz w:val="22"/>
          <w:szCs w:val="22"/>
        </w:rPr>
      </w:pPr>
    </w:p>
    <w:p w14:paraId="0BEE3694" w14:textId="77777777" w:rsidR="00DD3235" w:rsidRPr="00742A53" w:rsidRDefault="00DD3235" w:rsidP="00DD3235">
      <w:pPr>
        <w:rPr>
          <w:rFonts w:ascii="Times New Roman" w:hAnsi="Times New Roman"/>
          <w:sz w:val="22"/>
          <w:szCs w:val="22"/>
        </w:rPr>
      </w:pPr>
      <w:r w:rsidRPr="00742A53">
        <w:rPr>
          <w:rFonts w:ascii="Times New Roman" w:hAnsi="Times New Roman"/>
          <w:sz w:val="22"/>
          <w:szCs w:val="22"/>
        </w:rPr>
        <w:t>That exception however does not diminish the team’s overall conclusion that a strong focus on media training</w:t>
      </w:r>
      <w:r w:rsidR="004E7C9E" w:rsidRPr="00742A53">
        <w:rPr>
          <w:rFonts w:ascii="Times New Roman" w:hAnsi="Times New Roman"/>
          <w:sz w:val="22"/>
          <w:szCs w:val="22"/>
        </w:rPr>
        <w:t xml:space="preserve"> and capacity building</w:t>
      </w:r>
      <w:r w:rsidRPr="00742A53">
        <w:rPr>
          <w:rFonts w:ascii="Times New Roman" w:hAnsi="Times New Roman"/>
          <w:sz w:val="22"/>
          <w:szCs w:val="22"/>
        </w:rPr>
        <w:t xml:space="preserve"> – including for civil society and government officials – should remain at the core of PACMAS’s activities. </w:t>
      </w:r>
      <w:r w:rsidR="00AB7016">
        <w:rPr>
          <w:rFonts w:ascii="Times New Roman" w:hAnsi="Times New Roman"/>
          <w:sz w:val="22"/>
          <w:szCs w:val="22"/>
        </w:rPr>
        <w:t>And while Fijian media stakeholders face major challenges in practising what they learn, Fiji is an important regional hub and its training facilities notably USP are available for training stakeholders from across the region.</w:t>
      </w:r>
    </w:p>
    <w:p w14:paraId="4CB08A08" w14:textId="77777777" w:rsidR="00E03C24" w:rsidRDefault="00E03C24" w:rsidP="00DB161B">
      <w:pPr>
        <w:rPr>
          <w:rFonts w:ascii="Times New Roman" w:hAnsi="Times New Roman"/>
          <w:b/>
          <w:sz w:val="22"/>
          <w:szCs w:val="22"/>
        </w:rPr>
      </w:pPr>
    </w:p>
    <w:p w14:paraId="2BAC2C93" w14:textId="77777777" w:rsidR="00927F74" w:rsidRPr="00F022FD" w:rsidRDefault="00927F74" w:rsidP="00927F74">
      <w:pPr>
        <w:rPr>
          <w:rFonts w:ascii="Arial" w:hAnsi="Arial" w:cs="Arial"/>
          <w:b/>
          <w:sz w:val="22"/>
          <w:szCs w:val="22"/>
        </w:rPr>
      </w:pPr>
      <w:r w:rsidRPr="00F022FD">
        <w:rPr>
          <w:rFonts w:ascii="Arial" w:hAnsi="Arial" w:cs="Arial"/>
          <w:b/>
          <w:sz w:val="22"/>
          <w:szCs w:val="22"/>
        </w:rPr>
        <w:t>New media in the Pacific</w:t>
      </w:r>
    </w:p>
    <w:p w14:paraId="0736CAD0" w14:textId="77777777" w:rsidR="00BD2004" w:rsidRDefault="00BD2004" w:rsidP="00927F74"/>
    <w:p w14:paraId="5C0F4502" w14:textId="2E4B5AC2" w:rsidR="00927F74" w:rsidRDefault="00927F74" w:rsidP="00927F74">
      <w:pPr>
        <w:rPr>
          <w:rFonts w:ascii="Times New Roman" w:hAnsi="Times New Roman"/>
          <w:sz w:val="22"/>
          <w:szCs w:val="22"/>
        </w:rPr>
      </w:pPr>
      <w:r w:rsidRPr="00F022FD">
        <w:rPr>
          <w:rFonts w:ascii="Times New Roman" w:hAnsi="Times New Roman"/>
          <w:sz w:val="22"/>
          <w:szCs w:val="22"/>
        </w:rPr>
        <w:t>The growing presence of social media across the Pacific provides fresh and increasing opportunities for PACMAS to include new media platforms in their activities in a variety of ways including as a cost effective means of dissemination, to extend radio broadcast coverage</w:t>
      </w:r>
      <w:r w:rsidR="00662922">
        <w:rPr>
          <w:rFonts w:ascii="Times New Roman" w:hAnsi="Times New Roman"/>
          <w:sz w:val="22"/>
          <w:szCs w:val="22"/>
        </w:rPr>
        <w:t xml:space="preserve"> (for example in Vanuatu</w:t>
      </w:r>
      <w:r w:rsidR="00F8627B">
        <w:rPr>
          <w:rFonts w:ascii="Times New Roman" w:hAnsi="Times New Roman"/>
          <w:sz w:val="22"/>
          <w:szCs w:val="22"/>
        </w:rPr>
        <w:t>, Solomon Islands and PNG</w:t>
      </w:r>
      <w:r w:rsidR="00662922">
        <w:rPr>
          <w:rFonts w:ascii="Times New Roman" w:hAnsi="Times New Roman"/>
          <w:sz w:val="22"/>
          <w:szCs w:val="22"/>
        </w:rPr>
        <w:t>)</w:t>
      </w:r>
      <w:r w:rsidRPr="00F022FD">
        <w:rPr>
          <w:rFonts w:ascii="Times New Roman" w:hAnsi="Times New Roman"/>
          <w:sz w:val="22"/>
          <w:szCs w:val="22"/>
        </w:rPr>
        <w:t>, to</w:t>
      </w:r>
      <w:r w:rsidR="00B10605">
        <w:rPr>
          <w:rFonts w:ascii="Times New Roman" w:hAnsi="Times New Roman"/>
          <w:sz w:val="22"/>
          <w:szCs w:val="22"/>
        </w:rPr>
        <w:t xml:space="preserve"> provide alternative means for communities to have their voice heard</w:t>
      </w:r>
      <w:r w:rsidRPr="00F022FD">
        <w:rPr>
          <w:rFonts w:ascii="Times New Roman" w:hAnsi="Times New Roman"/>
          <w:sz w:val="22"/>
          <w:szCs w:val="22"/>
        </w:rPr>
        <w:t xml:space="preserve"> and to encourage Pacific diaspora to contribute </w:t>
      </w:r>
      <w:r w:rsidR="005377C8" w:rsidRPr="00F022FD">
        <w:rPr>
          <w:rFonts w:ascii="Times New Roman" w:hAnsi="Times New Roman"/>
          <w:sz w:val="22"/>
          <w:szCs w:val="22"/>
        </w:rPr>
        <w:t xml:space="preserve">to public debate and discussion on development in their home countries </w:t>
      </w:r>
      <w:r w:rsidRPr="00F022FD">
        <w:rPr>
          <w:rFonts w:ascii="Times New Roman" w:hAnsi="Times New Roman"/>
          <w:sz w:val="22"/>
          <w:szCs w:val="22"/>
        </w:rPr>
        <w:t>via internet-based news media including blogs</w:t>
      </w:r>
      <w:r w:rsidR="00786DEE">
        <w:rPr>
          <w:rFonts w:ascii="Times New Roman" w:hAnsi="Times New Roman"/>
          <w:sz w:val="22"/>
          <w:szCs w:val="22"/>
        </w:rPr>
        <w:t xml:space="preserve"> (for example </w:t>
      </w:r>
      <w:r w:rsidR="00CA11FF">
        <w:rPr>
          <w:rFonts w:ascii="Times New Roman" w:hAnsi="Times New Roman"/>
          <w:sz w:val="22"/>
          <w:szCs w:val="22"/>
        </w:rPr>
        <w:t xml:space="preserve">Tongan and </w:t>
      </w:r>
      <w:proofErr w:type="spellStart"/>
      <w:r w:rsidR="00CA11FF">
        <w:rPr>
          <w:rFonts w:ascii="Times New Roman" w:hAnsi="Times New Roman"/>
          <w:sz w:val="22"/>
          <w:szCs w:val="22"/>
        </w:rPr>
        <w:t>i</w:t>
      </w:r>
      <w:proofErr w:type="spellEnd"/>
      <w:r w:rsidR="00CA11FF">
        <w:rPr>
          <w:rFonts w:ascii="Times New Roman" w:hAnsi="Times New Roman"/>
          <w:sz w:val="22"/>
          <w:szCs w:val="22"/>
        </w:rPr>
        <w:t xml:space="preserve">-Kiribati </w:t>
      </w:r>
      <w:r w:rsidR="00786DEE">
        <w:rPr>
          <w:rFonts w:ascii="Times New Roman" w:hAnsi="Times New Roman"/>
          <w:sz w:val="22"/>
          <w:szCs w:val="22"/>
        </w:rPr>
        <w:t>online newspapers)</w:t>
      </w:r>
      <w:r w:rsidRPr="00F022FD">
        <w:rPr>
          <w:rFonts w:ascii="Times New Roman" w:hAnsi="Times New Roman"/>
          <w:sz w:val="22"/>
          <w:szCs w:val="22"/>
        </w:rPr>
        <w:t>.</w:t>
      </w:r>
    </w:p>
    <w:p w14:paraId="50D74773" w14:textId="77777777" w:rsidR="00B10605" w:rsidRPr="00F022FD" w:rsidRDefault="00B10605" w:rsidP="00927F74">
      <w:pPr>
        <w:rPr>
          <w:rFonts w:ascii="Times New Roman" w:hAnsi="Times New Roman"/>
          <w:sz w:val="22"/>
          <w:szCs w:val="22"/>
        </w:rPr>
      </w:pPr>
    </w:p>
    <w:p w14:paraId="6DDCEBEE" w14:textId="77777777" w:rsidR="00B10605" w:rsidRDefault="00927F74" w:rsidP="00927F74">
      <w:pPr>
        <w:rPr>
          <w:rFonts w:ascii="Times New Roman" w:hAnsi="Times New Roman"/>
          <w:sz w:val="22"/>
          <w:szCs w:val="22"/>
        </w:rPr>
      </w:pPr>
      <w:r w:rsidRPr="00F022FD">
        <w:rPr>
          <w:rFonts w:ascii="Times New Roman" w:hAnsi="Times New Roman"/>
          <w:sz w:val="22"/>
          <w:szCs w:val="22"/>
        </w:rPr>
        <w:t xml:space="preserve">These opportunities grow out of the exponential increase in social media use across the Pacific. The latest data available from the International Telecommunications Union shows that Fiji’s mobile subscriptions now stand at 727,000 out of a population of 868,000; in PNG, subscriptions have escalated from 300,000 in 2007 to 2.4 million; in Kiribati where there </w:t>
      </w:r>
      <w:r w:rsidR="00A16F64">
        <w:rPr>
          <w:rFonts w:ascii="Times New Roman" w:hAnsi="Times New Roman"/>
          <w:sz w:val="22"/>
          <w:szCs w:val="22"/>
        </w:rPr>
        <w:t xml:space="preserve">were </w:t>
      </w:r>
      <w:r w:rsidRPr="00F022FD">
        <w:rPr>
          <w:rFonts w:ascii="Times New Roman" w:hAnsi="Times New Roman"/>
          <w:sz w:val="22"/>
          <w:szCs w:val="22"/>
        </w:rPr>
        <w:t xml:space="preserve">1000 mobile subscriptions in 2008, the number is now 13,788; in Samoa, the numbers have increased fourfold from 2006 to 167,400; and in Tonga, the subscriptions are at 55,000.  </w:t>
      </w:r>
    </w:p>
    <w:p w14:paraId="4F53EB8B" w14:textId="77777777" w:rsidR="00B10605" w:rsidRDefault="00B10605" w:rsidP="00927F74">
      <w:pPr>
        <w:rPr>
          <w:rFonts w:ascii="Times New Roman" w:hAnsi="Times New Roman"/>
          <w:sz w:val="22"/>
          <w:szCs w:val="22"/>
        </w:rPr>
      </w:pPr>
    </w:p>
    <w:p w14:paraId="6180047E" w14:textId="77777777" w:rsidR="00927F74" w:rsidRPr="00F022FD" w:rsidRDefault="00927F74" w:rsidP="00927F74">
      <w:pPr>
        <w:rPr>
          <w:rFonts w:ascii="Times New Roman" w:hAnsi="Times New Roman"/>
          <w:sz w:val="22"/>
          <w:szCs w:val="22"/>
        </w:rPr>
      </w:pPr>
      <w:r w:rsidRPr="00F022FD">
        <w:rPr>
          <w:rFonts w:ascii="Times New Roman" w:hAnsi="Times New Roman"/>
          <w:sz w:val="22"/>
          <w:szCs w:val="22"/>
        </w:rPr>
        <w:t xml:space="preserve">As noted in a recent Lowy Institute report, </w:t>
      </w:r>
      <w:r w:rsidRPr="00F022FD">
        <w:rPr>
          <w:rFonts w:ascii="Times New Roman" w:hAnsi="Times New Roman"/>
          <w:i/>
          <w:sz w:val="22"/>
          <w:szCs w:val="22"/>
        </w:rPr>
        <w:t>Digital Islands: How the Pacific’s ICT Revolution is transforming the region</w:t>
      </w:r>
      <w:r w:rsidRPr="00F022FD">
        <w:rPr>
          <w:rFonts w:ascii="Times New Roman" w:hAnsi="Times New Roman"/>
          <w:sz w:val="22"/>
          <w:szCs w:val="22"/>
        </w:rPr>
        <w:t>, this access to mobile telephony offers a potential to address the region’s geographic and economic challenges with affordable, portable 21</w:t>
      </w:r>
      <w:r w:rsidRPr="00F022FD">
        <w:rPr>
          <w:rFonts w:ascii="Times New Roman" w:hAnsi="Times New Roman"/>
          <w:sz w:val="22"/>
          <w:szCs w:val="22"/>
          <w:vertAlign w:val="superscript"/>
        </w:rPr>
        <w:t>st</w:t>
      </w:r>
      <w:r w:rsidRPr="00F022FD">
        <w:rPr>
          <w:rFonts w:ascii="Times New Roman" w:hAnsi="Times New Roman"/>
          <w:sz w:val="22"/>
          <w:szCs w:val="22"/>
        </w:rPr>
        <w:t xml:space="preserve"> century technology that eclipses and leapfrogs the expensive ICT infrastructure of the 20</w:t>
      </w:r>
      <w:r w:rsidRPr="00F022FD">
        <w:rPr>
          <w:rFonts w:ascii="Times New Roman" w:hAnsi="Times New Roman"/>
          <w:sz w:val="22"/>
          <w:szCs w:val="22"/>
          <w:vertAlign w:val="superscript"/>
        </w:rPr>
        <w:t>th</w:t>
      </w:r>
      <w:r w:rsidRPr="00F022FD">
        <w:rPr>
          <w:rFonts w:ascii="Times New Roman" w:hAnsi="Times New Roman"/>
          <w:sz w:val="22"/>
          <w:szCs w:val="22"/>
        </w:rPr>
        <w:t xml:space="preserve"> century. </w:t>
      </w:r>
    </w:p>
    <w:p w14:paraId="07393D2E" w14:textId="77777777" w:rsidR="00B10605" w:rsidRDefault="00B10605" w:rsidP="00927F74">
      <w:pPr>
        <w:rPr>
          <w:rFonts w:ascii="Times New Roman" w:hAnsi="Times New Roman"/>
          <w:sz w:val="22"/>
          <w:szCs w:val="22"/>
        </w:rPr>
      </w:pPr>
    </w:p>
    <w:p w14:paraId="39ECB44D" w14:textId="1BE5A12A" w:rsidR="00A16F64" w:rsidRDefault="00927F74" w:rsidP="00927F74">
      <w:pPr>
        <w:rPr>
          <w:rFonts w:ascii="Times New Roman" w:hAnsi="Times New Roman"/>
          <w:sz w:val="22"/>
          <w:szCs w:val="22"/>
        </w:rPr>
      </w:pPr>
      <w:r w:rsidRPr="00F022FD">
        <w:rPr>
          <w:rFonts w:ascii="Times New Roman" w:hAnsi="Times New Roman"/>
          <w:sz w:val="22"/>
          <w:szCs w:val="22"/>
        </w:rPr>
        <w:t>That said</w:t>
      </w:r>
      <w:proofErr w:type="gramStart"/>
      <w:r w:rsidR="0039720A">
        <w:rPr>
          <w:rFonts w:ascii="Times New Roman" w:hAnsi="Times New Roman"/>
          <w:sz w:val="22"/>
          <w:szCs w:val="22"/>
        </w:rPr>
        <w:t>,</w:t>
      </w:r>
      <w:proofErr w:type="gramEnd"/>
      <w:r w:rsidR="0039720A">
        <w:rPr>
          <w:rFonts w:ascii="Times New Roman" w:hAnsi="Times New Roman"/>
          <w:sz w:val="22"/>
          <w:szCs w:val="22"/>
        </w:rPr>
        <w:t xml:space="preserve"> </w:t>
      </w:r>
      <w:r w:rsidRPr="00F022FD">
        <w:rPr>
          <w:rFonts w:ascii="Times New Roman" w:hAnsi="Times New Roman"/>
          <w:sz w:val="22"/>
          <w:szCs w:val="22"/>
        </w:rPr>
        <w:t>it is important</w:t>
      </w:r>
      <w:r w:rsidR="00B10605" w:rsidRPr="00B10605">
        <w:rPr>
          <w:rFonts w:ascii="Times New Roman" w:hAnsi="Times New Roman"/>
          <w:sz w:val="22"/>
          <w:szCs w:val="22"/>
        </w:rPr>
        <w:t xml:space="preserve"> to not overstate</w:t>
      </w:r>
      <w:r w:rsidRPr="00F022FD">
        <w:rPr>
          <w:rFonts w:ascii="Times New Roman" w:hAnsi="Times New Roman"/>
          <w:sz w:val="22"/>
          <w:szCs w:val="22"/>
        </w:rPr>
        <w:t xml:space="preserve"> how it can support the PACMAS objectives. While the mobile subscription numbers cited above are impressive, they also reflect significant variations. Fiji’s current subscriptions are at around 83% of the population; Samoa’s rate is almost 90% of the population but the rate in Kiribati is just 12% of the population. In Tonga, the growth rate has been gradual with only a 10 per cent increase from 2008 to 2011 – the same years where substantial increases were happening in other countries. </w:t>
      </w:r>
    </w:p>
    <w:p w14:paraId="48CDB65A" w14:textId="77777777" w:rsidR="00A16F64" w:rsidRDefault="00A16F64" w:rsidP="00927F74">
      <w:pPr>
        <w:rPr>
          <w:rFonts w:ascii="Times New Roman" w:hAnsi="Times New Roman"/>
          <w:sz w:val="22"/>
          <w:szCs w:val="22"/>
        </w:rPr>
      </w:pPr>
    </w:p>
    <w:p w14:paraId="16D9865F" w14:textId="77777777" w:rsidR="00927F74" w:rsidRDefault="00927F74" w:rsidP="00927F74">
      <w:pPr>
        <w:rPr>
          <w:rFonts w:ascii="Times New Roman" w:hAnsi="Times New Roman"/>
          <w:sz w:val="22"/>
          <w:szCs w:val="22"/>
        </w:rPr>
      </w:pPr>
      <w:r w:rsidRPr="00F022FD">
        <w:rPr>
          <w:rFonts w:ascii="Times New Roman" w:hAnsi="Times New Roman"/>
          <w:sz w:val="22"/>
          <w:szCs w:val="22"/>
        </w:rPr>
        <w:t>Parallel to this are the very limited data available on internet access</w:t>
      </w:r>
      <w:r w:rsidR="00AB778C">
        <w:rPr>
          <w:rFonts w:ascii="Times New Roman" w:hAnsi="Times New Roman"/>
          <w:sz w:val="22"/>
          <w:szCs w:val="22"/>
        </w:rPr>
        <w:t xml:space="preserve"> across the Pacific</w:t>
      </w:r>
      <w:r w:rsidRPr="00F022FD">
        <w:rPr>
          <w:rFonts w:ascii="Times New Roman" w:hAnsi="Times New Roman"/>
          <w:sz w:val="22"/>
          <w:szCs w:val="22"/>
        </w:rPr>
        <w:t>. In most countries, that data isn’t available although ICU cites Vanuatu as havi</w:t>
      </w:r>
      <w:r w:rsidR="00B10605" w:rsidRPr="00B10605">
        <w:rPr>
          <w:rFonts w:ascii="Times New Roman" w:hAnsi="Times New Roman"/>
          <w:sz w:val="22"/>
          <w:szCs w:val="22"/>
        </w:rPr>
        <w:t>ng 3.5% of the population with internet access and</w:t>
      </w:r>
      <w:r w:rsidRPr="00F022FD">
        <w:rPr>
          <w:rFonts w:ascii="Times New Roman" w:hAnsi="Times New Roman"/>
          <w:sz w:val="22"/>
          <w:szCs w:val="22"/>
        </w:rPr>
        <w:t xml:space="preserve"> Fiji at 18.8% (all compared to Australia’s home internet access of 78.9%). </w:t>
      </w:r>
    </w:p>
    <w:p w14:paraId="32049EAA" w14:textId="77777777" w:rsidR="00B10605" w:rsidRPr="00F022FD" w:rsidRDefault="00B10605" w:rsidP="00927F74">
      <w:pPr>
        <w:rPr>
          <w:rFonts w:ascii="Times New Roman" w:hAnsi="Times New Roman"/>
          <w:sz w:val="22"/>
          <w:szCs w:val="22"/>
        </w:rPr>
      </w:pPr>
    </w:p>
    <w:p w14:paraId="7647A36A" w14:textId="3C6EF070" w:rsidR="00927F74" w:rsidRPr="00F022FD" w:rsidRDefault="00927F74" w:rsidP="00927F74">
      <w:pPr>
        <w:rPr>
          <w:rFonts w:ascii="Times New Roman" w:hAnsi="Times New Roman"/>
          <w:sz w:val="22"/>
          <w:szCs w:val="22"/>
        </w:rPr>
      </w:pPr>
      <w:r w:rsidRPr="00F022FD">
        <w:rPr>
          <w:rFonts w:ascii="Times New Roman" w:hAnsi="Times New Roman"/>
          <w:sz w:val="22"/>
          <w:szCs w:val="22"/>
        </w:rPr>
        <w:t xml:space="preserve">During the team’s country visits to Kiribati and Tonga, it was apparent that the slow speed, high cost and limited accessibility of internet </w:t>
      </w:r>
      <w:r w:rsidR="00094B6E">
        <w:rPr>
          <w:rFonts w:ascii="Times New Roman" w:hAnsi="Times New Roman"/>
          <w:sz w:val="22"/>
          <w:szCs w:val="22"/>
        </w:rPr>
        <w:t xml:space="preserve">and computers </w:t>
      </w:r>
      <w:r w:rsidRPr="00F022FD">
        <w:rPr>
          <w:rFonts w:ascii="Times New Roman" w:hAnsi="Times New Roman"/>
          <w:sz w:val="22"/>
          <w:szCs w:val="22"/>
        </w:rPr>
        <w:t xml:space="preserve">beyond the capitals were important constraints to a more considerable use by PACMAS. However, mobile telephony does offer the opportunity to extend the coverage of radio through to more remote and difficult to reach parts of the country. For example, the study commissioned through the PNG Media Development Initiative in 2012 shows that mobile phones had two positive impacts – </w:t>
      </w:r>
      <w:r w:rsidR="00CA11FF">
        <w:rPr>
          <w:rFonts w:ascii="Times New Roman" w:hAnsi="Times New Roman"/>
          <w:sz w:val="22"/>
          <w:szCs w:val="22"/>
        </w:rPr>
        <w:t>they</w:t>
      </w:r>
      <w:r w:rsidRPr="00F022FD">
        <w:rPr>
          <w:rFonts w:ascii="Times New Roman" w:hAnsi="Times New Roman"/>
          <w:sz w:val="22"/>
          <w:szCs w:val="22"/>
        </w:rPr>
        <w:t xml:space="preserve"> were being used to</w:t>
      </w:r>
      <w:r w:rsidR="00AB778C">
        <w:rPr>
          <w:rFonts w:ascii="Times New Roman" w:hAnsi="Times New Roman"/>
          <w:sz w:val="22"/>
          <w:szCs w:val="22"/>
        </w:rPr>
        <w:t xml:space="preserve"> access</w:t>
      </w:r>
      <w:r w:rsidRPr="00F022FD">
        <w:rPr>
          <w:rFonts w:ascii="Times New Roman" w:hAnsi="Times New Roman"/>
          <w:sz w:val="22"/>
          <w:szCs w:val="22"/>
        </w:rPr>
        <w:t xml:space="preserve"> the national broadcaster when the signal was too weak to r</w:t>
      </w:r>
      <w:r w:rsidR="00AB778C">
        <w:rPr>
          <w:rFonts w:ascii="Times New Roman" w:hAnsi="Times New Roman"/>
          <w:sz w:val="22"/>
          <w:szCs w:val="22"/>
        </w:rPr>
        <w:t>eceive via a standard radio</w:t>
      </w:r>
      <w:r w:rsidR="00CA11FF">
        <w:rPr>
          <w:rFonts w:ascii="Times New Roman" w:hAnsi="Times New Roman"/>
          <w:sz w:val="22"/>
          <w:szCs w:val="22"/>
        </w:rPr>
        <w:t xml:space="preserve"> a</w:t>
      </w:r>
      <w:r w:rsidR="00AB778C">
        <w:rPr>
          <w:rFonts w:ascii="Times New Roman" w:hAnsi="Times New Roman"/>
          <w:sz w:val="22"/>
          <w:szCs w:val="22"/>
        </w:rPr>
        <w:t>nd u</w:t>
      </w:r>
      <w:r w:rsidRPr="00F022FD">
        <w:rPr>
          <w:rFonts w:ascii="Times New Roman" w:hAnsi="Times New Roman"/>
          <w:sz w:val="22"/>
          <w:szCs w:val="22"/>
        </w:rPr>
        <w:t xml:space="preserve">nlike radios which were mostly controlled by men, mobile phones gave women control over their own listening preferences. </w:t>
      </w:r>
      <w:r w:rsidR="00B10605">
        <w:rPr>
          <w:rFonts w:ascii="Times New Roman" w:hAnsi="Times New Roman"/>
          <w:sz w:val="22"/>
          <w:szCs w:val="22"/>
        </w:rPr>
        <w:t>Similar opportunities appear to be available in other co</w:t>
      </w:r>
      <w:r w:rsidR="007051C5">
        <w:rPr>
          <w:rFonts w:ascii="Times New Roman" w:hAnsi="Times New Roman"/>
          <w:sz w:val="22"/>
          <w:szCs w:val="22"/>
        </w:rPr>
        <w:t>untries with relatively high us</w:t>
      </w:r>
      <w:r w:rsidR="00B10605">
        <w:rPr>
          <w:rFonts w:ascii="Times New Roman" w:hAnsi="Times New Roman"/>
          <w:sz w:val="22"/>
          <w:szCs w:val="22"/>
        </w:rPr>
        <w:t xml:space="preserve">age of mobile telephony. </w:t>
      </w:r>
      <w:r w:rsidR="007D4844">
        <w:rPr>
          <w:rFonts w:ascii="Times New Roman" w:hAnsi="Times New Roman"/>
          <w:sz w:val="22"/>
          <w:szCs w:val="22"/>
        </w:rPr>
        <w:t xml:space="preserve">Furthermore, </w:t>
      </w:r>
      <w:r w:rsidR="00296624">
        <w:rPr>
          <w:rFonts w:ascii="Times New Roman" w:hAnsi="Times New Roman"/>
          <w:sz w:val="22"/>
          <w:szCs w:val="22"/>
        </w:rPr>
        <w:t>increased</w:t>
      </w:r>
      <w:r w:rsidR="007D4844">
        <w:rPr>
          <w:rFonts w:ascii="Times New Roman" w:hAnsi="Times New Roman"/>
          <w:sz w:val="22"/>
          <w:szCs w:val="22"/>
        </w:rPr>
        <w:t xml:space="preserve"> access</w:t>
      </w:r>
      <w:r w:rsidR="00296624">
        <w:rPr>
          <w:rFonts w:ascii="Times New Roman" w:hAnsi="Times New Roman"/>
          <w:sz w:val="22"/>
          <w:szCs w:val="22"/>
        </w:rPr>
        <w:t xml:space="preserve"> for some Pacific countries</w:t>
      </w:r>
      <w:r w:rsidR="007D4844">
        <w:rPr>
          <w:rFonts w:ascii="Times New Roman" w:hAnsi="Times New Roman"/>
          <w:sz w:val="22"/>
          <w:szCs w:val="22"/>
        </w:rPr>
        <w:t xml:space="preserve"> to underwater fibre optic cables </w:t>
      </w:r>
      <w:r w:rsidR="00296624">
        <w:rPr>
          <w:rFonts w:ascii="Times New Roman" w:hAnsi="Times New Roman"/>
          <w:sz w:val="22"/>
          <w:szCs w:val="22"/>
        </w:rPr>
        <w:t xml:space="preserve">will improve the speed and quality of </w:t>
      </w:r>
      <w:r w:rsidR="00A01992">
        <w:rPr>
          <w:rFonts w:ascii="Times New Roman" w:hAnsi="Times New Roman"/>
          <w:sz w:val="22"/>
          <w:szCs w:val="22"/>
        </w:rPr>
        <w:t>Internet</w:t>
      </w:r>
      <w:r w:rsidR="00296624">
        <w:rPr>
          <w:rFonts w:ascii="Times New Roman" w:hAnsi="Times New Roman"/>
          <w:sz w:val="22"/>
          <w:szCs w:val="22"/>
        </w:rPr>
        <w:t xml:space="preserve"> access although whether this will lower the cost is still unknown.</w:t>
      </w:r>
    </w:p>
    <w:p w14:paraId="35551A89" w14:textId="77777777" w:rsidR="00B10605" w:rsidRDefault="00B10605" w:rsidP="00927F74">
      <w:pPr>
        <w:rPr>
          <w:rFonts w:ascii="Times New Roman" w:hAnsi="Times New Roman"/>
          <w:sz w:val="22"/>
          <w:szCs w:val="22"/>
        </w:rPr>
      </w:pPr>
    </w:p>
    <w:p w14:paraId="1CE7CB85" w14:textId="77777777" w:rsidR="00927F74" w:rsidRDefault="00927F74" w:rsidP="00927F74">
      <w:pPr>
        <w:rPr>
          <w:rFonts w:ascii="Times New Roman" w:hAnsi="Times New Roman"/>
          <w:sz w:val="22"/>
          <w:szCs w:val="22"/>
        </w:rPr>
      </w:pPr>
      <w:r w:rsidRPr="00F022FD">
        <w:rPr>
          <w:rFonts w:ascii="Times New Roman" w:hAnsi="Times New Roman"/>
          <w:sz w:val="22"/>
          <w:szCs w:val="22"/>
        </w:rPr>
        <w:t xml:space="preserve">One particular phenomenon that the team observed was the role played by country diaspora in supporting public debate. In Tonga, diaspora living in the USA were funding the cost of 7/24 streaming of the independent and private 89.5 FM station. In Kiribati, The Interdependent newspaper which lost its publishing licence has re-emerged as an e-net paper produced in New Zealand. </w:t>
      </w:r>
      <w:proofErr w:type="gramStart"/>
      <w:r w:rsidRPr="00F022FD">
        <w:rPr>
          <w:rFonts w:ascii="Times New Roman" w:hAnsi="Times New Roman"/>
          <w:sz w:val="22"/>
          <w:szCs w:val="22"/>
        </w:rPr>
        <w:t>This points</w:t>
      </w:r>
      <w:proofErr w:type="gramEnd"/>
      <w:r w:rsidRPr="00F022FD">
        <w:rPr>
          <w:rFonts w:ascii="Times New Roman" w:hAnsi="Times New Roman"/>
          <w:sz w:val="22"/>
          <w:szCs w:val="22"/>
        </w:rPr>
        <w:t xml:space="preserve"> to the potential that country-specific diaspora have in supporting a more informed and largely unfettered public debate supporting improved governance and development outcomes. </w:t>
      </w:r>
    </w:p>
    <w:p w14:paraId="03776751" w14:textId="77777777" w:rsidR="00E47CDC" w:rsidRDefault="00E47CDC" w:rsidP="00927F74">
      <w:pPr>
        <w:rPr>
          <w:rFonts w:ascii="Times New Roman" w:hAnsi="Times New Roman"/>
          <w:sz w:val="22"/>
          <w:szCs w:val="22"/>
        </w:rPr>
      </w:pPr>
    </w:p>
    <w:p w14:paraId="1560F935" w14:textId="38B14AAB" w:rsidR="00842180" w:rsidRDefault="00E47CDC">
      <w:pPr>
        <w:rPr>
          <w:rFonts w:ascii="Arial" w:hAnsi="Arial" w:cs="Arial"/>
          <w:b/>
          <w:sz w:val="28"/>
          <w:szCs w:val="28"/>
        </w:rPr>
      </w:pPr>
      <w:r>
        <w:rPr>
          <w:rFonts w:ascii="Times New Roman" w:hAnsi="Times New Roman"/>
          <w:sz w:val="22"/>
          <w:szCs w:val="22"/>
        </w:rPr>
        <w:t xml:space="preserve">An overarching issue, however the social media is accessed and used, is the need for quality information. Feedback during the review </w:t>
      </w:r>
      <w:r w:rsidR="00D76E80">
        <w:rPr>
          <w:rFonts w:ascii="Times New Roman" w:hAnsi="Times New Roman"/>
          <w:sz w:val="22"/>
          <w:szCs w:val="22"/>
        </w:rPr>
        <w:t xml:space="preserve">and also the </w:t>
      </w:r>
      <w:r w:rsidR="00840AC0">
        <w:rPr>
          <w:rFonts w:ascii="Times New Roman" w:hAnsi="Times New Roman"/>
          <w:sz w:val="22"/>
          <w:szCs w:val="22"/>
        </w:rPr>
        <w:t xml:space="preserve">State of the Media </w:t>
      </w:r>
      <w:r w:rsidR="00D76E80">
        <w:rPr>
          <w:rFonts w:ascii="Times New Roman" w:hAnsi="Times New Roman"/>
          <w:sz w:val="22"/>
          <w:szCs w:val="22"/>
        </w:rPr>
        <w:t xml:space="preserve">baseline survey </w:t>
      </w:r>
      <w:r>
        <w:rPr>
          <w:rFonts w:ascii="Times New Roman" w:hAnsi="Times New Roman"/>
          <w:sz w:val="22"/>
          <w:szCs w:val="22"/>
        </w:rPr>
        <w:t xml:space="preserve">revealed </w:t>
      </w:r>
      <w:r w:rsidR="00D76E80">
        <w:rPr>
          <w:rFonts w:ascii="Times New Roman" w:hAnsi="Times New Roman"/>
          <w:sz w:val="22"/>
          <w:szCs w:val="22"/>
        </w:rPr>
        <w:t xml:space="preserve">that social media is becoming a source of information for journalists, but there is </w:t>
      </w:r>
      <w:r>
        <w:rPr>
          <w:rFonts w:ascii="Times New Roman" w:hAnsi="Times New Roman"/>
          <w:sz w:val="22"/>
          <w:szCs w:val="22"/>
        </w:rPr>
        <w:t xml:space="preserve">an ongoing concern </w:t>
      </w:r>
      <w:r w:rsidR="00D76E80">
        <w:rPr>
          <w:rFonts w:ascii="Times New Roman" w:hAnsi="Times New Roman"/>
          <w:sz w:val="22"/>
          <w:szCs w:val="22"/>
        </w:rPr>
        <w:t xml:space="preserve">by some of the more experienced journalists (e.g. in Vanuatu) about </w:t>
      </w:r>
      <w:r>
        <w:rPr>
          <w:rFonts w:ascii="Times New Roman" w:hAnsi="Times New Roman"/>
          <w:sz w:val="22"/>
          <w:szCs w:val="22"/>
        </w:rPr>
        <w:t xml:space="preserve">the accuracy of social media reporting and a concern that there was a disregard by some bloggers and other e-media practitioners for checking </w:t>
      </w:r>
      <w:r w:rsidR="00A01992">
        <w:rPr>
          <w:rFonts w:ascii="Times New Roman" w:hAnsi="Times New Roman"/>
          <w:sz w:val="22"/>
          <w:szCs w:val="22"/>
        </w:rPr>
        <w:t xml:space="preserve">facts. </w:t>
      </w:r>
      <w:r>
        <w:rPr>
          <w:rFonts w:ascii="Times New Roman" w:hAnsi="Times New Roman"/>
          <w:sz w:val="22"/>
          <w:szCs w:val="22"/>
        </w:rPr>
        <w:t>There was a danger that this disregard would lead to internet-based reporting being dismissed as unreliable</w:t>
      </w:r>
      <w:r w:rsidR="00AB778C">
        <w:rPr>
          <w:rFonts w:ascii="Times New Roman" w:hAnsi="Times New Roman"/>
          <w:sz w:val="22"/>
          <w:szCs w:val="22"/>
        </w:rPr>
        <w:t xml:space="preserve"> and misleading</w:t>
      </w:r>
      <w:r>
        <w:rPr>
          <w:rFonts w:ascii="Times New Roman" w:hAnsi="Times New Roman"/>
          <w:sz w:val="22"/>
          <w:szCs w:val="22"/>
        </w:rPr>
        <w:t xml:space="preserve">. </w:t>
      </w:r>
    </w:p>
    <w:p w14:paraId="44453288" w14:textId="77777777" w:rsidR="00842180" w:rsidRPr="00F61A8C" w:rsidRDefault="00842180" w:rsidP="00707A45">
      <w:pPr>
        <w:pStyle w:val="Heading1"/>
        <w:rPr>
          <w:rFonts w:ascii="Arial" w:hAnsi="Arial"/>
        </w:rPr>
      </w:pPr>
      <w:bookmarkStart w:id="23" w:name="_Toc231042140"/>
      <w:bookmarkStart w:id="24" w:name="_Toc231042567"/>
      <w:bookmarkStart w:id="25" w:name="_Toc234642657"/>
      <w:r w:rsidRPr="00F61A8C">
        <w:rPr>
          <w:rFonts w:ascii="Arial" w:hAnsi="Arial"/>
        </w:rPr>
        <w:lastRenderedPageBreak/>
        <w:t xml:space="preserve">3. </w:t>
      </w:r>
      <w:r w:rsidR="00E06B1C" w:rsidRPr="00F61A8C">
        <w:rPr>
          <w:rFonts w:ascii="Arial" w:hAnsi="Arial"/>
        </w:rPr>
        <w:t>A</w:t>
      </w:r>
      <w:r w:rsidRPr="00F61A8C">
        <w:rPr>
          <w:rFonts w:ascii="Arial" w:hAnsi="Arial"/>
        </w:rPr>
        <w:t>nalysis</w:t>
      </w:r>
      <w:r w:rsidR="00E06B1C" w:rsidRPr="00F61A8C">
        <w:rPr>
          <w:rFonts w:ascii="Arial" w:hAnsi="Arial"/>
        </w:rPr>
        <w:t xml:space="preserve"> and findings</w:t>
      </w:r>
      <w:bookmarkEnd w:id="23"/>
      <w:bookmarkEnd w:id="24"/>
      <w:r w:rsidR="00AB778C">
        <w:rPr>
          <w:rFonts w:ascii="Arial" w:hAnsi="Arial"/>
        </w:rPr>
        <w:t xml:space="preserve"> – DAC criteria</w:t>
      </w:r>
      <w:bookmarkEnd w:id="25"/>
    </w:p>
    <w:p w14:paraId="2DB061CD" w14:textId="77777777" w:rsidR="00842180" w:rsidRPr="00874BBE" w:rsidRDefault="00842180" w:rsidP="00842180"/>
    <w:p w14:paraId="62A4B981" w14:textId="77777777" w:rsidR="00842180" w:rsidRPr="002A6173" w:rsidRDefault="00D63948" w:rsidP="00707A45">
      <w:pPr>
        <w:pStyle w:val="Heading2"/>
        <w:rPr>
          <w:sz w:val="28"/>
          <w:szCs w:val="28"/>
        </w:rPr>
      </w:pPr>
      <w:bookmarkStart w:id="26" w:name="_Toc234642658"/>
      <w:r w:rsidRPr="002A6173">
        <w:rPr>
          <w:sz w:val="28"/>
          <w:szCs w:val="28"/>
        </w:rPr>
        <w:t>Introduction</w:t>
      </w:r>
      <w:bookmarkEnd w:id="26"/>
    </w:p>
    <w:p w14:paraId="646D875E" w14:textId="77777777" w:rsidR="00842180" w:rsidRDefault="00842180" w:rsidP="00842180">
      <w:pPr>
        <w:rPr>
          <w:rFonts w:cs="Arial"/>
        </w:rPr>
      </w:pPr>
    </w:p>
    <w:p w14:paraId="648C9D28" w14:textId="77777777" w:rsidR="00842180" w:rsidRPr="00742A53" w:rsidRDefault="00842180" w:rsidP="00842180">
      <w:pPr>
        <w:rPr>
          <w:rFonts w:ascii="Times New Roman" w:hAnsi="Times New Roman"/>
          <w:sz w:val="22"/>
          <w:szCs w:val="22"/>
        </w:rPr>
      </w:pPr>
      <w:r w:rsidRPr="00742A53">
        <w:rPr>
          <w:rFonts w:ascii="Times New Roman" w:hAnsi="Times New Roman"/>
          <w:sz w:val="22"/>
          <w:szCs w:val="22"/>
        </w:rPr>
        <w:t xml:space="preserve">The findings of this review have been shaped by the approach and questions set out in the agreed review </w:t>
      </w:r>
      <w:proofErr w:type="gramStart"/>
      <w:r w:rsidRPr="00742A53">
        <w:rPr>
          <w:rFonts w:ascii="Times New Roman" w:hAnsi="Times New Roman"/>
          <w:sz w:val="22"/>
          <w:szCs w:val="22"/>
        </w:rPr>
        <w:t xml:space="preserve">plan </w:t>
      </w:r>
      <w:r w:rsidR="00AB778C">
        <w:rPr>
          <w:rFonts w:ascii="Times New Roman" w:hAnsi="Times New Roman"/>
          <w:sz w:val="22"/>
          <w:szCs w:val="22"/>
        </w:rPr>
        <w:t xml:space="preserve"> (</w:t>
      </w:r>
      <w:proofErr w:type="gramEnd"/>
      <w:r w:rsidR="00AB778C">
        <w:rPr>
          <w:rFonts w:ascii="Times New Roman" w:hAnsi="Times New Roman"/>
          <w:sz w:val="22"/>
          <w:szCs w:val="22"/>
        </w:rPr>
        <w:t>see Attachment 3, Review Report Part B). The next two</w:t>
      </w:r>
      <w:r w:rsidR="00D63948">
        <w:rPr>
          <w:rFonts w:ascii="Times New Roman" w:hAnsi="Times New Roman"/>
          <w:sz w:val="22"/>
          <w:szCs w:val="22"/>
        </w:rPr>
        <w:t xml:space="preserve"> chapter</w:t>
      </w:r>
      <w:r w:rsidR="00AB778C">
        <w:rPr>
          <w:rFonts w:ascii="Times New Roman" w:hAnsi="Times New Roman"/>
          <w:sz w:val="22"/>
          <w:szCs w:val="22"/>
        </w:rPr>
        <w:t>s</w:t>
      </w:r>
      <w:r w:rsidRPr="00742A53">
        <w:rPr>
          <w:rFonts w:ascii="Times New Roman" w:hAnsi="Times New Roman"/>
          <w:sz w:val="22"/>
          <w:szCs w:val="22"/>
        </w:rPr>
        <w:t xml:space="preserve"> </w:t>
      </w:r>
      <w:r w:rsidR="00D63948">
        <w:rPr>
          <w:rFonts w:ascii="Times New Roman" w:hAnsi="Times New Roman"/>
          <w:sz w:val="22"/>
          <w:szCs w:val="22"/>
        </w:rPr>
        <w:t>address</w:t>
      </w:r>
      <w:r w:rsidRPr="00742A53">
        <w:rPr>
          <w:rFonts w:ascii="Times New Roman" w:hAnsi="Times New Roman"/>
          <w:sz w:val="22"/>
          <w:szCs w:val="22"/>
        </w:rPr>
        <w:t xml:space="preserve"> the team’s findings in relation to the </w:t>
      </w:r>
      <w:r w:rsidR="00D63948">
        <w:rPr>
          <w:rFonts w:ascii="Times New Roman" w:hAnsi="Times New Roman"/>
          <w:sz w:val="22"/>
          <w:szCs w:val="22"/>
        </w:rPr>
        <w:t xml:space="preserve">review’s four </w:t>
      </w:r>
      <w:r w:rsidRPr="00742A53">
        <w:rPr>
          <w:rFonts w:ascii="Times New Roman" w:hAnsi="Times New Roman"/>
          <w:sz w:val="22"/>
          <w:szCs w:val="22"/>
        </w:rPr>
        <w:t>objectives</w:t>
      </w:r>
      <w:r w:rsidR="00D63948">
        <w:rPr>
          <w:rFonts w:ascii="Times New Roman" w:hAnsi="Times New Roman"/>
          <w:sz w:val="22"/>
          <w:szCs w:val="22"/>
        </w:rPr>
        <w:t xml:space="preserve"> or lines of enquiry. </w:t>
      </w:r>
    </w:p>
    <w:p w14:paraId="0175EEA3" w14:textId="77777777" w:rsidR="00842180" w:rsidRPr="00742A53" w:rsidRDefault="00842180" w:rsidP="00842180">
      <w:pPr>
        <w:rPr>
          <w:rFonts w:ascii="Times New Roman" w:hAnsi="Times New Roman"/>
          <w:sz w:val="22"/>
          <w:szCs w:val="22"/>
        </w:rPr>
      </w:pPr>
    </w:p>
    <w:p w14:paraId="4F24804A" w14:textId="0FA2DFB2" w:rsidR="008D44BA" w:rsidRDefault="00D63948" w:rsidP="00842180">
      <w:pPr>
        <w:rPr>
          <w:rFonts w:ascii="Times New Roman" w:hAnsi="Times New Roman"/>
          <w:sz w:val="22"/>
          <w:szCs w:val="22"/>
        </w:rPr>
      </w:pPr>
      <w:r>
        <w:rPr>
          <w:rFonts w:ascii="Times New Roman" w:hAnsi="Times New Roman"/>
          <w:sz w:val="22"/>
          <w:szCs w:val="22"/>
        </w:rPr>
        <w:t xml:space="preserve">This chapter examines how the project is meeting the four </w:t>
      </w:r>
      <w:r w:rsidR="00842180" w:rsidRPr="00742A53">
        <w:rPr>
          <w:rFonts w:ascii="Times New Roman" w:hAnsi="Times New Roman"/>
          <w:sz w:val="22"/>
          <w:szCs w:val="22"/>
        </w:rPr>
        <w:t>DAC criteria – relevance, effectiveness, efficiency and gender equality</w:t>
      </w:r>
      <w:r>
        <w:rPr>
          <w:rFonts w:ascii="Times New Roman" w:hAnsi="Times New Roman"/>
          <w:sz w:val="22"/>
          <w:szCs w:val="22"/>
        </w:rPr>
        <w:t xml:space="preserve">. </w:t>
      </w:r>
      <w:r w:rsidR="008D44BA">
        <w:rPr>
          <w:rFonts w:ascii="Times New Roman" w:hAnsi="Times New Roman"/>
          <w:sz w:val="22"/>
          <w:szCs w:val="22"/>
        </w:rPr>
        <w:t xml:space="preserve">While not a criterion included in the review’s terms of reference, there is also a brief look at monitoring and evaluation in this chapter. </w:t>
      </w:r>
    </w:p>
    <w:p w14:paraId="19D955E5" w14:textId="77777777" w:rsidR="008D44BA" w:rsidRDefault="008D44BA" w:rsidP="00842180">
      <w:pPr>
        <w:rPr>
          <w:rFonts w:ascii="Times New Roman" w:hAnsi="Times New Roman"/>
          <w:sz w:val="22"/>
          <w:szCs w:val="22"/>
        </w:rPr>
      </w:pPr>
    </w:p>
    <w:p w14:paraId="4255DA1D" w14:textId="048A5DB0" w:rsidR="005C113F" w:rsidRPr="00742A53" w:rsidRDefault="00D63948" w:rsidP="005C113F">
      <w:pPr>
        <w:rPr>
          <w:rFonts w:ascii="Times New Roman" w:hAnsi="Times New Roman"/>
          <w:b/>
          <w:i/>
          <w:sz w:val="22"/>
          <w:szCs w:val="22"/>
        </w:rPr>
      </w:pPr>
      <w:r>
        <w:rPr>
          <w:rFonts w:ascii="Times New Roman" w:hAnsi="Times New Roman"/>
          <w:sz w:val="22"/>
          <w:szCs w:val="22"/>
        </w:rPr>
        <w:t xml:space="preserve">The analysis </w:t>
      </w:r>
      <w:r w:rsidR="00842180" w:rsidRPr="00742A53">
        <w:rPr>
          <w:rFonts w:ascii="Times New Roman" w:hAnsi="Times New Roman"/>
          <w:sz w:val="22"/>
          <w:szCs w:val="22"/>
        </w:rPr>
        <w:t xml:space="preserve">is informed by the questions set out in the </w:t>
      </w:r>
      <w:r>
        <w:rPr>
          <w:rFonts w:ascii="Times New Roman" w:hAnsi="Times New Roman"/>
          <w:sz w:val="22"/>
          <w:szCs w:val="22"/>
        </w:rPr>
        <w:t xml:space="preserve">review </w:t>
      </w:r>
      <w:r w:rsidR="00842180" w:rsidRPr="00742A53">
        <w:rPr>
          <w:rFonts w:ascii="Times New Roman" w:hAnsi="Times New Roman"/>
          <w:sz w:val="22"/>
          <w:szCs w:val="22"/>
        </w:rPr>
        <w:t xml:space="preserve">plan. As recommended in </w:t>
      </w:r>
      <w:proofErr w:type="spellStart"/>
      <w:r w:rsidR="00842180" w:rsidRPr="00742A53">
        <w:rPr>
          <w:rFonts w:ascii="Times New Roman" w:hAnsi="Times New Roman"/>
          <w:sz w:val="22"/>
          <w:szCs w:val="22"/>
        </w:rPr>
        <w:t>AusAID’s</w:t>
      </w:r>
      <w:proofErr w:type="spellEnd"/>
      <w:r w:rsidR="00842180" w:rsidRPr="00742A53">
        <w:rPr>
          <w:rFonts w:ascii="Times New Roman" w:hAnsi="Times New Roman"/>
          <w:sz w:val="22"/>
          <w:szCs w:val="22"/>
        </w:rPr>
        <w:t xml:space="preserve"> 2013 Guidelines on Monitoring and Evaluation Standards, there is no mechanical presentation of the responses to the questions. Instead, the analysis under each of the criteria is informed both by the specific questions </w:t>
      </w:r>
      <w:r w:rsidR="00842180">
        <w:rPr>
          <w:rFonts w:ascii="Times New Roman" w:hAnsi="Times New Roman"/>
          <w:sz w:val="22"/>
          <w:szCs w:val="22"/>
        </w:rPr>
        <w:t xml:space="preserve">and </w:t>
      </w:r>
      <w:r w:rsidR="00842180" w:rsidRPr="00742A53">
        <w:rPr>
          <w:rFonts w:ascii="Times New Roman" w:hAnsi="Times New Roman"/>
          <w:sz w:val="22"/>
          <w:szCs w:val="22"/>
        </w:rPr>
        <w:t>also cross-cutting factors</w:t>
      </w:r>
      <w:r w:rsidR="00842180">
        <w:rPr>
          <w:rFonts w:ascii="Times New Roman" w:hAnsi="Times New Roman"/>
          <w:sz w:val="22"/>
          <w:szCs w:val="22"/>
        </w:rPr>
        <w:t xml:space="preserve"> that became evident during the in-country visits</w:t>
      </w:r>
      <w:r w:rsidR="00842180" w:rsidRPr="00742A53">
        <w:rPr>
          <w:rFonts w:ascii="Times New Roman" w:hAnsi="Times New Roman"/>
          <w:sz w:val="22"/>
          <w:szCs w:val="22"/>
        </w:rPr>
        <w:t xml:space="preserve">.  The findings and analysis </w:t>
      </w:r>
      <w:r w:rsidR="00842180">
        <w:rPr>
          <w:rFonts w:ascii="Times New Roman" w:hAnsi="Times New Roman"/>
          <w:sz w:val="22"/>
          <w:szCs w:val="22"/>
        </w:rPr>
        <w:t xml:space="preserve">relevant to the remaining three review lines of enquiry are considered in </w:t>
      </w:r>
      <w:r>
        <w:rPr>
          <w:rFonts w:ascii="Times New Roman" w:hAnsi="Times New Roman"/>
          <w:sz w:val="22"/>
          <w:szCs w:val="22"/>
        </w:rPr>
        <w:t>Chapter 4</w:t>
      </w:r>
      <w:r w:rsidR="00842180">
        <w:rPr>
          <w:rFonts w:ascii="Times New Roman" w:hAnsi="Times New Roman"/>
          <w:sz w:val="22"/>
          <w:szCs w:val="22"/>
        </w:rPr>
        <w:t xml:space="preserve">. </w:t>
      </w:r>
    </w:p>
    <w:p w14:paraId="729D59D8" w14:textId="77777777" w:rsidR="00282A1F" w:rsidRPr="002A6173" w:rsidRDefault="00282A1F" w:rsidP="00707A45">
      <w:pPr>
        <w:pStyle w:val="Heading2"/>
        <w:rPr>
          <w:sz w:val="28"/>
          <w:szCs w:val="28"/>
        </w:rPr>
      </w:pPr>
      <w:bookmarkStart w:id="27" w:name="_Toc234642659"/>
      <w:r w:rsidRPr="002A6173">
        <w:rPr>
          <w:sz w:val="28"/>
          <w:szCs w:val="28"/>
        </w:rPr>
        <w:t>Relevance</w:t>
      </w:r>
      <w:bookmarkEnd w:id="27"/>
    </w:p>
    <w:p w14:paraId="6C8C61EE" w14:textId="77777777" w:rsidR="00E42A23" w:rsidRPr="00742A53" w:rsidRDefault="00E42A23" w:rsidP="00E42A23">
      <w:pPr>
        <w:rPr>
          <w:rFonts w:ascii="Times New Roman" w:hAnsi="Times New Roman"/>
          <w:sz w:val="22"/>
          <w:szCs w:val="22"/>
        </w:rPr>
      </w:pPr>
    </w:p>
    <w:p w14:paraId="6F391548" w14:textId="4B38DB10" w:rsidR="00E42A23" w:rsidRPr="00742A53" w:rsidRDefault="00FD642F" w:rsidP="00E42A23">
      <w:pPr>
        <w:rPr>
          <w:rFonts w:ascii="Times New Roman" w:hAnsi="Times New Roman"/>
          <w:i/>
          <w:sz w:val="22"/>
          <w:szCs w:val="22"/>
        </w:rPr>
      </w:pPr>
      <w:r w:rsidRPr="00742A53">
        <w:rPr>
          <w:rFonts w:ascii="Times New Roman" w:hAnsi="Times New Roman"/>
          <w:sz w:val="22"/>
          <w:szCs w:val="22"/>
        </w:rPr>
        <w:t>Although there are</w:t>
      </w:r>
      <w:r w:rsidR="00E42A23" w:rsidRPr="00742A53">
        <w:rPr>
          <w:rFonts w:ascii="Times New Roman" w:hAnsi="Times New Roman"/>
          <w:sz w:val="22"/>
          <w:szCs w:val="22"/>
        </w:rPr>
        <w:t xml:space="preserve"> some</w:t>
      </w:r>
      <w:r w:rsidRPr="00742A53">
        <w:rPr>
          <w:rFonts w:ascii="Times New Roman" w:hAnsi="Times New Roman"/>
          <w:sz w:val="22"/>
          <w:szCs w:val="22"/>
        </w:rPr>
        <w:t xml:space="preserve"> imp</w:t>
      </w:r>
      <w:r w:rsidR="00E42A23" w:rsidRPr="00742A53">
        <w:rPr>
          <w:rFonts w:ascii="Times New Roman" w:hAnsi="Times New Roman"/>
          <w:sz w:val="22"/>
          <w:szCs w:val="22"/>
        </w:rPr>
        <w:t xml:space="preserve">ortant </w:t>
      </w:r>
      <w:r w:rsidRPr="00742A53">
        <w:rPr>
          <w:rFonts w:ascii="Times New Roman" w:hAnsi="Times New Roman"/>
          <w:sz w:val="22"/>
          <w:szCs w:val="22"/>
        </w:rPr>
        <w:t>difference</w:t>
      </w:r>
      <w:r w:rsidR="00E42A23" w:rsidRPr="00742A53">
        <w:rPr>
          <w:rFonts w:ascii="Times New Roman" w:hAnsi="Times New Roman"/>
          <w:sz w:val="22"/>
          <w:szCs w:val="22"/>
        </w:rPr>
        <w:t>s in the challenges constraining media and communications in</w:t>
      </w:r>
      <w:r w:rsidR="00D82BEA">
        <w:rPr>
          <w:rFonts w:ascii="Times New Roman" w:hAnsi="Times New Roman"/>
          <w:sz w:val="22"/>
          <w:szCs w:val="22"/>
        </w:rPr>
        <w:t xml:space="preserve"> individual countries, there is</w:t>
      </w:r>
      <w:r w:rsidR="00E42A23" w:rsidRPr="00742A53">
        <w:rPr>
          <w:rFonts w:ascii="Times New Roman" w:hAnsi="Times New Roman"/>
          <w:sz w:val="22"/>
          <w:szCs w:val="22"/>
        </w:rPr>
        <w:t xml:space="preserve"> a significant range of issues</w:t>
      </w:r>
      <w:r w:rsidR="00282A1F" w:rsidRPr="00742A53">
        <w:rPr>
          <w:rFonts w:ascii="Times New Roman" w:hAnsi="Times New Roman"/>
          <w:sz w:val="22"/>
          <w:szCs w:val="22"/>
        </w:rPr>
        <w:t xml:space="preserve"> common </w:t>
      </w:r>
      <w:r w:rsidR="00F248CA" w:rsidRPr="00742A53">
        <w:rPr>
          <w:rFonts w:ascii="Times New Roman" w:hAnsi="Times New Roman"/>
          <w:sz w:val="22"/>
          <w:szCs w:val="22"/>
        </w:rPr>
        <w:t xml:space="preserve">enough </w:t>
      </w:r>
      <w:r w:rsidR="00E42A23" w:rsidRPr="00742A53">
        <w:rPr>
          <w:rFonts w:ascii="Times New Roman" w:hAnsi="Times New Roman"/>
          <w:sz w:val="22"/>
          <w:szCs w:val="22"/>
        </w:rPr>
        <w:t xml:space="preserve">across the </w:t>
      </w:r>
      <w:proofErr w:type="gramStart"/>
      <w:r w:rsidR="00E42A23" w:rsidRPr="00742A53">
        <w:rPr>
          <w:rFonts w:ascii="Times New Roman" w:hAnsi="Times New Roman"/>
          <w:sz w:val="22"/>
          <w:szCs w:val="22"/>
        </w:rPr>
        <w:t>region</w:t>
      </w:r>
      <w:r w:rsidR="00282A1F" w:rsidRPr="00742A53">
        <w:rPr>
          <w:rFonts w:ascii="Times New Roman" w:hAnsi="Times New Roman"/>
          <w:sz w:val="22"/>
          <w:szCs w:val="22"/>
        </w:rPr>
        <w:t xml:space="preserve"> </w:t>
      </w:r>
      <w:r w:rsidR="00F711F3">
        <w:rPr>
          <w:rFonts w:ascii="Times New Roman" w:hAnsi="Times New Roman"/>
          <w:sz w:val="22"/>
          <w:szCs w:val="22"/>
        </w:rPr>
        <w:t>which underpin</w:t>
      </w:r>
      <w:proofErr w:type="gramEnd"/>
      <w:r w:rsidR="00F711F3">
        <w:rPr>
          <w:rFonts w:ascii="Times New Roman" w:hAnsi="Times New Roman"/>
          <w:sz w:val="22"/>
          <w:szCs w:val="22"/>
        </w:rPr>
        <w:t xml:space="preserve"> the relevance of this project’s regional approach in </w:t>
      </w:r>
      <w:r w:rsidR="00282A1F" w:rsidRPr="00742A53">
        <w:rPr>
          <w:rFonts w:ascii="Times New Roman" w:hAnsi="Times New Roman"/>
          <w:sz w:val="22"/>
          <w:szCs w:val="22"/>
        </w:rPr>
        <w:t>attempting to address</w:t>
      </w:r>
      <w:r w:rsidR="00E42A23" w:rsidRPr="00742A53">
        <w:rPr>
          <w:rFonts w:ascii="Times New Roman" w:hAnsi="Times New Roman"/>
          <w:sz w:val="22"/>
          <w:szCs w:val="22"/>
        </w:rPr>
        <w:t xml:space="preserve"> the development of diverse, independent and professional media which promotes informed and meaningful public</w:t>
      </w:r>
      <w:r w:rsidR="00F711F3">
        <w:rPr>
          <w:rFonts w:ascii="Times New Roman" w:hAnsi="Times New Roman"/>
          <w:sz w:val="22"/>
          <w:szCs w:val="22"/>
        </w:rPr>
        <w:t xml:space="preserve"> discourse throughout the Pacific</w:t>
      </w:r>
      <w:r w:rsidR="00E42A23" w:rsidRPr="00742A53">
        <w:rPr>
          <w:rFonts w:ascii="Times New Roman" w:hAnsi="Times New Roman"/>
          <w:sz w:val="22"/>
          <w:szCs w:val="22"/>
        </w:rPr>
        <w:t>.</w:t>
      </w:r>
      <w:r w:rsidR="008724C3" w:rsidRPr="00742A53">
        <w:rPr>
          <w:rFonts w:ascii="Times New Roman" w:hAnsi="Times New Roman"/>
          <w:sz w:val="22"/>
          <w:szCs w:val="22"/>
        </w:rPr>
        <w:t xml:space="preserve"> </w:t>
      </w:r>
      <w:r w:rsidR="00E42A23" w:rsidRPr="00742A53">
        <w:rPr>
          <w:rFonts w:ascii="Times New Roman" w:hAnsi="Times New Roman"/>
          <w:sz w:val="22"/>
          <w:szCs w:val="22"/>
        </w:rPr>
        <w:t xml:space="preserve">How this relevance translates to the </w:t>
      </w:r>
      <w:proofErr w:type="gramStart"/>
      <w:r w:rsidR="00E42A23" w:rsidRPr="00742A53">
        <w:rPr>
          <w:rFonts w:ascii="Times New Roman" w:hAnsi="Times New Roman"/>
          <w:sz w:val="22"/>
          <w:szCs w:val="22"/>
        </w:rPr>
        <w:t>project’s</w:t>
      </w:r>
      <w:proofErr w:type="gramEnd"/>
      <w:r w:rsidR="00E42A23" w:rsidRPr="00742A53">
        <w:rPr>
          <w:rFonts w:ascii="Times New Roman" w:hAnsi="Times New Roman"/>
          <w:sz w:val="22"/>
          <w:szCs w:val="22"/>
        </w:rPr>
        <w:t xml:space="preserve"> </w:t>
      </w:r>
      <w:r w:rsidR="00F711F3">
        <w:rPr>
          <w:rFonts w:ascii="Times New Roman" w:hAnsi="Times New Roman"/>
          <w:sz w:val="22"/>
          <w:szCs w:val="22"/>
        </w:rPr>
        <w:t xml:space="preserve">four </w:t>
      </w:r>
      <w:r w:rsidR="00E42A23" w:rsidRPr="00742A53">
        <w:rPr>
          <w:rFonts w:ascii="Times New Roman" w:hAnsi="Times New Roman"/>
          <w:sz w:val="22"/>
          <w:szCs w:val="22"/>
        </w:rPr>
        <w:t>components</w:t>
      </w:r>
      <w:r w:rsidR="00F711F3">
        <w:rPr>
          <w:rFonts w:ascii="Times New Roman" w:hAnsi="Times New Roman"/>
          <w:sz w:val="22"/>
          <w:szCs w:val="22"/>
        </w:rPr>
        <w:t xml:space="preserve"> as well as </w:t>
      </w:r>
      <w:r w:rsidR="0014784C">
        <w:rPr>
          <w:rFonts w:ascii="Times New Roman" w:hAnsi="Times New Roman"/>
          <w:sz w:val="22"/>
          <w:szCs w:val="22"/>
        </w:rPr>
        <w:t>c</w:t>
      </w:r>
      <w:r w:rsidR="00F711F3">
        <w:rPr>
          <w:rFonts w:ascii="Times New Roman" w:hAnsi="Times New Roman"/>
          <w:sz w:val="22"/>
          <w:szCs w:val="22"/>
        </w:rPr>
        <w:t xml:space="preserve">ommunications for </w:t>
      </w:r>
      <w:r w:rsidR="0014784C">
        <w:rPr>
          <w:rFonts w:ascii="Times New Roman" w:hAnsi="Times New Roman"/>
          <w:sz w:val="22"/>
          <w:szCs w:val="22"/>
        </w:rPr>
        <w:t>d</w:t>
      </w:r>
      <w:r w:rsidR="00F711F3">
        <w:rPr>
          <w:rFonts w:ascii="Times New Roman" w:hAnsi="Times New Roman"/>
          <w:sz w:val="22"/>
          <w:szCs w:val="22"/>
        </w:rPr>
        <w:t>evelopment focus</w:t>
      </w:r>
      <w:r w:rsidR="00E42A23" w:rsidRPr="00742A53">
        <w:rPr>
          <w:rFonts w:ascii="Times New Roman" w:hAnsi="Times New Roman"/>
          <w:sz w:val="22"/>
          <w:szCs w:val="22"/>
        </w:rPr>
        <w:t xml:space="preserve"> is discussed </w:t>
      </w:r>
      <w:r w:rsidR="0014784C">
        <w:rPr>
          <w:rFonts w:ascii="Times New Roman" w:hAnsi="Times New Roman"/>
          <w:sz w:val="22"/>
          <w:szCs w:val="22"/>
        </w:rPr>
        <w:t>in this section</w:t>
      </w:r>
      <w:r w:rsidR="00E42A23" w:rsidRPr="00742A53">
        <w:rPr>
          <w:rFonts w:ascii="Times New Roman" w:hAnsi="Times New Roman"/>
          <w:sz w:val="22"/>
          <w:szCs w:val="22"/>
        </w:rPr>
        <w:t xml:space="preserve">. </w:t>
      </w:r>
    </w:p>
    <w:p w14:paraId="7BF2613D" w14:textId="77777777" w:rsidR="00E55809" w:rsidRPr="00F022FD" w:rsidRDefault="004513BB" w:rsidP="00707A45">
      <w:pPr>
        <w:pStyle w:val="Heading3"/>
      </w:pPr>
      <w:bookmarkStart w:id="28" w:name="_Toc234642660"/>
      <w:r>
        <w:t>a</w:t>
      </w:r>
      <w:r w:rsidR="00E24028" w:rsidRPr="00F022FD">
        <w:t xml:space="preserve">) </w:t>
      </w:r>
      <w:r w:rsidR="009953A5" w:rsidRPr="00F022FD">
        <w:t xml:space="preserve">Media </w:t>
      </w:r>
      <w:r w:rsidR="00E42A23" w:rsidRPr="00F022FD">
        <w:t>capacity building</w:t>
      </w:r>
      <w:bookmarkEnd w:id="28"/>
      <w:r w:rsidR="009953A5" w:rsidRPr="00F022FD">
        <w:t xml:space="preserve"> </w:t>
      </w:r>
    </w:p>
    <w:p w14:paraId="1C896B8E" w14:textId="77777777" w:rsidR="0014784C" w:rsidRDefault="0014784C" w:rsidP="009953A5">
      <w:pPr>
        <w:rPr>
          <w:rFonts w:ascii="Times New Roman" w:hAnsi="Times New Roman"/>
          <w:sz w:val="22"/>
          <w:szCs w:val="22"/>
        </w:rPr>
      </w:pPr>
    </w:p>
    <w:p w14:paraId="5EEFECF1" w14:textId="65B926D2" w:rsidR="005A1336" w:rsidRDefault="00CA4DF5" w:rsidP="009953A5">
      <w:pPr>
        <w:rPr>
          <w:rFonts w:ascii="Times New Roman" w:hAnsi="Times New Roman"/>
          <w:sz w:val="22"/>
          <w:szCs w:val="22"/>
        </w:rPr>
      </w:pPr>
      <w:r w:rsidRPr="00742A53">
        <w:rPr>
          <w:rFonts w:ascii="Times New Roman" w:hAnsi="Times New Roman"/>
          <w:sz w:val="22"/>
          <w:szCs w:val="22"/>
        </w:rPr>
        <w:t xml:space="preserve">As noted in </w:t>
      </w:r>
      <w:r w:rsidR="00AB3837">
        <w:rPr>
          <w:rFonts w:ascii="Times New Roman" w:hAnsi="Times New Roman"/>
          <w:sz w:val="22"/>
          <w:szCs w:val="22"/>
        </w:rPr>
        <w:t>Chapter 2</w:t>
      </w:r>
      <w:r w:rsidRPr="00742A53">
        <w:rPr>
          <w:rFonts w:ascii="Times New Roman" w:hAnsi="Times New Roman"/>
          <w:sz w:val="22"/>
          <w:szCs w:val="22"/>
        </w:rPr>
        <w:t xml:space="preserve">, the need to strengthen media capacity is outstanding in the region. Industry feedback to the team was constant about the poor quality of journalism and media training. </w:t>
      </w:r>
      <w:r w:rsidR="005A1336">
        <w:rPr>
          <w:rFonts w:ascii="Times New Roman" w:hAnsi="Times New Roman"/>
          <w:sz w:val="22"/>
          <w:szCs w:val="22"/>
        </w:rPr>
        <w:t>For example, one media manager in Kiribati said</w:t>
      </w:r>
      <w:r w:rsidR="00CA11FF">
        <w:rPr>
          <w:rFonts w:ascii="Times New Roman" w:hAnsi="Times New Roman"/>
          <w:sz w:val="22"/>
          <w:szCs w:val="22"/>
        </w:rPr>
        <w:t xml:space="preserve"> the organisation’s major challenge was producing good quality news coverage. He said</w:t>
      </w:r>
      <w:r w:rsidR="005A1336">
        <w:rPr>
          <w:rFonts w:ascii="Times New Roman" w:hAnsi="Times New Roman"/>
          <w:sz w:val="22"/>
          <w:szCs w:val="22"/>
        </w:rPr>
        <w:t xml:space="preserve"> journalists ha</w:t>
      </w:r>
      <w:r w:rsidR="00CA11FF">
        <w:rPr>
          <w:rFonts w:ascii="Times New Roman" w:hAnsi="Times New Roman"/>
          <w:sz w:val="22"/>
          <w:szCs w:val="22"/>
        </w:rPr>
        <w:t>ve had</w:t>
      </w:r>
      <w:r w:rsidR="005A1336">
        <w:rPr>
          <w:rFonts w:ascii="Times New Roman" w:hAnsi="Times New Roman"/>
          <w:sz w:val="22"/>
          <w:szCs w:val="22"/>
        </w:rPr>
        <w:t xml:space="preserve"> very little training, except for short courses. He felt reporters needed more time to do more investigative reporting. They </w:t>
      </w:r>
      <w:r w:rsidR="00E5213D">
        <w:rPr>
          <w:rFonts w:ascii="Times New Roman" w:hAnsi="Times New Roman"/>
          <w:sz w:val="22"/>
          <w:szCs w:val="22"/>
        </w:rPr>
        <w:t>also</w:t>
      </w:r>
      <w:r w:rsidR="005A1336">
        <w:rPr>
          <w:rFonts w:ascii="Times New Roman" w:hAnsi="Times New Roman"/>
          <w:sz w:val="22"/>
          <w:szCs w:val="22"/>
        </w:rPr>
        <w:t xml:space="preserve"> faced government reluctance to release information </w:t>
      </w:r>
      <w:r w:rsidR="007544C3">
        <w:rPr>
          <w:rFonts w:ascii="Times New Roman" w:hAnsi="Times New Roman"/>
          <w:sz w:val="22"/>
          <w:szCs w:val="22"/>
        </w:rPr>
        <w:t xml:space="preserve">which </w:t>
      </w:r>
      <w:r w:rsidR="005A1336">
        <w:rPr>
          <w:rFonts w:ascii="Times New Roman" w:hAnsi="Times New Roman"/>
          <w:sz w:val="22"/>
          <w:szCs w:val="22"/>
        </w:rPr>
        <w:t>delayed news gathering.</w:t>
      </w:r>
      <w:r w:rsidR="005A4714">
        <w:rPr>
          <w:rFonts w:ascii="Times New Roman" w:hAnsi="Times New Roman"/>
          <w:sz w:val="22"/>
          <w:szCs w:val="22"/>
        </w:rPr>
        <w:t xml:space="preserve"> </w:t>
      </w:r>
    </w:p>
    <w:p w14:paraId="3561C8E5" w14:textId="77777777" w:rsidR="005A1336" w:rsidRDefault="005A1336" w:rsidP="009953A5">
      <w:pPr>
        <w:rPr>
          <w:rFonts w:ascii="Times New Roman" w:hAnsi="Times New Roman"/>
          <w:sz w:val="22"/>
          <w:szCs w:val="22"/>
        </w:rPr>
      </w:pPr>
    </w:p>
    <w:p w14:paraId="19341E20" w14:textId="348CA95B" w:rsidR="00A01F9B" w:rsidRDefault="00CA4DF5" w:rsidP="009953A5">
      <w:pPr>
        <w:rPr>
          <w:rFonts w:ascii="Times New Roman" w:hAnsi="Times New Roman"/>
          <w:sz w:val="22"/>
          <w:szCs w:val="22"/>
        </w:rPr>
      </w:pPr>
      <w:r w:rsidRPr="00742A53">
        <w:rPr>
          <w:rFonts w:ascii="Times New Roman" w:hAnsi="Times New Roman"/>
          <w:sz w:val="22"/>
          <w:szCs w:val="22"/>
        </w:rPr>
        <w:t xml:space="preserve">Even in Fiji where the choice of training is significantly more extensive than other countries, there was criticism about the relevance of the undergraduate training. </w:t>
      </w:r>
      <w:r w:rsidR="00AA2861" w:rsidRPr="00742A53">
        <w:rPr>
          <w:rFonts w:ascii="Times New Roman" w:hAnsi="Times New Roman"/>
          <w:sz w:val="22"/>
          <w:szCs w:val="22"/>
        </w:rPr>
        <w:t>Th</w:t>
      </w:r>
      <w:r w:rsidR="000D04FC" w:rsidRPr="00742A53">
        <w:rPr>
          <w:rFonts w:ascii="Times New Roman" w:hAnsi="Times New Roman"/>
          <w:sz w:val="22"/>
          <w:szCs w:val="22"/>
        </w:rPr>
        <w:t xml:space="preserve">is supports the findings of last year’s PACMAS </w:t>
      </w:r>
      <w:r w:rsidR="00AA2861" w:rsidRPr="00742A53">
        <w:rPr>
          <w:rFonts w:ascii="Times New Roman" w:hAnsi="Times New Roman"/>
          <w:sz w:val="22"/>
          <w:szCs w:val="22"/>
        </w:rPr>
        <w:t xml:space="preserve">TVET Strategic Design completed by TAG member, Andrew </w:t>
      </w:r>
      <w:proofErr w:type="spellStart"/>
      <w:r w:rsidR="00AA2861" w:rsidRPr="00742A53">
        <w:rPr>
          <w:rFonts w:ascii="Times New Roman" w:hAnsi="Times New Roman"/>
          <w:sz w:val="22"/>
          <w:szCs w:val="22"/>
        </w:rPr>
        <w:t>Skuse</w:t>
      </w:r>
      <w:proofErr w:type="spellEnd"/>
      <w:r w:rsidR="00A01F9B">
        <w:rPr>
          <w:rFonts w:ascii="Times New Roman" w:hAnsi="Times New Roman"/>
          <w:sz w:val="22"/>
          <w:szCs w:val="22"/>
        </w:rPr>
        <w:t xml:space="preserve"> which highlighted the ongoing challenges for journalism training within the Technical and Vocational Education sector notably</w:t>
      </w:r>
      <w:r w:rsidR="00FF12FD">
        <w:rPr>
          <w:rFonts w:ascii="Times New Roman" w:hAnsi="Times New Roman"/>
          <w:sz w:val="22"/>
          <w:szCs w:val="22"/>
        </w:rPr>
        <w:t>:</w:t>
      </w:r>
      <w:r w:rsidR="00A01F9B">
        <w:rPr>
          <w:rFonts w:ascii="Times New Roman" w:hAnsi="Times New Roman"/>
          <w:sz w:val="22"/>
          <w:szCs w:val="22"/>
        </w:rPr>
        <w:t xml:space="preserve"> </w:t>
      </w:r>
    </w:p>
    <w:p w14:paraId="4F1BEAC2" w14:textId="3E3A542A" w:rsidR="00A01F9B" w:rsidRPr="00AF5013" w:rsidRDefault="00A01F9B" w:rsidP="009953A5">
      <w:pPr>
        <w:rPr>
          <w:rFonts w:ascii="Times New Roman" w:hAnsi="Times New Roman"/>
          <w:i/>
          <w:sz w:val="22"/>
          <w:szCs w:val="22"/>
        </w:rPr>
      </w:pPr>
      <w:r w:rsidRPr="0001032E">
        <w:rPr>
          <w:rFonts w:asciiTheme="majorHAnsi" w:hAnsiTheme="majorHAnsi"/>
        </w:rPr>
        <w:t xml:space="preserve"> </w:t>
      </w:r>
      <w:r w:rsidRPr="00AF5013">
        <w:rPr>
          <w:rFonts w:ascii="Times New Roman" w:hAnsi="Times New Roman"/>
          <w:i/>
          <w:sz w:val="22"/>
          <w:szCs w:val="22"/>
        </w:rPr>
        <w:t>(</w:t>
      </w:r>
      <w:proofErr w:type="spellStart"/>
      <w:r w:rsidRPr="00AF5013">
        <w:rPr>
          <w:rFonts w:ascii="Times New Roman" w:hAnsi="Times New Roman"/>
          <w:i/>
          <w:sz w:val="22"/>
          <w:szCs w:val="22"/>
        </w:rPr>
        <w:t>i</w:t>
      </w:r>
      <w:proofErr w:type="spellEnd"/>
      <w:r w:rsidRPr="00AF5013">
        <w:rPr>
          <w:rFonts w:ascii="Times New Roman" w:hAnsi="Times New Roman"/>
          <w:i/>
          <w:sz w:val="22"/>
          <w:szCs w:val="22"/>
        </w:rPr>
        <w:t>) ongoing problems associated with access to equipment; (ii) unclear pathways to higher-level study and regional universities combined with cross-credit issues for prior study; (iii) problems maintaining contact with the local media industry/sector; (iv) inadequate learning resources for students (and existing media professionals); (v) a dated curriculum and traditional mode of teaching delivery; (vi) the need to build TVET journalism staff capacity, provide mentoring and networking opportunities; and (vii) the problem of student attrition at some of the institutions.</w:t>
      </w:r>
      <w:r>
        <w:rPr>
          <w:rStyle w:val="FootnoteReference"/>
          <w:rFonts w:ascii="Times New Roman" w:hAnsi="Times New Roman"/>
          <w:i/>
          <w:sz w:val="22"/>
          <w:szCs w:val="22"/>
        </w:rPr>
        <w:footnoteReference w:id="5"/>
      </w:r>
    </w:p>
    <w:p w14:paraId="0364CFE3" w14:textId="7984CF7B" w:rsidR="00CA4DF5" w:rsidRPr="00742A53" w:rsidRDefault="00CA4DF5" w:rsidP="009953A5">
      <w:pPr>
        <w:rPr>
          <w:rFonts w:ascii="Times New Roman" w:hAnsi="Times New Roman"/>
          <w:sz w:val="22"/>
          <w:szCs w:val="22"/>
        </w:rPr>
      </w:pPr>
      <w:r w:rsidRPr="00742A53">
        <w:rPr>
          <w:rFonts w:ascii="Times New Roman" w:hAnsi="Times New Roman"/>
          <w:sz w:val="22"/>
          <w:szCs w:val="22"/>
        </w:rPr>
        <w:lastRenderedPageBreak/>
        <w:t xml:space="preserve">As such, the </w:t>
      </w:r>
      <w:r w:rsidR="00AB3837">
        <w:rPr>
          <w:rFonts w:ascii="Times New Roman" w:hAnsi="Times New Roman"/>
          <w:sz w:val="22"/>
          <w:szCs w:val="22"/>
        </w:rPr>
        <w:t xml:space="preserve">training </w:t>
      </w:r>
      <w:r w:rsidRPr="00742A53">
        <w:rPr>
          <w:rFonts w:ascii="Times New Roman" w:hAnsi="Times New Roman"/>
          <w:sz w:val="22"/>
          <w:szCs w:val="22"/>
        </w:rPr>
        <w:t xml:space="preserve">support provided by PACMAS through both the </w:t>
      </w:r>
      <w:r w:rsidR="00A84317">
        <w:rPr>
          <w:rFonts w:ascii="Times New Roman" w:hAnsi="Times New Roman"/>
          <w:sz w:val="22"/>
          <w:szCs w:val="22"/>
        </w:rPr>
        <w:t>i</w:t>
      </w:r>
      <w:r w:rsidRPr="00742A53">
        <w:rPr>
          <w:rFonts w:ascii="Times New Roman" w:hAnsi="Times New Roman"/>
          <w:sz w:val="22"/>
          <w:szCs w:val="22"/>
        </w:rPr>
        <w:t xml:space="preserve">nnovation </w:t>
      </w:r>
      <w:r w:rsidR="00A84317">
        <w:rPr>
          <w:rFonts w:ascii="Times New Roman" w:hAnsi="Times New Roman"/>
          <w:sz w:val="22"/>
          <w:szCs w:val="22"/>
        </w:rPr>
        <w:t>f</w:t>
      </w:r>
      <w:r w:rsidRPr="00742A53">
        <w:rPr>
          <w:rFonts w:ascii="Times New Roman" w:hAnsi="Times New Roman"/>
          <w:sz w:val="22"/>
          <w:szCs w:val="22"/>
        </w:rPr>
        <w:t xml:space="preserve">und and the </w:t>
      </w:r>
      <w:r w:rsidR="00A84317">
        <w:rPr>
          <w:rFonts w:ascii="Times New Roman" w:hAnsi="Times New Roman"/>
          <w:sz w:val="22"/>
          <w:szCs w:val="22"/>
        </w:rPr>
        <w:t>s</w:t>
      </w:r>
      <w:r w:rsidRPr="00742A53">
        <w:rPr>
          <w:rFonts w:ascii="Times New Roman" w:hAnsi="Times New Roman"/>
          <w:sz w:val="22"/>
          <w:szCs w:val="22"/>
        </w:rPr>
        <w:t xml:space="preserve">trategic </w:t>
      </w:r>
      <w:r w:rsidR="00A84317">
        <w:rPr>
          <w:rFonts w:ascii="Times New Roman" w:hAnsi="Times New Roman"/>
          <w:sz w:val="22"/>
          <w:szCs w:val="22"/>
        </w:rPr>
        <w:t>a</w:t>
      </w:r>
      <w:r w:rsidRPr="00742A53">
        <w:rPr>
          <w:rFonts w:ascii="Times New Roman" w:hAnsi="Times New Roman"/>
          <w:sz w:val="22"/>
          <w:szCs w:val="22"/>
        </w:rPr>
        <w:t xml:space="preserve">ctivities to build capacity is particularly relevant.  </w:t>
      </w:r>
    </w:p>
    <w:p w14:paraId="4D87F102" w14:textId="77777777" w:rsidR="00CA4DF5" w:rsidRPr="00742A53" w:rsidRDefault="00CA4DF5" w:rsidP="009953A5">
      <w:pPr>
        <w:rPr>
          <w:rFonts w:ascii="Times New Roman" w:hAnsi="Times New Roman"/>
          <w:sz w:val="22"/>
          <w:szCs w:val="22"/>
        </w:rPr>
      </w:pPr>
    </w:p>
    <w:p w14:paraId="7335C6BF" w14:textId="1384EE27" w:rsidR="00313DF9" w:rsidRPr="00AF5013" w:rsidRDefault="00FF12FD" w:rsidP="00313DF9">
      <w:pPr>
        <w:rPr>
          <w:rFonts w:ascii="Times New Roman" w:hAnsi="Times New Roman"/>
          <w:sz w:val="22"/>
          <w:szCs w:val="22"/>
        </w:rPr>
      </w:pPr>
      <w:r w:rsidRPr="00FF12FD">
        <w:rPr>
          <w:rFonts w:ascii="Times New Roman" w:hAnsi="Times New Roman"/>
          <w:sz w:val="22"/>
          <w:szCs w:val="22"/>
        </w:rPr>
        <w:t xml:space="preserve">Feedback during the country visits also highlighted another issue confronting young media practitioners. </w:t>
      </w:r>
      <w:r w:rsidR="00313DF9" w:rsidRPr="00FF12FD">
        <w:rPr>
          <w:rFonts w:ascii="Times New Roman" w:hAnsi="Times New Roman"/>
          <w:sz w:val="22"/>
          <w:szCs w:val="22"/>
        </w:rPr>
        <w:t>A media producer in Kiribati felt that “</w:t>
      </w:r>
      <w:r w:rsidR="00313DF9" w:rsidRPr="00AF5013">
        <w:rPr>
          <w:rFonts w:ascii="Times New Roman" w:hAnsi="Times New Roman"/>
          <w:sz w:val="22"/>
          <w:szCs w:val="22"/>
        </w:rPr>
        <w:t>there isn’t the protection for young journalists by their editors, who often don’t review their work before it is published</w:t>
      </w:r>
      <w:r w:rsidR="007544C3">
        <w:rPr>
          <w:rFonts w:ascii="Times New Roman" w:hAnsi="Times New Roman"/>
          <w:sz w:val="22"/>
          <w:szCs w:val="22"/>
        </w:rPr>
        <w:t>.</w:t>
      </w:r>
      <w:r w:rsidR="00313DF9" w:rsidRPr="00AF5013">
        <w:rPr>
          <w:rFonts w:ascii="Times New Roman" w:hAnsi="Times New Roman"/>
          <w:sz w:val="22"/>
          <w:szCs w:val="22"/>
        </w:rPr>
        <w:t xml:space="preserve"> Young journalists are very reluctant to get punished for what they say, so they like to stick with topics like sport rather than reporting on the assembly.  People try to avoid conflict so they try to keep things going in </w:t>
      </w:r>
      <w:proofErr w:type="gramStart"/>
      <w:r w:rsidR="00313DF9" w:rsidRPr="00AF5013">
        <w:rPr>
          <w:rFonts w:ascii="Times New Roman" w:hAnsi="Times New Roman"/>
          <w:sz w:val="22"/>
          <w:szCs w:val="22"/>
        </w:rPr>
        <w:t>an</w:t>
      </w:r>
      <w:proofErr w:type="gramEnd"/>
      <w:r w:rsidR="00313DF9" w:rsidRPr="00AF5013">
        <w:rPr>
          <w:rFonts w:ascii="Times New Roman" w:hAnsi="Times New Roman"/>
          <w:sz w:val="22"/>
          <w:szCs w:val="22"/>
        </w:rPr>
        <w:t xml:space="preserve"> harmonious way.”</w:t>
      </w:r>
    </w:p>
    <w:p w14:paraId="7116723D" w14:textId="77777777" w:rsidR="00313DF9" w:rsidRDefault="00313DF9" w:rsidP="00313DF9"/>
    <w:p w14:paraId="05297AE3" w14:textId="50A2D2B4" w:rsidR="00313DF9" w:rsidRPr="00AF5013" w:rsidRDefault="007544C3" w:rsidP="00AF5013">
      <w:pPr>
        <w:rPr>
          <w:rFonts w:ascii="Times New Roman" w:hAnsi="Times New Roman"/>
          <w:sz w:val="22"/>
          <w:szCs w:val="22"/>
        </w:rPr>
      </w:pPr>
      <w:r>
        <w:rPr>
          <w:rFonts w:ascii="Times New Roman" w:hAnsi="Times New Roman"/>
          <w:sz w:val="22"/>
          <w:szCs w:val="22"/>
        </w:rPr>
        <w:t>Feedback was also strong about the</w:t>
      </w:r>
      <w:r w:rsidR="00313DF9" w:rsidRPr="00AF5013">
        <w:rPr>
          <w:rFonts w:ascii="Times New Roman" w:hAnsi="Times New Roman"/>
          <w:sz w:val="22"/>
          <w:szCs w:val="22"/>
        </w:rPr>
        <w:t xml:space="preserve"> </w:t>
      </w:r>
      <w:r>
        <w:rPr>
          <w:rFonts w:ascii="Times New Roman" w:hAnsi="Times New Roman"/>
          <w:sz w:val="22"/>
          <w:szCs w:val="22"/>
        </w:rPr>
        <w:t>importance of</w:t>
      </w:r>
      <w:r w:rsidR="00313DF9" w:rsidRPr="00AF5013">
        <w:rPr>
          <w:rFonts w:ascii="Times New Roman" w:hAnsi="Times New Roman"/>
          <w:sz w:val="22"/>
          <w:szCs w:val="22"/>
        </w:rPr>
        <w:t xml:space="preserve"> PACMAS </w:t>
      </w:r>
      <w:r>
        <w:rPr>
          <w:rFonts w:ascii="Times New Roman" w:hAnsi="Times New Roman"/>
          <w:sz w:val="22"/>
          <w:szCs w:val="22"/>
        </w:rPr>
        <w:t>helping to give</w:t>
      </w:r>
      <w:r w:rsidR="00313DF9" w:rsidRPr="00AF5013">
        <w:rPr>
          <w:rFonts w:ascii="Times New Roman" w:hAnsi="Times New Roman"/>
          <w:sz w:val="22"/>
          <w:szCs w:val="22"/>
        </w:rPr>
        <w:t xml:space="preserve"> journalists basic training, </w:t>
      </w:r>
      <w:r w:rsidR="00FF12FD">
        <w:rPr>
          <w:rFonts w:ascii="Times New Roman" w:hAnsi="Times New Roman"/>
          <w:sz w:val="22"/>
          <w:szCs w:val="22"/>
        </w:rPr>
        <w:t>in issues such as</w:t>
      </w:r>
      <w:r w:rsidR="00313DF9" w:rsidRPr="00AF5013">
        <w:rPr>
          <w:rFonts w:ascii="Times New Roman" w:hAnsi="Times New Roman"/>
          <w:sz w:val="22"/>
          <w:szCs w:val="22"/>
        </w:rPr>
        <w:t xml:space="preserve"> checking </w:t>
      </w:r>
      <w:r w:rsidR="00FF12FD">
        <w:rPr>
          <w:rFonts w:ascii="Times New Roman" w:hAnsi="Times New Roman"/>
          <w:sz w:val="22"/>
          <w:szCs w:val="22"/>
        </w:rPr>
        <w:t>information and sources</w:t>
      </w:r>
      <w:r w:rsidR="00313DF9" w:rsidRPr="00AF5013">
        <w:rPr>
          <w:rFonts w:ascii="Times New Roman" w:hAnsi="Times New Roman"/>
          <w:sz w:val="22"/>
          <w:szCs w:val="22"/>
        </w:rPr>
        <w:t xml:space="preserve"> and differentiating between what is news, human interest, and what is just rumour.</w:t>
      </w:r>
    </w:p>
    <w:p w14:paraId="235BF929" w14:textId="77777777" w:rsidR="00313DF9" w:rsidRPr="00AF5013" w:rsidRDefault="00313DF9" w:rsidP="00313DF9">
      <w:pPr>
        <w:rPr>
          <w:rFonts w:ascii="Times New Roman" w:hAnsi="Times New Roman"/>
          <w:sz w:val="22"/>
          <w:szCs w:val="22"/>
        </w:rPr>
      </w:pPr>
    </w:p>
    <w:p w14:paraId="1A725132" w14:textId="117A25D9" w:rsidR="00045BD9" w:rsidRPr="00D60022" w:rsidRDefault="00045BD9" w:rsidP="00313DF9">
      <w:pPr>
        <w:rPr>
          <w:rFonts w:ascii="Times New Roman" w:hAnsi="Times New Roman"/>
          <w:sz w:val="22"/>
          <w:szCs w:val="22"/>
        </w:rPr>
      </w:pPr>
      <w:r w:rsidRPr="00AF5013">
        <w:rPr>
          <w:rFonts w:ascii="Times New Roman" w:hAnsi="Times New Roman"/>
          <w:sz w:val="22"/>
          <w:szCs w:val="22"/>
        </w:rPr>
        <w:t xml:space="preserve">In Tonga, the review team also heard about issues with misreporting and poor quality journalism that were impacting in the country.  </w:t>
      </w:r>
      <w:r w:rsidR="007544C3">
        <w:rPr>
          <w:rFonts w:ascii="Times New Roman" w:hAnsi="Times New Roman"/>
          <w:sz w:val="22"/>
          <w:szCs w:val="22"/>
        </w:rPr>
        <w:t>Many</w:t>
      </w:r>
      <w:r w:rsidRPr="00AF5013">
        <w:rPr>
          <w:rFonts w:ascii="Times New Roman" w:hAnsi="Times New Roman"/>
          <w:sz w:val="22"/>
          <w:szCs w:val="22"/>
        </w:rPr>
        <w:t xml:space="preserve"> of the young journalists did not have formal training, and the media in general did little analysis or interrogation in their reporting</w:t>
      </w:r>
      <w:r w:rsidR="005A4714" w:rsidRPr="00AF5013">
        <w:rPr>
          <w:rFonts w:ascii="Times New Roman" w:hAnsi="Times New Roman"/>
          <w:sz w:val="22"/>
          <w:szCs w:val="22"/>
        </w:rPr>
        <w:t xml:space="preserve">. </w:t>
      </w:r>
      <w:r w:rsidR="005A4714" w:rsidRPr="00FF12FD">
        <w:rPr>
          <w:rFonts w:ascii="Times New Roman" w:hAnsi="Times New Roman"/>
          <w:sz w:val="22"/>
          <w:szCs w:val="22"/>
        </w:rPr>
        <w:t>A PACMAS collaborator in Tonga said that PACMAS had a vital role in capacity building, especially in improving the accuracy of reporting.</w:t>
      </w:r>
    </w:p>
    <w:p w14:paraId="2EA1A097" w14:textId="77777777" w:rsidR="00065004" w:rsidRPr="00887C12" w:rsidRDefault="00065004" w:rsidP="00313DF9">
      <w:pPr>
        <w:rPr>
          <w:rFonts w:ascii="Times New Roman" w:hAnsi="Times New Roman"/>
          <w:sz w:val="22"/>
          <w:szCs w:val="22"/>
        </w:rPr>
      </w:pPr>
    </w:p>
    <w:p w14:paraId="099A87E4" w14:textId="77777777" w:rsidR="00065004" w:rsidRPr="00AF5013" w:rsidRDefault="00065004" w:rsidP="00AF5013">
      <w:pPr>
        <w:widowControl w:val="0"/>
        <w:autoSpaceDE w:val="0"/>
        <w:autoSpaceDN w:val="0"/>
        <w:adjustRightInd w:val="0"/>
        <w:rPr>
          <w:rFonts w:ascii="Times New Roman" w:hAnsi="Times New Roman"/>
          <w:sz w:val="22"/>
          <w:szCs w:val="22"/>
        </w:rPr>
      </w:pPr>
      <w:r w:rsidRPr="00FF12FD">
        <w:rPr>
          <w:rFonts w:ascii="Times New Roman" w:hAnsi="Times New Roman"/>
          <w:sz w:val="22"/>
          <w:szCs w:val="22"/>
        </w:rPr>
        <w:t>Even in Fiji there were also problems finding skilled journalists. “</w:t>
      </w:r>
      <w:r w:rsidRPr="00AF5013">
        <w:rPr>
          <w:rFonts w:ascii="Times New Roman" w:hAnsi="Times New Roman"/>
          <w:sz w:val="22"/>
          <w:szCs w:val="22"/>
        </w:rPr>
        <w:t>Getting people who are passionate about journalism is hard. The media industry has lost a lot of good journalists who have moved to NGOs and international agencies,” said one senior manager.</w:t>
      </w:r>
    </w:p>
    <w:p w14:paraId="085BF0CD" w14:textId="77777777" w:rsidR="00313DF9" w:rsidRDefault="00313DF9" w:rsidP="009953A5">
      <w:pPr>
        <w:rPr>
          <w:rFonts w:ascii="Times New Roman" w:hAnsi="Times New Roman"/>
          <w:sz w:val="22"/>
          <w:szCs w:val="22"/>
        </w:rPr>
      </w:pPr>
    </w:p>
    <w:p w14:paraId="4A319A13" w14:textId="77777777" w:rsidR="009953A5" w:rsidRPr="00742A53" w:rsidRDefault="00CA4DF5" w:rsidP="009953A5">
      <w:pPr>
        <w:rPr>
          <w:rFonts w:ascii="Times New Roman" w:hAnsi="Times New Roman"/>
          <w:sz w:val="22"/>
          <w:szCs w:val="22"/>
        </w:rPr>
      </w:pPr>
      <w:r w:rsidRPr="00742A53">
        <w:rPr>
          <w:rFonts w:ascii="Times New Roman" w:hAnsi="Times New Roman"/>
          <w:sz w:val="22"/>
          <w:szCs w:val="22"/>
        </w:rPr>
        <w:t xml:space="preserve">While the first two rounds of the </w:t>
      </w:r>
      <w:r w:rsidR="00A84317">
        <w:rPr>
          <w:rFonts w:ascii="Times New Roman" w:hAnsi="Times New Roman"/>
          <w:sz w:val="22"/>
          <w:szCs w:val="22"/>
        </w:rPr>
        <w:t>i</w:t>
      </w:r>
      <w:r w:rsidRPr="00742A53">
        <w:rPr>
          <w:rFonts w:ascii="Times New Roman" w:hAnsi="Times New Roman"/>
          <w:sz w:val="22"/>
          <w:szCs w:val="22"/>
        </w:rPr>
        <w:t xml:space="preserve">nnovation </w:t>
      </w:r>
      <w:r w:rsidR="00A84317">
        <w:rPr>
          <w:rFonts w:ascii="Times New Roman" w:hAnsi="Times New Roman"/>
          <w:sz w:val="22"/>
          <w:szCs w:val="22"/>
        </w:rPr>
        <w:t>f</w:t>
      </w:r>
      <w:r w:rsidRPr="00742A53">
        <w:rPr>
          <w:rFonts w:ascii="Times New Roman" w:hAnsi="Times New Roman"/>
          <w:sz w:val="22"/>
          <w:szCs w:val="22"/>
        </w:rPr>
        <w:t xml:space="preserve">und have attracted </w:t>
      </w:r>
      <w:r w:rsidR="00A67CBE" w:rsidRPr="00742A53">
        <w:rPr>
          <w:rFonts w:ascii="Times New Roman" w:hAnsi="Times New Roman"/>
          <w:sz w:val="22"/>
          <w:szCs w:val="22"/>
        </w:rPr>
        <w:t xml:space="preserve">a </w:t>
      </w:r>
      <w:r w:rsidRPr="00742A53">
        <w:rPr>
          <w:rFonts w:ascii="Times New Roman" w:hAnsi="Times New Roman"/>
          <w:sz w:val="22"/>
          <w:szCs w:val="22"/>
        </w:rPr>
        <w:t xml:space="preserve">larger number of applications </w:t>
      </w:r>
      <w:r w:rsidR="00A67CBE" w:rsidRPr="00742A53">
        <w:rPr>
          <w:rFonts w:ascii="Times New Roman" w:hAnsi="Times New Roman"/>
          <w:sz w:val="22"/>
          <w:szCs w:val="22"/>
        </w:rPr>
        <w:t xml:space="preserve">for activities </w:t>
      </w:r>
      <w:r w:rsidRPr="00742A53">
        <w:rPr>
          <w:rFonts w:ascii="Times New Roman" w:hAnsi="Times New Roman"/>
          <w:sz w:val="22"/>
          <w:szCs w:val="22"/>
        </w:rPr>
        <w:t xml:space="preserve">linked to the </w:t>
      </w:r>
      <w:r w:rsidR="00A84317">
        <w:rPr>
          <w:rFonts w:ascii="Times New Roman" w:hAnsi="Times New Roman"/>
          <w:sz w:val="22"/>
          <w:szCs w:val="22"/>
        </w:rPr>
        <w:t>m</w:t>
      </w:r>
      <w:r w:rsidRPr="00742A53">
        <w:rPr>
          <w:rFonts w:ascii="Times New Roman" w:hAnsi="Times New Roman"/>
          <w:sz w:val="22"/>
          <w:szCs w:val="22"/>
        </w:rPr>
        <w:t>edia content component, capacity building is the second most popular ar</w:t>
      </w:r>
      <w:r w:rsidR="00A67CBE" w:rsidRPr="00742A53">
        <w:rPr>
          <w:rFonts w:ascii="Times New Roman" w:hAnsi="Times New Roman"/>
          <w:sz w:val="22"/>
          <w:szCs w:val="22"/>
        </w:rPr>
        <w:t>ea of application activity</w:t>
      </w:r>
      <w:r w:rsidR="00E7391F">
        <w:rPr>
          <w:rFonts w:ascii="Times New Roman" w:hAnsi="Times New Roman"/>
          <w:sz w:val="22"/>
          <w:szCs w:val="22"/>
        </w:rPr>
        <w:t xml:space="preserve"> (30% and 26% in rounds 1 and 2 respectively)</w:t>
      </w:r>
      <w:r w:rsidR="00A67CBE" w:rsidRPr="00742A53">
        <w:rPr>
          <w:rFonts w:ascii="Times New Roman" w:hAnsi="Times New Roman"/>
          <w:sz w:val="22"/>
          <w:szCs w:val="22"/>
        </w:rPr>
        <w:t xml:space="preserve">.  The </w:t>
      </w:r>
      <w:r w:rsidR="00A84317">
        <w:rPr>
          <w:rFonts w:ascii="Times New Roman" w:hAnsi="Times New Roman"/>
          <w:sz w:val="22"/>
          <w:szCs w:val="22"/>
        </w:rPr>
        <w:t>i</w:t>
      </w:r>
      <w:r w:rsidR="00A67CBE" w:rsidRPr="00742A53">
        <w:rPr>
          <w:rFonts w:ascii="Times New Roman" w:hAnsi="Times New Roman"/>
          <w:sz w:val="22"/>
          <w:szCs w:val="22"/>
        </w:rPr>
        <w:t xml:space="preserve">nnovation </w:t>
      </w:r>
      <w:r w:rsidR="00A84317">
        <w:rPr>
          <w:rFonts w:ascii="Times New Roman" w:hAnsi="Times New Roman"/>
          <w:sz w:val="22"/>
          <w:szCs w:val="22"/>
        </w:rPr>
        <w:t>f</w:t>
      </w:r>
      <w:r w:rsidR="00A67CBE" w:rsidRPr="00742A53">
        <w:rPr>
          <w:rFonts w:ascii="Times New Roman" w:hAnsi="Times New Roman"/>
          <w:sz w:val="22"/>
          <w:szCs w:val="22"/>
        </w:rPr>
        <w:t>und is an important source of support for</w:t>
      </w:r>
      <w:r w:rsidR="009953A5" w:rsidRPr="00742A53">
        <w:rPr>
          <w:rFonts w:ascii="Times New Roman" w:hAnsi="Times New Roman"/>
          <w:sz w:val="22"/>
          <w:szCs w:val="22"/>
        </w:rPr>
        <w:t xml:space="preserve"> </w:t>
      </w:r>
      <w:r w:rsidR="00A67CBE" w:rsidRPr="00742A53">
        <w:rPr>
          <w:rFonts w:ascii="Times New Roman" w:hAnsi="Times New Roman"/>
          <w:sz w:val="22"/>
          <w:szCs w:val="22"/>
        </w:rPr>
        <w:t>countries with no access to</w:t>
      </w:r>
      <w:r w:rsidR="009953A5" w:rsidRPr="00742A53">
        <w:rPr>
          <w:rFonts w:ascii="Times New Roman" w:hAnsi="Times New Roman"/>
          <w:sz w:val="22"/>
          <w:szCs w:val="22"/>
        </w:rPr>
        <w:t xml:space="preserve"> bilateral support</w:t>
      </w:r>
      <w:r w:rsidR="00A67CBE" w:rsidRPr="00742A53">
        <w:rPr>
          <w:rFonts w:ascii="Times New Roman" w:hAnsi="Times New Roman"/>
          <w:sz w:val="22"/>
          <w:szCs w:val="22"/>
        </w:rPr>
        <w:t xml:space="preserve"> for media strengthening </w:t>
      </w:r>
      <w:r w:rsidR="009953A5" w:rsidRPr="00742A53">
        <w:rPr>
          <w:rFonts w:ascii="Times New Roman" w:hAnsi="Times New Roman"/>
          <w:sz w:val="22"/>
          <w:szCs w:val="22"/>
        </w:rPr>
        <w:t xml:space="preserve">e.g. Kiribati. </w:t>
      </w:r>
    </w:p>
    <w:p w14:paraId="6BF0AE2E" w14:textId="77777777" w:rsidR="009953A5" w:rsidRPr="00742A53" w:rsidRDefault="009953A5" w:rsidP="009953A5">
      <w:pPr>
        <w:rPr>
          <w:rFonts w:ascii="Times New Roman" w:hAnsi="Times New Roman"/>
          <w:sz w:val="22"/>
          <w:szCs w:val="22"/>
        </w:rPr>
      </w:pPr>
    </w:p>
    <w:p w14:paraId="0B570E67" w14:textId="160AC33C" w:rsidR="009953A5" w:rsidRPr="00742A53" w:rsidRDefault="00A67CBE" w:rsidP="009953A5">
      <w:pPr>
        <w:rPr>
          <w:rFonts w:ascii="Times New Roman" w:hAnsi="Times New Roman"/>
          <w:sz w:val="22"/>
          <w:szCs w:val="22"/>
        </w:rPr>
      </w:pPr>
      <w:r w:rsidRPr="00742A53">
        <w:rPr>
          <w:rFonts w:ascii="Times New Roman" w:hAnsi="Times New Roman"/>
          <w:sz w:val="22"/>
          <w:szCs w:val="22"/>
        </w:rPr>
        <w:t>Several of the strategic activities promise to play a strong role in strengthening media capacity</w:t>
      </w:r>
      <w:r w:rsidR="000D04FC" w:rsidRPr="00742A53">
        <w:rPr>
          <w:rFonts w:ascii="Times New Roman" w:hAnsi="Times New Roman"/>
          <w:sz w:val="22"/>
          <w:szCs w:val="22"/>
        </w:rPr>
        <w:t>. It wi</w:t>
      </w:r>
      <w:r w:rsidR="00071249" w:rsidRPr="00742A53">
        <w:rPr>
          <w:rFonts w:ascii="Times New Roman" w:hAnsi="Times New Roman"/>
          <w:sz w:val="22"/>
          <w:szCs w:val="22"/>
        </w:rPr>
        <w:t>ll be important to build on the</w:t>
      </w:r>
      <w:r w:rsidR="000D04FC" w:rsidRPr="00742A53">
        <w:rPr>
          <w:rFonts w:ascii="Times New Roman" w:hAnsi="Times New Roman"/>
          <w:sz w:val="22"/>
          <w:szCs w:val="22"/>
        </w:rPr>
        <w:t xml:space="preserve"> three capacity building workshops held in Samoa last year focusing on NCDs, Pacific </w:t>
      </w:r>
      <w:r w:rsidR="00A84317">
        <w:rPr>
          <w:rFonts w:ascii="Times New Roman" w:hAnsi="Times New Roman"/>
          <w:sz w:val="22"/>
          <w:szCs w:val="22"/>
        </w:rPr>
        <w:t>e</w:t>
      </w:r>
      <w:r w:rsidR="000D04FC" w:rsidRPr="00742A53">
        <w:rPr>
          <w:rFonts w:ascii="Times New Roman" w:hAnsi="Times New Roman"/>
          <w:sz w:val="22"/>
          <w:szCs w:val="22"/>
        </w:rPr>
        <w:t xml:space="preserve">mergency </w:t>
      </w:r>
      <w:r w:rsidR="00A84317">
        <w:rPr>
          <w:rFonts w:ascii="Times New Roman" w:hAnsi="Times New Roman"/>
          <w:sz w:val="22"/>
          <w:szCs w:val="22"/>
        </w:rPr>
        <w:t>b</w:t>
      </w:r>
      <w:r w:rsidR="000D04FC" w:rsidRPr="00742A53">
        <w:rPr>
          <w:rFonts w:ascii="Times New Roman" w:hAnsi="Times New Roman"/>
          <w:sz w:val="22"/>
          <w:szCs w:val="22"/>
        </w:rPr>
        <w:t>roadcasting and Pacific communication technicians and broadcast engineers.  Feedback about the relevance and timeliness of the workshops has been positive</w:t>
      </w:r>
      <w:r w:rsidR="007544C3">
        <w:rPr>
          <w:rFonts w:ascii="Times New Roman" w:hAnsi="Times New Roman"/>
          <w:sz w:val="22"/>
          <w:szCs w:val="22"/>
        </w:rPr>
        <w:t>. The head of a Kiribati media outlet is keen for his organisation to tap into PACMAS for journalism training as he was already seeing the benefits of the training some staff had received on climate change and NCD reporting. B</w:t>
      </w:r>
      <w:r w:rsidR="000D04FC" w:rsidRPr="00742A53">
        <w:rPr>
          <w:rFonts w:ascii="Times New Roman" w:hAnsi="Times New Roman"/>
          <w:sz w:val="22"/>
          <w:szCs w:val="22"/>
        </w:rPr>
        <w:t xml:space="preserve">ut it will be important to follow through </w:t>
      </w:r>
      <w:r w:rsidR="00071249" w:rsidRPr="00742A53">
        <w:rPr>
          <w:rFonts w:ascii="Times New Roman" w:hAnsi="Times New Roman"/>
          <w:sz w:val="22"/>
          <w:szCs w:val="22"/>
        </w:rPr>
        <w:t xml:space="preserve">promptly </w:t>
      </w:r>
      <w:r w:rsidR="000D04FC" w:rsidRPr="00742A53">
        <w:rPr>
          <w:rFonts w:ascii="Times New Roman" w:hAnsi="Times New Roman"/>
          <w:sz w:val="22"/>
          <w:szCs w:val="22"/>
        </w:rPr>
        <w:t xml:space="preserve">on the workshop outcomes. </w:t>
      </w:r>
      <w:r w:rsidR="00BC749D">
        <w:rPr>
          <w:rFonts w:ascii="Times New Roman" w:hAnsi="Times New Roman"/>
          <w:sz w:val="22"/>
          <w:szCs w:val="22"/>
        </w:rPr>
        <w:t xml:space="preserve">  </w:t>
      </w:r>
    </w:p>
    <w:p w14:paraId="25D04A47" w14:textId="77777777" w:rsidR="000D04FC" w:rsidRPr="00742A53" w:rsidRDefault="000D04FC" w:rsidP="009953A5">
      <w:pPr>
        <w:rPr>
          <w:rFonts w:ascii="Times New Roman" w:hAnsi="Times New Roman"/>
          <w:sz w:val="22"/>
          <w:szCs w:val="22"/>
        </w:rPr>
      </w:pPr>
    </w:p>
    <w:p w14:paraId="42BE5CDC" w14:textId="77777777" w:rsidR="009953A5" w:rsidRPr="00742A53" w:rsidRDefault="000D04FC" w:rsidP="009953A5">
      <w:pPr>
        <w:rPr>
          <w:rFonts w:ascii="Times New Roman" w:hAnsi="Times New Roman"/>
          <w:sz w:val="22"/>
          <w:szCs w:val="22"/>
        </w:rPr>
      </w:pPr>
      <w:r w:rsidRPr="00742A53">
        <w:rPr>
          <w:rFonts w:ascii="Times New Roman" w:hAnsi="Times New Roman"/>
          <w:sz w:val="22"/>
          <w:szCs w:val="22"/>
        </w:rPr>
        <w:t>The effort to date to support national media associations (NMA) remains relevant to the project’s overall objective because of the potential</w:t>
      </w:r>
      <w:r w:rsidR="00071249" w:rsidRPr="00742A53">
        <w:rPr>
          <w:rFonts w:ascii="Times New Roman" w:hAnsi="Times New Roman"/>
          <w:sz w:val="22"/>
          <w:szCs w:val="22"/>
        </w:rPr>
        <w:t xml:space="preserve"> advocacy</w:t>
      </w:r>
      <w:r w:rsidRPr="00742A53">
        <w:rPr>
          <w:rFonts w:ascii="Times New Roman" w:hAnsi="Times New Roman"/>
          <w:sz w:val="22"/>
          <w:szCs w:val="22"/>
        </w:rPr>
        <w:t xml:space="preserve"> </w:t>
      </w:r>
      <w:r w:rsidR="008A0D78" w:rsidRPr="00742A53">
        <w:rPr>
          <w:rFonts w:ascii="Times New Roman" w:hAnsi="Times New Roman"/>
          <w:sz w:val="22"/>
          <w:szCs w:val="22"/>
        </w:rPr>
        <w:t xml:space="preserve">role </w:t>
      </w:r>
      <w:r w:rsidR="00071249" w:rsidRPr="00742A53">
        <w:rPr>
          <w:rFonts w:ascii="Times New Roman" w:hAnsi="Times New Roman"/>
          <w:sz w:val="22"/>
          <w:szCs w:val="22"/>
        </w:rPr>
        <w:t>of</w:t>
      </w:r>
      <w:r w:rsidR="008A0D78" w:rsidRPr="00742A53">
        <w:rPr>
          <w:rFonts w:ascii="Times New Roman" w:hAnsi="Times New Roman"/>
          <w:sz w:val="22"/>
          <w:szCs w:val="22"/>
        </w:rPr>
        <w:t xml:space="preserve"> </w:t>
      </w:r>
      <w:r w:rsidRPr="00742A53">
        <w:rPr>
          <w:rFonts w:ascii="Times New Roman" w:hAnsi="Times New Roman"/>
          <w:sz w:val="22"/>
          <w:szCs w:val="22"/>
        </w:rPr>
        <w:t xml:space="preserve">NMAs </w:t>
      </w:r>
      <w:r w:rsidR="00071249" w:rsidRPr="00742A53">
        <w:rPr>
          <w:rFonts w:ascii="Times New Roman" w:hAnsi="Times New Roman"/>
          <w:sz w:val="22"/>
          <w:szCs w:val="22"/>
        </w:rPr>
        <w:t>for quality media training.</w:t>
      </w:r>
      <w:r w:rsidR="009953A5" w:rsidRPr="00742A53">
        <w:rPr>
          <w:rFonts w:ascii="Times New Roman" w:hAnsi="Times New Roman"/>
          <w:sz w:val="22"/>
          <w:szCs w:val="22"/>
        </w:rPr>
        <w:t xml:space="preserve"> NMAs </w:t>
      </w:r>
      <w:r w:rsidR="00071249" w:rsidRPr="00742A53">
        <w:rPr>
          <w:rFonts w:ascii="Times New Roman" w:hAnsi="Times New Roman"/>
          <w:sz w:val="22"/>
          <w:szCs w:val="22"/>
        </w:rPr>
        <w:t>can be the</w:t>
      </w:r>
      <w:r w:rsidR="009953A5" w:rsidRPr="00742A53">
        <w:rPr>
          <w:rFonts w:ascii="Times New Roman" w:hAnsi="Times New Roman"/>
          <w:sz w:val="22"/>
          <w:szCs w:val="22"/>
        </w:rPr>
        <w:t xml:space="preserve"> focal point in media development and improving quality through shared understanding of challenges and exchanging lessons</w:t>
      </w:r>
      <w:r w:rsidR="008A0D78" w:rsidRPr="00742A53">
        <w:rPr>
          <w:rFonts w:ascii="Times New Roman" w:hAnsi="Times New Roman"/>
          <w:sz w:val="22"/>
          <w:szCs w:val="22"/>
        </w:rPr>
        <w:t xml:space="preserve"> as well as</w:t>
      </w:r>
      <w:r w:rsidR="007051C5">
        <w:rPr>
          <w:rFonts w:ascii="Times New Roman" w:hAnsi="Times New Roman"/>
          <w:sz w:val="22"/>
          <w:szCs w:val="22"/>
        </w:rPr>
        <w:t xml:space="preserve"> providing </w:t>
      </w:r>
      <w:r w:rsidR="009953A5" w:rsidRPr="00742A53">
        <w:rPr>
          <w:rFonts w:ascii="Times New Roman" w:hAnsi="Times New Roman"/>
          <w:sz w:val="22"/>
          <w:szCs w:val="22"/>
        </w:rPr>
        <w:t xml:space="preserve">advice to young and upcoming journalists. </w:t>
      </w:r>
      <w:r w:rsidR="008A0D78" w:rsidRPr="00742A53">
        <w:rPr>
          <w:rFonts w:ascii="Times New Roman" w:hAnsi="Times New Roman"/>
          <w:sz w:val="22"/>
          <w:szCs w:val="22"/>
        </w:rPr>
        <w:t xml:space="preserve">However the relevance of NMAs is very much dependent on the </w:t>
      </w:r>
      <w:r w:rsidR="009953A5" w:rsidRPr="00742A53">
        <w:rPr>
          <w:rFonts w:ascii="Times New Roman" w:hAnsi="Times New Roman"/>
          <w:sz w:val="22"/>
          <w:szCs w:val="22"/>
        </w:rPr>
        <w:t xml:space="preserve">willingness of local journalists to </w:t>
      </w:r>
      <w:r w:rsidR="002F0765" w:rsidRPr="00742A53">
        <w:rPr>
          <w:rFonts w:ascii="Times New Roman" w:hAnsi="Times New Roman"/>
          <w:sz w:val="22"/>
          <w:szCs w:val="22"/>
        </w:rPr>
        <w:t>take ownership of them</w:t>
      </w:r>
      <w:r w:rsidR="008A0D78" w:rsidRPr="00742A53">
        <w:rPr>
          <w:rFonts w:ascii="Times New Roman" w:hAnsi="Times New Roman"/>
          <w:sz w:val="22"/>
          <w:szCs w:val="22"/>
        </w:rPr>
        <w:t xml:space="preserve">. Without that ongoing ownership, the relevance </w:t>
      </w:r>
      <w:r w:rsidR="001A6994" w:rsidRPr="00742A53">
        <w:rPr>
          <w:rFonts w:ascii="Times New Roman" w:hAnsi="Times New Roman"/>
          <w:sz w:val="22"/>
          <w:szCs w:val="22"/>
        </w:rPr>
        <w:t>of</w:t>
      </w:r>
      <w:r w:rsidR="008A0D78" w:rsidRPr="00742A53">
        <w:rPr>
          <w:rFonts w:ascii="Times New Roman" w:hAnsi="Times New Roman"/>
          <w:sz w:val="22"/>
          <w:szCs w:val="22"/>
        </w:rPr>
        <w:t xml:space="preserve"> NMAs is questionable</w:t>
      </w:r>
      <w:r w:rsidR="001A6994" w:rsidRPr="00742A53">
        <w:rPr>
          <w:rFonts w:ascii="Times New Roman" w:hAnsi="Times New Roman"/>
          <w:sz w:val="22"/>
          <w:szCs w:val="22"/>
        </w:rPr>
        <w:t xml:space="preserve"> and </w:t>
      </w:r>
      <w:r w:rsidR="00AB3837">
        <w:rPr>
          <w:rFonts w:ascii="Times New Roman" w:hAnsi="Times New Roman"/>
          <w:sz w:val="22"/>
          <w:szCs w:val="22"/>
        </w:rPr>
        <w:t>their sustainability</w:t>
      </w:r>
      <w:r w:rsidR="001A6994" w:rsidRPr="00742A53">
        <w:rPr>
          <w:rFonts w:ascii="Times New Roman" w:hAnsi="Times New Roman"/>
          <w:sz w:val="22"/>
          <w:szCs w:val="22"/>
        </w:rPr>
        <w:t xml:space="preserve"> unlikely</w:t>
      </w:r>
      <w:r w:rsidR="008A0D78" w:rsidRPr="00742A53">
        <w:rPr>
          <w:rFonts w:ascii="Times New Roman" w:hAnsi="Times New Roman"/>
          <w:sz w:val="22"/>
          <w:szCs w:val="22"/>
        </w:rPr>
        <w:t xml:space="preserve">. </w:t>
      </w:r>
      <w:r w:rsidR="006F3C2D">
        <w:rPr>
          <w:rFonts w:ascii="Times New Roman" w:hAnsi="Times New Roman"/>
          <w:sz w:val="22"/>
          <w:szCs w:val="22"/>
        </w:rPr>
        <w:t xml:space="preserve"> This has already been recognised by the PACMAS PMG following the completion of the </w:t>
      </w:r>
      <w:r w:rsidR="006E3209">
        <w:rPr>
          <w:rFonts w:ascii="Times New Roman" w:hAnsi="Times New Roman"/>
          <w:sz w:val="22"/>
          <w:szCs w:val="22"/>
        </w:rPr>
        <w:t xml:space="preserve">PACMAS-commissioned study into Pacific </w:t>
      </w:r>
      <w:r w:rsidR="006F3C2D">
        <w:rPr>
          <w:rFonts w:ascii="Times New Roman" w:hAnsi="Times New Roman"/>
          <w:sz w:val="22"/>
          <w:szCs w:val="22"/>
        </w:rPr>
        <w:t>NMA</w:t>
      </w:r>
      <w:r w:rsidR="006E3209">
        <w:rPr>
          <w:rFonts w:ascii="Times New Roman" w:hAnsi="Times New Roman"/>
          <w:sz w:val="22"/>
          <w:szCs w:val="22"/>
        </w:rPr>
        <w:t xml:space="preserve">s in 2012. </w:t>
      </w:r>
      <w:r w:rsidR="006F3C2D">
        <w:rPr>
          <w:rFonts w:ascii="Times New Roman" w:hAnsi="Times New Roman"/>
          <w:sz w:val="22"/>
          <w:szCs w:val="22"/>
        </w:rPr>
        <w:t xml:space="preserve"> </w:t>
      </w:r>
    </w:p>
    <w:p w14:paraId="1BFD4050" w14:textId="77777777" w:rsidR="002F0765" w:rsidRPr="00742A53" w:rsidRDefault="002F0765" w:rsidP="009953A5">
      <w:pPr>
        <w:rPr>
          <w:rFonts w:ascii="Times New Roman" w:hAnsi="Times New Roman"/>
          <w:sz w:val="22"/>
          <w:szCs w:val="22"/>
        </w:rPr>
      </w:pPr>
    </w:p>
    <w:p w14:paraId="147831B6" w14:textId="4DE9A84D" w:rsidR="00230F5C" w:rsidRDefault="001A6994" w:rsidP="009953A5">
      <w:pPr>
        <w:rPr>
          <w:rFonts w:ascii="Times New Roman" w:hAnsi="Times New Roman"/>
          <w:sz w:val="22"/>
          <w:szCs w:val="22"/>
        </w:rPr>
      </w:pPr>
      <w:r w:rsidRPr="00742A53">
        <w:rPr>
          <w:rFonts w:ascii="Times New Roman" w:hAnsi="Times New Roman"/>
          <w:sz w:val="22"/>
          <w:szCs w:val="22"/>
        </w:rPr>
        <w:t>Given the</w:t>
      </w:r>
      <w:r w:rsidR="002F0765" w:rsidRPr="00742A53">
        <w:rPr>
          <w:rFonts w:ascii="Times New Roman" w:hAnsi="Times New Roman"/>
          <w:sz w:val="22"/>
          <w:szCs w:val="22"/>
        </w:rPr>
        <w:t xml:space="preserve"> poor quality of journalism training, the strategic activity aimed at strengthening the five institutions providing certificate and diploma courses in journalism </w:t>
      </w:r>
      <w:r w:rsidR="00DC598B" w:rsidRPr="00742A53">
        <w:rPr>
          <w:rFonts w:ascii="Times New Roman" w:hAnsi="Times New Roman"/>
          <w:sz w:val="22"/>
          <w:szCs w:val="22"/>
        </w:rPr>
        <w:t>- Fiji</w:t>
      </w:r>
      <w:r w:rsidR="002F0765" w:rsidRPr="00742A53">
        <w:rPr>
          <w:rFonts w:ascii="Times New Roman" w:hAnsi="Times New Roman"/>
          <w:sz w:val="22"/>
          <w:szCs w:val="22"/>
        </w:rPr>
        <w:t xml:space="preserve"> National University, Tonga Institute of Higher Education, Solomon Islands College of Higher Education</w:t>
      </w:r>
      <w:r w:rsidR="00AB3837">
        <w:rPr>
          <w:rFonts w:ascii="Times New Roman" w:hAnsi="Times New Roman"/>
          <w:sz w:val="22"/>
          <w:szCs w:val="22"/>
        </w:rPr>
        <w:t xml:space="preserve"> (now Solomon Islands National University)</w:t>
      </w:r>
      <w:r w:rsidR="002F0765" w:rsidRPr="00742A53">
        <w:rPr>
          <w:rFonts w:ascii="Times New Roman" w:hAnsi="Times New Roman"/>
          <w:sz w:val="22"/>
          <w:szCs w:val="22"/>
        </w:rPr>
        <w:t xml:space="preserve">, Vanuatu Institute of Higher Education </w:t>
      </w:r>
      <w:r w:rsidR="00F61DC2" w:rsidRPr="00742A53">
        <w:rPr>
          <w:rFonts w:ascii="Times New Roman" w:hAnsi="Times New Roman"/>
          <w:sz w:val="22"/>
          <w:szCs w:val="22"/>
        </w:rPr>
        <w:t xml:space="preserve">and National University of Samoa – is </w:t>
      </w:r>
      <w:r w:rsidR="00B04A3C" w:rsidRPr="00742A53">
        <w:rPr>
          <w:rFonts w:ascii="Times New Roman" w:hAnsi="Times New Roman"/>
          <w:sz w:val="22"/>
          <w:szCs w:val="22"/>
        </w:rPr>
        <w:t xml:space="preserve">particularly relevant to the project’s objective. Two important findings from the team’s in-country visits </w:t>
      </w:r>
      <w:r w:rsidR="00860610">
        <w:rPr>
          <w:rFonts w:ascii="Times New Roman" w:hAnsi="Times New Roman"/>
          <w:sz w:val="22"/>
          <w:szCs w:val="22"/>
        </w:rPr>
        <w:t>are</w:t>
      </w:r>
      <w:r w:rsidR="00CA11FF">
        <w:rPr>
          <w:rFonts w:ascii="Times New Roman" w:hAnsi="Times New Roman"/>
          <w:sz w:val="22"/>
          <w:szCs w:val="22"/>
        </w:rPr>
        <w:t xml:space="preserve"> firstly</w:t>
      </w:r>
      <w:r w:rsidR="006E3209">
        <w:rPr>
          <w:rFonts w:ascii="Times New Roman" w:hAnsi="Times New Roman"/>
          <w:sz w:val="22"/>
          <w:szCs w:val="22"/>
        </w:rPr>
        <w:t xml:space="preserve"> </w:t>
      </w:r>
      <w:r w:rsidR="00B04A3C" w:rsidRPr="00742A53">
        <w:rPr>
          <w:rFonts w:ascii="Times New Roman" w:hAnsi="Times New Roman"/>
          <w:sz w:val="22"/>
          <w:szCs w:val="22"/>
        </w:rPr>
        <w:t xml:space="preserve">the criticism </w:t>
      </w:r>
      <w:r w:rsidR="006E3209">
        <w:rPr>
          <w:rFonts w:ascii="Times New Roman" w:hAnsi="Times New Roman"/>
          <w:sz w:val="22"/>
          <w:szCs w:val="22"/>
        </w:rPr>
        <w:t xml:space="preserve">about </w:t>
      </w:r>
      <w:r w:rsidR="00B04A3C" w:rsidRPr="00742A53">
        <w:rPr>
          <w:rFonts w:ascii="Times New Roman" w:hAnsi="Times New Roman"/>
          <w:sz w:val="22"/>
          <w:szCs w:val="22"/>
        </w:rPr>
        <w:t xml:space="preserve">the </w:t>
      </w:r>
      <w:r w:rsidR="006E3209">
        <w:rPr>
          <w:rFonts w:ascii="Times New Roman" w:hAnsi="Times New Roman"/>
          <w:sz w:val="22"/>
          <w:szCs w:val="22"/>
        </w:rPr>
        <w:lastRenderedPageBreak/>
        <w:t>appropriateness</w:t>
      </w:r>
      <w:r w:rsidR="00B04A3C" w:rsidRPr="00742A53">
        <w:rPr>
          <w:rFonts w:ascii="Times New Roman" w:hAnsi="Times New Roman"/>
          <w:sz w:val="22"/>
          <w:szCs w:val="22"/>
        </w:rPr>
        <w:t xml:space="preserve"> of the training</w:t>
      </w:r>
      <w:r w:rsidR="006E3209">
        <w:rPr>
          <w:rFonts w:ascii="Times New Roman" w:hAnsi="Times New Roman"/>
          <w:sz w:val="22"/>
          <w:szCs w:val="22"/>
        </w:rPr>
        <w:t xml:space="preserve"> by the institutions</w:t>
      </w:r>
      <w:r w:rsidR="00B04A3C" w:rsidRPr="00742A53">
        <w:rPr>
          <w:rFonts w:ascii="Times New Roman" w:hAnsi="Times New Roman"/>
          <w:sz w:val="22"/>
          <w:szCs w:val="22"/>
        </w:rPr>
        <w:t xml:space="preserve"> </w:t>
      </w:r>
      <w:r w:rsidR="00860610">
        <w:rPr>
          <w:rFonts w:ascii="Times New Roman" w:hAnsi="Times New Roman"/>
          <w:sz w:val="22"/>
          <w:szCs w:val="22"/>
        </w:rPr>
        <w:t>and</w:t>
      </w:r>
      <w:r w:rsidR="00B04A3C" w:rsidRPr="00742A53">
        <w:rPr>
          <w:rFonts w:ascii="Times New Roman" w:hAnsi="Times New Roman"/>
          <w:sz w:val="22"/>
          <w:szCs w:val="22"/>
        </w:rPr>
        <w:t xml:space="preserve"> </w:t>
      </w:r>
      <w:r w:rsidR="00CA11FF">
        <w:rPr>
          <w:rFonts w:ascii="Times New Roman" w:hAnsi="Times New Roman"/>
          <w:sz w:val="22"/>
          <w:szCs w:val="22"/>
        </w:rPr>
        <w:t xml:space="preserve">secondly </w:t>
      </w:r>
      <w:r w:rsidR="00B04A3C" w:rsidRPr="00742A53">
        <w:rPr>
          <w:rFonts w:ascii="Times New Roman" w:hAnsi="Times New Roman"/>
          <w:sz w:val="22"/>
          <w:szCs w:val="22"/>
        </w:rPr>
        <w:t xml:space="preserve">that </w:t>
      </w:r>
      <w:r w:rsidR="006E3209">
        <w:rPr>
          <w:rFonts w:ascii="Times New Roman" w:hAnsi="Times New Roman"/>
          <w:sz w:val="22"/>
          <w:szCs w:val="22"/>
        </w:rPr>
        <w:t xml:space="preserve">the media is not </w:t>
      </w:r>
      <w:r w:rsidR="00B04A3C" w:rsidRPr="00742A53">
        <w:rPr>
          <w:rFonts w:ascii="Times New Roman" w:hAnsi="Times New Roman"/>
          <w:sz w:val="22"/>
          <w:szCs w:val="22"/>
        </w:rPr>
        <w:t xml:space="preserve">a popular career choice and students </w:t>
      </w:r>
      <w:r w:rsidR="00CA11FF">
        <w:rPr>
          <w:rFonts w:ascii="Times New Roman" w:hAnsi="Times New Roman"/>
          <w:sz w:val="22"/>
          <w:szCs w:val="22"/>
        </w:rPr>
        <w:t xml:space="preserve">in </w:t>
      </w:r>
      <w:r w:rsidR="00B04A3C" w:rsidRPr="00742A53">
        <w:rPr>
          <w:rFonts w:ascii="Times New Roman" w:hAnsi="Times New Roman"/>
          <w:sz w:val="22"/>
          <w:szCs w:val="22"/>
        </w:rPr>
        <w:t xml:space="preserve">at least in three of the countries (Solomon Islands, Tonga and Kiribati) are </w:t>
      </w:r>
      <w:r w:rsidR="006E3209">
        <w:rPr>
          <w:rFonts w:ascii="Times New Roman" w:hAnsi="Times New Roman"/>
          <w:sz w:val="22"/>
          <w:szCs w:val="22"/>
        </w:rPr>
        <w:t xml:space="preserve">usually </w:t>
      </w:r>
      <w:r w:rsidR="00B04A3C" w:rsidRPr="00742A53">
        <w:rPr>
          <w:rFonts w:ascii="Times New Roman" w:hAnsi="Times New Roman"/>
          <w:sz w:val="22"/>
          <w:szCs w:val="22"/>
        </w:rPr>
        <w:t>among the less capable</w:t>
      </w:r>
      <w:r w:rsidRPr="00742A53">
        <w:rPr>
          <w:rFonts w:ascii="Times New Roman" w:hAnsi="Times New Roman"/>
          <w:sz w:val="22"/>
          <w:szCs w:val="22"/>
        </w:rPr>
        <w:t xml:space="preserve"> intake in the colleges</w:t>
      </w:r>
      <w:r w:rsidR="00B04A3C" w:rsidRPr="00742A53">
        <w:rPr>
          <w:rFonts w:ascii="Times New Roman" w:hAnsi="Times New Roman"/>
          <w:sz w:val="22"/>
          <w:szCs w:val="22"/>
        </w:rPr>
        <w:t xml:space="preserve">. </w:t>
      </w:r>
      <w:r w:rsidR="00253336">
        <w:rPr>
          <w:rFonts w:ascii="Times New Roman" w:hAnsi="Times New Roman"/>
          <w:sz w:val="22"/>
          <w:szCs w:val="22"/>
        </w:rPr>
        <w:t>For one of the main broadcasters in Tonga, the quality of the students coming out of country’s journalism court was unacceptable</w:t>
      </w:r>
      <w:r w:rsidR="00230F5C">
        <w:rPr>
          <w:rFonts w:ascii="Times New Roman" w:hAnsi="Times New Roman"/>
          <w:sz w:val="22"/>
          <w:szCs w:val="22"/>
        </w:rPr>
        <w:t>. This was reinforced by another Tongan broadcaster who said that the training was not producing the people they needed</w:t>
      </w:r>
      <w:r w:rsidR="00253336">
        <w:rPr>
          <w:rFonts w:ascii="Times New Roman" w:hAnsi="Times New Roman"/>
          <w:sz w:val="22"/>
          <w:szCs w:val="22"/>
        </w:rPr>
        <w:t xml:space="preserve">. </w:t>
      </w:r>
    </w:p>
    <w:p w14:paraId="4827247D" w14:textId="77777777" w:rsidR="00230F5C" w:rsidRDefault="00230F5C" w:rsidP="009953A5">
      <w:pPr>
        <w:rPr>
          <w:rFonts w:ascii="Times New Roman" w:hAnsi="Times New Roman"/>
          <w:sz w:val="22"/>
          <w:szCs w:val="22"/>
        </w:rPr>
      </w:pPr>
    </w:p>
    <w:p w14:paraId="5D98EF1D" w14:textId="167EE484" w:rsidR="002F0765" w:rsidRDefault="00230F5C" w:rsidP="009953A5">
      <w:pPr>
        <w:rPr>
          <w:rFonts w:ascii="Times New Roman" w:hAnsi="Times New Roman"/>
          <w:sz w:val="22"/>
          <w:szCs w:val="22"/>
        </w:rPr>
      </w:pPr>
      <w:r>
        <w:rPr>
          <w:rFonts w:ascii="Times New Roman" w:hAnsi="Times New Roman"/>
          <w:sz w:val="22"/>
          <w:szCs w:val="22"/>
        </w:rPr>
        <w:t>A separate but significant impact on the quality of graduates is</w:t>
      </w:r>
      <w:r w:rsidR="006E3209">
        <w:rPr>
          <w:rFonts w:ascii="Times New Roman" w:hAnsi="Times New Roman"/>
          <w:sz w:val="22"/>
          <w:szCs w:val="22"/>
        </w:rPr>
        <w:t xml:space="preserve"> the very limited career opportunities in the industry combined with questionable viability </w:t>
      </w:r>
      <w:r w:rsidR="00CA11FF">
        <w:rPr>
          <w:rFonts w:ascii="Times New Roman" w:hAnsi="Times New Roman"/>
          <w:sz w:val="22"/>
          <w:szCs w:val="22"/>
        </w:rPr>
        <w:t xml:space="preserve">of </w:t>
      </w:r>
      <w:r w:rsidR="006E3209">
        <w:rPr>
          <w:rFonts w:ascii="Times New Roman" w:hAnsi="Times New Roman"/>
          <w:sz w:val="22"/>
          <w:szCs w:val="22"/>
        </w:rPr>
        <w:t xml:space="preserve">the media outlets. </w:t>
      </w:r>
      <w:r>
        <w:rPr>
          <w:rFonts w:ascii="Times New Roman" w:hAnsi="Times New Roman"/>
          <w:sz w:val="22"/>
          <w:szCs w:val="22"/>
        </w:rPr>
        <w:t>Out of 10 graduates from one course</w:t>
      </w:r>
      <w:r w:rsidR="00CA11FF">
        <w:rPr>
          <w:rFonts w:ascii="Times New Roman" w:hAnsi="Times New Roman"/>
          <w:sz w:val="22"/>
          <w:szCs w:val="22"/>
        </w:rPr>
        <w:t xml:space="preserve"> in Tonga</w:t>
      </w:r>
      <w:r>
        <w:rPr>
          <w:rFonts w:ascii="Times New Roman" w:hAnsi="Times New Roman"/>
          <w:sz w:val="22"/>
          <w:szCs w:val="22"/>
        </w:rPr>
        <w:t xml:space="preserve">, only two found jobs in the industry after graduation.  </w:t>
      </w:r>
    </w:p>
    <w:p w14:paraId="0D29F670" w14:textId="77777777" w:rsidR="00887C12" w:rsidRDefault="00887C12" w:rsidP="009953A5">
      <w:pPr>
        <w:rPr>
          <w:rFonts w:ascii="Times New Roman" w:hAnsi="Times New Roman"/>
          <w:sz w:val="22"/>
          <w:szCs w:val="22"/>
        </w:rPr>
      </w:pPr>
    </w:p>
    <w:p w14:paraId="1E1DF4E9" w14:textId="265DCA8F" w:rsidR="008B4DC3" w:rsidRPr="00AF5013" w:rsidRDefault="001A6994" w:rsidP="008B4DC3">
      <w:pPr>
        <w:rPr>
          <w:rFonts w:ascii="Times New Roman" w:eastAsia="Arial" w:hAnsi="Times New Roman"/>
          <w:sz w:val="22"/>
          <w:szCs w:val="22"/>
        </w:rPr>
      </w:pPr>
      <w:r w:rsidRPr="00742A53">
        <w:rPr>
          <w:rFonts w:ascii="Times New Roman" w:hAnsi="Times New Roman"/>
          <w:sz w:val="22"/>
          <w:szCs w:val="22"/>
        </w:rPr>
        <w:t xml:space="preserve">Another area of strong relevance is in the area of </w:t>
      </w:r>
      <w:r w:rsidR="008E4A0E" w:rsidRPr="00742A53">
        <w:rPr>
          <w:rFonts w:ascii="Times New Roman" w:hAnsi="Times New Roman"/>
          <w:sz w:val="22"/>
          <w:szCs w:val="22"/>
        </w:rPr>
        <w:t>support</w:t>
      </w:r>
      <w:r w:rsidRPr="00742A53">
        <w:rPr>
          <w:rFonts w:ascii="Times New Roman" w:hAnsi="Times New Roman"/>
          <w:sz w:val="22"/>
          <w:szCs w:val="22"/>
        </w:rPr>
        <w:t xml:space="preserve"> for Pacific communication engineers. </w:t>
      </w:r>
      <w:r w:rsidR="00170BF3">
        <w:rPr>
          <w:rFonts w:ascii="Times New Roman" w:hAnsi="Times New Roman"/>
          <w:sz w:val="22"/>
          <w:szCs w:val="22"/>
        </w:rPr>
        <w:t>Compared to other news media, r</w:t>
      </w:r>
      <w:r w:rsidRPr="00742A53">
        <w:rPr>
          <w:rFonts w:ascii="Times New Roman" w:hAnsi="Times New Roman"/>
          <w:sz w:val="22"/>
          <w:szCs w:val="22"/>
        </w:rPr>
        <w:t xml:space="preserve">adio </w:t>
      </w:r>
      <w:r w:rsidR="00170BF3">
        <w:rPr>
          <w:rFonts w:ascii="Times New Roman" w:hAnsi="Times New Roman"/>
          <w:sz w:val="22"/>
          <w:szCs w:val="22"/>
        </w:rPr>
        <w:t xml:space="preserve">has the broadest reach </w:t>
      </w:r>
      <w:r w:rsidRPr="00742A53">
        <w:rPr>
          <w:rFonts w:ascii="Times New Roman" w:hAnsi="Times New Roman"/>
          <w:sz w:val="22"/>
          <w:szCs w:val="22"/>
        </w:rPr>
        <w:t>across the Pacific</w:t>
      </w:r>
      <w:r w:rsidR="00170BF3">
        <w:rPr>
          <w:rFonts w:ascii="Times New Roman" w:hAnsi="Times New Roman"/>
          <w:sz w:val="22"/>
          <w:szCs w:val="22"/>
        </w:rPr>
        <w:t>. Thi</w:t>
      </w:r>
      <w:r w:rsidR="008B4DC3">
        <w:rPr>
          <w:rFonts w:ascii="Times New Roman" w:hAnsi="Times New Roman"/>
          <w:sz w:val="22"/>
          <w:szCs w:val="22"/>
        </w:rPr>
        <w:t>s is because of several factors including</w:t>
      </w:r>
      <w:r w:rsidR="00170BF3">
        <w:rPr>
          <w:rFonts w:ascii="Times New Roman" w:hAnsi="Times New Roman"/>
          <w:sz w:val="22"/>
          <w:szCs w:val="22"/>
        </w:rPr>
        <w:t xml:space="preserve"> breadth of transmission e.g. PNG’s national radio broadcaster reaches all areas of the country</w:t>
      </w:r>
      <w:r w:rsidR="00170BF3">
        <w:rPr>
          <w:rStyle w:val="FootnoteReference"/>
          <w:rFonts w:ascii="Times New Roman" w:hAnsi="Times New Roman"/>
          <w:sz w:val="22"/>
          <w:szCs w:val="22"/>
        </w:rPr>
        <w:footnoteReference w:id="6"/>
      </w:r>
      <w:r w:rsidR="008B4DC3">
        <w:rPr>
          <w:rFonts w:ascii="Times New Roman" w:hAnsi="Times New Roman"/>
          <w:sz w:val="22"/>
          <w:szCs w:val="22"/>
        </w:rPr>
        <w:t xml:space="preserve"> and even in Kiribati, despite the expanse of the country across the Pacific, the national </w:t>
      </w:r>
      <w:r w:rsidR="008B4DC3" w:rsidRPr="008B4DC3">
        <w:rPr>
          <w:rFonts w:ascii="Times New Roman" w:hAnsi="Times New Roman"/>
          <w:sz w:val="22"/>
          <w:szCs w:val="22"/>
        </w:rPr>
        <w:t xml:space="preserve">broadcaster </w:t>
      </w:r>
      <w:r w:rsidR="008B4DC3" w:rsidRPr="00AF5013">
        <w:rPr>
          <w:rFonts w:ascii="Times New Roman" w:eastAsia="Arial" w:hAnsi="Times New Roman"/>
          <w:sz w:val="22"/>
          <w:szCs w:val="22"/>
        </w:rPr>
        <w:t>is the only form of mass media that reaches all islands. Radio Kiribati is also the primary communication platform in an emergency</w:t>
      </w:r>
      <w:r w:rsidR="008B4DC3" w:rsidRPr="002E7751">
        <w:rPr>
          <w:rFonts w:eastAsia="Arial"/>
        </w:rPr>
        <w:t>.</w:t>
      </w:r>
      <w:r w:rsidR="008B4DC3">
        <w:rPr>
          <w:rStyle w:val="FootnoteReference"/>
          <w:rFonts w:eastAsia="Arial"/>
        </w:rPr>
        <w:footnoteReference w:id="7"/>
      </w:r>
      <w:r w:rsidR="007E1BA8">
        <w:rPr>
          <w:rFonts w:eastAsia="Arial"/>
        </w:rPr>
        <w:t xml:space="preserve"> </w:t>
      </w:r>
      <w:r w:rsidR="007E1BA8" w:rsidRPr="00AF5013">
        <w:rPr>
          <w:rFonts w:ascii="Times New Roman" w:eastAsia="Arial" w:hAnsi="Times New Roman"/>
          <w:sz w:val="22"/>
          <w:szCs w:val="22"/>
        </w:rPr>
        <w:t xml:space="preserve">It is a comparatively low cost medium which makes it more affordable and the extension of mobile telephony has extended its coverage particularly in remote areas. </w:t>
      </w:r>
    </w:p>
    <w:p w14:paraId="6DD74325" w14:textId="77777777" w:rsidR="007E1BA8" w:rsidRDefault="007E1BA8" w:rsidP="008B4DC3">
      <w:pPr>
        <w:rPr>
          <w:rFonts w:eastAsia="Arial"/>
        </w:rPr>
      </w:pPr>
    </w:p>
    <w:p w14:paraId="363B6F4E" w14:textId="16C9B2C2" w:rsidR="008E4A0E" w:rsidRPr="00742A53" w:rsidRDefault="001A6994" w:rsidP="00170BF3">
      <w:pPr>
        <w:rPr>
          <w:rFonts w:ascii="Times New Roman" w:hAnsi="Times New Roman"/>
          <w:sz w:val="22"/>
          <w:szCs w:val="22"/>
        </w:rPr>
      </w:pPr>
      <w:r w:rsidRPr="00742A53">
        <w:rPr>
          <w:rFonts w:ascii="Times New Roman" w:hAnsi="Times New Roman"/>
          <w:sz w:val="22"/>
          <w:szCs w:val="22"/>
        </w:rPr>
        <w:t xml:space="preserve">As noted by PACMAS in its own description of this activity, and confirmed during the in-country visits, broadcasters, particularly public broadcasters, are struggling to keep their stations on air due to a variety of factors including lack of </w:t>
      </w:r>
      <w:r w:rsidR="007051C5">
        <w:rPr>
          <w:rFonts w:ascii="Times New Roman" w:hAnsi="Times New Roman"/>
          <w:sz w:val="22"/>
          <w:szCs w:val="22"/>
        </w:rPr>
        <w:t xml:space="preserve">training, </w:t>
      </w:r>
      <w:r w:rsidRPr="00742A53">
        <w:rPr>
          <w:rFonts w:ascii="Times New Roman" w:hAnsi="Times New Roman"/>
          <w:sz w:val="22"/>
          <w:szCs w:val="22"/>
        </w:rPr>
        <w:t>equipment</w:t>
      </w:r>
      <w:r w:rsidR="008E4A0E" w:rsidRPr="00742A53">
        <w:rPr>
          <w:rFonts w:ascii="Times New Roman" w:hAnsi="Times New Roman"/>
          <w:sz w:val="22"/>
          <w:szCs w:val="22"/>
        </w:rPr>
        <w:t xml:space="preserve"> </w:t>
      </w:r>
      <w:r w:rsidRPr="00742A53">
        <w:rPr>
          <w:rFonts w:ascii="Times New Roman" w:hAnsi="Times New Roman"/>
          <w:sz w:val="22"/>
          <w:szCs w:val="22"/>
        </w:rPr>
        <w:t>and limited budget</w:t>
      </w:r>
      <w:r w:rsidR="008E4A0E" w:rsidRPr="00742A53">
        <w:rPr>
          <w:rFonts w:ascii="Times New Roman" w:hAnsi="Times New Roman"/>
          <w:sz w:val="22"/>
          <w:szCs w:val="22"/>
        </w:rPr>
        <w:t>s</w:t>
      </w:r>
      <w:r w:rsidRPr="00742A53">
        <w:rPr>
          <w:rFonts w:ascii="Times New Roman" w:hAnsi="Times New Roman"/>
          <w:sz w:val="22"/>
          <w:szCs w:val="22"/>
        </w:rPr>
        <w:t xml:space="preserve">. </w:t>
      </w:r>
      <w:r w:rsidR="008E4A0E" w:rsidRPr="00742A53">
        <w:rPr>
          <w:rFonts w:ascii="Times New Roman" w:hAnsi="Times New Roman"/>
          <w:sz w:val="22"/>
          <w:szCs w:val="22"/>
        </w:rPr>
        <w:t xml:space="preserve"> The situation has been exacerbated by the demise the SPC’s Regional Media Centre which has been an important centre of </w:t>
      </w:r>
      <w:r w:rsidR="006E3209">
        <w:rPr>
          <w:rFonts w:ascii="Times New Roman" w:hAnsi="Times New Roman"/>
          <w:sz w:val="22"/>
          <w:szCs w:val="22"/>
        </w:rPr>
        <w:t xml:space="preserve">training </w:t>
      </w:r>
      <w:r w:rsidR="008E4A0E" w:rsidRPr="00742A53">
        <w:rPr>
          <w:rFonts w:ascii="Times New Roman" w:hAnsi="Times New Roman"/>
          <w:sz w:val="22"/>
          <w:szCs w:val="22"/>
        </w:rPr>
        <w:t xml:space="preserve">support for broadcasters. Another challenging factor is the widespread adoption of digital systems outside the Pacific.  The majority of Pacific broadcasters do not have the resources to convert to digital making it essential for them to maintain and find spare parts for the ageing analogue equipment </w:t>
      </w:r>
    </w:p>
    <w:p w14:paraId="2129CA72" w14:textId="77777777" w:rsidR="008E4A0E" w:rsidRPr="00742A53" w:rsidRDefault="008E4A0E" w:rsidP="009953A5">
      <w:pPr>
        <w:rPr>
          <w:rFonts w:ascii="Times New Roman" w:hAnsi="Times New Roman"/>
          <w:sz w:val="22"/>
          <w:szCs w:val="22"/>
        </w:rPr>
      </w:pPr>
    </w:p>
    <w:p w14:paraId="5B48395A" w14:textId="10CFDC0B" w:rsidR="009953A5" w:rsidRPr="00742A53" w:rsidRDefault="008E4A0E" w:rsidP="009953A5">
      <w:pPr>
        <w:rPr>
          <w:rFonts w:ascii="Times New Roman" w:hAnsi="Times New Roman"/>
          <w:sz w:val="22"/>
          <w:szCs w:val="22"/>
        </w:rPr>
      </w:pPr>
      <w:r w:rsidRPr="00742A53">
        <w:rPr>
          <w:rFonts w:ascii="Times New Roman" w:hAnsi="Times New Roman"/>
          <w:sz w:val="22"/>
          <w:szCs w:val="22"/>
        </w:rPr>
        <w:t xml:space="preserve">The </w:t>
      </w:r>
      <w:r w:rsidR="00CE0443">
        <w:rPr>
          <w:rFonts w:ascii="Times New Roman" w:hAnsi="Times New Roman"/>
          <w:sz w:val="22"/>
          <w:szCs w:val="22"/>
        </w:rPr>
        <w:t>s</w:t>
      </w:r>
      <w:r w:rsidRPr="00742A53">
        <w:rPr>
          <w:rFonts w:ascii="Times New Roman" w:hAnsi="Times New Roman"/>
          <w:sz w:val="22"/>
          <w:szCs w:val="22"/>
        </w:rPr>
        <w:t xml:space="preserve">trategic </w:t>
      </w:r>
      <w:r w:rsidR="00CE0443">
        <w:rPr>
          <w:rFonts w:ascii="Times New Roman" w:hAnsi="Times New Roman"/>
          <w:sz w:val="22"/>
          <w:szCs w:val="22"/>
        </w:rPr>
        <w:t>a</w:t>
      </w:r>
      <w:r w:rsidRPr="00742A53">
        <w:rPr>
          <w:rFonts w:ascii="Times New Roman" w:hAnsi="Times New Roman"/>
          <w:sz w:val="22"/>
          <w:szCs w:val="22"/>
        </w:rPr>
        <w:t xml:space="preserve">ctivity </w:t>
      </w:r>
      <w:r w:rsidR="00D26B83">
        <w:rPr>
          <w:rFonts w:ascii="Times New Roman" w:hAnsi="Times New Roman"/>
          <w:sz w:val="22"/>
          <w:szCs w:val="22"/>
        </w:rPr>
        <w:t>working with political leaders</w:t>
      </w:r>
      <w:r w:rsidRPr="00742A53">
        <w:rPr>
          <w:rFonts w:ascii="Times New Roman" w:hAnsi="Times New Roman"/>
          <w:sz w:val="22"/>
          <w:szCs w:val="22"/>
        </w:rPr>
        <w:t xml:space="preserve"> seems to have moved away from its original intention in a way that makes it less relevant</w:t>
      </w:r>
      <w:r w:rsidR="00CE0443">
        <w:rPr>
          <w:rFonts w:ascii="Times New Roman" w:hAnsi="Times New Roman"/>
          <w:sz w:val="22"/>
          <w:szCs w:val="22"/>
        </w:rPr>
        <w:t>. The regional i</w:t>
      </w:r>
      <w:r w:rsidR="00822C1F">
        <w:rPr>
          <w:rFonts w:ascii="Times New Roman" w:hAnsi="Times New Roman"/>
          <w:sz w:val="22"/>
          <w:szCs w:val="22"/>
        </w:rPr>
        <w:t>n</w:t>
      </w:r>
      <w:r w:rsidR="00CE0443">
        <w:rPr>
          <w:rFonts w:ascii="Times New Roman" w:hAnsi="Times New Roman"/>
          <w:sz w:val="22"/>
          <w:szCs w:val="22"/>
        </w:rPr>
        <w:t>itiative’s initial aim was to optimise the engagement and communication of Pacific leaders and senior bureaucrats as well as middle-level staff</w:t>
      </w:r>
      <w:r w:rsidRPr="00742A53">
        <w:rPr>
          <w:rFonts w:ascii="Times New Roman" w:hAnsi="Times New Roman"/>
          <w:sz w:val="22"/>
          <w:szCs w:val="22"/>
        </w:rPr>
        <w:t xml:space="preserve"> </w:t>
      </w:r>
      <w:r w:rsidR="00CE0443">
        <w:rPr>
          <w:rFonts w:ascii="Times New Roman" w:hAnsi="Times New Roman"/>
          <w:sz w:val="22"/>
          <w:szCs w:val="22"/>
        </w:rPr>
        <w:t>with the m</w:t>
      </w:r>
      <w:r w:rsidRPr="00742A53">
        <w:rPr>
          <w:rFonts w:ascii="Times New Roman" w:hAnsi="Times New Roman"/>
          <w:sz w:val="22"/>
          <w:szCs w:val="22"/>
        </w:rPr>
        <w:t xml:space="preserve">edia. However, it appears that </w:t>
      </w:r>
      <w:r w:rsidR="00240DBC" w:rsidRPr="00742A53">
        <w:rPr>
          <w:rFonts w:ascii="Times New Roman" w:hAnsi="Times New Roman"/>
          <w:sz w:val="22"/>
          <w:szCs w:val="22"/>
        </w:rPr>
        <w:t xml:space="preserve">the first event within this activity will now be training senior </w:t>
      </w:r>
      <w:r w:rsidR="007051C5">
        <w:rPr>
          <w:rFonts w:ascii="Times New Roman" w:hAnsi="Times New Roman"/>
          <w:sz w:val="22"/>
          <w:szCs w:val="22"/>
        </w:rPr>
        <w:t xml:space="preserve">Secretariat for the Pacific Community (SPC) </w:t>
      </w:r>
      <w:r w:rsidR="00240DBC" w:rsidRPr="00742A53">
        <w:rPr>
          <w:rFonts w:ascii="Times New Roman" w:hAnsi="Times New Roman"/>
          <w:sz w:val="22"/>
          <w:szCs w:val="22"/>
        </w:rPr>
        <w:t xml:space="preserve">and </w:t>
      </w:r>
      <w:r w:rsidR="007051C5">
        <w:rPr>
          <w:rFonts w:ascii="Times New Roman" w:hAnsi="Times New Roman"/>
          <w:sz w:val="22"/>
          <w:szCs w:val="22"/>
        </w:rPr>
        <w:t>Council of Regional Organisations in the Pacific (</w:t>
      </w:r>
      <w:r w:rsidR="00240DBC" w:rsidRPr="00742A53">
        <w:rPr>
          <w:rFonts w:ascii="Times New Roman" w:hAnsi="Times New Roman"/>
          <w:sz w:val="22"/>
          <w:szCs w:val="22"/>
        </w:rPr>
        <w:t>CROP</w:t>
      </w:r>
      <w:r w:rsidR="007051C5">
        <w:rPr>
          <w:rFonts w:ascii="Times New Roman" w:hAnsi="Times New Roman"/>
          <w:sz w:val="22"/>
          <w:szCs w:val="22"/>
        </w:rPr>
        <w:t>)</w:t>
      </w:r>
      <w:r w:rsidR="00240DBC" w:rsidRPr="00742A53">
        <w:rPr>
          <w:rFonts w:ascii="Times New Roman" w:hAnsi="Times New Roman"/>
          <w:sz w:val="22"/>
          <w:szCs w:val="22"/>
        </w:rPr>
        <w:t xml:space="preserve"> agency staff. Given the </w:t>
      </w:r>
      <w:r w:rsidR="0042106A">
        <w:rPr>
          <w:rFonts w:ascii="Times New Roman" w:hAnsi="Times New Roman"/>
          <w:sz w:val="22"/>
          <w:szCs w:val="22"/>
        </w:rPr>
        <w:t>expected</w:t>
      </w:r>
      <w:r w:rsidR="00240DBC" w:rsidRPr="00742A53">
        <w:rPr>
          <w:rFonts w:ascii="Times New Roman" w:hAnsi="Times New Roman"/>
          <w:sz w:val="22"/>
          <w:szCs w:val="22"/>
        </w:rPr>
        <w:t xml:space="preserve"> high</w:t>
      </w:r>
      <w:r w:rsidR="0042106A">
        <w:rPr>
          <w:rFonts w:ascii="Times New Roman" w:hAnsi="Times New Roman"/>
          <w:sz w:val="22"/>
          <w:szCs w:val="22"/>
        </w:rPr>
        <w:t xml:space="preserve"> competence of these </w:t>
      </w:r>
      <w:r w:rsidR="00240DBC" w:rsidRPr="00742A53">
        <w:rPr>
          <w:rFonts w:ascii="Times New Roman" w:hAnsi="Times New Roman"/>
          <w:sz w:val="22"/>
          <w:szCs w:val="22"/>
        </w:rPr>
        <w:t xml:space="preserve">senior managers </w:t>
      </w:r>
      <w:r w:rsidR="0042106A">
        <w:rPr>
          <w:rFonts w:ascii="Times New Roman" w:hAnsi="Times New Roman"/>
          <w:sz w:val="22"/>
          <w:szCs w:val="22"/>
        </w:rPr>
        <w:t xml:space="preserve">on time-limited contracts and </w:t>
      </w:r>
      <w:r w:rsidR="00240DBC" w:rsidRPr="00742A53">
        <w:rPr>
          <w:rFonts w:ascii="Times New Roman" w:hAnsi="Times New Roman"/>
          <w:sz w:val="22"/>
          <w:szCs w:val="22"/>
        </w:rPr>
        <w:t xml:space="preserve">selected </w:t>
      </w:r>
      <w:r w:rsidR="0042106A">
        <w:rPr>
          <w:rFonts w:ascii="Times New Roman" w:hAnsi="Times New Roman"/>
          <w:sz w:val="22"/>
          <w:szCs w:val="22"/>
        </w:rPr>
        <w:t>through a competitive process</w:t>
      </w:r>
      <w:r w:rsidR="00240DBC" w:rsidRPr="00742A53">
        <w:rPr>
          <w:rFonts w:ascii="Times New Roman" w:hAnsi="Times New Roman"/>
          <w:sz w:val="22"/>
          <w:szCs w:val="22"/>
        </w:rPr>
        <w:t xml:space="preserve">, the team was surprised that the activity had chosen this group as the first cohort for training.  </w:t>
      </w:r>
      <w:r w:rsidR="00265360">
        <w:rPr>
          <w:rFonts w:ascii="Times New Roman" w:hAnsi="Times New Roman"/>
          <w:sz w:val="22"/>
          <w:szCs w:val="22"/>
        </w:rPr>
        <w:t xml:space="preserve">Journalists interviewed by the review team in Vanuatu, Tonga and Kiribati </w:t>
      </w:r>
      <w:r w:rsidR="00894FDF">
        <w:rPr>
          <w:rFonts w:ascii="Times New Roman" w:hAnsi="Times New Roman"/>
          <w:sz w:val="22"/>
          <w:szCs w:val="22"/>
        </w:rPr>
        <w:t>a</w:t>
      </w:r>
      <w:r w:rsidR="00265360">
        <w:rPr>
          <w:rFonts w:ascii="Times New Roman" w:hAnsi="Times New Roman"/>
          <w:sz w:val="22"/>
          <w:szCs w:val="22"/>
        </w:rPr>
        <w:t>ll felt that there would be benefits from senior bur</w:t>
      </w:r>
      <w:r w:rsidR="0057553A">
        <w:rPr>
          <w:rFonts w:ascii="Times New Roman" w:hAnsi="Times New Roman"/>
          <w:sz w:val="22"/>
          <w:szCs w:val="22"/>
        </w:rPr>
        <w:t>eau</w:t>
      </w:r>
      <w:r w:rsidR="00265360">
        <w:rPr>
          <w:rFonts w:ascii="Times New Roman" w:hAnsi="Times New Roman"/>
          <w:sz w:val="22"/>
          <w:szCs w:val="22"/>
        </w:rPr>
        <w:t>crats and politicians receiving training in dealing with the media, especially those newly elected “National leaders in government don’t understand the media and how to use it effectively,” one said.</w:t>
      </w:r>
    </w:p>
    <w:p w14:paraId="7CCD0589" w14:textId="77777777" w:rsidR="009953A5" w:rsidRPr="00742A53" w:rsidRDefault="009953A5" w:rsidP="009953A5">
      <w:pPr>
        <w:rPr>
          <w:rFonts w:ascii="Times New Roman" w:hAnsi="Times New Roman"/>
          <w:sz w:val="22"/>
          <w:szCs w:val="22"/>
        </w:rPr>
      </w:pPr>
    </w:p>
    <w:p w14:paraId="605A62C9" w14:textId="77777777" w:rsidR="009953A5" w:rsidRPr="00742A53" w:rsidRDefault="002D7051" w:rsidP="009953A5">
      <w:pPr>
        <w:rPr>
          <w:rFonts w:ascii="Times New Roman" w:hAnsi="Times New Roman"/>
          <w:sz w:val="22"/>
          <w:szCs w:val="22"/>
        </w:rPr>
      </w:pPr>
      <w:r w:rsidRPr="00742A53">
        <w:rPr>
          <w:rFonts w:ascii="Times New Roman" w:hAnsi="Times New Roman"/>
          <w:sz w:val="22"/>
          <w:szCs w:val="22"/>
        </w:rPr>
        <w:t xml:space="preserve">The team also has questions about the inclusion of an activity focusing on climate change. There is no doubt that this issue is particularly relevant to the Pacific - indeed, it is an area that is particularly well supported by bilateral donors and international agencies. So the observation here is related less to its relevance and more </w:t>
      </w:r>
      <w:r w:rsidR="003C5561">
        <w:rPr>
          <w:rFonts w:ascii="Times New Roman" w:hAnsi="Times New Roman"/>
          <w:sz w:val="22"/>
          <w:szCs w:val="22"/>
        </w:rPr>
        <w:t>to</w:t>
      </w:r>
      <w:r w:rsidRPr="00742A53">
        <w:rPr>
          <w:rFonts w:ascii="Times New Roman" w:hAnsi="Times New Roman"/>
          <w:sz w:val="22"/>
          <w:szCs w:val="22"/>
        </w:rPr>
        <w:t xml:space="preserve"> the advisability of PACMAS investing its resources into an area already well covered. </w:t>
      </w:r>
      <w:r w:rsidR="009953A5" w:rsidRPr="00742A53">
        <w:rPr>
          <w:rFonts w:ascii="Times New Roman" w:hAnsi="Times New Roman"/>
          <w:sz w:val="22"/>
          <w:szCs w:val="22"/>
        </w:rPr>
        <w:t xml:space="preserve"> </w:t>
      </w:r>
      <w:r w:rsidRPr="00742A53">
        <w:rPr>
          <w:rFonts w:ascii="Times New Roman" w:hAnsi="Times New Roman"/>
          <w:sz w:val="22"/>
          <w:szCs w:val="22"/>
        </w:rPr>
        <w:t>A particular concern related to the PACMAS effort in this area is the possibility that the media is being encouraged to focus attention on this particular issue – as important as it</w:t>
      </w:r>
      <w:r w:rsidR="00024531">
        <w:rPr>
          <w:rFonts w:ascii="Times New Roman" w:hAnsi="Times New Roman"/>
          <w:sz w:val="22"/>
          <w:szCs w:val="22"/>
        </w:rPr>
        <w:t xml:space="preserve"> is – at the cost of </w:t>
      </w:r>
      <w:r w:rsidR="009953A5" w:rsidRPr="00742A53">
        <w:rPr>
          <w:rFonts w:ascii="Times New Roman" w:hAnsi="Times New Roman"/>
          <w:sz w:val="22"/>
          <w:szCs w:val="22"/>
        </w:rPr>
        <w:t xml:space="preserve">other emerging issues which don’t receive the breadth of funding and attention </w:t>
      </w:r>
      <w:r w:rsidRPr="00742A53">
        <w:rPr>
          <w:rFonts w:ascii="Times New Roman" w:hAnsi="Times New Roman"/>
          <w:sz w:val="22"/>
          <w:szCs w:val="22"/>
        </w:rPr>
        <w:t xml:space="preserve">as </w:t>
      </w:r>
      <w:r w:rsidR="009953A5" w:rsidRPr="00742A53">
        <w:rPr>
          <w:rFonts w:ascii="Times New Roman" w:hAnsi="Times New Roman"/>
          <w:sz w:val="22"/>
          <w:szCs w:val="22"/>
        </w:rPr>
        <w:t xml:space="preserve">climate change. </w:t>
      </w:r>
    </w:p>
    <w:p w14:paraId="068CA957" w14:textId="77777777" w:rsidR="009953A5" w:rsidRPr="00742A53" w:rsidRDefault="009953A5" w:rsidP="009953A5">
      <w:pPr>
        <w:rPr>
          <w:rFonts w:ascii="Times New Roman" w:hAnsi="Times New Roman"/>
          <w:sz w:val="22"/>
          <w:szCs w:val="22"/>
        </w:rPr>
      </w:pPr>
    </w:p>
    <w:p w14:paraId="5D492CCB" w14:textId="77777777" w:rsidR="00E24028" w:rsidRPr="00742A53" w:rsidRDefault="00336F6F" w:rsidP="009953A5">
      <w:pPr>
        <w:rPr>
          <w:rFonts w:ascii="Times New Roman" w:hAnsi="Times New Roman"/>
          <w:sz w:val="22"/>
          <w:szCs w:val="22"/>
        </w:rPr>
      </w:pPr>
      <w:r w:rsidRPr="00742A53">
        <w:rPr>
          <w:rFonts w:ascii="Times New Roman" w:hAnsi="Times New Roman"/>
          <w:sz w:val="22"/>
          <w:szCs w:val="22"/>
        </w:rPr>
        <w:lastRenderedPageBreak/>
        <w:t xml:space="preserve">Given the early days of the strategic activity focusing on </w:t>
      </w:r>
      <w:r w:rsidR="009953A5" w:rsidRPr="00742A53">
        <w:rPr>
          <w:rFonts w:ascii="Times New Roman" w:hAnsi="Times New Roman"/>
          <w:sz w:val="22"/>
          <w:szCs w:val="22"/>
        </w:rPr>
        <w:t>Pacific media freedom</w:t>
      </w:r>
      <w:r w:rsidRPr="00742A53">
        <w:rPr>
          <w:rFonts w:ascii="Times New Roman" w:hAnsi="Times New Roman"/>
          <w:sz w:val="22"/>
          <w:szCs w:val="22"/>
        </w:rPr>
        <w:t xml:space="preserve">, the team’s observations on its relevance relate to the current operating environment. As indicated in the introductory comments, media freedom – or the lack of it – appears to be practised in different ways. The pressure on journalists in Kiribati in part is linked to the “small </w:t>
      </w:r>
      <w:r w:rsidR="00E24028" w:rsidRPr="00742A53">
        <w:rPr>
          <w:rFonts w:ascii="Times New Roman" w:hAnsi="Times New Roman"/>
          <w:sz w:val="22"/>
          <w:szCs w:val="22"/>
        </w:rPr>
        <w:t>town</w:t>
      </w:r>
      <w:r w:rsidRPr="00742A53">
        <w:rPr>
          <w:rFonts w:ascii="Times New Roman" w:hAnsi="Times New Roman"/>
          <w:sz w:val="22"/>
          <w:szCs w:val="22"/>
        </w:rPr>
        <w:t xml:space="preserve"> syndrome” where conservatism and a determination by community leaders to keep the boat steady can have a stultifying effect on public debate. </w:t>
      </w:r>
      <w:r w:rsidR="00E24028" w:rsidRPr="00742A53">
        <w:rPr>
          <w:rFonts w:ascii="Times New Roman" w:hAnsi="Times New Roman"/>
          <w:sz w:val="22"/>
          <w:szCs w:val="22"/>
        </w:rPr>
        <w:t xml:space="preserve">On the other hand, Fiji is witnessing state-installed and enforced media restrictions which have </w:t>
      </w:r>
      <w:r w:rsidR="0042106A">
        <w:rPr>
          <w:rFonts w:ascii="Times New Roman" w:hAnsi="Times New Roman"/>
          <w:sz w:val="22"/>
          <w:szCs w:val="22"/>
        </w:rPr>
        <w:t xml:space="preserve">at </w:t>
      </w:r>
      <w:r w:rsidR="00E24028" w:rsidRPr="00742A53">
        <w:rPr>
          <w:rFonts w:ascii="Times New Roman" w:hAnsi="Times New Roman"/>
          <w:sz w:val="22"/>
          <w:szCs w:val="22"/>
        </w:rPr>
        <w:t xml:space="preserve">their genesis a range of factors linked to the maintenance of power by an </w:t>
      </w:r>
      <w:r w:rsidR="00DC598B" w:rsidRPr="00742A53">
        <w:rPr>
          <w:rFonts w:ascii="Times New Roman" w:hAnsi="Times New Roman"/>
          <w:sz w:val="22"/>
          <w:szCs w:val="22"/>
        </w:rPr>
        <w:t>illegally installed</w:t>
      </w:r>
      <w:r w:rsidR="00E24028" w:rsidRPr="00742A53">
        <w:rPr>
          <w:rFonts w:ascii="Times New Roman" w:hAnsi="Times New Roman"/>
          <w:sz w:val="22"/>
          <w:szCs w:val="22"/>
        </w:rPr>
        <w:t xml:space="preserve"> regime.  </w:t>
      </w:r>
    </w:p>
    <w:p w14:paraId="5B485ECE" w14:textId="77777777" w:rsidR="00E24028" w:rsidRPr="00742A53" w:rsidRDefault="00E24028" w:rsidP="009953A5">
      <w:pPr>
        <w:rPr>
          <w:rFonts w:ascii="Times New Roman" w:hAnsi="Times New Roman"/>
          <w:sz w:val="22"/>
          <w:szCs w:val="22"/>
        </w:rPr>
      </w:pPr>
    </w:p>
    <w:p w14:paraId="5D0B650D" w14:textId="113951EA" w:rsidR="00ED38B8" w:rsidRPr="00AF5013" w:rsidRDefault="00E24028" w:rsidP="009953A5">
      <w:pPr>
        <w:rPr>
          <w:rFonts w:ascii="Times New Roman" w:hAnsi="Times New Roman"/>
          <w:sz w:val="22"/>
          <w:szCs w:val="22"/>
        </w:rPr>
      </w:pPr>
      <w:r w:rsidRPr="00742A53">
        <w:rPr>
          <w:rFonts w:ascii="Times New Roman" w:hAnsi="Times New Roman"/>
          <w:sz w:val="22"/>
          <w:szCs w:val="22"/>
        </w:rPr>
        <w:t>Also impacting on Pacific media freedom is cultural expectation and practice. At least in three of the countries visited by the team, there is a reluctance to question elders and leaders</w:t>
      </w:r>
      <w:r w:rsidR="00CA11FF">
        <w:rPr>
          <w:rFonts w:ascii="Times New Roman" w:hAnsi="Times New Roman"/>
          <w:sz w:val="22"/>
          <w:szCs w:val="22"/>
        </w:rPr>
        <w:t>. This</w:t>
      </w:r>
      <w:r w:rsidRPr="00742A53">
        <w:rPr>
          <w:rFonts w:ascii="Times New Roman" w:hAnsi="Times New Roman"/>
          <w:sz w:val="22"/>
          <w:szCs w:val="22"/>
        </w:rPr>
        <w:t xml:space="preserve"> can contribute to an environment where media freedom is not restricted in theory but in reality is a common if unintentional practice</w:t>
      </w:r>
      <w:r w:rsidRPr="00894FDF">
        <w:rPr>
          <w:rFonts w:ascii="Times New Roman" w:hAnsi="Times New Roman"/>
          <w:sz w:val="22"/>
          <w:szCs w:val="22"/>
        </w:rPr>
        <w:t xml:space="preserve">.  </w:t>
      </w:r>
      <w:r w:rsidR="00CF3F55" w:rsidRPr="00AF5013">
        <w:rPr>
          <w:rFonts w:ascii="Times New Roman" w:hAnsi="Times New Roman"/>
          <w:sz w:val="22"/>
          <w:szCs w:val="22"/>
        </w:rPr>
        <w:t xml:space="preserve">“Good journalism is quite contrary to the traditional way of thinking in some Pacific countries, so there needs to be something that will encourage our graduates to ask questions, and draw out what really is news,” said one stakeholder interviewed in Fiji.  </w:t>
      </w:r>
      <w:r w:rsidR="00ED38B8" w:rsidRPr="00AF5013">
        <w:rPr>
          <w:rFonts w:ascii="Times New Roman" w:hAnsi="Times New Roman"/>
          <w:sz w:val="22"/>
          <w:szCs w:val="22"/>
        </w:rPr>
        <w:t xml:space="preserve">Similar views were expressed in Tonga as highlighted by a prominent publisher: The practice of journalism can be a challenge for Tongans because of their natural shyness and preference to defer to leaders. Rather that it is said in metaphors. </w:t>
      </w:r>
    </w:p>
    <w:p w14:paraId="7830623C" w14:textId="77777777" w:rsidR="00ED38B8" w:rsidRPr="00AF5013" w:rsidRDefault="00ED38B8" w:rsidP="009953A5">
      <w:pPr>
        <w:rPr>
          <w:rFonts w:ascii="Times New Roman" w:hAnsi="Times New Roman"/>
          <w:sz w:val="22"/>
          <w:szCs w:val="22"/>
        </w:rPr>
      </w:pPr>
    </w:p>
    <w:p w14:paraId="0269F6BB" w14:textId="1FE2E3E9" w:rsidR="00E24028" w:rsidRPr="00AF5013" w:rsidRDefault="00E24028" w:rsidP="009953A5">
      <w:pPr>
        <w:rPr>
          <w:rFonts w:ascii="Helvetica" w:hAnsi="Helvetica" w:cs="Helvetica"/>
        </w:rPr>
      </w:pPr>
      <w:r w:rsidRPr="00742A53">
        <w:rPr>
          <w:rFonts w:ascii="Times New Roman" w:hAnsi="Times New Roman"/>
          <w:sz w:val="22"/>
          <w:szCs w:val="22"/>
        </w:rPr>
        <w:t>Related to this is a particularly gender-specific issue in that while the media attracts a larger number of women than men, there is even more of a cultural expectation of obedience and subservience to authority on the part of women than men.</w:t>
      </w:r>
      <w:r w:rsidR="00E64419">
        <w:rPr>
          <w:rFonts w:ascii="Times New Roman" w:hAnsi="Times New Roman"/>
          <w:sz w:val="22"/>
          <w:szCs w:val="22"/>
        </w:rPr>
        <w:t xml:space="preserve"> A journalism trainer went so far as to assert that a major problem for women in journalism was that they were considered second-class citizens. This not only affected women negatively, but by association</w:t>
      </w:r>
      <w:r w:rsidR="00A01992">
        <w:rPr>
          <w:rFonts w:ascii="Times New Roman" w:hAnsi="Times New Roman"/>
          <w:sz w:val="22"/>
          <w:szCs w:val="22"/>
        </w:rPr>
        <w:t>, the</w:t>
      </w:r>
      <w:r w:rsidR="00E64419">
        <w:rPr>
          <w:rFonts w:ascii="Times New Roman" w:hAnsi="Times New Roman"/>
          <w:sz w:val="22"/>
          <w:szCs w:val="22"/>
        </w:rPr>
        <w:t xml:space="preserve"> industry </w:t>
      </w:r>
      <w:r w:rsidRPr="00742A53">
        <w:rPr>
          <w:rFonts w:ascii="Times New Roman" w:hAnsi="Times New Roman"/>
          <w:sz w:val="22"/>
          <w:szCs w:val="22"/>
        </w:rPr>
        <w:t xml:space="preserve"> </w:t>
      </w:r>
    </w:p>
    <w:p w14:paraId="117F4BF7" w14:textId="77777777" w:rsidR="00E64419" w:rsidRDefault="00E64419" w:rsidP="009953A5">
      <w:pPr>
        <w:rPr>
          <w:rFonts w:ascii="Times New Roman" w:hAnsi="Times New Roman"/>
          <w:sz w:val="22"/>
          <w:szCs w:val="22"/>
        </w:rPr>
      </w:pPr>
    </w:p>
    <w:p w14:paraId="5F7D6512" w14:textId="77777777" w:rsidR="009953A5" w:rsidRPr="00742A53" w:rsidRDefault="00E24028" w:rsidP="009953A5">
      <w:pPr>
        <w:rPr>
          <w:rFonts w:ascii="Times New Roman" w:hAnsi="Times New Roman"/>
          <w:sz w:val="22"/>
          <w:szCs w:val="22"/>
        </w:rPr>
      </w:pPr>
      <w:r w:rsidRPr="00742A53">
        <w:rPr>
          <w:rFonts w:ascii="Times New Roman" w:hAnsi="Times New Roman"/>
          <w:sz w:val="22"/>
          <w:szCs w:val="22"/>
        </w:rPr>
        <w:t xml:space="preserve">As such, any relevant strategic activity in this area will need to consider a range of social, cultural, </w:t>
      </w:r>
      <w:r w:rsidR="00A15F26">
        <w:rPr>
          <w:rFonts w:ascii="Times New Roman" w:hAnsi="Times New Roman"/>
          <w:sz w:val="22"/>
          <w:szCs w:val="22"/>
        </w:rPr>
        <w:t xml:space="preserve">small community dynamics, </w:t>
      </w:r>
      <w:r w:rsidRPr="00742A53">
        <w:rPr>
          <w:rFonts w:ascii="Times New Roman" w:hAnsi="Times New Roman"/>
          <w:sz w:val="22"/>
          <w:szCs w:val="22"/>
        </w:rPr>
        <w:t xml:space="preserve">gender-specific and legislative </w:t>
      </w:r>
      <w:r w:rsidR="00901D34" w:rsidRPr="00742A53">
        <w:rPr>
          <w:rFonts w:ascii="Times New Roman" w:hAnsi="Times New Roman"/>
          <w:sz w:val="22"/>
          <w:szCs w:val="22"/>
        </w:rPr>
        <w:t xml:space="preserve">factors impacting media freedom. </w:t>
      </w:r>
    </w:p>
    <w:p w14:paraId="689B3AAE" w14:textId="77777777" w:rsidR="00744354" w:rsidRPr="00742A53" w:rsidRDefault="00744354" w:rsidP="009953A5">
      <w:pPr>
        <w:rPr>
          <w:rFonts w:ascii="Times New Roman" w:hAnsi="Times New Roman"/>
          <w:sz w:val="22"/>
          <w:szCs w:val="22"/>
        </w:rPr>
      </w:pPr>
    </w:p>
    <w:p w14:paraId="26270891" w14:textId="77777777" w:rsidR="009953A5" w:rsidRPr="00F022FD" w:rsidRDefault="00E24028" w:rsidP="00707A45">
      <w:pPr>
        <w:pStyle w:val="Heading3"/>
      </w:pPr>
      <w:bookmarkStart w:id="29" w:name="_Toc234642661"/>
      <w:r w:rsidRPr="00F022FD">
        <w:t xml:space="preserve">b) </w:t>
      </w:r>
      <w:r w:rsidR="009953A5" w:rsidRPr="00F022FD">
        <w:t>Media policy and legislation</w:t>
      </w:r>
      <w:bookmarkEnd w:id="29"/>
    </w:p>
    <w:p w14:paraId="428076F8" w14:textId="77777777" w:rsidR="009953A5" w:rsidRPr="00742A53" w:rsidRDefault="009953A5" w:rsidP="009953A5">
      <w:pPr>
        <w:rPr>
          <w:rFonts w:ascii="Times New Roman" w:hAnsi="Times New Roman"/>
          <w:sz w:val="22"/>
          <w:szCs w:val="22"/>
        </w:rPr>
      </w:pPr>
    </w:p>
    <w:p w14:paraId="5560EF32" w14:textId="283B5109" w:rsidR="00AB6DEB" w:rsidRPr="00742A53" w:rsidRDefault="003552CD" w:rsidP="009953A5">
      <w:pPr>
        <w:rPr>
          <w:rFonts w:ascii="Times New Roman" w:hAnsi="Times New Roman"/>
          <w:sz w:val="22"/>
          <w:szCs w:val="22"/>
        </w:rPr>
      </w:pPr>
      <w:r>
        <w:rPr>
          <w:rFonts w:ascii="Times New Roman" w:hAnsi="Times New Roman"/>
          <w:sz w:val="22"/>
          <w:szCs w:val="22"/>
        </w:rPr>
        <w:t>M</w:t>
      </w:r>
      <w:r w:rsidR="00423D94" w:rsidRPr="00742A53">
        <w:rPr>
          <w:rFonts w:ascii="Times New Roman" w:hAnsi="Times New Roman"/>
          <w:sz w:val="22"/>
          <w:szCs w:val="22"/>
        </w:rPr>
        <w:t xml:space="preserve">edia policy and legislation </w:t>
      </w:r>
      <w:r w:rsidR="00DB49E2">
        <w:rPr>
          <w:rFonts w:ascii="Times New Roman" w:hAnsi="Times New Roman"/>
          <w:sz w:val="22"/>
          <w:szCs w:val="22"/>
        </w:rPr>
        <w:t>are</w:t>
      </w:r>
      <w:r>
        <w:rPr>
          <w:rFonts w:ascii="Times New Roman" w:hAnsi="Times New Roman"/>
          <w:sz w:val="22"/>
          <w:szCs w:val="22"/>
        </w:rPr>
        <w:t xml:space="preserve"> highly relevant </w:t>
      </w:r>
      <w:r w:rsidR="00423D94" w:rsidRPr="00742A53">
        <w:rPr>
          <w:rFonts w:ascii="Times New Roman" w:hAnsi="Times New Roman"/>
          <w:sz w:val="22"/>
          <w:szCs w:val="22"/>
        </w:rPr>
        <w:t>to the</w:t>
      </w:r>
      <w:r w:rsidR="00913F11" w:rsidRPr="00742A53">
        <w:rPr>
          <w:rFonts w:ascii="Times New Roman" w:hAnsi="Times New Roman"/>
          <w:sz w:val="22"/>
          <w:szCs w:val="22"/>
        </w:rPr>
        <w:t xml:space="preserve"> project’s objective</w:t>
      </w:r>
      <w:r w:rsidR="00901D34" w:rsidRPr="00742A53">
        <w:rPr>
          <w:rFonts w:ascii="Times New Roman" w:hAnsi="Times New Roman"/>
          <w:sz w:val="22"/>
          <w:szCs w:val="22"/>
        </w:rPr>
        <w:t xml:space="preserve">. </w:t>
      </w:r>
      <w:r w:rsidR="00423D94" w:rsidRPr="00742A53">
        <w:rPr>
          <w:rFonts w:ascii="Times New Roman" w:hAnsi="Times New Roman"/>
          <w:sz w:val="22"/>
          <w:szCs w:val="22"/>
        </w:rPr>
        <w:t xml:space="preserve"> </w:t>
      </w:r>
      <w:r w:rsidR="00901D34" w:rsidRPr="00742A53">
        <w:rPr>
          <w:rFonts w:ascii="Times New Roman" w:hAnsi="Times New Roman"/>
          <w:sz w:val="22"/>
          <w:szCs w:val="22"/>
        </w:rPr>
        <w:t>However, the devil of relevance for this particu</w:t>
      </w:r>
      <w:r w:rsidR="009C06D4" w:rsidRPr="00742A53">
        <w:rPr>
          <w:rFonts w:ascii="Times New Roman" w:hAnsi="Times New Roman"/>
          <w:sz w:val="22"/>
          <w:szCs w:val="22"/>
        </w:rPr>
        <w:t>lar component is in its detail</w:t>
      </w:r>
      <w:r w:rsidR="00901D34" w:rsidRPr="00742A53">
        <w:rPr>
          <w:rFonts w:ascii="Times New Roman" w:hAnsi="Times New Roman"/>
          <w:sz w:val="22"/>
          <w:szCs w:val="22"/>
        </w:rPr>
        <w:t>. The</w:t>
      </w:r>
      <w:r w:rsidR="009953A5" w:rsidRPr="00742A53">
        <w:rPr>
          <w:rFonts w:ascii="Times New Roman" w:hAnsi="Times New Roman"/>
          <w:sz w:val="22"/>
          <w:szCs w:val="22"/>
        </w:rPr>
        <w:t xml:space="preserve"> </w:t>
      </w:r>
      <w:r w:rsidR="00901D34" w:rsidRPr="00742A53">
        <w:rPr>
          <w:rFonts w:ascii="Times New Roman" w:hAnsi="Times New Roman"/>
          <w:sz w:val="22"/>
          <w:szCs w:val="22"/>
        </w:rPr>
        <w:t xml:space="preserve">Project Design Document sets out </w:t>
      </w:r>
      <w:r w:rsidR="009953A5" w:rsidRPr="00742A53">
        <w:rPr>
          <w:rFonts w:ascii="Times New Roman" w:hAnsi="Times New Roman"/>
          <w:sz w:val="22"/>
          <w:szCs w:val="22"/>
        </w:rPr>
        <w:t xml:space="preserve">expectations that PACMAS </w:t>
      </w:r>
      <w:r w:rsidR="00901D34" w:rsidRPr="00742A53">
        <w:rPr>
          <w:rFonts w:ascii="Times New Roman" w:hAnsi="Times New Roman"/>
          <w:sz w:val="22"/>
          <w:szCs w:val="22"/>
        </w:rPr>
        <w:t xml:space="preserve">will </w:t>
      </w:r>
      <w:r w:rsidR="009953A5" w:rsidRPr="00742A53">
        <w:rPr>
          <w:rFonts w:ascii="Times New Roman" w:hAnsi="Times New Roman"/>
          <w:sz w:val="22"/>
          <w:szCs w:val="22"/>
        </w:rPr>
        <w:t xml:space="preserve">consider activities relevant to telecommunications policy which is </w:t>
      </w:r>
      <w:r w:rsidR="003C5561">
        <w:rPr>
          <w:rFonts w:ascii="Times New Roman" w:hAnsi="Times New Roman"/>
          <w:sz w:val="22"/>
          <w:szCs w:val="22"/>
        </w:rPr>
        <w:t xml:space="preserve">a </w:t>
      </w:r>
      <w:r w:rsidR="009953A5" w:rsidRPr="00742A53">
        <w:rPr>
          <w:rFonts w:ascii="Times New Roman" w:hAnsi="Times New Roman"/>
          <w:sz w:val="22"/>
          <w:szCs w:val="22"/>
        </w:rPr>
        <w:t>much broader</w:t>
      </w:r>
      <w:r w:rsidR="009C06D4" w:rsidRPr="00742A53">
        <w:rPr>
          <w:rFonts w:ascii="Times New Roman" w:hAnsi="Times New Roman"/>
          <w:sz w:val="22"/>
          <w:szCs w:val="22"/>
        </w:rPr>
        <w:t xml:space="preserve"> area</w:t>
      </w:r>
      <w:r w:rsidR="009953A5" w:rsidRPr="00742A53">
        <w:rPr>
          <w:rFonts w:ascii="Times New Roman" w:hAnsi="Times New Roman"/>
          <w:sz w:val="22"/>
          <w:szCs w:val="22"/>
        </w:rPr>
        <w:t xml:space="preserve"> than news media policy. </w:t>
      </w:r>
      <w:r w:rsidR="009C06D4" w:rsidRPr="00742A53">
        <w:rPr>
          <w:rFonts w:ascii="Times New Roman" w:hAnsi="Times New Roman"/>
          <w:sz w:val="22"/>
          <w:szCs w:val="22"/>
        </w:rPr>
        <w:t xml:space="preserve"> </w:t>
      </w:r>
      <w:r w:rsidR="00AB6DEB">
        <w:rPr>
          <w:rFonts w:ascii="Times New Roman" w:hAnsi="Times New Roman"/>
          <w:sz w:val="22"/>
          <w:szCs w:val="22"/>
        </w:rPr>
        <w:t xml:space="preserve">While the team recognises the importance of legislation relevant to the introduction of digital communications and the fact that in some countries the regulator and the public broadcaster are the same authority e.g. Kiribati Broadcasting </w:t>
      </w:r>
      <w:r w:rsidR="00B20C79">
        <w:rPr>
          <w:rFonts w:ascii="Times New Roman" w:hAnsi="Times New Roman"/>
          <w:sz w:val="22"/>
          <w:szCs w:val="22"/>
        </w:rPr>
        <w:t xml:space="preserve">and Publications Authority, it is </w:t>
      </w:r>
      <w:r w:rsidR="009C06D4" w:rsidRPr="00742A53">
        <w:rPr>
          <w:rFonts w:ascii="Times New Roman" w:hAnsi="Times New Roman"/>
          <w:sz w:val="22"/>
          <w:szCs w:val="22"/>
        </w:rPr>
        <w:t>an area which demands very specialised expertise. The review team is concerned that for PACMAS to engage i</w:t>
      </w:r>
      <w:r w:rsidR="009953A5" w:rsidRPr="00742A53">
        <w:rPr>
          <w:rFonts w:ascii="Times New Roman" w:hAnsi="Times New Roman"/>
          <w:sz w:val="22"/>
          <w:szCs w:val="22"/>
        </w:rPr>
        <w:t xml:space="preserve">n this area would take </w:t>
      </w:r>
      <w:r w:rsidR="00D7652B">
        <w:rPr>
          <w:rFonts w:ascii="Times New Roman" w:hAnsi="Times New Roman"/>
          <w:sz w:val="22"/>
          <w:szCs w:val="22"/>
        </w:rPr>
        <w:t>it</w:t>
      </w:r>
      <w:r w:rsidR="00D7652B" w:rsidRPr="00742A53">
        <w:rPr>
          <w:rFonts w:ascii="Times New Roman" w:hAnsi="Times New Roman"/>
          <w:sz w:val="22"/>
          <w:szCs w:val="22"/>
        </w:rPr>
        <w:t xml:space="preserve"> </w:t>
      </w:r>
      <w:r w:rsidR="009953A5" w:rsidRPr="00742A53">
        <w:rPr>
          <w:rFonts w:ascii="Times New Roman" w:hAnsi="Times New Roman"/>
          <w:sz w:val="22"/>
          <w:szCs w:val="22"/>
        </w:rPr>
        <w:t>out of its core activities</w:t>
      </w:r>
      <w:r w:rsidR="006F2B19" w:rsidRPr="00742A53">
        <w:rPr>
          <w:rFonts w:ascii="Times New Roman" w:hAnsi="Times New Roman"/>
          <w:sz w:val="22"/>
          <w:szCs w:val="22"/>
        </w:rPr>
        <w:t xml:space="preserve">. In terms of broadcast policy, PACMAS can access expertise through </w:t>
      </w:r>
      <w:r w:rsidR="00CA11FF">
        <w:rPr>
          <w:rFonts w:ascii="Times New Roman" w:hAnsi="Times New Roman"/>
          <w:sz w:val="22"/>
          <w:szCs w:val="22"/>
        </w:rPr>
        <w:t>the Asia-Pacific Broadcasting Union (</w:t>
      </w:r>
      <w:r w:rsidR="006F2B19" w:rsidRPr="00742A53">
        <w:rPr>
          <w:rFonts w:ascii="Times New Roman" w:hAnsi="Times New Roman"/>
          <w:sz w:val="22"/>
          <w:szCs w:val="22"/>
        </w:rPr>
        <w:t>ABU</w:t>
      </w:r>
      <w:r w:rsidR="00CA11FF">
        <w:rPr>
          <w:rFonts w:ascii="Times New Roman" w:hAnsi="Times New Roman"/>
          <w:sz w:val="22"/>
          <w:szCs w:val="22"/>
        </w:rPr>
        <w:t>)</w:t>
      </w:r>
      <w:r w:rsidR="006F2B19" w:rsidRPr="00742A53">
        <w:rPr>
          <w:rFonts w:ascii="Times New Roman" w:hAnsi="Times New Roman"/>
          <w:sz w:val="22"/>
          <w:szCs w:val="22"/>
        </w:rPr>
        <w:t xml:space="preserve"> to get access to broadcast policy expertise. The team would recommend that this be the extent and that it doesn’t move into telecommunications policy. </w:t>
      </w:r>
    </w:p>
    <w:p w14:paraId="02C5289C" w14:textId="77777777" w:rsidR="009953A5" w:rsidRPr="00742A53" w:rsidRDefault="009953A5" w:rsidP="009953A5">
      <w:pPr>
        <w:rPr>
          <w:rFonts w:ascii="Times New Roman" w:hAnsi="Times New Roman"/>
          <w:sz w:val="22"/>
          <w:szCs w:val="22"/>
        </w:rPr>
      </w:pPr>
    </w:p>
    <w:p w14:paraId="60B39B2C" w14:textId="5F082F29" w:rsidR="006F2B19" w:rsidRPr="00742A53" w:rsidRDefault="006F2B19" w:rsidP="009953A5">
      <w:pPr>
        <w:rPr>
          <w:rFonts w:ascii="Times New Roman" w:hAnsi="Times New Roman"/>
          <w:sz w:val="22"/>
          <w:szCs w:val="22"/>
        </w:rPr>
      </w:pPr>
      <w:r w:rsidRPr="00742A53">
        <w:rPr>
          <w:rFonts w:ascii="Times New Roman" w:hAnsi="Times New Roman"/>
          <w:sz w:val="22"/>
          <w:szCs w:val="22"/>
        </w:rPr>
        <w:t>That said</w:t>
      </w:r>
      <w:proofErr w:type="gramStart"/>
      <w:r w:rsidRPr="00742A53">
        <w:rPr>
          <w:rFonts w:ascii="Times New Roman" w:hAnsi="Times New Roman"/>
          <w:sz w:val="22"/>
          <w:szCs w:val="22"/>
        </w:rPr>
        <w:t>,</w:t>
      </w:r>
      <w:proofErr w:type="gramEnd"/>
      <w:r w:rsidRPr="00742A53">
        <w:rPr>
          <w:rFonts w:ascii="Times New Roman" w:hAnsi="Times New Roman"/>
          <w:sz w:val="22"/>
          <w:szCs w:val="22"/>
        </w:rPr>
        <w:t xml:space="preserve"> it would seem that the project ha</w:t>
      </w:r>
      <w:r w:rsidR="00860F85" w:rsidRPr="00742A53">
        <w:rPr>
          <w:rFonts w:ascii="Times New Roman" w:hAnsi="Times New Roman"/>
          <w:sz w:val="22"/>
          <w:szCs w:val="22"/>
        </w:rPr>
        <w:t>s limited to date its focus in this component</w:t>
      </w:r>
      <w:r w:rsidR="00A05A97">
        <w:rPr>
          <w:rFonts w:ascii="Times New Roman" w:hAnsi="Times New Roman"/>
          <w:sz w:val="22"/>
          <w:szCs w:val="22"/>
        </w:rPr>
        <w:t xml:space="preserve"> to date</w:t>
      </w:r>
      <w:r w:rsidRPr="00742A53">
        <w:rPr>
          <w:rFonts w:ascii="Times New Roman" w:hAnsi="Times New Roman"/>
          <w:sz w:val="22"/>
          <w:szCs w:val="22"/>
        </w:rPr>
        <w:t xml:space="preserve"> to the strategic activity aimed at supporting political leaders and senior bureaucrats’ engagement with the media. While the team sees relevance and value in addressing this, it has questions, as noted above with the target group for the first training</w:t>
      </w:r>
      <w:r w:rsidR="00A05A97">
        <w:rPr>
          <w:rFonts w:ascii="Times New Roman" w:hAnsi="Times New Roman"/>
          <w:sz w:val="22"/>
          <w:szCs w:val="22"/>
        </w:rPr>
        <w:t xml:space="preserve"> activity</w:t>
      </w:r>
      <w:r w:rsidRPr="00742A53">
        <w:rPr>
          <w:rFonts w:ascii="Times New Roman" w:hAnsi="Times New Roman"/>
          <w:sz w:val="22"/>
          <w:szCs w:val="22"/>
        </w:rPr>
        <w:t xml:space="preserve">. </w:t>
      </w:r>
      <w:r w:rsidR="00860F85" w:rsidRPr="00742A53">
        <w:rPr>
          <w:rFonts w:ascii="Times New Roman" w:hAnsi="Times New Roman"/>
          <w:sz w:val="22"/>
          <w:szCs w:val="22"/>
        </w:rPr>
        <w:t xml:space="preserve"> The other strategic activity which directly supports this component is the </w:t>
      </w:r>
      <w:r w:rsidR="00DC3505">
        <w:rPr>
          <w:rFonts w:ascii="Times New Roman" w:hAnsi="Times New Roman"/>
          <w:sz w:val="22"/>
          <w:szCs w:val="22"/>
        </w:rPr>
        <w:t>m</w:t>
      </w:r>
      <w:r w:rsidR="00860F85" w:rsidRPr="00742A53">
        <w:rPr>
          <w:rFonts w:ascii="Times New Roman" w:hAnsi="Times New Roman"/>
          <w:sz w:val="22"/>
          <w:szCs w:val="22"/>
        </w:rPr>
        <w:t xml:space="preserve">edia </w:t>
      </w:r>
      <w:r w:rsidR="00DC3505">
        <w:rPr>
          <w:rFonts w:ascii="Times New Roman" w:hAnsi="Times New Roman"/>
          <w:sz w:val="22"/>
          <w:szCs w:val="22"/>
        </w:rPr>
        <w:t>f</w:t>
      </w:r>
      <w:r w:rsidR="00860F85" w:rsidRPr="00742A53">
        <w:rPr>
          <w:rFonts w:ascii="Times New Roman" w:hAnsi="Times New Roman"/>
          <w:sz w:val="22"/>
          <w:szCs w:val="22"/>
        </w:rPr>
        <w:t>reedom activity which is still in a very preliminary stage.</w:t>
      </w:r>
    </w:p>
    <w:p w14:paraId="6554D128" w14:textId="77777777" w:rsidR="006F2B19" w:rsidRPr="00742A53" w:rsidRDefault="006F2B19" w:rsidP="009953A5">
      <w:pPr>
        <w:rPr>
          <w:rFonts w:ascii="Times New Roman" w:hAnsi="Times New Roman"/>
          <w:sz w:val="22"/>
          <w:szCs w:val="22"/>
        </w:rPr>
      </w:pPr>
    </w:p>
    <w:p w14:paraId="01E8EB23" w14:textId="77777777" w:rsidR="009953A5" w:rsidRPr="00742A53" w:rsidRDefault="00860F85" w:rsidP="009953A5">
      <w:pPr>
        <w:rPr>
          <w:rFonts w:ascii="Times New Roman" w:hAnsi="Times New Roman"/>
          <w:sz w:val="22"/>
          <w:szCs w:val="22"/>
        </w:rPr>
      </w:pPr>
      <w:r w:rsidRPr="00742A53">
        <w:rPr>
          <w:rFonts w:ascii="Times New Roman" w:hAnsi="Times New Roman"/>
          <w:sz w:val="22"/>
          <w:szCs w:val="22"/>
        </w:rPr>
        <w:t xml:space="preserve">In terms of how </w:t>
      </w:r>
      <w:r w:rsidR="00DF2AAA">
        <w:rPr>
          <w:rFonts w:ascii="Times New Roman" w:hAnsi="Times New Roman"/>
          <w:sz w:val="22"/>
          <w:szCs w:val="22"/>
        </w:rPr>
        <w:t>i</w:t>
      </w:r>
      <w:r w:rsidR="009953A5" w:rsidRPr="00742A53">
        <w:rPr>
          <w:rFonts w:ascii="Times New Roman" w:hAnsi="Times New Roman"/>
          <w:sz w:val="22"/>
          <w:szCs w:val="22"/>
        </w:rPr>
        <w:t xml:space="preserve">nnovation </w:t>
      </w:r>
      <w:r w:rsidR="00DF2AAA">
        <w:rPr>
          <w:rFonts w:ascii="Times New Roman" w:hAnsi="Times New Roman"/>
          <w:sz w:val="22"/>
          <w:szCs w:val="22"/>
        </w:rPr>
        <w:t>f</w:t>
      </w:r>
      <w:r w:rsidR="009953A5" w:rsidRPr="00742A53">
        <w:rPr>
          <w:rFonts w:ascii="Times New Roman" w:hAnsi="Times New Roman"/>
          <w:sz w:val="22"/>
          <w:szCs w:val="22"/>
        </w:rPr>
        <w:t>und</w:t>
      </w:r>
      <w:r w:rsidRPr="00742A53">
        <w:rPr>
          <w:rFonts w:ascii="Times New Roman" w:hAnsi="Times New Roman"/>
          <w:sz w:val="22"/>
          <w:szCs w:val="22"/>
        </w:rPr>
        <w:t>-supported activities support this component’s relevance, the</w:t>
      </w:r>
      <w:r w:rsidR="009953A5" w:rsidRPr="00742A53">
        <w:rPr>
          <w:rFonts w:ascii="Times New Roman" w:hAnsi="Times New Roman"/>
          <w:sz w:val="22"/>
          <w:szCs w:val="22"/>
        </w:rPr>
        <w:t xml:space="preserve"> definition of this component is quite broad to the point</w:t>
      </w:r>
      <w:r w:rsidR="00DF2AAA">
        <w:rPr>
          <w:rFonts w:ascii="Times New Roman" w:hAnsi="Times New Roman"/>
          <w:sz w:val="22"/>
          <w:szCs w:val="22"/>
        </w:rPr>
        <w:t xml:space="preserve"> that</w:t>
      </w:r>
      <w:r w:rsidR="009953A5" w:rsidRPr="00742A53">
        <w:rPr>
          <w:rFonts w:ascii="Times New Roman" w:hAnsi="Times New Roman"/>
          <w:sz w:val="22"/>
          <w:szCs w:val="22"/>
        </w:rPr>
        <w:t xml:space="preserve"> it’s really not clear what policy </w:t>
      </w:r>
      <w:r w:rsidR="009953A5" w:rsidRPr="00742A53">
        <w:rPr>
          <w:rFonts w:ascii="Times New Roman" w:hAnsi="Times New Roman"/>
          <w:sz w:val="22"/>
          <w:szCs w:val="22"/>
        </w:rPr>
        <w:lastRenderedPageBreak/>
        <w:t xml:space="preserve">and </w:t>
      </w:r>
      <w:r w:rsidR="00024531">
        <w:rPr>
          <w:rFonts w:ascii="Times New Roman" w:hAnsi="Times New Roman"/>
          <w:sz w:val="22"/>
          <w:szCs w:val="22"/>
        </w:rPr>
        <w:t xml:space="preserve">what legislation is relevant.  Innovation fund </w:t>
      </w:r>
      <w:r w:rsidR="00DC598B">
        <w:rPr>
          <w:rFonts w:ascii="Times New Roman" w:hAnsi="Times New Roman"/>
          <w:sz w:val="22"/>
          <w:szCs w:val="22"/>
        </w:rPr>
        <w:t>guidelines</w:t>
      </w:r>
      <w:r w:rsidRPr="00742A53">
        <w:rPr>
          <w:rFonts w:ascii="Times New Roman" w:hAnsi="Times New Roman"/>
          <w:sz w:val="22"/>
          <w:szCs w:val="22"/>
        </w:rPr>
        <w:t xml:space="preserve"> would need</w:t>
      </w:r>
      <w:r w:rsidR="009953A5" w:rsidRPr="00742A53">
        <w:rPr>
          <w:rFonts w:ascii="Times New Roman" w:hAnsi="Times New Roman"/>
          <w:sz w:val="22"/>
          <w:szCs w:val="22"/>
        </w:rPr>
        <w:t xml:space="preserve"> to be clearer on what really is a media policy and legislation activity. At the moment it appears that a number of activities have been described as fitting this component. </w:t>
      </w:r>
    </w:p>
    <w:p w14:paraId="5F915E00" w14:textId="77777777" w:rsidR="009953A5" w:rsidRPr="00742A53" w:rsidRDefault="009953A5" w:rsidP="009953A5">
      <w:pPr>
        <w:rPr>
          <w:rFonts w:ascii="Times New Roman" w:hAnsi="Times New Roman"/>
          <w:sz w:val="22"/>
          <w:szCs w:val="22"/>
        </w:rPr>
      </w:pPr>
    </w:p>
    <w:p w14:paraId="66D0205C" w14:textId="77777777" w:rsidR="009953A5" w:rsidRPr="00F022FD" w:rsidRDefault="00860F85" w:rsidP="00707A45">
      <w:pPr>
        <w:pStyle w:val="Heading3"/>
      </w:pPr>
      <w:bookmarkStart w:id="30" w:name="_Toc234642662"/>
      <w:r w:rsidRPr="00F022FD">
        <w:t xml:space="preserve">c) </w:t>
      </w:r>
      <w:r w:rsidR="009953A5" w:rsidRPr="00F022FD">
        <w:t>Media systems</w:t>
      </w:r>
      <w:bookmarkEnd w:id="30"/>
    </w:p>
    <w:p w14:paraId="59764BA7" w14:textId="77777777" w:rsidR="009953A5" w:rsidRPr="00742A53" w:rsidRDefault="009953A5" w:rsidP="009953A5">
      <w:pPr>
        <w:rPr>
          <w:rFonts w:ascii="Times New Roman" w:hAnsi="Times New Roman"/>
          <w:i/>
          <w:sz w:val="22"/>
          <w:szCs w:val="22"/>
        </w:rPr>
      </w:pPr>
    </w:p>
    <w:p w14:paraId="2A412487" w14:textId="77777777" w:rsidR="00AA1E0E" w:rsidRPr="00742A53" w:rsidRDefault="00AA1E0E" w:rsidP="009953A5">
      <w:pPr>
        <w:rPr>
          <w:rFonts w:ascii="Times New Roman" w:hAnsi="Times New Roman"/>
          <w:sz w:val="22"/>
          <w:szCs w:val="22"/>
        </w:rPr>
      </w:pPr>
      <w:r w:rsidRPr="00742A53">
        <w:rPr>
          <w:rFonts w:ascii="Times New Roman" w:hAnsi="Times New Roman"/>
          <w:sz w:val="22"/>
          <w:szCs w:val="22"/>
        </w:rPr>
        <w:t xml:space="preserve">As noted earlier, the operating context for Pacific broadcasters is challenging on a number of fronts. As identified at the </w:t>
      </w:r>
      <w:r w:rsidR="00B20C79">
        <w:rPr>
          <w:rFonts w:ascii="Times New Roman" w:hAnsi="Times New Roman"/>
          <w:sz w:val="22"/>
          <w:szCs w:val="22"/>
        </w:rPr>
        <w:t>September 2012 workshop in Samoa</w:t>
      </w:r>
      <w:r w:rsidRPr="00742A53">
        <w:rPr>
          <w:rFonts w:ascii="Times New Roman" w:hAnsi="Times New Roman"/>
          <w:sz w:val="22"/>
          <w:szCs w:val="22"/>
        </w:rPr>
        <w:t>, there is a need for a framework that supp</w:t>
      </w:r>
      <w:r w:rsidR="002558DC">
        <w:rPr>
          <w:rFonts w:ascii="Times New Roman" w:hAnsi="Times New Roman"/>
          <w:sz w:val="22"/>
          <w:szCs w:val="22"/>
        </w:rPr>
        <w:t>orts coordination and knowledge-</w:t>
      </w:r>
      <w:r w:rsidRPr="00742A53">
        <w:rPr>
          <w:rFonts w:ascii="Times New Roman" w:hAnsi="Times New Roman"/>
          <w:sz w:val="22"/>
          <w:szCs w:val="22"/>
        </w:rPr>
        <w:t xml:space="preserve">sharing between broadcast and IT engineers which is one of the expected outcomes of this component. </w:t>
      </w:r>
    </w:p>
    <w:p w14:paraId="2023273C" w14:textId="77777777" w:rsidR="00AA1E0E" w:rsidRPr="00742A53" w:rsidRDefault="00AA1E0E" w:rsidP="009953A5">
      <w:pPr>
        <w:rPr>
          <w:rFonts w:ascii="Times New Roman" w:hAnsi="Times New Roman"/>
          <w:sz w:val="22"/>
          <w:szCs w:val="22"/>
        </w:rPr>
      </w:pPr>
    </w:p>
    <w:p w14:paraId="7FA4FA9D" w14:textId="77777777" w:rsidR="002558DC" w:rsidRDefault="00AA1E0E" w:rsidP="009953A5">
      <w:pPr>
        <w:rPr>
          <w:rFonts w:ascii="Times New Roman" w:hAnsi="Times New Roman"/>
          <w:sz w:val="22"/>
          <w:szCs w:val="22"/>
        </w:rPr>
      </w:pPr>
      <w:r w:rsidRPr="00742A53">
        <w:rPr>
          <w:rFonts w:ascii="Times New Roman" w:hAnsi="Times New Roman"/>
          <w:sz w:val="22"/>
          <w:szCs w:val="22"/>
        </w:rPr>
        <w:t xml:space="preserve">The </w:t>
      </w:r>
      <w:r w:rsidR="00A765B1">
        <w:rPr>
          <w:rFonts w:ascii="Times New Roman" w:hAnsi="Times New Roman"/>
          <w:sz w:val="22"/>
          <w:szCs w:val="22"/>
        </w:rPr>
        <w:t>i</w:t>
      </w:r>
      <w:r w:rsidR="009953A5" w:rsidRPr="00742A53">
        <w:rPr>
          <w:rFonts w:ascii="Times New Roman" w:hAnsi="Times New Roman"/>
          <w:sz w:val="22"/>
          <w:szCs w:val="22"/>
        </w:rPr>
        <w:t xml:space="preserve">nnovation </w:t>
      </w:r>
      <w:r w:rsidR="00A765B1">
        <w:rPr>
          <w:rFonts w:ascii="Times New Roman" w:hAnsi="Times New Roman"/>
          <w:sz w:val="22"/>
          <w:szCs w:val="22"/>
        </w:rPr>
        <w:t>f</w:t>
      </w:r>
      <w:r w:rsidR="009953A5" w:rsidRPr="00742A53">
        <w:rPr>
          <w:rFonts w:ascii="Times New Roman" w:hAnsi="Times New Roman"/>
          <w:sz w:val="22"/>
          <w:szCs w:val="22"/>
        </w:rPr>
        <w:t xml:space="preserve">und </w:t>
      </w:r>
      <w:r w:rsidRPr="00742A53">
        <w:rPr>
          <w:rFonts w:ascii="Times New Roman" w:hAnsi="Times New Roman"/>
          <w:sz w:val="22"/>
          <w:szCs w:val="22"/>
        </w:rPr>
        <w:t>has been useful in supporting some training and the provision of equipment to fill outstanding gaps. But in a field which is ra</w:t>
      </w:r>
      <w:r w:rsidR="007C5069" w:rsidRPr="00742A53">
        <w:rPr>
          <w:rFonts w:ascii="Times New Roman" w:hAnsi="Times New Roman"/>
          <w:sz w:val="22"/>
          <w:szCs w:val="22"/>
        </w:rPr>
        <w:t>pidly changing technologically</w:t>
      </w:r>
      <w:r w:rsidR="009953A5" w:rsidRPr="00742A53">
        <w:rPr>
          <w:rFonts w:ascii="Times New Roman" w:hAnsi="Times New Roman"/>
          <w:sz w:val="22"/>
          <w:szCs w:val="22"/>
        </w:rPr>
        <w:t>, the project will need to be careful that the equipment is relevant to the technological advances. An important advantage for the Pacific media of these advances is the exponential simplification of the equipment re</w:t>
      </w:r>
      <w:r w:rsidR="002558DC">
        <w:rPr>
          <w:rFonts w:ascii="Times New Roman" w:hAnsi="Times New Roman"/>
          <w:sz w:val="22"/>
          <w:szCs w:val="22"/>
        </w:rPr>
        <w:t>quired for all forms of media</w:t>
      </w:r>
      <w:r w:rsidR="009953A5" w:rsidRPr="00742A53">
        <w:rPr>
          <w:rFonts w:ascii="Times New Roman" w:hAnsi="Times New Roman"/>
          <w:sz w:val="22"/>
          <w:szCs w:val="22"/>
        </w:rPr>
        <w:t xml:space="preserve">. </w:t>
      </w:r>
      <w:r w:rsidR="002558DC">
        <w:rPr>
          <w:rFonts w:ascii="Times New Roman" w:hAnsi="Times New Roman"/>
          <w:sz w:val="22"/>
          <w:szCs w:val="22"/>
        </w:rPr>
        <w:t xml:space="preserve"> </w:t>
      </w:r>
    </w:p>
    <w:p w14:paraId="772F66B9" w14:textId="77777777" w:rsidR="002558DC" w:rsidRDefault="002558DC" w:rsidP="009953A5">
      <w:pPr>
        <w:rPr>
          <w:rFonts w:ascii="Times New Roman" w:hAnsi="Times New Roman"/>
          <w:sz w:val="22"/>
          <w:szCs w:val="22"/>
        </w:rPr>
      </w:pPr>
    </w:p>
    <w:p w14:paraId="7084B3A0" w14:textId="2803C276" w:rsidR="009953A5" w:rsidRPr="00742A53" w:rsidRDefault="002558DC" w:rsidP="009953A5">
      <w:pPr>
        <w:rPr>
          <w:rFonts w:ascii="Times New Roman" w:hAnsi="Times New Roman"/>
          <w:sz w:val="22"/>
          <w:szCs w:val="22"/>
        </w:rPr>
      </w:pPr>
      <w:r w:rsidRPr="003F3621">
        <w:rPr>
          <w:rFonts w:ascii="Times New Roman" w:hAnsi="Times New Roman"/>
          <w:sz w:val="22"/>
          <w:szCs w:val="22"/>
        </w:rPr>
        <w:t xml:space="preserve">An important consideration for the project is the fact </w:t>
      </w:r>
      <w:r w:rsidR="00024531">
        <w:rPr>
          <w:rFonts w:ascii="Times New Roman" w:hAnsi="Times New Roman"/>
          <w:sz w:val="22"/>
          <w:szCs w:val="22"/>
        </w:rPr>
        <w:t xml:space="preserve">that </w:t>
      </w:r>
      <w:r w:rsidR="007D4844" w:rsidRPr="003F3621">
        <w:rPr>
          <w:rFonts w:ascii="Times New Roman" w:hAnsi="Times New Roman"/>
          <w:sz w:val="22"/>
          <w:szCs w:val="22"/>
        </w:rPr>
        <w:t>there is no institution across the Pacific which provides consolidated training</w:t>
      </w:r>
      <w:r w:rsidR="007D4844">
        <w:rPr>
          <w:rFonts w:ascii="Times New Roman" w:hAnsi="Times New Roman"/>
          <w:sz w:val="22"/>
          <w:szCs w:val="22"/>
        </w:rPr>
        <w:t xml:space="preserve"> for broadcast technicians. The most appropriate course which is </w:t>
      </w:r>
      <w:proofErr w:type="spellStart"/>
      <w:r w:rsidR="007D4844">
        <w:rPr>
          <w:rFonts w:ascii="Times New Roman" w:hAnsi="Times New Roman"/>
          <w:sz w:val="22"/>
          <w:szCs w:val="22"/>
        </w:rPr>
        <w:t>not longer</w:t>
      </w:r>
      <w:proofErr w:type="spellEnd"/>
      <w:r w:rsidR="007D4844">
        <w:rPr>
          <w:rFonts w:ascii="Times New Roman" w:hAnsi="Times New Roman"/>
          <w:sz w:val="22"/>
          <w:szCs w:val="22"/>
        </w:rPr>
        <w:t xml:space="preserve"> being given had been provided by the then Fiji Institute of Technicians which in any case was for telecom technicians who had to make their own adaptation to broadcast. </w:t>
      </w:r>
      <w:r w:rsidRPr="003F3621">
        <w:rPr>
          <w:rFonts w:ascii="Times New Roman" w:hAnsi="Times New Roman"/>
          <w:sz w:val="22"/>
          <w:szCs w:val="22"/>
        </w:rPr>
        <w:t>While the review is not suggesting that PACMAS fill this gap, it could</w:t>
      </w:r>
      <w:r w:rsidR="00024531">
        <w:rPr>
          <w:rFonts w:ascii="Times New Roman" w:hAnsi="Times New Roman"/>
          <w:sz w:val="22"/>
          <w:szCs w:val="22"/>
        </w:rPr>
        <w:t xml:space="preserve"> identify ways </w:t>
      </w:r>
      <w:r w:rsidRPr="003F3621">
        <w:rPr>
          <w:rFonts w:ascii="Times New Roman" w:hAnsi="Times New Roman"/>
          <w:sz w:val="22"/>
          <w:szCs w:val="22"/>
        </w:rPr>
        <w:t>through the plan</w:t>
      </w:r>
      <w:r w:rsidR="00024531">
        <w:rPr>
          <w:rFonts w:ascii="Times New Roman" w:hAnsi="Times New Roman"/>
          <w:sz w:val="22"/>
          <w:szCs w:val="22"/>
        </w:rPr>
        <w:t>ned TVET activity</w:t>
      </w:r>
      <w:r w:rsidRPr="003F3621">
        <w:rPr>
          <w:rFonts w:ascii="Times New Roman" w:hAnsi="Times New Roman"/>
          <w:sz w:val="22"/>
          <w:szCs w:val="22"/>
        </w:rPr>
        <w:t xml:space="preserve"> that the technical colleges could fill this gap.</w:t>
      </w:r>
      <w:r>
        <w:rPr>
          <w:rFonts w:ascii="Times New Roman" w:hAnsi="Times New Roman"/>
          <w:sz w:val="22"/>
          <w:szCs w:val="22"/>
        </w:rPr>
        <w:t xml:space="preserve"> </w:t>
      </w:r>
    </w:p>
    <w:p w14:paraId="0E8AFF6F" w14:textId="77777777" w:rsidR="007D4844" w:rsidRDefault="007D4844" w:rsidP="009953A5">
      <w:pPr>
        <w:rPr>
          <w:rFonts w:ascii="Times New Roman" w:hAnsi="Times New Roman"/>
          <w:sz w:val="22"/>
          <w:szCs w:val="22"/>
        </w:rPr>
      </w:pPr>
    </w:p>
    <w:p w14:paraId="510A5020" w14:textId="23DF3476" w:rsidR="00702B39" w:rsidRPr="00742A53" w:rsidRDefault="00702B39" w:rsidP="00702B39">
      <w:pPr>
        <w:rPr>
          <w:rFonts w:ascii="Times New Roman" w:hAnsi="Times New Roman"/>
          <w:sz w:val="22"/>
          <w:szCs w:val="22"/>
        </w:rPr>
      </w:pPr>
      <w:r w:rsidRPr="00A765B1">
        <w:rPr>
          <w:rFonts w:ascii="Times New Roman" w:hAnsi="Times New Roman"/>
          <w:sz w:val="22"/>
          <w:szCs w:val="22"/>
        </w:rPr>
        <w:t>An additional consideration is the impact of technological convergence on radio and television broadcasting. With the incorporation of computer software into broadcasting, it is important for the broadcast technicians to have appropriate training. However, this type of training is difficult to access.</w:t>
      </w:r>
      <w:r>
        <w:rPr>
          <w:rFonts w:ascii="Times New Roman" w:hAnsi="Times New Roman"/>
          <w:sz w:val="22"/>
          <w:szCs w:val="22"/>
        </w:rPr>
        <w:t xml:space="preserve">  </w:t>
      </w:r>
      <w:r w:rsidR="007D4844">
        <w:rPr>
          <w:rFonts w:ascii="Times New Roman" w:hAnsi="Times New Roman"/>
          <w:sz w:val="22"/>
          <w:szCs w:val="22"/>
        </w:rPr>
        <w:t xml:space="preserve">As noted in the draft baseline survey, broadcast technicians operate in an environment where they face major challenges in building and maintaining the broadcast system. “They also must engage with a variety of stakeholders, such as telecommunications companies that provide mobile and internet services via satellite, under-sea fibre cables, broadcast towers and other infrastructures.” </w:t>
      </w:r>
      <w:proofErr w:type="gramStart"/>
      <w:r w:rsidR="007D4844">
        <w:rPr>
          <w:rFonts w:ascii="Times New Roman" w:hAnsi="Times New Roman"/>
          <w:sz w:val="22"/>
          <w:szCs w:val="22"/>
        </w:rPr>
        <w:t>And all of this without ongoing training or access to sufficient resources.</w:t>
      </w:r>
      <w:proofErr w:type="gramEnd"/>
    </w:p>
    <w:p w14:paraId="13B0BCE3" w14:textId="77777777" w:rsidR="00702B39" w:rsidRPr="00742A53" w:rsidRDefault="00702B39" w:rsidP="009953A5">
      <w:pPr>
        <w:rPr>
          <w:rFonts w:ascii="Times New Roman" w:hAnsi="Times New Roman"/>
          <w:sz w:val="22"/>
          <w:szCs w:val="22"/>
        </w:rPr>
      </w:pPr>
    </w:p>
    <w:p w14:paraId="7E4AFB18" w14:textId="77777777" w:rsidR="009953A5" w:rsidRPr="00053BB3" w:rsidRDefault="007C5069" w:rsidP="009953A5">
      <w:pPr>
        <w:rPr>
          <w:rFonts w:ascii="Times New Roman" w:hAnsi="Times New Roman"/>
          <w:sz w:val="22"/>
          <w:szCs w:val="22"/>
        </w:rPr>
      </w:pPr>
      <w:r w:rsidRPr="00742A53">
        <w:rPr>
          <w:rFonts w:ascii="Times New Roman" w:hAnsi="Times New Roman"/>
          <w:sz w:val="22"/>
          <w:szCs w:val="22"/>
        </w:rPr>
        <w:t xml:space="preserve">In line with the second outcome for this component, the </w:t>
      </w:r>
      <w:r w:rsidR="00A765B1">
        <w:rPr>
          <w:rFonts w:ascii="Times New Roman" w:hAnsi="Times New Roman"/>
          <w:sz w:val="22"/>
          <w:szCs w:val="22"/>
        </w:rPr>
        <w:t>i</w:t>
      </w:r>
      <w:r w:rsidR="009953A5" w:rsidRPr="00742A53">
        <w:rPr>
          <w:rFonts w:ascii="Times New Roman" w:hAnsi="Times New Roman"/>
          <w:sz w:val="22"/>
          <w:szCs w:val="22"/>
        </w:rPr>
        <w:t xml:space="preserve">nnovation </w:t>
      </w:r>
      <w:r w:rsidR="00A765B1">
        <w:rPr>
          <w:rFonts w:ascii="Times New Roman" w:hAnsi="Times New Roman"/>
          <w:sz w:val="22"/>
          <w:szCs w:val="22"/>
        </w:rPr>
        <w:t>f</w:t>
      </w:r>
      <w:r w:rsidR="009953A5" w:rsidRPr="00742A53">
        <w:rPr>
          <w:rFonts w:ascii="Times New Roman" w:hAnsi="Times New Roman"/>
          <w:sz w:val="22"/>
          <w:szCs w:val="22"/>
        </w:rPr>
        <w:t xml:space="preserve">und has been </w:t>
      </w:r>
      <w:r w:rsidRPr="00742A53">
        <w:rPr>
          <w:rFonts w:ascii="Times New Roman" w:hAnsi="Times New Roman"/>
          <w:sz w:val="22"/>
          <w:szCs w:val="22"/>
        </w:rPr>
        <w:t>responsive to</w:t>
      </w:r>
      <w:r w:rsidR="009953A5" w:rsidRPr="00742A53">
        <w:rPr>
          <w:rFonts w:ascii="Times New Roman" w:hAnsi="Times New Roman"/>
          <w:sz w:val="22"/>
          <w:szCs w:val="22"/>
        </w:rPr>
        <w:t xml:space="preserve"> community-driven initiatives to extend and improve community media. </w:t>
      </w:r>
      <w:r w:rsidRPr="00742A53">
        <w:rPr>
          <w:rFonts w:ascii="Times New Roman" w:hAnsi="Times New Roman"/>
          <w:sz w:val="22"/>
          <w:szCs w:val="22"/>
        </w:rPr>
        <w:t xml:space="preserve"> The </w:t>
      </w:r>
      <w:r w:rsidR="00DC3505">
        <w:rPr>
          <w:rFonts w:ascii="Times New Roman" w:hAnsi="Times New Roman"/>
          <w:sz w:val="22"/>
          <w:szCs w:val="22"/>
        </w:rPr>
        <w:t>b</w:t>
      </w:r>
      <w:r w:rsidRPr="00742A53">
        <w:rPr>
          <w:rFonts w:ascii="Times New Roman" w:hAnsi="Times New Roman"/>
          <w:sz w:val="22"/>
          <w:szCs w:val="22"/>
        </w:rPr>
        <w:t>aselin</w:t>
      </w:r>
      <w:r w:rsidR="00024531">
        <w:rPr>
          <w:rFonts w:ascii="Times New Roman" w:hAnsi="Times New Roman"/>
          <w:sz w:val="22"/>
          <w:szCs w:val="22"/>
        </w:rPr>
        <w:t>e survey commissioned by PACMAS and</w:t>
      </w:r>
      <w:r w:rsidRPr="00742A53">
        <w:rPr>
          <w:rFonts w:ascii="Times New Roman" w:hAnsi="Times New Roman"/>
          <w:sz w:val="22"/>
          <w:szCs w:val="22"/>
        </w:rPr>
        <w:t xml:space="preserve"> completed towards the end of this review</w:t>
      </w:r>
      <w:r w:rsidR="00A765B1">
        <w:rPr>
          <w:rFonts w:ascii="Times New Roman" w:hAnsi="Times New Roman"/>
          <w:sz w:val="22"/>
          <w:szCs w:val="22"/>
        </w:rPr>
        <w:t xml:space="preserve">, </w:t>
      </w:r>
      <w:r w:rsidRPr="00742A53">
        <w:rPr>
          <w:rFonts w:ascii="Times New Roman" w:hAnsi="Times New Roman"/>
          <w:sz w:val="22"/>
          <w:szCs w:val="22"/>
        </w:rPr>
        <w:t xml:space="preserve">promises </w:t>
      </w:r>
      <w:r w:rsidRPr="0029782B">
        <w:rPr>
          <w:rFonts w:ascii="Times New Roman" w:hAnsi="Times New Roman"/>
          <w:sz w:val="22"/>
          <w:szCs w:val="22"/>
        </w:rPr>
        <w:t xml:space="preserve">to provide the gaps analysis </w:t>
      </w:r>
      <w:r w:rsidR="00A765B1" w:rsidRPr="0029782B">
        <w:rPr>
          <w:rFonts w:ascii="Times New Roman" w:hAnsi="Times New Roman"/>
          <w:sz w:val="22"/>
          <w:szCs w:val="22"/>
        </w:rPr>
        <w:t xml:space="preserve">which will </w:t>
      </w:r>
      <w:r w:rsidR="007C2A42" w:rsidRPr="0029782B">
        <w:rPr>
          <w:rFonts w:ascii="Times New Roman" w:hAnsi="Times New Roman"/>
          <w:sz w:val="22"/>
          <w:szCs w:val="22"/>
        </w:rPr>
        <w:t xml:space="preserve">support PACMAS’s priority setting. </w:t>
      </w:r>
    </w:p>
    <w:p w14:paraId="1D8FD57C" w14:textId="77777777" w:rsidR="009953A5" w:rsidRPr="00565D5F" w:rsidRDefault="009953A5" w:rsidP="009953A5">
      <w:pPr>
        <w:rPr>
          <w:rFonts w:ascii="Times New Roman" w:hAnsi="Times New Roman"/>
          <w:sz w:val="22"/>
          <w:szCs w:val="22"/>
        </w:rPr>
      </w:pPr>
    </w:p>
    <w:p w14:paraId="6F707B3B" w14:textId="3347E02A" w:rsidR="0029782B" w:rsidRPr="00AF5013" w:rsidRDefault="00076677" w:rsidP="0029782B">
      <w:pPr>
        <w:rPr>
          <w:rFonts w:ascii="Times New Roman" w:hAnsi="Times New Roman"/>
          <w:sz w:val="22"/>
          <w:szCs w:val="22"/>
        </w:rPr>
      </w:pPr>
      <w:r w:rsidRPr="00AF5013">
        <w:rPr>
          <w:rFonts w:ascii="Times New Roman" w:hAnsi="Times New Roman"/>
          <w:sz w:val="22"/>
          <w:szCs w:val="22"/>
        </w:rPr>
        <w:t xml:space="preserve">The strategic activities relevant to this component include the NCD partnership with </w:t>
      </w:r>
      <w:r w:rsidR="007051C5" w:rsidRPr="00AF5013">
        <w:rPr>
          <w:rFonts w:ascii="Times New Roman" w:hAnsi="Times New Roman"/>
          <w:sz w:val="22"/>
          <w:szCs w:val="22"/>
        </w:rPr>
        <w:t>World Health Organisation (</w:t>
      </w:r>
      <w:r w:rsidRPr="00AF5013">
        <w:rPr>
          <w:rFonts w:ascii="Times New Roman" w:hAnsi="Times New Roman"/>
          <w:sz w:val="22"/>
          <w:szCs w:val="22"/>
        </w:rPr>
        <w:t>WHO</w:t>
      </w:r>
      <w:r w:rsidR="007051C5" w:rsidRPr="00AF5013">
        <w:rPr>
          <w:rFonts w:ascii="Times New Roman" w:hAnsi="Times New Roman"/>
          <w:sz w:val="22"/>
          <w:szCs w:val="22"/>
        </w:rPr>
        <w:t>)</w:t>
      </w:r>
      <w:r w:rsidRPr="00AF5013">
        <w:rPr>
          <w:rFonts w:ascii="Times New Roman" w:hAnsi="Times New Roman"/>
          <w:sz w:val="22"/>
          <w:szCs w:val="22"/>
        </w:rPr>
        <w:t xml:space="preserve">. Here there is a potential to use social media to support this activity. In </w:t>
      </w:r>
      <w:r w:rsidR="00A765B1" w:rsidRPr="00AF5013">
        <w:rPr>
          <w:rFonts w:ascii="Times New Roman" w:hAnsi="Times New Roman"/>
          <w:sz w:val="22"/>
          <w:szCs w:val="22"/>
        </w:rPr>
        <w:t>p</w:t>
      </w:r>
      <w:r w:rsidRPr="00AF5013">
        <w:rPr>
          <w:rFonts w:ascii="Times New Roman" w:hAnsi="Times New Roman"/>
          <w:sz w:val="22"/>
          <w:szCs w:val="22"/>
        </w:rPr>
        <w:t xml:space="preserve">ublic </w:t>
      </w:r>
      <w:r w:rsidR="00A765B1" w:rsidRPr="00AF5013">
        <w:rPr>
          <w:rFonts w:ascii="Times New Roman" w:hAnsi="Times New Roman"/>
          <w:sz w:val="22"/>
          <w:szCs w:val="22"/>
        </w:rPr>
        <w:t>e</w:t>
      </w:r>
      <w:r w:rsidRPr="00AF5013">
        <w:rPr>
          <w:rFonts w:ascii="Times New Roman" w:hAnsi="Times New Roman"/>
          <w:sz w:val="22"/>
          <w:szCs w:val="22"/>
        </w:rPr>
        <w:t xml:space="preserve">mergency </w:t>
      </w:r>
      <w:r w:rsidR="00A765B1" w:rsidRPr="00AF5013">
        <w:rPr>
          <w:rFonts w:ascii="Times New Roman" w:hAnsi="Times New Roman"/>
          <w:sz w:val="22"/>
          <w:szCs w:val="22"/>
        </w:rPr>
        <w:t>b</w:t>
      </w:r>
      <w:r w:rsidRPr="00AF5013">
        <w:rPr>
          <w:rFonts w:ascii="Times New Roman" w:hAnsi="Times New Roman"/>
          <w:sz w:val="22"/>
          <w:szCs w:val="22"/>
        </w:rPr>
        <w:t>roadcasting, the role of effective and efficient media systems is critical. Linked to that is the importance of training making the contribution of the TVET activity</w:t>
      </w:r>
      <w:r w:rsidR="00564072" w:rsidRPr="00AF5013">
        <w:rPr>
          <w:rFonts w:ascii="Times New Roman" w:hAnsi="Times New Roman"/>
          <w:sz w:val="22"/>
          <w:szCs w:val="22"/>
        </w:rPr>
        <w:t xml:space="preserve"> a core element to addressing this component. </w:t>
      </w:r>
    </w:p>
    <w:p w14:paraId="4DFA030C" w14:textId="77777777" w:rsidR="0029782B" w:rsidRPr="00AF5013" w:rsidRDefault="0029782B" w:rsidP="0029782B">
      <w:pPr>
        <w:rPr>
          <w:rFonts w:ascii="Times New Roman" w:hAnsi="Times New Roman"/>
          <w:sz w:val="22"/>
          <w:szCs w:val="22"/>
        </w:rPr>
      </w:pPr>
    </w:p>
    <w:p w14:paraId="5F5EC03B" w14:textId="7F714922" w:rsidR="00423D76" w:rsidRPr="00AF5013" w:rsidRDefault="00423D76" w:rsidP="00AF5013">
      <w:pPr>
        <w:rPr>
          <w:rFonts w:ascii="Times New Roman" w:hAnsi="Times New Roman"/>
          <w:sz w:val="22"/>
          <w:szCs w:val="22"/>
        </w:rPr>
      </w:pPr>
      <w:r w:rsidRPr="00AF5013">
        <w:rPr>
          <w:rFonts w:ascii="Times New Roman" w:hAnsi="Times New Roman"/>
          <w:sz w:val="22"/>
          <w:szCs w:val="22"/>
        </w:rPr>
        <w:t xml:space="preserve">A stakeholder from a community radio station based in Fiji said PACMAS has been a life saver for community media. “PACMAS is catering for a unique need, especially for community media, which has always struggled to get funds. Bigger media organisations have got funds, but not so for the community. PACMAS is having a positive effect by helping </w:t>
      </w:r>
      <w:proofErr w:type="gramStart"/>
      <w:r w:rsidRPr="00AF5013">
        <w:rPr>
          <w:rFonts w:ascii="Times New Roman" w:hAnsi="Times New Roman"/>
          <w:sz w:val="22"/>
          <w:szCs w:val="22"/>
        </w:rPr>
        <w:t>these small organisation</w:t>
      </w:r>
      <w:proofErr w:type="gramEnd"/>
      <w:r w:rsidRPr="00AF5013">
        <w:rPr>
          <w:rFonts w:ascii="Times New Roman" w:hAnsi="Times New Roman"/>
          <w:sz w:val="22"/>
          <w:szCs w:val="22"/>
        </w:rPr>
        <w:t xml:space="preserve"> get up to date with technology and demands for online etc.</w:t>
      </w:r>
      <w:r w:rsidR="00A05A97" w:rsidRPr="00AF5013">
        <w:rPr>
          <w:rFonts w:ascii="Times New Roman" w:hAnsi="Times New Roman"/>
          <w:b/>
          <w:sz w:val="22"/>
          <w:szCs w:val="22"/>
        </w:rPr>
        <w:t>”</w:t>
      </w:r>
      <w:r w:rsidRPr="00AF5013">
        <w:rPr>
          <w:rFonts w:ascii="Times New Roman" w:hAnsi="Times New Roman"/>
          <w:sz w:val="22"/>
          <w:szCs w:val="22"/>
        </w:rPr>
        <w:t xml:space="preserve"> </w:t>
      </w:r>
    </w:p>
    <w:p w14:paraId="493488CF" w14:textId="77777777" w:rsidR="0029782B" w:rsidRPr="00AF5013" w:rsidRDefault="0029782B" w:rsidP="00AF5013">
      <w:pPr>
        <w:rPr>
          <w:rFonts w:ascii="Times New Roman" w:hAnsi="Times New Roman"/>
          <w:sz w:val="22"/>
          <w:szCs w:val="22"/>
        </w:rPr>
      </w:pPr>
    </w:p>
    <w:p w14:paraId="5101886D" w14:textId="3B06BDD4" w:rsidR="00423D76" w:rsidRPr="0029782B" w:rsidRDefault="00195F4E" w:rsidP="00AF5013">
      <w:r w:rsidRPr="00AF5013">
        <w:rPr>
          <w:rFonts w:ascii="Times New Roman" w:hAnsi="Times New Roman"/>
          <w:sz w:val="22"/>
          <w:szCs w:val="22"/>
        </w:rPr>
        <w:lastRenderedPageBreak/>
        <w:t>PACMAS was also given credit in Tonga for assisting an independent media organisation transition to an online format and is now considered one of the most reliable news sources in Tonga</w:t>
      </w:r>
      <w:r w:rsidRPr="0029782B">
        <w:t>.</w:t>
      </w:r>
    </w:p>
    <w:p w14:paraId="42DB9424" w14:textId="77777777" w:rsidR="009953A5" w:rsidRPr="00F022FD" w:rsidRDefault="00564072" w:rsidP="00707A45">
      <w:pPr>
        <w:pStyle w:val="Heading3"/>
      </w:pPr>
      <w:bookmarkStart w:id="31" w:name="_Toc234642663"/>
      <w:r w:rsidRPr="00F022FD">
        <w:t xml:space="preserve">d) </w:t>
      </w:r>
      <w:r w:rsidR="009953A5" w:rsidRPr="00F022FD">
        <w:t>Media content</w:t>
      </w:r>
      <w:bookmarkEnd w:id="31"/>
    </w:p>
    <w:p w14:paraId="7CCEFB0C" w14:textId="77777777" w:rsidR="009953A5" w:rsidRPr="00742A53" w:rsidRDefault="009953A5" w:rsidP="009953A5">
      <w:pPr>
        <w:rPr>
          <w:rFonts w:ascii="Times New Roman" w:hAnsi="Times New Roman"/>
          <w:i/>
          <w:sz w:val="22"/>
          <w:szCs w:val="22"/>
        </w:rPr>
      </w:pPr>
    </w:p>
    <w:p w14:paraId="2B81F0A0" w14:textId="77777777" w:rsidR="00904BF6" w:rsidRPr="00742A53" w:rsidRDefault="00000BC9" w:rsidP="00904BF6">
      <w:pPr>
        <w:rPr>
          <w:rFonts w:ascii="Times New Roman" w:hAnsi="Times New Roman"/>
          <w:sz w:val="22"/>
          <w:szCs w:val="22"/>
        </w:rPr>
      </w:pPr>
      <w:r w:rsidRPr="00742A53">
        <w:rPr>
          <w:rFonts w:ascii="Times New Roman" w:hAnsi="Times New Roman"/>
          <w:sz w:val="22"/>
          <w:szCs w:val="22"/>
        </w:rPr>
        <w:t>Of all the components, media content is the one most directly linked t</w:t>
      </w:r>
      <w:r w:rsidR="007051C5">
        <w:rPr>
          <w:rFonts w:ascii="Times New Roman" w:hAnsi="Times New Roman"/>
          <w:sz w:val="22"/>
          <w:szCs w:val="22"/>
        </w:rPr>
        <w:t>o PACMAS’s C4D focus. Its short-</w:t>
      </w:r>
      <w:r w:rsidRPr="00742A53">
        <w:rPr>
          <w:rFonts w:ascii="Times New Roman" w:hAnsi="Times New Roman"/>
          <w:sz w:val="22"/>
          <w:szCs w:val="22"/>
        </w:rPr>
        <w:t>term outcomes look to the production of media content that addresses themes associated with governance and the MDGs across all media</w:t>
      </w:r>
      <w:r w:rsidR="00DB49E2">
        <w:rPr>
          <w:rFonts w:ascii="Times New Roman" w:hAnsi="Times New Roman"/>
          <w:sz w:val="22"/>
          <w:szCs w:val="22"/>
        </w:rPr>
        <w:t xml:space="preserve"> and a wider range of players, e.g. civil society groups.</w:t>
      </w:r>
      <w:r w:rsidR="00DB49E2" w:rsidRPr="00742A53">
        <w:rPr>
          <w:rFonts w:ascii="Times New Roman" w:hAnsi="Times New Roman"/>
          <w:sz w:val="22"/>
          <w:szCs w:val="22"/>
        </w:rPr>
        <w:t xml:space="preserve"> </w:t>
      </w:r>
      <w:r w:rsidRPr="00742A53">
        <w:rPr>
          <w:rFonts w:ascii="Times New Roman" w:hAnsi="Times New Roman"/>
          <w:sz w:val="22"/>
          <w:szCs w:val="22"/>
        </w:rPr>
        <w:t>The most recent breakdown of successful innovation fund applications into the four components shows that it has been the most popular area. This would indicate a high relevance for the target groups benefitting from PACMAS.</w:t>
      </w:r>
    </w:p>
    <w:p w14:paraId="32F8E7F1" w14:textId="77777777" w:rsidR="0080653E" w:rsidRPr="00742A53" w:rsidRDefault="0080653E" w:rsidP="00904BF6">
      <w:pPr>
        <w:rPr>
          <w:rFonts w:ascii="Times New Roman" w:hAnsi="Times New Roman"/>
          <w:sz w:val="22"/>
          <w:szCs w:val="22"/>
        </w:rPr>
      </w:pPr>
    </w:p>
    <w:p w14:paraId="11E6DCC6" w14:textId="77777777" w:rsidR="00E04CEA" w:rsidRDefault="0080653E" w:rsidP="00904BF6">
      <w:pPr>
        <w:rPr>
          <w:rFonts w:ascii="Times New Roman" w:hAnsi="Times New Roman"/>
          <w:sz w:val="22"/>
          <w:szCs w:val="22"/>
        </w:rPr>
      </w:pPr>
      <w:r w:rsidRPr="00742A53">
        <w:rPr>
          <w:rFonts w:ascii="Times New Roman" w:hAnsi="Times New Roman"/>
          <w:sz w:val="22"/>
          <w:szCs w:val="22"/>
        </w:rPr>
        <w:t xml:space="preserve">However, the popularity of media content activities may in part be due to the way in which the IF guidelines describe the fund with the emphasis very firmly on </w:t>
      </w:r>
      <w:r w:rsidR="00A669A7" w:rsidRPr="00742A53">
        <w:rPr>
          <w:rFonts w:ascii="Times New Roman" w:hAnsi="Times New Roman"/>
          <w:sz w:val="22"/>
          <w:szCs w:val="22"/>
        </w:rPr>
        <w:t>the creation of new media content when describing what PACMAS means by “innovation”</w:t>
      </w:r>
      <w:r w:rsidR="00000BC9" w:rsidRPr="00742A53">
        <w:rPr>
          <w:rFonts w:ascii="Times New Roman" w:hAnsi="Times New Roman"/>
          <w:sz w:val="22"/>
          <w:szCs w:val="22"/>
        </w:rPr>
        <w:t xml:space="preserve"> a</w:t>
      </w:r>
      <w:r w:rsidR="002558DC">
        <w:rPr>
          <w:rFonts w:ascii="Times New Roman" w:hAnsi="Times New Roman"/>
          <w:sz w:val="22"/>
          <w:szCs w:val="22"/>
        </w:rPr>
        <w:t>s</w:t>
      </w:r>
      <w:r w:rsidR="00A669A7" w:rsidRPr="00742A53">
        <w:rPr>
          <w:rFonts w:ascii="Times New Roman" w:hAnsi="Times New Roman"/>
          <w:sz w:val="22"/>
          <w:szCs w:val="22"/>
        </w:rPr>
        <w:t xml:space="preserve"> seen in Box 1</w:t>
      </w:r>
      <w:r w:rsidR="002558DC">
        <w:rPr>
          <w:rFonts w:ascii="Times New Roman" w:hAnsi="Times New Roman"/>
          <w:sz w:val="22"/>
          <w:szCs w:val="22"/>
        </w:rPr>
        <w:t xml:space="preserve"> below</w:t>
      </w:r>
      <w:r w:rsidR="00A669A7" w:rsidRPr="00742A53">
        <w:rPr>
          <w:rFonts w:ascii="Times New Roman" w:hAnsi="Times New Roman"/>
          <w:sz w:val="22"/>
          <w:szCs w:val="22"/>
        </w:rPr>
        <w:t xml:space="preserve">.  </w:t>
      </w:r>
    </w:p>
    <w:p w14:paraId="60B051B3" w14:textId="676F870B" w:rsidR="00E04CEA" w:rsidRDefault="00E04CEA">
      <w:pPr>
        <w:rPr>
          <w:rFonts w:ascii="Times New Roman" w:hAnsi="Times New Roman"/>
          <w:sz w:val="22"/>
          <w:szCs w:val="22"/>
        </w:rPr>
      </w:pPr>
    </w:p>
    <w:p w14:paraId="673B1B96" w14:textId="77777777" w:rsidR="00787C0C" w:rsidRDefault="00787C0C" w:rsidP="00904BF6">
      <w:pPr>
        <w:rPr>
          <w:rFonts w:ascii="Times New Roman" w:hAnsi="Times New Roman"/>
          <w:sz w:val="22"/>
          <w:szCs w:val="22"/>
        </w:rPr>
      </w:pPr>
    </w:p>
    <w:p w14:paraId="619E4858" w14:textId="77777777" w:rsidR="00787C0C" w:rsidRPr="00742A53" w:rsidRDefault="00787C0C" w:rsidP="00904BF6">
      <w:pPr>
        <w:rPr>
          <w:rFonts w:ascii="Times New Roman" w:hAnsi="Times New Roman"/>
          <w:sz w:val="22"/>
          <w:szCs w:val="22"/>
        </w:rPr>
      </w:pPr>
    </w:p>
    <w:p w14:paraId="104A45AB" w14:textId="77777777" w:rsidR="00A669A7" w:rsidRPr="00DB3201" w:rsidRDefault="00787C0C" w:rsidP="00F022FD">
      <w:pPr>
        <w:jc w:val="center"/>
        <w:rPr>
          <w:rFonts w:ascii="Arial" w:hAnsi="Arial"/>
        </w:rPr>
      </w:pPr>
      <w:r w:rsidRPr="00DB3201">
        <w:rPr>
          <w:rFonts w:ascii="Arial" w:hAnsi="Arial"/>
          <w:b/>
        </w:rPr>
        <w:t>Box 1</w:t>
      </w:r>
    </w:p>
    <w:p w14:paraId="0C5F619A" w14:textId="77777777" w:rsidR="00264924" w:rsidRDefault="00264924" w:rsidP="00904BF6"/>
    <w:tbl>
      <w:tblPr>
        <w:tblStyle w:val="TableGrid"/>
        <w:tblW w:w="0" w:type="auto"/>
        <w:tblLook w:val="04A0" w:firstRow="1" w:lastRow="0" w:firstColumn="1" w:lastColumn="0" w:noHBand="0" w:noVBand="1"/>
        <w:tblDescription w:val="Defnitions of the PACMAS Innovation Fund and what Innovation means under the PACMAS program"/>
      </w:tblPr>
      <w:tblGrid>
        <w:gridCol w:w="8516"/>
      </w:tblGrid>
      <w:tr w:rsidR="008328BD" w14:paraId="375F01DA" w14:textId="77777777" w:rsidTr="00432B34">
        <w:trPr>
          <w:tblHeader/>
        </w:trPr>
        <w:tc>
          <w:tcPr>
            <w:tcW w:w="8516" w:type="dxa"/>
          </w:tcPr>
          <w:p w14:paraId="4230186D" w14:textId="77777777" w:rsidR="008328BD" w:rsidRDefault="008328BD" w:rsidP="00904BF6"/>
          <w:p w14:paraId="4A25F260" w14:textId="77777777" w:rsidR="008328BD" w:rsidRPr="008328BD" w:rsidRDefault="008328BD" w:rsidP="008328BD">
            <w:pPr>
              <w:jc w:val="center"/>
              <w:rPr>
                <w:rFonts w:ascii="Arial" w:hAnsi="Arial" w:cs="Arial"/>
                <w:b/>
                <w:sz w:val="20"/>
                <w:szCs w:val="20"/>
              </w:rPr>
            </w:pPr>
            <w:r w:rsidRPr="008328BD">
              <w:rPr>
                <w:rFonts w:ascii="Arial" w:hAnsi="Arial" w:cs="Arial"/>
                <w:b/>
                <w:sz w:val="20"/>
                <w:szCs w:val="20"/>
              </w:rPr>
              <w:t>PACIFIC MEDIA ASSISTANCE SCHEME – PHASE II</w:t>
            </w:r>
          </w:p>
          <w:p w14:paraId="2CD0327B" w14:textId="77777777" w:rsidR="008328BD" w:rsidRPr="008328BD" w:rsidRDefault="008328BD" w:rsidP="008328BD">
            <w:pPr>
              <w:jc w:val="center"/>
              <w:rPr>
                <w:rFonts w:ascii="Arial" w:hAnsi="Arial" w:cs="Arial"/>
                <w:b/>
                <w:sz w:val="20"/>
                <w:szCs w:val="20"/>
              </w:rPr>
            </w:pPr>
            <w:r w:rsidRPr="008328BD">
              <w:rPr>
                <w:rFonts w:ascii="Arial" w:hAnsi="Arial" w:cs="Arial"/>
                <w:b/>
                <w:sz w:val="20"/>
                <w:szCs w:val="20"/>
              </w:rPr>
              <w:t xml:space="preserve">Innovation Fund Guidelines for Round </w:t>
            </w:r>
            <w:r w:rsidR="00787C0C">
              <w:rPr>
                <w:rFonts w:ascii="Arial" w:hAnsi="Arial" w:cs="Arial"/>
                <w:b/>
                <w:sz w:val="20"/>
                <w:szCs w:val="20"/>
              </w:rPr>
              <w:t>2</w:t>
            </w:r>
          </w:p>
          <w:p w14:paraId="4A2D57D9" w14:textId="77777777" w:rsidR="008328BD" w:rsidRPr="008328BD" w:rsidRDefault="008328BD" w:rsidP="008328BD">
            <w:pPr>
              <w:jc w:val="center"/>
              <w:rPr>
                <w:rFonts w:ascii="Arial" w:hAnsi="Arial" w:cs="Arial"/>
                <w:b/>
                <w:sz w:val="20"/>
                <w:szCs w:val="20"/>
              </w:rPr>
            </w:pPr>
          </w:p>
          <w:p w14:paraId="488FFE64" w14:textId="77777777" w:rsidR="008328BD" w:rsidRPr="008328BD" w:rsidRDefault="008328BD" w:rsidP="002C7FF9">
            <w:pPr>
              <w:numPr>
                <w:ilvl w:val="0"/>
                <w:numId w:val="6"/>
              </w:numPr>
              <w:spacing w:after="200"/>
              <w:rPr>
                <w:rFonts w:ascii="Arial" w:eastAsia="Times New Roman" w:hAnsi="Arial" w:cs="Arial"/>
                <w:b/>
                <w:color w:val="302721"/>
                <w:sz w:val="20"/>
                <w:szCs w:val="20"/>
                <w:lang w:eastAsia="en-AU"/>
              </w:rPr>
            </w:pPr>
            <w:r w:rsidRPr="008328BD">
              <w:rPr>
                <w:rFonts w:ascii="Arial" w:eastAsia="Times New Roman" w:hAnsi="Arial" w:cs="Arial"/>
                <w:b/>
                <w:color w:val="302721"/>
                <w:sz w:val="20"/>
                <w:szCs w:val="20"/>
                <w:lang w:eastAsia="en-AU"/>
              </w:rPr>
              <w:t>What is the PACMAS Innovation Fund?</w:t>
            </w:r>
          </w:p>
          <w:p w14:paraId="571F2502" w14:textId="77777777" w:rsidR="008328BD" w:rsidRPr="008328BD" w:rsidRDefault="008328BD" w:rsidP="008328BD">
            <w:pPr>
              <w:ind w:left="357"/>
              <w:jc w:val="both"/>
              <w:rPr>
                <w:rFonts w:ascii="Arial" w:eastAsia="Times New Roman" w:hAnsi="Arial" w:cs="Arial"/>
                <w:color w:val="302721"/>
                <w:sz w:val="20"/>
                <w:szCs w:val="20"/>
                <w:lang w:eastAsia="en-AU"/>
              </w:rPr>
            </w:pPr>
            <w:r w:rsidRPr="008328BD">
              <w:rPr>
                <w:rFonts w:ascii="Arial" w:eastAsia="Times New Roman" w:hAnsi="Arial" w:cs="Arial"/>
                <w:color w:val="302721"/>
                <w:sz w:val="20"/>
                <w:szCs w:val="20"/>
                <w:lang w:eastAsia="en-AU"/>
              </w:rPr>
              <w:t xml:space="preserve">The Pacific Media Assistance Scheme (PACMAS) Innovation Fund (IF) has been established to provide funding support to Pacific stakeholders and development partners that play a role in media and communications in the region. It is designed to help build both technical and creative capacity of the Pacific media and communication sectors through implementation of activities under the four main PACMAS components and contribute to the achievement of PACMAS goals and objectives in the Pacific. </w:t>
            </w:r>
          </w:p>
          <w:p w14:paraId="60DBA008" w14:textId="77777777" w:rsidR="008328BD" w:rsidRPr="008328BD" w:rsidRDefault="008328BD" w:rsidP="008328BD">
            <w:pPr>
              <w:ind w:left="357"/>
              <w:jc w:val="both"/>
              <w:rPr>
                <w:rFonts w:ascii="Arial" w:hAnsi="Arial" w:cs="Arial"/>
                <w:sz w:val="20"/>
                <w:szCs w:val="20"/>
              </w:rPr>
            </w:pPr>
            <w:r w:rsidRPr="008328BD">
              <w:rPr>
                <w:rFonts w:ascii="Arial" w:eastAsia="Times New Roman" w:hAnsi="Arial" w:cs="Arial"/>
                <w:color w:val="302721"/>
                <w:sz w:val="20"/>
                <w:szCs w:val="20"/>
                <w:lang w:eastAsia="en-AU"/>
              </w:rPr>
              <w:t>The four PACMAS Components are as follows:</w:t>
            </w:r>
          </w:p>
          <w:p w14:paraId="649738BB" w14:textId="77777777" w:rsidR="008328BD" w:rsidRPr="008328BD" w:rsidRDefault="008328BD" w:rsidP="002C7FF9">
            <w:pPr>
              <w:numPr>
                <w:ilvl w:val="0"/>
                <w:numId w:val="4"/>
              </w:numPr>
              <w:shd w:val="clear" w:color="auto" w:fill="FFFFFF"/>
              <w:ind w:left="714" w:hanging="357"/>
              <w:jc w:val="both"/>
              <w:rPr>
                <w:rFonts w:ascii="Arial" w:eastAsia="Times New Roman" w:hAnsi="Arial" w:cs="Arial"/>
                <w:color w:val="302721"/>
                <w:sz w:val="20"/>
                <w:szCs w:val="20"/>
                <w:lang w:eastAsia="en-AU"/>
              </w:rPr>
            </w:pPr>
            <w:r w:rsidRPr="008328BD">
              <w:rPr>
                <w:rFonts w:ascii="Arial" w:eastAsia="Times New Roman" w:hAnsi="Arial" w:cs="Arial"/>
                <w:color w:val="302721"/>
                <w:sz w:val="20"/>
                <w:szCs w:val="20"/>
                <w:lang w:eastAsia="en-AU"/>
              </w:rPr>
              <w:t>Media Capacity Building</w:t>
            </w:r>
          </w:p>
          <w:p w14:paraId="1868585F" w14:textId="77777777" w:rsidR="008328BD" w:rsidRPr="008328BD" w:rsidRDefault="008328BD" w:rsidP="002C7FF9">
            <w:pPr>
              <w:numPr>
                <w:ilvl w:val="0"/>
                <w:numId w:val="4"/>
              </w:numPr>
              <w:shd w:val="clear" w:color="auto" w:fill="FFFFFF"/>
              <w:ind w:left="714" w:hanging="357"/>
              <w:jc w:val="both"/>
              <w:rPr>
                <w:rFonts w:ascii="Arial" w:eastAsia="Times New Roman" w:hAnsi="Arial" w:cs="Arial"/>
                <w:color w:val="302721"/>
                <w:sz w:val="20"/>
                <w:szCs w:val="20"/>
                <w:lang w:eastAsia="en-AU"/>
              </w:rPr>
            </w:pPr>
            <w:r w:rsidRPr="008328BD">
              <w:rPr>
                <w:rFonts w:ascii="Arial" w:eastAsia="Times New Roman" w:hAnsi="Arial" w:cs="Arial"/>
                <w:color w:val="302721"/>
                <w:sz w:val="20"/>
                <w:szCs w:val="20"/>
                <w:lang w:eastAsia="en-AU"/>
              </w:rPr>
              <w:t>Media Policy and Legislation</w:t>
            </w:r>
          </w:p>
          <w:p w14:paraId="7612E058" w14:textId="77777777" w:rsidR="008328BD" w:rsidRPr="008328BD" w:rsidRDefault="008328BD" w:rsidP="002C7FF9">
            <w:pPr>
              <w:numPr>
                <w:ilvl w:val="0"/>
                <w:numId w:val="4"/>
              </w:numPr>
              <w:shd w:val="clear" w:color="auto" w:fill="FFFFFF"/>
              <w:ind w:left="714" w:hanging="357"/>
              <w:jc w:val="both"/>
              <w:rPr>
                <w:rFonts w:ascii="Arial" w:eastAsia="Times New Roman" w:hAnsi="Arial" w:cs="Arial"/>
                <w:color w:val="302721"/>
                <w:sz w:val="20"/>
                <w:szCs w:val="20"/>
                <w:lang w:eastAsia="en-AU"/>
              </w:rPr>
            </w:pPr>
            <w:r w:rsidRPr="008328BD">
              <w:rPr>
                <w:rFonts w:ascii="Arial" w:eastAsia="Times New Roman" w:hAnsi="Arial" w:cs="Arial"/>
                <w:color w:val="302721"/>
                <w:sz w:val="20"/>
                <w:szCs w:val="20"/>
                <w:lang w:eastAsia="en-AU"/>
              </w:rPr>
              <w:t>Media Distribution Systems; and</w:t>
            </w:r>
          </w:p>
          <w:p w14:paraId="4D3573C6" w14:textId="77777777" w:rsidR="008328BD" w:rsidRPr="008328BD" w:rsidRDefault="008328BD" w:rsidP="002C7FF9">
            <w:pPr>
              <w:numPr>
                <w:ilvl w:val="0"/>
                <w:numId w:val="4"/>
              </w:numPr>
              <w:shd w:val="clear" w:color="auto" w:fill="FFFFFF"/>
              <w:ind w:left="714" w:hanging="357"/>
              <w:jc w:val="both"/>
              <w:rPr>
                <w:rFonts w:ascii="Arial" w:eastAsia="Times New Roman" w:hAnsi="Arial" w:cs="Arial"/>
                <w:color w:val="302721"/>
                <w:sz w:val="20"/>
                <w:szCs w:val="20"/>
                <w:lang w:eastAsia="en-AU"/>
              </w:rPr>
            </w:pPr>
            <w:r w:rsidRPr="008328BD">
              <w:rPr>
                <w:rFonts w:ascii="Arial" w:eastAsia="Times New Roman" w:hAnsi="Arial" w:cs="Arial"/>
                <w:color w:val="302721"/>
                <w:sz w:val="20"/>
                <w:szCs w:val="20"/>
                <w:lang w:eastAsia="en-AU"/>
              </w:rPr>
              <w:t>Media Content</w:t>
            </w:r>
          </w:p>
          <w:p w14:paraId="16A74AAC" w14:textId="77777777" w:rsidR="008328BD" w:rsidRPr="008328BD" w:rsidRDefault="008328BD" w:rsidP="008328BD">
            <w:pPr>
              <w:jc w:val="both"/>
              <w:rPr>
                <w:rFonts w:ascii="Arial" w:eastAsia="Times New Roman" w:hAnsi="Arial" w:cs="Arial"/>
                <w:b/>
                <w:color w:val="302721"/>
                <w:sz w:val="20"/>
                <w:szCs w:val="20"/>
                <w:lang w:eastAsia="en-AU"/>
              </w:rPr>
            </w:pPr>
          </w:p>
          <w:p w14:paraId="2AE876DC" w14:textId="77777777" w:rsidR="008328BD" w:rsidRPr="008328BD" w:rsidRDefault="008328BD" w:rsidP="002C7FF9">
            <w:pPr>
              <w:numPr>
                <w:ilvl w:val="0"/>
                <w:numId w:val="6"/>
              </w:numPr>
              <w:spacing w:after="200"/>
              <w:jc w:val="both"/>
              <w:rPr>
                <w:rFonts w:ascii="Arial" w:eastAsia="Times New Roman" w:hAnsi="Arial" w:cs="Arial"/>
                <w:b/>
                <w:color w:val="302721"/>
                <w:sz w:val="20"/>
                <w:szCs w:val="20"/>
                <w:lang w:eastAsia="en-AU"/>
              </w:rPr>
            </w:pPr>
            <w:r w:rsidRPr="008328BD">
              <w:rPr>
                <w:rFonts w:ascii="Arial" w:eastAsia="Times New Roman" w:hAnsi="Arial" w:cs="Arial"/>
                <w:b/>
                <w:color w:val="302721"/>
                <w:sz w:val="20"/>
                <w:szCs w:val="20"/>
                <w:lang w:eastAsia="en-AU"/>
              </w:rPr>
              <w:t>What is “innovation” under PACMAS program?</w:t>
            </w:r>
          </w:p>
          <w:p w14:paraId="3324AF9D" w14:textId="77777777" w:rsidR="008328BD" w:rsidRPr="008328BD" w:rsidRDefault="008328BD" w:rsidP="008328BD">
            <w:pPr>
              <w:ind w:firstLine="357"/>
              <w:jc w:val="both"/>
              <w:rPr>
                <w:rFonts w:ascii="Arial" w:eastAsia="Times New Roman" w:hAnsi="Arial" w:cs="Arial"/>
                <w:color w:val="302721"/>
                <w:sz w:val="20"/>
                <w:szCs w:val="20"/>
                <w:lang w:eastAsia="en-AU"/>
              </w:rPr>
            </w:pPr>
            <w:r w:rsidRPr="008328BD">
              <w:rPr>
                <w:rFonts w:ascii="Arial" w:eastAsia="Times New Roman" w:hAnsi="Arial" w:cs="Arial"/>
                <w:color w:val="302721"/>
                <w:sz w:val="20"/>
                <w:szCs w:val="20"/>
                <w:lang w:eastAsia="en-AU"/>
              </w:rPr>
              <w:t>The PACMAS Innovation Fund encourages innovations that support:</w:t>
            </w:r>
          </w:p>
          <w:p w14:paraId="2171DDC6" w14:textId="77777777" w:rsidR="008328BD" w:rsidRPr="008328BD" w:rsidRDefault="008328BD" w:rsidP="002C7FF9">
            <w:pPr>
              <w:numPr>
                <w:ilvl w:val="0"/>
                <w:numId w:val="5"/>
              </w:numPr>
              <w:ind w:left="714" w:hanging="357"/>
              <w:jc w:val="both"/>
              <w:rPr>
                <w:rFonts w:ascii="Arial" w:eastAsia="Times New Roman" w:hAnsi="Arial" w:cs="Arial"/>
                <w:color w:val="302721"/>
                <w:sz w:val="20"/>
                <w:szCs w:val="20"/>
                <w:lang w:eastAsia="en-AU"/>
              </w:rPr>
            </w:pPr>
            <w:r w:rsidRPr="008328BD">
              <w:rPr>
                <w:rFonts w:ascii="Arial" w:eastAsia="Times New Roman" w:hAnsi="Arial" w:cs="Arial"/>
                <w:color w:val="302721"/>
                <w:sz w:val="20"/>
                <w:szCs w:val="20"/>
                <w:lang w:eastAsia="en-AU"/>
              </w:rPr>
              <w:t>Creation of new media content (including social and citizen media) with a focus on generating public demand to achieving development outcomes</w:t>
            </w:r>
          </w:p>
          <w:p w14:paraId="2855B033" w14:textId="77777777" w:rsidR="008328BD" w:rsidRPr="008328BD" w:rsidRDefault="008328BD" w:rsidP="002C7FF9">
            <w:pPr>
              <w:numPr>
                <w:ilvl w:val="0"/>
                <w:numId w:val="5"/>
              </w:numPr>
              <w:ind w:left="714" w:hanging="357"/>
              <w:jc w:val="both"/>
              <w:rPr>
                <w:rFonts w:ascii="Arial" w:eastAsia="Times New Roman" w:hAnsi="Arial" w:cs="Arial"/>
                <w:color w:val="302721"/>
                <w:sz w:val="20"/>
                <w:szCs w:val="20"/>
                <w:lang w:eastAsia="en-AU"/>
              </w:rPr>
            </w:pPr>
            <w:r w:rsidRPr="008328BD">
              <w:rPr>
                <w:rFonts w:ascii="Arial" w:eastAsia="Times New Roman" w:hAnsi="Arial" w:cs="Arial"/>
                <w:color w:val="302721"/>
                <w:sz w:val="20"/>
                <w:szCs w:val="20"/>
                <w:lang w:eastAsia="en-AU"/>
              </w:rPr>
              <w:t>Trial</w:t>
            </w:r>
            <w:r w:rsidR="00DB3201">
              <w:rPr>
                <w:rFonts w:ascii="Arial" w:eastAsia="Times New Roman" w:hAnsi="Arial" w:cs="Arial"/>
                <w:color w:val="302721"/>
                <w:sz w:val="20"/>
                <w:szCs w:val="20"/>
                <w:lang w:eastAsia="en-AU"/>
              </w:rPr>
              <w:t>l</w:t>
            </w:r>
            <w:r w:rsidRPr="008328BD">
              <w:rPr>
                <w:rFonts w:ascii="Arial" w:eastAsia="Times New Roman" w:hAnsi="Arial" w:cs="Arial"/>
                <w:color w:val="302721"/>
                <w:sz w:val="20"/>
                <w:szCs w:val="20"/>
                <w:lang w:eastAsia="en-AU"/>
              </w:rPr>
              <w:t>ing/piloting of new forms of communication and/or platforms that serve community groups</w:t>
            </w:r>
          </w:p>
          <w:p w14:paraId="7A556200" w14:textId="77777777" w:rsidR="008328BD" w:rsidRPr="008328BD" w:rsidRDefault="008328BD" w:rsidP="002C7FF9">
            <w:pPr>
              <w:numPr>
                <w:ilvl w:val="0"/>
                <w:numId w:val="5"/>
              </w:numPr>
              <w:ind w:left="714" w:hanging="357"/>
              <w:jc w:val="both"/>
              <w:rPr>
                <w:rFonts w:ascii="Arial" w:eastAsia="Times New Roman" w:hAnsi="Arial" w:cs="Arial"/>
                <w:color w:val="302721"/>
                <w:sz w:val="20"/>
                <w:szCs w:val="20"/>
                <w:lang w:eastAsia="en-AU"/>
              </w:rPr>
            </w:pPr>
            <w:r w:rsidRPr="008328BD">
              <w:rPr>
                <w:rFonts w:ascii="Arial" w:eastAsia="Times New Roman" w:hAnsi="Arial" w:cs="Arial"/>
                <w:color w:val="302721"/>
                <w:sz w:val="20"/>
                <w:szCs w:val="20"/>
                <w:lang w:eastAsia="en-AU"/>
              </w:rPr>
              <w:t>Investigation and execution of potential new media technologies</w:t>
            </w:r>
          </w:p>
          <w:p w14:paraId="389D9329" w14:textId="77777777" w:rsidR="008328BD" w:rsidRPr="008328BD" w:rsidRDefault="008328BD" w:rsidP="002C7FF9">
            <w:pPr>
              <w:numPr>
                <w:ilvl w:val="0"/>
                <w:numId w:val="5"/>
              </w:numPr>
              <w:ind w:left="714" w:hanging="357"/>
              <w:jc w:val="both"/>
              <w:rPr>
                <w:rFonts w:ascii="Arial" w:eastAsia="Times New Roman" w:hAnsi="Arial" w:cs="Arial"/>
                <w:color w:val="302721"/>
                <w:sz w:val="20"/>
                <w:szCs w:val="20"/>
                <w:lang w:eastAsia="en-AU"/>
              </w:rPr>
            </w:pPr>
            <w:r w:rsidRPr="008328BD">
              <w:rPr>
                <w:rFonts w:ascii="Arial" w:eastAsia="Times New Roman" w:hAnsi="Arial" w:cs="Arial"/>
                <w:color w:val="302721"/>
                <w:sz w:val="20"/>
                <w:szCs w:val="20"/>
                <w:lang w:eastAsia="en-AU"/>
              </w:rPr>
              <w:t xml:space="preserve">Engagement in training opportunities  </w:t>
            </w:r>
          </w:p>
          <w:p w14:paraId="10235ACC" w14:textId="77777777" w:rsidR="008328BD" w:rsidRDefault="008328BD" w:rsidP="00904BF6"/>
        </w:tc>
      </w:tr>
    </w:tbl>
    <w:p w14:paraId="52D6D572" w14:textId="77777777" w:rsidR="00264924" w:rsidRDefault="00264924" w:rsidP="00904BF6"/>
    <w:p w14:paraId="16C75AAC" w14:textId="77777777" w:rsidR="00264924" w:rsidRDefault="00264924" w:rsidP="00904BF6"/>
    <w:p w14:paraId="78EE2D4E" w14:textId="3C9C9E64" w:rsidR="00904BF6" w:rsidRDefault="00000BC9" w:rsidP="00904BF6">
      <w:pPr>
        <w:rPr>
          <w:rFonts w:ascii="Times New Roman" w:hAnsi="Times New Roman"/>
          <w:sz w:val="22"/>
          <w:szCs w:val="22"/>
        </w:rPr>
      </w:pPr>
      <w:r w:rsidRPr="00742A53">
        <w:rPr>
          <w:rFonts w:ascii="Times New Roman" w:hAnsi="Times New Roman"/>
          <w:sz w:val="22"/>
          <w:szCs w:val="22"/>
        </w:rPr>
        <w:t>A</w:t>
      </w:r>
      <w:r w:rsidR="007008EC" w:rsidRPr="00742A53">
        <w:rPr>
          <w:rFonts w:ascii="Times New Roman" w:hAnsi="Times New Roman"/>
          <w:sz w:val="22"/>
          <w:szCs w:val="22"/>
        </w:rPr>
        <w:t xml:space="preserve">side from the </w:t>
      </w:r>
      <w:r w:rsidR="00195F4E">
        <w:rPr>
          <w:rFonts w:ascii="Times New Roman" w:hAnsi="Times New Roman"/>
          <w:sz w:val="22"/>
          <w:szCs w:val="22"/>
        </w:rPr>
        <w:t>innovation fund</w:t>
      </w:r>
      <w:r w:rsidR="007008EC" w:rsidRPr="00742A53">
        <w:rPr>
          <w:rFonts w:ascii="Times New Roman" w:hAnsi="Times New Roman"/>
          <w:sz w:val="22"/>
          <w:szCs w:val="22"/>
        </w:rPr>
        <w:t xml:space="preserve"> activities, the two strategic activities which address this component – the NCD activity with W</w:t>
      </w:r>
      <w:r w:rsidR="00DB3201">
        <w:rPr>
          <w:rFonts w:ascii="Times New Roman" w:hAnsi="Times New Roman"/>
          <w:sz w:val="22"/>
          <w:szCs w:val="22"/>
        </w:rPr>
        <w:t>orld Health Organisation</w:t>
      </w:r>
      <w:r w:rsidR="007008EC" w:rsidRPr="00742A53">
        <w:rPr>
          <w:rFonts w:ascii="Times New Roman" w:hAnsi="Times New Roman"/>
          <w:sz w:val="22"/>
          <w:szCs w:val="22"/>
        </w:rPr>
        <w:t xml:space="preserve"> and the climate change activity with </w:t>
      </w:r>
      <w:r w:rsidR="00DB3201">
        <w:rPr>
          <w:rFonts w:ascii="Times New Roman" w:hAnsi="Times New Roman"/>
          <w:sz w:val="22"/>
          <w:szCs w:val="22"/>
        </w:rPr>
        <w:t xml:space="preserve">the </w:t>
      </w:r>
      <w:r w:rsidR="00632B2D">
        <w:rPr>
          <w:rFonts w:ascii="Times New Roman" w:hAnsi="Times New Roman"/>
          <w:sz w:val="22"/>
          <w:szCs w:val="22"/>
        </w:rPr>
        <w:t xml:space="preserve">former </w:t>
      </w:r>
      <w:r w:rsidR="00DB3201">
        <w:rPr>
          <w:rFonts w:ascii="Times New Roman" w:hAnsi="Times New Roman"/>
          <w:sz w:val="22"/>
          <w:szCs w:val="22"/>
        </w:rPr>
        <w:t>Australian Federal Department of Climate Change</w:t>
      </w:r>
      <w:r w:rsidR="00632B2D">
        <w:rPr>
          <w:rFonts w:ascii="Times New Roman" w:hAnsi="Times New Roman"/>
          <w:sz w:val="22"/>
          <w:szCs w:val="22"/>
        </w:rPr>
        <w:t xml:space="preserve"> and Energy Efficiency (now merged with a new super Department of Industry</w:t>
      </w:r>
      <w:proofErr w:type="gramStart"/>
      <w:r w:rsidR="00632B2D">
        <w:rPr>
          <w:rFonts w:ascii="Times New Roman" w:hAnsi="Times New Roman"/>
          <w:sz w:val="22"/>
          <w:szCs w:val="22"/>
        </w:rPr>
        <w:t xml:space="preserve">) </w:t>
      </w:r>
      <w:r w:rsidR="007008EC" w:rsidRPr="00742A53">
        <w:rPr>
          <w:rFonts w:ascii="Times New Roman" w:hAnsi="Times New Roman"/>
          <w:sz w:val="22"/>
          <w:szCs w:val="22"/>
        </w:rPr>
        <w:t xml:space="preserve"> –</w:t>
      </w:r>
      <w:proofErr w:type="gramEnd"/>
      <w:r w:rsidR="007008EC" w:rsidRPr="00742A53">
        <w:rPr>
          <w:rFonts w:ascii="Times New Roman" w:hAnsi="Times New Roman"/>
          <w:sz w:val="22"/>
          <w:szCs w:val="22"/>
        </w:rPr>
        <w:t xml:space="preserve"> also respond to two </w:t>
      </w:r>
      <w:r w:rsidR="007008EC" w:rsidRPr="00742A53">
        <w:rPr>
          <w:rFonts w:ascii="Times New Roman" w:hAnsi="Times New Roman"/>
          <w:sz w:val="22"/>
          <w:szCs w:val="22"/>
        </w:rPr>
        <w:lastRenderedPageBreak/>
        <w:t xml:space="preserve">critical issues of </w:t>
      </w:r>
      <w:r w:rsidR="00411DF5" w:rsidRPr="00742A53">
        <w:rPr>
          <w:rFonts w:ascii="Times New Roman" w:hAnsi="Times New Roman"/>
          <w:sz w:val="22"/>
          <w:szCs w:val="22"/>
        </w:rPr>
        <w:t xml:space="preserve">development </w:t>
      </w:r>
      <w:r w:rsidR="007008EC" w:rsidRPr="00742A53">
        <w:rPr>
          <w:rFonts w:ascii="Times New Roman" w:hAnsi="Times New Roman"/>
          <w:sz w:val="22"/>
          <w:szCs w:val="22"/>
        </w:rPr>
        <w:t xml:space="preserve">concern </w:t>
      </w:r>
      <w:r w:rsidR="00411DF5" w:rsidRPr="00742A53">
        <w:rPr>
          <w:rFonts w:ascii="Times New Roman" w:hAnsi="Times New Roman"/>
          <w:sz w:val="22"/>
          <w:szCs w:val="22"/>
        </w:rPr>
        <w:t xml:space="preserve">to the Pacific – although ironically neither NCDs nor climate change are specifically referred to in the MDGs. </w:t>
      </w:r>
    </w:p>
    <w:p w14:paraId="644D0BB6" w14:textId="77777777" w:rsidR="00E5213D" w:rsidRDefault="00E5213D" w:rsidP="00904BF6">
      <w:pPr>
        <w:rPr>
          <w:rFonts w:ascii="Times New Roman" w:hAnsi="Times New Roman"/>
          <w:sz w:val="22"/>
          <w:szCs w:val="22"/>
        </w:rPr>
      </w:pPr>
    </w:p>
    <w:p w14:paraId="7AC7210D" w14:textId="2FB954B8" w:rsidR="00E5213D" w:rsidRPr="00742A53" w:rsidRDefault="00E5213D" w:rsidP="00904BF6">
      <w:pPr>
        <w:rPr>
          <w:rFonts w:ascii="Times New Roman" w:hAnsi="Times New Roman"/>
          <w:sz w:val="22"/>
          <w:szCs w:val="22"/>
        </w:rPr>
      </w:pPr>
      <w:r>
        <w:rPr>
          <w:rFonts w:ascii="Times New Roman" w:hAnsi="Times New Roman"/>
          <w:sz w:val="22"/>
          <w:szCs w:val="22"/>
        </w:rPr>
        <w:t>The need for support for producing local content was highlighted by one stakeholder in Kiribati who often received visits by international filmmakers documenting stories about Kiribati for overseas audiences</w:t>
      </w:r>
      <w:r w:rsidR="00A05A97">
        <w:rPr>
          <w:rFonts w:ascii="Times New Roman" w:hAnsi="Times New Roman"/>
          <w:sz w:val="22"/>
          <w:szCs w:val="22"/>
        </w:rPr>
        <w:t xml:space="preserve"> but </w:t>
      </w:r>
      <w:proofErr w:type="gramStart"/>
      <w:r w:rsidR="00A05A97">
        <w:rPr>
          <w:rFonts w:ascii="Times New Roman" w:hAnsi="Times New Roman"/>
          <w:sz w:val="22"/>
          <w:szCs w:val="22"/>
        </w:rPr>
        <w:t>who</w:t>
      </w:r>
      <w:proofErr w:type="gramEnd"/>
      <w:r w:rsidR="00A05A97">
        <w:rPr>
          <w:rFonts w:ascii="Times New Roman" w:hAnsi="Times New Roman"/>
          <w:sz w:val="22"/>
          <w:szCs w:val="22"/>
        </w:rPr>
        <w:t xml:space="preserve"> rarely made</w:t>
      </w:r>
      <w:r>
        <w:rPr>
          <w:rFonts w:ascii="Times New Roman" w:hAnsi="Times New Roman"/>
          <w:sz w:val="22"/>
          <w:szCs w:val="22"/>
        </w:rPr>
        <w:t xml:space="preserve"> a version for the local audience. This is made more difficult by the demise of the TV station, and the potential purchase by overseas interests.</w:t>
      </w:r>
    </w:p>
    <w:p w14:paraId="444BEB0E" w14:textId="77777777" w:rsidR="00411DF5" w:rsidRPr="00742A53" w:rsidRDefault="00411DF5" w:rsidP="009953A5">
      <w:pPr>
        <w:rPr>
          <w:rFonts w:ascii="Times New Roman" w:hAnsi="Times New Roman"/>
          <w:sz w:val="22"/>
          <w:szCs w:val="22"/>
        </w:rPr>
      </w:pPr>
    </w:p>
    <w:p w14:paraId="2F855154" w14:textId="77777777" w:rsidR="009953A5" w:rsidRPr="00F022FD" w:rsidRDefault="001A5F7E" w:rsidP="00707A45">
      <w:pPr>
        <w:pStyle w:val="Heading3"/>
      </w:pPr>
      <w:bookmarkStart w:id="32" w:name="_Toc234642664"/>
      <w:r w:rsidRPr="00F022FD">
        <w:t xml:space="preserve">e) </w:t>
      </w:r>
      <w:r w:rsidR="009953A5" w:rsidRPr="00F022FD">
        <w:t>Communication for Development</w:t>
      </w:r>
      <w:bookmarkEnd w:id="32"/>
    </w:p>
    <w:p w14:paraId="288DC3CE" w14:textId="77777777" w:rsidR="009953A5" w:rsidRPr="00742A53" w:rsidRDefault="009953A5" w:rsidP="009953A5">
      <w:pPr>
        <w:rPr>
          <w:rFonts w:ascii="Times New Roman" w:hAnsi="Times New Roman"/>
          <w:sz w:val="22"/>
          <w:szCs w:val="22"/>
        </w:rPr>
      </w:pPr>
    </w:p>
    <w:p w14:paraId="619D89D4" w14:textId="62565AE6" w:rsidR="00404EBF" w:rsidRPr="00742A53" w:rsidRDefault="007F097B" w:rsidP="00404EBF">
      <w:pPr>
        <w:rPr>
          <w:rFonts w:ascii="Times New Roman" w:hAnsi="Times New Roman"/>
          <w:sz w:val="22"/>
          <w:szCs w:val="22"/>
        </w:rPr>
      </w:pPr>
      <w:r w:rsidRPr="00742A53">
        <w:rPr>
          <w:rFonts w:ascii="Times New Roman" w:hAnsi="Times New Roman"/>
          <w:sz w:val="22"/>
          <w:szCs w:val="22"/>
        </w:rPr>
        <w:t xml:space="preserve">Communication for </w:t>
      </w:r>
      <w:r w:rsidR="00DC3505">
        <w:rPr>
          <w:rFonts w:ascii="Times New Roman" w:hAnsi="Times New Roman"/>
          <w:sz w:val="22"/>
          <w:szCs w:val="22"/>
        </w:rPr>
        <w:t>d</w:t>
      </w:r>
      <w:r w:rsidRPr="00742A53">
        <w:rPr>
          <w:rFonts w:ascii="Times New Roman" w:hAnsi="Times New Roman"/>
          <w:sz w:val="22"/>
          <w:szCs w:val="22"/>
        </w:rPr>
        <w:t>evelopment</w:t>
      </w:r>
      <w:r w:rsidR="009264FE" w:rsidRPr="00742A53">
        <w:rPr>
          <w:rFonts w:ascii="Times New Roman" w:hAnsi="Times New Roman"/>
          <w:sz w:val="22"/>
          <w:szCs w:val="22"/>
        </w:rPr>
        <w:t xml:space="preserve"> (C4D)</w:t>
      </w:r>
      <w:r w:rsidR="00473F42">
        <w:rPr>
          <w:rStyle w:val="FootnoteReference"/>
          <w:rFonts w:ascii="Times New Roman" w:hAnsi="Times New Roman"/>
          <w:sz w:val="22"/>
          <w:szCs w:val="22"/>
        </w:rPr>
        <w:footnoteReference w:id="8"/>
      </w:r>
      <w:r w:rsidRPr="00742A53">
        <w:rPr>
          <w:rFonts w:ascii="Times New Roman" w:hAnsi="Times New Roman"/>
          <w:sz w:val="22"/>
          <w:szCs w:val="22"/>
        </w:rPr>
        <w:t xml:space="preserve"> is a cross-cutting issue which can be achieved through each of the components but is also a type of component in itself.</w:t>
      </w:r>
      <w:r w:rsidR="009264FE" w:rsidRPr="00742A53">
        <w:rPr>
          <w:rFonts w:ascii="Times New Roman" w:hAnsi="Times New Roman"/>
          <w:sz w:val="22"/>
          <w:szCs w:val="22"/>
        </w:rPr>
        <w:t xml:space="preserve"> According to the PDD, the PACMAS C4D approach should support broader engagement with the media and communications sectors to encourage “effective policy environments and a plurality of media voices</w:t>
      </w:r>
      <w:r w:rsidR="00012883">
        <w:rPr>
          <w:rFonts w:ascii="Times New Roman" w:hAnsi="Times New Roman"/>
          <w:sz w:val="22"/>
          <w:szCs w:val="22"/>
        </w:rPr>
        <w:t>”</w:t>
      </w:r>
      <w:r w:rsidR="009264FE" w:rsidRPr="00742A53">
        <w:rPr>
          <w:rFonts w:ascii="Times New Roman" w:hAnsi="Times New Roman"/>
          <w:sz w:val="22"/>
          <w:szCs w:val="22"/>
        </w:rPr>
        <w:t xml:space="preserve">. </w:t>
      </w:r>
      <w:r w:rsidR="00404EBF" w:rsidRPr="00742A53">
        <w:rPr>
          <w:rFonts w:ascii="Times New Roman" w:hAnsi="Times New Roman"/>
          <w:sz w:val="22"/>
          <w:szCs w:val="22"/>
        </w:rPr>
        <w:t xml:space="preserve"> This approach and</w:t>
      </w:r>
      <w:r w:rsidR="009372AD" w:rsidRPr="00742A53">
        <w:rPr>
          <w:rFonts w:ascii="Times New Roman" w:hAnsi="Times New Roman"/>
          <w:sz w:val="22"/>
          <w:szCs w:val="22"/>
        </w:rPr>
        <w:t xml:space="preserve"> stronger focus on C4D by PACMAS 2 is relevant in terms of the </w:t>
      </w:r>
      <w:r w:rsidR="00404EBF" w:rsidRPr="00742A53">
        <w:rPr>
          <w:rFonts w:ascii="Times New Roman" w:hAnsi="Times New Roman"/>
          <w:sz w:val="22"/>
          <w:szCs w:val="22"/>
        </w:rPr>
        <w:t xml:space="preserve">project’s overall objective through its support and enhancement of a media which promotes informed and meaningful public discourse.  However, as a concept, </w:t>
      </w:r>
      <w:r w:rsidR="00A01992" w:rsidRPr="00742A53">
        <w:rPr>
          <w:rFonts w:ascii="Times New Roman" w:hAnsi="Times New Roman"/>
          <w:sz w:val="22"/>
          <w:szCs w:val="22"/>
        </w:rPr>
        <w:t>feedback from stakeholders suggests</w:t>
      </w:r>
      <w:r w:rsidR="00404EBF" w:rsidRPr="00742A53">
        <w:rPr>
          <w:rFonts w:ascii="Times New Roman" w:hAnsi="Times New Roman"/>
          <w:sz w:val="22"/>
          <w:szCs w:val="22"/>
        </w:rPr>
        <w:t xml:space="preserve"> that C4D is a relatively new area of endeavour</w:t>
      </w:r>
      <w:r w:rsidR="00195F4E">
        <w:rPr>
          <w:rFonts w:ascii="Times New Roman" w:hAnsi="Times New Roman"/>
          <w:sz w:val="22"/>
          <w:szCs w:val="22"/>
        </w:rPr>
        <w:t>. Comments from NGO representatives both in Kiribati and Fiji pointed to</w:t>
      </w:r>
      <w:r w:rsidR="00404EBF" w:rsidRPr="00742A53">
        <w:rPr>
          <w:rFonts w:ascii="Times New Roman" w:hAnsi="Times New Roman"/>
          <w:sz w:val="22"/>
          <w:szCs w:val="22"/>
        </w:rPr>
        <w:t xml:space="preserve"> the</w:t>
      </w:r>
      <w:r w:rsidR="00195F4E">
        <w:rPr>
          <w:rFonts w:ascii="Times New Roman" w:hAnsi="Times New Roman"/>
          <w:sz w:val="22"/>
          <w:szCs w:val="22"/>
        </w:rPr>
        <w:t xml:space="preserve"> still limited</w:t>
      </w:r>
      <w:r w:rsidR="00404EBF" w:rsidRPr="00742A53">
        <w:rPr>
          <w:rFonts w:ascii="Times New Roman" w:hAnsi="Times New Roman"/>
          <w:sz w:val="22"/>
          <w:szCs w:val="22"/>
        </w:rPr>
        <w:t xml:space="preserve"> understanding</w:t>
      </w:r>
      <w:r w:rsidR="00787C0C">
        <w:rPr>
          <w:rFonts w:ascii="Times New Roman" w:hAnsi="Times New Roman"/>
          <w:sz w:val="22"/>
          <w:szCs w:val="22"/>
        </w:rPr>
        <w:t xml:space="preserve"> among stakeholders</w:t>
      </w:r>
      <w:r w:rsidR="00404EBF" w:rsidRPr="00742A53">
        <w:rPr>
          <w:rFonts w:ascii="Times New Roman" w:hAnsi="Times New Roman"/>
          <w:sz w:val="22"/>
          <w:szCs w:val="22"/>
        </w:rPr>
        <w:t xml:space="preserve"> of what it is and what it aims to achieve</w:t>
      </w:r>
      <w:proofErr w:type="gramStart"/>
      <w:r w:rsidR="00195F4E">
        <w:rPr>
          <w:rFonts w:ascii="Times New Roman" w:hAnsi="Times New Roman"/>
          <w:sz w:val="22"/>
          <w:szCs w:val="22"/>
        </w:rPr>
        <w:t>.</w:t>
      </w:r>
      <w:r w:rsidR="00404EBF" w:rsidRPr="00742A53">
        <w:rPr>
          <w:rFonts w:ascii="Times New Roman" w:hAnsi="Times New Roman"/>
          <w:sz w:val="22"/>
          <w:szCs w:val="22"/>
        </w:rPr>
        <w:t>.</w:t>
      </w:r>
      <w:proofErr w:type="gramEnd"/>
      <w:r w:rsidR="00404EBF" w:rsidRPr="00742A53">
        <w:rPr>
          <w:rFonts w:ascii="Times New Roman" w:hAnsi="Times New Roman"/>
          <w:sz w:val="22"/>
          <w:szCs w:val="22"/>
        </w:rPr>
        <w:t xml:space="preserve"> </w:t>
      </w:r>
    </w:p>
    <w:p w14:paraId="73BD7B9B" w14:textId="77777777" w:rsidR="000C40A5" w:rsidRDefault="000C40A5" w:rsidP="00404EBF">
      <w:pPr>
        <w:rPr>
          <w:rFonts w:ascii="Times New Roman" w:hAnsi="Times New Roman"/>
          <w:sz w:val="22"/>
          <w:szCs w:val="22"/>
        </w:rPr>
      </w:pPr>
    </w:p>
    <w:p w14:paraId="5CD6C23D" w14:textId="77777777" w:rsidR="00473F42" w:rsidRPr="00FC6EB0" w:rsidRDefault="00473F42" w:rsidP="00473F42">
      <w:pPr>
        <w:rPr>
          <w:rFonts w:ascii="Times New Roman" w:hAnsi="Times New Roman"/>
          <w:sz w:val="22"/>
          <w:szCs w:val="22"/>
        </w:rPr>
      </w:pPr>
      <w:r>
        <w:rPr>
          <w:rFonts w:ascii="Times New Roman" w:hAnsi="Times New Roman"/>
          <w:sz w:val="22"/>
          <w:szCs w:val="22"/>
        </w:rPr>
        <w:t>The i</w:t>
      </w:r>
      <w:r w:rsidRPr="00742A53">
        <w:rPr>
          <w:rFonts w:ascii="Times New Roman" w:hAnsi="Times New Roman"/>
          <w:sz w:val="22"/>
          <w:szCs w:val="22"/>
        </w:rPr>
        <w:t xml:space="preserve">nnovation </w:t>
      </w:r>
      <w:r>
        <w:rPr>
          <w:rFonts w:ascii="Times New Roman" w:hAnsi="Times New Roman"/>
          <w:sz w:val="22"/>
          <w:szCs w:val="22"/>
        </w:rPr>
        <w:t>f</w:t>
      </w:r>
      <w:r w:rsidRPr="00742A53">
        <w:rPr>
          <w:rFonts w:ascii="Times New Roman" w:hAnsi="Times New Roman"/>
          <w:sz w:val="22"/>
          <w:szCs w:val="22"/>
        </w:rPr>
        <w:t xml:space="preserve">und is an important mechanism for providing support to specific, innovative C4D activities which are relevant to the outstanding development challenges for the Pacific. </w:t>
      </w:r>
      <w:r>
        <w:rPr>
          <w:rFonts w:ascii="Times New Roman" w:hAnsi="Times New Roman"/>
          <w:sz w:val="22"/>
          <w:szCs w:val="22"/>
        </w:rPr>
        <w:t>The a</w:t>
      </w:r>
      <w:r w:rsidRPr="00FC6EB0">
        <w:rPr>
          <w:rFonts w:ascii="Times New Roman" w:hAnsi="Times New Roman"/>
          <w:sz w:val="22"/>
          <w:szCs w:val="22"/>
        </w:rPr>
        <w:t>pplications from interested parties for rounds of funding</w:t>
      </w:r>
      <w:r>
        <w:rPr>
          <w:rFonts w:ascii="Times New Roman" w:hAnsi="Times New Roman"/>
          <w:sz w:val="22"/>
          <w:szCs w:val="22"/>
        </w:rPr>
        <w:t xml:space="preserve"> have</w:t>
      </w:r>
      <w:r w:rsidRPr="00FC6EB0">
        <w:rPr>
          <w:rFonts w:ascii="Times New Roman" w:hAnsi="Times New Roman"/>
          <w:sz w:val="22"/>
          <w:szCs w:val="22"/>
        </w:rPr>
        <w:t xml:space="preserve"> </w:t>
      </w:r>
      <w:r>
        <w:rPr>
          <w:rFonts w:ascii="Times New Roman" w:hAnsi="Times New Roman"/>
          <w:sz w:val="22"/>
          <w:szCs w:val="22"/>
        </w:rPr>
        <w:t>come from local</w:t>
      </w:r>
      <w:r w:rsidRPr="001656B3">
        <w:rPr>
          <w:rFonts w:ascii="Times New Roman" w:hAnsi="Times New Roman"/>
          <w:sz w:val="22"/>
          <w:szCs w:val="22"/>
        </w:rPr>
        <w:t xml:space="preserve"> </w:t>
      </w:r>
      <w:r w:rsidRPr="00FC6EB0">
        <w:rPr>
          <w:rFonts w:ascii="Times New Roman" w:hAnsi="Times New Roman"/>
          <w:sz w:val="22"/>
          <w:szCs w:val="22"/>
        </w:rPr>
        <w:t xml:space="preserve">non-government organisations, </w:t>
      </w:r>
      <w:r>
        <w:rPr>
          <w:rFonts w:ascii="Times New Roman" w:hAnsi="Times New Roman"/>
          <w:sz w:val="22"/>
          <w:szCs w:val="22"/>
        </w:rPr>
        <w:t xml:space="preserve">the </w:t>
      </w:r>
      <w:r w:rsidRPr="00FC6EB0">
        <w:rPr>
          <w:rFonts w:ascii="Times New Roman" w:hAnsi="Times New Roman"/>
          <w:sz w:val="22"/>
          <w:szCs w:val="22"/>
        </w:rPr>
        <w:t xml:space="preserve">media, regional organisations, universities, documentary </w:t>
      </w:r>
      <w:r w:rsidR="00DC598B">
        <w:rPr>
          <w:rFonts w:ascii="Times New Roman" w:hAnsi="Times New Roman"/>
          <w:sz w:val="22"/>
          <w:szCs w:val="22"/>
        </w:rPr>
        <w:t>filmmakers</w:t>
      </w:r>
      <w:r w:rsidRPr="00FC6EB0">
        <w:rPr>
          <w:rFonts w:ascii="Times New Roman" w:hAnsi="Times New Roman"/>
          <w:sz w:val="22"/>
          <w:szCs w:val="22"/>
        </w:rPr>
        <w:t xml:space="preserve"> and international development agencies.</w:t>
      </w:r>
      <w:r>
        <w:rPr>
          <w:rFonts w:ascii="Times New Roman" w:hAnsi="Times New Roman"/>
          <w:sz w:val="22"/>
          <w:szCs w:val="22"/>
        </w:rPr>
        <w:t xml:space="preserve"> The support of a variety of local agencies to undertake C4D activities increases the local ownership of the PACMAS program. </w:t>
      </w:r>
    </w:p>
    <w:p w14:paraId="35E67707" w14:textId="77777777" w:rsidR="00473F42" w:rsidRDefault="00473F42" w:rsidP="00473F42">
      <w:pPr>
        <w:widowControl w:val="0"/>
        <w:autoSpaceDE w:val="0"/>
        <w:autoSpaceDN w:val="0"/>
        <w:adjustRightInd w:val="0"/>
        <w:rPr>
          <w:rFonts w:ascii="Times New Roman" w:hAnsi="Times New Roman"/>
          <w:sz w:val="22"/>
          <w:szCs w:val="22"/>
        </w:rPr>
      </w:pPr>
    </w:p>
    <w:p w14:paraId="65710B5A" w14:textId="77777777" w:rsidR="00473F42" w:rsidRPr="00FC6EB0" w:rsidRDefault="00446F52" w:rsidP="00473F42">
      <w:pPr>
        <w:widowControl w:val="0"/>
        <w:autoSpaceDE w:val="0"/>
        <w:autoSpaceDN w:val="0"/>
        <w:adjustRightInd w:val="0"/>
        <w:rPr>
          <w:rFonts w:ascii="Times New Roman" w:hAnsi="Times New Roman"/>
          <w:sz w:val="22"/>
          <w:szCs w:val="22"/>
        </w:rPr>
      </w:pPr>
      <w:r>
        <w:rPr>
          <w:rFonts w:ascii="Times New Roman" w:hAnsi="Times New Roman"/>
          <w:sz w:val="22"/>
          <w:szCs w:val="22"/>
        </w:rPr>
        <w:t>Many</w:t>
      </w:r>
      <w:r w:rsidR="00473F42" w:rsidRPr="00FC6EB0">
        <w:rPr>
          <w:rFonts w:ascii="Times New Roman" w:hAnsi="Times New Roman"/>
          <w:sz w:val="22"/>
          <w:szCs w:val="22"/>
        </w:rPr>
        <w:t xml:space="preserve"> of the funded initiatives are producing media content, especially to do with key issues such as disaster response, disability, family issues </w:t>
      </w:r>
      <w:r>
        <w:rPr>
          <w:rFonts w:ascii="Times New Roman" w:hAnsi="Times New Roman"/>
          <w:sz w:val="22"/>
          <w:szCs w:val="22"/>
        </w:rPr>
        <w:t>notably</w:t>
      </w:r>
      <w:r w:rsidR="00473F42" w:rsidRPr="00FC6EB0">
        <w:rPr>
          <w:rFonts w:ascii="Times New Roman" w:hAnsi="Times New Roman"/>
          <w:sz w:val="22"/>
          <w:szCs w:val="22"/>
        </w:rPr>
        <w:t xml:space="preserve"> domestic violence, climate change, and women’s leadership. Many are giving people in the community an alternative means of being heard, raising community concerns and ideas.</w:t>
      </w:r>
    </w:p>
    <w:p w14:paraId="3CCD644C" w14:textId="77777777" w:rsidR="00473F42" w:rsidRDefault="00473F42" w:rsidP="00473F42">
      <w:pPr>
        <w:rPr>
          <w:rFonts w:ascii="Times New Roman" w:hAnsi="Times New Roman"/>
          <w:sz w:val="22"/>
          <w:szCs w:val="22"/>
        </w:rPr>
      </w:pPr>
    </w:p>
    <w:p w14:paraId="2E8D80F7" w14:textId="77777777" w:rsidR="00473F42" w:rsidRDefault="00473F42" w:rsidP="00473F42">
      <w:pPr>
        <w:rPr>
          <w:rFonts w:ascii="Times New Roman" w:hAnsi="Times New Roman"/>
          <w:sz w:val="22"/>
          <w:szCs w:val="22"/>
        </w:rPr>
      </w:pPr>
      <w:r w:rsidRPr="00FC6EB0">
        <w:rPr>
          <w:rFonts w:ascii="Times New Roman" w:hAnsi="Times New Roman"/>
          <w:sz w:val="22"/>
          <w:szCs w:val="22"/>
        </w:rPr>
        <w:t xml:space="preserve">The initiatives are </w:t>
      </w:r>
      <w:r>
        <w:rPr>
          <w:rFonts w:ascii="Times New Roman" w:hAnsi="Times New Roman"/>
          <w:sz w:val="22"/>
          <w:szCs w:val="22"/>
        </w:rPr>
        <w:t xml:space="preserve">also </w:t>
      </w:r>
      <w:r w:rsidRPr="00FC6EB0">
        <w:rPr>
          <w:rFonts w:ascii="Times New Roman" w:hAnsi="Times New Roman"/>
          <w:sz w:val="22"/>
          <w:szCs w:val="22"/>
        </w:rPr>
        <w:t>building the capacity of the community, leaders and journalists to communicate with the general public; and improving their ability to relay information about issues such as gender, climate change, non-communicable diseases, disability, mental health etc.</w:t>
      </w:r>
      <w:r>
        <w:rPr>
          <w:rFonts w:ascii="Times New Roman" w:hAnsi="Times New Roman"/>
          <w:sz w:val="22"/>
          <w:szCs w:val="22"/>
        </w:rPr>
        <w:t xml:space="preserve"> </w:t>
      </w:r>
    </w:p>
    <w:p w14:paraId="059956E8" w14:textId="77777777" w:rsidR="00473F42" w:rsidRDefault="00473F42" w:rsidP="00473F42">
      <w:pPr>
        <w:rPr>
          <w:rFonts w:ascii="Times New Roman" w:hAnsi="Times New Roman"/>
          <w:sz w:val="22"/>
          <w:szCs w:val="22"/>
        </w:rPr>
      </w:pPr>
    </w:p>
    <w:p w14:paraId="66A7A738" w14:textId="77777777" w:rsidR="009953A5" w:rsidRPr="00443D68" w:rsidRDefault="00404EBF" w:rsidP="00404EBF">
      <w:pPr>
        <w:rPr>
          <w:rFonts w:ascii="Times New Roman" w:hAnsi="Times New Roman"/>
          <w:sz w:val="22"/>
          <w:szCs w:val="22"/>
          <w:lang w:val="en-US" w:eastAsia="en-AU"/>
        </w:rPr>
      </w:pPr>
      <w:r w:rsidRPr="00742A53">
        <w:rPr>
          <w:rFonts w:ascii="Times New Roman" w:hAnsi="Times New Roman"/>
          <w:sz w:val="22"/>
          <w:szCs w:val="22"/>
        </w:rPr>
        <w:t>However, given the geographic spread of PACMAS and the variety and range of C4D activities and organizations supported through the fund, there is a risk that their impact will be limited</w:t>
      </w:r>
      <w:r w:rsidR="00787C0C">
        <w:rPr>
          <w:rFonts w:ascii="Times New Roman" w:hAnsi="Times New Roman"/>
          <w:sz w:val="22"/>
          <w:szCs w:val="22"/>
        </w:rPr>
        <w:t xml:space="preserve"> </w:t>
      </w:r>
      <w:r w:rsidRPr="00742A53">
        <w:rPr>
          <w:rFonts w:ascii="Times New Roman" w:hAnsi="Times New Roman"/>
          <w:sz w:val="22"/>
          <w:szCs w:val="22"/>
        </w:rPr>
        <w:t>unless a more strategic approach combined with a tighter focus is applied to IF support. Although the activities supported to date</w:t>
      </w:r>
      <w:r w:rsidR="009953A5" w:rsidRPr="00742A53">
        <w:rPr>
          <w:rFonts w:ascii="Times New Roman" w:hAnsi="Times New Roman"/>
          <w:sz w:val="22"/>
          <w:szCs w:val="22"/>
        </w:rPr>
        <w:t xml:space="preserve"> are </w:t>
      </w:r>
      <w:r w:rsidRPr="00742A53">
        <w:rPr>
          <w:rFonts w:ascii="Times New Roman" w:hAnsi="Times New Roman"/>
          <w:sz w:val="22"/>
          <w:szCs w:val="22"/>
        </w:rPr>
        <w:t xml:space="preserve">largely </w:t>
      </w:r>
      <w:r w:rsidR="009953A5" w:rsidRPr="00742A53">
        <w:rPr>
          <w:rFonts w:ascii="Times New Roman" w:hAnsi="Times New Roman"/>
          <w:sz w:val="22"/>
          <w:szCs w:val="22"/>
        </w:rPr>
        <w:t>relevan</w:t>
      </w:r>
      <w:r w:rsidR="00473F42">
        <w:rPr>
          <w:rFonts w:ascii="Times New Roman" w:hAnsi="Times New Roman"/>
          <w:sz w:val="22"/>
          <w:szCs w:val="22"/>
        </w:rPr>
        <w:t>t, the impact risks being short-lived and non-</w:t>
      </w:r>
      <w:r w:rsidR="009953A5" w:rsidRPr="00742A53">
        <w:rPr>
          <w:rFonts w:ascii="Times New Roman" w:hAnsi="Times New Roman"/>
          <w:sz w:val="22"/>
          <w:szCs w:val="22"/>
        </w:rPr>
        <w:t xml:space="preserve">sustainable, even confusing in terms of messages because they are ad hoc and do not appear to be linked to sustained and comprehensive local efforts in this area. </w:t>
      </w:r>
      <w:r w:rsidR="00443D68">
        <w:rPr>
          <w:rFonts w:ascii="Times New Roman" w:hAnsi="Times New Roman"/>
          <w:sz w:val="22"/>
          <w:szCs w:val="22"/>
        </w:rPr>
        <w:t xml:space="preserve">An alternative approach to the solely demand-driven approach is discussed in the </w:t>
      </w:r>
      <w:r w:rsidR="00443D68">
        <w:rPr>
          <w:rFonts w:ascii="Times New Roman" w:hAnsi="Times New Roman"/>
          <w:i/>
          <w:sz w:val="22"/>
          <w:szCs w:val="22"/>
        </w:rPr>
        <w:t>Effectiveness</w:t>
      </w:r>
      <w:r w:rsidR="00443D68">
        <w:rPr>
          <w:rFonts w:ascii="Times New Roman" w:hAnsi="Times New Roman"/>
          <w:sz w:val="22"/>
          <w:szCs w:val="22"/>
        </w:rPr>
        <w:t xml:space="preserve"> section which follows.</w:t>
      </w:r>
    </w:p>
    <w:p w14:paraId="48C6FE3D" w14:textId="77777777" w:rsidR="009953A5" w:rsidRPr="00742A53" w:rsidRDefault="009953A5" w:rsidP="009953A5">
      <w:pPr>
        <w:rPr>
          <w:rFonts w:ascii="Times New Roman" w:hAnsi="Times New Roman"/>
          <w:sz w:val="22"/>
          <w:szCs w:val="22"/>
        </w:rPr>
      </w:pPr>
    </w:p>
    <w:p w14:paraId="6AB24AC7" w14:textId="54EB9F97" w:rsidR="007C2CE0" w:rsidRDefault="00AC23ED" w:rsidP="009953A5">
      <w:pPr>
        <w:rPr>
          <w:rFonts w:ascii="Times New Roman" w:hAnsi="Times New Roman"/>
          <w:sz w:val="22"/>
          <w:szCs w:val="22"/>
        </w:rPr>
      </w:pPr>
      <w:r w:rsidRPr="00742A53">
        <w:rPr>
          <w:rFonts w:ascii="Times New Roman" w:hAnsi="Times New Roman"/>
          <w:sz w:val="22"/>
          <w:szCs w:val="22"/>
        </w:rPr>
        <w:t>On the other hand, s</w:t>
      </w:r>
      <w:r w:rsidR="009953A5" w:rsidRPr="00742A53">
        <w:rPr>
          <w:rFonts w:ascii="Times New Roman" w:hAnsi="Times New Roman"/>
          <w:sz w:val="22"/>
          <w:szCs w:val="22"/>
        </w:rPr>
        <w:t xml:space="preserve">trategic activities </w:t>
      </w:r>
      <w:r w:rsidRPr="00742A53">
        <w:rPr>
          <w:rFonts w:ascii="Times New Roman" w:hAnsi="Times New Roman"/>
          <w:sz w:val="22"/>
          <w:szCs w:val="22"/>
        </w:rPr>
        <w:t xml:space="preserve">fit well with a relevant and effective </w:t>
      </w:r>
      <w:r w:rsidR="009953A5" w:rsidRPr="00742A53">
        <w:rPr>
          <w:rFonts w:ascii="Times New Roman" w:hAnsi="Times New Roman"/>
          <w:sz w:val="22"/>
          <w:szCs w:val="22"/>
        </w:rPr>
        <w:t>C4D</w:t>
      </w:r>
      <w:r w:rsidRPr="00742A53">
        <w:rPr>
          <w:rFonts w:ascii="Times New Roman" w:hAnsi="Times New Roman"/>
          <w:sz w:val="22"/>
          <w:szCs w:val="22"/>
        </w:rPr>
        <w:t xml:space="preserve"> approach given the comprehensive and reinforcing nature of those activities. </w:t>
      </w:r>
      <w:r w:rsidR="009953A5" w:rsidRPr="00742A53">
        <w:rPr>
          <w:rFonts w:ascii="Times New Roman" w:hAnsi="Times New Roman"/>
          <w:sz w:val="22"/>
          <w:szCs w:val="22"/>
        </w:rPr>
        <w:t xml:space="preserve"> </w:t>
      </w:r>
      <w:r w:rsidRPr="00742A53">
        <w:rPr>
          <w:rFonts w:ascii="Times New Roman" w:hAnsi="Times New Roman"/>
          <w:sz w:val="22"/>
          <w:szCs w:val="22"/>
        </w:rPr>
        <w:t>For example</w:t>
      </w:r>
      <w:r w:rsidR="009953A5" w:rsidRPr="00742A53">
        <w:rPr>
          <w:rFonts w:ascii="Times New Roman" w:hAnsi="Times New Roman"/>
          <w:sz w:val="22"/>
          <w:szCs w:val="22"/>
        </w:rPr>
        <w:t>,</w:t>
      </w:r>
      <w:r w:rsidR="00446F52">
        <w:rPr>
          <w:rFonts w:ascii="Times New Roman" w:hAnsi="Times New Roman"/>
          <w:sz w:val="22"/>
          <w:szCs w:val="22"/>
        </w:rPr>
        <w:t xml:space="preserve"> the regional initiative in NCDs</w:t>
      </w:r>
      <w:r w:rsidR="009953A5" w:rsidRPr="00742A53">
        <w:rPr>
          <w:rFonts w:ascii="Times New Roman" w:hAnsi="Times New Roman"/>
          <w:sz w:val="22"/>
          <w:szCs w:val="22"/>
        </w:rPr>
        <w:t xml:space="preserve"> is </w:t>
      </w:r>
      <w:r w:rsidRPr="00742A53">
        <w:rPr>
          <w:rFonts w:ascii="Times New Roman" w:hAnsi="Times New Roman"/>
          <w:sz w:val="22"/>
          <w:szCs w:val="22"/>
        </w:rPr>
        <w:t xml:space="preserve">particularly </w:t>
      </w:r>
      <w:r w:rsidR="009953A5" w:rsidRPr="00742A53">
        <w:rPr>
          <w:rFonts w:ascii="Times New Roman" w:hAnsi="Times New Roman"/>
          <w:sz w:val="22"/>
          <w:szCs w:val="22"/>
        </w:rPr>
        <w:t>relevant</w:t>
      </w:r>
      <w:r w:rsidRPr="00742A53">
        <w:rPr>
          <w:rFonts w:ascii="Times New Roman" w:hAnsi="Times New Roman"/>
          <w:sz w:val="22"/>
          <w:szCs w:val="22"/>
        </w:rPr>
        <w:t xml:space="preserve"> to addressing one of the major health challenges in </w:t>
      </w:r>
      <w:r w:rsidRPr="00742A53">
        <w:rPr>
          <w:rFonts w:ascii="Times New Roman" w:hAnsi="Times New Roman"/>
          <w:sz w:val="22"/>
          <w:szCs w:val="22"/>
        </w:rPr>
        <w:lastRenderedPageBreak/>
        <w:t>the Pacific and</w:t>
      </w:r>
      <w:r w:rsidR="009953A5" w:rsidRPr="00742A53">
        <w:rPr>
          <w:rFonts w:ascii="Times New Roman" w:hAnsi="Times New Roman"/>
          <w:sz w:val="22"/>
          <w:szCs w:val="22"/>
        </w:rPr>
        <w:t xml:space="preserve"> promises to have a </w:t>
      </w:r>
      <w:proofErr w:type="spellStart"/>
      <w:r w:rsidR="009953A5" w:rsidRPr="00742A53">
        <w:rPr>
          <w:rFonts w:ascii="Times New Roman" w:hAnsi="Times New Roman"/>
          <w:sz w:val="22"/>
          <w:szCs w:val="22"/>
        </w:rPr>
        <w:t>well</w:t>
      </w:r>
      <w:r w:rsidR="00721820">
        <w:rPr>
          <w:rFonts w:ascii="Times New Roman" w:hAnsi="Times New Roman"/>
          <w:sz w:val="22"/>
          <w:szCs w:val="22"/>
        </w:rPr>
        <w:t xml:space="preserve"> </w:t>
      </w:r>
      <w:r w:rsidR="009953A5" w:rsidRPr="00742A53">
        <w:rPr>
          <w:rFonts w:ascii="Times New Roman" w:hAnsi="Times New Roman"/>
          <w:sz w:val="22"/>
          <w:szCs w:val="22"/>
        </w:rPr>
        <w:t>c</w:t>
      </w:r>
      <w:r w:rsidR="00721820">
        <w:rPr>
          <w:rFonts w:ascii="Times New Roman" w:hAnsi="Times New Roman"/>
          <w:sz w:val="22"/>
          <w:szCs w:val="22"/>
        </w:rPr>
        <w:t>o</w:t>
      </w:r>
      <w:r w:rsidR="008206A9" w:rsidRPr="00742A53">
        <w:rPr>
          <w:rFonts w:ascii="Times New Roman" w:hAnsi="Times New Roman"/>
          <w:sz w:val="22"/>
          <w:szCs w:val="22"/>
        </w:rPr>
        <w:t>-</w:t>
      </w:r>
      <w:r w:rsidR="009953A5" w:rsidRPr="00742A53">
        <w:rPr>
          <w:rFonts w:ascii="Times New Roman" w:hAnsi="Times New Roman"/>
          <w:sz w:val="22"/>
          <w:szCs w:val="22"/>
        </w:rPr>
        <w:t>ordinated</w:t>
      </w:r>
      <w:proofErr w:type="spellEnd"/>
      <w:r w:rsidR="009953A5" w:rsidRPr="00742A53">
        <w:rPr>
          <w:rFonts w:ascii="Times New Roman" w:hAnsi="Times New Roman"/>
          <w:sz w:val="22"/>
          <w:szCs w:val="22"/>
        </w:rPr>
        <w:t xml:space="preserve"> approach through the offices of </w:t>
      </w:r>
      <w:proofErr w:type="gramStart"/>
      <w:r w:rsidR="009953A5" w:rsidRPr="00742A53">
        <w:rPr>
          <w:rFonts w:ascii="Times New Roman" w:hAnsi="Times New Roman"/>
          <w:sz w:val="22"/>
          <w:szCs w:val="22"/>
        </w:rPr>
        <w:t>WHO</w:t>
      </w:r>
      <w:proofErr w:type="gramEnd"/>
      <w:r w:rsidR="009953A5" w:rsidRPr="00742A53">
        <w:rPr>
          <w:rFonts w:ascii="Times New Roman" w:hAnsi="Times New Roman"/>
          <w:sz w:val="22"/>
          <w:szCs w:val="22"/>
        </w:rPr>
        <w:t>, with PACMAS providing the essential media complement and most importantly, publicly and politically supported by the region’s governments.</w:t>
      </w:r>
      <w:r w:rsidR="00F87251">
        <w:rPr>
          <w:rFonts w:ascii="Times New Roman" w:hAnsi="Times New Roman"/>
          <w:sz w:val="22"/>
          <w:szCs w:val="22"/>
        </w:rPr>
        <w:t xml:space="preserve"> Media representatives in Tonga applauded PACMAS’s involvement in providing training to their reporters about NCDs.</w:t>
      </w:r>
    </w:p>
    <w:p w14:paraId="41DD40C3" w14:textId="600A5D9E" w:rsidR="001064A9" w:rsidRPr="00742A53" w:rsidRDefault="001064A9" w:rsidP="00AF5013">
      <w:pPr>
        <w:pStyle w:val="Heading3"/>
      </w:pPr>
      <w:bookmarkStart w:id="33" w:name="_Toc234642665"/>
      <w:r>
        <w:t>f) Relevance to poverty reduction</w:t>
      </w:r>
      <w:bookmarkEnd w:id="33"/>
    </w:p>
    <w:p w14:paraId="4484910D" w14:textId="77777777" w:rsidR="00C97DF2" w:rsidRDefault="00C97DF2" w:rsidP="009953A5">
      <w:pPr>
        <w:rPr>
          <w:rFonts w:ascii="Times New Roman" w:hAnsi="Times New Roman"/>
          <w:sz w:val="22"/>
          <w:szCs w:val="22"/>
        </w:rPr>
      </w:pPr>
    </w:p>
    <w:p w14:paraId="08B65C01" w14:textId="26BD35EF" w:rsidR="001064A9" w:rsidRPr="00742A53" w:rsidRDefault="001064A9" w:rsidP="009953A5">
      <w:pPr>
        <w:rPr>
          <w:rFonts w:ascii="Times New Roman" w:hAnsi="Times New Roman"/>
          <w:sz w:val="22"/>
          <w:szCs w:val="22"/>
        </w:rPr>
      </w:pPr>
      <w:r>
        <w:rPr>
          <w:rFonts w:ascii="Times New Roman" w:hAnsi="Times New Roman"/>
          <w:sz w:val="22"/>
          <w:szCs w:val="22"/>
        </w:rPr>
        <w:t>The relevance</w:t>
      </w:r>
      <w:r w:rsidR="00141100">
        <w:rPr>
          <w:rFonts w:ascii="Times New Roman" w:hAnsi="Times New Roman"/>
          <w:sz w:val="22"/>
          <w:szCs w:val="22"/>
        </w:rPr>
        <w:t xml:space="preserve"> and contribution</w:t>
      </w:r>
      <w:r>
        <w:rPr>
          <w:rFonts w:ascii="Times New Roman" w:hAnsi="Times New Roman"/>
          <w:sz w:val="22"/>
          <w:szCs w:val="22"/>
        </w:rPr>
        <w:t xml:space="preserve"> of the PACMAS </w:t>
      </w:r>
      <w:r w:rsidR="00770F5D">
        <w:rPr>
          <w:rFonts w:ascii="Times New Roman" w:hAnsi="Times New Roman"/>
          <w:sz w:val="22"/>
          <w:szCs w:val="22"/>
        </w:rPr>
        <w:t>program</w:t>
      </w:r>
      <w:r>
        <w:rPr>
          <w:rFonts w:ascii="Times New Roman" w:hAnsi="Times New Roman"/>
          <w:sz w:val="22"/>
          <w:szCs w:val="22"/>
        </w:rPr>
        <w:t xml:space="preserve"> to poverty reduction</w:t>
      </w:r>
      <w:r w:rsidR="00141100">
        <w:rPr>
          <w:rFonts w:ascii="Times New Roman" w:hAnsi="Times New Roman"/>
          <w:sz w:val="22"/>
          <w:szCs w:val="22"/>
        </w:rPr>
        <w:t xml:space="preserve"> across the Pacific</w:t>
      </w:r>
      <w:r>
        <w:rPr>
          <w:rFonts w:ascii="Times New Roman" w:hAnsi="Times New Roman"/>
          <w:sz w:val="22"/>
          <w:szCs w:val="22"/>
        </w:rPr>
        <w:t xml:space="preserve"> is inextricably linked to its overall goal - to achieve better governance in the Pacific region. As identified in </w:t>
      </w:r>
      <w:proofErr w:type="spellStart"/>
      <w:r>
        <w:rPr>
          <w:rFonts w:ascii="Times New Roman" w:hAnsi="Times New Roman"/>
          <w:sz w:val="22"/>
          <w:szCs w:val="22"/>
        </w:rPr>
        <w:t>AusAID’s</w:t>
      </w:r>
      <w:proofErr w:type="spellEnd"/>
      <w:r>
        <w:rPr>
          <w:rFonts w:ascii="Times New Roman" w:hAnsi="Times New Roman"/>
          <w:sz w:val="22"/>
          <w:szCs w:val="22"/>
        </w:rPr>
        <w:t xml:space="preserve"> </w:t>
      </w:r>
      <w:r w:rsidR="00DC001B">
        <w:rPr>
          <w:rFonts w:ascii="Times New Roman" w:hAnsi="Times New Roman"/>
          <w:sz w:val="22"/>
          <w:szCs w:val="22"/>
        </w:rPr>
        <w:t>Effective Governances strategy</w:t>
      </w:r>
      <w:r w:rsidR="00DC001B">
        <w:rPr>
          <w:rStyle w:val="FootnoteReference"/>
          <w:rFonts w:ascii="Times New Roman" w:hAnsi="Times New Roman"/>
          <w:sz w:val="22"/>
          <w:szCs w:val="22"/>
        </w:rPr>
        <w:footnoteReference w:id="9"/>
      </w:r>
      <w:r>
        <w:rPr>
          <w:rFonts w:ascii="Times New Roman" w:hAnsi="Times New Roman"/>
          <w:sz w:val="22"/>
          <w:szCs w:val="22"/>
        </w:rPr>
        <w:t>, there is a well-documented linkage</w:t>
      </w:r>
      <w:r w:rsidR="00141100">
        <w:rPr>
          <w:rFonts w:ascii="Times New Roman" w:hAnsi="Times New Roman"/>
          <w:sz w:val="22"/>
          <w:szCs w:val="22"/>
        </w:rPr>
        <w:t xml:space="preserve"> between</w:t>
      </w:r>
      <w:r>
        <w:rPr>
          <w:rFonts w:ascii="Times New Roman" w:hAnsi="Times New Roman"/>
          <w:sz w:val="22"/>
          <w:szCs w:val="22"/>
        </w:rPr>
        <w:t xml:space="preserve"> improvements in governance and </w:t>
      </w:r>
      <w:r w:rsidR="00FB0770">
        <w:rPr>
          <w:rFonts w:ascii="Times New Roman" w:hAnsi="Times New Roman"/>
          <w:sz w:val="22"/>
          <w:szCs w:val="22"/>
        </w:rPr>
        <w:t xml:space="preserve">poverty reduction. While it cannot be expected that this project alone </w:t>
      </w:r>
      <w:r w:rsidR="00141100">
        <w:rPr>
          <w:rFonts w:ascii="Times New Roman" w:hAnsi="Times New Roman"/>
          <w:sz w:val="22"/>
          <w:szCs w:val="22"/>
        </w:rPr>
        <w:t>will</w:t>
      </w:r>
      <w:r w:rsidR="00FB0770">
        <w:rPr>
          <w:rFonts w:ascii="Times New Roman" w:hAnsi="Times New Roman"/>
          <w:sz w:val="22"/>
          <w:szCs w:val="22"/>
        </w:rPr>
        <w:t xml:space="preserve"> make significant inroads into reducing poverty across the Pacific, its contribution to the range of factors contributing to better governance will be important in this overall effort. The role of PACMAS in supporting governance in the Pacific is discussed in Chapter 3.</w:t>
      </w:r>
      <w:r>
        <w:rPr>
          <w:rFonts w:ascii="Times New Roman" w:hAnsi="Times New Roman"/>
          <w:sz w:val="22"/>
          <w:szCs w:val="22"/>
        </w:rPr>
        <w:t xml:space="preserve"> </w:t>
      </w:r>
    </w:p>
    <w:p w14:paraId="2CBD8A7F" w14:textId="25EA2783" w:rsidR="00C97DF2" w:rsidRPr="00F022FD" w:rsidRDefault="00195F4E" w:rsidP="00707A45">
      <w:pPr>
        <w:pStyle w:val="Heading3"/>
      </w:pPr>
      <w:bookmarkStart w:id="34" w:name="_Toc234642666"/>
      <w:r>
        <w:t>Summary of m</w:t>
      </w:r>
      <w:r w:rsidR="00C97DF2" w:rsidRPr="00F022FD">
        <w:t xml:space="preserve">ain </w:t>
      </w:r>
      <w:r w:rsidR="00E06B1C">
        <w:t>findings</w:t>
      </w:r>
      <w:bookmarkEnd w:id="34"/>
    </w:p>
    <w:p w14:paraId="7E76FDC1" w14:textId="77777777" w:rsidR="001A5F7E" w:rsidRPr="00F022FD" w:rsidRDefault="001A5F7E" w:rsidP="004F79C9">
      <w:pPr>
        <w:rPr>
          <w:rFonts w:ascii="Times New Roman" w:hAnsi="Times New Roman"/>
          <w:sz w:val="22"/>
          <w:szCs w:val="22"/>
        </w:rPr>
      </w:pPr>
    </w:p>
    <w:p w14:paraId="35F1CA3A" w14:textId="77777777" w:rsidR="00562175" w:rsidRPr="004F79C9" w:rsidRDefault="004F79C9" w:rsidP="002C7FF9">
      <w:pPr>
        <w:pStyle w:val="ListParagraph"/>
        <w:numPr>
          <w:ilvl w:val="0"/>
          <w:numId w:val="10"/>
        </w:numPr>
        <w:rPr>
          <w:rFonts w:ascii="Times New Roman" w:hAnsi="Times New Roman"/>
          <w:sz w:val="22"/>
          <w:szCs w:val="22"/>
        </w:rPr>
      </w:pPr>
      <w:r w:rsidRPr="004F79C9">
        <w:rPr>
          <w:rFonts w:ascii="Times New Roman" w:hAnsi="Times New Roman"/>
          <w:sz w:val="22"/>
          <w:szCs w:val="22"/>
        </w:rPr>
        <w:t>T</w:t>
      </w:r>
      <w:r w:rsidR="00562175" w:rsidRPr="004F79C9">
        <w:rPr>
          <w:rFonts w:ascii="Times New Roman" w:hAnsi="Times New Roman"/>
          <w:sz w:val="22"/>
          <w:szCs w:val="22"/>
        </w:rPr>
        <w:t>he PACMAS 2 components and focus on C4D are relevant to the achievement of the project’s objective and as such of the overall development objectives</w:t>
      </w:r>
      <w:r w:rsidRPr="004F79C9">
        <w:rPr>
          <w:rFonts w:ascii="Times New Roman" w:hAnsi="Times New Roman"/>
          <w:sz w:val="22"/>
          <w:szCs w:val="22"/>
        </w:rPr>
        <w:t xml:space="preserve"> of the Australian aid program.</w:t>
      </w:r>
    </w:p>
    <w:p w14:paraId="17E7E951" w14:textId="77777777" w:rsidR="00443D68" w:rsidRPr="004F79C9" w:rsidRDefault="004F79C9" w:rsidP="002C7FF9">
      <w:pPr>
        <w:pStyle w:val="ListParagraph"/>
        <w:numPr>
          <w:ilvl w:val="0"/>
          <w:numId w:val="10"/>
        </w:numPr>
        <w:rPr>
          <w:rFonts w:ascii="Times New Roman" w:hAnsi="Times New Roman"/>
          <w:sz w:val="22"/>
          <w:szCs w:val="22"/>
        </w:rPr>
      </w:pPr>
      <w:r w:rsidRPr="004F79C9">
        <w:rPr>
          <w:rFonts w:ascii="Times New Roman" w:hAnsi="Times New Roman"/>
          <w:sz w:val="22"/>
          <w:szCs w:val="22"/>
        </w:rPr>
        <w:t>A</w:t>
      </w:r>
      <w:r w:rsidR="001A5F7E" w:rsidRPr="004F79C9">
        <w:rPr>
          <w:rFonts w:ascii="Times New Roman" w:hAnsi="Times New Roman"/>
          <w:sz w:val="22"/>
          <w:szCs w:val="22"/>
        </w:rPr>
        <w:t xml:space="preserve">lthough there are </w:t>
      </w:r>
      <w:r w:rsidR="00443D68" w:rsidRPr="004F79C9">
        <w:rPr>
          <w:rFonts w:ascii="Times New Roman" w:hAnsi="Times New Roman"/>
          <w:sz w:val="22"/>
          <w:szCs w:val="22"/>
        </w:rPr>
        <w:t>variations in challenges across the region</w:t>
      </w:r>
      <w:r w:rsidR="001A5F7E" w:rsidRPr="004F79C9">
        <w:rPr>
          <w:rFonts w:ascii="Times New Roman" w:hAnsi="Times New Roman"/>
          <w:sz w:val="22"/>
          <w:szCs w:val="22"/>
        </w:rPr>
        <w:t>, there are</w:t>
      </w:r>
      <w:r w:rsidR="00443D68" w:rsidRPr="004F79C9">
        <w:rPr>
          <w:rFonts w:ascii="Times New Roman" w:hAnsi="Times New Roman"/>
          <w:sz w:val="22"/>
          <w:szCs w:val="22"/>
        </w:rPr>
        <w:t xml:space="preserve"> sufficient similarities to warrant </w:t>
      </w:r>
      <w:r w:rsidR="001A5F7E" w:rsidRPr="004F79C9">
        <w:rPr>
          <w:rFonts w:ascii="Times New Roman" w:hAnsi="Times New Roman"/>
          <w:sz w:val="22"/>
          <w:szCs w:val="22"/>
        </w:rPr>
        <w:t>the</w:t>
      </w:r>
      <w:r w:rsidR="00443D68" w:rsidRPr="004F79C9">
        <w:rPr>
          <w:rFonts w:ascii="Times New Roman" w:hAnsi="Times New Roman"/>
          <w:sz w:val="22"/>
          <w:szCs w:val="22"/>
        </w:rPr>
        <w:t xml:space="preserve"> regional approach</w:t>
      </w:r>
      <w:r w:rsidRPr="004F79C9">
        <w:rPr>
          <w:rFonts w:ascii="Times New Roman" w:hAnsi="Times New Roman"/>
          <w:sz w:val="22"/>
          <w:szCs w:val="22"/>
        </w:rPr>
        <w:t xml:space="preserve"> offered by PACMAS.</w:t>
      </w:r>
    </w:p>
    <w:p w14:paraId="36EE7E86" w14:textId="77777777" w:rsidR="00443D68" w:rsidRPr="004F79C9" w:rsidRDefault="004F79C9" w:rsidP="002C7FF9">
      <w:pPr>
        <w:pStyle w:val="ListParagraph"/>
        <w:numPr>
          <w:ilvl w:val="0"/>
          <w:numId w:val="10"/>
        </w:numPr>
        <w:rPr>
          <w:rFonts w:ascii="Times New Roman" w:hAnsi="Times New Roman"/>
          <w:sz w:val="22"/>
          <w:szCs w:val="22"/>
        </w:rPr>
      </w:pPr>
      <w:r w:rsidRPr="004F79C9">
        <w:rPr>
          <w:rFonts w:ascii="Times New Roman" w:hAnsi="Times New Roman"/>
          <w:sz w:val="22"/>
          <w:szCs w:val="22"/>
        </w:rPr>
        <w:t>T</w:t>
      </w:r>
      <w:r w:rsidR="001A5F7E" w:rsidRPr="004F79C9">
        <w:rPr>
          <w:rFonts w:ascii="Times New Roman" w:hAnsi="Times New Roman"/>
          <w:sz w:val="22"/>
          <w:szCs w:val="22"/>
        </w:rPr>
        <w:t xml:space="preserve">here is an </w:t>
      </w:r>
      <w:r w:rsidR="00443D68" w:rsidRPr="004F79C9">
        <w:rPr>
          <w:rFonts w:ascii="Times New Roman" w:hAnsi="Times New Roman"/>
          <w:sz w:val="22"/>
          <w:szCs w:val="22"/>
        </w:rPr>
        <w:t>outstanding demand for quality media training</w:t>
      </w:r>
      <w:r w:rsidRPr="004F79C9">
        <w:rPr>
          <w:rFonts w:ascii="Times New Roman" w:hAnsi="Times New Roman"/>
          <w:sz w:val="22"/>
          <w:szCs w:val="22"/>
        </w:rPr>
        <w:t>.</w:t>
      </w:r>
    </w:p>
    <w:p w14:paraId="7678BA0F" w14:textId="77777777" w:rsidR="00443D68" w:rsidRPr="004F79C9" w:rsidRDefault="004F79C9" w:rsidP="002C7FF9">
      <w:pPr>
        <w:pStyle w:val="ListParagraph"/>
        <w:numPr>
          <w:ilvl w:val="0"/>
          <w:numId w:val="10"/>
        </w:numPr>
        <w:rPr>
          <w:rFonts w:ascii="Times New Roman" w:hAnsi="Times New Roman"/>
          <w:sz w:val="22"/>
          <w:szCs w:val="22"/>
        </w:rPr>
      </w:pPr>
      <w:r w:rsidRPr="004F79C9">
        <w:rPr>
          <w:rFonts w:ascii="Times New Roman" w:hAnsi="Times New Roman"/>
          <w:sz w:val="22"/>
          <w:szCs w:val="22"/>
        </w:rPr>
        <w:t>T</w:t>
      </w:r>
      <w:r w:rsidR="001A5F7E" w:rsidRPr="004F79C9">
        <w:rPr>
          <w:rFonts w:ascii="Times New Roman" w:hAnsi="Times New Roman"/>
          <w:sz w:val="22"/>
          <w:szCs w:val="22"/>
        </w:rPr>
        <w:t xml:space="preserve">here is an </w:t>
      </w:r>
      <w:r w:rsidR="00443D68" w:rsidRPr="004F79C9">
        <w:rPr>
          <w:rFonts w:ascii="Times New Roman" w:hAnsi="Times New Roman"/>
          <w:sz w:val="22"/>
          <w:szCs w:val="22"/>
        </w:rPr>
        <w:t>outstanding gap in basic training for broadcast technicians could be addressed through the planned TVET activity</w:t>
      </w:r>
      <w:r w:rsidRPr="004F79C9">
        <w:rPr>
          <w:rFonts w:ascii="Times New Roman" w:hAnsi="Times New Roman"/>
          <w:sz w:val="22"/>
          <w:szCs w:val="22"/>
        </w:rPr>
        <w:t>.</w:t>
      </w:r>
    </w:p>
    <w:p w14:paraId="1086DA6C" w14:textId="77777777" w:rsidR="00DC3505" w:rsidRPr="004F79C9" w:rsidRDefault="00DC3505" w:rsidP="002C7FF9">
      <w:pPr>
        <w:pStyle w:val="ListParagraph"/>
        <w:numPr>
          <w:ilvl w:val="0"/>
          <w:numId w:val="10"/>
        </w:numPr>
        <w:rPr>
          <w:rFonts w:ascii="Times New Roman" w:hAnsi="Times New Roman"/>
          <w:sz w:val="22"/>
          <w:szCs w:val="22"/>
        </w:rPr>
      </w:pPr>
      <w:r w:rsidRPr="004F79C9">
        <w:rPr>
          <w:rFonts w:ascii="Times New Roman" w:hAnsi="Times New Roman"/>
          <w:sz w:val="22"/>
          <w:szCs w:val="22"/>
        </w:rPr>
        <w:t>C</w:t>
      </w:r>
      <w:r w:rsidR="001A5F7E" w:rsidRPr="004F79C9">
        <w:rPr>
          <w:rFonts w:ascii="Times New Roman" w:hAnsi="Times New Roman"/>
          <w:sz w:val="22"/>
          <w:szCs w:val="22"/>
        </w:rPr>
        <w:t>4D activities through the innovation f</w:t>
      </w:r>
      <w:r w:rsidRPr="004F79C9">
        <w:rPr>
          <w:rFonts w:ascii="Times New Roman" w:hAnsi="Times New Roman"/>
          <w:sz w:val="22"/>
          <w:szCs w:val="22"/>
        </w:rPr>
        <w:t>und are building skills of the media and civil society, providing a platform for communicating about development messages, and building local ownership</w:t>
      </w:r>
      <w:r w:rsidR="00446F52">
        <w:rPr>
          <w:rFonts w:ascii="Times New Roman" w:hAnsi="Times New Roman"/>
          <w:sz w:val="22"/>
          <w:szCs w:val="22"/>
        </w:rPr>
        <w:t xml:space="preserve">. </w:t>
      </w:r>
    </w:p>
    <w:p w14:paraId="20761636" w14:textId="77777777" w:rsidR="00E444F2" w:rsidRDefault="00E444F2" w:rsidP="004F79C9">
      <w:pPr>
        <w:rPr>
          <w:rFonts w:ascii="Times New Roman" w:hAnsi="Times New Roman"/>
          <w:sz w:val="22"/>
          <w:szCs w:val="22"/>
        </w:rPr>
      </w:pPr>
    </w:p>
    <w:p w14:paraId="14A2174A" w14:textId="77777777" w:rsidR="00683A44" w:rsidRPr="002A6173" w:rsidRDefault="00683A44" w:rsidP="00707A45">
      <w:pPr>
        <w:pStyle w:val="Heading2"/>
        <w:rPr>
          <w:sz w:val="28"/>
          <w:szCs w:val="28"/>
        </w:rPr>
      </w:pPr>
      <w:bookmarkStart w:id="35" w:name="_Toc234642667"/>
      <w:r w:rsidRPr="002A6173">
        <w:rPr>
          <w:sz w:val="28"/>
          <w:szCs w:val="28"/>
        </w:rPr>
        <w:t>Effectiveness</w:t>
      </w:r>
      <w:bookmarkEnd w:id="35"/>
    </w:p>
    <w:p w14:paraId="29642489" w14:textId="77777777" w:rsidR="00F512DD" w:rsidRDefault="00F512DD" w:rsidP="00683A44">
      <w:pPr>
        <w:rPr>
          <w:rFonts w:ascii="Times New Roman" w:hAnsi="Times New Roman"/>
          <w:sz w:val="22"/>
          <w:szCs w:val="22"/>
        </w:rPr>
      </w:pPr>
    </w:p>
    <w:p w14:paraId="602AEB8A" w14:textId="77777777" w:rsidR="004B111D" w:rsidRDefault="004B111D" w:rsidP="004B111D">
      <w:pPr>
        <w:ind w:left="1134" w:right="1212"/>
        <w:rPr>
          <w:rFonts w:ascii="Times New Roman" w:hAnsi="Times New Roman"/>
          <w:i/>
          <w:sz w:val="22"/>
          <w:szCs w:val="22"/>
        </w:rPr>
      </w:pPr>
      <w:r w:rsidRPr="00911A2B">
        <w:rPr>
          <w:rFonts w:ascii="Times New Roman" w:hAnsi="Times New Roman"/>
          <w:i/>
          <w:sz w:val="22"/>
          <w:szCs w:val="22"/>
        </w:rPr>
        <w:t>PACMAS is a lifesaver for media in the Pacific which is small and up against big constraints in terms of limi</w:t>
      </w:r>
      <w:r w:rsidRPr="00B10106">
        <w:rPr>
          <w:rFonts w:ascii="Times New Roman" w:hAnsi="Times New Roman"/>
          <w:i/>
          <w:sz w:val="22"/>
          <w:szCs w:val="22"/>
        </w:rPr>
        <w:t>ted capacity and skills. We are very pleased</w:t>
      </w:r>
      <w:r w:rsidRPr="00911A2B">
        <w:rPr>
          <w:rFonts w:ascii="Times New Roman" w:hAnsi="Times New Roman"/>
          <w:i/>
          <w:sz w:val="22"/>
          <w:szCs w:val="22"/>
        </w:rPr>
        <w:t xml:space="preserve"> PACMAS has found a way to support the media. This augurs well for better government as issues are aired.</w:t>
      </w:r>
    </w:p>
    <w:p w14:paraId="699B0517" w14:textId="77777777" w:rsidR="004B111D" w:rsidRPr="00911A2B" w:rsidRDefault="004B111D" w:rsidP="004B111D">
      <w:pPr>
        <w:ind w:left="1134" w:right="1212"/>
        <w:jc w:val="right"/>
        <w:rPr>
          <w:rFonts w:ascii="Times New Roman" w:hAnsi="Times New Roman"/>
          <w:i/>
          <w:sz w:val="22"/>
          <w:szCs w:val="22"/>
        </w:rPr>
      </w:pPr>
      <w:r>
        <w:rPr>
          <w:rFonts w:ascii="Times New Roman" w:hAnsi="Times New Roman"/>
          <w:i/>
          <w:sz w:val="22"/>
          <w:szCs w:val="22"/>
        </w:rPr>
        <w:t>Prominent journalist and editor, Tonga</w:t>
      </w:r>
      <w:r w:rsidRPr="00911A2B">
        <w:rPr>
          <w:rFonts w:ascii="Times New Roman" w:hAnsi="Times New Roman"/>
          <w:i/>
          <w:sz w:val="22"/>
          <w:szCs w:val="22"/>
        </w:rPr>
        <w:t xml:space="preserve"> </w:t>
      </w:r>
    </w:p>
    <w:p w14:paraId="7B1F3C23" w14:textId="77777777" w:rsidR="004B111D" w:rsidRPr="00742A53" w:rsidRDefault="004B111D" w:rsidP="004B111D">
      <w:pPr>
        <w:ind w:left="1276"/>
        <w:rPr>
          <w:rFonts w:ascii="Times New Roman" w:hAnsi="Times New Roman"/>
          <w:i/>
          <w:sz w:val="22"/>
          <w:szCs w:val="22"/>
        </w:rPr>
      </w:pPr>
    </w:p>
    <w:p w14:paraId="01DA6D85" w14:textId="2454364F" w:rsidR="00683A44" w:rsidRPr="00742A53" w:rsidRDefault="00683A44" w:rsidP="00683A44">
      <w:pPr>
        <w:rPr>
          <w:rFonts w:ascii="Times New Roman" w:hAnsi="Times New Roman"/>
          <w:sz w:val="22"/>
          <w:szCs w:val="22"/>
        </w:rPr>
      </w:pPr>
      <w:r w:rsidRPr="00742A53">
        <w:rPr>
          <w:rFonts w:ascii="Times New Roman" w:hAnsi="Times New Roman"/>
          <w:sz w:val="22"/>
          <w:szCs w:val="22"/>
        </w:rPr>
        <w:t>PACMAS</w:t>
      </w:r>
      <w:r w:rsidR="00A51D3B">
        <w:rPr>
          <w:rFonts w:ascii="Times New Roman" w:hAnsi="Times New Roman"/>
          <w:sz w:val="22"/>
          <w:szCs w:val="22"/>
        </w:rPr>
        <w:t xml:space="preserve"> 2</w:t>
      </w:r>
      <w:r w:rsidRPr="00742A53">
        <w:rPr>
          <w:rFonts w:ascii="Times New Roman" w:hAnsi="Times New Roman"/>
          <w:sz w:val="22"/>
          <w:szCs w:val="22"/>
        </w:rPr>
        <w:t xml:space="preserve"> is on track in addressing the </w:t>
      </w:r>
      <w:r w:rsidR="008D79B2" w:rsidRPr="00742A53">
        <w:rPr>
          <w:rFonts w:ascii="Times New Roman" w:hAnsi="Times New Roman"/>
          <w:sz w:val="22"/>
          <w:szCs w:val="22"/>
        </w:rPr>
        <w:t>project’s four</w:t>
      </w:r>
      <w:r w:rsidRPr="00742A53">
        <w:rPr>
          <w:rFonts w:ascii="Times New Roman" w:hAnsi="Times New Roman"/>
          <w:sz w:val="22"/>
          <w:szCs w:val="22"/>
        </w:rPr>
        <w:t xml:space="preserve"> components</w:t>
      </w:r>
      <w:r w:rsidR="008D79B2" w:rsidRPr="00742A53">
        <w:rPr>
          <w:rFonts w:ascii="Times New Roman" w:hAnsi="Times New Roman"/>
          <w:sz w:val="22"/>
          <w:szCs w:val="22"/>
        </w:rPr>
        <w:t xml:space="preserve"> and has been active i</w:t>
      </w:r>
      <w:r w:rsidR="00FE4165" w:rsidRPr="00742A53">
        <w:rPr>
          <w:rFonts w:ascii="Times New Roman" w:hAnsi="Times New Roman"/>
          <w:sz w:val="22"/>
          <w:szCs w:val="22"/>
        </w:rPr>
        <w:t xml:space="preserve">n supporting C4D activities </w:t>
      </w:r>
      <w:r w:rsidR="008D79B2" w:rsidRPr="00742A53">
        <w:rPr>
          <w:rFonts w:ascii="Times New Roman" w:hAnsi="Times New Roman"/>
          <w:sz w:val="22"/>
          <w:szCs w:val="22"/>
        </w:rPr>
        <w:t>in line with the PDD</w:t>
      </w:r>
      <w:r w:rsidR="00317C7B">
        <w:rPr>
          <w:rFonts w:ascii="Times New Roman" w:hAnsi="Times New Roman"/>
          <w:sz w:val="22"/>
          <w:szCs w:val="22"/>
        </w:rPr>
        <w:t xml:space="preserve"> and</w:t>
      </w:r>
      <w:r w:rsidR="0042105A">
        <w:rPr>
          <w:rFonts w:ascii="Times New Roman" w:hAnsi="Times New Roman"/>
          <w:sz w:val="22"/>
          <w:szCs w:val="22"/>
        </w:rPr>
        <w:t xml:space="preserve"> subsequent implementation plans</w:t>
      </w:r>
      <w:r w:rsidRPr="00742A53">
        <w:rPr>
          <w:rFonts w:ascii="Times New Roman" w:hAnsi="Times New Roman"/>
          <w:sz w:val="22"/>
          <w:szCs w:val="22"/>
        </w:rPr>
        <w:t xml:space="preserve">. </w:t>
      </w:r>
      <w:r w:rsidR="00D87696">
        <w:rPr>
          <w:rFonts w:ascii="Times New Roman" w:hAnsi="Times New Roman"/>
          <w:sz w:val="22"/>
          <w:szCs w:val="22"/>
        </w:rPr>
        <w:t xml:space="preserve">The </w:t>
      </w:r>
      <w:r w:rsidR="00940D33">
        <w:rPr>
          <w:rFonts w:ascii="Times New Roman" w:hAnsi="Times New Roman"/>
          <w:sz w:val="22"/>
          <w:szCs w:val="22"/>
        </w:rPr>
        <w:t xml:space="preserve">in-country </w:t>
      </w:r>
      <w:r w:rsidR="00D87696">
        <w:rPr>
          <w:rFonts w:ascii="Times New Roman" w:hAnsi="Times New Roman"/>
          <w:sz w:val="22"/>
          <w:szCs w:val="22"/>
        </w:rPr>
        <w:t>feedback</w:t>
      </w:r>
      <w:r w:rsidR="00721820">
        <w:rPr>
          <w:rFonts w:ascii="Times New Roman" w:hAnsi="Times New Roman"/>
          <w:sz w:val="22"/>
          <w:szCs w:val="22"/>
        </w:rPr>
        <w:t xml:space="preserve"> </w:t>
      </w:r>
      <w:r w:rsidR="00940D33">
        <w:rPr>
          <w:rFonts w:ascii="Times New Roman" w:hAnsi="Times New Roman"/>
          <w:sz w:val="22"/>
          <w:szCs w:val="22"/>
        </w:rPr>
        <w:t>t</w:t>
      </w:r>
      <w:r w:rsidR="00D87696">
        <w:rPr>
          <w:rFonts w:ascii="Times New Roman" w:hAnsi="Times New Roman"/>
          <w:sz w:val="22"/>
          <w:szCs w:val="22"/>
        </w:rPr>
        <w:t xml:space="preserve">o the review team suggests that </w:t>
      </w:r>
      <w:r w:rsidR="00940D33">
        <w:rPr>
          <w:rFonts w:ascii="Times New Roman" w:hAnsi="Times New Roman"/>
          <w:sz w:val="22"/>
          <w:szCs w:val="22"/>
        </w:rPr>
        <w:t>PACMAS has been ef</w:t>
      </w:r>
      <w:r w:rsidR="001329E0">
        <w:rPr>
          <w:rFonts w:ascii="Times New Roman" w:hAnsi="Times New Roman"/>
          <w:sz w:val="22"/>
          <w:szCs w:val="22"/>
        </w:rPr>
        <w:t xml:space="preserve">fective in supporting a </w:t>
      </w:r>
      <w:r w:rsidR="00DC598B">
        <w:rPr>
          <w:rFonts w:ascii="Times New Roman" w:hAnsi="Times New Roman"/>
          <w:sz w:val="22"/>
          <w:szCs w:val="22"/>
        </w:rPr>
        <w:t>broad range</w:t>
      </w:r>
      <w:r w:rsidR="00940D33">
        <w:rPr>
          <w:rFonts w:ascii="Times New Roman" w:hAnsi="Times New Roman"/>
          <w:sz w:val="22"/>
          <w:szCs w:val="22"/>
        </w:rPr>
        <w:t xml:space="preserve"> of Pacific media stakeholders. </w:t>
      </w:r>
    </w:p>
    <w:p w14:paraId="33A84150" w14:textId="77777777" w:rsidR="00683A44" w:rsidRPr="00742A53" w:rsidRDefault="00683A44" w:rsidP="00683A44">
      <w:pPr>
        <w:rPr>
          <w:rFonts w:ascii="Times New Roman" w:hAnsi="Times New Roman"/>
          <w:sz w:val="22"/>
          <w:szCs w:val="22"/>
        </w:rPr>
      </w:pPr>
    </w:p>
    <w:p w14:paraId="58DE642B" w14:textId="77777777" w:rsidR="00683A44" w:rsidRPr="00742A53" w:rsidRDefault="00940D33" w:rsidP="00683A44">
      <w:pPr>
        <w:rPr>
          <w:rFonts w:ascii="Times New Roman" w:hAnsi="Times New Roman"/>
          <w:sz w:val="22"/>
          <w:szCs w:val="22"/>
        </w:rPr>
      </w:pPr>
      <w:r>
        <w:rPr>
          <w:rFonts w:ascii="Times New Roman" w:hAnsi="Times New Roman"/>
          <w:sz w:val="22"/>
          <w:szCs w:val="22"/>
        </w:rPr>
        <w:t>Nevertheless</w:t>
      </w:r>
      <w:r w:rsidR="00683A44" w:rsidRPr="00742A53">
        <w:rPr>
          <w:rFonts w:ascii="Times New Roman" w:hAnsi="Times New Roman"/>
          <w:sz w:val="22"/>
          <w:szCs w:val="22"/>
        </w:rPr>
        <w:t xml:space="preserve">, as </w:t>
      </w:r>
      <w:r w:rsidR="008D79B2" w:rsidRPr="00742A53">
        <w:rPr>
          <w:rFonts w:ascii="Times New Roman" w:hAnsi="Times New Roman"/>
          <w:sz w:val="22"/>
          <w:szCs w:val="22"/>
        </w:rPr>
        <w:t>phase 2</w:t>
      </w:r>
      <w:r w:rsidR="00683A44" w:rsidRPr="00742A53">
        <w:rPr>
          <w:rFonts w:ascii="Times New Roman" w:hAnsi="Times New Roman"/>
          <w:sz w:val="22"/>
          <w:szCs w:val="22"/>
        </w:rPr>
        <w:t xml:space="preserve"> progresses, it </w:t>
      </w:r>
      <w:r w:rsidR="008D79B2" w:rsidRPr="00742A53">
        <w:rPr>
          <w:rFonts w:ascii="Times New Roman" w:hAnsi="Times New Roman"/>
          <w:sz w:val="22"/>
          <w:szCs w:val="22"/>
        </w:rPr>
        <w:t>would be advisable</w:t>
      </w:r>
      <w:r w:rsidR="00683A44" w:rsidRPr="00742A53">
        <w:rPr>
          <w:rFonts w:ascii="Times New Roman" w:hAnsi="Times New Roman"/>
          <w:sz w:val="22"/>
          <w:szCs w:val="22"/>
        </w:rPr>
        <w:t xml:space="preserve"> to </w:t>
      </w:r>
      <w:r w:rsidR="008D79B2" w:rsidRPr="00742A53">
        <w:rPr>
          <w:rFonts w:ascii="Times New Roman" w:hAnsi="Times New Roman"/>
          <w:sz w:val="22"/>
          <w:szCs w:val="22"/>
        </w:rPr>
        <w:t xml:space="preserve">consider </w:t>
      </w:r>
      <w:r w:rsidR="00683A44" w:rsidRPr="00742A53">
        <w:rPr>
          <w:rFonts w:ascii="Times New Roman" w:hAnsi="Times New Roman"/>
          <w:sz w:val="22"/>
          <w:szCs w:val="22"/>
        </w:rPr>
        <w:t>refine</w:t>
      </w:r>
      <w:r w:rsidR="008D79B2" w:rsidRPr="00742A53">
        <w:rPr>
          <w:rFonts w:ascii="Times New Roman" w:hAnsi="Times New Roman"/>
          <w:sz w:val="22"/>
          <w:szCs w:val="22"/>
        </w:rPr>
        <w:t>ments in the framework guiding the implementation of both the innovation fund and the strategic</w:t>
      </w:r>
      <w:r w:rsidR="00FE4165" w:rsidRPr="00742A53">
        <w:rPr>
          <w:rFonts w:ascii="Times New Roman" w:hAnsi="Times New Roman"/>
          <w:sz w:val="22"/>
          <w:szCs w:val="22"/>
        </w:rPr>
        <w:t xml:space="preserve"> activities. For example, the innovation </w:t>
      </w:r>
      <w:r w:rsidR="00721820">
        <w:rPr>
          <w:rFonts w:ascii="Times New Roman" w:hAnsi="Times New Roman"/>
          <w:sz w:val="22"/>
          <w:szCs w:val="22"/>
        </w:rPr>
        <w:t>f</w:t>
      </w:r>
      <w:r w:rsidR="00683A44" w:rsidRPr="00742A53">
        <w:rPr>
          <w:rFonts w:ascii="Times New Roman" w:hAnsi="Times New Roman"/>
          <w:sz w:val="22"/>
          <w:szCs w:val="22"/>
        </w:rPr>
        <w:t>und has been an effective mechanism in both responding quickly to a range of the outstanding needs of stakeholders as well as being a communication tool for PACMAS. In the early days of PACMAS 2, there was a need for the PACMAS team to build its reputation for responsiveness and relevance across the Pacific particularly in the wake of disappointments linked to PACMAS 1.</w:t>
      </w:r>
      <w:r w:rsidR="00683A44" w:rsidRPr="00742A53">
        <w:rPr>
          <w:rFonts w:ascii="Times New Roman" w:hAnsi="Times New Roman"/>
          <w:i/>
          <w:sz w:val="22"/>
          <w:szCs w:val="22"/>
        </w:rPr>
        <w:t xml:space="preserve"> </w:t>
      </w:r>
    </w:p>
    <w:p w14:paraId="66B5A8C0" w14:textId="77777777" w:rsidR="00683A44" w:rsidRPr="00742A53" w:rsidRDefault="00683A44" w:rsidP="00683A44">
      <w:pPr>
        <w:rPr>
          <w:rFonts w:ascii="Times New Roman" w:hAnsi="Times New Roman"/>
          <w:sz w:val="22"/>
          <w:szCs w:val="22"/>
        </w:rPr>
      </w:pPr>
    </w:p>
    <w:p w14:paraId="4558378E" w14:textId="1ABE3B16" w:rsidR="00E646A3" w:rsidRDefault="00683A44" w:rsidP="00683A44">
      <w:pPr>
        <w:rPr>
          <w:rFonts w:ascii="Times New Roman" w:hAnsi="Times New Roman"/>
          <w:sz w:val="22"/>
          <w:szCs w:val="22"/>
        </w:rPr>
      </w:pPr>
      <w:r w:rsidRPr="00742A53">
        <w:rPr>
          <w:rFonts w:ascii="Times New Roman" w:hAnsi="Times New Roman"/>
          <w:sz w:val="22"/>
          <w:szCs w:val="22"/>
        </w:rPr>
        <w:lastRenderedPageBreak/>
        <w:t xml:space="preserve">However, now that there is a more comprehensive understanding of PACMAS </w:t>
      </w:r>
      <w:r w:rsidR="00FE4165" w:rsidRPr="00742A53">
        <w:rPr>
          <w:rFonts w:ascii="Times New Roman" w:hAnsi="Times New Roman"/>
          <w:sz w:val="22"/>
          <w:szCs w:val="22"/>
        </w:rPr>
        <w:t xml:space="preserve">2, as a small grants </w:t>
      </w:r>
      <w:r w:rsidR="00721820" w:rsidRPr="00742A53">
        <w:rPr>
          <w:rFonts w:ascii="Times New Roman" w:hAnsi="Times New Roman"/>
          <w:sz w:val="22"/>
          <w:szCs w:val="22"/>
        </w:rPr>
        <w:t>facilit</w:t>
      </w:r>
      <w:r w:rsidR="00721820">
        <w:rPr>
          <w:rFonts w:ascii="Times New Roman" w:hAnsi="Times New Roman"/>
          <w:sz w:val="22"/>
          <w:szCs w:val="22"/>
        </w:rPr>
        <w:t>y</w:t>
      </w:r>
      <w:r w:rsidR="00FE4165" w:rsidRPr="00742A53">
        <w:rPr>
          <w:rFonts w:ascii="Times New Roman" w:hAnsi="Times New Roman"/>
          <w:sz w:val="22"/>
          <w:szCs w:val="22"/>
        </w:rPr>
        <w:t>, the innovation fund</w:t>
      </w:r>
      <w:r w:rsidRPr="00742A53">
        <w:rPr>
          <w:rFonts w:ascii="Times New Roman" w:hAnsi="Times New Roman"/>
          <w:sz w:val="22"/>
          <w:szCs w:val="22"/>
        </w:rPr>
        <w:t xml:space="preserve"> runs the risk that as it continues to address a broad range of demand-driven requests, the absence of a more tightly focused strategic approach</w:t>
      </w:r>
      <w:r w:rsidR="00F05B5A">
        <w:rPr>
          <w:rFonts w:ascii="Times New Roman" w:hAnsi="Times New Roman"/>
          <w:sz w:val="22"/>
          <w:szCs w:val="22"/>
        </w:rPr>
        <w:t xml:space="preserve"> may lead to a degree of ad </w:t>
      </w:r>
      <w:proofErr w:type="spellStart"/>
      <w:r w:rsidR="00F05B5A">
        <w:rPr>
          <w:rFonts w:ascii="Times New Roman" w:hAnsi="Times New Roman"/>
          <w:sz w:val="22"/>
          <w:szCs w:val="22"/>
        </w:rPr>
        <w:t>hoce</w:t>
      </w:r>
      <w:r w:rsidRPr="00742A53">
        <w:rPr>
          <w:rFonts w:ascii="Times New Roman" w:hAnsi="Times New Roman"/>
          <w:sz w:val="22"/>
          <w:szCs w:val="22"/>
        </w:rPr>
        <w:t>ry</w:t>
      </w:r>
      <w:proofErr w:type="spellEnd"/>
      <w:r w:rsidRPr="00742A53">
        <w:rPr>
          <w:rFonts w:ascii="Times New Roman" w:hAnsi="Times New Roman"/>
          <w:sz w:val="22"/>
          <w:szCs w:val="22"/>
        </w:rPr>
        <w:t xml:space="preserve"> in the facility with limited reinforcement of funded activity outcomes and an undermining of sustainability.  </w:t>
      </w:r>
      <w:r w:rsidR="004B111D">
        <w:rPr>
          <w:rFonts w:ascii="Times New Roman" w:hAnsi="Times New Roman"/>
          <w:sz w:val="22"/>
          <w:szCs w:val="22"/>
        </w:rPr>
        <w:t xml:space="preserve">As can be seen in Table </w:t>
      </w:r>
      <w:r w:rsidR="00157BEA">
        <w:rPr>
          <w:rFonts w:ascii="Times New Roman" w:hAnsi="Times New Roman"/>
          <w:sz w:val="22"/>
          <w:szCs w:val="22"/>
        </w:rPr>
        <w:t>2</w:t>
      </w:r>
      <w:r w:rsidR="004B111D">
        <w:rPr>
          <w:rFonts w:ascii="Times New Roman" w:hAnsi="Times New Roman"/>
          <w:sz w:val="22"/>
          <w:szCs w:val="22"/>
        </w:rPr>
        <w:t xml:space="preserve">, the </w:t>
      </w:r>
      <w:r w:rsidR="00444FF1">
        <w:rPr>
          <w:rFonts w:ascii="Times New Roman" w:hAnsi="Times New Roman"/>
          <w:sz w:val="22"/>
          <w:szCs w:val="22"/>
        </w:rPr>
        <w:t>extent</w:t>
      </w:r>
      <w:r w:rsidR="004B111D">
        <w:rPr>
          <w:rFonts w:ascii="Times New Roman" w:hAnsi="Times New Roman"/>
          <w:sz w:val="22"/>
          <w:szCs w:val="22"/>
        </w:rPr>
        <w:t xml:space="preserve"> of activities supported un</w:t>
      </w:r>
      <w:r w:rsidR="00444FF1">
        <w:rPr>
          <w:rFonts w:ascii="Times New Roman" w:hAnsi="Times New Roman"/>
          <w:sz w:val="22"/>
          <w:szCs w:val="22"/>
        </w:rPr>
        <w:t xml:space="preserve">der the innovation fund is </w:t>
      </w:r>
      <w:r w:rsidR="004B111D">
        <w:rPr>
          <w:rFonts w:ascii="Times New Roman" w:hAnsi="Times New Roman"/>
          <w:sz w:val="22"/>
          <w:szCs w:val="22"/>
        </w:rPr>
        <w:t xml:space="preserve">broad and while they relate to the project’s four components plus C4D, they are a collection of unrelated activities. </w:t>
      </w:r>
      <w:r w:rsidR="0063491E">
        <w:rPr>
          <w:rFonts w:ascii="Times New Roman" w:hAnsi="Times New Roman"/>
          <w:sz w:val="22"/>
          <w:szCs w:val="22"/>
        </w:rPr>
        <w:t>While the table shows a</w:t>
      </w:r>
      <w:r w:rsidR="009B6979">
        <w:rPr>
          <w:rFonts w:ascii="Times New Roman" w:hAnsi="Times New Roman"/>
          <w:sz w:val="22"/>
          <w:szCs w:val="22"/>
        </w:rPr>
        <w:t xml:space="preserve"> drop off in application approvals</w:t>
      </w:r>
      <w:r w:rsidR="0063491E">
        <w:rPr>
          <w:rFonts w:ascii="Times New Roman" w:hAnsi="Times New Roman"/>
          <w:sz w:val="22"/>
          <w:szCs w:val="22"/>
        </w:rPr>
        <w:t xml:space="preserve"> in the most recent round, the diversity remains consistent</w:t>
      </w:r>
      <w:r w:rsidR="00E646A3">
        <w:rPr>
          <w:rFonts w:ascii="Times New Roman" w:hAnsi="Times New Roman"/>
          <w:sz w:val="22"/>
          <w:szCs w:val="22"/>
        </w:rPr>
        <w:t xml:space="preserve">. </w:t>
      </w:r>
    </w:p>
    <w:p w14:paraId="218CA730" w14:textId="77777777" w:rsidR="00E646A3" w:rsidRDefault="00E646A3" w:rsidP="00683A44">
      <w:pPr>
        <w:rPr>
          <w:rFonts w:ascii="Times New Roman" w:hAnsi="Times New Roman"/>
          <w:sz w:val="22"/>
          <w:szCs w:val="22"/>
        </w:rPr>
      </w:pPr>
    </w:p>
    <w:p w14:paraId="2EA68332" w14:textId="5D0CCB3E" w:rsidR="00A5679A" w:rsidRPr="00AF5013" w:rsidRDefault="00E646A3" w:rsidP="00AF5013">
      <w:pPr>
        <w:jc w:val="center"/>
        <w:rPr>
          <w:rFonts w:ascii="Arial" w:hAnsi="Arial" w:cs="Arial"/>
          <w:b/>
        </w:rPr>
      </w:pPr>
      <w:r w:rsidRPr="00AF5013">
        <w:rPr>
          <w:rFonts w:ascii="Arial" w:hAnsi="Arial" w:cs="Arial"/>
          <w:b/>
        </w:rPr>
        <w:t>Table 2 – diversity of approved innovation fund activities</w:t>
      </w:r>
    </w:p>
    <w:p w14:paraId="4BE8B751" w14:textId="77777777" w:rsidR="009B6979" w:rsidRDefault="009B6979" w:rsidP="009B6979"/>
    <w:p w14:paraId="35DD95E2" w14:textId="77777777" w:rsidR="009B6979" w:rsidRPr="001A57D7" w:rsidRDefault="009B6979" w:rsidP="009B6979">
      <w:pPr>
        <w:rPr>
          <w:rFonts w:ascii="Arial" w:hAnsi="Arial"/>
        </w:rPr>
      </w:pPr>
    </w:p>
    <w:tbl>
      <w:tblPr>
        <w:tblStyle w:val="TableGrid"/>
        <w:tblW w:w="0" w:type="auto"/>
        <w:tblLook w:val="04A0" w:firstRow="1" w:lastRow="0" w:firstColumn="1" w:lastColumn="0" w:noHBand="0" w:noVBand="1"/>
        <w:tblCaption w:val="Table 2 – diversity of approved innovation fund activities"/>
      </w:tblPr>
      <w:tblGrid>
        <w:gridCol w:w="2129"/>
        <w:gridCol w:w="2129"/>
        <w:gridCol w:w="2129"/>
        <w:gridCol w:w="2129"/>
      </w:tblGrid>
      <w:tr w:rsidR="00E97A12" w:rsidRPr="001A57D7" w14:paraId="655BCCE3" w14:textId="77777777" w:rsidTr="00E97A12">
        <w:trPr>
          <w:tblHeader/>
        </w:trPr>
        <w:tc>
          <w:tcPr>
            <w:tcW w:w="2129" w:type="dxa"/>
          </w:tcPr>
          <w:p w14:paraId="1C201A81" w14:textId="0BE52C0C" w:rsidR="00E97A12" w:rsidRPr="001A57D7" w:rsidRDefault="00E97A12" w:rsidP="0063491E">
            <w:pPr>
              <w:rPr>
                <w:rFonts w:ascii="Arial" w:hAnsi="Arial"/>
                <w:color w:val="4F6228" w:themeColor="accent3" w:themeShade="80"/>
              </w:rPr>
            </w:pPr>
            <w:r w:rsidRPr="001A57D7">
              <w:rPr>
                <w:rFonts w:ascii="Arial" w:hAnsi="Arial"/>
                <w:b/>
              </w:rPr>
              <w:t>Approved activities</w:t>
            </w:r>
          </w:p>
        </w:tc>
        <w:tc>
          <w:tcPr>
            <w:tcW w:w="2129" w:type="dxa"/>
          </w:tcPr>
          <w:p w14:paraId="45658EAF" w14:textId="4EF7035E" w:rsidR="00E97A12" w:rsidRPr="00AF5013" w:rsidRDefault="00E97A12" w:rsidP="0063491E">
            <w:pPr>
              <w:rPr>
                <w:rFonts w:ascii="Arial" w:hAnsi="Arial"/>
                <w:i/>
                <w:sz w:val="20"/>
                <w:szCs w:val="20"/>
              </w:rPr>
            </w:pPr>
            <w:r w:rsidRPr="001A57D7">
              <w:rPr>
                <w:rFonts w:ascii="Arial" w:hAnsi="Arial"/>
                <w:b/>
              </w:rPr>
              <w:t>Components</w:t>
            </w:r>
          </w:p>
        </w:tc>
        <w:tc>
          <w:tcPr>
            <w:tcW w:w="2129" w:type="dxa"/>
          </w:tcPr>
          <w:p w14:paraId="641FAAD6" w14:textId="19F8A49C" w:rsidR="00E97A12" w:rsidRPr="00AF5013" w:rsidRDefault="00E97A12" w:rsidP="0063491E">
            <w:pPr>
              <w:rPr>
                <w:rFonts w:ascii="Arial" w:hAnsi="Arial"/>
                <w:i/>
                <w:sz w:val="20"/>
                <w:szCs w:val="20"/>
              </w:rPr>
            </w:pPr>
            <w:r w:rsidRPr="001A57D7">
              <w:rPr>
                <w:rFonts w:ascii="Arial" w:hAnsi="Arial"/>
                <w:b/>
              </w:rPr>
              <w:t>Countries</w:t>
            </w:r>
          </w:p>
        </w:tc>
        <w:tc>
          <w:tcPr>
            <w:tcW w:w="2129" w:type="dxa"/>
          </w:tcPr>
          <w:p w14:paraId="16A57A91" w14:textId="74036D2E" w:rsidR="00E97A12" w:rsidRPr="00AF5013" w:rsidRDefault="00E97A12" w:rsidP="0063491E">
            <w:pPr>
              <w:rPr>
                <w:rFonts w:ascii="Arial" w:hAnsi="Arial"/>
                <w:i/>
                <w:sz w:val="20"/>
                <w:szCs w:val="20"/>
              </w:rPr>
            </w:pPr>
            <w:r w:rsidRPr="001A57D7">
              <w:rPr>
                <w:rFonts w:ascii="Arial" w:hAnsi="Arial"/>
                <w:b/>
              </w:rPr>
              <w:t>Themes across both rounds</w:t>
            </w:r>
          </w:p>
        </w:tc>
      </w:tr>
      <w:tr w:rsidR="009B6979" w:rsidRPr="001A57D7" w14:paraId="1DD536F7" w14:textId="77777777" w:rsidTr="00E97A12">
        <w:trPr>
          <w:tblHeader/>
        </w:trPr>
        <w:tc>
          <w:tcPr>
            <w:tcW w:w="2129" w:type="dxa"/>
            <w:vMerge w:val="restart"/>
          </w:tcPr>
          <w:p w14:paraId="16D9B8B7" w14:textId="77777777" w:rsidR="00E97A12" w:rsidRDefault="00E97A12" w:rsidP="0063491E">
            <w:pPr>
              <w:rPr>
                <w:rFonts w:ascii="Arial" w:hAnsi="Arial"/>
                <w:color w:val="4F6228" w:themeColor="accent3" w:themeShade="80"/>
                <w:sz w:val="22"/>
                <w:szCs w:val="22"/>
              </w:rPr>
            </w:pPr>
          </w:p>
          <w:p w14:paraId="398FEF44" w14:textId="77777777" w:rsidR="00E97A12" w:rsidRDefault="00E97A12" w:rsidP="0063491E">
            <w:pPr>
              <w:rPr>
                <w:rFonts w:ascii="Arial" w:hAnsi="Arial"/>
                <w:color w:val="4F6228" w:themeColor="accent3" w:themeShade="80"/>
                <w:sz w:val="22"/>
                <w:szCs w:val="22"/>
              </w:rPr>
            </w:pPr>
          </w:p>
          <w:p w14:paraId="61DAD2AD" w14:textId="77777777" w:rsidR="00E97A12" w:rsidRDefault="00E97A12" w:rsidP="0063491E">
            <w:pPr>
              <w:rPr>
                <w:rFonts w:ascii="Arial" w:hAnsi="Arial"/>
                <w:color w:val="4F6228" w:themeColor="accent3" w:themeShade="80"/>
                <w:sz w:val="22"/>
                <w:szCs w:val="22"/>
              </w:rPr>
            </w:pPr>
          </w:p>
          <w:p w14:paraId="22D121EC" w14:textId="77777777" w:rsidR="00E97A12" w:rsidRDefault="00E97A12" w:rsidP="0063491E">
            <w:pPr>
              <w:rPr>
                <w:rFonts w:ascii="Arial" w:hAnsi="Arial"/>
                <w:color w:val="4F6228" w:themeColor="accent3" w:themeShade="80"/>
                <w:sz w:val="22"/>
                <w:szCs w:val="22"/>
              </w:rPr>
            </w:pPr>
          </w:p>
          <w:p w14:paraId="4C0F23DD" w14:textId="77777777" w:rsidR="00E97A12" w:rsidRDefault="00E97A12" w:rsidP="0063491E">
            <w:pPr>
              <w:rPr>
                <w:rFonts w:ascii="Arial" w:hAnsi="Arial"/>
                <w:color w:val="4F6228" w:themeColor="accent3" w:themeShade="80"/>
                <w:sz w:val="22"/>
                <w:szCs w:val="22"/>
              </w:rPr>
            </w:pPr>
          </w:p>
          <w:p w14:paraId="7BDFB9E9" w14:textId="77777777" w:rsidR="00E97A12" w:rsidRDefault="00E97A12" w:rsidP="0063491E">
            <w:pPr>
              <w:rPr>
                <w:rFonts w:ascii="Arial" w:hAnsi="Arial"/>
                <w:color w:val="4F6228" w:themeColor="accent3" w:themeShade="80"/>
                <w:sz w:val="22"/>
                <w:szCs w:val="22"/>
              </w:rPr>
            </w:pPr>
          </w:p>
          <w:p w14:paraId="50EC1DAC" w14:textId="77777777" w:rsidR="00E97A12" w:rsidRDefault="00E97A12" w:rsidP="0063491E">
            <w:pPr>
              <w:rPr>
                <w:rFonts w:ascii="Arial" w:hAnsi="Arial"/>
                <w:color w:val="4F6228" w:themeColor="accent3" w:themeShade="80"/>
                <w:sz w:val="22"/>
                <w:szCs w:val="22"/>
              </w:rPr>
            </w:pPr>
          </w:p>
          <w:p w14:paraId="0D3B3D42" w14:textId="77777777" w:rsidR="00E97A12" w:rsidRDefault="00E97A12" w:rsidP="0063491E">
            <w:pPr>
              <w:rPr>
                <w:rFonts w:ascii="Arial" w:hAnsi="Arial"/>
                <w:color w:val="4F6228" w:themeColor="accent3" w:themeShade="80"/>
                <w:sz w:val="22"/>
                <w:szCs w:val="22"/>
              </w:rPr>
            </w:pPr>
          </w:p>
          <w:p w14:paraId="34A9C46D" w14:textId="77777777" w:rsidR="00E97A12" w:rsidRDefault="00E97A12" w:rsidP="0063491E">
            <w:pPr>
              <w:rPr>
                <w:rFonts w:ascii="Arial" w:hAnsi="Arial"/>
                <w:color w:val="4F6228" w:themeColor="accent3" w:themeShade="80"/>
                <w:sz w:val="22"/>
                <w:szCs w:val="22"/>
              </w:rPr>
            </w:pPr>
          </w:p>
          <w:p w14:paraId="1ADB4673" w14:textId="77777777" w:rsidR="009B6979" w:rsidRPr="00AF5013" w:rsidRDefault="009B6979" w:rsidP="0063491E">
            <w:pPr>
              <w:rPr>
                <w:rFonts w:ascii="Arial" w:hAnsi="Arial"/>
                <w:color w:val="4F6228" w:themeColor="accent3" w:themeShade="80"/>
                <w:sz w:val="22"/>
                <w:szCs w:val="22"/>
              </w:rPr>
            </w:pPr>
            <w:bookmarkStart w:id="36" w:name="_GoBack"/>
            <w:bookmarkEnd w:id="36"/>
            <w:r w:rsidRPr="00AF5013">
              <w:rPr>
                <w:rFonts w:ascii="Arial" w:hAnsi="Arial"/>
                <w:color w:val="4F6228" w:themeColor="accent3" w:themeShade="80"/>
                <w:sz w:val="22"/>
                <w:szCs w:val="22"/>
              </w:rPr>
              <w:t xml:space="preserve">Round 1 = </w:t>
            </w:r>
          </w:p>
          <w:p w14:paraId="53168284" w14:textId="77777777" w:rsidR="0063491E" w:rsidRPr="00AF5013" w:rsidRDefault="0063491E" w:rsidP="0063491E">
            <w:pPr>
              <w:rPr>
                <w:rFonts w:ascii="Arial" w:hAnsi="Arial"/>
                <w:color w:val="4F6228" w:themeColor="accent3" w:themeShade="80"/>
                <w:sz w:val="22"/>
                <w:szCs w:val="22"/>
              </w:rPr>
            </w:pPr>
            <w:r w:rsidRPr="00AF5013">
              <w:rPr>
                <w:rFonts w:ascii="Arial" w:hAnsi="Arial"/>
                <w:color w:val="4F6228" w:themeColor="accent3" w:themeShade="80"/>
                <w:sz w:val="22"/>
                <w:szCs w:val="22"/>
              </w:rPr>
              <w:t>31 applications</w:t>
            </w:r>
          </w:p>
          <w:p w14:paraId="5A1FE9BF" w14:textId="692A729B" w:rsidR="009B6979" w:rsidRPr="00AF5013" w:rsidRDefault="009B6979" w:rsidP="0063491E">
            <w:pPr>
              <w:rPr>
                <w:rFonts w:ascii="Arial" w:hAnsi="Arial"/>
                <w:color w:val="4F6228" w:themeColor="accent3" w:themeShade="80"/>
                <w:sz w:val="22"/>
                <w:szCs w:val="22"/>
              </w:rPr>
            </w:pPr>
            <w:r w:rsidRPr="00AF5013">
              <w:rPr>
                <w:rFonts w:ascii="Arial" w:hAnsi="Arial"/>
                <w:color w:val="4F6228" w:themeColor="accent3" w:themeShade="80"/>
                <w:sz w:val="22"/>
                <w:szCs w:val="22"/>
              </w:rPr>
              <w:t>23 approved activities</w:t>
            </w:r>
          </w:p>
          <w:p w14:paraId="15572113" w14:textId="77777777" w:rsidR="009B6979" w:rsidRPr="00AF5013" w:rsidRDefault="009B6979" w:rsidP="0063491E">
            <w:pPr>
              <w:rPr>
                <w:rFonts w:ascii="Arial" w:hAnsi="Arial"/>
                <w:color w:val="4F6228" w:themeColor="accent3" w:themeShade="80"/>
                <w:sz w:val="22"/>
                <w:szCs w:val="22"/>
              </w:rPr>
            </w:pPr>
          </w:p>
          <w:p w14:paraId="4A9CA3D4" w14:textId="77777777" w:rsidR="009B6979" w:rsidRPr="00AF5013" w:rsidRDefault="009B6979" w:rsidP="0063491E">
            <w:pPr>
              <w:rPr>
                <w:rFonts w:ascii="Arial" w:hAnsi="Arial"/>
                <w:color w:val="4F6228" w:themeColor="accent3" w:themeShade="80"/>
                <w:sz w:val="22"/>
                <w:szCs w:val="22"/>
              </w:rPr>
            </w:pPr>
          </w:p>
          <w:p w14:paraId="0475C535" w14:textId="77777777" w:rsidR="009B6979" w:rsidRPr="00AF5013" w:rsidRDefault="009B6979" w:rsidP="0063491E">
            <w:pPr>
              <w:rPr>
                <w:rFonts w:ascii="Arial" w:hAnsi="Arial"/>
                <w:color w:val="984806" w:themeColor="accent6" w:themeShade="80"/>
                <w:sz w:val="22"/>
                <w:szCs w:val="22"/>
              </w:rPr>
            </w:pPr>
            <w:r w:rsidRPr="00AF5013">
              <w:rPr>
                <w:rFonts w:ascii="Arial" w:hAnsi="Arial"/>
                <w:color w:val="984806" w:themeColor="accent6" w:themeShade="80"/>
                <w:sz w:val="22"/>
                <w:szCs w:val="22"/>
              </w:rPr>
              <w:t xml:space="preserve">Round 2 =  </w:t>
            </w:r>
          </w:p>
          <w:p w14:paraId="7205804A" w14:textId="77777777" w:rsidR="009B6979" w:rsidRPr="00AF5013" w:rsidRDefault="009B6979" w:rsidP="0063491E">
            <w:pPr>
              <w:rPr>
                <w:rFonts w:ascii="Arial" w:hAnsi="Arial"/>
                <w:color w:val="984806" w:themeColor="accent6" w:themeShade="80"/>
                <w:sz w:val="22"/>
                <w:szCs w:val="22"/>
              </w:rPr>
            </w:pPr>
            <w:r w:rsidRPr="00AF5013">
              <w:rPr>
                <w:rFonts w:ascii="Arial" w:hAnsi="Arial"/>
                <w:color w:val="984806" w:themeColor="accent6" w:themeShade="80"/>
                <w:sz w:val="22"/>
                <w:szCs w:val="22"/>
              </w:rPr>
              <w:t>22 applications</w:t>
            </w:r>
          </w:p>
          <w:p w14:paraId="7645D241" w14:textId="351B43D1" w:rsidR="009B6979" w:rsidRPr="00AF5013" w:rsidRDefault="009B6979" w:rsidP="0063491E">
            <w:pPr>
              <w:rPr>
                <w:rFonts w:ascii="Arial" w:hAnsi="Arial"/>
                <w:color w:val="984806" w:themeColor="accent6" w:themeShade="80"/>
                <w:sz w:val="22"/>
                <w:szCs w:val="22"/>
              </w:rPr>
            </w:pPr>
            <w:r w:rsidRPr="00AF5013">
              <w:rPr>
                <w:rFonts w:ascii="Arial" w:hAnsi="Arial"/>
                <w:color w:val="984806" w:themeColor="accent6" w:themeShade="80"/>
                <w:sz w:val="22"/>
                <w:szCs w:val="22"/>
              </w:rPr>
              <w:t>9 approved activities</w:t>
            </w:r>
          </w:p>
          <w:p w14:paraId="6FA00A6F" w14:textId="77777777" w:rsidR="009B6979" w:rsidRPr="001A57D7" w:rsidRDefault="009B6979" w:rsidP="0063491E">
            <w:pPr>
              <w:rPr>
                <w:rFonts w:ascii="Arial" w:hAnsi="Arial"/>
                <w:color w:val="4F6228" w:themeColor="accent3" w:themeShade="80"/>
              </w:rPr>
            </w:pPr>
          </w:p>
        </w:tc>
        <w:tc>
          <w:tcPr>
            <w:tcW w:w="6387" w:type="dxa"/>
            <w:gridSpan w:val="3"/>
          </w:tcPr>
          <w:p w14:paraId="69BD4A38" w14:textId="77777777" w:rsidR="009B6979" w:rsidRPr="00AF5013" w:rsidRDefault="009B6979" w:rsidP="0063491E">
            <w:pPr>
              <w:rPr>
                <w:rFonts w:ascii="Arial" w:hAnsi="Arial"/>
                <w:i/>
                <w:sz w:val="20"/>
                <w:szCs w:val="20"/>
              </w:rPr>
            </w:pPr>
            <w:r w:rsidRPr="00AF5013">
              <w:rPr>
                <w:rFonts w:ascii="Arial" w:hAnsi="Arial"/>
                <w:i/>
                <w:sz w:val="20"/>
                <w:szCs w:val="20"/>
              </w:rPr>
              <w:t>Media content</w:t>
            </w:r>
          </w:p>
        </w:tc>
      </w:tr>
      <w:tr w:rsidR="009B6979" w:rsidRPr="001A57D7" w14:paraId="6CFA679A" w14:textId="77777777" w:rsidTr="00E97A12">
        <w:trPr>
          <w:tblHeader/>
        </w:trPr>
        <w:tc>
          <w:tcPr>
            <w:tcW w:w="2129" w:type="dxa"/>
            <w:vMerge/>
          </w:tcPr>
          <w:p w14:paraId="17AA556F" w14:textId="77777777" w:rsidR="009B6979" w:rsidRPr="001A57D7" w:rsidRDefault="009B6979" w:rsidP="0063491E">
            <w:pPr>
              <w:rPr>
                <w:rFonts w:ascii="Arial" w:hAnsi="Arial"/>
                <w:color w:val="4F6228" w:themeColor="accent3" w:themeShade="80"/>
              </w:rPr>
            </w:pPr>
          </w:p>
        </w:tc>
        <w:tc>
          <w:tcPr>
            <w:tcW w:w="2129" w:type="dxa"/>
          </w:tcPr>
          <w:p w14:paraId="1FA63E3F" w14:textId="77777777" w:rsidR="009B6979" w:rsidRPr="00AF5013" w:rsidRDefault="009B6979" w:rsidP="0063491E">
            <w:pPr>
              <w:rPr>
                <w:rFonts w:ascii="Arial" w:hAnsi="Arial"/>
                <w:color w:val="4F6228" w:themeColor="accent3" w:themeShade="80"/>
                <w:sz w:val="20"/>
                <w:szCs w:val="20"/>
              </w:rPr>
            </w:pPr>
            <w:r w:rsidRPr="00AF5013">
              <w:rPr>
                <w:rFonts w:ascii="Arial" w:hAnsi="Arial"/>
                <w:color w:val="4F6228" w:themeColor="accent3" w:themeShade="80"/>
                <w:sz w:val="20"/>
                <w:szCs w:val="20"/>
              </w:rPr>
              <w:t xml:space="preserve">8 activities </w:t>
            </w:r>
          </w:p>
          <w:p w14:paraId="47AEB813" w14:textId="77777777" w:rsidR="009B6979" w:rsidRPr="00AF5013" w:rsidRDefault="009B6979" w:rsidP="0063491E">
            <w:pPr>
              <w:rPr>
                <w:rFonts w:ascii="Arial" w:hAnsi="Arial"/>
                <w:color w:val="4F6228" w:themeColor="accent3" w:themeShade="80"/>
                <w:sz w:val="20"/>
                <w:szCs w:val="20"/>
              </w:rPr>
            </w:pPr>
          </w:p>
          <w:p w14:paraId="14D88BCB" w14:textId="77777777" w:rsidR="009B6979" w:rsidRPr="00AF5013" w:rsidRDefault="009B6979" w:rsidP="0063491E">
            <w:pPr>
              <w:rPr>
                <w:rFonts w:ascii="Arial" w:hAnsi="Arial"/>
                <w:color w:val="984806" w:themeColor="accent6" w:themeShade="80"/>
                <w:sz w:val="20"/>
                <w:szCs w:val="20"/>
              </w:rPr>
            </w:pPr>
            <w:r w:rsidRPr="00AF5013">
              <w:rPr>
                <w:rFonts w:ascii="Arial" w:hAnsi="Arial"/>
                <w:color w:val="984806" w:themeColor="accent6" w:themeShade="80"/>
                <w:sz w:val="20"/>
                <w:szCs w:val="20"/>
              </w:rPr>
              <w:t xml:space="preserve">5 activities </w:t>
            </w:r>
          </w:p>
          <w:p w14:paraId="5277AAE2" w14:textId="77777777" w:rsidR="009B6979" w:rsidRPr="00AF5013" w:rsidRDefault="009B6979" w:rsidP="0063491E">
            <w:pPr>
              <w:rPr>
                <w:rFonts w:ascii="Arial" w:hAnsi="Arial"/>
                <w:color w:val="984806" w:themeColor="accent6" w:themeShade="80"/>
                <w:sz w:val="20"/>
                <w:szCs w:val="20"/>
              </w:rPr>
            </w:pPr>
          </w:p>
        </w:tc>
        <w:tc>
          <w:tcPr>
            <w:tcW w:w="2129" w:type="dxa"/>
          </w:tcPr>
          <w:p w14:paraId="287BCCFC" w14:textId="77777777" w:rsidR="009B6979" w:rsidRPr="00AF5013" w:rsidRDefault="009B6979" w:rsidP="0063491E">
            <w:pPr>
              <w:rPr>
                <w:rFonts w:ascii="Arial" w:hAnsi="Arial"/>
                <w:color w:val="4F6228" w:themeColor="accent3" w:themeShade="80"/>
                <w:sz w:val="20"/>
                <w:szCs w:val="20"/>
              </w:rPr>
            </w:pPr>
            <w:r w:rsidRPr="00AF5013">
              <w:rPr>
                <w:rFonts w:ascii="Arial" w:hAnsi="Arial"/>
                <w:color w:val="4F6228" w:themeColor="accent3" w:themeShade="80"/>
                <w:sz w:val="20"/>
                <w:szCs w:val="20"/>
              </w:rPr>
              <w:t>Cook Islands, Samoa, Regional</w:t>
            </w:r>
          </w:p>
          <w:p w14:paraId="30739798" w14:textId="77777777" w:rsidR="009B6979" w:rsidRPr="00AF5013" w:rsidRDefault="009B6979" w:rsidP="0063491E">
            <w:pPr>
              <w:rPr>
                <w:rFonts w:ascii="Arial" w:hAnsi="Arial"/>
                <w:color w:val="984806" w:themeColor="accent6" w:themeShade="80"/>
                <w:sz w:val="20"/>
                <w:szCs w:val="20"/>
              </w:rPr>
            </w:pPr>
            <w:r w:rsidRPr="00AF5013">
              <w:rPr>
                <w:rFonts w:ascii="Arial" w:hAnsi="Arial"/>
                <w:color w:val="984806" w:themeColor="accent6" w:themeShade="80"/>
                <w:sz w:val="20"/>
                <w:szCs w:val="20"/>
              </w:rPr>
              <w:t>Samoa, Tonga, Regional</w:t>
            </w:r>
          </w:p>
        </w:tc>
        <w:tc>
          <w:tcPr>
            <w:tcW w:w="2129" w:type="dxa"/>
          </w:tcPr>
          <w:p w14:paraId="526CE716" w14:textId="77777777" w:rsidR="009B6979" w:rsidRPr="00AF5013" w:rsidRDefault="009B6979" w:rsidP="0063491E">
            <w:pPr>
              <w:rPr>
                <w:rFonts w:ascii="Arial" w:hAnsi="Arial"/>
                <w:sz w:val="20"/>
                <w:szCs w:val="20"/>
              </w:rPr>
            </w:pPr>
            <w:r w:rsidRPr="00AF5013">
              <w:rPr>
                <w:rFonts w:ascii="Arial" w:hAnsi="Arial"/>
                <w:sz w:val="20"/>
                <w:szCs w:val="20"/>
              </w:rPr>
              <w:t>Disaster awareness</w:t>
            </w:r>
          </w:p>
          <w:p w14:paraId="36EA121B" w14:textId="77777777" w:rsidR="009B6979" w:rsidRPr="00AF5013" w:rsidRDefault="009B6979" w:rsidP="0063491E">
            <w:pPr>
              <w:rPr>
                <w:rFonts w:ascii="Arial" w:hAnsi="Arial"/>
                <w:sz w:val="20"/>
                <w:szCs w:val="20"/>
              </w:rPr>
            </w:pPr>
            <w:r w:rsidRPr="00AF5013">
              <w:rPr>
                <w:rFonts w:ascii="Arial" w:hAnsi="Arial"/>
                <w:sz w:val="20"/>
                <w:szCs w:val="20"/>
              </w:rPr>
              <w:t>Disability</w:t>
            </w:r>
          </w:p>
          <w:p w14:paraId="4CC56ADA" w14:textId="77777777" w:rsidR="009B6979" w:rsidRPr="00AF5013" w:rsidRDefault="009B6979" w:rsidP="0063491E">
            <w:pPr>
              <w:rPr>
                <w:rFonts w:ascii="Arial" w:hAnsi="Arial"/>
                <w:sz w:val="20"/>
                <w:szCs w:val="20"/>
              </w:rPr>
            </w:pPr>
            <w:r w:rsidRPr="00AF5013">
              <w:rPr>
                <w:rFonts w:ascii="Arial" w:hAnsi="Arial"/>
                <w:sz w:val="20"/>
                <w:szCs w:val="20"/>
              </w:rPr>
              <w:t>Climate change</w:t>
            </w:r>
          </w:p>
          <w:p w14:paraId="4CA10D41" w14:textId="77777777" w:rsidR="009B6979" w:rsidRPr="00AF5013" w:rsidRDefault="009B6979" w:rsidP="0063491E">
            <w:pPr>
              <w:rPr>
                <w:rFonts w:ascii="Arial" w:hAnsi="Arial"/>
                <w:sz w:val="20"/>
                <w:szCs w:val="20"/>
              </w:rPr>
            </w:pPr>
            <w:r w:rsidRPr="00AF5013">
              <w:rPr>
                <w:rFonts w:ascii="Arial" w:hAnsi="Arial"/>
                <w:sz w:val="20"/>
                <w:szCs w:val="20"/>
              </w:rPr>
              <w:t>Gender, youth &amp; disability</w:t>
            </w:r>
          </w:p>
          <w:p w14:paraId="59864B35" w14:textId="77777777" w:rsidR="009B6979" w:rsidRPr="00AF5013" w:rsidRDefault="009B6979" w:rsidP="0063491E">
            <w:pPr>
              <w:rPr>
                <w:rFonts w:ascii="Arial" w:hAnsi="Arial"/>
                <w:sz w:val="20"/>
                <w:szCs w:val="20"/>
              </w:rPr>
            </w:pPr>
            <w:r w:rsidRPr="00AF5013">
              <w:rPr>
                <w:rFonts w:ascii="Arial" w:hAnsi="Arial"/>
                <w:sz w:val="20"/>
                <w:szCs w:val="20"/>
              </w:rPr>
              <w:t>Environment,</w:t>
            </w:r>
          </w:p>
          <w:p w14:paraId="10000CDE" w14:textId="77777777" w:rsidR="009B6979" w:rsidRPr="00AF5013" w:rsidRDefault="009B6979" w:rsidP="0063491E">
            <w:pPr>
              <w:rPr>
                <w:rFonts w:ascii="Arial" w:hAnsi="Arial"/>
                <w:sz w:val="20"/>
                <w:szCs w:val="20"/>
              </w:rPr>
            </w:pPr>
            <w:r w:rsidRPr="00AF5013">
              <w:rPr>
                <w:rFonts w:ascii="Arial" w:hAnsi="Arial"/>
                <w:sz w:val="20"/>
                <w:szCs w:val="20"/>
              </w:rPr>
              <w:t>Climate change</w:t>
            </w:r>
          </w:p>
        </w:tc>
      </w:tr>
      <w:tr w:rsidR="009B6979" w:rsidRPr="001A57D7" w14:paraId="38B114B0" w14:textId="77777777" w:rsidTr="00E97A12">
        <w:trPr>
          <w:tblHeader/>
        </w:trPr>
        <w:tc>
          <w:tcPr>
            <w:tcW w:w="2129" w:type="dxa"/>
            <w:vMerge/>
          </w:tcPr>
          <w:p w14:paraId="5D657FAC" w14:textId="77777777" w:rsidR="009B6979" w:rsidRPr="001A57D7" w:rsidRDefault="009B6979" w:rsidP="0063491E">
            <w:pPr>
              <w:rPr>
                <w:rFonts w:ascii="Arial" w:hAnsi="Arial"/>
                <w:color w:val="4F6228" w:themeColor="accent3" w:themeShade="80"/>
              </w:rPr>
            </w:pPr>
          </w:p>
        </w:tc>
        <w:tc>
          <w:tcPr>
            <w:tcW w:w="6387" w:type="dxa"/>
            <w:gridSpan w:val="3"/>
          </w:tcPr>
          <w:p w14:paraId="19DFC5B9" w14:textId="77777777" w:rsidR="009B6979" w:rsidRPr="00AF5013" w:rsidRDefault="009B6979" w:rsidP="0063491E">
            <w:pPr>
              <w:rPr>
                <w:rFonts w:ascii="Arial" w:hAnsi="Arial"/>
                <w:i/>
                <w:sz w:val="20"/>
                <w:szCs w:val="20"/>
              </w:rPr>
            </w:pPr>
            <w:r w:rsidRPr="00AF5013">
              <w:rPr>
                <w:rFonts w:ascii="Arial" w:hAnsi="Arial"/>
                <w:i/>
                <w:sz w:val="20"/>
                <w:szCs w:val="20"/>
              </w:rPr>
              <w:t>Media content + capacity building</w:t>
            </w:r>
          </w:p>
        </w:tc>
      </w:tr>
      <w:tr w:rsidR="009B6979" w:rsidRPr="001A57D7" w14:paraId="1EC1BA7A" w14:textId="77777777" w:rsidTr="00E97A12">
        <w:trPr>
          <w:tblHeader/>
        </w:trPr>
        <w:tc>
          <w:tcPr>
            <w:tcW w:w="2129" w:type="dxa"/>
            <w:vMerge/>
          </w:tcPr>
          <w:p w14:paraId="7C736C8A" w14:textId="77777777" w:rsidR="009B6979" w:rsidRPr="001A57D7" w:rsidRDefault="009B6979" w:rsidP="0063491E">
            <w:pPr>
              <w:rPr>
                <w:rFonts w:ascii="Arial" w:hAnsi="Arial"/>
                <w:color w:val="4F6228" w:themeColor="accent3" w:themeShade="80"/>
              </w:rPr>
            </w:pPr>
          </w:p>
        </w:tc>
        <w:tc>
          <w:tcPr>
            <w:tcW w:w="2129" w:type="dxa"/>
          </w:tcPr>
          <w:p w14:paraId="77941644" w14:textId="77777777" w:rsidR="009B6979" w:rsidRPr="00AF5013" w:rsidRDefault="009B6979" w:rsidP="0063491E">
            <w:pPr>
              <w:rPr>
                <w:rFonts w:ascii="Arial" w:hAnsi="Arial"/>
                <w:color w:val="4F6228" w:themeColor="accent3" w:themeShade="80"/>
                <w:sz w:val="20"/>
                <w:szCs w:val="20"/>
              </w:rPr>
            </w:pPr>
            <w:r w:rsidRPr="00AF5013">
              <w:rPr>
                <w:rFonts w:ascii="Arial" w:hAnsi="Arial"/>
                <w:color w:val="4F6228" w:themeColor="accent3" w:themeShade="80"/>
                <w:sz w:val="20"/>
                <w:szCs w:val="20"/>
              </w:rPr>
              <w:t xml:space="preserve">10 activities = </w:t>
            </w:r>
          </w:p>
          <w:p w14:paraId="072719EE" w14:textId="77777777" w:rsidR="009B6979" w:rsidRPr="00AF5013" w:rsidRDefault="009B6979" w:rsidP="0063491E">
            <w:pPr>
              <w:rPr>
                <w:rFonts w:ascii="Arial" w:hAnsi="Arial"/>
                <w:color w:val="4F6228" w:themeColor="accent3" w:themeShade="80"/>
                <w:sz w:val="20"/>
                <w:szCs w:val="20"/>
              </w:rPr>
            </w:pPr>
          </w:p>
          <w:p w14:paraId="021A703E" w14:textId="77777777" w:rsidR="009B6979" w:rsidRPr="00AF5013" w:rsidRDefault="009B6979" w:rsidP="0063491E">
            <w:pPr>
              <w:rPr>
                <w:rFonts w:ascii="Arial" w:hAnsi="Arial"/>
                <w:color w:val="984806" w:themeColor="accent6" w:themeShade="80"/>
                <w:sz w:val="20"/>
                <w:szCs w:val="20"/>
              </w:rPr>
            </w:pPr>
            <w:r w:rsidRPr="00AF5013">
              <w:rPr>
                <w:rFonts w:ascii="Arial" w:hAnsi="Arial"/>
                <w:color w:val="984806" w:themeColor="accent6" w:themeShade="80"/>
                <w:sz w:val="20"/>
                <w:szCs w:val="20"/>
              </w:rPr>
              <w:t xml:space="preserve">1 activities = </w:t>
            </w:r>
          </w:p>
        </w:tc>
        <w:tc>
          <w:tcPr>
            <w:tcW w:w="2129" w:type="dxa"/>
          </w:tcPr>
          <w:p w14:paraId="729D173F" w14:textId="77777777" w:rsidR="009B6979" w:rsidRPr="00AF5013" w:rsidRDefault="009B6979" w:rsidP="0063491E">
            <w:pPr>
              <w:rPr>
                <w:rFonts w:ascii="Arial" w:hAnsi="Arial"/>
                <w:color w:val="4F6228" w:themeColor="accent3" w:themeShade="80"/>
                <w:sz w:val="20"/>
                <w:szCs w:val="20"/>
              </w:rPr>
            </w:pPr>
            <w:r w:rsidRPr="00AF5013">
              <w:rPr>
                <w:rFonts w:ascii="Arial" w:hAnsi="Arial"/>
                <w:color w:val="4F6228" w:themeColor="accent3" w:themeShade="80"/>
                <w:sz w:val="20"/>
                <w:szCs w:val="20"/>
              </w:rPr>
              <w:t>Cook Islands, Fiji, Palau, Regional</w:t>
            </w:r>
          </w:p>
          <w:p w14:paraId="0F91C9FF" w14:textId="77777777" w:rsidR="009B6979" w:rsidRPr="00AF5013" w:rsidRDefault="009B6979" w:rsidP="0063491E">
            <w:pPr>
              <w:rPr>
                <w:rFonts w:ascii="Arial" w:hAnsi="Arial"/>
                <w:color w:val="984806" w:themeColor="accent6" w:themeShade="80"/>
                <w:sz w:val="20"/>
                <w:szCs w:val="20"/>
              </w:rPr>
            </w:pPr>
            <w:r w:rsidRPr="00AF5013">
              <w:rPr>
                <w:rFonts w:ascii="Arial" w:hAnsi="Arial"/>
                <w:color w:val="984806" w:themeColor="accent6" w:themeShade="80"/>
                <w:sz w:val="20"/>
                <w:szCs w:val="20"/>
              </w:rPr>
              <w:t>Samoa</w:t>
            </w:r>
          </w:p>
        </w:tc>
        <w:tc>
          <w:tcPr>
            <w:tcW w:w="2129" w:type="dxa"/>
          </w:tcPr>
          <w:p w14:paraId="5B7310DD" w14:textId="77777777" w:rsidR="009B6979" w:rsidRPr="00AF5013" w:rsidRDefault="009B6979" w:rsidP="0063491E">
            <w:pPr>
              <w:rPr>
                <w:rFonts w:ascii="Arial" w:hAnsi="Arial"/>
                <w:sz w:val="20"/>
                <w:szCs w:val="20"/>
              </w:rPr>
            </w:pPr>
            <w:r w:rsidRPr="00AF5013">
              <w:rPr>
                <w:rFonts w:ascii="Arial" w:hAnsi="Arial"/>
                <w:sz w:val="20"/>
                <w:szCs w:val="20"/>
              </w:rPr>
              <w:t xml:space="preserve">All MDGs, </w:t>
            </w:r>
          </w:p>
          <w:p w14:paraId="685AD443" w14:textId="77777777" w:rsidR="009B6979" w:rsidRPr="00AF5013" w:rsidRDefault="009B6979" w:rsidP="0063491E">
            <w:pPr>
              <w:rPr>
                <w:rFonts w:ascii="Arial" w:hAnsi="Arial"/>
                <w:sz w:val="20"/>
                <w:szCs w:val="20"/>
              </w:rPr>
            </w:pPr>
            <w:r w:rsidRPr="00AF5013">
              <w:rPr>
                <w:rFonts w:ascii="Arial" w:hAnsi="Arial"/>
                <w:sz w:val="20"/>
                <w:szCs w:val="20"/>
              </w:rPr>
              <w:t>Gender &amp; youth</w:t>
            </w:r>
          </w:p>
          <w:p w14:paraId="7F8DF058" w14:textId="77777777" w:rsidR="009B6979" w:rsidRPr="00AF5013" w:rsidRDefault="009B6979" w:rsidP="0063491E">
            <w:pPr>
              <w:rPr>
                <w:rFonts w:ascii="Arial" w:hAnsi="Arial"/>
                <w:sz w:val="20"/>
                <w:szCs w:val="20"/>
              </w:rPr>
            </w:pPr>
            <w:r w:rsidRPr="00AF5013">
              <w:rPr>
                <w:rFonts w:ascii="Arial" w:hAnsi="Arial"/>
                <w:sz w:val="20"/>
                <w:szCs w:val="20"/>
              </w:rPr>
              <w:t>Disaster awareness</w:t>
            </w:r>
          </w:p>
          <w:p w14:paraId="034A504A" w14:textId="77777777" w:rsidR="009B6979" w:rsidRPr="00AF5013" w:rsidRDefault="009B6979" w:rsidP="0063491E">
            <w:pPr>
              <w:rPr>
                <w:rFonts w:ascii="Arial" w:hAnsi="Arial"/>
                <w:sz w:val="20"/>
                <w:szCs w:val="20"/>
              </w:rPr>
            </w:pPr>
            <w:r w:rsidRPr="00AF5013">
              <w:rPr>
                <w:rFonts w:ascii="Arial" w:hAnsi="Arial"/>
                <w:sz w:val="20"/>
                <w:szCs w:val="20"/>
              </w:rPr>
              <w:t>Climate Change</w:t>
            </w:r>
          </w:p>
          <w:p w14:paraId="54F6E526" w14:textId="77777777" w:rsidR="009B6979" w:rsidRPr="00AF5013" w:rsidRDefault="009B6979" w:rsidP="0063491E">
            <w:pPr>
              <w:rPr>
                <w:rFonts w:ascii="Arial" w:hAnsi="Arial"/>
                <w:sz w:val="20"/>
                <w:szCs w:val="20"/>
              </w:rPr>
            </w:pPr>
            <w:r w:rsidRPr="00AF5013">
              <w:rPr>
                <w:rFonts w:ascii="Arial" w:hAnsi="Arial"/>
                <w:sz w:val="20"/>
                <w:szCs w:val="20"/>
              </w:rPr>
              <w:t xml:space="preserve">Environment </w:t>
            </w:r>
          </w:p>
        </w:tc>
      </w:tr>
      <w:tr w:rsidR="009B6979" w:rsidRPr="001A57D7" w14:paraId="6221B960" w14:textId="77777777" w:rsidTr="00E97A12">
        <w:trPr>
          <w:tblHeader/>
        </w:trPr>
        <w:tc>
          <w:tcPr>
            <w:tcW w:w="2129" w:type="dxa"/>
            <w:vMerge/>
          </w:tcPr>
          <w:p w14:paraId="091B925F" w14:textId="77777777" w:rsidR="009B6979" w:rsidRPr="001A57D7" w:rsidRDefault="009B6979" w:rsidP="0063491E">
            <w:pPr>
              <w:rPr>
                <w:rFonts w:ascii="Arial" w:hAnsi="Arial"/>
              </w:rPr>
            </w:pPr>
          </w:p>
        </w:tc>
        <w:tc>
          <w:tcPr>
            <w:tcW w:w="6387" w:type="dxa"/>
            <w:gridSpan w:val="3"/>
          </w:tcPr>
          <w:p w14:paraId="01CAF4E5" w14:textId="77777777" w:rsidR="009B6979" w:rsidRPr="00AF5013" w:rsidRDefault="009B6979" w:rsidP="0063491E">
            <w:pPr>
              <w:rPr>
                <w:rFonts w:ascii="Arial" w:hAnsi="Arial"/>
                <w:i/>
                <w:sz w:val="20"/>
                <w:szCs w:val="20"/>
              </w:rPr>
            </w:pPr>
            <w:r w:rsidRPr="00AF5013">
              <w:rPr>
                <w:rFonts w:ascii="Arial" w:hAnsi="Arial"/>
                <w:i/>
                <w:sz w:val="20"/>
                <w:szCs w:val="20"/>
              </w:rPr>
              <w:t>Media content + media systems</w:t>
            </w:r>
          </w:p>
        </w:tc>
      </w:tr>
      <w:tr w:rsidR="009B6979" w:rsidRPr="001A57D7" w14:paraId="63A6821C" w14:textId="77777777" w:rsidTr="00E97A12">
        <w:trPr>
          <w:tblHeader/>
        </w:trPr>
        <w:tc>
          <w:tcPr>
            <w:tcW w:w="2129" w:type="dxa"/>
            <w:vMerge/>
          </w:tcPr>
          <w:p w14:paraId="42D17CF5" w14:textId="77777777" w:rsidR="009B6979" w:rsidRPr="001A57D7" w:rsidRDefault="009B6979" w:rsidP="0063491E">
            <w:pPr>
              <w:rPr>
                <w:rFonts w:ascii="Arial" w:hAnsi="Arial"/>
                <w:color w:val="4F6228" w:themeColor="accent3" w:themeShade="80"/>
              </w:rPr>
            </w:pPr>
          </w:p>
        </w:tc>
        <w:tc>
          <w:tcPr>
            <w:tcW w:w="2129" w:type="dxa"/>
          </w:tcPr>
          <w:p w14:paraId="79B38EC1" w14:textId="77777777" w:rsidR="009B6979" w:rsidRPr="00AF5013" w:rsidRDefault="009B6979" w:rsidP="0063491E">
            <w:pPr>
              <w:rPr>
                <w:rFonts w:ascii="Arial" w:hAnsi="Arial"/>
                <w:color w:val="4F6228" w:themeColor="accent3" w:themeShade="80"/>
                <w:sz w:val="20"/>
                <w:szCs w:val="20"/>
              </w:rPr>
            </w:pPr>
            <w:r w:rsidRPr="00AF5013">
              <w:rPr>
                <w:rFonts w:ascii="Arial" w:hAnsi="Arial"/>
                <w:color w:val="4F6228" w:themeColor="accent3" w:themeShade="80"/>
                <w:sz w:val="20"/>
                <w:szCs w:val="20"/>
              </w:rPr>
              <w:t xml:space="preserve">3 activities </w:t>
            </w:r>
          </w:p>
          <w:p w14:paraId="78787473" w14:textId="77777777" w:rsidR="009B6979" w:rsidRPr="00AF5013" w:rsidRDefault="009B6979" w:rsidP="0063491E">
            <w:pPr>
              <w:rPr>
                <w:rFonts w:ascii="Arial" w:hAnsi="Arial"/>
                <w:color w:val="984806" w:themeColor="accent6" w:themeShade="80"/>
                <w:sz w:val="20"/>
                <w:szCs w:val="20"/>
              </w:rPr>
            </w:pPr>
          </w:p>
          <w:p w14:paraId="4018672C" w14:textId="77777777" w:rsidR="009B6979" w:rsidRPr="00AF5013" w:rsidRDefault="009B6979" w:rsidP="0063491E">
            <w:pPr>
              <w:rPr>
                <w:rFonts w:ascii="Arial" w:hAnsi="Arial"/>
                <w:color w:val="984806" w:themeColor="accent6" w:themeShade="80"/>
                <w:sz w:val="20"/>
                <w:szCs w:val="20"/>
              </w:rPr>
            </w:pPr>
            <w:r w:rsidRPr="00AF5013">
              <w:rPr>
                <w:rFonts w:ascii="Arial" w:hAnsi="Arial"/>
                <w:color w:val="984806" w:themeColor="accent6" w:themeShade="80"/>
                <w:sz w:val="20"/>
                <w:szCs w:val="20"/>
              </w:rPr>
              <w:t xml:space="preserve">2 activities = </w:t>
            </w:r>
          </w:p>
          <w:p w14:paraId="033AE585" w14:textId="77777777" w:rsidR="009B6979" w:rsidRPr="00AF5013" w:rsidRDefault="009B6979" w:rsidP="0063491E">
            <w:pPr>
              <w:rPr>
                <w:rFonts w:ascii="Arial" w:hAnsi="Arial"/>
                <w:color w:val="984806" w:themeColor="accent6" w:themeShade="80"/>
                <w:sz w:val="20"/>
                <w:szCs w:val="20"/>
              </w:rPr>
            </w:pPr>
          </w:p>
        </w:tc>
        <w:tc>
          <w:tcPr>
            <w:tcW w:w="2129" w:type="dxa"/>
          </w:tcPr>
          <w:p w14:paraId="0583CD54" w14:textId="77777777" w:rsidR="009B6979" w:rsidRPr="00AF5013" w:rsidRDefault="009B6979" w:rsidP="0063491E">
            <w:pPr>
              <w:rPr>
                <w:rFonts w:ascii="Arial" w:hAnsi="Arial"/>
                <w:color w:val="4F6228" w:themeColor="accent3" w:themeShade="80"/>
                <w:sz w:val="20"/>
                <w:szCs w:val="20"/>
              </w:rPr>
            </w:pPr>
            <w:r w:rsidRPr="00AF5013">
              <w:rPr>
                <w:rFonts w:ascii="Arial" w:hAnsi="Arial"/>
                <w:color w:val="4F6228" w:themeColor="accent3" w:themeShade="80"/>
                <w:sz w:val="20"/>
                <w:szCs w:val="20"/>
              </w:rPr>
              <w:t xml:space="preserve">Cook Islands, Tonga, PNG, </w:t>
            </w:r>
          </w:p>
          <w:p w14:paraId="2C68B0DD" w14:textId="77777777" w:rsidR="009B6979" w:rsidRPr="00AF5013" w:rsidRDefault="009B6979" w:rsidP="0063491E">
            <w:pPr>
              <w:rPr>
                <w:rFonts w:ascii="Arial" w:hAnsi="Arial"/>
                <w:color w:val="984806" w:themeColor="accent6" w:themeShade="80"/>
                <w:sz w:val="20"/>
                <w:szCs w:val="20"/>
              </w:rPr>
            </w:pPr>
            <w:r w:rsidRPr="00AF5013">
              <w:rPr>
                <w:rFonts w:ascii="Arial" w:hAnsi="Arial"/>
                <w:color w:val="984806" w:themeColor="accent6" w:themeShade="80"/>
                <w:sz w:val="20"/>
                <w:szCs w:val="20"/>
              </w:rPr>
              <w:t>Samoa, Fiji</w:t>
            </w:r>
          </w:p>
        </w:tc>
        <w:tc>
          <w:tcPr>
            <w:tcW w:w="2129" w:type="dxa"/>
          </w:tcPr>
          <w:p w14:paraId="4755D23C" w14:textId="77777777" w:rsidR="009B6979" w:rsidRPr="00AF5013" w:rsidRDefault="009B6979" w:rsidP="0063491E">
            <w:pPr>
              <w:rPr>
                <w:rFonts w:ascii="Arial" w:hAnsi="Arial"/>
                <w:sz w:val="20"/>
                <w:szCs w:val="20"/>
              </w:rPr>
            </w:pPr>
            <w:r w:rsidRPr="00AF5013">
              <w:rPr>
                <w:rFonts w:ascii="Arial" w:hAnsi="Arial"/>
                <w:sz w:val="20"/>
                <w:szCs w:val="20"/>
              </w:rPr>
              <w:t>MDGs 1-4</w:t>
            </w:r>
          </w:p>
          <w:p w14:paraId="426F2F16" w14:textId="77777777" w:rsidR="009B6979" w:rsidRPr="00AF5013" w:rsidRDefault="009B6979" w:rsidP="0063491E">
            <w:pPr>
              <w:rPr>
                <w:rFonts w:ascii="Arial" w:hAnsi="Arial"/>
                <w:sz w:val="20"/>
                <w:szCs w:val="20"/>
              </w:rPr>
            </w:pPr>
            <w:r w:rsidRPr="00AF5013">
              <w:rPr>
                <w:rFonts w:ascii="Arial" w:hAnsi="Arial"/>
                <w:sz w:val="20"/>
                <w:szCs w:val="20"/>
              </w:rPr>
              <w:t>Gender</w:t>
            </w:r>
          </w:p>
          <w:p w14:paraId="3E6E34B6" w14:textId="77777777" w:rsidR="009B6979" w:rsidRPr="00AF5013" w:rsidRDefault="009B6979" w:rsidP="0063491E">
            <w:pPr>
              <w:rPr>
                <w:rFonts w:ascii="Arial" w:hAnsi="Arial"/>
                <w:sz w:val="20"/>
                <w:szCs w:val="20"/>
              </w:rPr>
            </w:pPr>
            <w:r w:rsidRPr="00AF5013">
              <w:rPr>
                <w:rFonts w:ascii="Arial" w:hAnsi="Arial"/>
                <w:sz w:val="20"/>
                <w:szCs w:val="20"/>
              </w:rPr>
              <w:t>Youth</w:t>
            </w:r>
          </w:p>
          <w:p w14:paraId="24E8FC2A" w14:textId="77777777" w:rsidR="009B6979" w:rsidRPr="00AF5013" w:rsidRDefault="009B6979" w:rsidP="0063491E">
            <w:pPr>
              <w:rPr>
                <w:rFonts w:ascii="Arial" w:hAnsi="Arial"/>
                <w:sz w:val="20"/>
                <w:szCs w:val="20"/>
              </w:rPr>
            </w:pPr>
            <w:r w:rsidRPr="00AF5013">
              <w:rPr>
                <w:rFonts w:ascii="Arial" w:hAnsi="Arial"/>
                <w:sz w:val="20"/>
                <w:szCs w:val="20"/>
              </w:rPr>
              <w:t>HIV/AIDS</w:t>
            </w:r>
          </w:p>
          <w:p w14:paraId="191EAD21" w14:textId="77777777" w:rsidR="009B6979" w:rsidRPr="00AF5013" w:rsidRDefault="009B6979" w:rsidP="0063491E">
            <w:pPr>
              <w:rPr>
                <w:rFonts w:ascii="Arial" w:hAnsi="Arial"/>
                <w:sz w:val="20"/>
                <w:szCs w:val="20"/>
              </w:rPr>
            </w:pPr>
            <w:r w:rsidRPr="00AF5013">
              <w:rPr>
                <w:rFonts w:ascii="Arial" w:hAnsi="Arial"/>
                <w:sz w:val="20"/>
                <w:szCs w:val="20"/>
              </w:rPr>
              <w:t>Disaster awareness</w:t>
            </w:r>
          </w:p>
          <w:p w14:paraId="48E4849C" w14:textId="77777777" w:rsidR="009B6979" w:rsidRPr="00AF5013" w:rsidRDefault="009B6979" w:rsidP="0063491E">
            <w:pPr>
              <w:rPr>
                <w:rFonts w:ascii="Arial" w:hAnsi="Arial"/>
                <w:sz w:val="20"/>
                <w:szCs w:val="20"/>
              </w:rPr>
            </w:pPr>
            <w:r w:rsidRPr="00AF5013">
              <w:rPr>
                <w:rFonts w:ascii="Arial" w:hAnsi="Arial"/>
                <w:sz w:val="20"/>
                <w:szCs w:val="20"/>
              </w:rPr>
              <w:t>Environment</w:t>
            </w:r>
          </w:p>
          <w:p w14:paraId="01C0224D" w14:textId="77777777" w:rsidR="009B6979" w:rsidRPr="00AF5013" w:rsidRDefault="009B6979" w:rsidP="0063491E">
            <w:pPr>
              <w:rPr>
                <w:rFonts w:ascii="Arial" w:hAnsi="Arial"/>
                <w:sz w:val="20"/>
                <w:szCs w:val="20"/>
              </w:rPr>
            </w:pPr>
            <w:r w:rsidRPr="00AF5013">
              <w:rPr>
                <w:rFonts w:ascii="Arial" w:hAnsi="Arial"/>
                <w:sz w:val="20"/>
                <w:szCs w:val="20"/>
              </w:rPr>
              <w:t xml:space="preserve">All MDGs, </w:t>
            </w:r>
          </w:p>
          <w:p w14:paraId="23F75C8E" w14:textId="0EED870C" w:rsidR="009B6979" w:rsidRPr="00AF5013" w:rsidRDefault="009B6979" w:rsidP="00444FF1">
            <w:pPr>
              <w:rPr>
                <w:rFonts w:ascii="Arial" w:hAnsi="Arial"/>
                <w:sz w:val="20"/>
                <w:szCs w:val="20"/>
              </w:rPr>
            </w:pPr>
            <w:r w:rsidRPr="00AF5013">
              <w:rPr>
                <w:rFonts w:ascii="Arial" w:hAnsi="Arial"/>
                <w:sz w:val="20"/>
                <w:szCs w:val="20"/>
              </w:rPr>
              <w:t>Gender</w:t>
            </w:r>
          </w:p>
        </w:tc>
      </w:tr>
      <w:tr w:rsidR="009B6979" w:rsidRPr="001A57D7" w14:paraId="21BED81D" w14:textId="77777777" w:rsidTr="00E97A12">
        <w:trPr>
          <w:tblHeader/>
        </w:trPr>
        <w:tc>
          <w:tcPr>
            <w:tcW w:w="2129" w:type="dxa"/>
            <w:vMerge/>
          </w:tcPr>
          <w:p w14:paraId="05DA53CD" w14:textId="77777777" w:rsidR="009B6979" w:rsidRPr="001A57D7" w:rsidRDefault="009B6979" w:rsidP="0063491E">
            <w:pPr>
              <w:rPr>
                <w:rFonts w:ascii="Arial" w:hAnsi="Arial"/>
              </w:rPr>
            </w:pPr>
          </w:p>
        </w:tc>
        <w:tc>
          <w:tcPr>
            <w:tcW w:w="6387" w:type="dxa"/>
            <w:gridSpan w:val="3"/>
          </w:tcPr>
          <w:p w14:paraId="23CD9AF8" w14:textId="77777777" w:rsidR="009B6979" w:rsidRPr="00AF5013" w:rsidRDefault="009B6979" w:rsidP="0063491E">
            <w:pPr>
              <w:rPr>
                <w:rFonts w:ascii="Arial" w:hAnsi="Arial"/>
                <w:i/>
                <w:sz w:val="20"/>
                <w:szCs w:val="20"/>
              </w:rPr>
            </w:pPr>
            <w:r w:rsidRPr="00AF5013">
              <w:rPr>
                <w:rFonts w:ascii="Arial" w:hAnsi="Arial"/>
                <w:i/>
                <w:sz w:val="20"/>
                <w:szCs w:val="20"/>
              </w:rPr>
              <w:t>Capacity building</w:t>
            </w:r>
          </w:p>
        </w:tc>
      </w:tr>
      <w:tr w:rsidR="009B6979" w:rsidRPr="001A57D7" w14:paraId="0AE02402" w14:textId="77777777" w:rsidTr="00E97A12">
        <w:trPr>
          <w:tblHeader/>
        </w:trPr>
        <w:tc>
          <w:tcPr>
            <w:tcW w:w="2129" w:type="dxa"/>
            <w:vMerge/>
          </w:tcPr>
          <w:p w14:paraId="317596F8" w14:textId="77777777" w:rsidR="009B6979" w:rsidRPr="001A57D7" w:rsidRDefault="009B6979" w:rsidP="0063491E">
            <w:pPr>
              <w:rPr>
                <w:rFonts w:ascii="Arial" w:hAnsi="Arial"/>
                <w:color w:val="4F6228" w:themeColor="accent3" w:themeShade="80"/>
              </w:rPr>
            </w:pPr>
          </w:p>
        </w:tc>
        <w:tc>
          <w:tcPr>
            <w:tcW w:w="2129" w:type="dxa"/>
          </w:tcPr>
          <w:p w14:paraId="072D780C" w14:textId="77777777" w:rsidR="009B6979" w:rsidRPr="00AF5013" w:rsidRDefault="009B6979" w:rsidP="0063491E">
            <w:pPr>
              <w:rPr>
                <w:rFonts w:ascii="Arial" w:hAnsi="Arial"/>
                <w:color w:val="4F6228" w:themeColor="accent3" w:themeShade="80"/>
                <w:sz w:val="20"/>
                <w:szCs w:val="20"/>
              </w:rPr>
            </w:pPr>
            <w:r w:rsidRPr="00AF5013">
              <w:rPr>
                <w:rFonts w:ascii="Arial" w:hAnsi="Arial"/>
                <w:color w:val="4F6228" w:themeColor="accent3" w:themeShade="80"/>
                <w:sz w:val="20"/>
                <w:szCs w:val="20"/>
              </w:rPr>
              <w:t xml:space="preserve">1 activity </w:t>
            </w:r>
          </w:p>
          <w:p w14:paraId="76631090" w14:textId="77777777" w:rsidR="009B6979" w:rsidRPr="00AF5013" w:rsidRDefault="009B6979" w:rsidP="0063491E">
            <w:pPr>
              <w:rPr>
                <w:rFonts w:ascii="Arial" w:hAnsi="Arial"/>
                <w:color w:val="4F6228" w:themeColor="accent3" w:themeShade="80"/>
                <w:sz w:val="20"/>
                <w:szCs w:val="20"/>
              </w:rPr>
            </w:pPr>
          </w:p>
          <w:p w14:paraId="517F6AF5" w14:textId="77777777" w:rsidR="009B6979" w:rsidRPr="00AF5013" w:rsidRDefault="009B6979" w:rsidP="0063491E">
            <w:pPr>
              <w:rPr>
                <w:rFonts w:ascii="Arial" w:hAnsi="Arial"/>
                <w:color w:val="4F6228" w:themeColor="accent3" w:themeShade="80"/>
                <w:sz w:val="20"/>
                <w:szCs w:val="20"/>
              </w:rPr>
            </w:pPr>
          </w:p>
          <w:p w14:paraId="20372295" w14:textId="77777777" w:rsidR="009B6979" w:rsidRPr="00AF5013" w:rsidRDefault="009B6979" w:rsidP="0063491E">
            <w:pPr>
              <w:rPr>
                <w:rFonts w:ascii="Arial" w:hAnsi="Arial"/>
                <w:color w:val="984806" w:themeColor="accent6" w:themeShade="80"/>
                <w:sz w:val="20"/>
                <w:szCs w:val="20"/>
              </w:rPr>
            </w:pPr>
            <w:r w:rsidRPr="00AF5013">
              <w:rPr>
                <w:rFonts w:ascii="Arial" w:hAnsi="Arial"/>
                <w:color w:val="984806" w:themeColor="accent6" w:themeShade="80"/>
                <w:sz w:val="20"/>
                <w:szCs w:val="20"/>
              </w:rPr>
              <w:t>1 activity</w:t>
            </w:r>
          </w:p>
        </w:tc>
        <w:tc>
          <w:tcPr>
            <w:tcW w:w="2129" w:type="dxa"/>
          </w:tcPr>
          <w:p w14:paraId="7E365EFB" w14:textId="77777777" w:rsidR="009B6979" w:rsidRPr="00AF5013" w:rsidRDefault="009B6979" w:rsidP="0063491E">
            <w:pPr>
              <w:rPr>
                <w:rFonts w:ascii="Arial" w:hAnsi="Arial"/>
                <w:color w:val="4F6228" w:themeColor="accent3" w:themeShade="80"/>
                <w:sz w:val="20"/>
                <w:szCs w:val="20"/>
              </w:rPr>
            </w:pPr>
            <w:r w:rsidRPr="00AF5013">
              <w:rPr>
                <w:rFonts w:ascii="Arial" w:hAnsi="Arial"/>
                <w:color w:val="4F6228" w:themeColor="accent3" w:themeShade="80"/>
                <w:sz w:val="20"/>
                <w:szCs w:val="20"/>
              </w:rPr>
              <w:t>Regional</w:t>
            </w:r>
          </w:p>
          <w:p w14:paraId="06E6AD83" w14:textId="77777777" w:rsidR="009B6979" w:rsidRPr="00AF5013" w:rsidRDefault="009B6979" w:rsidP="0063491E">
            <w:pPr>
              <w:rPr>
                <w:rFonts w:ascii="Arial" w:hAnsi="Arial"/>
                <w:color w:val="4F6228" w:themeColor="accent3" w:themeShade="80"/>
                <w:sz w:val="20"/>
                <w:szCs w:val="20"/>
              </w:rPr>
            </w:pPr>
          </w:p>
          <w:p w14:paraId="5A9B2479" w14:textId="77777777" w:rsidR="009B6979" w:rsidRPr="00AF5013" w:rsidRDefault="009B6979" w:rsidP="0063491E">
            <w:pPr>
              <w:rPr>
                <w:rFonts w:ascii="Arial" w:hAnsi="Arial"/>
                <w:color w:val="4F6228" w:themeColor="accent3" w:themeShade="80"/>
                <w:sz w:val="20"/>
                <w:szCs w:val="20"/>
              </w:rPr>
            </w:pPr>
          </w:p>
          <w:p w14:paraId="0CD32468" w14:textId="77777777" w:rsidR="009B6979" w:rsidRPr="00AF5013" w:rsidRDefault="009B6979" w:rsidP="0063491E">
            <w:pPr>
              <w:rPr>
                <w:rFonts w:ascii="Arial" w:hAnsi="Arial"/>
                <w:color w:val="984806" w:themeColor="accent6" w:themeShade="80"/>
                <w:sz w:val="20"/>
                <w:szCs w:val="20"/>
              </w:rPr>
            </w:pPr>
            <w:r w:rsidRPr="00AF5013">
              <w:rPr>
                <w:rFonts w:ascii="Arial" w:hAnsi="Arial"/>
                <w:color w:val="984806" w:themeColor="accent6" w:themeShade="80"/>
                <w:sz w:val="20"/>
                <w:szCs w:val="20"/>
              </w:rPr>
              <w:t>Regional</w:t>
            </w:r>
          </w:p>
        </w:tc>
        <w:tc>
          <w:tcPr>
            <w:tcW w:w="2129" w:type="dxa"/>
          </w:tcPr>
          <w:p w14:paraId="1B285338" w14:textId="77777777" w:rsidR="009B6979" w:rsidRPr="00AF5013" w:rsidRDefault="009B6979" w:rsidP="0063491E">
            <w:pPr>
              <w:rPr>
                <w:rFonts w:ascii="Arial" w:hAnsi="Arial"/>
                <w:sz w:val="20"/>
                <w:szCs w:val="20"/>
              </w:rPr>
            </w:pPr>
            <w:r w:rsidRPr="00AF5013">
              <w:rPr>
                <w:rFonts w:ascii="Arial" w:hAnsi="Arial"/>
                <w:sz w:val="20"/>
                <w:szCs w:val="20"/>
              </w:rPr>
              <w:t>All MDGs</w:t>
            </w:r>
          </w:p>
          <w:p w14:paraId="750D4FFA" w14:textId="77777777" w:rsidR="009B6979" w:rsidRPr="00AF5013" w:rsidRDefault="009B6979" w:rsidP="0063491E">
            <w:pPr>
              <w:rPr>
                <w:rFonts w:ascii="Arial" w:hAnsi="Arial"/>
                <w:sz w:val="20"/>
                <w:szCs w:val="20"/>
              </w:rPr>
            </w:pPr>
            <w:r w:rsidRPr="00AF5013">
              <w:rPr>
                <w:rFonts w:ascii="Arial" w:hAnsi="Arial"/>
                <w:sz w:val="20"/>
                <w:szCs w:val="20"/>
              </w:rPr>
              <w:t>Gender</w:t>
            </w:r>
          </w:p>
          <w:p w14:paraId="1AC21259" w14:textId="77777777" w:rsidR="009B6979" w:rsidRPr="00AF5013" w:rsidRDefault="009B6979" w:rsidP="0063491E">
            <w:pPr>
              <w:rPr>
                <w:rFonts w:ascii="Arial" w:hAnsi="Arial"/>
                <w:sz w:val="20"/>
                <w:szCs w:val="20"/>
              </w:rPr>
            </w:pPr>
            <w:r w:rsidRPr="00AF5013">
              <w:rPr>
                <w:rFonts w:ascii="Arial" w:hAnsi="Arial"/>
                <w:sz w:val="20"/>
                <w:szCs w:val="20"/>
              </w:rPr>
              <w:t>Youth</w:t>
            </w:r>
          </w:p>
          <w:p w14:paraId="2246A2CC" w14:textId="77777777" w:rsidR="009B6979" w:rsidRPr="00AF5013" w:rsidRDefault="009B6979" w:rsidP="0063491E">
            <w:pPr>
              <w:rPr>
                <w:rFonts w:ascii="Arial" w:hAnsi="Arial"/>
                <w:sz w:val="20"/>
                <w:szCs w:val="20"/>
              </w:rPr>
            </w:pPr>
            <w:r w:rsidRPr="00AF5013">
              <w:rPr>
                <w:rFonts w:ascii="Arial" w:hAnsi="Arial"/>
                <w:sz w:val="20"/>
                <w:szCs w:val="20"/>
              </w:rPr>
              <w:t>Disability</w:t>
            </w:r>
          </w:p>
        </w:tc>
      </w:tr>
      <w:tr w:rsidR="009B6979" w:rsidRPr="001A57D7" w14:paraId="7873857D" w14:textId="77777777" w:rsidTr="00E97A12">
        <w:trPr>
          <w:tblHeader/>
        </w:trPr>
        <w:tc>
          <w:tcPr>
            <w:tcW w:w="2129" w:type="dxa"/>
            <w:vMerge/>
          </w:tcPr>
          <w:p w14:paraId="53D22788" w14:textId="77777777" w:rsidR="009B6979" w:rsidRPr="001A57D7" w:rsidRDefault="009B6979" w:rsidP="0063491E">
            <w:pPr>
              <w:rPr>
                <w:rFonts w:ascii="Arial" w:hAnsi="Arial"/>
                <w:color w:val="4F6228" w:themeColor="accent3" w:themeShade="80"/>
              </w:rPr>
            </w:pPr>
          </w:p>
        </w:tc>
        <w:tc>
          <w:tcPr>
            <w:tcW w:w="6387" w:type="dxa"/>
            <w:gridSpan w:val="3"/>
          </w:tcPr>
          <w:p w14:paraId="40437F32" w14:textId="77777777" w:rsidR="009B6979" w:rsidRPr="00AF5013" w:rsidRDefault="009B6979" w:rsidP="0063491E">
            <w:pPr>
              <w:rPr>
                <w:rFonts w:ascii="Arial" w:hAnsi="Arial"/>
                <w:i/>
                <w:sz w:val="20"/>
                <w:szCs w:val="20"/>
              </w:rPr>
            </w:pPr>
            <w:r w:rsidRPr="00AF5013">
              <w:rPr>
                <w:rFonts w:ascii="Arial" w:hAnsi="Arial"/>
                <w:i/>
                <w:sz w:val="20"/>
                <w:szCs w:val="20"/>
              </w:rPr>
              <w:t xml:space="preserve">Capacity building + media policy </w:t>
            </w:r>
          </w:p>
        </w:tc>
      </w:tr>
      <w:tr w:rsidR="009B6979" w:rsidRPr="001A57D7" w14:paraId="574A64D8" w14:textId="77777777" w:rsidTr="00E97A12">
        <w:trPr>
          <w:tblHeader/>
        </w:trPr>
        <w:tc>
          <w:tcPr>
            <w:tcW w:w="2129" w:type="dxa"/>
            <w:vMerge/>
          </w:tcPr>
          <w:p w14:paraId="02D514EF" w14:textId="77777777" w:rsidR="009B6979" w:rsidRPr="001A57D7" w:rsidRDefault="009B6979" w:rsidP="0063491E">
            <w:pPr>
              <w:rPr>
                <w:rFonts w:ascii="Arial" w:hAnsi="Arial"/>
                <w:color w:val="4F6228" w:themeColor="accent3" w:themeShade="80"/>
              </w:rPr>
            </w:pPr>
          </w:p>
        </w:tc>
        <w:tc>
          <w:tcPr>
            <w:tcW w:w="2129" w:type="dxa"/>
          </w:tcPr>
          <w:p w14:paraId="4390C680" w14:textId="77777777" w:rsidR="009B6979" w:rsidRPr="00AF5013" w:rsidRDefault="009B6979" w:rsidP="0063491E">
            <w:pPr>
              <w:rPr>
                <w:rFonts w:ascii="Arial" w:hAnsi="Arial"/>
                <w:color w:val="4F6228" w:themeColor="accent3" w:themeShade="80"/>
                <w:sz w:val="20"/>
                <w:szCs w:val="20"/>
              </w:rPr>
            </w:pPr>
            <w:r w:rsidRPr="00AF5013">
              <w:rPr>
                <w:rFonts w:ascii="Arial" w:hAnsi="Arial"/>
                <w:color w:val="4F6228" w:themeColor="accent3" w:themeShade="80"/>
                <w:sz w:val="20"/>
                <w:szCs w:val="20"/>
              </w:rPr>
              <w:t xml:space="preserve">1 activity </w:t>
            </w:r>
          </w:p>
          <w:p w14:paraId="241C06C1" w14:textId="77777777" w:rsidR="009B6979" w:rsidRPr="00AF5013" w:rsidRDefault="009B6979" w:rsidP="0063491E">
            <w:pPr>
              <w:rPr>
                <w:rFonts w:ascii="Arial" w:hAnsi="Arial"/>
                <w:color w:val="4F6228" w:themeColor="accent3" w:themeShade="80"/>
                <w:sz w:val="20"/>
                <w:szCs w:val="20"/>
              </w:rPr>
            </w:pPr>
          </w:p>
          <w:p w14:paraId="623BD3F5" w14:textId="77777777" w:rsidR="009B6979" w:rsidRPr="00AF5013" w:rsidRDefault="009B6979" w:rsidP="0063491E">
            <w:pPr>
              <w:rPr>
                <w:rFonts w:ascii="Arial" w:hAnsi="Arial"/>
                <w:color w:val="984806" w:themeColor="accent6" w:themeShade="80"/>
                <w:sz w:val="20"/>
                <w:szCs w:val="20"/>
              </w:rPr>
            </w:pPr>
          </w:p>
        </w:tc>
        <w:tc>
          <w:tcPr>
            <w:tcW w:w="2129" w:type="dxa"/>
          </w:tcPr>
          <w:p w14:paraId="2C3F4089" w14:textId="77777777" w:rsidR="009B6979" w:rsidRPr="00AF5013" w:rsidRDefault="009B6979" w:rsidP="0063491E">
            <w:pPr>
              <w:rPr>
                <w:rFonts w:ascii="Arial" w:hAnsi="Arial"/>
                <w:color w:val="4F6228" w:themeColor="accent3" w:themeShade="80"/>
                <w:sz w:val="20"/>
                <w:szCs w:val="20"/>
              </w:rPr>
            </w:pPr>
            <w:r w:rsidRPr="00AF5013">
              <w:rPr>
                <w:rFonts w:ascii="Arial" w:hAnsi="Arial"/>
                <w:color w:val="4F6228" w:themeColor="accent3" w:themeShade="80"/>
                <w:sz w:val="20"/>
                <w:szCs w:val="20"/>
              </w:rPr>
              <w:t>Regional</w:t>
            </w:r>
          </w:p>
        </w:tc>
        <w:tc>
          <w:tcPr>
            <w:tcW w:w="2129" w:type="dxa"/>
          </w:tcPr>
          <w:p w14:paraId="119B9C24" w14:textId="77777777" w:rsidR="009B6979" w:rsidRPr="00AF5013" w:rsidRDefault="009B6979" w:rsidP="0063491E">
            <w:pPr>
              <w:rPr>
                <w:rFonts w:ascii="Arial" w:hAnsi="Arial"/>
                <w:sz w:val="20"/>
                <w:szCs w:val="20"/>
              </w:rPr>
            </w:pPr>
            <w:r w:rsidRPr="00AF5013">
              <w:rPr>
                <w:rFonts w:ascii="Arial" w:hAnsi="Arial"/>
                <w:sz w:val="20"/>
                <w:szCs w:val="20"/>
              </w:rPr>
              <w:t>Disaster awareness,</w:t>
            </w:r>
          </w:p>
          <w:p w14:paraId="19C1D8CA" w14:textId="77777777" w:rsidR="009B6979" w:rsidRPr="00AF5013" w:rsidRDefault="009B6979" w:rsidP="0063491E">
            <w:pPr>
              <w:rPr>
                <w:rFonts w:ascii="Arial" w:hAnsi="Arial"/>
                <w:sz w:val="20"/>
                <w:szCs w:val="20"/>
              </w:rPr>
            </w:pPr>
            <w:r w:rsidRPr="00AF5013">
              <w:rPr>
                <w:rFonts w:ascii="Arial" w:hAnsi="Arial"/>
                <w:sz w:val="20"/>
                <w:szCs w:val="20"/>
              </w:rPr>
              <w:t>Climate change</w:t>
            </w:r>
          </w:p>
          <w:p w14:paraId="3CA66A57" w14:textId="77777777" w:rsidR="009B6979" w:rsidRPr="00AF5013" w:rsidRDefault="009B6979" w:rsidP="0063491E">
            <w:pPr>
              <w:rPr>
                <w:rFonts w:ascii="Arial" w:hAnsi="Arial"/>
                <w:sz w:val="20"/>
                <w:szCs w:val="20"/>
              </w:rPr>
            </w:pPr>
            <w:r w:rsidRPr="00AF5013">
              <w:rPr>
                <w:rFonts w:ascii="Arial" w:hAnsi="Arial"/>
                <w:sz w:val="20"/>
                <w:szCs w:val="20"/>
              </w:rPr>
              <w:t>Gender</w:t>
            </w:r>
          </w:p>
        </w:tc>
      </w:tr>
    </w:tbl>
    <w:p w14:paraId="5C0B991E" w14:textId="77777777" w:rsidR="009B6979" w:rsidRPr="001A57D7" w:rsidRDefault="009B6979" w:rsidP="009B6979">
      <w:pPr>
        <w:rPr>
          <w:rFonts w:ascii="Arial" w:hAnsi="Arial"/>
        </w:rPr>
      </w:pPr>
    </w:p>
    <w:p w14:paraId="424E28F7" w14:textId="77777777" w:rsidR="00683A44" w:rsidRPr="00742A53" w:rsidRDefault="00683A44" w:rsidP="00683A44">
      <w:pPr>
        <w:rPr>
          <w:rFonts w:ascii="Times New Roman" w:hAnsi="Times New Roman"/>
          <w:sz w:val="22"/>
          <w:szCs w:val="22"/>
        </w:rPr>
      </w:pPr>
    </w:p>
    <w:p w14:paraId="4B86620C" w14:textId="4DB43703" w:rsidR="00683A44" w:rsidRPr="00742A53" w:rsidRDefault="00683A44" w:rsidP="00683A44">
      <w:pPr>
        <w:rPr>
          <w:rFonts w:ascii="Times New Roman" w:hAnsi="Times New Roman"/>
          <w:sz w:val="22"/>
          <w:szCs w:val="22"/>
        </w:rPr>
      </w:pPr>
      <w:r w:rsidRPr="00742A53">
        <w:rPr>
          <w:rFonts w:ascii="Times New Roman" w:hAnsi="Times New Roman"/>
          <w:sz w:val="22"/>
          <w:szCs w:val="22"/>
        </w:rPr>
        <w:t xml:space="preserve">This is particularly relevant to </w:t>
      </w:r>
      <w:r w:rsidR="00FE4165" w:rsidRPr="00742A53">
        <w:rPr>
          <w:rFonts w:ascii="Times New Roman" w:hAnsi="Times New Roman"/>
          <w:sz w:val="22"/>
          <w:szCs w:val="22"/>
        </w:rPr>
        <w:t xml:space="preserve">the </w:t>
      </w:r>
      <w:r w:rsidRPr="00742A53">
        <w:rPr>
          <w:rFonts w:ascii="Times New Roman" w:hAnsi="Times New Roman"/>
          <w:sz w:val="22"/>
          <w:szCs w:val="22"/>
        </w:rPr>
        <w:t>C4D</w:t>
      </w:r>
      <w:r w:rsidR="00FE4165" w:rsidRPr="00742A53">
        <w:rPr>
          <w:rFonts w:ascii="Times New Roman" w:hAnsi="Times New Roman"/>
          <w:sz w:val="22"/>
          <w:szCs w:val="22"/>
        </w:rPr>
        <w:t xml:space="preserve"> activities funded through the </w:t>
      </w:r>
      <w:r w:rsidR="00462B7E">
        <w:rPr>
          <w:rFonts w:ascii="Times New Roman" w:hAnsi="Times New Roman"/>
          <w:sz w:val="22"/>
          <w:szCs w:val="22"/>
        </w:rPr>
        <w:t xml:space="preserve">innovation </w:t>
      </w:r>
      <w:r w:rsidR="00FE4165" w:rsidRPr="00742A53">
        <w:rPr>
          <w:rFonts w:ascii="Times New Roman" w:hAnsi="Times New Roman"/>
          <w:sz w:val="22"/>
          <w:szCs w:val="22"/>
        </w:rPr>
        <w:t>fund</w:t>
      </w:r>
      <w:r w:rsidRPr="00742A53">
        <w:rPr>
          <w:rFonts w:ascii="Times New Roman" w:hAnsi="Times New Roman"/>
          <w:sz w:val="22"/>
          <w:szCs w:val="22"/>
        </w:rPr>
        <w:t>. The ultimate effectiveness of C4D has to be judged on the way it is successful in changing community behaviour and mores</w:t>
      </w:r>
      <w:r w:rsidR="008328F1" w:rsidRPr="00742A53">
        <w:rPr>
          <w:rFonts w:ascii="Times New Roman" w:hAnsi="Times New Roman"/>
          <w:sz w:val="22"/>
          <w:szCs w:val="22"/>
        </w:rPr>
        <w:t xml:space="preserve"> and supporting good development outcomes. This is</w:t>
      </w:r>
      <w:r w:rsidR="008328F1" w:rsidRPr="00742A53">
        <w:rPr>
          <w:rFonts w:ascii="Times New Roman" w:hAnsi="Times New Roman"/>
          <w:sz w:val="30"/>
          <w:szCs w:val="30"/>
          <w:lang w:val="en-US" w:eastAsia="en-AU"/>
        </w:rPr>
        <w:t xml:space="preserve"> </w:t>
      </w:r>
      <w:r w:rsidRPr="00742A53">
        <w:rPr>
          <w:rFonts w:ascii="Times New Roman" w:hAnsi="Times New Roman"/>
          <w:sz w:val="22"/>
          <w:szCs w:val="22"/>
        </w:rPr>
        <w:t xml:space="preserve">usually achieved through a comprehensive and sustained C4D approach with media-linked activity only one of the tools. At this stage, it is too early to judge the </w:t>
      </w:r>
      <w:r w:rsidR="00F05B5A">
        <w:rPr>
          <w:rFonts w:ascii="Times New Roman" w:hAnsi="Times New Roman"/>
          <w:sz w:val="22"/>
          <w:szCs w:val="22"/>
        </w:rPr>
        <w:t>ongoing impact</w:t>
      </w:r>
      <w:r w:rsidRPr="00742A53">
        <w:rPr>
          <w:rFonts w:ascii="Times New Roman" w:hAnsi="Times New Roman"/>
          <w:sz w:val="22"/>
          <w:szCs w:val="22"/>
        </w:rPr>
        <w:t xml:space="preserve"> of PACMAS’s activities in this area. But the team does have some concern about the ad hoc nature of some of the IF C4D activities as they do not appear to be part of a broader comprehensive C4D strategy or effort. </w:t>
      </w:r>
      <w:r w:rsidR="009A2770">
        <w:rPr>
          <w:rFonts w:ascii="Times New Roman" w:hAnsi="Times New Roman"/>
          <w:sz w:val="22"/>
          <w:szCs w:val="22"/>
        </w:rPr>
        <w:t xml:space="preserve"> It was also too early to establish whether the time frames of the </w:t>
      </w:r>
      <w:r w:rsidR="004B111D">
        <w:rPr>
          <w:rFonts w:ascii="Times New Roman" w:hAnsi="Times New Roman"/>
          <w:sz w:val="22"/>
          <w:szCs w:val="22"/>
        </w:rPr>
        <w:t>innovation fund</w:t>
      </w:r>
      <w:r w:rsidR="009A2770">
        <w:rPr>
          <w:rFonts w:ascii="Times New Roman" w:hAnsi="Times New Roman"/>
          <w:sz w:val="22"/>
          <w:szCs w:val="22"/>
        </w:rPr>
        <w:t xml:space="preserve"> projects were realistic.</w:t>
      </w:r>
    </w:p>
    <w:p w14:paraId="7D6C49C9" w14:textId="77777777" w:rsidR="00683A44" w:rsidRPr="00742A53" w:rsidRDefault="00683A44" w:rsidP="00683A44">
      <w:pPr>
        <w:rPr>
          <w:rFonts w:ascii="Times New Roman" w:hAnsi="Times New Roman"/>
          <w:sz w:val="22"/>
          <w:szCs w:val="22"/>
        </w:rPr>
      </w:pPr>
    </w:p>
    <w:p w14:paraId="3E57A5A5" w14:textId="77777777" w:rsidR="00462B7E" w:rsidRDefault="00683A44" w:rsidP="00683A44">
      <w:pPr>
        <w:rPr>
          <w:rFonts w:ascii="Times New Roman" w:hAnsi="Times New Roman"/>
          <w:sz w:val="22"/>
          <w:szCs w:val="22"/>
        </w:rPr>
      </w:pPr>
      <w:r w:rsidRPr="00742A53">
        <w:rPr>
          <w:rFonts w:ascii="Times New Roman" w:hAnsi="Times New Roman"/>
          <w:sz w:val="22"/>
          <w:szCs w:val="22"/>
        </w:rPr>
        <w:t xml:space="preserve">However, </w:t>
      </w:r>
      <w:r w:rsidR="008D79B2" w:rsidRPr="00742A53">
        <w:rPr>
          <w:rFonts w:ascii="Times New Roman" w:hAnsi="Times New Roman"/>
          <w:sz w:val="22"/>
          <w:szCs w:val="22"/>
        </w:rPr>
        <w:t xml:space="preserve">the project could strengthen the </w:t>
      </w:r>
      <w:r w:rsidR="006608C3">
        <w:rPr>
          <w:rFonts w:ascii="Times New Roman" w:hAnsi="Times New Roman"/>
          <w:sz w:val="22"/>
          <w:szCs w:val="22"/>
        </w:rPr>
        <w:t xml:space="preserve">fund’s </w:t>
      </w:r>
      <w:r w:rsidR="008D79B2" w:rsidRPr="00742A53">
        <w:rPr>
          <w:rFonts w:ascii="Times New Roman" w:hAnsi="Times New Roman"/>
          <w:sz w:val="22"/>
          <w:szCs w:val="22"/>
        </w:rPr>
        <w:t xml:space="preserve">focus and so enhance its effectiveness. </w:t>
      </w:r>
      <w:r w:rsidRPr="00742A53">
        <w:rPr>
          <w:rFonts w:ascii="Times New Roman" w:hAnsi="Times New Roman"/>
          <w:sz w:val="22"/>
          <w:szCs w:val="22"/>
        </w:rPr>
        <w:t xml:space="preserve"> </w:t>
      </w:r>
      <w:r w:rsidR="008D79B2" w:rsidRPr="00742A53">
        <w:rPr>
          <w:rFonts w:ascii="Times New Roman" w:hAnsi="Times New Roman"/>
          <w:sz w:val="22"/>
          <w:szCs w:val="22"/>
        </w:rPr>
        <w:t xml:space="preserve">One option could be to identify particular areas </w:t>
      </w:r>
      <w:r w:rsidR="00D232E7" w:rsidRPr="00742A53">
        <w:rPr>
          <w:rFonts w:ascii="Times New Roman" w:hAnsi="Times New Roman"/>
          <w:sz w:val="22"/>
          <w:szCs w:val="22"/>
        </w:rPr>
        <w:t xml:space="preserve">or themes </w:t>
      </w:r>
      <w:r w:rsidR="008D79B2" w:rsidRPr="00742A53">
        <w:rPr>
          <w:rFonts w:ascii="Times New Roman" w:hAnsi="Times New Roman"/>
          <w:sz w:val="22"/>
          <w:szCs w:val="22"/>
        </w:rPr>
        <w:t xml:space="preserve">of activity that the fund will support over a rolling period that </w:t>
      </w:r>
      <w:r w:rsidR="00D232E7" w:rsidRPr="00742A53">
        <w:rPr>
          <w:rFonts w:ascii="Times New Roman" w:hAnsi="Times New Roman"/>
          <w:sz w:val="22"/>
          <w:szCs w:val="22"/>
        </w:rPr>
        <w:t xml:space="preserve">could </w:t>
      </w:r>
      <w:r w:rsidR="008D79B2" w:rsidRPr="00742A53">
        <w:rPr>
          <w:rFonts w:ascii="Times New Roman" w:hAnsi="Times New Roman"/>
          <w:sz w:val="22"/>
          <w:szCs w:val="22"/>
        </w:rPr>
        <w:t>tie in with the strategic activities. For example, media content activitie</w:t>
      </w:r>
      <w:r w:rsidR="001B7BBA">
        <w:rPr>
          <w:rFonts w:ascii="Times New Roman" w:hAnsi="Times New Roman"/>
          <w:sz w:val="22"/>
          <w:szCs w:val="22"/>
        </w:rPr>
        <w:t xml:space="preserve">s supported under </w:t>
      </w:r>
      <w:r w:rsidR="006608C3">
        <w:rPr>
          <w:rFonts w:ascii="Times New Roman" w:hAnsi="Times New Roman"/>
          <w:sz w:val="22"/>
          <w:szCs w:val="22"/>
        </w:rPr>
        <w:t>a particular fund round</w:t>
      </w:r>
      <w:r w:rsidR="008D79B2" w:rsidRPr="00742A53">
        <w:rPr>
          <w:rFonts w:ascii="Times New Roman" w:hAnsi="Times New Roman"/>
          <w:sz w:val="22"/>
          <w:szCs w:val="22"/>
        </w:rPr>
        <w:t xml:space="preserve"> could be required to focus on NCDs and so </w:t>
      </w:r>
      <w:r w:rsidR="001B7BBA">
        <w:rPr>
          <w:rFonts w:ascii="Times New Roman" w:hAnsi="Times New Roman"/>
          <w:sz w:val="22"/>
          <w:szCs w:val="22"/>
        </w:rPr>
        <w:t xml:space="preserve">coincide with and </w:t>
      </w:r>
      <w:r w:rsidR="008D79B2" w:rsidRPr="00742A53">
        <w:rPr>
          <w:rFonts w:ascii="Times New Roman" w:hAnsi="Times New Roman"/>
          <w:sz w:val="22"/>
          <w:szCs w:val="22"/>
        </w:rPr>
        <w:t xml:space="preserve">coordinate with the implementation of the NCD strategic activity. </w:t>
      </w:r>
      <w:r w:rsidR="00D232E7" w:rsidRPr="00742A53">
        <w:rPr>
          <w:rFonts w:ascii="Times New Roman" w:hAnsi="Times New Roman"/>
          <w:sz w:val="22"/>
          <w:szCs w:val="22"/>
        </w:rPr>
        <w:t xml:space="preserve"> </w:t>
      </w:r>
    </w:p>
    <w:p w14:paraId="437A8E12" w14:textId="77777777" w:rsidR="001B7BBA" w:rsidRDefault="001B7BBA" w:rsidP="00683A44">
      <w:pPr>
        <w:rPr>
          <w:rFonts w:ascii="Times New Roman" w:hAnsi="Times New Roman"/>
          <w:sz w:val="22"/>
          <w:szCs w:val="22"/>
        </w:rPr>
      </w:pPr>
    </w:p>
    <w:p w14:paraId="4FA92E4B" w14:textId="77777777" w:rsidR="00462B7E" w:rsidRDefault="00D232E7" w:rsidP="00683A44">
      <w:pPr>
        <w:rPr>
          <w:rFonts w:ascii="Times New Roman" w:hAnsi="Times New Roman"/>
          <w:sz w:val="22"/>
          <w:szCs w:val="22"/>
        </w:rPr>
      </w:pPr>
      <w:r w:rsidRPr="00742A53">
        <w:rPr>
          <w:rFonts w:ascii="Times New Roman" w:hAnsi="Times New Roman"/>
          <w:sz w:val="22"/>
          <w:szCs w:val="22"/>
        </w:rPr>
        <w:t xml:space="preserve">Similarly, there could be an emphasis on Pacific emergency broadcasting in another round, again to reinforce and consolidate the work being undertaken in the PEB strategic activity. While taking a thematic approach to the individual rounds, it would be advisable to </w:t>
      </w:r>
      <w:r w:rsidR="00FE4165" w:rsidRPr="00742A53">
        <w:rPr>
          <w:rFonts w:ascii="Times New Roman" w:hAnsi="Times New Roman"/>
          <w:sz w:val="22"/>
          <w:szCs w:val="22"/>
        </w:rPr>
        <w:t xml:space="preserve">still </w:t>
      </w:r>
      <w:r w:rsidRPr="00742A53">
        <w:rPr>
          <w:rFonts w:ascii="Times New Roman" w:hAnsi="Times New Roman"/>
          <w:sz w:val="22"/>
          <w:szCs w:val="22"/>
        </w:rPr>
        <w:t xml:space="preserve">maintain some degree of flexibility in the fund to allow it to respond to particularly innovative or specific proposals that </w:t>
      </w:r>
      <w:r w:rsidR="008328F1" w:rsidRPr="00742A53">
        <w:rPr>
          <w:rFonts w:ascii="Times New Roman" w:hAnsi="Times New Roman"/>
          <w:sz w:val="22"/>
          <w:szCs w:val="22"/>
        </w:rPr>
        <w:t>respond to the core objective of PACMAS</w:t>
      </w:r>
      <w:r w:rsidR="00FE4165" w:rsidRPr="00742A53">
        <w:rPr>
          <w:rFonts w:ascii="Times New Roman" w:hAnsi="Times New Roman"/>
          <w:sz w:val="22"/>
          <w:szCs w:val="22"/>
        </w:rPr>
        <w:t xml:space="preserve"> and are potentially effective one-off activities</w:t>
      </w:r>
      <w:r w:rsidR="008328F1" w:rsidRPr="00742A53">
        <w:rPr>
          <w:rFonts w:ascii="Times New Roman" w:hAnsi="Times New Roman"/>
          <w:sz w:val="22"/>
          <w:szCs w:val="22"/>
        </w:rPr>
        <w:t xml:space="preserve">. </w:t>
      </w:r>
    </w:p>
    <w:p w14:paraId="2861C059" w14:textId="77777777" w:rsidR="00462B7E" w:rsidRDefault="00462B7E" w:rsidP="00683A44">
      <w:pPr>
        <w:rPr>
          <w:rFonts w:ascii="Times New Roman" w:hAnsi="Times New Roman"/>
          <w:sz w:val="22"/>
          <w:szCs w:val="22"/>
        </w:rPr>
      </w:pPr>
    </w:p>
    <w:p w14:paraId="491CECA6" w14:textId="77777777" w:rsidR="00462B7E" w:rsidRDefault="001B7BBA" w:rsidP="00683A44">
      <w:pPr>
        <w:rPr>
          <w:rFonts w:ascii="Times New Roman" w:hAnsi="Times New Roman"/>
          <w:sz w:val="22"/>
          <w:szCs w:val="22"/>
        </w:rPr>
      </w:pPr>
      <w:r>
        <w:rPr>
          <w:rFonts w:ascii="Times New Roman" w:hAnsi="Times New Roman"/>
          <w:sz w:val="22"/>
          <w:szCs w:val="22"/>
        </w:rPr>
        <w:t>Also, t</w:t>
      </w:r>
      <w:r w:rsidR="006608C3">
        <w:rPr>
          <w:rFonts w:ascii="Times New Roman" w:hAnsi="Times New Roman"/>
          <w:sz w:val="22"/>
          <w:szCs w:val="22"/>
        </w:rPr>
        <w:t>he core aim of the innovation fund</w:t>
      </w:r>
      <w:r>
        <w:rPr>
          <w:rFonts w:ascii="Times New Roman" w:hAnsi="Times New Roman"/>
          <w:sz w:val="22"/>
          <w:szCs w:val="22"/>
        </w:rPr>
        <w:t xml:space="preserve"> is to support innovation. There is a degree of risk associated with supporting innovation which the project should be able to support without undue external criticism. When looking for a successful innovation, there will also be failures</w:t>
      </w:r>
      <w:r w:rsidR="005838C5">
        <w:rPr>
          <w:rFonts w:ascii="Times New Roman" w:hAnsi="Times New Roman"/>
          <w:sz w:val="22"/>
          <w:szCs w:val="22"/>
        </w:rPr>
        <w:t>, or initiatives that don’t deliver planned outcomes</w:t>
      </w:r>
      <w:r>
        <w:rPr>
          <w:rFonts w:ascii="Times New Roman" w:hAnsi="Times New Roman"/>
          <w:sz w:val="22"/>
          <w:szCs w:val="22"/>
        </w:rPr>
        <w:t xml:space="preserve">. </w:t>
      </w:r>
    </w:p>
    <w:p w14:paraId="75AF7FBB" w14:textId="77777777" w:rsidR="00462B7E" w:rsidRDefault="00462B7E" w:rsidP="00462B7E">
      <w:pPr>
        <w:rPr>
          <w:rFonts w:ascii="Times New Roman" w:hAnsi="Times New Roman"/>
          <w:sz w:val="22"/>
          <w:szCs w:val="22"/>
        </w:rPr>
      </w:pPr>
    </w:p>
    <w:p w14:paraId="68C42A8F" w14:textId="0438ABAF" w:rsidR="00462B7E" w:rsidRDefault="00462B7E" w:rsidP="00462B7E">
      <w:pPr>
        <w:rPr>
          <w:rFonts w:ascii="Times New Roman" w:hAnsi="Times New Roman"/>
          <w:sz w:val="22"/>
          <w:szCs w:val="22"/>
        </w:rPr>
      </w:pPr>
      <w:r>
        <w:rPr>
          <w:rFonts w:ascii="Times New Roman" w:hAnsi="Times New Roman"/>
          <w:sz w:val="22"/>
          <w:szCs w:val="22"/>
        </w:rPr>
        <w:t>PACMAS should also continue to help stakeholders build links with others working in relevant fields to avoid overlap and to make the work more sustainable in the long term</w:t>
      </w:r>
      <w:r w:rsidR="00A5679A">
        <w:rPr>
          <w:rFonts w:ascii="Times New Roman" w:hAnsi="Times New Roman"/>
          <w:sz w:val="22"/>
          <w:szCs w:val="22"/>
        </w:rPr>
        <w:t>, f</w:t>
      </w:r>
      <w:r w:rsidR="00C57DCF">
        <w:rPr>
          <w:rFonts w:ascii="Times New Roman" w:hAnsi="Times New Roman"/>
          <w:sz w:val="22"/>
          <w:szCs w:val="22"/>
        </w:rPr>
        <w:t xml:space="preserve">or example, with other activities and programs underway and planned in Tonga such as through the Tonga Health Promotion Foundation, </w:t>
      </w:r>
      <w:r w:rsidR="001C3428">
        <w:rPr>
          <w:rFonts w:ascii="Times New Roman" w:hAnsi="Times New Roman"/>
          <w:sz w:val="22"/>
          <w:szCs w:val="22"/>
        </w:rPr>
        <w:t xml:space="preserve">Ministry of Health, </w:t>
      </w:r>
      <w:r w:rsidR="00C57DCF">
        <w:rPr>
          <w:rFonts w:ascii="Times New Roman" w:hAnsi="Times New Roman"/>
          <w:sz w:val="22"/>
          <w:szCs w:val="22"/>
        </w:rPr>
        <w:t>AusAID bilateral activities</w:t>
      </w:r>
      <w:r w:rsidR="001C3428">
        <w:rPr>
          <w:rFonts w:ascii="Times New Roman" w:hAnsi="Times New Roman"/>
          <w:sz w:val="22"/>
          <w:szCs w:val="22"/>
        </w:rPr>
        <w:t>, other agencies and donors</w:t>
      </w:r>
      <w:r w:rsidR="00C57DCF">
        <w:rPr>
          <w:rFonts w:ascii="Times New Roman" w:hAnsi="Times New Roman"/>
          <w:sz w:val="22"/>
          <w:szCs w:val="22"/>
        </w:rPr>
        <w:t>.</w:t>
      </w:r>
    </w:p>
    <w:p w14:paraId="48A19314" w14:textId="77777777" w:rsidR="00462B7E" w:rsidRDefault="00462B7E" w:rsidP="00683A44">
      <w:pPr>
        <w:rPr>
          <w:rFonts w:ascii="Times New Roman" w:hAnsi="Times New Roman"/>
          <w:sz w:val="22"/>
          <w:szCs w:val="22"/>
        </w:rPr>
      </w:pPr>
    </w:p>
    <w:p w14:paraId="79944C04" w14:textId="77777777" w:rsidR="00683A44" w:rsidRPr="00742A53" w:rsidRDefault="00683A44" w:rsidP="00683A44">
      <w:pPr>
        <w:rPr>
          <w:rFonts w:ascii="Times New Roman" w:hAnsi="Times New Roman"/>
          <w:sz w:val="22"/>
          <w:szCs w:val="22"/>
        </w:rPr>
      </w:pPr>
      <w:r w:rsidRPr="00742A53">
        <w:rPr>
          <w:rFonts w:ascii="Times New Roman" w:hAnsi="Times New Roman"/>
          <w:sz w:val="22"/>
          <w:szCs w:val="22"/>
        </w:rPr>
        <w:t xml:space="preserve">The agreed </w:t>
      </w:r>
      <w:r w:rsidR="00462B7E">
        <w:rPr>
          <w:rFonts w:ascii="Times New Roman" w:hAnsi="Times New Roman"/>
          <w:sz w:val="22"/>
          <w:szCs w:val="22"/>
        </w:rPr>
        <w:t>s</w:t>
      </w:r>
      <w:r w:rsidRPr="00742A53">
        <w:rPr>
          <w:rFonts w:ascii="Times New Roman" w:hAnsi="Times New Roman"/>
          <w:sz w:val="22"/>
          <w:szCs w:val="22"/>
        </w:rPr>
        <w:t xml:space="preserve">trategic </w:t>
      </w:r>
      <w:r w:rsidR="00462B7E">
        <w:rPr>
          <w:rFonts w:ascii="Times New Roman" w:hAnsi="Times New Roman"/>
          <w:sz w:val="22"/>
          <w:szCs w:val="22"/>
        </w:rPr>
        <w:t>a</w:t>
      </w:r>
      <w:r w:rsidRPr="00742A53">
        <w:rPr>
          <w:rFonts w:ascii="Times New Roman" w:hAnsi="Times New Roman"/>
          <w:sz w:val="22"/>
          <w:szCs w:val="22"/>
        </w:rPr>
        <w:t xml:space="preserve">ctivities cover a range of issues relevant to each of the </w:t>
      </w:r>
      <w:r w:rsidR="00602F68" w:rsidRPr="00742A53">
        <w:rPr>
          <w:rFonts w:ascii="Times New Roman" w:hAnsi="Times New Roman"/>
          <w:sz w:val="22"/>
          <w:szCs w:val="22"/>
        </w:rPr>
        <w:t>components and incorporate C4D</w:t>
      </w:r>
      <w:r w:rsidRPr="00742A53">
        <w:rPr>
          <w:rFonts w:ascii="Times New Roman" w:hAnsi="Times New Roman"/>
          <w:sz w:val="22"/>
          <w:szCs w:val="22"/>
        </w:rPr>
        <w:t xml:space="preserve">. The January 2013 </w:t>
      </w:r>
      <w:r w:rsidR="00FE4165" w:rsidRPr="00742A53">
        <w:rPr>
          <w:rFonts w:ascii="Times New Roman" w:hAnsi="Times New Roman"/>
          <w:sz w:val="22"/>
          <w:szCs w:val="22"/>
        </w:rPr>
        <w:t xml:space="preserve">PACMAS </w:t>
      </w:r>
      <w:r w:rsidRPr="00742A53">
        <w:rPr>
          <w:rFonts w:ascii="Times New Roman" w:hAnsi="Times New Roman"/>
          <w:sz w:val="22"/>
          <w:szCs w:val="22"/>
        </w:rPr>
        <w:t>document describing the</w:t>
      </w:r>
      <w:r w:rsidR="00FE4165" w:rsidRPr="00742A53">
        <w:rPr>
          <w:rFonts w:ascii="Times New Roman" w:hAnsi="Times New Roman"/>
          <w:sz w:val="22"/>
          <w:szCs w:val="22"/>
        </w:rPr>
        <w:t xml:space="preserve"> strategic</w:t>
      </w:r>
      <w:r w:rsidRPr="00742A53">
        <w:rPr>
          <w:rFonts w:ascii="Times New Roman" w:hAnsi="Times New Roman"/>
          <w:sz w:val="22"/>
          <w:szCs w:val="22"/>
        </w:rPr>
        <w:t xml:space="preserve"> activities provides a useful outline of each of the activities. However, apart from this document’s brief description of approaches and partnerships, it is not clear how the activities will be operationalized and the relevant timelines for activity-specific actions.  </w:t>
      </w:r>
      <w:r w:rsidR="00FE4165" w:rsidRPr="00742A53">
        <w:rPr>
          <w:rFonts w:ascii="Times New Roman" w:hAnsi="Times New Roman"/>
          <w:sz w:val="22"/>
          <w:szCs w:val="22"/>
        </w:rPr>
        <w:t>Work</w:t>
      </w:r>
      <w:r w:rsidR="001B7BBA">
        <w:rPr>
          <w:rFonts w:ascii="Times New Roman" w:hAnsi="Times New Roman"/>
          <w:sz w:val="22"/>
          <w:szCs w:val="22"/>
        </w:rPr>
        <w:t xml:space="preserve"> </w:t>
      </w:r>
      <w:r w:rsidR="00FE4165" w:rsidRPr="00742A53">
        <w:rPr>
          <w:rFonts w:ascii="Times New Roman" w:hAnsi="Times New Roman"/>
          <w:sz w:val="22"/>
          <w:szCs w:val="22"/>
        </w:rPr>
        <w:t xml:space="preserve">plans for each of the </w:t>
      </w:r>
      <w:r w:rsidR="001B7BBA">
        <w:rPr>
          <w:rFonts w:ascii="Times New Roman" w:hAnsi="Times New Roman"/>
          <w:sz w:val="22"/>
          <w:szCs w:val="22"/>
        </w:rPr>
        <w:t>activities are</w:t>
      </w:r>
      <w:r w:rsidR="00FE4165" w:rsidRPr="00742A53">
        <w:rPr>
          <w:rFonts w:ascii="Times New Roman" w:hAnsi="Times New Roman"/>
          <w:sz w:val="22"/>
          <w:szCs w:val="22"/>
        </w:rPr>
        <w:t xml:space="preserve"> needed </w:t>
      </w:r>
      <w:r w:rsidRPr="00742A53">
        <w:rPr>
          <w:rFonts w:ascii="Times New Roman" w:hAnsi="Times New Roman"/>
          <w:sz w:val="22"/>
          <w:szCs w:val="22"/>
        </w:rPr>
        <w:t>to underscore efficiency and effectiveness.</w:t>
      </w:r>
    </w:p>
    <w:p w14:paraId="493528EB" w14:textId="77777777" w:rsidR="00683A44" w:rsidRPr="00742A53" w:rsidRDefault="00683A44" w:rsidP="00683A44">
      <w:pPr>
        <w:rPr>
          <w:rFonts w:ascii="Times New Roman" w:hAnsi="Times New Roman"/>
          <w:sz w:val="22"/>
          <w:szCs w:val="22"/>
        </w:rPr>
      </w:pPr>
    </w:p>
    <w:p w14:paraId="176F95C4" w14:textId="3A6BA693" w:rsidR="00683A44" w:rsidRPr="00742A53" w:rsidRDefault="00683A44" w:rsidP="00683A44">
      <w:pPr>
        <w:rPr>
          <w:rFonts w:ascii="Times New Roman" w:hAnsi="Times New Roman"/>
          <w:sz w:val="22"/>
          <w:szCs w:val="22"/>
        </w:rPr>
      </w:pPr>
      <w:r w:rsidRPr="00742A53">
        <w:rPr>
          <w:rFonts w:ascii="Times New Roman" w:hAnsi="Times New Roman"/>
          <w:sz w:val="22"/>
          <w:szCs w:val="22"/>
        </w:rPr>
        <w:t xml:space="preserve">Another issue which could impact on the longer term effectiveness of PACMAS is the fact that it covers 14 countries including two – PNG and Solomon Islands – which already have substantial bilateral activities in the media. It is the view of the team that attempting to cover all 14 countries equally is unachievable. And to attempt this will result in a weakening of focus and impact.  The team appreciates that PACMAS is attempting to cover all countries in part because there is no guidance on differentiation provided in the project documentation. There also seems to be a tendency to attempt to cover all countries because of the extent of the need.  </w:t>
      </w:r>
      <w:r w:rsidR="00D012B3">
        <w:rPr>
          <w:rFonts w:ascii="Times New Roman" w:hAnsi="Times New Roman"/>
          <w:sz w:val="22"/>
          <w:szCs w:val="22"/>
        </w:rPr>
        <w:t xml:space="preserve">At this stage of the project’s life, this stands more as a risk than an actuality because there hasn’t been the time to build a critical volume of activity in some countries. </w:t>
      </w:r>
    </w:p>
    <w:p w14:paraId="2ED1443D" w14:textId="77777777" w:rsidR="00683A44" w:rsidRPr="00742A53" w:rsidRDefault="00683A44" w:rsidP="00683A44">
      <w:pPr>
        <w:rPr>
          <w:rFonts w:ascii="Times New Roman" w:hAnsi="Times New Roman"/>
          <w:sz w:val="22"/>
          <w:szCs w:val="22"/>
        </w:rPr>
      </w:pPr>
    </w:p>
    <w:p w14:paraId="2D33AF4E" w14:textId="77777777" w:rsidR="00683A44" w:rsidRDefault="00683A44">
      <w:pPr>
        <w:rPr>
          <w:rFonts w:ascii="Times New Roman" w:hAnsi="Times New Roman"/>
          <w:sz w:val="22"/>
          <w:szCs w:val="22"/>
        </w:rPr>
      </w:pPr>
      <w:r w:rsidRPr="00742A53">
        <w:rPr>
          <w:rFonts w:ascii="Times New Roman" w:hAnsi="Times New Roman"/>
          <w:sz w:val="22"/>
          <w:szCs w:val="22"/>
        </w:rPr>
        <w:t xml:space="preserve">However, as the project moves into the second half of its operations, the project’s effectiveness will be strengthened through a more tightly targeted and strategic approach, identifying the geographic and </w:t>
      </w:r>
      <w:r w:rsidR="00FE4165" w:rsidRPr="00742A53">
        <w:rPr>
          <w:rFonts w:ascii="Times New Roman" w:hAnsi="Times New Roman"/>
          <w:sz w:val="22"/>
          <w:szCs w:val="22"/>
        </w:rPr>
        <w:t>thematic</w:t>
      </w:r>
      <w:r w:rsidRPr="00742A53">
        <w:rPr>
          <w:rFonts w:ascii="Times New Roman" w:hAnsi="Times New Roman"/>
          <w:sz w:val="22"/>
          <w:szCs w:val="22"/>
        </w:rPr>
        <w:t xml:space="preserve"> priorities which are also in accordance with </w:t>
      </w:r>
      <w:proofErr w:type="spellStart"/>
      <w:r w:rsidRPr="00742A53">
        <w:rPr>
          <w:rFonts w:ascii="Times New Roman" w:hAnsi="Times New Roman"/>
          <w:sz w:val="22"/>
          <w:szCs w:val="22"/>
        </w:rPr>
        <w:t>A</w:t>
      </w:r>
      <w:r w:rsidR="00420880" w:rsidRPr="00742A53">
        <w:rPr>
          <w:rFonts w:ascii="Times New Roman" w:hAnsi="Times New Roman"/>
          <w:sz w:val="22"/>
          <w:szCs w:val="22"/>
        </w:rPr>
        <w:t>usAID’s</w:t>
      </w:r>
      <w:proofErr w:type="spellEnd"/>
      <w:r w:rsidR="00420880" w:rsidRPr="00742A53">
        <w:rPr>
          <w:rFonts w:ascii="Times New Roman" w:hAnsi="Times New Roman"/>
          <w:sz w:val="22"/>
          <w:szCs w:val="22"/>
        </w:rPr>
        <w:t xml:space="preserve"> own regional priorities. </w:t>
      </w:r>
      <w:r w:rsidR="005838C5">
        <w:rPr>
          <w:rFonts w:ascii="Times New Roman" w:hAnsi="Times New Roman"/>
          <w:sz w:val="22"/>
          <w:szCs w:val="22"/>
        </w:rPr>
        <w:t>It is expected that t</w:t>
      </w:r>
      <w:r w:rsidR="00FE4165" w:rsidRPr="00742A53">
        <w:rPr>
          <w:rFonts w:ascii="Times New Roman" w:hAnsi="Times New Roman"/>
          <w:sz w:val="22"/>
          <w:szCs w:val="22"/>
        </w:rPr>
        <w:t>he</w:t>
      </w:r>
      <w:r w:rsidR="00420880" w:rsidRPr="00742A53">
        <w:rPr>
          <w:rFonts w:ascii="Times New Roman" w:hAnsi="Times New Roman"/>
          <w:sz w:val="22"/>
          <w:szCs w:val="22"/>
        </w:rPr>
        <w:t xml:space="preserve"> findings of the Baseline Living Survey commissioned by AusAID in 2012 and finalised in </w:t>
      </w:r>
      <w:r w:rsidR="005838C5" w:rsidRPr="00742A53">
        <w:rPr>
          <w:rFonts w:ascii="Times New Roman" w:hAnsi="Times New Roman"/>
          <w:sz w:val="22"/>
          <w:szCs w:val="22"/>
        </w:rPr>
        <w:t>mid</w:t>
      </w:r>
      <w:r w:rsidR="005838C5">
        <w:rPr>
          <w:rFonts w:ascii="Times New Roman" w:hAnsi="Times New Roman"/>
          <w:sz w:val="22"/>
          <w:szCs w:val="22"/>
        </w:rPr>
        <w:t>-</w:t>
      </w:r>
      <w:r w:rsidR="00420880" w:rsidRPr="00742A53">
        <w:rPr>
          <w:rFonts w:ascii="Times New Roman" w:hAnsi="Times New Roman"/>
          <w:sz w:val="22"/>
          <w:szCs w:val="22"/>
        </w:rPr>
        <w:t xml:space="preserve">2013 </w:t>
      </w:r>
      <w:r w:rsidR="005838C5">
        <w:rPr>
          <w:rFonts w:ascii="Times New Roman" w:hAnsi="Times New Roman"/>
          <w:sz w:val="22"/>
          <w:szCs w:val="22"/>
        </w:rPr>
        <w:t>will help</w:t>
      </w:r>
      <w:r w:rsidR="005838C5" w:rsidRPr="00742A53">
        <w:rPr>
          <w:rFonts w:ascii="Times New Roman" w:hAnsi="Times New Roman"/>
          <w:sz w:val="22"/>
          <w:szCs w:val="22"/>
        </w:rPr>
        <w:t xml:space="preserve"> </w:t>
      </w:r>
      <w:r w:rsidR="00420880" w:rsidRPr="00742A53">
        <w:rPr>
          <w:rFonts w:ascii="Times New Roman" w:hAnsi="Times New Roman"/>
          <w:sz w:val="22"/>
          <w:szCs w:val="22"/>
        </w:rPr>
        <w:t xml:space="preserve">inform PACMAS in terms of gaps and needs within the priority countries. </w:t>
      </w:r>
    </w:p>
    <w:p w14:paraId="32D90054" w14:textId="77777777" w:rsidR="00FB0B9D" w:rsidRDefault="00FB0B9D">
      <w:pPr>
        <w:rPr>
          <w:rFonts w:ascii="Times New Roman" w:hAnsi="Times New Roman"/>
          <w:sz w:val="22"/>
          <w:szCs w:val="22"/>
        </w:rPr>
      </w:pPr>
    </w:p>
    <w:p w14:paraId="49EE6ACF" w14:textId="77777777" w:rsidR="00CE7E05" w:rsidRPr="00742A53" w:rsidRDefault="00CE7E05" w:rsidP="00CE7E05">
      <w:pPr>
        <w:rPr>
          <w:rFonts w:ascii="Times New Roman" w:hAnsi="Times New Roman"/>
          <w:sz w:val="22"/>
          <w:szCs w:val="22"/>
        </w:rPr>
      </w:pPr>
      <w:r>
        <w:rPr>
          <w:rFonts w:ascii="Times New Roman" w:hAnsi="Times New Roman"/>
          <w:sz w:val="22"/>
          <w:szCs w:val="22"/>
        </w:rPr>
        <w:t xml:space="preserve">In addition, </w:t>
      </w:r>
      <w:r w:rsidR="00D8017E">
        <w:rPr>
          <w:rFonts w:ascii="Times New Roman" w:hAnsi="Times New Roman"/>
          <w:sz w:val="22"/>
          <w:szCs w:val="22"/>
        </w:rPr>
        <w:t>the team understands that the lead party for the Baseline Living Survey, RMIT, has secured an Australian Research Council</w:t>
      </w:r>
      <w:r>
        <w:rPr>
          <w:rFonts w:ascii="Times New Roman" w:hAnsi="Times New Roman"/>
          <w:sz w:val="22"/>
          <w:szCs w:val="22"/>
        </w:rPr>
        <w:t xml:space="preserve"> grant </w:t>
      </w:r>
      <w:r w:rsidR="00D8017E">
        <w:rPr>
          <w:rFonts w:ascii="Times New Roman" w:hAnsi="Times New Roman"/>
          <w:sz w:val="22"/>
          <w:szCs w:val="22"/>
        </w:rPr>
        <w:t xml:space="preserve">which </w:t>
      </w:r>
      <w:r>
        <w:rPr>
          <w:rFonts w:ascii="Times New Roman" w:hAnsi="Times New Roman"/>
          <w:sz w:val="22"/>
          <w:szCs w:val="22"/>
        </w:rPr>
        <w:t>will allow work with PACMAS to investigate three countries more closely to gain a wider understanding of the communication, media and communication ecologies. This will help inform work underway in these countries to better meet community needs and increase effectiveness.</w:t>
      </w:r>
    </w:p>
    <w:p w14:paraId="7E2AA017" w14:textId="77777777" w:rsidR="007C2CE0" w:rsidRDefault="007C2CE0" w:rsidP="00707A45">
      <w:pPr>
        <w:pStyle w:val="Heading3"/>
      </w:pPr>
    </w:p>
    <w:p w14:paraId="5A846E4D" w14:textId="0D1EF8B9" w:rsidR="0091780A" w:rsidRPr="00F022FD" w:rsidRDefault="00DC299F" w:rsidP="00707A45">
      <w:pPr>
        <w:pStyle w:val="Heading3"/>
      </w:pPr>
      <w:bookmarkStart w:id="37" w:name="_Toc234642668"/>
      <w:r>
        <w:t>Observations regarding</w:t>
      </w:r>
      <w:r w:rsidR="00E04CEA">
        <w:t xml:space="preserve"> component/activity effectiveness</w:t>
      </w:r>
      <w:bookmarkEnd w:id="37"/>
    </w:p>
    <w:p w14:paraId="2588576A" w14:textId="77777777" w:rsidR="0091780A" w:rsidRDefault="0091780A">
      <w:pPr>
        <w:rPr>
          <w:rFonts w:ascii="Times New Roman" w:hAnsi="Times New Roman"/>
          <w:sz w:val="22"/>
          <w:szCs w:val="22"/>
        </w:rPr>
      </w:pPr>
    </w:p>
    <w:p w14:paraId="5CE11369" w14:textId="2AD6E44B" w:rsidR="00CC20B1" w:rsidRDefault="00E04CEA">
      <w:pPr>
        <w:rPr>
          <w:rFonts w:ascii="Times New Roman" w:hAnsi="Times New Roman"/>
          <w:sz w:val="22"/>
          <w:szCs w:val="22"/>
        </w:rPr>
      </w:pPr>
      <w:r>
        <w:rPr>
          <w:rFonts w:ascii="Times New Roman" w:hAnsi="Times New Roman"/>
          <w:sz w:val="22"/>
          <w:szCs w:val="22"/>
        </w:rPr>
        <w:t xml:space="preserve">Table </w:t>
      </w:r>
      <w:r w:rsidR="00157BEA">
        <w:rPr>
          <w:rFonts w:ascii="Times New Roman" w:hAnsi="Times New Roman"/>
          <w:sz w:val="22"/>
          <w:szCs w:val="22"/>
        </w:rPr>
        <w:t>3</w:t>
      </w:r>
      <w:r w:rsidR="0047434E" w:rsidRPr="00742A53">
        <w:rPr>
          <w:rFonts w:ascii="Times New Roman" w:hAnsi="Times New Roman"/>
          <w:sz w:val="22"/>
          <w:szCs w:val="22"/>
        </w:rPr>
        <w:t xml:space="preserve"> sets out </w:t>
      </w:r>
      <w:r w:rsidR="0091780A">
        <w:rPr>
          <w:rFonts w:ascii="Times New Roman" w:hAnsi="Times New Roman"/>
          <w:sz w:val="22"/>
          <w:szCs w:val="22"/>
        </w:rPr>
        <w:t>the team</w:t>
      </w:r>
      <w:r w:rsidR="004F79C9">
        <w:rPr>
          <w:rFonts w:ascii="Times New Roman" w:hAnsi="Times New Roman"/>
          <w:sz w:val="22"/>
          <w:szCs w:val="22"/>
        </w:rPr>
        <w:t>’</w:t>
      </w:r>
      <w:r w:rsidR="0091780A">
        <w:rPr>
          <w:rFonts w:ascii="Times New Roman" w:hAnsi="Times New Roman"/>
          <w:sz w:val="22"/>
          <w:szCs w:val="22"/>
        </w:rPr>
        <w:t xml:space="preserve">s </w:t>
      </w:r>
      <w:r w:rsidR="004F79C9">
        <w:rPr>
          <w:rFonts w:ascii="Times New Roman" w:hAnsi="Times New Roman"/>
          <w:sz w:val="22"/>
          <w:szCs w:val="22"/>
        </w:rPr>
        <w:t>findings</w:t>
      </w:r>
      <w:r w:rsidR="0091780A">
        <w:rPr>
          <w:rFonts w:ascii="Times New Roman" w:hAnsi="Times New Roman"/>
          <w:sz w:val="22"/>
          <w:szCs w:val="22"/>
        </w:rPr>
        <w:t xml:space="preserve"> reflecting </w:t>
      </w:r>
      <w:r w:rsidR="0047434E" w:rsidRPr="00742A53">
        <w:rPr>
          <w:rFonts w:ascii="Times New Roman" w:hAnsi="Times New Roman"/>
          <w:sz w:val="22"/>
          <w:szCs w:val="22"/>
        </w:rPr>
        <w:t xml:space="preserve">both positive and negative </w:t>
      </w:r>
      <w:r w:rsidR="0091780A">
        <w:rPr>
          <w:rFonts w:ascii="Times New Roman" w:hAnsi="Times New Roman"/>
          <w:sz w:val="22"/>
          <w:szCs w:val="22"/>
        </w:rPr>
        <w:t xml:space="preserve">elements </w:t>
      </w:r>
      <w:r w:rsidR="0047434E" w:rsidRPr="00742A53">
        <w:rPr>
          <w:rFonts w:ascii="Times New Roman" w:hAnsi="Times New Roman"/>
          <w:sz w:val="22"/>
          <w:szCs w:val="22"/>
        </w:rPr>
        <w:t xml:space="preserve">which affect </w:t>
      </w:r>
      <w:r w:rsidR="0091780A">
        <w:rPr>
          <w:rFonts w:ascii="Times New Roman" w:hAnsi="Times New Roman"/>
          <w:sz w:val="22"/>
          <w:szCs w:val="22"/>
        </w:rPr>
        <w:t>PACMAS’</w:t>
      </w:r>
      <w:r w:rsidR="0047434E" w:rsidRPr="00742A53">
        <w:rPr>
          <w:rFonts w:ascii="Times New Roman" w:hAnsi="Times New Roman"/>
          <w:sz w:val="22"/>
          <w:szCs w:val="22"/>
        </w:rPr>
        <w:t xml:space="preserve"> performance</w:t>
      </w:r>
      <w:r w:rsidR="00475395">
        <w:rPr>
          <w:rFonts w:ascii="Times New Roman" w:hAnsi="Times New Roman"/>
          <w:sz w:val="22"/>
          <w:szCs w:val="22"/>
        </w:rPr>
        <w:t xml:space="preserve"> i</w:t>
      </w:r>
      <w:r w:rsidR="00475395" w:rsidRPr="00742A53">
        <w:rPr>
          <w:rFonts w:ascii="Times New Roman" w:hAnsi="Times New Roman"/>
          <w:sz w:val="22"/>
          <w:szCs w:val="22"/>
        </w:rPr>
        <w:t>n terms of the project’s effectiveness in addressing each of the project’s components</w:t>
      </w:r>
      <w:r w:rsidR="007C2CE0">
        <w:rPr>
          <w:rFonts w:ascii="Times New Roman" w:hAnsi="Times New Roman"/>
          <w:sz w:val="22"/>
          <w:szCs w:val="22"/>
        </w:rPr>
        <w:t>.</w:t>
      </w:r>
    </w:p>
    <w:p w14:paraId="7A8E565F" w14:textId="1100CB9E" w:rsidR="00E04CEA" w:rsidRDefault="00E04CEA">
      <w:pPr>
        <w:rPr>
          <w:rFonts w:ascii="Times New Roman" w:hAnsi="Times New Roman"/>
          <w:sz w:val="22"/>
          <w:szCs w:val="22"/>
        </w:rPr>
      </w:pPr>
    </w:p>
    <w:p w14:paraId="28F59360" w14:textId="027BA334" w:rsidR="00CE72E0" w:rsidRDefault="00CE72E0">
      <w:pPr>
        <w:rPr>
          <w:rFonts w:asciiTheme="majorHAnsi" w:hAnsiTheme="majorHAnsi"/>
          <w:sz w:val="22"/>
          <w:szCs w:val="22"/>
        </w:rPr>
      </w:pPr>
    </w:p>
    <w:p w14:paraId="70239A45" w14:textId="5C30A6FB" w:rsidR="0047434E" w:rsidRPr="00F022FD" w:rsidRDefault="00585534" w:rsidP="00CE72E0">
      <w:pPr>
        <w:jc w:val="center"/>
        <w:rPr>
          <w:rFonts w:ascii="Arial" w:hAnsi="Arial" w:cs="Arial"/>
          <w:b/>
          <w:sz w:val="22"/>
          <w:szCs w:val="22"/>
        </w:rPr>
      </w:pPr>
      <w:r w:rsidRPr="00E04CEA">
        <w:rPr>
          <w:rFonts w:ascii="Arial" w:hAnsi="Arial" w:cs="Arial"/>
          <w:b/>
          <w:sz w:val="22"/>
          <w:szCs w:val="22"/>
        </w:rPr>
        <w:t xml:space="preserve">Table </w:t>
      </w:r>
      <w:r w:rsidR="00157BEA">
        <w:rPr>
          <w:rFonts w:ascii="Arial" w:hAnsi="Arial" w:cs="Arial"/>
          <w:b/>
          <w:sz w:val="22"/>
          <w:szCs w:val="22"/>
        </w:rPr>
        <w:t>3</w:t>
      </w:r>
      <w:r w:rsidRPr="00F022FD">
        <w:rPr>
          <w:rFonts w:ascii="Arial" w:hAnsi="Arial" w:cs="Arial"/>
          <w:b/>
          <w:sz w:val="22"/>
          <w:szCs w:val="22"/>
        </w:rPr>
        <w:t xml:space="preserve">: </w:t>
      </w:r>
      <w:r w:rsidR="00CE72E0" w:rsidRPr="00F022FD">
        <w:rPr>
          <w:rFonts w:ascii="Arial" w:hAnsi="Arial" w:cs="Arial"/>
          <w:b/>
          <w:sz w:val="22"/>
          <w:szCs w:val="22"/>
        </w:rPr>
        <w:t>Effectiveness observations for the four components</w:t>
      </w:r>
    </w:p>
    <w:p w14:paraId="20E24573" w14:textId="77777777" w:rsidR="0047434E" w:rsidRDefault="0047434E">
      <w:pPr>
        <w:rPr>
          <w:rFonts w:asciiTheme="majorHAnsi" w:hAnsiTheme="majorHAnsi"/>
          <w:sz w:val="22"/>
          <w:szCs w:val="22"/>
        </w:rPr>
      </w:pPr>
    </w:p>
    <w:tbl>
      <w:tblPr>
        <w:tblStyle w:val="TableGrid"/>
        <w:tblW w:w="0" w:type="auto"/>
        <w:tblLook w:val="04A0" w:firstRow="1" w:lastRow="0" w:firstColumn="1" w:lastColumn="0" w:noHBand="0" w:noVBand="1"/>
        <w:tblCaption w:val="Table 3: Effectiveness observations for the four components"/>
      </w:tblPr>
      <w:tblGrid>
        <w:gridCol w:w="2838"/>
        <w:gridCol w:w="2839"/>
        <w:gridCol w:w="2839"/>
      </w:tblGrid>
      <w:tr w:rsidR="00C97DF2" w:rsidRPr="00585534" w14:paraId="75A1FB35" w14:textId="77777777" w:rsidTr="00E97A12">
        <w:trPr>
          <w:tblHeader/>
        </w:trPr>
        <w:tc>
          <w:tcPr>
            <w:tcW w:w="2838" w:type="dxa"/>
          </w:tcPr>
          <w:p w14:paraId="238F1456" w14:textId="77777777" w:rsidR="00C97DF2" w:rsidRPr="00742A53" w:rsidRDefault="00C97DF2">
            <w:pPr>
              <w:rPr>
                <w:rFonts w:ascii="Arial" w:hAnsi="Arial" w:cs="Arial"/>
                <w:b/>
                <w:sz w:val="20"/>
                <w:szCs w:val="20"/>
              </w:rPr>
            </w:pPr>
            <w:r w:rsidRPr="00742A53">
              <w:rPr>
                <w:rFonts w:ascii="Arial" w:hAnsi="Arial" w:cs="Arial"/>
                <w:b/>
                <w:sz w:val="20"/>
                <w:szCs w:val="20"/>
              </w:rPr>
              <w:t>Component</w:t>
            </w:r>
          </w:p>
        </w:tc>
        <w:tc>
          <w:tcPr>
            <w:tcW w:w="2839" w:type="dxa"/>
          </w:tcPr>
          <w:p w14:paraId="430BECA0" w14:textId="77777777" w:rsidR="00C97DF2" w:rsidRPr="00742A53" w:rsidRDefault="00C97DF2">
            <w:pPr>
              <w:rPr>
                <w:rFonts w:ascii="Arial" w:hAnsi="Arial" w:cs="Arial"/>
                <w:b/>
                <w:sz w:val="20"/>
                <w:szCs w:val="20"/>
              </w:rPr>
            </w:pPr>
            <w:r w:rsidRPr="00742A53">
              <w:rPr>
                <w:rFonts w:ascii="Arial" w:hAnsi="Arial" w:cs="Arial"/>
                <w:b/>
                <w:sz w:val="20"/>
                <w:szCs w:val="20"/>
              </w:rPr>
              <w:t>Innovation Fund</w:t>
            </w:r>
          </w:p>
        </w:tc>
        <w:tc>
          <w:tcPr>
            <w:tcW w:w="2839" w:type="dxa"/>
          </w:tcPr>
          <w:p w14:paraId="3B81979B" w14:textId="77777777" w:rsidR="00C97DF2" w:rsidRPr="00742A53" w:rsidRDefault="00C97DF2">
            <w:pPr>
              <w:rPr>
                <w:rFonts w:ascii="Arial" w:hAnsi="Arial" w:cs="Arial"/>
                <w:b/>
                <w:sz w:val="20"/>
                <w:szCs w:val="20"/>
              </w:rPr>
            </w:pPr>
            <w:r w:rsidRPr="00742A53">
              <w:rPr>
                <w:rFonts w:ascii="Arial" w:hAnsi="Arial" w:cs="Arial"/>
                <w:b/>
                <w:sz w:val="20"/>
                <w:szCs w:val="20"/>
              </w:rPr>
              <w:t>Strategic Activities</w:t>
            </w:r>
          </w:p>
        </w:tc>
      </w:tr>
      <w:tr w:rsidR="00C97DF2" w14:paraId="63F0DDC4" w14:textId="77777777" w:rsidTr="00C97DF2">
        <w:tc>
          <w:tcPr>
            <w:tcW w:w="2838" w:type="dxa"/>
          </w:tcPr>
          <w:p w14:paraId="622F21A7" w14:textId="77777777" w:rsidR="00C97DF2" w:rsidRPr="00F022FD" w:rsidRDefault="00C97DF2">
            <w:pPr>
              <w:rPr>
                <w:rFonts w:ascii="Times New Roman" w:hAnsi="Times New Roman"/>
                <w:sz w:val="20"/>
                <w:szCs w:val="20"/>
              </w:rPr>
            </w:pPr>
            <w:r w:rsidRPr="00F022FD">
              <w:rPr>
                <w:rFonts w:ascii="Times New Roman" w:hAnsi="Times New Roman"/>
                <w:sz w:val="20"/>
                <w:szCs w:val="20"/>
              </w:rPr>
              <w:t>Media capacity</w:t>
            </w:r>
          </w:p>
        </w:tc>
        <w:tc>
          <w:tcPr>
            <w:tcW w:w="2839" w:type="dxa"/>
          </w:tcPr>
          <w:p w14:paraId="452AF82E" w14:textId="77777777" w:rsidR="00C97DF2" w:rsidRPr="00F022FD" w:rsidRDefault="00FF5E9A">
            <w:pPr>
              <w:rPr>
                <w:rFonts w:ascii="Times New Roman" w:hAnsi="Times New Roman"/>
                <w:sz w:val="20"/>
                <w:szCs w:val="20"/>
              </w:rPr>
            </w:pPr>
            <w:r w:rsidRPr="00F022FD">
              <w:rPr>
                <w:rFonts w:ascii="Times New Roman" w:hAnsi="Times New Roman"/>
                <w:sz w:val="20"/>
                <w:szCs w:val="20"/>
              </w:rPr>
              <w:t>Responsive</w:t>
            </w:r>
            <w:r w:rsidR="00C97DF2" w:rsidRPr="00F022FD">
              <w:rPr>
                <w:rFonts w:ascii="Times New Roman" w:hAnsi="Times New Roman"/>
                <w:sz w:val="20"/>
                <w:szCs w:val="20"/>
              </w:rPr>
              <w:t xml:space="preserve"> to significant gaps in </w:t>
            </w:r>
            <w:r w:rsidRPr="00F022FD">
              <w:rPr>
                <w:rFonts w:ascii="Times New Roman" w:hAnsi="Times New Roman"/>
                <w:sz w:val="20"/>
                <w:szCs w:val="20"/>
              </w:rPr>
              <w:t xml:space="preserve">access to training </w:t>
            </w:r>
          </w:p>
          <w:p w14:paraId="1C7FE7DC" w14:textId="77777777" w:rsidR="00FF5E9A" w:rsidRPr="00F022FD" w:rsidRDefault="00FF5E9A">
            <w:pPr>
              <w:rPr>
                <w:rFonts w:ascii="Times New Roman" w:hAnsi="Times New Roman"/>
                <w:sz w:val="20"/>
                <w:szCs w:val="20"/>
              </w:rPr>
            </w:pPr>
          </w:p>
          <w:p w14:paraId="71EEB304" w14:textId="77777777" w:rsidR="00FF5E9A" w:rsidRPr="00F022FD" w:rsidRDefault="00FF5E9A">
            <w:pPr>
              <w:rPr>
                <w:rFonts w:ascii="Times New Roman" w:hAnsi="Times New Roman"/>
                <w:sz w:val="20"/>
                <w:szCs w:val="20"/>
              </w:rPr>
            </w:pPr>
            <w:r w:rsidRPr="00F022FD">
              <w:rPr>
                <w:rFonts w:ascii="Times New Roman" w:hAnsi="Times New Roman"/>
                <w:sz w:val="20"/>
                <w:szCs w:val="20"/>
              </w:rPr>
              <w:t>To reinforce effectiveness, needs to consider ways in which one-off activities can receive some follow-up</w:t>
            </w:r>
          </w:p>
          <w:p w14:paraId="6D56A752" w14:textId="77777777" w:rsidR="005838C5" w:rsidRPr="00F022FD" w:rsidRDefault="005838C5">
            <w:pPr>
              <w:rPr>
                <w:rFonts w:ascii="Times New Roman" w:hAnsi="Times New Roman"/>
                <w:sz w:val="20"/>
                <w:szCs w:val="20"/>
              </w:rPr>
            </w:pPr>
          </w:p>
          <w:p w14:paraId="305DF332" w14:textId="77777777" w:rsidR="005838C5" w:rsidRPr="00F022FD" w:rsidRDefault="005838C5" w:rsidP="005838C5">
            <w:pPr>
              <w:rPr>
                <w:rFonts w:ascii="Times New Roman" w:hAnsi="Times New Roman"/>
                <w:sz w:val="20"/>
                <w:szCs w:val="20"/>
              </w:rPr>
            </w:pPr>
            <w:r w:rsidRPr="00F022FD">
              <w:rPr>
                <w:rFonts w:ascii="Times New Roman" w:hAnsi="Times New Roman"/>
                <w:sz w:val="20"/>
                <w:szCs w:val="20"/>
              </w:rPr>
              <w:t xml:space="preserve">To be effective considerable PACMAS input will continue to be required by recipients </w:t>
            </w:r>
          </w:p>
        </w:tc>
        <w:tc>
          <w:tcPr>
            <w:tcW w:w="2839" w:type="dxa"/>
          </w:tcPr>
          <w:p w14:paraId="1F478920" w14:textId="77777777" w:rsidR="00C97DF2" w:rsidRPr="00F022FD" w:rsidRDefault="00FF5E9A">
            <w:pPr>
              <w:rPr>
                <w:rFonts w:ascii="Times New Roman" w:hAnsi="Times New Roman"/>
                <w:sz w:val="20"/>
                <w:szCs w:val="20"/>
              </w:rPr>
            </w:pPr>
            <w:r w:rsidRPr="00F022FD">
              <w:rPr>
                <w:rFonts w:ascii="Times New Roman" w:hAnsi="Times New Roman"/>
                <w:sz w:val="20"/>
                <w:szCs w:val="20"/>
              </w:rPr>
              <w:t>Effectiveness reinforced by the inclusion of media capacity strengthening in all strategic activities</w:t>
            </w:r>
          </w:p>
          <w:p w14:paraId="166460CD" w14:textId="77777777" w:rsidR="005838C5" w:rsidRPr="00F022FD" w:rsidRDefault="005838C5">
            <w:pPr>
              <w:rPr>
                <w:rFonts w:ascii="Times New Roman" w:hAnsi="Times New Roman"/>
                <w:sz w:val="20"/>
                <w:szCs w:val="20"/>
              </w:rPr>
            </w:pPr>
          </w:p>
          <w:p w14:paraId="23E25996" w14:textId="77777777" w:rsidR="005838C5" w:rsidRPr="00F022FD" w:rsidRDefault="005838C5" w:rsidP="005838C5">
            <w:pPr>
              <w:rPr>
                <w:rFonts w:ascii="Times New Roman" w:hAnsi="Times New Roman"/>
                <w:sz w:val="20"/>
                <w:szCs w:val="20"/>
              </w:rPr>
            </w:pPr>
            <w:r w:rsidRPr="00F022FD">
              <w:rPr>
                <w:rFonts w:ascii="Times New Roman" w:hAnsi="Times New Roman"/>
                <w:sz w:val="20"/>
                <w:szCs w:val="20"/>
              </w:rPr>
              <w:t>Building networks between media and communicators with key agents (e.g. those agencies working in NCDs) builds effectiveness</w:t>
            </w:r>
          </w:p>
          <w:p w14:paraId="3D93A36A" w14:textId="77777777" w:rsidR="00FB0B9D" w:rsidRPr="00F022FD" w:rsidRDefault="00FB0B9D" w:rsidP="00F022FD">
            <w:pPr>
              <w:keepNext/>
              <w:keepLines/>
              <w:spacing w:before="200"/>
              <w:outlineLvl w:val="2"/>
              <w:rPr>
                <w:rFonts w:ascii="Times New Roman" w:hAnsi="Times New Roman"/>
                <w:sz w:val="20"/>
                <w:szCs w:val="20"/>
              </w:rPr>
            </w:pPr>
            <w:r w:rsidRPr="00F022FD">
              <w:rPr>
                <w:rFonts w:ascii="Times New Roman" w:hAnsi="Times New Roman"/>
                <w:sz w:val="20"/>
                <w:szCs w:val="20"/>
              </w:rPr>
              <w:t xml:space="preserve">Taking people overseas for </w:t>
            </w:r>
            <w:r w:rsidR="0091780A" w:rsidRPr="00F022FD">
              <w:rPr>
                <w:rFonts w:ascii="Times New Roman" w:hAnsi="Times New Roman"/>
                <w:sz w:val="20"/>
                <w:szCs w:val="20"/>
              </w:rPr>
              <w:t xml:space="preserve">short-term </w:t>
            </w:r>
            <w:r w:rsidRPr="00F022FD">
              <w:rPr>
                <w:rFonts w:ascii="Times New Roman" w:hAnsi="Times New Roman"/>
                <w:sz w:val="20"/>
                <w:szCs w:val="20"/>
              </w:rPr>
              <w:t xml:space="preserve">training has benefits, but should consider options for longer term </w:t>
            </w:r>
            <w:r w:rsidR="00AB4FC6">
              <w:rPr>
                <w:rFonts w:ascii="Times New Roman" w:hAnsi="Times New Roman"/>
                <w:sz w:val="20"/>
                <w:szCs w:val="20"/>
              </w:rPr>
              <w:t xml:space="preserve">external and in-country training and </w:t>
            </w:r>
            <w:r w:rsidRPr="00F022FD">
              <w:rPr>
                <w:rFonts w:ascii="Times New Roman" w:hAnsi="Times New Roman"/>
                <w:sz w:val="20"/>
                <w:szCs w:val="20"/>
              </w:rPr>
              <w:t>follow up in country</w:t>
            </w:r>
          </w:p>
        </w:tc>
      </w:tr>
      <w:tr w:rsidR="00C97DF2" w14:paraId="15F7EF75" w14:textId="77777777" w:rsidTr="00C97DF2">
        <w:tc>
          <w:tcPr>
            <w:tcW w:w="2838" w:type="dxa"/>
          </w:tcPr>
          <w:p w14:paraId="2A789440" w14:textId="77777777" w:rsidR="00C97DF2" w:rsidRPr="00F022FD" w:rsidRDefault="00C97DF2">
            <w:pPr>
              <w:rPr>
                <w:rFonts w:ascii="Times New Roman" w:hAnsi="Times New Roman"/>
                <w:sz w:val="20"/>
                <w:szCs w:val="20"/>
              </w:rPr>
            </w:pPr>
            <w:r w:rsidRPr="00F022FD">
              <w:rPr>
                <w:rFonts w:ascii="Times New Roman" w:hAnsi="Times New Roman"/>
                <w:sz w:val="20"/>
                <w:szCs w:val="20"/>
              </w:rPr>
              <w:t>Media policy and legislation</w:t>
            </w:r>
          </w:p>
        </w:tc>
        <w:tc>
          <w:tcPr>
            <w:tcW w:w="2839" w:type="dxa"/>
          </w:tcPr>
          <w:p w14:paraId="6EDC323D" w14:textId="77777777" w:rsidR="00C97DF2" w:rsidRPr="00F022FD" w:rsidRDefault="00FF5E9A">
            <w:pPr>
              <w:rPr>
                <w:rFonts w:ascii="Times New Roman" w:hAnsi="Times New Roman"/>
                <w:sz w:val="20"/>
                <w:szCs w:val="20"/>
              </w:rPr>
            </w:pPr>
            <w:r w:rsidRPr="00F022FD">
              <w:rPr>
                <w:rFonts w:ascii="Times New Roman" w:hAnsi="Times New Roman"/>
                <w:sz w:val="20"/>
                <w:szCs w:val="20"/>
              </w:rPr>
              <w:t xml:space="preserve">Limited engagement to date in this component. However, of all the components, it is the most suited to one-off </w:t>
            </w:r>
            <w:r w:rsidR="00CE72E0" w:rsidRPr="00F022FD">
              <w:rPr>
                <w:rFonts w:ascii="Times New Roman" w:hAnsi="Times New Roman"/>
                <w:sz w:val="20"/>
                <w:szCs w:val="20"/>
              </w:rPr>
              <w:t>activity support as it can be an adjunct to activity being undertaken either by a government or donor. Therefore the effectiveness is not necessarily affected negatively through singular support</w:t>
            </w:r>
          </w:p>
        </w:tc>
        <w:tc>
          <w:tcPr>
            <w:tcW w:w="2839" w:type="dxa"/>
          </w:tcPr>
          <w:p w14:paraId="108049F2" w14:textId="77777777" w:rsidR="00C97DF2" w:rsidRPr="00F022FD" w:rsidRDefault="00ED60C6" w:rsidP="00ED60C6">
            <w:pPr>
              <w:rPr>
                <w:rFonts w:ascii="Times New Roman" w:hAnsi="Times New Roman"/>
                <w:sz w:val="20"/>
                <w:szCs w:val="20"/>
              </w:rPr>
            </w:pPr>
            <w:r w:rsidRPr="00F022FD">
              <w:rPr>
                <w:rFonts w:ascii="Times New Roman" w:hAnsi="Times New Roman"/>
                <w:sz w:val="20"/>
                <w:szCs w:val="20"/>
              </w:rPr>
              <w:t>The only strategic activity to address this so far is the Pacific communications and engagement with the media</w:t>
            </w:r>
            <w:r w:rsidR="00DC598B" w:rsidRPr="00F022FD">
              <w:rPr>
                <w:rFonts w:ascii="Times New Roman" w:hAnsi="Times New Roman"/>
                <w:sz w:val="20"/>
                <w:szCs w:val="20"/>
              </w:rPr>
              <w:t>.</w:t>
            </w:r>
            <w:r w:rsidRPr="00F022FD">
              <w:rPr>
                <w:rFonts w:ascii="Times New Roman" w:hAnsi="Times New Roman"/>
                <w:sz w:val="20"/>
                <w:szCs w:val="20"/>
              </w:rPr>
              <w:t xml:space="preserve"> The review found the decision to alter the target group for this activity from political leaders and senior bureaucrats to the senior staff of SPC and</w:t>
            </w:r>
            <w:r w:rsidR="006608C3">
              <w:rPr>
                <w:rFonts w:ascii="Times New Roman" w:hAnsi="Times New Roman"/>
                <w:sz w:val="20"/>
                <w:szCs w:val="20"/>
              </w:rPr>
              <w:t xml:space="preserve"> CROP agencies was a</w:t>
            </w:r>
            <w:r w:rsidRPr="00F022FD">
              <w:rPr>
                <w:rFonts w:ascii="Times New Roman" w:hAnsi="Times New Roman"/>
                <w:sz w:val="20"/>
                <w:szCs w:val="20"/>
              </w:rPr>
              <w:t xml:space="preserve"> divergence from the activity’s original intention. </w:t>
            </w:r>
            <w:r w:rsidR="00CE72E0" w:rsidRPr="00F022FD">
              <w:rPr>
                <w:rFonts w:ascii="Times New Roman" w:hAnsi="Times New Roman"/>
                <w:sz w:val="20"/>
                <w:szCs w:val="20"/>
              </w:rPr>
              <w:t xml:space="preserve"> </w:t>
            </w:r>
          </w:p>
          <w:p w14:paraId="24A17F17" w14:textId="77777777" w:rsidR="00E86DEA" w:rsidRPr="00F022FD" w:rsidRDefault="00E86DEA" w:rsidP="00ED60C6">
            <w:pPr>
              <w:rPr>
                <w:rFonts w:ascii="Times New Roman" w:hAnsi="Times New Roman"/>
                <w:sz w:val="20"/>
                <w:szCs w:val="20"/>
              </w:rPr>
            </w:pPr>
          </w:p>
          <w:p w14:paraId="62955558" w14:textId="77777777" w:rsidR="00E86DEA" w:rsidRPr="00F022FD" w:rsidRDefault="006608C3" w:rsidP="003F1FCE">
            <w:pPr>
              <w:rPr>
                <w:rFonts w:ascii="Times New Roman" w:hAnsi="Times New Roman"/>
                <w:sz w:val="20"/>
                <w:szCs w:val="20"/>
              </w:rPr>
            </w:pPr>
            <w:r>
              <w:rPr>
                <w:rFonts w:ascii="Times New Roman" w:hAnsi="Times New Roman"/>
                <w:sz w:val="20"/>
                <w:szCs w:val="20"/>
              </w:rPr>
              <w:t xml:space="preserve">The team suggests </w:t>
            </w:r>
            <w:r w:rsidR="00E86DEA" w:rsidRPr="00F022FD">
              <w:rPr>
                <w:rFonts w:ascii="Times New Roman" w:hAnsi="Times New Roman"/>
                <w:sz w:val="20"/>
                <w:szCs w:val="20"/>
              </w:rPr>
              <w:t xml:space="preserve">that the PDD inclusion of telecommunications policy </w:t>
            </w:r>
            <w:r w:rsidR="003F1FCE">
              <w:rPr>
                <w:rFonts w:ascii="Times New Roman" w:hAnsi="Times New Roman"/>
                <w:sz w:val="20"/>
                <w:szCs w:val="20"/>
              </w:rPr>
              <w:t>work</w:t>
            </w:r>
            <w:r w:rsidR="00E86DEA" w:rsidRPr="00F022FD">
              <w:rPr>
                <w:rFonts w:ascii="Times New Roman" w:hAnsi="Times New Roman"/>
                <w:sz w:val="20"/>
                <w:szCs w:val="20"/>
              </w:rPr>
              <w:t xml:space="preserve"> be deleted from the work plan. </w:t>
            </w:r>
            <w:r w:rsidR="00743B3C" w:rsidRPr="00F022FD">
              <w:rPr>
                <w:rFonts w:ascii="Times New Roman" w:hAnsi="Times New Roman"/>
                <w:sz w:val="20"/>
                <w:szCs w:val="20"/>
              </w:rPr>
              <w:t>Engaging t</w:t>
            </w:r>
            <w:r w:rsidR="00E86DEA" w:rsidRPr="00F022FD">
              <w:rPr>
                <w:rFonts w:ascii="Times New Roman" w:hAnsi="Times New Roman"/>
                <w:sz w:val="20"/>
                <w:szCs w:val="20"/>
              </w:rPr>
              <w:t xml:space="preserve">he expertise and </w:t>
            </w:r>
            <w:r w:rsidR="00743B3C" w:rsidRPr="00F022FD">
              <w:rPr>
                <w:rFonts w:ascii="Times New Roman" w:hAnsi="Times New Roman"/>
                <w:sz w:val="20"/>
                <w:szCs w:val="20"/>
              </w:rPr>
              <w:t xml:space="preserve">competencies required to be effective in this area would broaden the mandate of the project </w:t>
            </w:r>
            <w:r w:rsidR="00DC598B" w:rsidRPr="00F022FD">
              <w:rPr>
                <w:rFonts w:ascii="Times New Roman" w:hAnsi="Times New Roman"/>
                <w:sz w:val="20"/>
                <w:szCs w:val="20"/>
              </w:rPr>
              <w:t>significantly,</w:t>
            </w:r>
            <w:r w:rsidR="00743B3C" w:rsidRPr="00F022FD">
              <w:rPr>
                <w:rFonts w:ascii="Times New Roman" w:hAnsi="Times New Roman"/>
                <w:sz w:val="20"/>
                <w:szCs w:val="20"/>
              </w:rPr>
              <w:t xml:space="preserve"> </w:t>
            </w:r>
            <w:r w:rsidR="00806634" w:rsidRPr="00F022FD">
              <w:rPr>
                <w:rFonts w:ascii="Times New Roman" w:hAnsi="Times New Roman"/>
                <w:sz w:val="20"/>
                <w:szCs w:val="20"/>
              </w:rPr>
              <w:t xml:space="preserve">which is not advisable given the extent of its existing workload. </w:t>
            </w:r>
            <w:r w:rsidR="00743B3C" w:rsidRPr="00F022FD">
              <w:rPr>
                <w:rFonts w:ascii="Times New Roman" w:hAnsi="Times New Roman"/>
                <w:sz w:val="20"/>
                <w:szCs w:val="20"/>
              </w:rPr>
              <w:t xml:space="preserve"> </w:t>
            </w:r>
          </w:p>
        </w:tc>
      </w:tr>
      <w:tr w:rsidR="00C97DF2" w14:paraId="13887393" w14:textId="77777777" w:rsidTr="00C97DF2">
        <w:tc>
          <w:tcPr>
            <w:tcW w:w="2838" w:type="dxa"/>
          </w:tcPr>
          <w:p w14:paraId="63AA10DA" w14:textId="77777777" w:rsidR="00C97DF2" w:rsidRPr="00F022FD" w:rsidRDefault="00C97DF2">
            <w:pPr>
              <w:rPr>
                <w:rFonts w:ascii="Times New Roman" w:hAnsi="Times New Roman"/>
                <w:sz w:val="20"/>
                <w:szCs w:val="20"/>
              </w:rPr>
            </w:pPr>
            <w:r w:rsidRPr="00F022FD">
              <w:rPr>
                <w:rFonts w:ascii="Times New Roman" w:hAnsi="Times New Roman"/>
                <w:sz w:val="20"/>
                <w:szCs w:val="20"/>
              </w:rPr>
              <w:t>Media systems</w:t>
            </w:r>
          </w:p>
        </w:tc>
        <w:tc>
          <w:tcPr>
            <w:tcW w:w="2839" w:type="dxa"/>
          </w:tcPr>
          <w:p w14:paraId="0E5561A0" w14:textId="77777777" w:rsidR="00C97DF2" w:rsidRPr="00F022FD" w:rsidRDefault="00A70E0B" w:rsidP="003F1FCE">
            <w:pPr>
              <w:rPr>
                <w:rFonts w:ascii="Times New Roman" w:hAnsi="Times New Roman"/>
                <w:sz w:val="20"/>
                <w:szCs w:val="20"/>
              </w:rPr>
            </w:pPr>
            <w:r w:rsidRPr="00F022FD">
              <w:rPr>
                <w:rFonts w:ascii="Times New Roman" w:hAnsi="Times New Roman"/>
                <w:sz w:val="20"/>
                <w:szCs w:val="20"/>
              </w:rPr>
              <w:t>While only attracting 10% and 13% of applications in rounds 1 and 2 respectivel</w:t>
            </w:r>
            <w:r w:rsidR="003F1FCE">
              <w:rPr>
                <w:rFonts w:ascii="Times New Roman" w:hAnsi="Times New Roman"/>
                <w:sz w:val="20"/>
                <w:szCs w:val="20"/>
              </w:rPr>
              <w:t>y, there is potential for the fund’s</w:t>
            </w:r>
            <w:r w:rsidRPr="00F022FD">
              <w:rPr>
                <w:rFonts w:ascii="Times New Roman" w:hAnsi="Times New Roman"/>
                <w:sz w:val="20"/>
                <w:szCs w:val="20"/>
              </w:rPr>
              <w:t xml:space="preserve"> support in media systems to reinforce the work being undertaken</w:t>
            </w:r>
            <w:r w:rsidR="00FE4165" w:rsidRPr="00F022FD">
              <w:rPr>
                <w:rFonts w:ascii="Times New Roman" w:hAnsi="Times New Roman"/>
                <w:sz w:val="20"/>
                <w:szCs w:val="20"/>
              </w:rPr>
              <w:t xml:space="preserve"> in with</w:t>
            </w:r>
            <w:r w:rsidRPr="00F022FD">
              <w:rPr>
                <w:rFonts w:ascii="Times New Roman" w:hAnsi="Times New Roman"/>
                <w:sz w:val="20"/>
                <w:szCs w:val="20"/>
              </w:rPr>
              <w:t xml:space="preserve">in the strategic activities. </w:t>
            </w:r>
          </w:p>
        </w:tc>
        <w:tc>
          <w:tcPr>
            <w:tcW w:w="2839" w:type="dxa"/>
          </w:tcPr>
          <w:p w14:paraId="7C8EF636" w14:textId="77777777" w:rsidR="00C97DF2" w:rsidRPr="00F022FD" w:rsidRDefault="00FE4165" w:rsidP="00FE4165">
            <w:pPr>
              <w:rPr>
                <w:rFonts w:ascii="Times New Roman" w:hAnsi="Times New Roman"/>
                <w:sz w:val="20"/>
                <w:szCs w:val="20"/>
              </w:rPr>
            </w:pPr>
            <w:r w:rsidRPr="00F022FD">
              <w:rPr>
                <w:rFonts w:ascii="Times New Roman" w:hAnsi="Times New Roman"/>
                <w:sz w:val="20"/>
                <w:szCs w:val="20"/>
              </w:rPr>
              <w:t xml:space="preserve">Limited activity has been undertaken in this area to date although the proposed subsequent work following the PEB and Communication technician workshops in Samoa promises to address acknowledged gaps in this area.  </w:t>
            </w:r>
          </w:p>
        </w:tc>
      </w:tr>
      <w:tr w:rsidR="00E97A12" w:rsidRPr="00742A53" w14:paraId="1E5662BA" w14:textId="77777777" w:rsidTr="00377DC0">
        <w:tc>
          <w:tcPr>
            <w:tcW w:w="2838" w:type="dxa"/>
          </w:tcPr>
          <w:p w14:paraId="2BD943E6" w14:textId="77777777" w:rsidR="00E97A12" w:rsidRPr="00F022FD" w:rsidRDefault="00E97A12" w:rsidP="00377DC0">
            <w:pPr>
              <w:rPr>
                <w:rFonts w:ascii="Times New Roman" w:hAnsi="Times New Roman"/>
                <w:sz w:val="20"/>
                <w:szCs w:val="20"/>
              </w:rPr>
            </w:pPr>
            <w:r>
              <w:rPr>
                <w:rFonts w:ascii="Times New Roman" w:hAnsi="Times New Roman"/>
                <w:sz w:val="20"/>
                <w:szCs w:val="20"/>
              </w:rPr>
              <w:lastRenderedPageBreak/>
              <w:t>M</w:t>
            </w:r>
            <w:r w:rsidRPr="00F022FD">
              <w:rPr>
                <w:rFonts w:ascii="Times New Roman" w:hAnsi="Times New Roman"/>
                <w:sz w:val="20"/>
                <w:szCs w:val="20"/>
              </w:rPr>
              <w:t>edia content</w:t>
            </w:r>
          </w:p>
        </w:tc>
        <w:tc>
          <w:tcPr>
            <w:tcW w:w="2839" w:type="dxa"/>
          </w:tcPr>
          <w:p w14:paraId="490EA22D" w14:textId="77777777" w:rsidR="00E97A12" w:rsidRPr="00F022FD" w:rsidRDefault="00E97A12" w:rsidP="00377DC0">
            <w:pPr>
              <w:rPr>
                <w:rFonts w:ascii="Times New Roman" w:hAnsi="Times New Roman"/>
                <w:sz w:val="20"/>
                <w:szCs w:val="20"/>
              </w:rPr>
            </w:pPr>
            <w:r w:rsidRPr="00F022FD">
              <w:rPr>
                <w:rFonts w:ascii="Times New Roman" w:hAnsi="Times New Roman"/>
                <w:sz w:val="20"/>
                <w:szCs w:val="20"/>
              </w:rPr>
              <w:t>Positive fe</w:t>
            </w:r>
            <w:r>
              <w:rPr>
                <w:rFonts w:ascii="Times New Roman" w:hAnsi="Times New Roman"/>
                <w:sz w:val="20"/>
                <w:szCs w:val="20"/>
              </w:rPr>
              <w:t>edback by stakeholders</w:t>
            </w:r>
            <w:r w:rsidRPr="00F022FD">
              <w:rPr>
                <w:rFonts w:ascii="Times New Roman" w:hAnsi="Times New Roman"/>
                <w:sz w:val="20"/>
                <w:szCs w:val="20"/>
              </w:rPr>
              <w:t xml:space="preserve"> regarding the support provided by PACMAS to improve and increase local content. Because of the poor quality of local content and ownership, there is a strong preference by audiences for material produced overseas.</w:t>
            </w:r>
          </w:p>
          <w:p w14:paraId="51706719" w14:textId="77777777" w:rsidR="00E97A12" w:rsidRPr="00F022FD" w:rsidRDefault="00E97A12" w:rsidP="00377DC0">
            <w:pPr>
              <w:rPr>
                <w:rFonts w:ascii="Times New Roman" w:hAnsi="Times New Roman"/>
                <w:sz w:val="20"/>
                <w:szCs w:val="20"/>
              </w:rPr>
            </w:pPr>
          </w:p>
          <w:p w14:paraId="6030003F" w14:textId="77777777" w:rsidR="00E97A12" w:rsidRPr="00F022FD" w:rsidRDefault="00E97A12" w:rsidP="00377DC0">
            <w:pPr>
              <w:rPr>
                <w:rFonts w:ascii="Times New Roman" w:hAnsi="Times New Roman"/>
                <w:sz w:val="20"/>
                <w:szCs w:val="20"/>
              </w:rPr>
            </w:pPr>
            <w:r w:rsidRPr="00F022FD">
              <w:rPr>
                <w:rFonts w:ascii="Times New Roman" w:hAnsi="Times New Roman"/>
                <w:sz w:val="20"/>
                <w:szCs w:val="20"/>
              </w:rPr>
              <w:t xml:space="preserve">This is the most </w:t>
            </w:r>
            <w:r>
              <w:rPr>
                <w:rFonts w:ascii="Times New Roman" w:hAnsi="Times New Roman"/>
                <w:sz w:val="20"/>
                <w:szCs w:val="20"/>
              </w:rPr>
              <w:t>popular component in terms of grant</w:t>
            </w:r>
            <w:r w:rsidRPr="00F022FD">
              <w:rPr>
                <w:rFonts w:ascii="Times New Roman" w:hAnsi="Times New Roman"/>
                <w:sz w:val="20"/>
                <w:szCs w:val="20"/>
              </w:rPr>
              <w:t xml:space="preserve"> applications and is particularly relevant for the PACMAS </w:t>
            </w:r>
            <w:r>
              <w:rPr>
                <w:rFonts w:ascii="Times New Roman" w:hAnsi="Times New Roman"/>
                <w:sz w:val="20"/>
                <w:szCs w:val="20"/>
              </w:rPr>
              <w:t>emphasis</w:t>
            </w:r>
            <w:r w:rsidRPr="00F022FD">
              <w:rPr>
                <w:rFonts w:ascii="Times New Roman" w:hAnsi="Times New Roman"/>
                <w:sz w:val="20"/>
                <w:szCs w:val="20"/>
              </w:rPr>
              <w:t xml:space="preserve"> on C4D. A more focused approach to activity support in this component would strengthen the effectiveness of the activities supported. </w:t>
            </w:r>
          </w:p>
          <w:p w14:paraId="2C866CBF" w14:textId="77777777" w:rsidR="00E97A12" w:rsidRPr="00F022FD" w:rsidRDefault="00E97A12" w:rsidP="00377DC0">
            <w:pPr>
              <w:rPr>
                <w:rFonts w:ascii="Times New Roman" w:hAnsi="Times New Roman"/>
                <w:sz w:val="20"/>
                <w:szCs w:val="20"/>
              </w:rPr>
            </w:pPr>
          </w:p>
          <w:p w14:paraId="3C069887" w14:textId="77777777" w:rsidR="00E97A12" w:rsidRPr="00F022FD" w:rsidRDefault="00E97A12" w:rsidP="00377DC0">
            <w:pPr>
              <w:rPr>
                <w:rFonts w:ascii="Times New Roman" w:hAnsi="Times New Roman"/>
                <w:sz w:val="20"/>
                <w:szCs w:val="20"/>
              </w:rPr>
            </w:pPr>
            <w:r w:rsidRPr="00F022FD">
              <w:rPr>
                <w:rFonts w:ascii="Times New Roman" w:hAnsi="Times New Roman"/>
                <w:sz w:val="20"/>
                <w:szCs w:val="20"/>
              </w:rPr>
              <w:t xml:space="preserve">Need to address issue of short-term inputs by finding ways to develop or encourage longer term action if pilots prove successful </w:t>
            </w:r>
          </w:p>
        </w:tc>
        <w:tc>
          <w:tcPr>
            <w:tcW w:w="2839" w:type="dxa"/>
          </w:tcPr>
          <w:p w14:paraId="64165546" w14:textId="77777777" w:rsidR="00E97A12" w:rsidRPr="00F022FD" w:rsidRDefault="00E97A12" w:rsidP="00377DC0">
            <w:pPr>
              <w:rPr>
                <w:rFonts w:ascii="Times New Roman" w:hAnsi="Times New Roman"/>
                <w:sz w:val="20"/>
                <w:szCs w:val="20"/>
              </w:rPr>
            </w:pPr>
            <w:r w:rsidRPr="00F022FD">
              <w:rPr>
                <w:rFonts w:ascii="Times New Roman" w:hAnsi="Times New Roman"/>
                <w:sz w:val="20"/>
                <w:szCs w:val="20"/>
              </w:rPr>
              <w:t>The NCD and climate change activities have not yet commenced so the team is unable to comment on their effectiveness.</w:t>
            </w:r>
          </w:p>
          <w:p w14:paraId="47D23D4A" w14:textId="77777777" w:rsidR="00E97A12" w:rsidRPr="00F022FD" w:rsidRDefault="00E97A12" w:rsidP="00377DC0">
            <w:pPr>
              <w:rPr>
                <w:rFonts w:ascii="Times New Roman" w:hAnsi="Times New Roman"/>
                <w:sz w:val="20"/>
                <w:szCs w:val="20"/>
              </w:rPr>
            </w:pPr>
          </w:p>
          <w:p w14:paraId="67861812" w14:textId="77777777" w:rsidR="00E97A12" w:rsidRPr="00F022FD" w:rsidRDefault="00E97A12" w:rsidP="00377DC0">
            <w:pPr>
              <w:rPr>
                <w:rFonts w:ascii="Times New Roman" w:hAnsi="Times New Roman"/>
                <w:sz w:val="20"/>
                <w:szCs w:val="20"/>
              </w:rPr>
            </w:pPr>
          </w:p>
        </w:tc>
      </w:tr>
    </w:tbl>
    <w:p w14:paraId="74C68EEA" w14:textId="77777777" w:rsidR="00232ABB" w:rsidRDefault="00232ABB">
      <w:pPr>
        <w:rPr>
          <w:rFonts w:asciiTheme="majorHAnsi" w:hAnsiTheme="majorHAnsi"/>
          <w:sz w:val="22"/>
          <w:szCs w:val="22"/>
        </w:rPr>
      </w:pPr>
    </w:p>
    <w:p w14:paraId="44BE8352" w14:textId="77777777" w:rsidR="00956E84" w:rsidRDefault="00956E84" w:rsidP="00956E84"/>
    <w:p w14:paraId="34B4ECFE" w14:textId="77777777" w:rsidR="0042105A" w:rsidRPr="00554BCC" w:rsidRDefault="0042105A" w:rsidP="0042105A">
      <w:pPr>
        <w:pStyle w:val="Heading3"/>
      </w:pPr>
      <w:bookmarkStart w:id="38" w:name="_Toc234642669"/>
      <w:r w:rsidRPr="00AF5013">
        <w:t>Summary of main findings</w:t>
      </w:r>
      <w:bookmarkEnd w:id="38"/>
    </w:p>
    <w:p w14:paraId="1BF48E23" w14:textId="77777777" w:rsidR="0042105A" w:rsidRPr="00DD7568" w:rsidRDefault="0042105A" w:rsidP="0042105A">
      <w:pPr>
        <w:rPr>
          <w:rFonts w:ascii="Arial" w:hAnsi="Arial" w:cs="Arial"/>
          <w:b/>
          <w:sz w:val="22"/>
          <w:szCs w:val="22"/>
        </w:rPr>
      </w:pPr>
    </w:p>
    <w:p w14:paraId="0FFDA198" w14:textId="77777777" w:rsidR="0042105A" w:rsidRPr="00DD7568" w:rsidRDefault="0042105A" w:rsidP="0042105A">
      <w:pPr>
        <w:pStyle w:val="ListParagraph"/>
        <w:numPr>
          <w:ilvl w:val="0"/>
          <w:numId w:val="12"/>
        </w:numPr>
        <w:rPr>
          <w:rFonts w:ascii="Times New Roman" w:hAnsi="Times New Roman"/>
          <w:sz w:val="22"/>
          <w:szCs w:val="22"/>
        </w:rPr>
      </w:pPr>
      <w:r w:rsidRPr="00DD7568">
        <w:rPr>
          <w:rFonts w:ascii="Times New Roman" w:hAnsi="Times New Roman"/>
          <w:sz w:val="22"/>
          <w:szCs w:val="22"/>
        </w:rPr>
        <w:t xml:space="preserve">PACMAS 2 is on track in addressing the project’s four components and has been active in supporting C4D activities in line with the PDD and Annual Plans. However, as the project moves into the second half of its operations, the project’s effectiveness will be strengthened through a more tightly targeted and strategic approach, identifying the geographic and thematic priorities which are also in accordance with </w:t>
      </w:r>
      <w:proofErr w:type="spellStart"/>
      <w:r w:rsidRPr="00DD7568">
        <w:rPr>
          <w:rFonts w:ascii="Times New Roman" w:hAnsi="Times New Roman"/>
          <w:sz w:val="22"/>
          <w:szCs w:val="22"/>
        </w:rPr>
        <w:t>AusAID’s</w:t>
      </w:r>
      <w:proofErr w:type="spellEnd"/>
      <w:r w:rsidRPr="00DD7568">
        <w:rPr>
          <w:rFonts w:ascii="Times New Roman" w:hAnsi="Times New Roman"/>
          <w:sz w:val="22"/>
          <w:szCs w:val="22"/>
        </w:rPr>
        <w:t xml:space="preserve"> own regional priorities.</w:t>
      </w:r>
    </w:p>
    <w:p w14:paraId="102D05A2" w14:textId="59E93D2F" w:rsidR="0042105A" w:rsidRPr="00DD7568" w:rsidRDefault="0042105A" w:rsidP="0042105A">
      <w:pPr>
        <w:pStyle w:val="ListParagraph"/>
        <w:numPr>
          <w:ilvl w:val="0"/>
          <w:numId w:val="12"/>
        </w:numPr>
        <w:rPr>
          <w:rFonts w:ascii="Times New Roman" w:hAnsi="Times New Roman"/>
          <w:sz w:val="22"/>
          <w:szCs w:val="22"/>
        </w:rPr>
      </w:pPr>
      <w:r>
        <w:rPr>
          <w:rFonts w:ascii="Times New Roman" w:hAnsi="Times New Roman"/>
          <w:sz w:val="22"/>
          <w:szCs w:val="22"/>
        </w:rPr>
        <w:t>A</w:t>
      </w:r>
      <w:r w:rsidRPr="00DD7568">
        <w:rPr>
          <w:rFonts w:ascii="Times New Roman" w:hAnsi="Times New Roman"/>
          <w:sz w:val="22"/>
          <w:szCs w:val="22"/>
        </w:rPr>
        <w:t xml:space="preserve">s phase 2 progresses, </w:t>
      </w:r>
      <w:r w:rsidR="00157BEA">
        <w:rPr>
          <w:rFonts w:ascii="Times New Roman" w:hAnsi="Times New Roman"/>
          <w:sz w:val="22"/>
          <w:szCs w:val="22"/>
        </w:rPr>
        <w:t>consideration should be given to introducing a thematic approach to the innovation fund to strengthen their relevance and linkage to</w:t>
      </w:r>
      <w:r w:rsidRPr="00DD7568">
        <w:rPr>
          <w:rFonts w:ascii="Times New Roman" w:hAnsi="Times New Roman"/>
          <w:sz w:val="22"/>
          <w:szCs w:val="22"/>
        </w:rPr>
        <w:t xml:space="preserve"> the strategic activities.</w:t>
      </w:r>
    </w:p>
    <w:p w14:paraId="2A3DE148" w14:textId="77777777" w:rsidR="0042105A" w:rsidRPr="00DD7568" w:rsidRDefault="0042105A" w:rsidP="0042105A">
      <w:pPr>
        <w:pStyle w:val="ListParagraph"/>
        <w:numPr>
          <w:ilvl w:val="0"/>
          <w:numId w:val="12"/>
        </w:numPr>
        <w:rPr>
          <w:rFonts w:ascii="Times New Roman" w:hAnsi="Times New Roman"/>
          <w:sz w:val="22"/>
          <w:szCs w:val="22"/>
        </w:rPr>
      </w:pPr>
      <w:r>
        <w:rPr>
          <w:rFonts w:ascii="Times New Roman" w:hAnsi="Times New Roman"/>
          <w:sz w:val="22"/>
          <w:szCs w:val="22"/>
        </w:rPr>
        <w:t>The core aim of the innovation fund</w:t>
      </w:r>
      <w:r w:rsidRPr="00DD7568">
        <w:rPr>
          <w:rFonts w:ascii="Times New Roman" w:hAnsi="Times New Roman"/>
          <w:sz w:val="22"/>
          <w:szCs w:val="22"/>
        </w:rPr>
        <w:t xml:space="preserve"> is to support innovation. When looking for a successful innovation, there will also be failures, or initiatives that don’t deliver planned outcomes.</w:t>
      </w:r>
    </w:p>
    <w:p w14:paraId="22F8614C" w14:textId="77777777" w:rsidR="0042105A" w:rsidRPr="00DD7568" w:rsidRDefault="0042105A" w:rsidP="0042105A">
      <w:pPr>
        <w:pStyle w:val="ListParagraph"/>
        <w:numPr>
          <w:ilvl w:val="0"/>
          <w:numId w:val="12"/>
        </w:numPr>
        <w:rPr>
          <w:rFonts w:ascii="Times New Roman" w:hAnsi="Times New Roman"/>
          <w:sz w:val="22"/>
          <w:szCs w:val="22"/>
        </w:rPr>
      </w:pPr>
      <w:r w:rsidRPr="00DD7568">
        <w:rPr>
          <w:rFonts w:ascii="Times New Roman" w:hAnsi="Times New Roman"/>
          <w:sz w:val="22"/>
          <w:szCs w:val="22"/>
        </w:rPr>
        <w:t>The agreed strategic activities cover a range of issues relevant to each of the components and incorporate C4D. But work plans for each of the activities are needed to underscore efficiency and effectiveness.</w:t>
      </w:r>
    </w:p>
    <w:p w14:paraId="5BC0C903" w14:textId="77777777" w:rsidR="00DD7568" w:rsidRPr="00DD7568" w:rsidRDefault="00DD7568" w:rsidP="00956E84">
      <w:pPr>
        <w:rPr>
          <w:rFonts w:ascii="Times New Roman" w:hAnsi="Times New Roman"/>
          <w:b/>
          <w:sz w:val="22"/>
          <w:szCs w:val="22"/>
        </w:rPr>
      </w:pPr>
    </w:p>
    <w:p w14:paraId="0DEC6B55" w14:textId="77777777" w:rsidR="00683A44" w:rsidRPr="002A6173" w:rsidRDefault="00683A44" w:rsidP="002A6173">
      <w:pPr>
        <w:pStyle w:val="Heading2"/>
        <w:rPr>
          <w:sz w:val="28"/>
          <w:szCs w:val="28"/>
        </w:rPr>
      </w:pPr>
      <w:bookmarkStart w:id="39" w:name="_Toc234642670"/>
      <w:r w:rsidRPr="002A6173">
        <w:rPr>
          <w:sz w:val="28"/>
          <w:szCs w:val="28"/>
        </w:rPr>
        <w:t>Efficiency</w:t>
      </w:r>
      <w:bookmarkEnd w:id="39"/>
      <w:r w:rsidR="0080572A" w:rsidRPr="002A6173">
        <w:rPr>
          <w:sz w:val="28"/>
          <w:szCs w:val="28"/>
        </w:rPr>
        <w:t xml:space="preserve"> </w:t>
      </w:r>
    </w:p>
    <w:p w14:paraId="41DE5D4B" w14:textId="77777777" w:rsidR="008430AE" w:rsidRPr="00755BE9" w:rsidRDefault="008430AE" w:rsidP="00683A44">
      <w:pPr>
        <w:rPr>
          <w:rFonts w:ascii="Times New Roman" w:hAnsi="Times New Roman"/>
          <w:i/>
          <w:sz w:val="22"/>
          <w:szCs w:val="22"/>
        </w:rPr>
      </w:pPr>
    </w:p>
    <w:p w14:paraId="59CC3DBA" w14:textId="7F404E3E" w:rsidR="00D012B3" w:rsidRDefault="00D012B3" w:rsidP="00D012B3">
      <w:pPr>
        <w:rPr>
          <w:rFonts w:ascii="Times New Roman" w:hAnsi="Times New Roman"/>
          <w:sz w:val="22"/>
          <w:szCs w:val="22"/>
        </w:rPr>
      </w:pPr>
      <w:r>
        <w:rPr>
          <w:rFonts w:ascii="Times New Roman" w:hAnsi="Times New Roman"/>
          <w:sz w:val="22"/>
          <w:szCs w:val="22"/>
        </w:rPr>
        <w:t>To assess the project’s efficiency, as defined by the De</w:t>
      </w:r>
      <w:r w:rsidR="00E41C5B">
        <w:rPr>
          <w:rFonts w:ascii="Times New Roman" w:hAnsi="Times New Roman"/>
          <w:sz w:val="22"/>
          <w:szCs w:val="22"/>
        </w:rPr>
        <w:t xml:space="preserve">velopment Assistance Committee - </w:t>
      </w:r>
      <w:r>
        <w:rPr>
          <w:rFonts w:ascii="Times New Roman" w:hAnsi="Times New Roman"/>
          <w:sz w:val="22"/>
          <w:szCs w:val="22"/>
        </w:rPr>
        <w:t>comparing implementing efficiency, cost-efficiency and timel</w:t>
      </w:r>
      <w:r w:rsidR="00E41C5B">
        <w:rPr>
          <w:rFonts w:ascii="Times New Roman" w:hAnsi="Times New Roman"/>
          <w:sz w:val="22"/>
          <w:szCs w:val="22"/>
        </w:rPr>
        <w:t xml:space="preserve">iness in achieving objectives - </w:t>
      </w:r>
      <w:r>
        <w:rPr>
          <w:rFonts w:ascii="Times New Roman" w:hAnsi="Times New Roman"/>
          <w:sz w:val="22"/>
          <w:szCs w:val="22"/>
        </w:rPr>
        <w:t>three issues are considered. Firstly, is the regional model more efficient than a bilateral approach? Secondly, are the project’s location and management model conducive to value for money?  Thirdly, have the project’s objectives, as defined in the 2011-12 implementation plan and refined in the subsequent annual plan, been achieved on time?</w:t>
      </w:r>
    </w:p>
    <w:p w14:paraId="0B68EC74" w14:textId="77777777" w:rsidR="00D012B3" w:rsidRDefault="00D012B3" w:rsidP="00D012B3">
      <w:pPr>
        <w:rPr>
          <w:rFonts w:ascii="Times New Roman" w:hAnsi="Times New Roman"/>
          <w:sz w:val="22"/>
          <w:szCs w:val="22"/>
        </w:rPr>
      </w:pPr>
    </w:p>
    <w:p w14:paraId="5343D67C" w14:textId="77777777" w:rsidR="00D012B3" w:rsidRPr="00DF24A5" w:rsidRDefault="00D012B3" w:rsidP="00D012B3">
      <w:pPr>
        <w:rPr>
          <w:rFonts w:ascii="Times New Roman" w:hAnsi="Times New Roman"/>
          <w:i/>
          <w:sz w:val="22"/>
          <w:szCs w:val="22"/>
        </w:rPr>
      </w:pPr>
      <w:r w:rsidRPr="00DF24A5">
        <w:rPr>
          <w:rFonts w:ascii="Times New Roman" w:hAnsi="Times New Roman"/>
          <w:i/>
          <w:sz w:val="22"/>
          <w:szCs w:val="22"/>
        </w:rPr>
        <w:t>1) Is the regional model efficient?</w:t>
      </w:r>
    </w:p>
    <w:p w14:paraId="6C8843A9" w14:textId="77777777" w:rsidR="00D012B3" w:rsidRDefault="00D012B3" w:rsidP="00D012B3">
      <w:pPr>
        <w:rPr>
          <w:rFonts w:ascii="Times New Roman" w:hAnsi="Times New Roman"/>
          <w:sz w:val="22"/>
          <w:szCs w:val="22"/>
        </w:rPr>
      </w:pPr>
    </w:p>
    <w:p w14:paraId="4298AAD2" w14:textId="77777777" w:rsidR="00D012B3" w:rsidRDefault="00D012B3" w:rsidP="00D012B3">
      <w:pPr>
        <w:rPr>
          <w:rFonts w:ascii="Times New Roman" w:hAnsi="Times New Roman"/>
          <w:sz w:val="22"/>
          <w:szCs w:val="22"/>
        </w:rPr>
      </w:pPr>
      <w:r>
        <w:rPr>
          <w:rFonts w:ascii="Times New Roman" w:hAnsi="Times New Roman"/>
          <w:sz w:val="22"/>
          <w:szCs w:val="22"/>
        </w:rPr>
        <w:t>As a regional program covering 14 Pacific countries with varying development challenges, the outstanding question is whether a regional program is the most efficient way to address the media-related development issues in each of these countries as opposed to stand-alone bilateral activities</w:t>
      </w:r>
      <w:r>
        <w:rPr>
          <w:rStyle w:val="FootnoteReference"/>
          <w:rFonts w:ascii="Times New Roman" w:hAnsi="Times New Roman"/>
          <w:sz w:val="22"/>
          <w:szCs w:val="22"/>
        </w:rPr>
        <w:footnoteReference w:id="10"/>
      </w:r>
      <w:r>
        <w:rPr>
          <w:rFonts w:ascii="Times New Roman" w:hAnsi="Times New Roman"/>
          <w:sz w:val="22"/>
          <w:szCs w:val="22"/>
        </w:rPr>
        <w:t xml:space="preserve">. </w:t>
      </w:r>
    </w:p>
    <w:p w14:paraId="75DE2103" w14:textId="77777777" w:rsidR="00D012B3" w:rsidRDefault="00D012B3" w:rsidP="00D012B3">
      <w:pPr>
        <w:rPr>
          <w:rFonts w:ascii="Times New Roman" w:hAnsi="Times New Roman"/>
          <w:sz w:val="22"/>
          <w:szCs w:val="22"/>
        </w:rPr>
      </w:pPr>
    </w:p>
    <w:p w14:paraId="65A5716A" w14:textId="77777777" w:rsidR="00D012B3" w:rsidRDefault="00D012B3" w:rsidP="00D012B3">
      <w:pPr>
        <w:rPr>
          <w:rFonts w:ascii="Times New Roman" w:hAnsi="Times New Roman"/>
          <w:sz w:val="22"/>
          <w:szCs w:val="22"/>
        </w:rPr>
      </w:pPr>
      <w:r>
        <w:rPr>
          <w:rFonts w:ascii="Times New Roman" w:hAnsi="Times New Roman"/>
          <w:sz w:val="22"/>
          <w:szCs w:val="22"/>
        </w:rPr>
        <w:t xml:space="preserve">Part of the answer relates to the Australian aid program’s own priorities and budget for the region. </w:t>
      </w:r>
      <w:proofErr w:type="spellStart"/>
      <w:r>
        <w:rPr>
          <w:rFonts w:ascii="Times New Roman" w:hAnsi="Times New Roman"/>
          <w:sz w:val="22"/>
          <w:szCs w:val="22"/>
        </w:rPr>
        <w:t>AusAID’s</w:t>
      </w:r>
      <w:proofErr w:type="spellEnd"/>
      <w:r>
        <w:rPr>
          <w:rFonts w:ascii="Times New Roman" w:hAnsi="Times New Roman"/>
          <w:sz w:val="22"/>
          <w:szCs w:val="22"/>
        </w:rPr>
        <w:t xml:space="preserve"> 2012 draft regional strategic analysis considers the benefits and drawbacks of attempting region-wide activities.  In light of that analysis, it could be argued that a regional media activity may suffer from some of the same weaknesses as other regional activities described in that analysis i.e. supply-driven and weak strategic coherence. </w:t>
      </w:r>
    </w:p>
    <w:p w14:paraId="16FCDD21" w14:textId="77777777" w:rsidR="00D012B3" w:rsidRDefault="00D012B3" w:rsidP="00D012B3">
      <w:pPr>
        <w:rPr>
          <w:rFonts w:ascii="Times New Roman" w:hAnsi="Times New Roman"/>
          <w:sz w:val="22"/>
          <w:szCs w:val="22"/>
        </w:rPr>
      </w:pPr>
    </w:p>
    <w:p w14:paraId="7DBC0ADC" w14:textId="77777777" w:rsidR="00D012B3" w:rsidRDefault="00D012B3" w:rsidP="00D012B3">
      <w:pPr>
        <w:rPr>
          <w:rFonts w:ascii="Times New Roman" w:hAnsi="Times New Roman"/>
          <w:sz w:val="22"/>
          <w:szCs w:val="22"/>
        </w:rPr>
      </w:pPr>
      <w:r>
        <w:rPr>
          <w:rFonts w:ascii="Times New Roman" w:hAnsi="Times New Roman"/>
          <w:sz w:val="22"/>
          <w:szCs w:val="22"/>
        </w:rPr>
        <w:t xml:space="preserve">However, in the case of PACMAS, it is important to remember that the media industry and related NGO and other stakeholders represent a very small cohort in what are mostly already very small and widely disbursed communities. In other words, there is not the critical mass essential for supporting, even justifying bilateral activities. The exceptions are PNG and Solomon Islands where bilateral activities are being implemented (at the time of this review). Other exceptions could be added to the list i.e. Fiji and Vanuatu. But in at least the case of PNG and Solomon Islands, there are vital geo-strategic interests which support the rationale behind the ongoing bilateral activities in those two countries.  </w:t>
      </w:r>
    </w:p>
    <w:p w14:paraId="31F98BE4" w14:textId="77777777" w:rsidR="00D012B3" w:rsidRDefault="00D012B3" w:rsidP="00D012B3">
      <w:pPr>
        <w:rPr>
          <w:rFonts w:ascii="Times New Roman" w:hAnsi="Times New Roman"/>
          <w:sz w:val="22"/>
          <w:szCs w:val="22"/>
        </w:rPr>
      </w:pPr>
    </w:p>
    <w:p w14:paraId="1EBE46A3" w14:textId="77777777" w:rsidR="00B345D9" w:rsidRDefault="00D012B3" w:rsidP="00D012B3">
      <w:pPr>
        <w:rPr>
          <w:rFonts w:ascii="Times New Roman" w:hAnsi="Times New Roman"/>
          <w:sz w:val="22"/>
          <w:szCs w:val="22"/>
        </w:rPr>
      </w:pPr>
      <w:r>
        <w:rPr>
          <w:rFonts w:ascii="Times New Roman" w:hAnsi="Times New Roman"/>
          <w:sz w:val="22"/>
          <w:szCs w:val="22"/>
        </w:rPr>
        <w:t xml:space="preserve">PACMAS also provides a degree of cohesion for Pacific media </w:t>
      </w:r>
      <w:proofErr w:type="gramStart"/>
      <w:r>
        <w:rPr>
          <w:rFonts w:ascii="Times New Roman" w:hAnsi="Times New Roman"/>
          <w:sz w:val="22"/>
          <w:szCs w:val="22"/>
        </w:rPr>
        <w:t>stakeholders which is</w:t>
      </w:r>
      <w:proofErr w:type="gramEnd"/>
      <w:r>
        <w:rPr>
          <w:rFonts w:ascii="Times New Roman" w:hAnsi="Times New Roman"/>
          <w:sz w:val="22"/>
          <w:szCs w:val="22"/>
        </w:rPr>
        <w:t xml:space="preserve"> currently missing in the Pacific media landscape. While this is not an intended objective of the program, it does provide an invaluable interim support facilitating a fertile exchange of knowledge and lessons between the individual and very small media communities.</w:t>
      </w:r>
    </w:p>
    <w:p w14:paraId="52236636" w14:textId="77777777" w:rsidR="00B345D9" w:rsidRDefault="00B345D9" w:rsidP="00D012B3">
      <w:pPr>
        <w:rPr>
          <w:rFonts w:ascii="Times New Roman" w:hAnsi="Times New Roman"/>
          <w:sz w:val="22"/>
          <w:szCs w:val="22"/>
        </w:rPr>
      </w:pPr>
    </w:p>
    <w:p w14:paraId="3315144A" w14:textId="204C05AD" w:rsidR="00B345D9" w:rsidRDefault="00B345D9" w:rsidP="00B345D9">
      <w:pPr>
        <w:rPr>
          <w:rFonts w:ascii="Times New Roman" w:hAnsi="Times New Roman"/>
          <w:sz w:val="22"/>
          <w:szCs w:val="22"/>
        </w:rPr>
      </w:pPr>
      <w:r w:rsidRPr="00A54217">
        <w:rPr>
          <w:rFonts w:ascii="Times New Roman" w:hAnsi="Times New Roman"/>
          <w:sz w:val="22"/>
          <w:szCs w:val="22"/>
        </w:rPr>
        <w:t xml:space="preserve">One experienced journalist in Fiji felt that in an age where the media is more </w:t>
      </w:r>
      <w:r w:rsidRPr="00B345D9">
        <w:rPr>
          <w:rFonts w:ascii="Times New Roman" w:hAnsi="Times New Roman"/>
          <w:sz w:val="22"/>
          <w:szCs w:val="22"/>
        </w:rPr>
        <w:t>technological</w:t>
      </w:r>
      <w:r w:rsidRPr="00317D8C">
        <w:rPr>
          <w:rFonts w:ascii="Times New Roman" w:hAnsi="Times New Roman"/>
          <w:sz w:val="22"/>
          <w:szCs w:val="22"/>
        </w:rPr>
        <w:t xml:space="preserve"> and dynamic, a regional media development program such as PACMAS is even more important. “As a single provider with a collective approach, PACMAS is tuned in to the diverse needs in the region. Without this there is no continuity, there is one little thing here and one little thing there. This won't work </w:t>
      </w:r>
      <w:proofErr w:type="spellStart"/>
      <w:r w:rsidRPr="00317D8C">
        <w:rPr>
          <w:rFonts w:ascii="Times New Roman" w:hAnsi="Times New Roman"/>
          <w:sz w:val="22"/>
          <w:szCs w:val="22"/>
        </w:rPr>
        <w:t>any more</w:t>
      </w:r>
      <w:proofErr w:type="spellEnd"/>
      <w:r w:rsidRPr="00317D8C">
        <w:rPr>
          <w:rFonts w:ascii="Times New Roman" w:hAnsi="Times New Roman"/>
          <w:sz w:val="22"/>
          <w:szCs w:val="22"/>
        </w:rPr>
        <w:t xml:space="preserve"> given the environment we are in,”</w:t>
      </w:r>
    </w:p>
    <w:p w14:paraId="1F3878A5" w14:textId="08F90851" w:rsidR="00D012B3" w:rsidRDefault="00D012B3" w:rsidP="00D012B3">
      <w:pPr>
        <w:rPr>
          <w:rFonts w:ascii="Times New Roman" w:hAnsi="Times New Roman"/>
          <w:sz w:val="22"/>
          <w:szCs w:val="22"/>
        </w:rPr>
      </w:pPr>
      <w:r>
        <w:rPr>
          <w:rFonts w:ascii="Times New Roman" w:hAnsi="Times New Roman"/>
          <w:sz w:val="22"/>
          <w:szCs w:val="22"/>
        </w:rPr>
        <w:t xml:space="preserve"> </w:t>
      </w:r>
    </w:p>
    <w:p w14:paraId="54792197" w14:textId="61CC65FB" w:rsidR="00D012B3" w:rsidRDefault="00D012B3" w:rsidP="00D012B3">
      <w:pPr>
        <w:rPr>
          <w:rFonts w:ascii="Times New Roman" w:hAnsi="Times New Roman"/>
        </w:rPr>
      </w:pPr>
      <w:r>
        <w:rPr>
          <w:rFonts w:ascii="Times New Roman" w:hAnsi="Times New Roman"/>
          <w:sz w:val="22"/>
          <w:szCs w:val="22"/>
        </w:rPr>
        <w:t>In short, a regional approach to media strengthening would appear to be the most efficient way to address this sector’s development challenges</w:t>
      </w:r>
      <w:r w:rsidR="0071692B">
        <w:rPr>
          <w:rFonts w:ascii="Times New Roman" w:hAnsi="Times New Roman"/>
          <w:sz w:val="22"/>
          <w:szCs w:val="22"/>
        </w:rPr>
        <w:t xml:space="preserve"> in the smaller Pacific islands</w:t>
      </w:r>
      <w:r>
        <w:rPr>
          <w:rFonts w:ascii="Times New Roman" w:hAnsi="Times New Roman"/>
          <w:sz w:val="22"/>
          <w:szCs w:val="22"/>
        </w:rPr>
        <w:t>. That said</w:t>
      </w:r>
      <w:proofErr w:type="gramStart"/>
      <w:r>
        <w:rPr>
          <w:rFonts w:ascii="Times New Roman" w:hAnsi="Times New Roman"/>
          <w:sz w:val="22"/>
          <w:szCs w:val="22"/>
        </w:rPr>
        <w:t>,</w:t>
      </w:r>
      <w:proofErr w:type="gramEnd"/>
      <w:r>
        <w:rPr>
          <w:rFonts w:ascii="Times New Roman" w:hAnsi="Times New Roman"/>
          <w:sz w:val="22"/>
          <w:szCs w:val="22"/>
        </w:rPr>
        <w:t xml:space="preserve"> there are ways in which the project can become more regionally efficient to buttress the activity’s strategic coherence. These were discussed in the </w:t>
      </w:r>
      <w:r>
        <w:rPr>
          <w:rFonts w:ascii="Times New Roman" w:hAnsi="Times New Roman"/>
          <w:i/>
          <w:sz w:val="22"/>
          <w:szCs w:val="22"/>
        </w:rPr>
        <w:t>Effectiveness</w:t>
      </w:r>
      <w:r>
        <w:rPr>
          <w:rFonts w:ascii="Times New Roman" w:hAnsi="Times New Roman"/>
          <w:sz w:val="22"/>
          <w:szCs w:val="22"/>
        </w:rPr>
        <w:t xml:space="preserve"> </w:t>
      </w:r>
      <w:r w:rsidR="0062108A">
        <w:rPr>
          <w:rFonts w:ascii="Times New Roman" w:hAnsi="Times New Roman"/>
          <w:sz w:val="22"/>
          <w:szCs w:val="22"/>
        </w:rPr>
        <w:t xml:space="preserve">section </w:t>
      </w:r>
      <w:r>
        <w:rPr>
          <w:rFonts w:ascii="Times New Roman" w:hAnsi="Times New Roman"/>
          <w:sz w:val="22"/>
          <w:szCs w:val="22"/>
        </w:rPr>
        <w:t xml:space="preserve">above. </w:t>
      </w:r>
    </w:p>
    <w:p w14:paraId="460A7AEB" w14:textId="77777777" w:rsidR="00D012B3" w:rsidRDefault="00D012B3" w:rsidP="00D012B3">
      <w:pPr>
        <w:rPr>
          <w:rFonts w:ascii="Times New Roman" w:hAnsi="Times New Roman"/>
        </w:rPr>
      </w:pPr>
    </w:p>
    <w:p w14:paraId="1B1A53C7" w14:textId="36E967F3" w:rsidR="00D012B3" w:rsidRPr="00DF24A5" w:rsidRDefault="00157BEA" w:rsidP="00D012B3">
      <w:pPr>
        <w:rPr>
          <w:rFonts w:ascii="Times New Roman" w:hAnsi="Times New Roman"/>
          <w:i/>
        </w:rPr>
      </w:pPr>
      <w:r>
        <w:rPr>
          <w:rFonts w:ascii="Times New Roman" w:hAnsi="Times New Roman"/>
          <w:i/>
        </w:rPr>
        <w:t>2) Location and m</w:t>
      </w:r>
      <w:r w:rsidR="00D012B3" w:rsidRPr="00DF24A5">
        <w:rPr>
          <w:rFonts w:ascii="Times New Roman" w:hAnsi="Times New Roman"/>
          <w:i/>
        </w:rPr>
        <w:t>anagement model efficiencies</w:t>
      </w:r>
    </w:p>
    <w:p w14:paraId="5C0CBAEE" w14:textId="77777777" w:rsidR="00D012B3" w:rsidRDefault="00D012B3" w:rsidP="00D012B3">
      <w:pPr>
        <w:rPr>
          <w:rFonts w:ascii="Times New Roman" w:hAnsi="Times New Roman"/>
          <w:sz w:val="22"/>
          <w:szCs w:val="22"/>
        </w:rPr>
      </w:pPr>
    </w:p>
    <w:p w14:paraId="6F6C1ACB" w14:textId="77777777" w:rsidR="00D012B3" w:rsidRDefault="00D012B3" w:rsidP="00D012B3">
      <w:pPr>
        <w:rPr>
          <w:rFonts w:ascii="Times New Roman" w:hAnsi="Times New Roman"/>
          <w:sz w:val="22"/>
          <w:szCs w:val="22"/>
        </w:rPr>
      </w:pPr>
      <w:r>
        <w:rPr>
          <w:rFonts w:ascii="Times New Roman" w:hAnsi="Times New Roman"/>
          <w:sz w:val="22"/>
          <w:szCs w:val="22"/>
        </w:rPr>
        <w:t xml:space="preserve">The location of PACMAS 2 in Port Vila rather than the Pacific hub, Suva, is a consequence of the political situation in Fiji where there are both program and personality-related sensitivities on the part of the Fijian authorities with relation to PACMAS 2. These sensitivities were evident to the review team during its visit to Fiji and manifested themselves in the ways in which the Fijian authorities interacted with the team as well as the impact of the country’s stringent restrictions on the media.  </w:t>
      </w:r>
    </w:p>
    <w:p w14:paraId="214CD1E3" w14:textId="77777777" w:rsidR="00D012B3" w:rsidRDefault="00D012B3" w:rsidP="00D012B3">
      <w:pPr>
        <w:rPr>
          <w:rFonts w:ascii="Times New Roman" w:hAnsi="Times New Roman"/>
          <w:sz w:val="22"/>
          <w:szCs w:val="22"/>
        </w:rPr>
      </w:pPr>
    </w:p>
    <w:p w14:paraId="1B1CB9EC" w14:textId="5C17E4D2" w:rsidR="00D012B3" w:rsidRPr="00755BE9" w:rsidRDefault="00D012B3" w:rsidP="00D012B3">
      <w:pPr>
        <w:rPr>
          <w:rFonts w:ascii="Times New Roman" w:hAnsi="Times New Roman"/>
          <w:sz w:val="22"/>
          <w:szCs w:val="22"/>
        </w:rPr>
      </w:pPr>
      <w:r>
        <w:rPr>
          <w:rFonts w:ascii="Times New Roman" w:hAnsi="Times New Roman"/>
          <w:sz w:val="22"/>
          <w:szCs w:val="22"/>
        </w:rPr>
        <w:t xml:space="preserve">In such circumstances, it would seem that the project’s operational efficiency is enhanced by being located outside </w:t>
      </w:r>
      <w:r w:rsidR="00981AFA">
        <w:rPr>
          <w:rFonts w:ascii="Times New Roman" w:hAnsi="Times New Roman"/>
          <w:sz w:val="22"/>
          <w:szCs w:val="22"/>
        </w:rPr>
        <w:t>Fiji. While a Suva-based location</w:t>
      </w:r>
      <w:r>
        <w:rPr>
          <w:rFonts w:ascii="Times New Roman" w:hAnsi="Times New Roman"/>
          <w:sz w:val="22"/>
          <w:szCs w:val="22"/>
        </w:rPr>
        <w:t xml:space="preserve"> would bring some</w:t>
      </w:r>
      <w:r w:rsidRPr="00755BE9">
        <w:rPr>
          <w:rFonts w:ascii="Times New Roman" w:hAnsi="Times New Roman"/>
          <w:sz w:val="22"/>
          <w:szCs w:val="22"/>
        </w:rPr>
        <w:t xml:space="preserve"> logistical and coordination efficiencies</w:t>
      </w:r>
      <w:r>
        <w:rPr>
          <w:rFonts w:ascii="Times New Roman" w:hAnsi="Times New Roman"/>
          <w:sz w:val="22"/>
          <w:szCs w:val="22"/>
        </w:rPr>
        <w:t xml:space="preserve"> because of a co-location with other AusAID regional activities, </w:t>
      </w:r>
      <w:r w:rsidRPr="00755BE9">
        <w:rPr>
          <w:rFonts w:ascii="Times New Roman" w:hAnsi="Times New Roman"/>
          <w:sz w:val="22"/>
          <w:szCs w:val="22"/>
        </w:rPr>
        <w:lastRenderedPageBreak/>
        <w:t>having it in Port Vila does not present any significant c</w:t>
      </w:r>
      <w:r>
        <w:rPr>
          <w:rFonts w:ascii="Times New Roman" w:hAnsi="Times New Roman"/>
          <w:sz w:val="22"/>
          <w:szCs w:val="22"/>
        </w:rPr>
        <w:t>onstraints to program delivery</w:t>
      </w:r>
      <w:r>
        <w:rPr>
          <w:rStyle w:val="FootnoteReference"/>
          <w:rFonts w:ascii="Times New Roman" w:hAnsi="Times New Roman"/>
          <w:sz w:val="22"/>
          <w:szCs w:val="22"/>
        </w:rPr>
        <w:footnoteReference w:id="11"/>
      </w:r>
      <w:r>
        <w:rPr>
          <w:rFonts w:ascii="Times New Roman" w:hAnsi="Times New Roman"/>
          <w:sz w:val="22"/>
          <w:szCs w:val="22"/>
        </w:rPr>
        <w:t xml:space="preserve">. </w:t>
      </w:r>
      <w:r w:rsidRPr="00755BE9">
        <w:rPr>
          <w:rFonts w:ascii="Times New Roman" w:hAnsi="Times New Roman"/>
          <w:sz w:val="22"/>
          <w:szCs w:val="22"/>
        </w:rPr>
        <w:t>It is also preferable to having it based in a Pacific capital rather than in Australia where other AusAID non-Suva based regional programs are managed</w:t>
      </w:r>
      <w:r>
        <w:rPr>
          <w:rFonts w:ascii="Times New Roman" w:hAnsi="Times New Roman"/>
          <w:sz w:val="22"/>
          <w:szCs w:val="22"/>
        </w:rPr>
        <w:t xml:space="preserve"> as this facilitates ongoing interaction with Pacific stakeholders</w:t>
      </w:r>
      <w:r w:rsidRPr="00755BE9">
        <w:rPr>
          <w:rFonts w:ascii="Times New Roman" w:hAnsi="Times New Roman"/>
          <w:sz w:val="22"/>
          <w:szCs w:val="22"/>
        </w:rPr>
        <w:t>. An</w:t>
      </w:r>
      <w:r>
        <w:rPr>
          <w:rFonts w:ascii="Times New Roman" w:hAnsi="Times New Roman"/>
          <w:sz w:val="22"/>
          <w:szCs w:val="22"/>
        </w:rPr>
        <w:t>other</w:t>
      </w:r>
      <w:r w:rsidRPr="00755BE9">
        <w:rPr>
          <w:rFonts w:ascii="Times New Roman" w:hAnsi="Times New Roman"/>
          <w:sz w:val="22"/>
          <w:szCs w:val="22"/>
        </w:rPr>
        <w:t xml:space="preserve"> important element of having it based in Port Vila is the way in which the project itself is </w:t>
      </w:r>
      <w:r>
        <w:rPr>
          <w:rFonts w:ascii="Times New Roman" w:hAnsi="Times New Roman"/>
          <w:sz w:val="22"/>
          <w:szCs w:val="22"/>
        </w:rPr>
        <w:t xml:space="preserve">attracting Pacific Islanders to all roles and </w:t>
      </w:r>
      <w:r w:rsidRPr="00755BE9">
        <w:rPr>
          <w:rFonts w:ascii="Times New Roman" w:hAnsi="Times New Roman"/>
          <w:sz w:val="22"/>
          <w:szCs w:val="22"/>
        </w:rPr>
        <w:t xml:space="preserve">providing an important capacity building facility. </w:t>
      </w:r>
    </w:p>
    <w:p w14:paraId="38155F03" w14:textId="77777777" w:rsidR="00D012B3" w:rsidRPr="00755BE9" w:rsidRDefault="00D012B3" w:rsidP="00D012B3">
      <w:pPr>
        <w:rPr>
          <w:rFonts w:ascii="Times New Roman" w:hAnsi="Times New Roman"/>
          <w:i/>
          <w:sz w:val="22"/>
          <w:szCs w:val="22"/>
        </w:rPr>
      </w:pPr>
    </w:p>
    <w:p w14:paraId="26EACC7C" w14:textId="77777777" w:rsidR="00D012B3" w:rsidRPr="00755BE9" w:rsidRDefault="00D012B3" w:rsidP="00D012B3">
      <w:pPr>
        <w:rPr>
          <w:rFonts w:ascii="Times New Roman" w:hAnsi="Times New Roman"/>
          <w:sz w:val="22"/>
          <w:szCs w:val="22"/>
        </w:rPr>
      </w:pPr>
      <w:r>
        <w:rPr>
          <w:rFonts w:ascii="Times New Roman" w:hAnsi="Times New Roman"/>
          <w:sz w:val="22"/>
          <w:szCs w:val="22"/>
        </w:rPr>
        <w:t>Despite some inadequate implementation issues which are discussed below, t</w:t>
      </w:r>
      <w:r w:rsidRPr="00755BE9">
        <w:rPr>
          <w:rFonts w:ascii="Times New Roman" w:hAnsi="Times New Roman"/>
          <w:sz w:val="22"/>
          <w:szCs w:val="22"/>
        </w:rPr>
        <w:t xml:space="preserve">he project’s management and governance configuration with the ABC as the project implementing agent and the PMG providing the oversight and guidance </w:t>
      </w:r>
      <w:r>
        <w:rPr>
          <w:rFonts w:ascii="Times New Roman" w:hAnsi="Times New Roman"/>
          <w:sz w:val="22"/>
          <w:szCs w:val="22"/>
        </w:rPr>
        <w:t>seems to support</w:t>
      </w:r>
      <w:r w:rsidRPr="00755BE9">
        <w:rPr>
          <w:rFonts w:ascii="Times New Roman" w:hAnsi="Times New Roman"/>
          <w:sz w:val="22"/>
          <w:szCs w:val="22"/>
        </w:rPr>
        <w:t xml:space="preserve"> the project’s efficiency</w:t>
      </w:r>
      <w:r>
        <w:rPr>
          <w:rFonts w:ascii="Times New Roman" w:hAnsi="Times New Roman"/>
          <w:sz w:val="22"/>
          <w:szCs w:val="22"/>
        </w:rPr>
        <w:t xml:space="preserve"> overall. </w:t>
      </w:r>
      <w:r w:rsidRPr="00755BE9">
        <w:rPr>
          <w:rFonts w:ascii="Times New Roman" w:hAnsi="Times New Roman"/>
          <w:sz w:val="22"/>
          <w:szCs w:val="22"/>
        </w:rPr>
        <w:t xml:space="preserve">The ABC has long experience in the Pacific – as a broadcaster, as a peer organisation to a number of the Pacific </w:t>
      </w:r>
      <w:r>
        <w:rPr>
          <w:rFonts w:ascii="Times New Roman" w:hAnsi="Times New Roman"/>
          <w:sz w:val="22"/>
          <w:szCs w:val="22"/>
        </w:rPr>
        <w:t xml:space="preserve">public </w:t>
      </w:r>
      <w:r w:rsidRPr="00755BE9">
        <w:rPr>
          <w:rFonts w:ascii="Times New Roman" w:hAnsi="Times New Roman"/>
          <w:sz w:val="22"/>
          <w:szCs w:val="22"/>
        </w:rPr>
        <w:t xml:space="preserve">broadcasters, and as a development partner.  As a result there is a recognition and respect for the ABC across the Pacific media which provides a significant added value that would be difficult for other possible contractors to replicate. </w:t>
      </w:r>
    </w:p>
    <w:p w14:paraId="18B37516" w14:textId="77777777" w:rsidR="00D012B3" w:rsidRPr="00DB2A91" w:rsidRDefault="00D012B3" w:rsidP="00D012B3">
      <w:pPr>
        <w:rPr>
          <w:rFonts w:asciiTheme="majorHAnsi" w:hAnsiTheme="majorHAnsi"/>
          <w:sz w:val="22"/>
          <w:szCs w:val="22"/>
        </w:rPr>
      </w:pPr>
    </w:p>
    <w:p w14:paraId="379F7DC5" w14:textId="77777777" w:rsidR="00D012B3" w:rsidRPr="00755BE9" w:rsidRDefault="00D012B3" w:rsidP="00D012B3">
      <w:pPr>
        <w:rPr>
          <w:rFonts w:ascii="Times New Roman" w:hAnsi="Times New Roman"/>
          <w:sz w:val="22"/>
          <w:szCs w:val="22"/>
        </w:rPr>
      </w:pPr>
      <w:r w:rsidRPr="00755BE9">
        <w:rPr>
          <w:rFonts w:ascii="Times New Roman" w:hAnsi="Times New Roman"/>
          <w:sz w:val="22"/>
          <w:szCs w:val="22"/>
        </w:rPr>
        <w:t xml:space="preserve">A similar and significant added value for the project is evident with the presence of the Port Vila-based team leader. Feedback during the country visits demonstrated that the network he has access to </w:t>
      </w:r>
      <w:proofErr w:type="gramStart"/>
      <w:r w:rsidRPr="00755BE9">
        <w:rPr>
          <w:rFonts w:ascii="Times New Roman" w:hAnsi="Times New Roman"/>
          <w:sz w:val="22"/>
          <w:szCs w:val="22"/>
        </w:rPr>
        <w:t>is</w:t>
      </w:r>
      <w:proofErr w:type="gramEnd"/>
      <w:r w:rsidRPr="00755BE9">
        <w:rPr>
          <w:rFonts w:ascii="Times New Roman" w:hAnsi="Times New Roman"/>
          <w:sz w:val="22"/>
          <w:szCs w:val="22"/>
        </w:rPr>
        <w:t xml:space="preserve"> extensive and important for the effectiveness of the project. Furthermore, he appears to be widely respected and as such, the reputation of project benefits significantly from his association with it. </w:t>
      </w:r>
    </w:p>
    <w:p w14:paraId="7CA8D1EB" w14:textId="77777777" w:rsidR="00D012B3" w:rsidRPr="00755BE9" w:rsidRDefault="00D012B3" w:rsidP="00D012B3">
      <w:pPr>
        <w:rPr>
          <w:rFonts w:ascii="Times New Roman" w:hAnsi="Times New Roman"/>
          <w:sz w:val="22"/>
          <w:szCs w:val="22"/>
        </w:rPr>
      </w:pPr>
    </w:p>
    <w:p w14:paraId="738A1F07" w14:textId="77777777" w:rsidR="00D012B3" w:rsidRDefault="00D012B3" w:rsidP="00D012B3">
      <w:pPr>
        <w:rPr>
          <w:rFonts w:ascii="Times New Roman" w:hAnsi="Times New Roman"/>
          <w:sz w:val="22"/>
          <w:szCs w:val="22"/>
        </w:rPr>
      </w:pPr>
      <w:r w:rsidRPr="00755BE9">
        <w:rPr>
          <w:rFonts w:ascii="Times New Roman" w:hAnsi="Times New Roman"/>
          <w:sz w:val="22"/>
          <w:szCs w:val="22"/>
        </w:rPr>
        <w:t>With regard to the PMG, this governance arrangement is reinforced by the quality of the individuals who are members of the group. The balance of expertise and gender that the overall membership represents supports this quality.</w:t>
      </w:r>
      <w:r>
        <w:rPr>
          <w:rFonts w:ascii="Times New Roman" w:hAnsi="Times New Roman"/>
          <w:sz w:val="22"/>
          <w:szCs w:val="22"/>
        </w:rPr>
        <w:t xml:space="preserve"> The technical advisory group also provides</w:t>
      </w:r>
      <w:r w:rsidRPr="00B27453">
        <w:rPr>
          <w:rFonts w:ascii="Times New Roman" w:hAnsi="Times New Roman"/>
          <w:sz w:val="22"/>
          <w:szCs w:val="22"/>
        </w:rPr>
        <w:t xml:space="preserve"> the ongoing accessibility of PACMA</w:t>
      </w:r>
      <w:r>
        <w:rPr>
          <w:rFonts w:ascii="Times New Roman" w:hAnsi="Times New Roman"/>
          <w:sz w:val="22"/>
          <w:szCs w:val="22"/>
        </w:rPr>
        <w:t xml:space="preserve">S to experts in relevant areas and </w:t>
      </w:r>
      <w:r w:rsidRPr="00B27453">
        <w:rPr>
          <w:rFonts w:ascii="Times New Roman" w:hAnsi="Times New Roman"/>
          <w:sz w:val="22"/>
          <w:szCs w:val="22"/>
        </w:rPr>
        <w:t xml:space="preserve">provides for efficiencies in terms of timely and appropriate advice. </w:t>
      </w:r>
    </w:p>
    <w:p w14:paraId="14D536B9" w14:textId="77777777" w:rsidR="00D012B3" w:rsidRDefault="00D012B3" w:rsidP="00D012B3">
      <w:pPr>
        <w:rPr>
          <w:rFonts w:ascii="Times New Roman" w:hAnsi="Times New Roman"/>
          <w:sz w:val="22"/>
          <w:szCs w:val="22"/>
        </w:rPr>
      </w:pPr>
    </w:p>
    <w:p w14:paraId="52A10F54" w14:textId="121FDBCA" w:rsidR="00D012B3" w:rsidRPr="00B27453" w:rsidRDefault="00D012B3" w:rsidP="00D012B3">
      <w:pPr>
        <w:rPr>
          <w:rFonts w:ascii="Times New Roman" w:hAnsi="Times New Roman"/>
          <w:sz w:val="22"/>
          <w:szCs w:val="22"/>
        </w:rPr>
      </w:pPr>
      <w:r>
        <w:rPr>
          <w:rFonts w:ascii="Times New Roman" w:hAnsi="Times New Roman"/>
          <w:sz w:val="22"/>
          <w:szCs w:val="22"/>
        </w:rPr>
        <w:t>That said</w:t>
      </w:r>
      <w:proofErr w:type="gramStart"/>
      <w:r>
        <w:rPr>
          <w:rFonts w:ascii="Times New Roman" w:hAnsi="Times New Roman"/>
          <w:sz w:val="22"/>
          <w:szCs w:val="22"/>
        </w:rPr>
        <w:t>,</w:t>
      </w:r>
      <w:proofErr w:type="gramEnd"/>
      <w:r>
        <w:rPr>
          <w:rFonts w:ascii="Times New Roman" w:hAnsi="Times New Roman"/>
          <w:sz w:val="22"/>
          <w:szCs w:val="22"/>
        </w:rPr>
        <w:t xml:space="preserve"> there are ongoing frustrations with the timeliness and responsiveness of the project in terms of reporting. Feedback from AusAID points to frequent lateness in the delivery of activity reports and a concern that the Port Vila team is not receiving sufficient support from the Melbourne team.  In terms of the lateness of reporting, AusAID advised the team that although it had reminded the ABC of its contract requirements in this regard, there were still delays in receiving the reports prior to the regular PMG meetings. This resulted in having little or no opportunity to share the reports with relevant Pacific AusAID posts to get their feedback and input into the PMG’s deliberations. </w:t>
      </w:r>
      <w:proofErr w:type="gramStart"/>
      <w:r>
        <w:rPr>
          <w:rFonts w:ascii="Times New Roman" w:hAnsi="Times New Roman"/>
          <w:sz w:val="22"/>
          <w:szCs w:val="22"/>
        </w:rPr>
        <w:t>This impacts</w:t>
      </w:r>
      <w:proofErr w:type="gramEnd"/>
      <w:r>
        <w:rPr>
          <w:rFonts w:ascii="Times New Roman" w:hAnsi="Times New Roman"/>
          <w:sz w:val="22"/>
          <w:szCs w:val="22"/>
        </w:rPr>
        <w:t xml:space="preserve"> negatively on the effectiveness of bilateral-regional program coordination and interaction. </w:t>
      </w:r>
      <w:r w:rsidR="002473A6">
        <w:rPr>
          <w:rFonts w:ascii="Times New Roman" w:hAnsi="Times New Roman"/>
          <w:sz w:val="22"/>
          <w:szCs w:val="22"/>
        </w:rPr>
        <w:t xml:space="preserve"> (See Chapter 3 – regional and bilateral media development activities.)</w:t>
      </w:r>
    </w:p>
    <w:p w14:paraId="07D5E53B" w14:textId="77777777" w:rsidR="00D012B3" w:rsidRDefault="00D012B3" w:rsidP="00D012B3">
      <w:pPr>
        <w:rPr>
          <w:rFonts w:ascii="Times New Roman" w:hAnsi="Times New Roman"/>
          <w:sz w:val="22"/>
          <w:szCs w:val="22"/>
        </w:rPr>
      </w:pPr>
    </w:p>
    <w:p w14:paraId="33C7C880" w14:textId="77777777" w:rsidR="00D012B3" w:rsidRDefault="00D012B3" w:rsidP="00D012B3">
      <w:pPr>
        <w:rPr>
          <w:rFonts w:ascii="Times New Roman" w:hAnsi="Times New Roman"/>
          <w:sz w:val="22"/>
          <w:szCs w:val="22"/>
        </w:rPr>
      </w:pPr>
      <w:r>
        <w:rPr>
          <w:rFonts w:ascii="Times New Roman" w:hAnsi="Times New Roman"/>
          <w:sz w:val="22"/>
          <w:szCs w:val="22"/>
        </w:rPr>
        <w:t xml:space="preserve">Another concern expressed by AusAID was linked to the project’s growing staffing numbers and related questions about the right balance. The issue for AusAID relates to its frustrations about the ongoing unsatisfactory timeliness in receiving reports despite the growth in staffing. The review team noted that the original PDD outlined a staffing profile which consisted of a full-time program manager and program officer in Port Vila and a program director, program co-ordinator and research officer (all part-time) in Melbourne. It is the review team’s view that given the breadth of the project’s coverage, this was grossly insufficient, notably in Port Vila. It is not surprising, therefore, that the 2011-2012 Implementation Plan set as one of its activities the employment of an administration assistant and research assistant to support the Port Vila office.  Subsequent to that, and in line with the expansion in M&amp;E activities, the staffing configuration now comprises four part-time Melbourne-based team members and five, soon to be six Pacific-based team members.  </w:t>
      </w:r>
    </w:p>
    <w:p w14:paraId="12639598" w14:textId="77777777" w:rsidR="00D012B3" w:rsidRDefault="00D012B3" w:rsidP="00D012B3">
      <w:pPr>
        <w:rPr>
          <w:rFonts w:ascii="Times New Roman" w:hAnsi="Times New Roman"/>
          <w:sz w:val="22"/>
          <w:szCs w:val="22"/>
        </w:rPr>
      </w:pPr>
    </w:p>
    <w:p w14:paraId="116E9973" w14:textId="77777777" w:rsidR="00D012B3" w:rsidRDefault="00D012B3" w:rsidP="00D012B3">
      <w:pPr>
        <w:rPr>
          <w:rFonts w:ascii="Times New Roman" w:hAnsi="Times New Roman"/>
          <w:sz w:val="22"/>
          <w:szCs w:val="22"/>
        </w:rPr>
      </w:pPr>
      <w:r>
        <w:rPr>
          <w:rFonts w:ascii="Times New Roman" w:hAnsi="Times New Roman"/>
          <w:sz w:val="22"/>
          <w:szCs w:val="22"/>
        </w:rPr>
        <w:lastRenderedPageBreak/>
        <w:t xml:space="preserve">It seems that this growth has been sanctioned by the PMG and AusAID. However, the question remains about the team’s reporting efficiencies. In response to the review team’s questions about this, the ABC acknowledged that there had been inadequacies in the responsiveness which the project team was in the process of addressing through a restructuring of responsibilities. While this should go </w:t>
      </w:r>
      <w:proofErr w:type="spellStart"/>
      <w:r>
        <w:rPr>
          <w:rFonts w:ascii="Times New Roman" w:hAnsi="Times New Roman"/>
          <w:sz w:val="22"/>
          <w:szCs w:val="22"/>
        </w:rPr>
        <w:t>someway</w:t>
      </w:r>
      <w:proofErr w:type="spellEnd"/>
      <w:r>
        <w:rPr>
          <w:rFonts w:ascii="Times New Roman" w:hAnsi="Times New Roman"/>
          <w:sz w:val="22"/>
          <w:szCs w:val="22"/>
        </w:rPr>
        <w:t xml:space="preserve"> towards addressing </w:t>
      </w:r>
      <w:proofErr w:type="spellStart"/>
      <w:r>
        <w:rPr>
          <w:rFonts w:ascii="Times New Roman" w:hAnsi="Times New Roman"/>
          <w:sz w:val="22"/>
          <w:szCs w:val="22"/>
        </w:rPr>
        <w:t>AusAID’s</w:t>
      </w:r>
      <w:proofErr w:type="spellEnd"/>
      <w:r>
        <w:rPr>
          <w:rFonts w:ascii="Times New Roman" w:hAnsi="Times New Roman"/>
          <w:sz w:val="22"/>
          <w:szCs w:val="22"/>
        </w:rPr>
        <w:t xml:space="preserve"> concerns, strengthening the strategic focus of the project’s activities and geographic coverage as discussed elsewhere in this report is likely to also support improvements in the project’s efficiency and consequently outputs. </w:t>
      </w:r>
    </w:p>
    <w:p w14:paraId="0A0A1F5D" w14:textId="77777777" w:rsidR="00B20D1E" w:rsidRDefault="00B20D1E" w:rsidP="00D012B3">
      <w:pPr>
        <w:rPr>
          <w:rFonts w:ascii="Times New Roman" w:hAnsi="Times New Roman"/>
          <w:sz w:val="22"/>
          <w:szCs w:val="22"/>
        </w:rPr>
      </w:pPr>
    </w:p>
    <w:p w14:paraId="5C4B4388" w14:textId="77777777" w:rsidR="00903A96" w:rsidRDefault="00B20D1E" w:rsidP="00D012B3">
      <w:pPr>
        <w:rPr>
          <w:rFonts w:ascii="Times New Roman" w:hAnsi="Times New Roman"/>
          <w:sz w:val="22"/>
          <w:szCs w:val="22"/>
        </w:rPr>
      </w:pPr>
      <w:r>
        <w:rPr>
          <w:rFonts w:ascii="Times New Roman" w:hAnsi="Times New Roman"/>
          <w:sz w:val="22"/>
          <w:szCs w:val="22"/>
        </w:rPr>
        <w:t>Another issue raised by AusAID was the time dedicated to the project by the Melbourne team which in the area of project management was felt to be inadequate although it would appear that the balance has been sanctioned by the PMG.</w:t>
      </w:r>
      <w:r w:rsidR="00903A96">
        <w:rPr>
          <w:rFonts w:ascii="Times New Roman" w:hAnsi="Times New Roman"/>
          <w:sz w:val="22"/>
          <w:szCs w:val="22"/>
        </w:rPr>
        <w:t xml:space="preserve"> Furthermore, the team was advised that there had been an earlier suggestion by the ABC to increase the amount of time dedicated to innovation fund management by the Melbourne team had been rejected in preference to this being undertaken by the Port Vila team. </w:t>
      </w:r>
    </w:p>
    <w:p w14:paraId="6BE9107E" w14:textId="77777777" w:rsidR="00903A96" w:rsidRDefault="00903A96" w:rsidP="00D012B3">
      <w:pPr>
        <w:rPr>
          <w:rFonts w:ascii="Times New Roman" w:hAnsi="Times New Roman"/>
          <w:sz w:val="22"/>
          <w:szCs w:val="22"/>
        </w:rPr>
      </w:pPr>
    </w:p>
    <w:p w14:paraId="4161E729" w14:textId="1008B313" w:rsidR="00B20D1E" w:rsidRDefault="00903A96" w:rsidP="00D012B3">
      <w:pPr>
        <w:rPr>
          <w:rFonts w:ascii="Times New Roman" w:hAnsi="Times New Roman"/>
          <w:sz w:val="22"/>
          <w:szCs w:val="22"/>
        </w:rPr>
      </w:pPr>
      <w:r>
        <w:rPr>
          <w:rFonts w:ascii="Times New Roman" w:hAnsi="Times New Roman"/>
          <w:sz w:val="22"/>
          <w:szCs w:val="22"/>
        </w:rPr>
        <w:t>Overall, i</w:t>
      </w:r>
      <w:r w:rsidR="00B20D1E">
        <w:rPr>
          <w:rFonts w:ascii="Times New Roman" w:hAnsi="Times New Roman"/>
          <w:sz w:val="22"/>
          <w:szCs w:val="22"/>
        </w:rPr>
        <w:t xml:space="preserve">t is the view of the team that these fundamental operating questions reflect </w:t>
      </w:r>
      <w:r>
        <w:rPr>
          <w:rFonts w:ascii="Times New Roman" w:hAnsi="Times New Roman"/>
          <w:sz w:val="22"/>
          <w:szCs w:val="22"/>
        </w:rPr>
        <w:t xml:space="preserve">inadequate ongoing </w:t>
      </w:r>
      <w:r w:rsidR="00B20D1E">
        <w:rPr>
          <w:rFonts w:ascii="Times New Roman" w:hAnsi="Times New Roman"/>
          <w:sz w:val="22"/>
          <w:szCs w:val="22"/>
        </w:rPr>
        <w:t xml:space="preserve">discussion between AusAID and the ABC about the direction and performance of the project. This review has provided the opportunity to focus on these issues but addressing them requires more substantial and regular dialogue between the two parties. </w:t>
      </w:r>
    </w:p>
    <w:p w14:paraId="5B019137" w14:textId="77777777" w:rsidR="00D012B3" w:rsidRDefault="00D012B3" w:rsidP="00D012B3">
      <w:pPr>
        <w:rPr>
          <w:rFonts w:ascii="Times New Roman" w:hAnsi="Times New Roman"/>
          <w:sz w:val="22"/>
          <w:szCs w:val="22"/>
        </w:rPr>
      </w:pPr>
    </w:p>
    <w:p w14:paraId="662CCCE9" w14:textId="77777777" w:rsidR="00D012B3" w:rsidRPr="00AF5013" w:rsidRDefault="00D012B3" w:rsidP="00D012B3">
      <w:pPr>
        <w:rPr>
          <w:rFonts w:ascii="Times New Roman" w:hAnsi="Times New Roman"/>
          <w:i/>
          <w:sz w:val="22"/>
          <w:szCs w:val="22"/>
        </w:rPr>
      </w:pPr>
      <w:r w:rsidRPr="00AF5013">
        <w:rPr>
          <w:rFonts w:ascii="Times New Roman" w:hAnsi="Times New Roman"/>
          <w:i/>
          <w:sz w:val="22"/>
          <w:szCs w:val="22"/>
        </w:rPr>
        <w:t xml:space="preserve">3) Timely implementation of objectives (outputs) </w:t>
      </w:r>
    </w:p>
    <w:p w14:paraId="5FBDEFFE" w14:textId="77777777" w:rsidR="00D012B3" w:rsidRDefault="00D012B3" w:rsidP="00D012B3">
      <w:pPr>
        <w:rPr>
          <w:rFonts w:ascii="Times New Roman" w:hAnsi="Times New Roman"/>
          <w:sz w:val="22"/>
          <w:szCs w:val="22"/>
        </w:rPr>
      </w:pPr>
    </w:p>
    <w:p w14:paraId="4418F99A" w14:textId="79712DB7" w:rsidR="00D012B3" w:rsidRDefault="00D012B3" w:rsidP="00D012B3">
      <w:pPr>
        <w:rPr>
          <w:rFonts w:ascii="Times New Roman" w:hAnsi="Times New Roman"/>
          <w:sz w:val="22"/>
          <w:szCs w:val="22"/>
        </w:rPr>
      </w:pPr>
      <w:r>
        <w:rPr>
          <w:rFonts w:ascii="Times New Roman" w:hAnsi="Times New Roman"/>
          <w:sz w:val="22"/>
          <w:szCs w:val="22"/>
        </w:rPr>
        <w:t xml:space="preserve">In assessing the timely implementation of objectives as a measure of efficiency, the review team in this section is addressing activity outputs as set out in PDD, the 2011-2012 Implementation Plan and 2012-2013 Action Plan.  In doing this, it needs to be noted that there is </w:t>
      </w:r>
      <w:r w:rsidRPr="00AF5013">
        <w:rPr>
          <w:rFonts w:ascii="Times New Roman" w:hAnsi="Times New Roman"/>
          <w:sz w:val="22"/>
          <w:szCs w:val="22"/>
        </w:rPr>
        <w:t>no</w:t>
      </w:r>
      <w:r>
        <w:rPr>
          <w:rFonts w:ascii="Times New Roman" w:hAnsi="Times New Roman"/>
          <w:sz w:val="22"/>
          <w:szCs w:val="22"/>
        </w:rPr>
        <w:t xml:space="preserve"> consistency between these documents in terms of activity descriptions e.g. in the PDD they are variously called delivery mechanisms and indicative activities while in the 2011 Implementation Plan they are objectives and in the Action Plan, they are outputs. As such, the team has focused on the key areas of activity listed in all three documents and a summary of outputs progress is </w:t>
      </w:r>
      <w:r w:rsidR="00157BEA">
        <w:rPr>
          <w:rFonts w:ascii="Times New Roman" w:hAnsi="Times New Roman"/>
          <w:sz w:val="22"/>
          <w:szCs w:val="22"/>
        </w:rPr>
        <w:t>set out in Table 4.</w:t>
      </w:r>
      <w:r>
        <w:rPr>
          <w:rFonts w:ascii="Times New Roman" w:hAnsi="Times New Roman"/>
          <w:sz w:val="22"/>
          <w:szCs w:val="22"/>
        </w:rPr>
        <w:t xml:space="preserve">  </w:t>
      </w:r>
    </w:p>
    <w:p w14:paraId="747E9E1A" w14:textId="77777777" w:rsidR="0062108A" w:rsidRDefault="0062108A" w:rsidP="00D012B3">
      <w:pPr>
        <w:rPr>
          <w:rFonts w:ascii="Times New Roman" w:hAnsi="Times New Roman"/>
          <w:sz w:val="22"/>
          <w:szCs w:val="22"/>
        </w:rPr>
      </w:pPr>
    </w:p>
    <w:p w14:paraId="0D2C5800" w14:textId="77777777" w:rsidR="00D012B3" w:rsidRDefault="00D012B3" w:rsidP="00D012B3">
      <w:pPr>
        <w:rPr>
          <w:rFonts w:ascii="Times New Roman" w:hAnsi="Times New Roman"/>
          <w:sz w:val="22"/>
          <w:szCs w:val="22"/>
        </w:rPr>
      </w:pPr>
    </w:p>
    <w:p w14:paraId="38844282" w14:textId="44F840D4" w:rsidR="0062108A" w:rsidRPr="00AF5013" w:rsidRDefault="00157BEA" w:rsidP="00DE3B73">
      <w:pPr>
        <w:jc w:val="center"/>
        <w:rPr>
          <w:rFonts w:ascii="Arial" w:hAnsi="Arial" w:cs="Arial"/>
          <w:b/>
        </w:rPr>
      </w:pPr>
      <w:r w:rsidRPr="00AF5013">
        <w:rPr>
          <w:rFonts w:ascii="Arial" w:hAnsi="Arial" w:cs="Arial"/>
          <w:b/>
        </w:rPr>
        <w:t>Table 4 – Progress of scheduled activities</w:t>
      </w:r>
    </w:p>
    <w:p w14:paraId="0BF7F170" w14:textId="77777777" w:rsidR="00D012B3" w:rsidRDefault="00D012B3" w:rsidP="00D012B3">
      <w:pPr>
        <w:rPr>
          <w:rFonts w:ascii="Times New Roman" w:hAnsi="Times New Roman"/>
          <w:sz w:val="22"/>
          <w:szCs w:val="22"/>
        </w:rPr>
      </w:pPr>
    </w:p>
    <w:tbl>
      <w:tblPr>
        <w:tblStyle w:val="TableGrid"/>
        <w:tblW w:w="0" w:type="auto"/>
        <w:tblLook w:val="04A0" w:firstRow="1" w:lastRow="0" w:firstColumn="1" w:lastColumn="0" w:noHBand="0" w:noVBand="1"/>
        <w:tblCaption w:val="Table 4 – Progress of scheduled activities"/>
      </w:tblPr>
      <w:tblGrid>
        <w:gridCol w:w="4258"/>
        <w:gridCol w:w="4258"/>
      </w:tblGrid>
      <w:tr w:rsidR="00D012B3" w:rsidRPr="009578CA" w14:paraId="0A5DCC74" w14:textId="77777777" w:rsidTr="00E97A12">
        <w:trPr>
          <w:tblHeader/>
        </w:trPr>
        <w:tc>
          <w:tcPr>
            <w:tcW w:w="4258" w:type="dxa"/>
          </w:tcPr>
          <w:p w14:paraId="41F61467" w14:textId="05F3B607" w:rsidR="00D012B3" w:rsidRPr="00AF5013" w:rsidRDefault="00D012B3" w:rsidP="00AF5013">
            <w:pPr>
              <w:keepNext/>
              <w:keepLines/>
              <w:spacing w:before="60" w:after="60"/>
              <w:jc w:val="center"/>
              <w:outlineLvl w:val="5"/>
              <w:rPr>
                <w:rFonts w:ascii="Arial" w:hAnsi="Arial" w:cs="Arial"/>
                <w:b/>
                <w:sz w:val="22"/>
                <w:szCs w:val="22"/>
              </w:rPr>
            </w:pPr>
            <w:r w:rsidRPr="00AF5013">
              <w:rPr>
                <w:rFonts w:ascii="Arial" w:hAnsi="Arial" w:cs="Arial"/>
                <w:b/>
                <w:sz w:val="22"/>
                <w:szCs w:val="22"/>
              </w:rPr>
              <w:t>Scheduled activities/outputs</w:t>
            </w:r>
          </w:p>
        </w:tc>
        <w:tc>
          <w:tcPr>
            <w:tcW w:w="4258" w:type="dxa"/>
          </w:tcPr>
          <w:p w14:paraId="18798E89" w14:textId="34DD2992" w:rsidR="0062108A" w:rsidRPr="00AF5013" w:rsidRDefault="00D012B3" w:rsidP="00AF5013">
            <w:pPr>
              <w:keepNext/>
              <w:keepLines/>
              <w:spacing w:before="60" w:after="60"/>
              <w:jc w:val="center"/>
              <w:outlineLvl w:val="5"/>
              <w:rPr>
                <w:rFonts w:ascii="Arial" w:hAnsi="Arial" w:cs="Arial"/>
                <w:b/>
                <w:sz w:val="22"/>
                <w:szCs w:val="22"/>
              </w:rPr>
            </w:pPr>
            <w:r w:rsidRPr="00AF5013">
              <w:rPr>
                <w:rFonts w:ascii="Arial" w:hAnsi="Arial" w:cs="Arial"/>
                <w:b/>
                <w:sz w:val="22"/>
                <w:szCs w:val="22"/>
              </w:rPr>
              <w:t>Progress to date</w:t>
            </w:r>
          </w:p>
        </w:tc>
      </w:tr>
      <w:tr w:rsidR="00D012B3" w14:paraId="080FF78A" w14:textId="77777777" w:rsidTr="00860610">
        <w:tc>
          <w:tcPr>
            <w:tcW w:w="4258" w:type="dxa"/>
          </w:tcPr>
          <w:p w14:paraId="4B7937D6" w14:textId="77777777" w:rsidR="00D012B3" w:rsidRPr="00AF5013" w:rsidRDefault="00D012B3" w:rsidP="00860610">
            <w:pPr>
              <w:rPr>
                <w:rFonts w:ascii="Arial" w:hAnsi="Arial"/>
                <w:sz w:val="20"/>
                <w:szCs w:val="20"/>
              </w:rPr>
            </w:pPr>
            <w:r w:rsidRPr="00AF5013">
              <w:rPr>
                <w:rFonts w:ascii="Arial" w:hAnsi="Arial"/>
                <w:sz w:val="20"/>
                <w:szCs w:val="20"/>
              </w:rPr>
              <w:t>Research and analysis</w:t>
            </w:r>
          </w:p>
          <w:p w14:paraId="045FE157" w14:textId="77777777" w:rsidR="00D012B3" w:rsidRPr="00AF5013" w:rsidRDefault="00D012B3" w:rsidP="00D012B3">
            <w:pPr>
              <w:pStyle w:val="ListParagraph"/>
              <w:numPr>
                <w:ilvl w:val="0"/>
                <w:numId w:val="22"/>
              </w:numPr>
              <w:rPr>
                <w:rFonts w:ascii="Arial" w:hAnsi="Arial"/>
                <w:sz w:val="20"/>
                <w:szCs w:val="20"/>
              </w:rPr>
            </w:pPr>
            <w:r w:rsidRPr="00AF5013">
              <w:rPr>
                <w:rFonts w:ascii="Arial" w:hAnsi="Arial"/>
                <w:sz w:val="20"/>
                <w:szCs w:val="20"/>
              </w:rPr>
              <w:t>Program of research activities</w:t>
            </w:r>
          </w:p>
          <w:p w14:paraId="6D547CDA" w14:textId="77777777" w:rsidR="00D012B3" w:rsidRPr="00AF5013" w:rsidRDefault="00D012B3" w:rsidP="00D012B3">
            <w:pPr>
              <w:pStyle w:val="ListParagraph"/>
              <w:numPr>
                <w:ilvl w:val="0"/>
                <w:numId w:val="22"/>
              </w:numPr>
              <w:rPr>
                <w:rFonts w:ascii="Arial" w:hAnsi="Arial"/>
                <w:sz w:val="20"/>
                <w:szCs w:val="20"/>
              </w:rPr>
            </w:pPr>
            <w:r w:rsidRPr="00AF5013">
              <w:rPr>
                <w:rFonts w:ascii="Arial" w:hAnsi="Arial"/>
                <w:sz w:val="20"/>
                <w:szCs w:val="20"/>
              </w:rPr>
              <w:t>Baseline survey (State of the Media)</w:t>
            </w:r>
          </w:p>
          <w:p w14:paraId="5D46A484" w14:textId="77777777" w:rsidR="00D012B3" w:rsidRPr="00AF5013" w:rsidRDefault="00D012B3" w:rsidP="00860610">
            <w:pPr>
              <w:pStyle w:val="ListParagraph"/>
              <w:rPr>
                <w:rFonts w:ascii="Arial" w:hAnsi="Arial"/>
                <w:sz w:val="20"/>
                <w:szCs w:val="20"/>
              </w:rPr>
            </w:pPr>
          </w:p>
        </w:tc>
        <w:tc>
          <w:tcPr>
            <w:tcW w:w="4258" w:type="dxa"/>
          </w:tcPr>
          <w:p w14:paraId="02DBE96C" w14:textId="77777777" w:rsidR="0062108A" w:rsidRDefault="0062108A" w:rsidP="00AF5013">
            <w:pPr>
              <w:pStyle w:val="ListParagraph"/>
              <w:rPr>
                <w:rFonts w:ascii="Arial" w:hAnsi="Arial"/>
                <w:sz w:val="20"/>
                <w:szCs w:val="20"/>
              </w:rPr>
            </w:pPr>
          </w:p>
          <w:p w14:paraId="7A223663" w14:textId="77777777" w:rsidR="00D012B3" w:rsidRPr="00AF5013" w:rsidRDefault="00D012B3" w:rsidP="00D012B3">
            <w:pPr>
              <w:pStyle w:val="ListParagraph"/>
              <w:numPr>
                <w:ilvl w:val="0"/>
                <w:numId w:val="22"/>
              </w:numPr>
              <w:rPr>
                <w:rFonts w:ascii="Arial" w:hAnsi="Arial"/>
                <w:sz w:val="20"/>
                <w:szCs w:val="20"/>
              </w:rPr>
            </w:pPr>
            <w:r w:rsidRPr="00AF5013">
              <w:rPr>
                <w:rFonts w:ascii="Arial" w:hAnsi="Arial"/>
                <w:sz w:val="20"/>
                <w:szCs w:val="20"/>
              </w:rPr>
              <w:t>Program of research aligned to proposed strategic activities and M&amp;E approach</w:t>
            </w:r>
          </w:p>
          <w:p w14:paraId="0D8D7D63" w14:textId="6BBD421A" w:rsidR="00D012B3" w:rsidRPr="00AF5013" w:rsidRDefault="00D012B3" w:rsidP="009578CA">
            <w:pPr>
              <w:pStyle w:val="ListParagraph"/>
              <w:numPr>
                <w:ilvl w:val="0"/>
                <w:numId w:val="22"/>
              </w:numPr>
              <w:rPr>
                <w:rFonts w:ascii="Arial" w:hAnsi="Arial"/>
                <w:sz w:val="20"/>
                <w:szCs w:val="20"/>
              </w:rPr>
            </w:pPr>
            <w:r w:rsidRPr="00AF5013">
              <w:rPr>
                <w:rFonts w:ascii="Arial" w:hAnsi="Arial"/>
                <w:sz w:val="20"/>
                <w:szCs w:val="20"/>
              </w:rPr>
              <w:t xml:space="preserve">Baseline Survey commissioned June 2012; final draft </w:t>
            </w:r>
            <w:r w:rsidR="009578CA" w:rsidRPr="00AF5013">
              <w:rPr>
                <w:rFonts w:ascii="Arial" w:hAnsi="Arial"/>
                <w:sz w:val="20"/>
                <w:szCs w:val="20"/>
              </w:rPr>
              <w:t>May</w:t>
            </w:r>
            <w:r w:rsidRPr="00AF5013">
              <w:rPr>
                <w:rFonts w:ascii="Arial" w:hAnsi="Arial"/>
                <w:sz w:val="20"/>
                <w:szCs w:val="20"/>
              </w:rPr>
              <w:t xml:space="preserve"> 2013</w:t>
            </w:r>
          </w:p>
        </w:tc>
      </w:tr>
      <w:tr w:rsidR="00D012B3" w14:paraId="1C986FA8" w14:textId="77777777" w:rsidTr="00860610">
        <w:tc>
          <w:tcPr>
            <w:tcW w:w="4258" w:type="dxa"/>
          </w:tcPr>
          <w:p w14:paraId="679821ED" w14:textId="77777777" w:rsidR="00D012B3" w:rsidRPr="00AF5013" w:rsidRDefault="00D012B3" w:rsidP="00860610">
            <w:pPr>
              <w:rPr>
                <w:rFonts w:ascii="Arial" w:hAnsi="Arial"/>
                <w:sz w:val="20"/>
                <w:szCs w:val="20"/>
              </w:rPr>
            </w:pPr>
            <w:r w:rsidRPr="00AF5013">
              <w:rPr>
                <w:rFonts w:ascii="Arial" w:hAnsi="Arial"/>
                <w:sz w:val="20"/>
                <w:szCs w:val="20"/>
              </w:rPr>
              <w:t>Strategic activities</w:t>
            </w:r>
          </w:p>
        </w:tc>
        <w:tc>
          <w:tcPr>
            <w:tcW w:w="4258" w:type="dxa"/>
          </w:tcPr>
          <w:p w14:paraId="525A7529" w14:textId="77777777" w:rsidR="00D012B3" w:rsidRPr="00AF5013" w:rsidRDefault="00D012B3" w:rsidP="00D012B3">
            <w:pPr>
              <w:pStyle w:val="ListParagraph"/>
              <w:numPr>
                <w:ilvl w:val="0"/>
                <w:numId w:val="22"/>
              </w:numPr>
              <w:rPr>
                <w:rFonts w:ascii="Arial" w:hAnsi="Arial"/>
                <w:sz w:val="20"/>
                <w:szCs w:val="20"/>
              </w:rPr>
            </w:pPr>
            <w:r w:rsidRPr="00AF5013">
              <w:rPr>
                <w:rFonts w:ascii="Arial" w:hAnsi="Arial"/>
                <w:sz w:val="20"/>
                <w:szCs w:val="20"/>
              </w:rPr>
              <w:t>eight strategic activities identified and approved by PMG</w:t>
            </w:r>
          </w:p>
          <w:p w14:paraId="734D8D98" w14:textId="77777777" w:rsidR="00D012B3" w:rsidRPr="00AF5013" w:rsidRDefault="00D012B3" w:rsidP="00D012B3">
            <w:pPr>
              <w:pStyle w:val="ListParagraph"/>
              <w:numPr>
                <w:ilvl w:val="0"/>
                <w:numId w:val="22"/>
              </w:numPr>
              <w:rPr>
                <w:rFonts w:ascii="Arial" w:hAnsi="Arial"/>
                <w:sz w:val="20"/>
                <w:szCs w:val="20"/>
              </w:rPr>
            </w:pPr>
            <w:r w:rsidRPr="00AF5013">
              <w:rPr>
                <w:rFonts w:ascii="Arial" w:hAnsi="Arial"/>
                <w:sz w:val="20"/>
                <w:szCs w:val="20"/>
              </w:rPr>
              <w:t>three workshops undertaken as first stage of three activities (NCDs, PEBs + PCTs)</w:t>
            </w:r>
          </w:p>
          <w:p w14:paraId="013DE90C" w14:textId="77777777" w:rsidR="00D012B3" w:rsidRPr="00AF5013" w:rsidRDefault="00D012B3" w:rsidP="00D012B3">
            <w:pPr>
              <w:pStyle w:val="ListParagraph"/>
              <w:numPr>
                <w:ilvl w:val="0"/>
                <w:numId w:val="22"/>
              </w:numPr>
              <w:rPr>
                <w:rFonts w:ascii="Arial" w:hAnsi="Arial"/>
                <w:sz w:val="20"/>
                <w:szCs w:val="20"/>
              </w:rPr>
            </w:pPr>
            <w:r w:rsidRPr="00AF5013">
              <w:rPr>
                <w:rFonts w:ascii="Arial" w:hAnsi="Arial"/>
                <w:sz w:val="20"/>
                <w:szCs w:val="20"/>
              </w:rPr>
              <w:t xml:space="preserve">comprehensive reviews undertaken to inform implementation of two other activities (NMAs + TVET)  </w:t>
            </w:r>
          </w:p>
          <w:p w14:paraId="3F222955" w14:textId="77777777" w:rsidR="00D012B3" w:rsidRPr="00AF5013" w:rsidRDefault="00D012B3" w:rsidP="00D012B3">
            <w:pPr>
              <w:pStyle w:val="ListParagraph"/>
              <w:numPr>
                <w:ilvl w:val="0"/>
                <w:numId w:val="22"/>
              </w:numPr>
              <w:rPr>
                <w:rFonts w:ascii="Arial" w:hAnsi="Arial"/>
                <w:sz w:val="20"/>
                <w:szCs w:val="20"/>
              </w:rPr>
            </w:pPr>
            <w:r w:rsidRPr="00AF5013">
              <w:rPr>
                <w:rFonts w:ascii="Arial" w:hAnsi="Arial"/>
                <w:sz w:val="20"/>
                <w:szCs w:val="20"/>
              </w:rPr>
              <w:t xml:space="preserve">overall, individual activities lack operational/work plans </w:t>
            </w:r>
          </w:p>
        </w:tc>
      </w:tr>
      <w:tr w:rsidR="00D012B3" w14:paraId="330CD488" w14:textId="77777777" w:rsidTr="00860610">
        <w:tc>
          <w:tcPr>
            <w:tcW w:w="4258" w:type="dxa"/>
          </w:tcPr>
          <w:p w14:paraId="1F0053CE" w14:textId="77777777" w:rsidR="00D012B3" w:rsidRPr="00AF5013" w:rsidRDefault="00D012B3" w:rsidP="00860610">
            <w:pPr>
              <w:rPr>
                <w:rFonts w:ascii="Arial" w:hAnsi="Arial"/>
                <w:sz w:val="20"/>
                <w:szCs w:val="20"/>
              </w:rPr>
            </w:pPr>
            <w:r w:rsidRPr="00AF5013">
              <w:rPr>
                <w:rFonts w:ascii="Arial" w:hAnsi="Arial"/>
                <w:sz w:val="20"/>
                <w:szCs w:val="20"/>
              </w:rPr>
              <w:t>Innovation Fund</w:t>
            </w:r>
          </w:p>
        </w:tc>
        <w:tc>
          <w:tcPr>
            <w:tcW w:w="4258" w:type="dxa"/>
          </w:tcPr>
          <w:p w14:paraId="6A9BBC28" w14:textId="4BCFF0E5" w:rsidR="00D012B3" w:rsidRPr="00AF5013" w:rsidRDefault="00D012B3" w:rsidP="00D012B3">
            <w:pPr>
              <w:pStyle w:val="ListParagraph"/>
              <w:numPr>
                <w:ilvl w:val="0"/>
                <w:numId w:val="22"/>
              </w:numPr>
              <w:rPr>
                <w:rFonts w:ascii="Arial" w:hAnsi="Arial"/>
                <w:sz w:val="20"/>
                <w:szCs w:val="20"/>
              </w:rPr>
            </w:pPr>
            <w:r w:rsidRPr="00AF5013">
              <w:rPr>
                <w:rFonts w:ascii="Arial" w:hAnsi="Arial"/>
                <w:sz w:val="20"/>
                <w:szCs w:val="20"/>
              </w:rPr>
              <w:t>two rounds undertake</w:t>
            </w:r>
            <w:r w:rsidR="0039720A" w:rsidRPr="00AF5013">
              <w:rPr>
                <w:rFonts w:ascii="Arial" w:hAnsi="Arial"/>
                <w:sz w:val="20"/>
                <w:szCs w:val="20"/>
              </w:rPr>
              <w:t>n attracting 53 applications, 32</w:t>
            </w:r>
            <w:r w:rsidRPr="00AF5013">
              <w:rPr>
                <w:rFonts w:ascii="Arial" w:hAnsi="Arial"/>
                <w:sz w:val="20"/>
                <w:szCs w:val="20"/>
              </w:rPr>
              <w:t xml:space="preserve"> approved</w:t>
            </w:r>
          </w:p>
          <w:p w14:paraId="738E3ED1" w14:textId="77777777" w:rsidR="00D012B3" w:rsidRPr="00AF5013" w:rsidRDefault="00D012B3" w:rsidP="00D012B3">
            <w:pPr>
              <w:pStyle w:val="ListParagraph"/>
              <w:numPr>
                <w:ilvl w:val="0"/>
                <w:numId w:val="22"/>
              </w:numPr>
              <w:rPr>
                <w:rFonts w:ascii="Arial" w:hAnsi="Arial"/>
                <w:sz w:val="20"/>
                <w:szCs w:val="20"/>
              </w:rPr>
            </w:pPr>
            <w:r w:rsidRPr="00AF5013">
              <w:rPr>
                <w:rFonts w:ascii="Arial" w:hAnsi="Arial"/>
                <w:sz w:val="20"/>
                <w:szCs w:val="20"/>
              </w:rPr>
              <w:t>third round was opened at the time of the review</w:t>
            </w:r>
          </w:p>
        </w:tc>
      </w:tr>
      <w:tr w:rsidR="00D012B3" w14:paraId="42546AF5" w14:textId="77777777" w:rsidTr="00860610">
        <w:tc>
          <w:tcPr>
            <w:tcW w:w="4258" w:type="dxa"/>
          </w:tcPr>
          <w:p w14:paraId="0E4241F2" w14:textId="77777777" w:rsidR="00D012B3" w:rsidRPr="00AF5013" w:rsidRDefault="00D012B3" w:rsidP="00860610">
            <w:pPr>
              <w:rPr>
                <w:rFonts w:ascii="Arial" w:hAnsi="Arial"/>
                <w:sz w:val="20"/>
                <w:szCs w:val="20"/>
              </w:rPr>
            </w:pPr>
            <w:r w:rsidRPr="00AF5013">
              <w:rPr>
                <w:rFonts w:ascii="Arial" w:hAnsi="Arial"/>
                <w:sz w:val="20"/>
                <w:szCs w:val="20"/>
              </w:rPr>
              <w:lastRenderedPageBreak/>
              <w:t>Communications and networking</w:t>
            </w:r>
          </w:p>
          <w:p w14:paraId="1EE8A0E8" w14:textId="77777777" w:rsidR="00D012B3" w:rsidRPr="00AF5013" w:rsidRDefault="00D012B3" w:rsidP="00D012B3">
            <w:pPr>
              <w:pStyle w:val="ListParagraph"/>
              <w:numPr>
                <w:ilvl w:val="0"/>
                <w:numId w:val="21"/>
              </w:numPr>
              <w:rPr>
                <w:rFonts w:ascii="Arial" w:hAnsi="Arial"/>
                <w:sz w:val="20"/>
                <w:szCs w:val="20"/>
              </w:rPr>
            </w:pPr>
            <w:r w:rsidRPr="00AF5013">
              <w:rPr>
                <w:rFonts w:ascii="Arial" w:hAnsi="Arial"/>
                <w:sz w:val="20"/>
                <w:szCs w:val="20"/>
              </w:rPr>
              <w:t xml:space="preserve">website </w:t>
            </w:r>
          </w:p>
          <w:p w14:paraId="5D719C67" w14:textId="77777777" w:rsidR="00D012B3" w:rsidRPr="00AF5013" w:rsidRDefault="00D012B3" w:rsidP="00D012B3">
            <w:pPr>
              <w:pStyle w:val="ListParagraph"/>
              <w:numPr>
                <w:ilvl w:val="0"/>
                <w:numId w:val="21"/>
              </w:numPr>
              <w:rPr>
                <w:rFonts w:ascii="Arial" w:hAnsi="Arial"/>
                <w:sz w:val="20"/>
                <w:szCs w:val="20"/>
              </w:rPr>
            </w:pPr>
            <w:r w:rsidRPr="00AF5013">
              <w:rPr>
                <w:rFonts w:ascii="Arial" w:hAnsi="Arial"/>
                <w:sz w:val="20"/>
                <w:szCs w:val="20"/>
              </w:rPr>
              <w:t>networking</w:t>
            </w:r>
          </w:p>
        </w:tc>
        <w:tc>
          <w:tcPr>
            <w:tcW w:w="4258" w:type="dxa"/>
          </w:tcPr>
          <w:p w14:paraId="6A89F721" w14:textId="77777777" w:rsidR="00D012B3" w:rsidRPr="00AF5013" w:rsidRDefault="00D012B3" w:rsidP="00860610">
            <w:pPr>
              <w:rPr>
                <w:rFonts w:ascii="Arial" w:hAnsi="Arial"/>
                <w:sz w:val="20"/>
                <w:szCs w:val="20"/>
              </w:rPr>
            </w:pPr>
          </w:p>
          <w:p w14:paraId="49DA936A" w14:textId="1C09B211" w:rsidR="00D012B3" w:rsidRPr="00AF5013" w:rsidRDefault="00D012B3" w:rsidP="00D012B3">
            <w:pPr>
              <w:pStyle w:val="ListParagraph"/>
              <w:numPr>
                <w:ilvl w:val="0"/>
                <w:numId w:val="21"/>
              </w:numPr>
              <w:rPr>
                <w:rFonts w:ascii="Arial" w:hAnsi="Arial"/>
                <w:sz w:val="20"/>
                <w:szCs w:val="20"/>
              </w:rPr>
            </w:pPr>
            <w:r w:rsidRPr="00AF5013">
              <w:rPr>
                <w:rFonts w:ascii="Arial" w:hAnsi="Arial"/>
                <w:sz w:val="20"/>
                <w:szCs w:val="20"/>
              </w:rPr>
              <w:t>website developed and in process of being revamped</w:t>
            </w:r>
            <w:r w:rsidR="009578CA" w:rsidRPr="00AF5013">
              <w:rPr>
                <w:rFonts w:ascii="Arial" w:hAnsi="Arial"/>
                <w:sz w:val="20"/>
                <w:szCs w:val="20"/>
              </w:rPr>
              <w:t xml:space="preserve"> but needs more work</w:t>
            </w:r>
            <w:r w:rsidRPr="00AF5013">
              <w:rPr>
                <w:rFonts w:ascii="Arial" w:hAnsi="Arial"/>
                <w:sz w:val="20"/>
                <w:szCs w:val="20"/>
              </w:rPr>
              <w:t xml:space="preserve"> </w:t>
            </w:r>
          </w:p>
          <w:p w14:paraId="61562EF6" w14:textId="28017938" w:rsidR="00D012B3" w:rsidRPr="00AF5013" w:rsidRDefault="00D012B3" w:rsidP="00D012B3">
            <w:pPr>
              <w:pStyle w:val="ListParagraph"/>
              <w:numPr>
                <w:ilvl w:val="0"/>
                <w:numId w:val="21"/>
              </w:numPr>
              <w:rPr>
                <w:rFonts w:ascii="Arial" w:hAnsi="Arial"/>
                <w:sz w:val="20"/>
                <w:szCs w:val="20"/>
              </w:rPr>
            </w:pPr>
            <w:r w:rsidRPr="00AF5013">
              <w:rPr>
                <w:rFonts w:ascii="Arial" w:hAnsi="Arial"/>
                <w:sz w:val="20"/>
                <w:szCs w:val="20"/>
              </w:rPr>
              <w:t>extensive networking activities undertaken to improve understanding and reputation of PACMAS</w:t>
            </w:r>
            <w:r w:rsidR="009578CA" w:rsidRPr="00AF5013">
              <w:rPr>
                <w:rFonts w:ascii="Arial" w:hAnsi="Arial"/>
                <w:sz w:val="20"/>
                <w:szCs w:val="20"/>
              </w:rPr>
              <w:t xml:space="preserve"> but stakeholders contact list needs maintenance and to be referred to</w:t>
            </w:r>
          </w:p>
        </w:tc>
      </w:tr>
      <w:tr w:rsidR="00D012B3" w14:paraId="1E9248C7" w14:textId="77777777" w:rsidTr="00860610">
        <w:tc>
          <w:tcPr>
            <w:tcW w:w="4258" w:type="dxa"/>
          </w:tcPr>
          <w:p w14:paraId="3B981FCE" w14:textId="77777777" w:rsidR="00D012B3" w:rsidRPr="00AF5013" w:rsidRDefault="00D012B3" w:rsidP="00860610">
            <w:pPr>
              <w:rPr>
                <w:rFonts w:ascii="Arial" w:hAnsi="Arial"/>
                <w:sz w:val="20"/>
                <w:szCs w:val="20"/>
              </w:rPr>
            </w:pPr>
            <w:r w:rsidRPr="00AF5013">
              <w:rPr>
                <w:rFonts w:ascii="Arial" w:hAnsi="Arial"/>
                <w:sz w:val="20"/>
                <w:szCs w:val="20"/>
              </w:rPr>
              <w:t>Management and governance</w:t>
            </w:r>
          </w:p>
          <w:p w14:paraId="560903C4" w14:textId="77777777" w:rsidR="00D012B3" w:rsidRPr="00AF5013" w:rsidRDefault="00D012B3" w:rsidP="00D012B3">
            <w:pPr>
              <w:pStyle w:val="ListParagraph"/>
              <w:numPr>
                <w:ilvl w:val="0"/>
                <w:numId w:val="21"/>
              </w:numPr>
              <w:rPr>
                <w:rFonts w:ascii="Arial" w:hAnsi="Arial"/>
                <w:sz w:val="20"/>
                <w:szCs w:val="20"/>
              </w:rPr>
            </w:pPr>
            <w:r w:rsidRPr="00AF5013">
              <w:rPr>
                <w:rFonts w:ascii="Arial" w:hAnsi="Arial"/>
                <w:sz w:val="20"/>
                <w:szCs w:val="20"/>
              </w:rPr>
              <w:t>operations manual</w:t>
            </w:r>
          </w:p>
          <w:p w14:paraId="32E25F8E" w14:textId="77777777" w:rsidR="00D012B3" w:rsidRPr="00AF5013" w:rsidRDefault="00D012B3" w:rsidP="00D012B3">
            <w:pPr>
              <w:pStyle w:val="ListParagraph"/>
              <w:numPr>
                <w:ilvl w:val="0"/>
                <w:numId w:val="21"/>
              </w:numPr>
              <w:rPr>
                <w:rFonts w:ascii="Arial" w:hAnsi="Arial"/>
                <w:sz w:val="20"/>
                <w:szCs w:val="20"/>
              </w:rPr>
            </w:pPr>
            <w:r w:rsidRPr="00AF5013">
              <w:rPr>
                <w:rFonts w:ascii="Arial" w:hAnsi="Arial"/>
                <w:sz w:val="20"/>
                <w:szCs w:val="20"/>
              </w:rPr>
              <w:t xml:space="preserve">program reporting </w:t>
            </w:r>
          </w:p>
          <w:p w14:paraId="31788CE6" w14:textId="77777777" w:rsidR="00D012B3" w:rsidRPr="00AF5013" w:rsidRDefault="00D012B3" w:rsidP="00D012B3">
            <w:pPr>
              <w:pStyle w:val="ListParagraph"/>
              <w:numPr>
                <w:ilvl w:val="0"/>
                <w:numId w:val="21"/>
              </w:numPr>
              <w:rPr>
                <w:rFonts w:ascii="Arial" w:hAnsi="Arial"/>
                <w:sz w:val="20"/>
                <w:szCs w:val="20"/>
              </w:rPr>
            </w:pPr>
            <w:r w:rsidRPr="00AF5013">
              <w:rPr>
                <w:rFonts w:ascii="Arial" w:hAnsi="Arial"/>
                <w:sz w:val="20"/>
                <w:szCs w:val="20"/>
              </w:rPr>
              <w:t>PMG secretariat</w:t>
            </w:r>
          </w:p>
          <w:p w14:paraId="78C223E0" w14:textId="77777777" w:rsidR="00D012B3" w:rsidRPr="00AF5013" w:rsidRDefault="00D012B3" w:rsidP="00D012B3">
            <w:pPr>
              <w:pStyle w:val="ListParagraph"/>
              <w:numPr>
                <w:ilvl w:val="0"/>
                <w:numId w:val="21"/>
              </w:numPr>
              <w:rPr>
                <w:rFonts w:ascii="Arial" w:hAnsi="Arial"/>
                <w:sz w:val="20"/>
                <w:szCs w:val="20"/>
              </w:rPr>
            </w:pPr>
            <w:r w:rsidRPr="00AF5013">
              <w:rPr>
                <w:rFonts w:ascii="Arial" w:hAnsi="Arial"/>
                <w:sz w:val="20"/>
                <w:szCs w:val="20"/>
              </w:rPr>
              <w:t>TAG establishment</w:t>
            </w:r>
          </w:p>
          <w:p w14:paraId="4AE73DCA" w14:textId="77777777" w:rsidR="00D012B3" w:rsidRPr="00AF5013" w:rsidRDefault="00D012B3" w:rsidP="00D012B3">
            <w:pPr>
              <w:pStyle w:val="ListParagraph"/>
              <w:numPr>
                <w:ilvl w:val="0"/>
                <w:numId w:val="21"/>
              </w:numPr>
              <w:rPr>
                <w:rFonts w:ascii="Arial" w:hAnsi="Arial"/>
                <w:sz w:val="20"/>
                <w:szCs w:val="20"/>
              </w:rPr>
            </w:pPr>
            <w:r w:rsidRPr="00AF5013">
              <w:rPr>
                <w:rFonts w:ascii="Arial" w:hAnsi="Arial"/>
                <w:sz w:val="20"/>
                <w:szCs w:val="20"/>
              </w:rPr>
              <w:t>Annual plans</w:t>
            </w:r>
          </w:p>
        </w:tc>
        <w:tc>
          <w:tcPr>
            <w:tcW w:w="4258" w:type="dxa"/>
          </w:tcPr>
          <w:p w14:paraId="243A3A23" w14:textId="77777777" w:rsidR="00D012B3" w:rsidRPr="00AF5013" w:rsidRDefault="00D012B3" w:rsidP="00860610">
            <w:pPr>
              <w:rPr>
                <w:rFonts w:ascii="Arial" w:hAnsi="Arial"/>
                <w:sz w:val="20"/>
                <w:szCs w:val="20"/>
              </w:rPr>
            </w:pPr>
          </w:p>
          <w:p w14:paraId="68D51CB1" w14:textId="2A1B0201" w:rsidR="00D012B3" w:rsidRPr="00AF5013" w:rsidRDefault="00B21FA3" w:rsidP="00D012B3">
            <w:pPr>
              <w:pStyle w:val="ListParagraph"/>
              <w:numPr>
                <w:ilvl w:val="0"/>
                <w:numId w:val="21"/>
              </w:numPr>
              <w:rPr>
                <w:rFonts w:ascii="Arial" w:hAnsi="Arial"/>
                <w:sz w:val="20"/>
                <w:szCs w:val="20"/>
              </w:rPr>
            </w:pPr>
            <w:r w:rsidRPr="00AF5013">
              <w:rPr>
                <w:rFonts w:ascii="Arial" w:hAnsi="Arial"/>
                <w:sz w:val="20"/>
                <w:szCs w:val="20"/>
              </w:rPr>
              <w:t>Draft operations</w:t>
            </w:r>
            <w:r w:rsidR="00C77614" w:rsidRPr="00AF5013">
              <w:rPr>
                <w:rFonts w:ascii="Arial" w:hAnsi="Arial"/>
                <w:sz w:val="20"/>
                <w:szCs w:val="20"/>
              </w:rPr>
              <w:t xml:space="preserve"> manual to be considered at July 2013 PMG meeting</w:t>
            </w:r>
          </w:p>
          <w:p w14:paraId="52BA932F" w14:textId="77777777" w:rsidR="00D012B3" w:rsidRPr="00AF5013" w:rsidRDefault="00D012B3" w:rsidP="00D012B3">
            <w:pPr>
              <w:pStyle w:val="ListParagraph"/>
              <w:numPr>
                <w:ilvl w:val="0"/>
                <w:numId w:val="21"/>
              </w:numPr>
              <w:rPr>
                <w:rFonts w:ascii="Arial" w:hAnsi="Arial"/>
                <w:sz w:val="20"/>
                <w:szCs w:val="20"/>
              </w:rPr>
            </w:pPr>
            <w:r w:rsidRPr="00AF5013">
              <w:rPr>
                <w:rFonts w:ascii="Arial" w:hAnsi="Arial"/>
                <w:sz w:val="20"/>
                <w:szCs w:val="20"/>
              </w:rPr>
              <w:t xml:space="preserve">Program reporting not timely </w:t>
            </w:r>
          </w:p>
          <w:p w14:paraId="5AAD4698" w14:textId="409451C4" w:rsidR="00D012B3" w:rsidRPr="00AF5013" w:rsidRDefault="009578CA" w:rsidP="00D012B3">
            <w:pPr>
              <w:pStyle w:val="ListParagraph"/>
              <w:numPr>
                <w:ilvl w:val="0"/>
                <w:numId w:val="21"/>
              </w:numPr>
              <w:rPr>
                <w:rFonts w:ascii="Arial" w:hAnsi="Arial"/>
                <w:sz w:val="20"/>
                <w:szCs w:val="20"/>
              </w:rPr>
            </w:pPr>
            <w:r w:rsidRPr="00AF5013">
              <w:rPr>
                <w:rFonts w:ascii="Arial" w:hAnsi="Arial"/>
                <w:sz w:val="20"/>
                <w:szCs w:val="20"/>
              </w:rPr>
              <w:t xml:space="preserve">PMG </w:t>
            </w:r>
            <w:r w:rsidR="00A01992" w:rsidRPr="00AF5013">
              <w:rPr>
                <w:rFonts w:ascii="Arial" w:hAnsi="Arial"/>
                <w:sz w:val="20"/>
                <w:szCs w:val="20"/>
              </w:rPr>
              <w:t>established</w:t>
            </w:r>
            <w:r w:rsidR="00D012B3" w:rsidRPr="00AF5013">
              <w:rPr>
                <w:rFonts w:ascii="Arial" w:hAnsi="Arial"/>
                <w:sz w:val="20"/>
                <w:szCs w:val="20"/>
              </w:rPr>
              <w:t xml:space="preserve"> early 2012</w:t>
            </w:r>
          </w:p>
          <w:p w14:paraId="447A0ADD" w14:textId="1EAC17A0" w:rsidR="00D012B3" w:rsidRPr="00AF5013" w:rsidRDefault="009578CA" w:rsidP="00D012B3">
            <w:pPr>
              <w:pStyle w:val="ListParagraph"/>
              <w:numPr>
                <w:ilvl w:val="0"/>
                <w:numId w:val="21"/>
              </w:numPr>
              <w:rPr>
                <w:rFonts w:ascii="Arial" w:hAnsi="Arial"/>
                <w:sz w:val="20"/>
                <w:szCs w:val="20"/>
              </w:rPr>
            </w:pPr>
            <w:r w:rsidRPr="00AF5013">
              <w:rPr>
                <w:rFonts w:ascii="Arial" w:hAnsi="Arial"/>
                <w:sz w:val="20"/>
                <w:szCs w:val="20"/>
              </w:rPr>
              <w:t xml:space="preserve">TAG </w:t>
            </w:r>
            <w:r w:rsidR="00A01992" w:rsidRPr="00AF5013">
              <w:rPr>
                <w:rFonts w:ascii="Arial" w:hAnsi="Arial"/>
                <w:sz w:val="20"/>
                <w:szCs w:val="20"/>
              </w:rPr>
              <w:t>established</w:t>
            </w:r>
            <w:r w:rsidR="00D012B3" w:rsidRPr="00AF5013">
              <w:rPr>
                <w:rFonts w:ascii="Arial" w:hAnsi="Arial"/>
                <w:sz w:val="20"/>
                <w:szCs w:val="20"/>
              </w:rPr>
              <w:t xml:space="preserve"> May 2012</w:t>
            </w:r>
          </w:p>
          <w:p w14:paraId="18FF8B5E" w14:textId="5AF2A598" w:rsidR="00D012B3" w:rsidRPr="00AF5013" w:rsidRDefault="00D012B3" w:rsidP="00D012B3">
            <w:pPr>
              <w:pStyle w:val="ListParagraph"/>
              <w:numPr>
                <w:ilvl w:val="0"/>
                <w:numId w:val="21"/>
              </w:numPr>
              <w:rPr>
                <w:rFonts w:ascii="Arial" w:hAnsi="Arial"/>
                <w:sz w:val="20"/>
                <w:szCs w:val="20"/>
              </w:rPr>
            </w:pPr>
            <w:r w:rsidRPr="00AF5013">
              <w:rPr>
                <w:rFonts w:ascii="Arial" w:hAnsi="Arial"/>
                <w:sz w:val="20"/>
                <w:szCs w:val="20"/>
              </w:rPr>
              <w:t>A</w:t>
            </w:r>
            <w:r w:rsidR="009578CA" w:rsidRPr="00AF5013">
              <w:rPr>
                <w:rFonts w:ascii="Arial" w:hAnsi="Arial"/>
                <w:sz w:val="20"/>
                <w:szCs w:val="20"/>
              </w:rPr>
              <w:t>nnual plans a</w:t>
            </w:r>
            <w:r w:rsidRPr="00AF5013">
              <w:rPr>
                <w:rFonts w:ascii="Arial" w:hAnsi="Arial"/>
                <w:sz w:val="20"/>
                <w:szCs w:val="20"/>
              </w:rPr>
              <w:t>s required</w:t>
            </w:r>
          </w:p>
        </w:tc>
      </w:tr>
      <w:tr w:rsidR="00D012B3" w14:paraId="1A3E4735" w14:textId="77777777" w:rsidTr="00860610">
        <w:tc>
          <w:tcPr>
            <w:tcW w:w="4258" w:type="dxa"/>
          </w:tcPr>
          <w:p w14:paraId="6CFEB389" w14:textId="77777777" w:rsidR="00D012B3" w:rsidRPr="00AF5013" w:rsidRDefault="00D012B3" w:rsidP="00860610">
            <w:pPr>
              <w:rPr>
                <w:rFonts w:ascii="Arial" w:hAnsi="Arial"/>
                <w:sz w:val="20"/>
                <w:szCs w:val="20"/>
              </w:rPr>
            </w:pPr>
            <w:r w:rsidRPr="00AF5013">
              <w:rPr>
                <w:rFonts w:ascii="Arial" w:hAnsi="Arial"/>
                <w:sz w:val="20"/>
                <w:szCs w:val="20"/>
              </w:rPr>
              <w:t>Monitoring and evaluation</w:t>
            </w:r>
          </w:p>
        </w:tc>
        <w:tc>
          <w:tcPr>
            <w:tcW w:w="4258" w:type="dxa"/>
          </w:tcPr>
          <w:p w14:paraId="023A8649" w14:textId="346EAB6B" w:rsidR="00D012B3" w:rsidRPr="00AF5013" w:rsidRDefault="00D012B3" w:rsidP="00860610">
            <w:pPr>
              <w:rPr>
                <w:rFonts w:ascii="Arial" w:hAnsi="Arial"/>
                <w:sz w:val="20"/>
                <w:szCs w:val="20"/>
              </w:rPr>
            </w:pPr>
            <w:r w:rsidRPr="00AF5013">
              <w:rPr>
                <w:rFonts w:ascii="Arial" w:hAnsi="Arial"/>
                <w:sz w:val="20"/>
                <w:szCs w:val="20"/>
              </w:rPr>
              <w:t xml:space="preserve">Comprehensive M&amp;E framework developed supported by completed baseline survey (State of the Media).  Refinement may be </w:t>
            </w:r>
            <w:r w:rsidR="00A01992" w:rsidRPr="00AF5013">
              <w:rPr>
                <w:rFonts w:ascii="Arial" w:hAnsi="Arial"/>
                <w:sz w:val="20"/>
                <w:szCs w:val="20"/>
              </w:rPr>
              <w:t xml:space="preserve">required. </w:t>
            </w:r>
          </w:p>
        </w:tc>
      </w:tr>
      <w:tr w:rsidR="00D012B3" w14:paraId="3B2668AE" w14:textId="77777777" w:rsidTr="00860610">
        <w:tc>
          <w:tcPr>
            <w:tcW w:w="4258" w:type="dxa"/>
          </w:tcPr>
          <w:p w14:paraId="623E87EF" w14:textId="77777777" w:rsidR="00D012B3" w:rsidRPr="00AF5013" w:rsidRDefault="00D012B3" w:rsidP="00860610">
            <w:pPr>
              <w:rPr>
                <w:rFonts w:ascii="Arial" w:hAnsi="Arial"/>
                <w:sz w:val="20"/>
                <w:szCs w:val="20"/>
              </w:rPr>
            </w:pPr>
            <w:r w:rsidRPr="00AF5013">
              <w:rPr>
                <w:rFonts w:ascii="Arial" w:hAnsi="Arial"/>
                <w:sz w:val="20"/>
                <w:szCs w:val="20"/>
              </w:rPr>
              <w:t>Communications for Development</w:t>
            </w:r>
          </w:p>
        </w:tc>
        <w:tc>
          <w:tcPr>
            <w:tcW w:w="4258" w:type="dxa"/>
          </w:tcPr>
          <w:p w14:paraId="13F1B7D7" w14:textId="77777777" w:rsidR="00D012B3" w:rsidRPr="00AF5013" w:rsidRDefault="00D012B3" w:rsidP="00860610">
            <w:pPr>
              <w:rPr>
                <w:rFonts w:ascii="Arial" w:hAnsi="Arial"/>
                <w:sz w:val="20"/>
                <w:szCs w:val="20"/>
              </w:rPr>
            </w:pPr>
            <w:r w:rsidRPr="00AF5013">
              <w:rPr>
                <w:rFonts w:ascii="Arial" w:hAnsi="Arial"/>
                <w:sz w:val="20"/>
                <w:szCs w:val="20"/>
              </w:rPr>
              <w:t>Ongoing and significant inputs to support this focus</w:t>
            </w:r>
          </w:p>
        </w:tc>
      </w:tr>
    </w:tbl>
    <w:p w14:paraId="4B8AB02E" w14:textId="77777777" w:rsidR="00D012B3" w:rsidRDefault="00D012B3" w:rsidP="00D012B3">
      <w:pPr>
        <w:rPr>
          <w:rFonts w:ascii="Times New Roman" w:hAnsi="Times New Roman"/>
          <w:sz w:val="22"/>
          <w:szCs w:val="22"/>
        </w:rPr>
      </w:pPr>
    </w:p>
    <w:p w14:paraId="2295ADCE" w14:textId="794322CE" w:rsidR="00D012B3" w:rsidRDefault="00D012B3" w:rsidP="00D012B3">
      <w:pPr>
        <w:rPr>
          <w:rFonts w:ascii="Times New Roman" w:hAnsi="Times New Roman"/>
          <w:sz w:val="22"/>
          <w:szCs w:val="22"/>
        </w:rPr>
      </w:pPr>
      <w:r>
        <w:rPr>
          <w:rFonts w:ascii="Times New Roman" w:hAnsi="Times New Roman"/>
          <w:sz w:val="22"/>
          <w:szCs w:val="22"/>
        </w:rPr>
        <w:t xml:space="preserve">As can be seen above, </w:t>
      </w:r>
      <w:r w:rsidR="0048417F">
        <w:rPr>
          <w:rFonts w:ascii="Times New Roman" w:hAnsi="Times New Roman"/>
          <w:sz w:val="22"/>
          <w:szCs w:val="22"/>
        </w:rPr>
        <w:t>the</w:t>
      </w:r>
      <w:r>
        <w:rPr>
          <w:rFonts w:ascii="Times New Roman" w:hAnsi="Times New Roman"/>
          <w:sz w:val="22"/>
          <w:szCs w:val="22"/>
        </w:rPr>
        <w:t xml:space="preserve"> programmatic activities are being imple</w:t>
      </w:r>
      <w:r w:rsidR="0048417F">
        <w:rPr>
          <w:rFonts w:ascii="Times New Roman" w:hAnsi="Times New Roman"/>
          <w:sz w:val="22"/>
          <w:szCs w:val="22"/>
        </w:rPr>
        <w:t xml:space="preserve">mented in a largely timely way. However, </w:t>
      </w:r>
      <w:r>
        <w:rPr>
          <w:rFonts w:ascii="Times New Roman" w:hAnsi="Times New Roman"/>
          <w:sz w:val="22"/>
          <w:szCs w:val="22"/>
        </w:rPr>
        <w:t xml:space="preserve">the area where there has been slippage is in management notably in the area of program reporting. This has been discussed in detail in (2) above.  </w:t>
      </w:r>
    </w:p>
    <w:p w14:paraId="63396A30" w14:textId="77777777" w:rsidR="00D012B3" w:rsidRDefault="00D012B3" w:rsidP="00D012B3">
      <w:pPr>
        <w:rPr>
          <w:rFonts w:ascii="Times New Roman" w:hAnsi="Times New Roman"/>
          <w:sz w:val="22"/>
          <w:szCs w:val="22"/>
        </w:rPr>
      </w:pPr>
    </w:p>
    <w:p w14:paraId="2CAB8FAD" w14:textId="77777777" w:rsidR="00D012B3" w:rsidRPr="00755BE9" w:rsidRDefault="00D012B3" w:rsidP="00D012B3">
      <w:pPr>
        <w:widowControl w:val="0"/>
        <w:autoSpaceDE w:val="0"/>
        <w:autoSpaceDN w:val="0"/>
        <w:adjustRightInd w:val="0"/>
        <w:rPr>
          <w:rFonts w:ascii="Times New Roman" w:hAnsi="Times New Roman"/>
          <w:color w:val="1A1A1A"/>
          <w:sz w:val="26"/>
          <w:szCs w:val="26"/>
          <w:lang w:val="en-US" w:eastAsia="en-AU"/>
        </w:rPr>
      </w:pPr>
      <w:r w:rsidRPr="00755BE9">
        <w:rPr>
          <w:rFonts w:ascii="Times New Roman" w:hAnsi="Times New Roman"/>
          <w:sz w:val="22"/>
          <w:szCs w:val="22"/>
        </w:rPr>
        <w:t>In terms of</w:t>
      </w:r>
      <w:r>
        <w:rPr>
          <w:rFonts w:ascii="Times New Roman" w:hAnsi="Times New Roman"/>
          <w:sz w:val="22"/>
          <w:szCs w:val="22"/>
        </w:rPr>
        <w:t xml:space="preserve"> the </w:t>
      </w:r>
      <w:r w:rsidRPr="00755BE9">
        <w:rPr>
          <w:rFonts w:ascii="Times New Roman" w:hAnsi="Times New Roman"/>
          <w:sz w:val="22"/>
          <w:szCs w:val="22"/>
        </w:rPr>
        <w:t xml:space="preserve">processing of innovation fund applications, the process appears to be comprehensive and inclusive ensuring appropriate comment from relevant parts of the PACMAS machinery.  The team was impressed by the transparency of the process and the way in which the rationale behind decisions can be </w:t>
      </w:r>
      <w:r>
        <w:rPr>
          <w:rFonts w:ascii="Times New Roman" w:hAnsi="Times New Roman"/>
          <w:sz w:val="22"/>
          <w:szCs w:val="22"/>
        </w:rPr>
        <w:t xml:space="preserve">easily </w:t>
      </w:r>
      <w:r w:rsidRPr="00755BE9">
        <w:rPr>
          <w:rFonts w:ascii="Times New Roman" w:hAnsi="Times New Roman"/>
          <w:sz w:val="22"/>
          <w:szCs w:val="22"/>
        </w:rPr>
        <w:t xml:space="preserve">tracked. </w:t>
      </w:r>
    </w:p>
    <w:p w14:paraId="4CB3AA53" w14:textId="77777777" w:rsidR="00D012B3" w:rsidRDefault="00D012B3" w:rsidP="00D012B3">
      <w:pPr>
        <w:widowControl w:val="0"/>
        <w:autoSpaceDE w:val="0"/>
        <w:autoSpaceDN w:val="0"/>
        <w:adjustRightInd w:val="0"/>
        <w:rPr>
          <w:rFonts w:ascii="Times New Roman" w:hAnsi="Times New Roman"/>
          <w:sz w:val="22"/>
          <w:szCs w:val="22"/>
        </w:rPr>
      </w:pPr>
    </w:p>
    <w:p w14:paraId="239A2120" w14:textId="1139B1CF" w:rsidR="00D012B3" w:rsidRDefault="00D012B3" w:rsidP="00D012B3">
      <w:pPr>
        <w:widowControl w:val="0"/>
        <w:autoSpaceDE w:val="0"/>
        <w:autoSpaceDN w:val="0"/>
        <w:adjustRightInd w:val="0"/>
        <w:rPr>
          <w:rFonts w:ascii="Times New Roman" w:hAnsi="Times New Roman"/>
          <w:sz w:val="22"/>
          <w:szCs w:val="22"/>
        </w:rPr>
      </w:pPr>
      <w:r>
        <w:rPr>
          <w:rFonts w:ascii="Times New Roman" w:hAnsi="Times New Roman"/>
          <w:sz w:val="22"/>
          <w:szCs w:val="22"/>
        </w:rPr>
        <w:t>While there has been progress in identifying the strategic activities and various actions undertaken to advance a number of them, there are no implementation plans which makes it difficult to assess the likely effi</w:t>
      </w:r>
      <w:r w:rsidR="00BB4D29">
        <w:rPr>
          <w:rFonts w:ascii="Times New Roman" w:hAnsi="Times New Roman"/>
          <w:sz w:val="22"/>
          <w:szCs w:val="22"/>
        </w:rPr>
        <w:t xml:space="preserve">ciency of </w:t>
      </w:r>
      <w:r>
        <w:rPr>
          <w:rFonts w:ascii="Times New Roman" w:hAnsi="Times New Roman"/>
          <w:sz w:val="22"/>
          <w:szCs w:val="22"/>
        </w:rPr>
        <w:t xml:space="preserve">the proposed steps to be undertaken. </w:t>
      </w:r>
      <w:r w:rsidR="00BB4D29">
        <w:rPr>
          <w:rFonts w:ascii="Times New Roman" w:hAnsi="Times New Roman"/>
          <w:sz w:val="22"/>
          <w:szCs w:val="22"/>
        </w:rPr>
        <w:t xml:space="preserve">(This has been addressed in the </w:t>
      </w:r>
      <w:r w:rsidR="00BB4D29" w:rsidRPr="00AF5013">
        <w:rPr>
          <w:rFonts w:ascii="Times New Roman" w:hAnsi="Times New Roman"/>
          <w:i/>
          <w:sz w:val="22"/>
          <w:szCs w:val="22"/>
        </w:rPr>
        <w:t>Effectiveness</w:t>
      </w:r>
      <w:r w:rsidR="00BB4D29">
        <w:rPr>
          <w:rFonts w:ascii="Times New Roman" w:hAnsi="Times New Roman"/>
          <w:sz w:val="22"/>
          <w:szCs w:val="22"/>
        </w:rPr>
        <w:t xml:space="preserve"> section above.)</w:t>
      </w:r>
    </w:p>
    <w:p w14:paraId="1F9B2F26" w14:textId="77777777" w:rsidR="0048417F" w:rsidRDefault="0048417F" w:rsidP="00D012B3">
      <w:pPr>
        <w:widowControl w:val="0"/>
        <w:autoSpaceDE w:val="0"/>
        <w:autoSpaceDN w:val="0"/>
        <w:adjustRightInd w:val="0"/>
        <w:rPr>
          <w:rFonts w:ascii="Times New Roman" w:hAnsi="Times New Roman"/>
          <w:sz w:val="22"/>
          <w:szCs w:val="22"/>
        </w:rPr>
      </w:pPr>
    </w:p>
    <w:p w14:paraId="1F6C9774" w14:textId="69090C1E" w:rsidR="0048417F" w:rsidRDefault="0048417F" w:rsidP="00D012B3">
      <w:pPr>
        <w:widowControl w:val="0"/>
        <w:autoSpaceDE w:val="0"/>
        <w:autoSpaceDN w:val="0"/>
        <w:adjustRightInd w:val="0"/>
        <w:rPr>
          <w:rFonts w:ascii="Times New Roman" w:hAnsi="Times New Roman"/>
          <w:sz w:val="22"/>
          <w:szCs w:val="22"/>
        </w:rPr>
      </w:pPr>
      <w:r>
        <w:rPr>
          <w:rFonts w:ascii="Times New Roman" w:hAnsi="Times New Roman"/>
          <w:sz w:val="22"/>
          <w:szCs w:val="22"/>
        </w:rPr>
        <w:t>With regard to networking and workshop activities,</w:t>
      </w:r>
      <w:r w:rsidR="00EF109E">
        <w:rPr>
          <w:rFonts w:ascii="Times New Roman" w:hAnsi="Times New Roman"/>
          <w:sz w:val="22"/>
          <w:szCs w:val="22"/>
        </w:rPr>
        <w:t xml:space="preserve"> while PACMAS has been successful in turning around the negativity about the PACMAS brand in a very short time, there are still some areas of details that need attention. T</w:t>
      </w:r>
      <w:r>
        <w:rPr>
          <w:rFonts w:ascii="Times New Roman" w:hAnsi="Times New Roman"/>
          <w:sz w:val="22"/>
          <w:szCs w:val="22"/>
        </w:rPr>
        <w:t xml:space="preserve">he team received feedback both in Tonga and Kiribati that </w:t>
      </w:r>
      <w:r w:rsidR="00EF109E">
        <w:rPr>
          <w:rFonts w:ascii="Times New Roman" w:hAnsi="Times New Roman"/>
          <w:sz w:val="22"/>
          <w:szCs w:val="22"/>
        </w:rPr>
        <w:t xml:space="preserve">advice about forthcoming activities and invitations were at times late and several of the stakeholders were only aware of the activities after the event. </w:t>
      </w:r>
      <w:r w:rsidR="00AF4F9C">
        <w:rPr>
          <w:rFonts w:ascii="Times New Roman" w:hAnsi="Times New Roman"/>
          <w:sz w:val="22"/>
          <w:szCs w:val="22"/>
        </w:rPr>
        <w:t>This would seem to be linked to the currency of the stakeholder list which needs to be regularly updated and maintained.</w:t>
      </w:r>
    </w:p>
    <w:p w14:paraId="6AF57C79" w14:textId="77777777" w:rsidR="00D012B3" w:rsidRPr="00755BE9" w:rsidRDefault="00D012B3" w:rsidP="00D012B3">
      <w:pPr>
        <w:widowControl w:val="0"/>
        <w:autoSpaceDE w:val="0"/>
        <w:autoSpaceDN w:val="0"/>
        <w:adjustRightInd w:val="0"/>
        <w:rPr>
          <w:rFonts w:ascii="Times New Roman" w:hAnsi="Times New Roman"/>
          <w:sz w:val="22"/>
          <w:szCs w:val="22"/>
        </w:rPr>
      </w:pPr>
    </w:p>
    <w:p w14:paraId="66B52278" w14:textId="2D770FA1" w:rsidR="00D012B3" w:rsidRDefault="00D012B3" w:rsidP="00D012B3">
      <w:pPr>
        <w:rPr>
          <w:rFonts w:ascii="Times New Roman" w:hAnsi="Times New Roman"/>
          <w:sz w:val="22"/>
          <w:szCs w:val="22"/>
        </w:rPr>
      </w:pPr>
      <w:r w:rsidRPr="00755BE9">
        <w:rPr>
          <w:rFonts w:ascii="Times New Roman" w:hAnsi="Times New Roman"/>
          <w:sz w:val="22"/>
          <w:szCs w:val="22"/>
        </w:rPr>
        <w:t>An important and highly cost-effective vehicle for dissem</w:t>
      </w:r>
      <w:r>
        <w:rPr>
          <w:rFonts w:ascii="Times New Roman" w:hAnsi="Times New Roman"/>
          <w:sz w:val="22"/>
          <w:szCs w:val="22"/>
        </w:rPr>
        <w:t xml:space="preserve">inating information about </w:t>
      </w:r>
      <w:r w:rsidRPr="00755BE9">
        <w:rPr>
          <w:rFonts w:ascii="Times New Roman" w:hAnsi="Times New Roman"/>
          <w:sz w:val="22"/>
          <w:szCs w:val="22"/>
        </w:rPr>
        <w:t xml:space="preserve">the project has been the PACMAS website.  It has been a useful tool in alerting stakeholders to proposed initiatives and providing information on activities that have been undertaken. The team understands that the site is in the process of being revised and improved.  </w:t>
      </w:r>
      <w:r>
        <w:rPr>
          <w:rFonts w:ascii="Times New Roman" w:hAnsi="Times New Roman"/>
          <w:sz w:val="22"/>
          <w:szCs w:val="22"/>
        </w:rPr>
        <w:t>This is strongly supported as the</w:t>
      </w:r>
      <w:r w:rsidR="00BB4D29">
        <w:rPr>
          <w:rFonts w:ascii="Times New Roman" w:hAnsi="Times New Roman"/>
          <w:sz w:val="22"/>
          <w:szCs w:val="22"/>
        </w:rPr>
        <w:t xml:space="preserve"> review</w:t>
      </w:r>
      <w:r>
        <w:rPr>
          <w:rFonts w:ascii="Times New Roman" w:hAnsi="Times New Roman"/>
          <w:sz w:val="22"/>
          <w:szCs w:val="22"/>
        </w:rPr>
        <w:t xml:space="preserve"> team </w:t>
      </w:r>
      <w:r w:rsidR="00BB4D29">
        <w:rPr>
          <w:rFonts w:ascii="Times New Roman" w:hAnsi="Times New Roman"/>
          <w:sz w:val="22"/>
          <w:szCs w:val="22"/>
        </w:rPr>
        <w:t>had ongoing</w:t>
      </w:r>
      <w:r>
        <w:rPr>
          <w:rFonts w:ascii="Times New Roman" w:hAnsi="Times New Roman"/>
          <w:sz w:val="22"/>
          <w:szCs w:val="22"/>
        </w:rPr>
        <w:t xml:space="preserve"> diff</w:t>
      </w:r>
      <w:r w:rsidR="00BB4D29">
        <w:rPr>
          <w:rFonts w:ascii="Times New Roman" w:hAnsi="Times New Roman"/>
          <w:sz w:val="22"/>
          <w:szCs w:val="22"/>
        </w:rPr>
        <w:t>iculties in navigating the site</w:t>
      </w:r>
      <w:r>
        <w:rPr>
          <w:rFonts w:ascii="Times New Roman" w:hAnsi="Times New Roman"/>
          <w:sz w:val="22"/>
          <w:szCs w:val="22"/>
        </w:rPr>
        <w:t>.</w:t>
      </w:r>
      <w:r w:rsidR="00BB4D29" w:rsidRPr="00BB4D29">
        <w:rPr>
          <w:rFonts w:ascii="Times New Roman" w:hAnsi="Times New Roman"/>
          <w:sz w:val="22"/>
          <w:szCs w:val="22"/>
        </w:rPr>
        <w:t xml:space="preserve"> </w:t>
      </w:r>
      <w:r w:rsidR="00B20D1E">
        <w:rPr>
          <w:rFonts w:ascii="Times New Roman" w:hAnsi="Times New Roman"/>
          <w:sz w:val="22"/>
          <w:szCs w:val="22"/>
        </w:rPr>
        <w:t>T</w:t>
      </w:r>
      <w:r>
        <w:rPr>
          <w:rFonts w:ascii="Times New Roman" w:hAnsi="Times New Roman"/>
          <w:sz w:val="22"/>
          <w:szCs w:val="22"/>
        </w:rPr>
        <w:t xml:space="preserve">here are </w:t>
      </w:r>
      <w:r w:rsidR="00B20D1E">
        <w:rPr>
          <w:rFonts w:ascii="Times New Roman" w:hAnsi="Times New Roman"/>
          <w:sz w:val="22"/>
          <w:szCs w:val="22"/>
        </w:rPr>
        <w:t xml:space="preserve">also </w:t>
      </w:r>
      <w:r>
        <w:rPr>
          <w:rFonts w:ascii="Times New Roman" w:hAnsi="Times New Roman"/>
          <w:sz w:val="22"/>
          <w:szCs w:val="22"/>
        </w:rPr>
        <w:t xml:space="preserve">significant gaps </w:t>
      </w:r>
      <w:r w:rsidRPr="00755BE9">
        <w:rPr>
          <w:rFonts w:ascii="Times New Roman" w:hAnsi="Times New Roman"/>
          <w:sz w:val="22"/>
          <w:szCs w:val="22"/>
        </w:rPr>
        <w:t xml:space="preserve">in what the website posts and its focus on particular </w:t>
      </w:r>
      <w:r>
        <w:rPr>
          <w:rFonts w:ascii="Times New Roman" w:hAnsi="Times New Roman"/>
          <w:sz w:val="22"/>
          <w:szCs w:val="22"/>
        </w:rPr>
        <w:t>issues notably C4D and gender. It</w:t>
      </w:r>
      <w:r w:rsidRPr="00755BE9">
        <w:rPr>
          <w:rFonts w:ascii="Times New Roman" w:hAnsi="Times New Roman"/>
          <w:sz w:val="22"/>
          <w:szCs w:val="22"/>
        </w:rPr>
        <w:t xml:space="preserve"> would be useful to have a description of what PACMAS defines as C4D.  Similarly, the website should be used to underscore gender-specific issues and the role which the media can play in supporting a greater understanding of these issues and to translate that </w:t>
      </w:r>
      <w:r w:rsidRPr="00755BE9">
        <w:rPr>
          <w:rFonts w:ascii="Times New Roman" w:hAnsi="Times New Roman"/>
          <w:sz w:val="22"/>
          <w:szCs w:val="22"/>
        </w:rPr>
        <w:lastRenderedPageBreak/>
        <w:t xml:space="preserve">understanding into informed coverage. At the moment, there doesn’t appear to be any focus on gender issues on the website. (This is discussed in more detail in the </w:t>
      </w:r>
      <w:r w:rsidRPr="00755BE9">
        <w:rPr>
          <w:rFonts w:ascii="Times New Roman" w:hAnsi="Times New Roman"/>
          <w:i/>
          <w:sz w:val="22"/>
          <w:szCs w:val="22"/>
        </w:rPr>
        <w:t>Gender</w:t>
      </w:r>
      <w:r w:rsidRPr="00755BE9">
        <w:rPr>
          <w:rFonts w:ascii="Times New Roman" w:hAnsi="Times New Roman"/>
          <w:sz w:val="22"/>
          <w:szCs w:val="22"/>
        </w:rPr>
        <w:t xml:space="preserve"> section below</w:t>
      </w:r>
      <w:r>
        <w:rPr>
          <w:rFonts w:ascii="Times New Roman" w:hAnsi="Times New Roman"/>
          <w:sz w:val="22"/>
          <w:szCs w:val="22"/>
        </w:rPr>
        <w:t>.)</w:t>
      </w:r>
    </w:p>
    <w:p w14:paraId="4DF840D1" w14:textId="77777777" w:rsidR="00D012B3" w:rsidRDefault="00D012B3" w:rsidP="00D012B3">
      <w:pPr>
        <w:rPr>
          <w:rFonts w:ascii="Times New Roman" w:hAnsi="Times New Roman"/>
          <w:sz w:val="22"/>
          <w:szCs w:val="22"/>
        </w:rPr>
      </w:pPr>
    </w:p>
    <w:p w14:paraId="47DB68FE" w14:textId="77777777" w:rsidR="00D012B3" w:rsidRPr="00F022FD" w:rsidRDefault="00D012B3" w:rsidP="00D012B3">
      <w:pPr>
        <w:rPr>
          <w:rFonts w:ascii="Times New Roman" w:hAnsi="Times New Roman"/>
          <w:sz w:val="22"/>
          <w:szCs w:val="22"/>
        </w:rPr>
      </w:pPr>
      <w:r>
        <w:rPr>
          <w:rFonts w:ascii="Times New Roman" w:hAnsi="Times New Roman"/>
          <w:sz w:val="22"/>
          <w:szCs w:val="22"/>
        </w:rPr>
        <w:t>With regard to C4D (see Attachment 1, Review Report Part B) PACMAS</w:t>
      </w:r>
      <w:r w:rsidRPr="00F022FD">
        <w:rPr>
          <w:rFonts w:ascii="Times New Roman" w:hAnsi="Times New Roman"/>
          <w:sz w:val="22"/>
          <w:szCs w:val="22"/>
        </w:rPr>
        <w:t xml:space="preserve"> is placing a high importance on introducing the approach to PACMAS to increase the effectiveness of the program in meeting community needs and build</w:t>
      </w:r>
      <w:r>
        <w:rPr>
          <w:rFonts w:ascii="Times New Roman" w:hAnsi="Times New Roman"/>
          <w:sz w:val="22"/>
          <w:szCs w:val="22"/>
        </w:rPr>
        <w:t>ing</w:t>
      </w:r>
      <w:r w:rsidRPr="00F022FD">
        <w:rPr>
          <w:rFonts w:ascii="Times New Roman" w:hAnsi="Times New Roman"/>
          <w:sz w:val="22"/>
          <w:szCs w:val="22"/>
        </w:rPr>
        <w:t xml:space="preserve"> demand for better governance.  The PACMAS team are learning about the best way the concept can be applied through the program, and in a Pacific setting.  They are providing significant assistance to guide stakeholders in C4D implementation.  C4D by its nature is a resource heavy approach, with guidance needed for recipients e.g. of the </w:t>
      </w:r>
      <w:r>
        <w:rPr>
          <w:rFonts w:ascii="Times New Roman" w:hAnsi="Times New Roman"/>
          <w:sz w:val="22"/>
          <w:szCs w:val="22"/>
        </w:rPr>
        <w:t>i</w:t>
      </w:r>
      <w:r w:rsidRPr="00F022FD">
        <w:rPr>
          <w:rFonts w:ascii="Times New Roman" w:hAnsi="Times New Roman"/>
          <w:sz w:val="22"/>
          <w:szCs w:val="22"/>
        </w:rPr>
        <w:t xml:space="preserve">nnovation </w:t>
      </w:r>
      <w:r>
        <w:rPr>
          <w:rFonts w:ascii="Times New Roman" w:hAnsi="Times New Roman"/>
          <w:sz w:val="22"/>
          <w:szCs w:val="22"/>
        </w:rPr>
        <w:t>f</w:t>
      </w:r>
      <w:r w:rsidRPr="00F022FD">
        <w:rPr>
          <w:rFonts w:ascii="Times New Roman" w:hAnsi="Times New Roman"/>
          <w:sz w:val="22"/>
          <w:szCs w:val="22"/>
        </w:rPr>
        <w:t>und, on project design and also on monitoring and evaluation.</w:t>
      </w:r>
    </w:p>
    <w:p w14:paraId="4757B4A9" w14:textId="77777777" w:rsidR="00D012B3" w:rsidRDefault="00D012B3" w:rsidP="00D012B3"/>
    <w:p w14:paraId="0ABA8FD0" w14:textId="7E42852B" w:rsidR="00D012B3" w:rsidRPr="00755BE9" w:rsidRDefault="00D012B3" w:rsidP="00D012B3">
      <w:pPr>
        <w:rPr>
          <w:rFonts w:ascii="Times New Roman" w:hAnsi="Times New Roman"/>
          <w:sz w:val="22"/>
          <w:szCs w:val="22"/>
        </w:rPr>
      </w:pPr>
      <w:r w:rsidRPr="00755BE9">
        <w:rPr>
          <w:rFonts w:ascii="Times New Roman" w:hAnsi="Times New Roman"/>
          <w:sz w:val="22"/>
          <w:szCs w:val="22"/>
        </w:rPr>
        <w:t>While the ABC’s expertise to implement C4D activities has been queried in some parts of AusAID, the team sees that the value of having the ABC as the contract manager for what is essentially a Pacific media development activity outweighs this concern. It would be difficult to find an alternative organisation which brings the same degree of Pacific media expertise to the table as the ABC. In any case, i</w:t>
      </w:r>
      <w:r w:rsidR="00DB23B1">
        <w:rPr>
          <w:rFonts w:ascii="Times New Roman" w:hAnsi="Times New Roman"/>
          <w:sz w:val="22"/>
          <w:szCs w:val="22"/>
        </w:rPr>
        <w:t xml:space="preserve">t would seem that AusAID </w:t>
      </w:r>
      <w:r w:rsidRPr="00755BE9">
        <w:rPr>
          <w:rFonts w:ascii="Times New Roman" w:hAnsi="Times New Roman"/>
          <w:sz w:val="22"/>
          <w:szCs w:val="22"/>
        </w:rPr>
        <w:t>would need to adopt a more inclusive and comprehensive approach to C4D in relevant sectoral activities to support the goals of C4D and to ensure appropriate coordination with media-specific C4D activities.</w:t>
      </w:r>
    </w:p>
    <w:p w14:paraId="322BDEED" w14:textId="77777777" w:rsidR="00D012B3" w:rsidRPr="00755BE9" w:rsidRDefault="00D012B3" w:rsidP="00D012B3">
      <w:pPr>
        <w:rPr>
          <w:rFonts w:ascii="Times New Roman" w:hAnsi="Times New Roman"/>
          <w:sz w:val="22"/>
          <w:szCs w:val="22"/>
        </w:rPr>
      </w:pPr>
    </w:p>
    <w:p w14:paraId="5814050F" w14:textId="77777777" w:rsidR="00D012B3" w:rsidRPr="00755BE9" w:rsidRDefault="00D012B3" w:rsidP="00D012B3">
      <w:pPr>
        <w:rPr>
          <w:rFonts w:ascii="Times New Roman" w:hAnsi="Times New Roman"/>
          <w:sz w:val="22"/>
          <w:szCs w:val="22"/>
        </w:rPr>
      </w:pPr>
      <w:r w:rsidRPr="00755BE9">
        <w:rPr>
          <w:rFonts w:ascii="Times New Roman" w:hAnsi="Times New Roman"/>
          <w:sz w:val="22"/>
          <w:szCs w:val="22"/>
        </w:rPr>
        <w:t xml:space="preserve">That said there are relatively simple and cost-efficient ways to strengthen the current C4D focus within the existing PACMAS management framework.  As suggested in the earlier </w:t>
      </w:r>
      <w:r w:rsidRPr="00755BE9">
        <w:rPr>
          <w:rFonts w:ascii="Times New Roman" w:hAnsi="Times New Roman"/>
          <w:i/>
          <w:sz w:val="22"/>
          <w:szCs w:val="22"/>
        </w:rPr>
        <w:t>Efficiency</w:t>
      </w:r>
      <w:r>
        <w:rPr>
          <w:rFonts w:ascii="Times New Roman" w:hAnsi="Times New Roman"/>
          <w:sz w:val="22"/>
          <w:szCs w:val="22"/>
        </w:rPr>
        <w:t xml:space="preserve"> section, </w:t>
      </w:r>
      <w:r w:rsidRPr="00755BE9">
        <w:rPr>
          <w:rFonts w:ascii="Times New Roman" w:hAnsi="Times New Roman"/>
          <w:sz w:val="22"/>
          <w:szCs w:val="22"/>
        </w:rPr>
        <w:t xml:space="preserve">the impact and sustainability of the C4D activities supported by PACMAS could be strengthened through greater alignment between the </w:t>
      </w:r>
      <w:r>
        <w:rPr>
          <w:rFonts w:ascii="Times New Roman" w:hAnsi="Times New Roman"/>
          <w:sz w:val="22"/>
          <w:szCs w:val="22"/>
        </w:rPr>
        <w:t>i</w:t>
      </w:r>
      <w:r w:rsidRPr="00755BE9">
        <w:rPr>
          <w:rFonts w:ascii="Times New Roman" w:hAnsi="Times New Roman"/>
          <w:sz w:val="22"/>
          <w:szCs w:val="22"/>
        </w:rPr>
        <w:t xml:space="preserve">nnovation </w:t>
      </w:r>
      <w:r>
        <w:rPr>
          <w:rFonts w:ascii="Times New Roman" w:hAnsi="Times New Roman"/>
          <w:sz w:val="22"/>
          <w:szCs w:val="22"/>
        </w:rPr>
        <w:t>f</w:t>
      </w:r>
      <w:r w:rsidRPr="00755BE9">
        <w:rPr>
          <w:rFonts w:ascii="Times New Roman" w:hAnsi="Times New Roman"/>
          <w:sz w:val="22"/>
          <w:szCs w:val="22"/>
        </w:rPr>
        <w:t xml:space="preserve">und rounds and specific </w:t>
      </w:r>
      <w:r>
        <w:rPr>
          <w:rFonts w:ascii="Times New Roman" w:hAnsi="Times New Roman"/>
          <w:sz w:val="22"/>
          <w:szCs w:val="22"/>
        </w:rPr>
        <w:t>s</w:t>
      </w:r>
      <w:r w:rsidRPr="00755BE9">
        <w:rPr>
          <w:rFonts w:ascii="Times New Roman" w:hAnsi="Times New Roman"/>
          <w:sz w:val="22"/>
          <w:szCs w:val="22"/>
        </w:rPr>
        <w:t xml:space="preserve">trategic </w:t>
      </w:r>
      <w:r>
        <w:rPr>
          <w:rFonts w:ascii="Times New Roman" w:hAnsi="Times New Roman"/>
          <w:sz w:val="22"/>
          <w:szCs w:val="22"/>
        </w:rPr>
        <w:t>a</w:t>
      </w:r>
      <w:r w:rsidRPr="00755BE9">
        <w:rPr>
          <w:rFonts w:ascii="Times New Roman" w:hAnsi="Times New Roman"/>
          <w:sz w:val="22"/>
          <w:szCs w:val="22"/>
        </w:rPr>
        <w:t>ctivities thus providing an opportunity for mutual reinforcement</w:t>
      </w:r>
      <w:r>
        <w:rPr>
          <w:rFonts w:ascii="Times New Roman" w:hAnsi="Times New Roman"/>
          <w:sz w:val="22"/>
          <w:szCs w:val="22"/>
        </w:rPr>
        <w:t xml:space="preserve"> and strengthening sustained impact</w:t>
      </w:r>
      <w:r w:rsidRPr="00755BE9">
        <w:rPr>
          <w:rFonts w:ascii="Times New Roman" w:hAnsi="Times New Roman"/>
          <w:sz w:val="22"/>
          <w:szCs w:val="22"/>
        </w:rPr>
        <w:t xml:space="preserve">. </w:t>
      </w:r>
    </w:p>
    <w:p w14:paraId="1312FDEC" w14:textId="77777777" w:rsidR="00D012B3" w:rsidRDefault="00D012B3" w:rsidP="00D012B3">
      <w:pPr>
        <w:rPr>
          <w:rFonts w:ascii="Times New Roman" w:hAnsi="Times New Roman"/>
          <w:sz w:val="22"/>
          <w:szCs w:val="22"/>
        </w:rPr>
      </w:pPr>
    </w:p>
    <w:p w14:paraId="5AA408AC" w14:textId="77777777" w:rsidR="00D012B3" w:rsidRPr="00755BE9" w:rsidRDefault="00D012B3" w:rsidP="00D012B3">
      <w:pPr>
        <w:widowControl w:val="0"/>
        <w:autoSpaceDE w:val="0"/>
        <w:autoSpaceDN w:val="0"/>
        <w:adjustRightInd w:val="0"/>
        <w:rPr>
          <w:rFonts w:ascii="Times New Roman" w:hAnsi="Times New Roman"/>
          <w:color w:val="1A1A1A"/>
          <w:sz w:val="26"/>
          <w:szCs w:val="26"/>
          <w:lang w:val="en-US" w:eastAsia="en-AU"/>
        </w:rPr>
      </w:pPr>
      <w:r w:rsidRPr="00F022FD">
        <w:rPr>
          <w:rFonts w:ascii="Times New Roman" w:hAnsi="Times New Roman"/>
          <w:sz w:val="22"/>
          <w:szCs w:val="22"/>
        </w:rPr>
        <w:t xml:space="preserve">The C4D aspects of the </w:t>
      </w:r>
      <w:r>
        <w:rPr>
          <w:rFonts w:ascii="Times New Roman" w:hAnsi="Times New Roman"/>
          <w:sz w:val="22"/>
          <w:szCs w:val="22"/>
        </w:rPr>
        <w:t>innovation fund</w:t>
      </w:r>
      <w:r w:rsidRPr="00F022FD">
        <w:rPr>
          <w:rFonts w:ascii="Times New Roman" w:hAnsi="Times New Roman"/>
          <w:sz w:val="22"/>
          <w:szCs w:val="22"/>
        </w:rPr>
        <w:t xml:space="preserve"> </w:t>
      </w:r>
      <w:r>
        <w:rPr>
          <w:rFonts w:ascii="Times New Roman" w:hAnsi="Times New Roman"/>
          <w:sz w:val="22"/>
          <w:szCs w:val="22"/>
        </w:rPr>
        <w:t>require</w:t>
      </w:r>
      <w:r w:rsidRPr="00F022FD">
        <w:rPr>
          <w:rFonts w:ascii="Times New Roman" w:hAnsi="Times New Roman"/>
          <w:sz w:val="22"/>
          <w:szCs w:val="22"/>
        </w:rPr>
        <w:t xml:space="preserve"> significant input from the PACMAS team, the PMG and recipients in project development and setting up M&amp;E plans.  There is also concern that media content </w:t>
      </w:r>
      <w:r>
        <w:rPr>
          <w:rFonts w:ascii="Times New Roman" w:hAnsi="Times New Roman"/>
          <w:sz w:val="22"/>
          <w:szCs w:val="22"/>
        </w:rPr>
        <w:t>output may</w:t>
      </w:r>
      <w:r w:rsidRPr="00F022FD">
        <w:rPr>
          <w:rFonts w:ascii="Times New Roman" w:hAnsi="Times New Roman"/>
          <w:sz w:val="22"/>
          <w:szCs w:val="22"/>
        </w:rPr>
        <w:t xml:space="preserve"> need to be reviewed to ensure it is acceptable. With these demands in mind it may be advisable to reduce the number of innovation fund projects to a manageable number for the program.</w:t>
      </w:r>
    </w:p>
    <w:p w14:paraId="61ED8254" w14:textId="77777777" w:rsidR="00D012B3" w:rsidRPr="00755BE9" w:rsidRDefault="00D012B3" w:rsidP="00D012B3">
      <w:pPr>
        <w:rPr>
          <w:rFonts w:ascii="Times New Roman" w:hAnsi="Times New Roman"/>
          <w:sz w:val="22"/>
          <w:szCs w:val="22"/>
        </w:rPr>
      </w:pPr>
    </w:p>
    <w:p w14:paraId="6FADB42B" w14:textId="2927A8C2" w:rsidR="00D012B3" w:rsidRDefault="00D012B3" w:rsidP="00D012B3">
      <w:pPr>
        <w:rPr>
          <w:rFonts w:ascii="Times New Roman" w:hAnsi="Times New Roman"/>
          <w:sz w:val="22"/>
          <w:szCs w:val="22"/>
        </w:rPr>
      </w:pPr>
      <w:r>
        <w:rPr>
          <w:rFonts w:ascii="Times New Roman" w:hAnsi="Times New Roman"/>
          <w:sz w:val="22"/>
          <w:szCs w:val="22"/>
        </w:rPr>
        <w:t>With regar</w:t>
      </w:r>
      <w:r w:rsidR="00317C7B">
        <w:rPr>
          <w:rFonts w:ascii="Times New Roman" w:hAnsi="Times New Roman"/>
          <w:sz w:val="22"/>
          <w:szCs w:val="22"/>
        </w:rPr>
        <w:t>d to the project’s approach to monitoring and e</w:t>
      </w:r>
      <w:r>
        <w:rPr>
          <w:rFonts w:ascii="Times New Roman" w:hAnsi="Times New Roman"/>
          <w:sz w:val="22"/>
          <w:szCs w:val="22"/>
        </w:rPr>
        <w:t xml:space="preserve">valuation, there was acknowledgement from AusAID that the ABC had embraced very positively advice that it should significantly strengthen its M&amp;E framework and analysis. However, there was a concern now that the pendulum has </w:t>
      </w:r>
      <w:r w:rsidR="004C1E46">
        <w:rPr>
          <w:rFonts w:ascii="Times New Roman" w:hAnsi="Times New Roman"/>
          <w:sz w:val="22"/>
          <w:szCs w:val="22"/>
        </w:rPr>
        <w:t xml:space="preserve">perhaps </w:t>
      </w:r>
      <w:r>
        <w:rPr>
          <w:rFonts w:ascii="Times New Roman" w:hAnsi="Times New Roman"/>
          <w:sz w:val="22"/>
          <w:szCs w:val="22"/>
        </w:rPr>
        <w:t xml:space="preserve">swung </w:t>
      </w:r>
      <w:r w:rsidR="007B79C1">
        <w:rPr>
          <w:rFonts w:ascii="Times New Roman" w:hAnsi="Times New Roman"/>
          <w:sz w:val="22"/>
          <w:szCs w:val="22"/>
        </w:rPr>
        <w:t>too far</w:t>
      </w:r>
      <w:r>
        <w:rPr>
          <w:rFonts w:ascii="Times New Roman" w:hAnsi="Times New Roman"/>
          <w:sz w:val="22"/>
          <w:szCs w:val="22"/>
        </w:rPr>
        <w:t xml:space="preserve"> and that there </w:t>
      </w:r>
      <w:r w:rsidR="004C1E46">
        <w:rPr>
          <w:rFonts w:ascii="Times New Roman" w:hAnsi="Times New Roman"/>
          <w:sz w:val="22"/>
          <w:szCs w:val="22"/>
        </w:rPr>
        <w:t>was now a higher than anticipated</w:t>
      </w:r>
      <w:r>
        <w:rPr>
          <w:rFonts w:ascii="Times New Roman" w:hAnsi="Times New Roman"/>
          <w:sz w:val="22"/>
          <w:szCs w:val="22"/>
        </w:rPr>
        <w:t xml:space="preserve"> investment of resources into M&amp;E. Responses to the review team findings suggest that an early examination should be undertaken to adjust the M&amp;E approach to a framework that is more appropriate to both the activity and the operation</w:t>
      </w:r>
      <w:r w:rsidR="00DB23B1">
        <w:rPr>
          <w:rFonts w:ascii="Times New Roman" w:hAnsi="Times New Roman"/>
          <w:sz w:val="22"/>
          <w:szCs w:val="22"/>
        </w:rPr>
        <w:t xml:space="preserve">al context where both the concepts of </w:t>
      </w:r>
      <w:r>
        <w:rPr>
          <w:rFonts w:ascii="Times New Roman" w:hAnsi="Times New Roman"/>
          <w:sz w:val="22"/>
          <w:szCs w:val="22"/>
        </w:rPr>
        <w:t xml:space="preserve">C4D and </w:t>
      </w:r>
      <w:r w:rsidR="00DB23B1">
        <w:rPr>
          <w:rFonts w:ascii="Times New Roman" w:hAnsi="Times New Roman"/>
          <w:sz w:val="22"/>
          <w:szCs w:val="22"/>
        </w:rPr>
        <w:t xml:space="preserve">M&amp;E </w:t>
      </w:r>
      <w:r>
        <w:rPr>
          <w:rFonts w:ascii="Times New Roman" w:hAnsi="Times New Roman"/>
          <w:sz w:val="22"/>
          <w:szCs w:val="22"/>
        </w:rPr>
        <w:t xml:space="preserve">are still novel and require significant advisory inputs to </w:t>
      </w:r>
      <w:r w:rsidR="00DB23B1">
        <w:rPr>
          <w:rFonts w:ascii="Times New Roman" w:hAnsi="Times New Roman"/>
          <w:sz w:val="22"/>
          <w:szCs w:val="22"/>
        </w:rPr>
        <w:t xml:space="preserve">guide </w:t>
      </w:r>
      <w:r>
        <w:rPr>
          <w:rFonts w:ascii="Times New Roman" w:hAnsi="Times New Roman"/>
          <w:sz w:val="22"/>
          <w:szCs w:val="22"/>
        </w:rPr>
        <w:t xml:space="preserve">stakeholders.  </w:t>
      </w:r>
    </w:p>
    <w:p w14:paraId="75E5C5C9" w14:textId="77777777" w:rsidR="00D012B3" w:rsidRDefault="00D012B3" w:rsidP="00D012B3">
      <w:pPr>
        <w:pStyle w:val="Heading3"/>
      </w:pPr>
      <w:bookmarkStart w:id="40" w:name="_Toc234642671"/>
      <w:r>
        <w:t>Summary of main findings</w:t>
      </w:r>
      <w:bookmarkEnd w:id="40"/>
    </w:p>
    <w:p w14:paraId="0AE1AD14" w14:textId="77777777" w:rsidR="00D012B3" w:rsidRDefault="00D012B3" w:rsidP="00D012B3">
      <w:pPr>
        <w:rPr>
          <w:rFonts w:ascii="Arial" w:hAnsi="Arial" w:cs="Arial"/>
          <w:b/>
          <w:sz w:val="22"/>
          <w:szCs w:val="22"/>
        </w:rPr>
      </w:pPr>
    </w:p>
    <w:p w14:paraId="0EB991E4" w14:textId="77777777" w:rsidR="00D012B3" w:rsidRPr="00E06B1C" w:rsidRDefault="00D012B3" w:rsidP="00D012B3">
      <w:pPr>
        <w:pStyle w:val="ListParagraph"/>
        <w:numPr>
          <w:ilvl w:val="0"/>
          <w:numId w:val="9"/>
        </w:numPr>
        <w:rPr>
          <w:rFonts w:ascii="Arial" w:hAnsi="Arial" w:cs="Arial"/>
          <w:b/>
          <w:sz w:val="22"/>
          <w:szCs w:val="22"/>
        </w:rPr>
      </w:pPr>
      <w:r w:rsidRPr="00E06B1C">
        <w:rPr>
          <w:rFonts w:ascii="Times New Roman" w:hAnsi="Times New Roman"/>
          <w:sz w:val="22"/>
          <w:szCs w:val="22"/>
        </w:rPr>
        <w:t xml:space="preserve">A regional approach to media strengthening complementing a small number of strategically important bilateral </w:t>
      </w:r>
      <w:r>
        <w:rPr>
          <w:rFonts w:ascii="Times New Roman" w:hAnsi="Times New Roman"/>
          <w:sz w:val="22"/>
          <w:szCs w:val="22"/>
        </w:rPr>
        <w:t>media projects</w:t>
      </w:r>
      <w:r w:rsidRPr="00E06B1C">
        <w:rPr>
          <w:rFonts w:ascii="Times New Roman" w:hAnsi="Times New Roman"/>
          <w:sz w:val="22"/>
          <w:szCs w:val="22"/>
        </w:rPr>
        <w:t xml:space="preserve"> would appear to be the most efficient way to address this sector’s development challenges.</w:t>
      </w:r>
    </w:p>
    <w:p w14:paraId="001E7F18" w14:textId="77777777" w:rsidR="00D012B3" w:rsidRPr="00E06B1C" w:rsidRDefault="00D012B3" w:rsidP="00D012B3">
      <w:pPr>
        <w:pStyle w:val="ListParagraph"/>
        <w:numPr>
          <w:ilvl w:val="0"/>
          <w:numId w:val="9"/>
        </w:numPr>
        <w:rPr>
          <w:rFonts w:ascii="Arial" w:hAnsi="Arial" w:cs="Arial"/>
          <w:b/>
          <w:sz w:val="22"/>
          <w:szCs w:val="22"/>
        </w:rPr>
      </w:pPr>
      <w:r w:rsidRPr="00E06B1C">
        <w:rPr>
          <w:rFonts w:ascii="Times New Roman" w:hAnsi="Times New Roman"/>
          <w:sz w:val="22"/>
          <w:szCs w:val="22"/>
        </w:rPr>
        <w:t>While locating the project in Suva would bring some logistical and coordination efficiencies because of a co-location with other AusAID regional activities, having it in Port Vila does not present any significant constraints to program delivery.</w:t>
      </w:r>
    </w:p>
    <w:p w14:paraId="2CFE7617" w14:textId="6ECB585F" w:rsidR="00D012B3" w:rsidRDefault="00D012B3" w:rsidP="00D012B3">
      <w:pPr>
        <w:pStyle w:val="ListParagraph"/>
        <w:numPr>
          <w:ilvl w:val="0"/>
          <w:numId w:val="9"/>
        </w:numPr>
        <w:rPr>
          <w:rFonts w:ascii="Times New Roman" w:hAnsi="Times New Roman"/>
          <w:sz w:val="22"/>
          <w:szCs w:val="22"/>
        </w:rPr>
      </w:pPr>
      <w:r>
        <w:rPr>
          <w:rFonts w:ascii="Times New Roman" w:hAnsi="Times New Roman"/>
          <w:sz w:val="22"/>
          <w:szCs w:val="22"/>
        </w:rPr>
        <w:t>Notwithstanding some administrative inadequacies</w:t>
      </w:r>
      <w:r w:rsidR="00B20D1E">
        <w:rPr>
          <w:rFonts w:ascii="Times New Roman" w:hAnsi="Times New Roman"/>
          <w:sz w:val="22"/>
          <w:szCs w:val="22"/>
        </w:rPr>
        <w:t xml:space="preserve"> requiring immediate attention</w:t>
      </w:r>
      <w:r>
        <w:rPr>
          <w:rFonts w:ascii="Times New Roman" w:hAnsi="Times New Roman"/>
          <w:sz w:val="22"/>
          <w:szCs w:val="22"/>
        </w:rPr>
        <w:t>, t</w:t>
      </w:r>
      <w:r w:rsidRPr="00E06B1C">
        <w:rPr>
          <w:rFonts w:ascii="Times New Roman" w:hAnsi="Times New Roman"/>
          <w:sz w:val="22"/>
          <w:szCs w:val="22"/>
        </w:rPr>
        <w:t xml:space="preserve">he project’s management and governance configuration with the ABC as the project </w:t>
      </w:r>
      <w:r w:rsidRPr="00E06B1C">
        <w:rPr>
          <w:rFonts w:ascii="Times New Roman" w:hAnsi="Times New Roman"/>
          <w:sz w:val="22"/>
          <w:szCs w:val="22"/>
        </w:rPr>
        <w:lastRenderedPageBreak/>
        <w:t>implementing agent and the PMG providing the oversight and guidance seems to support the project’s efficiency.</w:t>
      </w:r>
    </w:p>
    <w:p w14:paraId="42ED54F2" w14:textId="31FEE32C" w:rsidR="00221F1A" w:rsidRDefault="00D012B3" w:rsidP="00D012B3">
      <w:pPr>
        <w:pStyle w:val="ListParagraph"/>
        <w:numPr>
          <w:ilvl w:val="0"/>
          <w:numId w:val="9"/>
        </w:numPr>
        <w:rPr>
          <w:rFonts w:ascii="Times New Roman" w:hAnsi="Times New Roman"/>
          <w:sz w:val="22"/>
          <w:szCs w:val="22"/>
        </w:rPr>
      </w:pPr>
      <w:r>
        <w:rPr>
          <w:rFonts w:ascii="Times New Roman" w:hAnsi="Times New Roman"/>
          <w:sz w:val="22"/>
          <w:szCs w:val="22"/>
        </w:rPr>
        <w:t xml:space="preserve">Majority of project outputs are progressing </w:t>
      </w:r>
      <w:r w:rsidR="00221F1A">
        <w:rPr>
          <w:rFonts w:ascii="Times New Roman" w:hAnsi="Times New Roman"/>
          <w:sz w:val="22"/>
          <w:szCs w:val="22"/>
        </w:rPr>
        <w:t>in a timely way</w:t>
      </w:r>
      <w:r>
        <w:rPr>
          <w:rFonts w:ascii="Times New Roman" w:hAnsi="Times New Roman"/>
          <w:sz w:val="22"/>
          <w:szCs w:val="22"/>
        </w:rPr>
        <w:t>. However, reporting</w:t>
      </w:r>
      <w:r w:rsidR="00221F1A">
        <w:rPr>
          <w:rFonts w:ascii="Times New Roman" w:hAnsi="Times New Roman"/>
          <w:sz w:val="22"/>
          <w:szCs w:val="22"/>
        </w:rPr>
        <w:t xml:space="preserve"> timeliness</w:t>
      </w:r>
      <w:r>
        <w:rPr>
          <w:rFonts w:ascii="Times New Roman" w:hAnsi="Times New Roman"/>
          <w:sz w:val="22"/>
          <w:szCs w:val="22"/>
        </w:rPr>
        <w:t xml:space="preserve"> remains inadequat</w:t>
      </w:r>
      <w:r w:rsidR="00221F1A">
        <w:rPr>
          <w:rFonts w:ascii="Times New Roman" w:hAnsi="Times New Roman"/>
          <w:sz w:val="22"/>
          <w:szCs w:val="22"/>
        </w:rPr>
        <w:t xml:space="preserve">e </w:t>
      </w:r>
      <w:r w:rsidR="00312066">
        <w:rPr>
          <w:rFonts w:ascii="Times New Roman" w:hAnsi="Times New Roman"/>
          <w:sz w:val="22"/>
          <w:szCs w:val="22"/>
        </w:rPr>
        <w:t>and needs to be addressed immediately. C</w:t>
      </w:r>
      <w:r w:rsidR="00221F1A">
        <w:rPr>
          <w:rFonts w:ascii="Times New Roman" w:hAnsi="Times New Roman"/>
          <w:sz w:val="22"/>
          <w:szCs w:val="22"/>
        </w:rPr>
        <w:t>urrent staffing reorganisation may address staffing balance concerns</w:t>
      </w:r>
      <w:r w:rsidR="00312066">
        <w:rPr>
          <w:rFonts w:ascii="Times New Roman" w:hAnsi="Times New Roman"/>
          <w:sz w:val="22"/>
          <w:szCs w:val="22"/>
        </w:rPr>
        <w:t>.</w:t>
      </w:r>
    </w:p>
    <w:p w14:paraId="390516F1" w14:textId="3FB2C6F3" w:rsidR="00D012B3" w:rsidRPr="00E06B1C" w:rsidRDefault="00221F1A" w:rsidP="00D012B3">
      <w:pPr>
        <w:pStyle w:val="ListParagraph"/>
        <w:numPr>
          <w:ilvl w:val="0"/>
          <w:numId w:val="9"/>
        </w:numPr>
        <w:rPr>
          <w:rFonts w:ascii="Times New Roman" w:hAnsi="Times New Roman"/>
          <w:sz w:val="22"/>
          <w:szCs w:val="22"/>
        </w:rPr>
      </w:pPr>
      <w:r>
        <w:rPr>
          <w:rFonts w:ascii="Times New Roman" w:hAnsi="Times New Roman"/>
          <w:sz w:val="22"/>
          <w:szCs w:val="22"/>
        </w:rPr>
        <w:t>Networking and regional activities require the stakeholders’ contact list</w:t>
      </w:r>
      <w:r w:rsidR="00312066">
        <w:rPr>
          <w:rFonts w:ascii="Times New Roman" w:hAnsi="Times New Roman"/>
          <w:sz w:val="22"/>
          <w:szCs w:val="22"/>
        </w:rPr>
        <w:t xml:space="preserve"> to be regularly maintained, </w:t>
      </w:r>
      <w:r>
        <w:rPr>
          <w:rFonts w:ascii="Times New Roman" w:hAnsi="Times New Roman"/>
          <w:sz w:val="22"/>
          <w:szCs w:val="22"/>
        </w:rPr>
        <w:t>updated</w:t>
      </w:r>
      <w:r w:rsidR="00312066">
        <w:rPr>
          <w:rFonts w:ascii="Times New Roman" w:hAnsi="Times New Roman"/>
          <w:sz w:val="22"/>
          <w:szCs w:val="22"/>
        </w:rPr>
        <w:t xml:space="preserve"> and used in a timely way to alert relevant stakeholders of upcoming events</w:t>
      </w:r>
      <w:r w:rsidR="00D012B3">
        <w:rPr>
          <w:rFonts w:ascii="Times New Roman" w:hAnsi="Times New Roman"/>
          <w:sz w:val="22"/>
          <w:szCs w:val="22"/>
        </w:rPr>
        <w:t>.</w:t>
      </w:r>
    </w:p>
    <w:p w14:paraId="134DE176" w14:textId="77777777" w:rsidR="00D012B3" w:rsidRPr="00E06B1C" w:rsidRDefault="00D012B3" w:rsidP="00D012B3">
      <w:pPr>
        <w:pStyle w:val="ListParagraph"/>
        <w:numPr>
          <w:ilvl w:val="0"/>
          <w:numId w:val="9"/>
        </w:numPr>
        <w:rPr>
          <w:rFonts w:ascii="Times New Roman" w:hAnsi="Times New Roman"/>
          <w:sz w:val="22"/>
          <w:szCs w:val="22"/>
        </w:rPr>
      </w:pPr>
      <w:r w:rsidRPr="00E06B1C">
        <w:rPr>
          <w:rFonts w:ascii="Times New Roman" w:hAnsi="Times New Roman"/>
          <w:sz w:val="22"/>
          <w:szCs w:val="22"/>
        </w:rPr>
        <w:t xml:space="preserve">C4D activities supported by PACMAS could be strengthened through greater alignment between the innovation fund rounds and specific strategic activities thus providing an opportunity for mutual reinforcement and strengthening sustained impact. </w:t>
      </w:r>
    </w:p>
    <w:p w14:paraId="00A7057A" w14:textId="33440A0E" w:rsidR="00D012B3" w:rsidRDefault="00D012B3" w:rsidP="00D012B3">
      <w:pPr>
        <w:pStyle w:val="ListParagraph"/>
        <w:numPr>
          <w:ilvl w:val="0"/>
          <w:numId w:val="9"/>
        </w:numPr>
        <w:rPr>
          <w:rFonts w:ascii="Times New Roman" w:hAnsi="Times New Roman"/>
          <w:sz w:val="22"/>
          <w:szCs w:val="22"/>
        </w:rPr>
      </w:pPr>
      <w:r w:rsidRPr="00E06B1C">
        <w:rPr>
          <w:rFonts w:ascii="Times New Roman" w:hAnsi="Times New Roman"/>
          <w:sz w:val="22"/>
          <w:szCs w:val="22"/>
        </w:rPr>
        <w:t>It would be useful to have a description of what PACMAS defines as C4D on the PACMAS website.  Similarly, the website should be used to underscore gender-specific issues and the role which the media can play in supporting a greater understanding of these issues and to translate that understanding into informed coverage.</w:t>
      </w:r>
      <w:r w:rsidR="00757CA2">
        <w:rPr>
          <w:rFonts w:ascii="Times New Roman" w:hAnsi="Times New Roman"/>
          <w:sz w:val="22"/>
          <w:szCs w:val="22"/>
        </w:rPr>
        <w:t xml:space="preserve"> Also required is greater attention to the website’s </w:t>
      </w:r>
      <w:r w:rsidR="00A01992">
        <w:rPr>
          <w:rFonts w:ascii="Times New Roman" w:hAnsi="Times New Roman"/>
          <w:sz w:val="22"/>
          <w:szCs w:val="22"/>
        </w:rPr>
        <w:t>navigation</w:t>
      </w:r>
      <w:r w:rsidR="00DE4953">
        <w:rPr>
          <w:rFonts w:ascii="Times New Roman" w:hAnsi="Times New Roman"/>
          <w:sz w:val="22"/>
          <w:szCs w:val="22"/>
        </w:rPr>
        <w:t xml:space="preserve"> </w:t>
      </w:r>
      <w:r w:rsidR="00757CA2">
        <w:rPr>
          <w:rFonts w:ascii="Times New Roman" w:hAnsi="Times New Roman"/>
          <w:sz w:val="22"/>
          <w:szCs w:val="22"/>
        </w:rPr>
        <w:t>mechanisms which continue to present difficulties for users</w:t>
      </w:r>
    </w:p>
    <w:p w14:paraId="707418F8" w14:textId="095866D8" w:rsidR="00D012B3" w:rsidRPr="00AF5013" w:rsidRDefault="00D012B3" w:rsidP="00AF5013">
      <w:pPr>
        <w:pStyle w:val="ListParagraph"/>
        <w:numPr>
          <w:ilvl w:val="0"/>
          <w:numId w:val="9"/>
        </w:numPr>
        <w:rPr>
          <w:rFonts w:ascii="Times New Roman" w:hAnsi="Times New Roman"/>
          <w:sz w:val="22"/>
          <w:szCs w:val="22"/>
        </w:rPr>
      </w:pPr>
      <w:r>
        <w:rPr>
          <w:rFonts w:ascii="Times New Roman" w:hAnsi="Times New Roman"/>
          <w:sz w:val="22"/>
          <w:szCs w:val="22"/>
        </w:rPr>
        <w:t xml:space="preserve">Current M&amp;E should be examined in light of shared concern that it has become too input-intensive </w:t>
      </w:r>
    </w:p>
    <w:p w14:paraId="56CB9B49" w14:textId="77777777" w:rsidR="00E06B1C" w:rsidRDefault="00E06B1C" w:rsidP="00683A44">
      <w:pPr>
        <w:rPr>
          <w:rFonts w:ascii="Times New Roman" w:hAnsi="Times New Roman"/>
          <w:sz w:val="22"/>
          <w:szCs w:val="22"/>
        </w:rPr>
      </w:pPr>
    </w:p>
    <w:p w14:paraId="129229A1" w14:textId="77777777" w:rsidR="00683A44" w:rsidRPr="002A6173" w:rsidRDefault="00683A44" w:rsidP="002A6173">
      <w:pPr>
        <w:pStyle w:val="Heading2"/>
        <w:rPr>
          <w:sz w:val="28"/>
          <w:szCs w:val="28"/>
        </w:rPr>
      </w:pPr>
      <w:bookmarkStart w:id="41" w:name="_Toc234642672"/>
      <w:r w:rsidRPr="002A6173">
        <w:rPr>
          <w:sz w:val="28"/>
          <w:szCs w:val="28"/>
        </w:rPr>
        <w:t>Gender equality</w:t>
      </w:r>
      <w:bookmarkEnd w:id="41"/>
    </w:p>
    <w:p w14:paraId="0C53CFE5" w14:textId="77777777" w:rsidR="00765DA8" w:rsidRPr="00CB282C" w:rsidRDefault="00765DA8" w:rsidP="00683A44">
      <w:pPr>
        <w:rPr>
          <w:rFonts w:ascii="Times New Roman" w:hAnsi="Times New Roman"/>
          <w:i/>
          <w:sz w:val="22"/>
          <w:szCs w:val="22"/>
        </w:rPr>
      </w:pPr>
    </w:p>
    <w:p w14:paraId="065B45D5" w14:textId="77777777" w:rsidR="008A7879" w:rsidRDefault="00683A44" w:rsidP="00683A44">
      <w:pPr>
        <w:rPr>
          <w:rFonts w:ascii="Times New Roman" w:hAnsi="Times New Roman"/>
          <w:sz w:val="22"/>
          <w:szCs w:val="22"/>
        </w:rPr>
      </w:pPr>
      <w:r w:rsidRPr="00CB282C">
        <w:rPr>
          <w:rFonts w:ascii="Times New Roman" w:hAnsi="Times New Roman"/>
          <w:sz w:val="22"/>
          <w:szCs w:val="22"/>
        </w:rPr>
        <w:t>PACMAS is operating in an environment which has an unusually high representation of women – at least in the student cohort and at the junior levels inside media organisations. In the countries visited by the team</w:t>
      </w:r>
      <w:r w:rsidR="003E0F50">
        <w:rPr>
          <w:rFonts w:ascii="Times New Roman" w:hAnsi="Times New Roman"/>
          <w:sz w:val="22"/>
          <w:szCs w:val="22"/>
        </w:rPr>
        <w:t xml:space="preserve"> (Vanuatu, Tonga, Fiji)</w:t>
      </w:r>
      <w:r w:rsidRPr="00CB282C">
        <w:rPr>
          <w:rFonts w:ascii="Times New Roman" w:hAnsi="Times New Roman"/>
          <w:sz w:val="22"/>
          <w:szCs w:val="22"/>
        </w:rPr>
        <w:t xml:space="preserve">, </w:t>
      </w:r>
      <w:r w:rsidR="005D2826">
        <w:rPr>
          <w:rFonts w:ascii="Times New Roman" w:hAnsi="Times New Roman"/>
          <w:sz w:val="22"/>
          <w:szCs w:val="22"/>
        </w:rPr>
        <w:t xml:space="preserve">women made up the large majority of media students </w:t>
      </w:r>
      <w:r w:rsidRPr="00CB282C">
        <w:rPr>
          <w:rFonts w:ascii="Times New Roman" w:hAnsi="Times New Roman"/>
          <w:sz w:val="22"/>
          <w:szCs w:val="22"/>
        </w:rPr>
        <w:t xml:space="preserve">at the universities and technical colleges. </w:t>
      </w:r>
      <w:r w:rsidR="008A7879">
        <w:rPr>
          <w:rFonts w:ascii="Times New Roman" w:hAnsi="Times New Roman"/>
          <w:sz w:val="22"/>
          <w:szCs w:val="22"/>
        </w:rPr>
        <w:t xml:space="preserve"> The fact that this is </w:t>
      </w:r>
      <w:r w:rsidR="00A6737A">
        <w:rPr>
          <w:rFonts w:ascii="Times New Roman" w:hAnsi="Times New Roman"/>
          <w:sz w:val="22"/>
          <w:szCs w:val="22"/>
        </w:rPr>
        <w:t xml:space="preserve">a </w:t>
      </w:r>
      <w:r w:rsidR="008A7879">
        <w:rPr>
          <w:rFonts w:ascii="Times New Roman" w:hAnsi="Times New Roman"/>
          <w:sz w:val="22"/>
          <w:szCs w:val="22"/>
        </w:rPr>
        <w:t xml:space="preserve">broader phenomenon across the Pacific has been confirmed in the TVET Strategic Design paper completed in 2012. </w:t>
      </w:r>
    </w:p>
    <w:p w14:paraId="7692B459" w14:textId="77777777" w:rsidR="008A7879" w:rsidRDefault="008A7879" w:rsidP="00683A44">
      <w:pPr>
        <w:rPr>
          <w:rFonts w:ascii="Times New Roman" w:hAnsi="Times New Roman"/>
          <w:sz w:val="22"/>
          <w:szCs w:val="22"/>
        </w:rPr>
      </w:pPr>
    </w:p>
    <w:p w14:paraId="751DAE78" w14:textId="77777777" w:rsidR="00683A44" w:rsidRPr="00793AE1" w:rsidRDefault="008A7879" w:rsidP="00683A44">
      <w:pPr>
        <w:rPr>
          <w:rFonts w:ascii="Times New Roman" w:hAnsi="Times New Roman"/>
          <w:sz w:val="22"/>
          <w:szCs w:val="22"/>
        </w:rPr>
      </w:pPr>
      <w:r>
        <w:rPr>
          <w:rFonts w:ascii="Times New Roman" w:hAnsi="Times New Roman"/>
          <w:sz w:val="22"/>
          <w:szCs w:val="22"/>
        </w:rPr>
        <w:t>This</w:t>
      </w:r>
      <w:r w:rsidR="00683A44" w:rsidRPr="00CB282C">
        <w:rPr>
          <w:rFonts w:ascii="Times New Roman" w:hAnsi="Times New Roman"/>
          <w:sz w:val="22"/>
          <w:szCs w:val="22"/>
        </w:rPr>
        <w:t xml:space="preserve"> high representation</w:t>
      </w:r>
      <w:r w:rsidR="005D2826">
        <w:rPr>
          <w:rFonts w:ascii="Times New Roman" w:hAnsi="Times New Roman"/>
          <w:sz w:val="22"/>
          <w:szCs w:val="22"/>
        </w:rPr>
        <w:t xml:space="preserve"> of women</w:t>
      </w:r>
      <w:r w:rsidR="00683A44" w:rsidRPr="00CB282C">
        <w:rPr>
          <w:rFonts w:ascii="Times New Roman" w:hAnsi="Times New Roman"/>
          <w:sz w:val="22"/>
          <w:szCs w:val="22"/>
        </w:rPr>
        <w:t xml:space="preserve"> at the student level doesn’t automatically translate into a high representation of women in mainstream media. </w:t>
      </w:r>
      <w:r w:rsidR="00765DA8">
        <w:rPr>
          <w:rFonts w:ascii="Times New Roman" w:hAnsi="Times New Roman"/>
          <w:sz w:val="22"/>
          <w:szCs w:val="22"/>
        </w:rPr>
        <w:t>Feedback during the country visits suggest</w:t>
      </w:r>
      <w:r w:rsidR="00683A44" w:rsidRPr="00CB282C">
        <w:rPr>
          <w:rFonts w:ascii="Times New Roman" w:hAnsi="Times New Roman"/>
          <w:sz w:val="22"/>
          <w:szCs w:val="22"/>
        </w:rPr>
        <w:t xml:space="preserve"> that many women are choosing to undertake tertiary training to prepare for a career in NGOs or public relations rather than in journalism.  So while women make up a high </w:t>
      </w:r>
      <w:r w:rsidR="00683A44" w:rsidRPr="00793AE1">
        <w:rPr>
          <w:rFonts w:ascii="Times New Roman" w:hAnsi="Times New Roman"/>
          <w:sz w:val="22"/>
          <w:szCs w:val="22"/>
        </w:rPr>
        <w:t xml:space="preserve">proportion of the student cohort, industry leaders and managers tend to be male. </w:t>
      </w:r>
    </w:p>
    <w:p w14:paraId="0EBB206B" w14:textId="77777777" w:rsidR="00CF3F55" w:rsidRPr="00793AE1" w:rsidRDefault="00CF3F55" w:rsidP="00683A44">
      <w:pPr>
        <w:rPr>
          <w:rFonts w:ascii="Times New Roman" w:hAnsi="Times New Roman"/>
          <w:sz w:val="22"/>
          <w:szCs w:val="22"/>
        </w:rPr>
      </w:pPr>
    </w:p>
    <w:p w14:paraId="3BD74EDC" w14:textId="77777777" w:rsidR="00CF3F55" w:rsidRPr="00AF5013" w:rsidRDefault="00CF3F55" w:rsidP="00AF5013">
      <w:pPr>
        <w:widowControl w:val="0"/>
        <w:autoSpaceDE w:val="0"/>
        <w:autoSpaceDN w:val="0"/>
        <w:adjustRightInd w:val="0"/>
        <w:rPr>
          <w:rFonts w:ascii="Helvetica" w:hAnsi="Helvetica" w:cs="Helvetica"/>
        </w:rPr>
      </w:pPr>
      <w:r w:rsidRPr="00793AE1">
        <w:rPr>
          <w:rFonts w:ascii="Times New Roman" w:hAnsi="Times New Roman"/>
          <w:sz w:val="22"/>
          <w:szCs w:val="22"/>
        </w:rPr>
        <w:t xml:space="preserve">This is a loss to the media industry as women offer many skills needed in journalism. “There are particular attributes that women have that make them more suited to journalism. They read well, and listen. </w:t>
      </w:r>
      <w:r w:rsidRPr="00AF5013">
        <w:rPr>
          <w:rFonts w:ascii="Times New Roman" w:hAnsi="Times New Roman"/>
          <w:sz w:val="22"/>
          <w:szCs w:val="22"/>
        </w:rPr>
        <w:t>I have found the female journalists to be more committed and persistent, and unfortunately we have lost many from the industry,” said one experienced Fijian journalist</w:t>
      </w:r>
      <w:r>
        <w:rPr>
          <w:rFonts w:ascii="Helvetica" w:hAnsi="Helvetica" w:cs="Helvetica"/>
        </w:rPr>
        <w:t>.</w:t>
      </w:r>
    </w:p>
    <w:p w14:paraId="4DF92B48" w14:textId="77777777" w:rsidR="00683A44" w:rsidRPr="00CB282C" w:rsidRDefault="00683A44" w:rsidP="00683A44">
      <w:pPr>
        <w:rPr>
          <w:rFonts w:ascii="Times New Roman" w:hAnsi="Times New Roman"/>
          <w:sz w:val="22"/>
          <w:szCs w:val="22"/>
        </w:rPr>
      </w:pPr>
    </w:p>
    <w:p w14:paraId="6AFE4F6E" w14:textId="77777777" w:rsidR="00683A44" w:rsidRDefault="00683A44" w:rsidP="00683A44">
      <w:pPr>
        <w:rPr>
          <w:rFonts w:ascii="Times New Roman" w:hAnsi="Times New Roman"/>
          <w:sz w:val="22"/>
          <w:szCs w:val="22"/>
        </w:rPr>
      </w:pPr>
      <w:r w:rsidRPr="00CB282C">
        <w:rPr>
          <w:rFonts w:ascii="Times New Roman" w:hAnsi="Times New Roman"/>
          <w:sz w:val="22"/>
          <w:szCs w:val="22"/>
        </w:rPr>
        <w:t xml:space="preserve">To address this, the project should be encouraged to consider ways in which young women journalists can receive support and training to enable them to take on leadership roles e.g. this could be undertaken in partnership with the Pacific Leadership Program. AusAID could also consider ways in which PACMAS could </w:t>
      </w:r>
      <w:r w:rsidR="00130CC2">
        <w:rPr>
          <w:rFonts w:ascii="Times New Roman" w:hAnsi="Times New Roman"/>
          <w:sz w:val="22"/>
          <w:szCs w:val="22"/>
        </w:rPr>
        <w:t xml:space="preserve">link into </w:t>
      </w:r>
      <w:proofErr w:type="spellStart"/>
      <w:r w:rsidR="00130CC2">
        <w:rPr>
          <w:rFonts w:ascii="Times New Roman" w:hAnsi="Times New Roman"/>
          <w:sz w:val="22"/>
          <w:szCs w:val="22"/>
        </w:rPr>
        <w:t>AusAID’s</w:t>
      </w:r>
      <w:proofErr w:type="spellEnd"/>
      <w:r w:rsidR="00130CC2">
        <w:rPr>
          <w:rFonts w:ascii="Times New Roman" w:hAnsi="Times New Roman"/>
          <w:sz w:val="22"/>
          <w:szCs w:val="22"/>
        </w:rPr>
        <w:t xml:space="preserve"> Pacific Women Shaping Pacific Development initiative. </w:t>
      </w:r>
    </w:p>
    <w:p w14:paraId="393A2CD7" w14:textId="77777777" w:rsidR="00DB4CF8" w:rsidRDefault="00DB4CF8" w:rsidP="00683A44">
      <w:pPr>
        <w:rPr>
          <w:rFonts w:ascii="Times New Roman" w:hAnsi="Times New Roman"/>
          <w:sz w:val="22"/>
          <w:szCs w:val="22"/>
        </w:rPr>
      </w:pPr>
    </w:p>
    <w:p w14:paraId="18491502" w14:textId="77777777" w:rsidR="00793AE1" w:rsidRDefault="00683A44" w:rsidP="00442718">
      <w:pPr>
        <w:widowControl w:val="0"/>
        <w:autoSpaceDE w:val="0"/>
        <w:autoSpaceDN w:val="0"/>
        <w:adjustRightInd w:val="0"/>
        <w:rPr>
          <w:rFonts w:ascii="Times New Roman" w:hAnsi="Times New Roman"/>
          <w:sz w:val="22"/>
          <w:szCs w:val="22"/>
        </w:rPr>
      </w:pPr>
      <w:r w:rsidRPr="00CB282C">
        <w:rPr>
          <w:rFonts w:ascii="Times New Roman" w:hAnsi="Times New Roman"/>
          <w:sz w:val="22"/>
          <w:szCs w:val="22"/>
        </w:rPr>
        <w:t xml:space="preserve">In terms of the project’s current gender-sensitive approaches, this could be strengthened through a stronger and sustained focus on gender in its public material and the emphasis given to it in its training activities as well as activity evaluation processes. </w:t>
      </w:r>
      <w:r w:rsidR="00290611">
        <w:rPr>
          <w:rFonts w:ascii="Times New Roman" w:hAnsi="Times New Roman"/>
          <w:sz w:val="22"/>
          <w:szCs w:val="22"/>
        </w:rPr>
        <w:t>While the PDD makes reference to the importance of addressing gender-specific issues</w:t>
      </w:r>
      <w:r w:rsidR="00F04879">
        <w:rPr>
          <w:rFonts w:ascii="Times New Roman" w:hAnsi="Times New Roman"/>
          <w:sz w:val="22"/>
          <w:szCs w:val="22"/>
        </w:rPr>
        <w:t xml:space="preserve"> in all aspects of the project, it is not clear from the documentation how this is being implemented.</w:t>
      </w:r>
      <w:r w:rsidR="00290611">
        <w:rPr>
          <w:rFonts w:ascii="Times New Roman" w:hAnsi="Times New Roman"/>
          <w:sz w:val="22"/>
          <w:szCs w:val="22"/>
        </w:rPr>
        <w:t xml:space="preserve">  </w:t>
      </w:r>
    </w:p>
    <w:p w14:paraId="0F6DA585" w14:textId="77777777" w:rsidR="00793AE1" w:rsidRDefault="00793AE1" w:rsidP="00442718">
      <w:pPr>
        <w:widowControl w:val="0"/>
        <w:autoSpaceDE w:val="0"/>
        <w:autoSpaceDN w:val="0"/>
        <w:adjustRightInd w:val="0"/>
        <w:rPr>
          <w:rFonts w:ascii="Times New Roman" w:hAnsi="Times New Roman"/>
          <w:sz w:val="22"/>
          <w:szCs w:val="22"/>
        </w:rPr>
      </w:pPr>
    </w:p>
    <w:p w14:paraId="07D713F1" w14:textId="14FDED10" w:rsidR="00442718" w:rsidRPr="00AF5013" w:rsidRDefault="00683A44" w:rsidP="00442718">
      <w:pPr>
        <w:widowControl w:val="0"/>
        <w:autoSpaceDE w:val="0"/>
        <w:autoSpaceDN w:val="0"/>
        <w:adjustRightInd w:val="0"/>
        <w:rPr>
          <w:rFonts w:ascii="Times New Roman" w:hAnsi="Times New Roman"/>
          <w:sz w:val="22"/>
          <w:szCs w:val="22"/>
        </w:rPr>
      </w:pPr>
      <w:r w:rsidRPr="00CB282C">
        <w:rPr>
          <w:rFonts w:ascii="Times New Roman" w:hAnsi="Times New Roman"/>
          <w:sz w:val="22"/>
          <w:szCs w:val="22"/>
        </w:rPr>
        <w:t xml:space="preserve">The team received critical feedback about the limited reference to gender-specific issues in the </w:t>
      </w:r>
      <w:r w:rsidR="00A6737A">
        <w:rPr>
          <w:rFonts w:ascii="Times New Roman" w:hAnsi="Times New Roman"/>
          <w:sz w:val="22"/>
          <w:szCs w:val="22"/>
        </w:rPr>
        <w:t>i</w:t>
      </w:r>
      <w:r w:rsidRPr="00CB282C">
        <w:rPr>
          <w:rFonts w:ascii="Times New Roman" w:hAnsi="Times New Roman"/>
          <w:sz w:val="22"/>
          <w:szCs w:val="22"/>
        </w:rPr>
        <w:t xml:space="preserve">nnovation </w:t>
      </w:r>
      <w:r w:rsidR="00A6737A">
        <w:rPr>
          <w:rFonts w:ascii="Times New Roman" w:hAnsi="Times New Roman"/>
          <w:sz w:val="22"/>
          <w:szCs w:val="22"/>
        </w:rPr>
        <w:t>f</w:t>
      </w:r>
      <w:r w:rsidRPr="00CB282C">
        <w:rPr>
          <w:rFonts w:ascii="Times New Roman" w:hAnsi="Times New Roman"/>
          <w:sz w:val="22"/>
          <w:szCs w:val="22"/>
        </w:rPr>
        <w:t xml:space="preserve">und </w:t>
      </w:r>
      <w:r w:rsidRPr="00793AE1">
        <w:rPr>
          <w:rFonts w:ascii="Times New Roman" w:hAnsi="Times New Roman"/>
          <w:sz w:val="22"/>
          <w:szCs w:val="22"/>
        </w:rPr>
        <w:t xml:space="preserve">documentation. </w:t>
      </w:r>
      <w:r w:rsidR="00442718" w:rsidRPr="00793AE1">
        <w:rPr>
          <w:rFonts w:ascii="Times New Roman" w:hAnsi="Times New Roman"/>
          <w:sz w:val="22"/>
          <w:szCs w:val="22"/>
        </w:rPr>
        <w:t>“Women’s involvement doesn't appear to be an objective. I think PACMAS could have put more focus on involvement of women and people with a disability e.g. they could make women’s involvement one of the milestones,</w:t>
      </w:r>
      <w:r w:rsidR="00442718" w:rsidRPr="00AF5013">
        <w:rPr>
          <w:rFonts w:ascii="Times New Roman" w:hAnsi="Times New Roman"/>
          <w:sz w:val="22"/>
          <w:szCs w:val="22"/>
        </w:rPr>
        <w:t xml:space="preserve">” said a </w:t>
      </w:r>
      <w:r w:rsidR="007A673F">
        <w:rPr>
          <w:rFonts w:ascii="Times New Roman" w:hAnsi="Times New Roman"/>
          <w:sz w:val="22"/>
          <w:szCs w:val="22"/>
        </w:rPr>
        <w:t>long-standing eminent</w:t>
      </w:r>
      <w:r w:rsidR="00442718" w:rsidRPr="00AF5013">
        <w:rPr>
          <w:rFonts w:ascii="Times New Roman" w:hAnsi="Times New Roman"/>
          <w:sz w:val="22"/>
          <w:szCs w:val="22"/>
        </w:rPr>
        <w:t xml:space="preserve"> NGO representative in Fiji.</w:t>
      </w:r>
    </w:p>
    <w:p w14:paraId="6124C43D" w14:textId="77777777" w:rsidR="00442718" w:rsidRDefault="00442718" w:rsidP="00683A44">
      <w:pPr>
        <w:rPr>
          <w:rFonts w:ascii="Times New Roman" w:hAnsi="Times New Roman"/>
          <w:sz w:val="22"/>
          <w:szCs w:val="22"/>
        </w:rPr>
      </w:pPr>
    </w:p>
    <w:p w14:paraId="5A894122" w14:textId="77777777" w:rsidR="00A86D77" w:rsidRDefault="00683A44" w:rsidP="00683A44">
      <w:pPr>
        <w:rPr>
          <w:rFonts w:ascii="Times New Roman" w:hAnsi="Times New Roman"/>
          <w:sz w:val="22"/>
          <w:szCs w:val="22"/>
        </w:rPr>
      </w:pPr>
      <w:r w:rsidRPr="00CB282C">
        <w:rPr>
          <w:rFonts w:ascii="Times New Roman" w:hAnsi="Times New Roman"/>
          <w:sz w:val="22"/>
          <w:szCs w:val="22"/>
        </w:rPr>
        <w:t>As such, it did not appear to be the prominent issue for the project that it should be</w:t>
      </w:r>
      <w:r w:rsidR="000A5B8E">
        <w:rPr>
          <w:rFonts w:ascii="Times New Roman" w:hAnsi="Times New Roman"/>
          <w:sz w:val="22"/>
          <w:szCs w:val="22"/>
        </w:rPr>
        <w:t xml:space="preserve"> given the issues of gender inequality in the Pacific</w:t>
      </w:r>
      <w:r w:rsidRPr="00CB282C">
        <w:rPr>
          <w:rFonts w:ascii="Times New Roman" w:hAnsi="Times New Roman"/>
          <w:sz w:val="22"/>
          <w:szCs w:val="22"/>
        </w:rPr>
        <w:t xml:space="preserve">. The website should also be used to reinforce the project’s focus on supporting gender equality and sensitising the media to critical gender issues. </w:t>
      </w:r>
    </w:p>
    <w:p w14:paraId="5E94A18C" w14:textId="77777777" w:rsidR="00A86D77" w:rsidRDefault="00A86D77" w:rsidP="00683A44">
      <w:pPr>
        <w:rPr>
          <w:rFonts w:ascii="Times New Roman" w:hAnsi="Times New Roman"/>
          <w:sz w:val="22"/>
          <w:szCs w:val="22"/>
        </w:rPr>
      </w:pPr>
    </w:p>
    <w:p w14:paraId="07065CCB" w14:textId="77777777" w:rsidR="00683A44" w:rsidRDefault="00A86D77" w:rsidP="00683A44">
      <w:pPr>
        <w:rPr>
          <w:rFonts w:ascii="Times New Roman" w:hAnsi="Times New Roman"/>
          <w:sz w:val="22"/>
          <w:szCs w:val="22"/>
        </w:rPr>
      </w:pPr>
      <w:r>
        <w:rPr>
          <w:rFonts w:ascii="Times New Roman" w:hAnsi="Times New Roman"/>
          <w:sz w:val="22"/>
          <w:szCs w:val="22"/>
        </w:rPr>
        <w:t>As recommended by one of the PMG members, the Pacific Media Action Plan for women identifies the gender-specific issues that should be considered by Pacific</w:t>
      </w:r>
      <w:r w:rsidR="00683A44" w:rsidRPr="00CB282C">
        <w:rPr>
          <w:rFonts w:ascii="Times New Roman" w:hAnsi="Times New Roman"/>
          <w:sz w:val="22"/>
          <w:szCs w:val="22"/>
        </w:rPr>
        <w:t xml:space="preserve"> </w:t>
      </w:r>
      <w:r>
        <w:rPr>
          <w:rFonts w:ascii="Times New Roman" w:hAnsi="Times New Roman"/>
          <w:sz w:val="22"/>
          <w:szCs w:val="22"/>
        </w:rPr>
        <w:t xml:space="preserve">media. These include: </w:t>
      </w:r>
    </w:p>
    <w:p w14:paraId="1A227E90" w14:textId="77777777" w:rsidR="00A94E45" w:rsidRPr="00A94E45" w:rsidRDefault="00A94E45" w:rsidP="002C7FF9">
      <w:pPr>
        <w:pStyle w:val="ListParagraph"/>
        <w:numPr>
          <w:ilvl w:val="1"/>
          <w:numId w:val="4"/>
        </w:numPr>
        <w:rPr>
          <w:rFonts w:ascii="Times New Roman" w:hAnsi="Times New Roman"/>
          <w:sz w:val="22"/>
          <w:szCs w:val="22"/>
        </w:rPr>
      </w:pPr>
      <w:r w:rsidRPr="00A94E45">
        <w:rPr>
          <w:rFonts w:ascii="Times New Roman" w:hAnsi="Times New Roman"/>
          <w:sz w:val="22"/>
          <w:szCs w:val="22"/>
        </w:rPr>
        <w:t>resist negative stereotyping</w:t>
      </w:r>
    </w:p>
    <w:p w14:paraId="385E113C" w14:textId="77777777" w:rsidR="00A94E45" w:rsidRDefault="00A94E45" w:rsidP="002C7FF9">
      <w:pPr>
        <w:pStyle w:val="ListParagraph"/>
        <w:numPr>
          <w:ilvl w:val="1"/>
          <w:numId w:val="4"/>
        </w:numPr>
        <w:rPr>
          <w:rFonts w:ascii="Times New Roman" w:hAnsi="Times New Roman"/>
          <w:sz w:val="22"/>
          <w:szCs w:val="22"/>
        </w:rPr>
      </w:pPr>
      <w:r>
        <w:rPr>
          <w:rFonts w:ascii="Times New Roman" w:hAnsi="Times New Roman"/>
          <w:sz w:val="22"/>
          <w:szCs w:val="22"/>
        </w:rPr>
        <w:t>do not use material that condones or incites any form of violence</w:t>
      </w:r>
    </w:p>
    <w:p w14:paraId="0BC80A1C" w14:textId="77777777" w:rsidR="00A94E45" w:rsidRDefault="00A94E45" w:rsidP="002C7FF9">
      <w:pPr>
        <w:pStyle w:val="ListParagraph"/>
        <w:numPr>
          <w:ilvl w:val="1"/>
          <w:numId w:val="4"/>
        </w:numPr>
        <w:rPr>
          <w:rFonts w:ascii="Times New Roman" w:hAnsi="Times New Roman"/>
          <w:sz w:val="22"/>
          <w:szCs w:val="22"/>
        </w:rPr>
      </w:pPr>
      <w:r>
        <w:rPr>
          <w:rFonts w:ascii="Times New Roman" w:hAnsi="Times New Roman"/>
          <w:sz w:val="22"/>
          <w:szCs w:val="22"/>
        </w:rPr>
        <w:t>promotes human rights education</w:t>
      </w:r>
    </w:p>
    <w:p w14:paraId="14388973" w14:textId="77777777" w:rsidR="00A94E45" w:rsidRDefault="00A94E45" w:rsidP="002C7FF9">
      <w:pPr>
        <w:pStyle w:val="ListParagraph"/>
        <w:numPr>
          <w:ilvl w:val="1"/>
          <w:numId w:val="4"/>
        </w:numPr>
        <w:rPr>
          <w:rFonts w:ascii="Times New Roman" w:hAnsi="Times New Roman"/>
          <w:sz w:val="22"/>
          <w:szCs w:val="22"/>
        </w:rPr>
      </w:pPr>
      <w:r>
        <w:rPr>
          <w:rFonts w:ascii="Times New Roman" w:hAnsi="Times New Roman"/>
          <w:sz w:val="22"/>
          <w:szCs w:val="22"/>
        </w:rPr>
        <w:t>seeks partnership and information exchange with women’s civil society</w:t>
      </w:r>
    </w:p>
    <w:p w14:paraId="57FDB9DF" w14:textId="77777777" w:rsidR="00A94E45" w:rsidRDefault="00A94E45" w:rsidP="002C7FF9">
      <w:pPr>
        <w:pStyle w:val="ListParagraph"/>
        <w:numPr>
          <w:ilvl w:val="1"/>
          <w:numId w:val="4"/>
        </w:numPr>
        <w:rPr>
          <w:rFonts w:ascii="Times New Roman" w:hAnsi="Times New Roman"/>
          <w:sz w:val="22"/>
          <w:szCs w:val="22"/>
        </w:rPr>
      </w:pPr>
      <w:r>
        <w:rPr>
          <w:rFonts w:ascii="Times New Roman" w:hAnsi="Times New Roman"/>
          <w:sz w:val="22"/>
          <w:szCs w:val="22"/>
        </w:rPr>
        <w:t>promotes gender sensitivity and the use of gender-inclusive language; and</w:t>
      </w:r>
    </w:p>
    <w:p w14:paraId="3BD08996" w14:textId="77777777" w:rsidR="00A94E45" w:rsidRPr="00A94E45" w:rsidRDefault="00A94E45" w:rsidP="002C7FF9">
      <w:pPr>
        <w:pStyle w:val="ListParagraph"/>
        <w:numPr>
          <w:ilvl w:val="1"/>
          <w:numId w:val="4"/>
        </w:numPr>
        <w:rPr>
          <w:rFonts w:ascii="Times New Roman" w:hAnsi="Times New Roman"/>
          <w:sz w:val="22"/>
          <w:szCs w:val="22"/>
        </w:rPr>
      </w:pPr>
      <w:proofErr w:type="gramStart"/>
      <w:r>
        <w:rPr>
          <w:rFonts w:ascii="Times New Roman" w:hAnsi="Times New Roman"/>
          <w:sz w:val="22"/>
          <w:szCs w:val="22"/>
        </w:rPr>
        <w:t>ensures</w:t>
      </w:r>
      <w:proofErr w:type="gramEnd"/>
      <w:r>
        <w:rPr>
          <w:rFonts w:ascii="Times New Roman" w:hAnsi="Times New Roman"/>
          <w:sz w:val="22"/>
          <w:szCs w:val="22"/>
        </w:rPr>
        <w:t xml:space="preserve"> media policies are consistent with gender equality commitments. </w:t>
      </w:r>
    </w:p>
    <w:p w14:paraId="4A3B16B5" w14:textId="77777777" w:rsidR="00A94E45" w:rsidRDefault="00A94E45" w:rsidP="00683A44">
      <w:pPr>
        <w:rPr>
          <w:rFonts w:ascii="Times New Roman" w:hAnsi="Times New Roman"/>
          <w:sz w:val="22"/>
          <w:szCs w:val="22"/>
        </w:rPr>
      </w:pPr>
    </w:p>
    <w:p w14:paraId="57E30813" w14:textId="77777777" w:rsidR="00E57D6D" w:rsidRDefault="00E57D6D" w:rsidP="00A86D77">
      <w:pPr>
        <w:rPr>
          <w:rFonts w:ascii="Times New Roman" w:hAnsi="Times New Roman"/>
          <w:sz w:val="22"/>
          <w:szCs w:val="22"/>
        </w:rPr>
      </w:pPr>
    </w:p>
    <w:p w14:paraId="3BB9B771" w14:textId="6C7C2DF1" w:rsidR="00E57D6D" w:rsidRDefault="00E57D6D" w:rsidP="00A86D77">
      <w:pPr>
        <w:rPr>
          <w:rFonts w:ascii="Times New Roman" w:hAnsi="Times New Roman"/>
          <w:sz w:val="22"/>
          <w:szCs w:val="22"/>
        </w:rPr>
      </w:pPr>
      <w:r>
        <w:rPr>
          <w:rFonts w:ascii="Times New Roman" w:hAnsi="Times New Roman"/>
          <w:sz w:val="22"/>
          <w:szCs w:val="22"/>
        </w:rPr>
        <w:t xml:space="preserve">“Women can be supported in the production space, but what are the gender aspects of those coming back into the media where, </w:t>
      </w:r>
      <w:proofErr w:type="spellStart"/>
      <w:r>
        <w:rPr>
          <w:rFonts w:ascii="Times New Roman" w:hAnsi="Times New Roman"/>
          <w:sz w:val="22"/>
          <w:szCs w:val="22"/>
        </w:rPr>
        <w:t>or</w:t>
      </w:r>
      <w:proofErr w:type="spellEnd"/>
      <w:r>
        <w:rPr>
          <w:rFonts w:ascii="Times New Roman" w:hAnsi="Times New Roman"/>
          <w:sz w:val="22"/>
          <w:szCs w:val="22"/>
        </w:rPr>
        <w:t xml:space="preserve"> example, men can make progress on women’s issues so news media content reflects gender equity</w:t>
      </w:r>
      <w:r w:rsidR="00317C7B">
        <w:rPr>
          <w:rFonts w:ascii="Times New Roman" w:hAnsi="Times New Roman"/>
          <w:sz w:val="22"/>
          <w:szCs w:val="22"/>
        </w:rPr>
        <w:t>,</w:t>
      </w:r>
      <w:r>
        <w:rPr>
          <w:rFonts w:ascii="Times New Roman" w:hAnsi="Times New Roman"/>
          <w:sz w:val="22"/>
          <w:szCs w:val="22"/>
        </w:rPr>
        <w:t>”</w:t>
      </w:r>
      <w:r w:rsidR="00317C7B">
        <w:rPr>
          <w:rFonts w:ascii="Times New Roman" w:hAnsi="Times New Roman"/>
          <w:sz w:val="22"/>
          <w:szCs w:val="22"/>
        </w:rPr>
        <w:t xml:space="preserve"> one stakeholder told the review team.</w:t>
      </w:r>
    </w:p>
    <w:p w14:paraId="5EBF2B29" w14:textId="77777777" w:rsidR="00E57D6D" w:rsidRDefault="00E57D6D" w:rsidP="00A86D77">
      <w:pPr>
        <w:rPr>
          <w:rFonts w:ascii="Times New Roman" w:hAnsi="Times New Roman"/>
          <w:sz w:val="22"/>
          <w:szCs w:val="22"/>
        </w:rPr>
      </w:pPr>
    </w:p>
    <w:p w14:paraId="66E7BE2D" w14:textId="72FB5A0E" w:rsidR="00A86D77" w:rsidRPr="00CB282C" w:rsidRDefault="00A86D77" w:rsidP="00A86D77">
      <w:pPr>
        <w:rPr>
          <w:rFonts w:ascii="Times New Roman" w:hAnsi="Times New Roman"/>
          <w:sz w:val="22"/>
          <w:szCs w:val="22"/>
        </w:rPr>
      </w:pPr>
      <w:r>
        <w:rPr>
          <w:rFonts w:ascii="Times New Roman" w:hAnsi="Times New Roman"/>
          <w:sz w:val="22"/>
          <w:szCs w:val="22"/>
        </w:rPr>
        <w:t>A particular gender-sensitive issue that PACMAS needs to incorporate into its consideration of activities is the relatively widely held cultural expectatio</w:t>
      </w:r>
      <w:r w:rsidR="005D2826">
        <w:rPr>
          <w:rFonts w:ascii="Times New Roman" w:hAnsi="Times New Roman"/>
          <w:sz w:val="22"/>
          <w:szCs w:val="22"/>
        </w:rPr>
        <w:t>n of the way in which women should</w:t>
      </w:r>
      <w:r>
        <w:rPr>
          <w:rFonts w:ascii="Times New Roman" w:hAnsi="Times New Roman"/>
          <w:sz w:val="22"/>
          <w:szCs w:val="22"/>
        </w:rPr>
        <w:t xml:space="preserve"> interact particularly with men in authority. It can be difficult, notably for young women journalists, to question authority even if it is only to achieve a better informed and balanced coverage of the issue they are reporting on. </w:t>
      </w:r>
      <w:r w:rsidR="00A6737A">
        <w:rPr>
          <w:rFonts w:ascii="Times New Roman" w:hAnsi="Times New Roman"/>
          <w:sz w:val="22"/>
          <w:szCs w:val="22"/>
        </w:rPr>
        <w:t xml:space="preserve"> </w:t>
      </w:r>
      <w:r w:rsidR="00265360">
        <w:rPr>
          <w:rFonts w:ascii="Times New Roman" w:hAnsi="Times New Roman"/>
          <w:sz w:val="22"/>
          <w:szCs w:val="22"/>
        </w:rPr>
        <w:t xml:space="preserve">This was highlighted by a media trainer in Vanuatu, who championed the idea of a training section being established at a newspaper to give the graduates the experience and confidence they need.  </w:t>
      </w:r>
      <w:r w:rsidR="00A6737A">
        <w:rPr>
          <w:rFonts w:ascii="Times New Roman" w:hAnsi="Times New Roman"/>
          <w:sz w:val="22"/>
          <w:szCs w:val="22"/>
        </w:rPr>
        <w:t xml:space="preserve">C4D activities may offer opportunities to support women find alternative ways of having their voices heard and listened to. </w:t>
      </w:r>
      <w:r>
        <w:rPr>
          <w:rFonts w:ascii="Times New Roman" w:hAnsi="Times New Roman"/>
          <w:sz w:val="22"/>
          <w:szCs w:val="22"/>
        </w:rPr>
        <w:t xml:space="preserve"> </w:t>
      </w:r>
    </w:p>
    <w:p w14:paraId="6377AEF8" w14:textId="77777777" w:rsidR="00B867CB" w:rsidRDefault="00B867CB" w:rsidP="00683A44">
      <w:pPr>
        <w:rPr>
          <w:rFonts w:ascii="Times New Roman" w:hAnsi="Times New Roman"/>
          <w:sz w:val="22"/>
          <w:szCs w:val="22"/>
        </w:rPr>
      </w:pPr>
    </w:p>
    <w:p w14:paraId="01804C25" w14:textId="77777777" w:rsidR="00683A44" w:rsidRDefault="00B867CB" w:rsidP="00956E84">
      <w:pPr>
        <w:rPr>
          <w:rFonts w:ascii="Times New Roman" w:hAnsi="Times New Roman"/>
          <w:sz w:val="22"/>
          <w:szCs w:val="22"/>
        </w:rPr>
      </w:pPr>
      <w:r>
        <w:rPr>
          <w:rFonts w:ascii="Times New Roman" w:hAnsi="Times New Roman"/>
          <w:sz w:val="22"/>
          <w:szCs w:val="22"/>
        </w:rPr>
        <w:t xml:space="preserve">The M&amp;E </w:t>
      </w:r>
      <w:r w:rsidR="00A6737A">
        <w:rPr>
          <w:rFonts w:ascii="Times New Roman" w:hAnsi="Times New Roman"/>
          <w:sz w:val="22"/>
          <w:szCs w:val="22"/>
        </w:rPr>
        <w:t>data available to date</w:t>
      </w:r>
      <w:r>
        <w:rPr>
          <w:rFonts w:ascii="Times New Roman" w:hAnsi="Times New Roman"/>
          <w:sz w:val="22"/>
          <w:szCs w:val="22"/>
        </w:rPr>
        <w:t xml:space="preserve"> also seems to be focused more on gender involvement as a measure of the project’s approach to supporting gender equality than </w:t>
      </w:r>
      <w:r w:rsidR="00130CC2">
        <w:rPr>
          <w:rFonts w:ascii="Times New Roman" w:hAnsi="Times New Roman"/>
          <w:sz w:val="22"/>
          <w:szCs w:val="22"/>
        </w:rPr>
        <w:t xml:space="preserve">on </w:t>
      </w:r>
      <w:r>
        <w:rPr>
          <w:rFonts w:ascii="Times New Roman" w:hAnsi="Times New Roman"/>
          <w:sz w:val="22"/>
          <w:szCs w:val="22"/>
        </w:rPr>
        <w:t xml:space="preserve">how the project’s activities support enhanced understanding and coverage of gender equity issues. Although a relatively higher proportion of women than men appear to be participating in the activities, this is only one limited aspect to addressing gender equality. This is particularly important for a media activity which aims to improve </w:t>
      </w:r>
      <w:r w:rsidR="008A7879">
        <w:rPr>
          <w:rFonts w:ascii="Times New Roman" w:hAnsi="Times New Roman"/>
          <w:sz w:val="22"/>
          <w:szCs w:val="22"/>
        </w:rPr>
        <w:t xml:space="preserve">informed and meaningful public discourse. Improving the discussion about the role and importance of women in the development of the Pacific </w:t>
      </w:r>
      <w:r w:rsidR="003A4C9C">
        <w:rPr>
          <w:rFonts w:ascii="Times New Roman" w:hAnsi="Times New Roman"/>
          <w:sz w:val="22"/>
          <w:szCs w:val="22"/>
        </w:rPr>
        <w:t>is</w:t>
      </w:r>
      <w:r w:rsidR="008A7879">
        <w:rPr>
          <w:rFonts w:ascii="Times New Roman" w:hAnsi="Times New Roman"/>
          <w:sz w:val="22"/>
          <w:szCs w:val="22"/>
        </w:rPr>
        <w:t xml:space="preserve"> a critically important issue for PACMAS to address throughout its activities. </w:t>
      </w:r>
    </w:p>
    <w:p w14:paraId="31F5D812" w14:textId="77777777" w:rsidR="00F04879" w:rsidRDefault="00F04879" w:rsidP="00956E84">
      <w:pPr>
        <w:rPr>
          <w:rFonts w:ascii="Times New Roman" w:hAnsi="Times New Roman"/>
          <w:sz w:val="22"/>
          <w:szCs w:val="22"/>
        </w:rPr>
      </w:pPr>
    </w:p>
    <w:p w14:paraId="3F6EFFF5" w14:textId="77777777" w:rsidR="00A6737A" w:rsidRDefault="00001030">
      <w:pPr>
        <w:rPr>
          <w:rFonts w:ascii="Times New Roman" w:hAnsi="Times New Roman"/>
          <w:sz w:val="22"/>
          <w:szCs w:val="22"/>
        </w:rPr>
      </w:pPr>
      <w:r>
        <w:rPr>
          <w:rFonts w:ascii="Times New Roman" w:hAnsi="Times New Roman"/>
          <w:sz w:val="22"/>
          <w:szCs w:val="22"/>
        </w:rPr>
        <w:t>Finally</w:t>
      </w:r>
      <w:r w:rsidR="00F04879">
        <w:rPr>
          <w:rFonts w:ascii="Times New Roman" w:hAnsi="Times New Roman"/>
          <w:sz w:val="22"/>
          <w:szCs w:val="22"/>
        </w:rPr>
        <w:t xml:space="preserve">, while gender equality has been identified as one of the four DAC criteria to consider in this review, the PDD does not give it a significant emphasis. It is contained within a brief section towards the end of the document </w:t>
      </w:r>
      <w:r w:rsidR="00A6737A">
        <w:rPr>
          <w:rFonts w:ascii="Times New Roman" w:hAnsi="Times New Roman"/>
          <w:sz w:val="22"/>
          <w:szCs w:val="22"/>
        </w:rPr>
        <w:t>which sets out</w:t>
      </w:r>
      <w:r w:rsidR="00F04879">
        <w:rPr>
          <w:rFonts w:ascii="Times New Roman" w:hAnsi="Times New Roman"/>
          <w:sz w:val="22"/>
          <w:szCs w:val="22"/>
        </w:rPr>
        <w:t xml:space="preserve"> a relatively long list of other cross-cutting issues</w:t>
      </w:r>
      <w:r w:rsidR="00406E01">
        <w:rPr>
          <w:rFonts w:ascii="Times New Roman" w:hAnsi="Times New Roman"/>
          <w:sz w:val="22"/>
          <w:szCs w:val="22"/>
        </w:rPr>
        <w:t xml:space="preserve"> comprising anti-corruption, disability, youth, environmental concerns and disaster risk reduction. This list seems to be a reflection of </w:t>
      </w:r>
      <w:r w:rsidR="00F0306D">
        <w:rPr>
          <w:rFonts w:ascii="Times New Roman" w:hAnsi="Times New Roman"/>
          <w:sz w:val="22"/>
          <w:szCs w:val="22"/>
        </w:rPr>
        <w:t xml:space="preserve">whole-of-AusAID </w:t>
      </w:r>
      <w:r w:rsidR="002D1BE9">
        <w:rPr>
          <w:rFonts w:ascii="Times New Roman" w:hAnsi="Times New Roman"/>
          <w:sz w:val="22"/>
          <w:szCs w:val="22"/>
        </w:rPr>
        <w:t xml:space="preserve">requirements. The team is concerned that this design approach has not encouraged the project to consider gender equality in a more comprehensive way. </w:t>
      </w:r>
      <w:r w:rsidR="00F04879">
        <w:rPr>
          <w:rFonts w:ascii="Times New Roman" w:hAnsi="Times New Roman"/>
          <w:sz w:val="22"/>
          <w:szCs w:val="22"/>
        </w:rPr>
        <w:t xml:space="preserve"> </w:t>
      </w:r>
    </w:p>
    <w:p w14:paraId="205E420B" w14:textId="77777777" w:rsidR="00A6737A" w:rsidRDefault="00A6737A">
      <w:pPr>
        <w:rPr>
          <w:rFonts w:ascii="Times New Roman" w:hAnsi="Times New Roman"/>
          <w:sz w:val="22"/>
          <w:szCs w:val="22"/>
        </w:rPr>
      </w:pPr>
    </w:p>
    <w:p w14:paraId="5B186EAB" w14:textId="2FBAAD51" w:rsidR="004F79C9" w:rsidRPr="004F79C9" w:rsidRDefault="00793AE1" w:rsidP="002A6173">
      <w:pPr>
        <w:pStyle w:val="Heading3"/>
      </w:pPr>
      <w:bookmarkStart w:id="42" w:name="_Toc234642673"/>
      <w:r>
        <w:lastRenderedPageBreak/>
        <w:t>Summary of m</w:t>
      </w:r>
      <w:r w:rsidR="004F79C9">
        <w:t>ain findings</w:t>
      </w:r>
      <w:bookmarkEnd w:id="42"/>
    </w:p>
    <w:p w14:paraId="535A8BAF" w14:textId="77777777" w:rsidR="00A6737A" w:rsidRDefault="00A6737A" w:rsidP="00A6737A">
      <w:pPr>
        <w:rPr>
          <w:rFonts w:ascii="Times New Roman" w:hAnsi="Times New Roman"/>
          <w:sz w:val="22"/>
          <w:szCs w:val="22"/>
          <w:highlight w:val="yellow"/>
        </w:rPr>
      </w:pPr>
    </w:p>
    <w:p w14:paraId="53AD9230" w14:textId="2797DB5D" w:rsidR="004F79C9" w:rsidRPr="004F79C9" w:rsidRDefault="004F79C9" w:rsidP="002C7FF9">
      <w:pPr>
        <w:pStyle w:val="ListParagraph"/>
        <w:numPr>
          <w:ilvl w:val="0"/>
          <w:numId w:val="11"/>
        </w:numPr>
        <w:rPr>
          <w:rFonts w:ascii="Times New Roman" w:hAnsi="Times New Roman"/>
          <w:sz w:val="22"/>
          <w:szCs w:val="22"/>
        </w:rPr>
      </w:pPr>
      <w:r w:rsidRPr="004F79C9">
        <w:rPr>
          <w:rFonts w:ascii="Times New Roman" w:hAnsi="Times New Roman"/>
          <w:sz w:val="22"/>
          <w:szCs w:val="22"/>
        </w:rPr>
        <w:t xml:space="preserve">High representation of women in the industry, particularly as students, </w:t>
      </w:r>
      <w:r w:rsidR="007A673F">
        <w:rPr>
          <w:rFonts w:ascii="Times New Roman" w:hAnsi="Times New Roman"/>
          <w:sz w:val="22"/>
          <w:szCs w:val="22"/>
        </w:rPr>
        <w:t>is not translating</w:t>
      </w:r>
      <w:r w:rsidRPr="004F79C9">
        <w:rPr>
          <w:rFonts w:ascii="Times New Roman" w:hAnsi="Times New Roman"/>
          <w:sz w:val="22"/>
          <w:szCs w:val="22"/>
        </w:rPr>
        <w:t xml:space="preserve"> into women being represented in any significant numbers in leadership positions.</w:t>
      </w:r>
    </w:p>
    <w:p w14:paraId="44CE1E91" w14:textId="07C73796" w:rsidR="004F79C9" w:rsidRPr="004F79C9" w:rsidRDefault="004F79C9" w:rsidP="002C7FF9">
      <w:pPr>
        <w:pStyle w:val="ListParagraph"/>
        <w:numPr>
          <w:ilvl w:val="0"/>
          <w:numId w:val="11"/>
        </w:numPr>
        <w:rPr>
          <w:rFonts w:ascii="Times New Roman" w:hAnsi="Times New Roman"/>
          <w:sz w:val="22"/>
          <w:szCs w:val="22"/>
        </w:rPr>
      </w:pPr>
      <w:r w:rsidRPr="004F79C9">
        <w:rPr>
          <w:rFonts w:ascii="Times New Roman" w:hAnsi="Times New Roman"/>
          <w:sz w:val="22"/>
          <w:szCs w:val="22"/>
        </w:rPr>
        <w:t xml:space="preserve">The project’s gender-sensitive approaches </w:t>
      </w:r>
      <w:r w:rsidR="007A673F">
        <w:rPr>
          <w:rFonts w:ascii="Times New Roman" w:hAnsi="Times New Roman"/>
          <w:sz w:val="22"/>
          <w:szCs w:val="22"/>
        </w:rPr>
        <w:t>sh</w:t>
      </w:r>
      <w:r w:rsidRPr="004F79C9">
        <w:rPr>
          <w:rFonts w:ascii="Times New Roman" w:hAnsi="Times New Roman"/>
          <w:sz w:val="22"/>
          <w:szCs w:val="22"/>
        </w:rPr>
        <w:t>ould be strengthened through a stronger and sustained focus on gender in its public material and the emphasis given to it in its training activities as well as activity evaluation processes</w:t>
      </w:r>
      <w:r>
        <w:rPr>
          <w:rFonts w:ascii="Times New Roman" w:hAnsi="Times New Roman"/>
          <w:sz w:val="22"/>
          <w:szCs w:val="22"/>
        </w:rPr>
        <w:t>.</w:t>
      </w:r>
      <w:r w:rsidRPr="004F79C9">
        <w:rPr>
          <w:rFonts w:ascii="Times New Roman" w:hAnsi="Times New Roman"/>
          <w:sz w:val="22"/>
          <w:szCs w:val="22"/>
        </w:rPr>
        <w:t xml:space="preserve"> </w:t>
      </w:r>
    </w:p>
    <w:p w14:paraId="3277866E" w14:textId="77777777" w:rsidR="004F79C9" w:rsidRDefault="004F79C9" w:rsidP="002C7FF9">
      <w:pPr>
        <w:pStyle w:val="ListParagraph"/>
        <w:numPr>
          <w:ilvl w:val="0"/>
          <w:numId w:val="11"/>
        </w:numPr>
        <w:rPr>
          <w:rFonts w:ascii="Times New Roman" w:hAnsi="Times New Roman"/>
          <w:sz w:val="22"/>
          <w:szCs w:val="22"/>
        </w:rPr>
      </w:pPr>
      <w:proofErr w:type="gramStart"/>
      <w:r w:rsidRPr="004F79C9">
        <w:rPr>
          <w:rFonts w:ascii="Times New Roman" w:hAnsi="Times New Roman"/>
          <w:sz w:val="22"/>
          <w:szCs w:val="22"/>
        </w:rPr>
        <w:t>Cultural expectations of how women should “behave” around elders and leaders has</w:t>
      </w:r>
      <w:proofErr w:type="gramEnd"/>
      <w:r w:rsidRPr="004F79C9">
        <w:rPr>
          <w:rFonts w:ascii="Times New Roman" w:hAnsi="Times New Roman"/>
          <w:sz w:val="22"/>
          <w:szCs w:val="22"/>
        </w:rPr>
        <w:t xml:space="preserve"> an impact on the way in which they feel able to undertake their media-related tasks. C4D may offer opportunities to support women to find alternative ways of having their voices heard. </w:t>
      </w:r>
    </w:p>
    <w:p w14:paraId="2E6CF710" w14:textId="77777777" w:rsidR="00001030" w:rsidRPr="004F79C9" w:rsidRDefault="00001030" w:rsidP="002C7FF9">
      <w:pPr>
        <w:pStyle w:val="ListParagraph"/>
        <w:numPr>
          <w:ilvl w:val="0"/>
          <w:numId w:val="11"/>
        </w:numPr>
        <w:rPr>
          <w:rFonts w:ascii="Times New Roman" w:hAnsi="Times New Roman"/>
          <w:sz w:val="22"/>
          <w:szCs w:val="22"/>
        </w:rPr>
      </w:pPr>
      <w:r>
        <w:rPr>
          <w:rFonts w:ascii="Times New Roman" w:hAnsi="Times New Roman"/>
          <w:sz w:val="22"/>
          <w:szCs w:val="22"/>
        </w:rPr>
        <w:t>Project documentation does not appear to reflect the singular significance of addressing gender equality and equity issues.</w:t>
      </w:r>
    </w:p>
    <w:p w14:paraId="254EF722" w14:textId="77777777" w:rsidR="004F79C9" w:rsidRDefault="004F79C9" w:rsidP="00A6737A">
      <w:pPr>
        <w:rPr>
          <w:rFonts w:ascii="Times New Roman" w:hAnsi="Times New Roman"/>
          <w:sz w:val="22"/>
          <w:szCs w:val="22"/>
        </w:rPr>
      </w:pPr>
    </w:p>
    <w:p w14:paraId="152CDF56" w14:textId="77777777" w:rsidR="00A6737A" w:rsidRPr="002A6173" w:rsidRDefault="00A6737A" w:rsidP="002A6173">
      <w:pPr>
        <w:pStyle w:val="Heading2"/>
        <w:rPr>
          <w:sz w:val="28"/>
          <w:szCs w:val="28"/>
        </w:rPr>
      </w:pPr>
      <w:bookmarkStart w:id="43" w:name="_Toc234642674"/>
      <w:r w:rsidRPr="002A6173">
        <w:rPr>
          <w:sz w:val="28"/>
          <w:szCs w:val="28"/>
        </w:rPr>
        <w:t>Monitoring and Evaluation</w:t>
      </w:r>
      <w:bookmarkEnd w:id="43"/>
    </w:p>
    <w:p w14:paraId="758097C4" w14:textId="77777777" w:rsidR="00A6737A" w:rsidRDefault="00A6737A" w:rsidP="00A6737A">
      <w:pPr>
        <w:rPr>
          <w:highlight w:val="yellow"/>
        </w:rPr>
      </w:pPr>
    </w:p>
    <w:p w14:paraId="614B3CE0" w14:textId="77777777" w:rsidR="00A6737A" w:rsidRPr="006206A1" w:rsidRDefault="00A6737A" w:rsidP="00A6737A">
      <w:pPr>
        <w:rPr>
          <w:rFonts w:ascii="Times New Roman" w:hAnsi="Times New Roman"/>
          <w:sz w:val="22"/>
          <w:szCs w:val="22"/>
        </w:rPr>
      </w:pPr>
      <w:r w:rsidRPr="006206A1">
        <w:rPr>
          <w:rFonts w:ascii="Times New Roman" w:hAnsi="Times New Roman"/>
          <w:sz w:val="22"/>
          <w:szCs w:val="22"/>
        </w:rPr>
        <w:t>While not included as a DAC cr</w:t>
      </w:r>
      <w:r w:rsidR="006206A1" w:rsidRPr="006206A1">
        <w:rPr>
          <w:rFonts w:ascii="Times New Roman" w:hAnsi="Times New Roman"/>
          <w:sz w:val="22"/>
          <w:szCs w:val="22"/>
        </w:rPr>
        <w:t>iterion for consideration by this</w:t>
      </w:r>
      <w:r w:rsidRPr="006206A1">
        <w:rPr>
          <w:rFonts w:ascii="Times New Roman" w:hAnsi="Times New Roman"/>
          <w:sz w:val="22"/>
          <w:szCs w:val="22"/>
        </w:rPr>
        <w:t xml:space="preserve"> review, the team considered it would be helpful to include some comments on the M&amp;E framework and the way it is being implemented.  </w:t>
      </w:r>
    </w:p>
    <w:p w14:paraId="1E6B5530" w14:textId="77777777" w:rsidR="00A6737A" w:rsidRPr="006206A1" w:rsidRDefault="00A6737A" w:rsidP="00A6737A">
      <w:pPr>
        <w:rPr>
          <w:rFonts w:ascii="Times New Roman" w:hAnsi="Times New Roman"/>
          <w:sz w:val="22"/>
          <w:szCs w:val="22"/>
        </w:rPr>
      </w:pPr>
    </w:p>
    <w:p w14:paraId="16AFD6ED" w14:textId="77777777" w:rsidR="00A6737A" w:rsidRPr="006206A1" w:rsidRDefault="00A6737A" w:rsidP="00A6737A">
      <w:pPr>
        <w:rPr>
          <w:rFonts w:ascii="Times New Roman" w:hAnsi="Times New Roman"/>
          <w:sz w:val="22"/>
          <w:szCs w:val="22"/>
        </w:rPr>
      </w:pPr>
      <w:r w:rsidRPr="006206A1">
        <w:rPr>
          <w:rFonts w:ascii="Times New Roman" w:hAnsi="Times New Roman"/>
          <w:sz w:val="22"/>
          <w:szCs w:val="22"/>
        </w:rPr>
        <w:t>The program is aiming to track its impact on the objective of improving governance in the Pacific through changes in the worldwide governance voice and accountability index of the countries involved.  However, while this provide</w:t>
      </w:r>
      <w:r w:rsidR="00ED225F">
        <w:rPr>
          <w:rFonts w:ascii="Times New Roman" w:hAnsi="Times New Roman"/>
          <w:sz w:val="22"/>
          <w:szCs w:val="22"/>
        </w:rPr>
        <w:t>s</w:t>
      </w:r>
      <w:r w:rsidRPr="006206A1">
        <w:rPr>
          <w:rFonts w:ascii="Times New Roman" w:hAnsi="Times New Roman"/>
          <w:sz w:val="22"/>
          <w:szCs w:val="22"/>
        </w:rPr>
        <w:t xml:space="preserve"> an overall guidance on how the individual countries are tracking, it would </w:t>
      </w:r>
      <w:r w:rsidR="009401CC">
        <w:rPr>
          <w:rFonts w:ascii="Times New Roman" w:hAnsi="Times New Roman"/>
          <w:sz w:val="22"/>
          <w:szCs w:val="22"/>
        </w:rPr>
        <w:t>be difficult to attribute any im</w:t>
      </w:r>
      <w:r w:rsidRPr="006206A1">
        <w:rPr>
          <w:rFonts w:ascii="Times New Roman" w:hAnsi="Times New Roman"/>
          <w:sz w:val="22"/>
          <w:szCs w:val="22"/>
        </w:rPr>
        <w:t>provements or indeed slippages to the work of PACMAS given there are many influences on governance</w:t>
      </w:r>
      <w:r w:rsidR="00ED5BC0" w:rsidRPr="006206A1">
        <w:rPr>
          <w:rFonts w:ascii="Times New Roman" w:hAnsi="Times New Roman"/>
          <w:sz w:val="22"/>
          <w:szCs w:val="22"/>
        </w:rPr>
        <w:t xml:space="preserve"> well beyond the performance of the media however defined. </w:t>
      </w:r>
      <w:r w:rsidRPr="006206A1">
        <w:rPr>
          <w:rFonts w:ascii="Times New Roman" w:hAnsi="Times New Roman"/>
          <w:sz w:val="22"/>
          <w:szCs w:val="22"/>
        </w:rPr>
        <w:t xml:space="preserve">  </w:t>
      </w:r>
    </w:p>
    <w:p w14:paraId="72D4F652" w14:textId="77777777" w:rsidR="00A6737A" w:rsidRPr="006206A1" w:rsidRDefault="00A6737A" w:rsidP="00A6737A">
      <w:pPr>
        <w:rPr>
          <w:rFonts w:ascii="Times New Roman" w:hAnsi="Times New Roman"/>
          <w:sz w:val="22"/>
          <w:szCs w:val="22"/>
        </w:rPr>
      </w:pPr>
    </w:p>
    <w:p w14:paraId="6EFA98C7" w14:textId="00AC1CD5" w:rsidR="00A6737A" w:rsidRPr="006206A1" w:rsidRDefault="00ED5BC0" w:rsidP="00A6737A">
      <w:pPr>
        <w:rPr>
          <w:rFonts w:ascii="Times New Roman" w:hAnsi="Times New Roman"/>
          <w:sz w:val="22"/>
          <w:szCs w:val="22"/>
        </w:rPr>
      </w:pPr>
      <w:r w:rsidRPr="006206A1">
        <w:rPr>
          <w:rFonts w:ascii="Times New Roman" w:hAnsi="Times New Roman"/>
          <w:sz w:val="22"/>
          <w:szCs w:val="22"/>
        </w:rPr>
        <w:t>Instead, the team believes that a more effective measurement of t</w:t>
      </w:r>
      <w:r w:rsidR="00A6737A" w:rsidRPr="006206A1">
        <w:rPr>
          <w:rFonts w:ascii="Times New Roman" w:hAnsi="Times New Roman"/>
          <w:sz w:val="22"/>
          <w:szCs w:val="22"/>
        </w:rPr>
        <w:t xml:space="preserve">he impact on the program’s goal of supporting the development of diverse, independent and professional media will be measured through the </w:t>
      </w:r>
      <w:r w:rsidR="00ED225F">
        <w:rPr>
          <w:rFonts w:ascii="Times New Roman" w:hAnsi="Times New Roman"/>
          <w:sz w:val="22"/>
          <w:szCs w:val="22"/>
        </w:rPr>
        <w:t xml:space="preserve">comparative </w:t>
      </w:r>
      <w:r w:rsidR="00A6737A" w:rsidRPr="006206A1">
        <w:rPr>
          <w:rFonts w:ascii="Times New Roman" w:hAnsi="Times New Roman"/>
          <w:sz w:val="22"/>
          <w:szCs w:val="22"/>
        </w:rPr>
        <w:t xml:space="preserve">results of the baseline and </w:t>
      </w:r>
      <w:proofErr w:type="spellStart"/>
      <w:r w:rsidR="00A6737A" w:rsidRPr="006206A1">
        <w:rPr>
          <w:rFonts w:ascii="Times New Roman" w:hAnsi="Times New Roman"/>
          <w:sz w:val="22"/>
          <w:szCs w:val="22"/>
        </w:rPr>
        <w:t>endline</w:t>
      </w:r>
      <w:proofErr w:type="spellEnd"/>
      <w:r w:rsidR="00A6737A" w:rsidRPr="006206A1">
        <w:rPr>
          <w:rFonts w:ascii="Times New Roman" w:hAnsi="Times New Roman"/>
          <w:sz w:val="22"/>
          <w:szCs w:val="22"/>
        </w:rPr>
        <w:t xml:space="preserve"> surveys. The baseline survey was completed</w:t>
      </w:r>
      <w:r w:rsidR="00864D6E">
        <w:rPr>
          <w:rFonts w:ascii="Times New Roman" w:hAnsi="Times New Roman"/>
          <w:sz w:val="22"/>
          <w:szCs w:val="22"/>
        </w:rPr>
        <w:t xml:space="preserve"> towards the end of this review</w:t>
      </w:r>
      <w:r w:rsidR="00A6737A" w:rsidRPr="006206A1">
        <w:rPr>
          <w:rFonts w:ascii="Times New Roman" w:hAnsi="Times New Roman"/>
          <w:sz w:val="22"/>
          <w:szCs w:val="22"/>
        </w:rPr>
        <w:t>.</w:t>
      </w:r>
    </w:p>
    <w:p w14:paraId="1EC40733" w14:textId="77777777" w:rsidR="00A6737A" w:rsidRPr="006206A1" w:rsidRDefault="00A6737A" w:rsidP="00A6737A">
      <w:pPr>
        <w:rPr>
          <w:rFonts w:ascii="Times New Roman" w:hAnsi="Times New Roman"/>
          <w:sz w:val="22"/>
          <w:szCs w:val="22"/>
        </w:rPr>
      </w:pPr>
    </w:p>
    <w:p w14:paraId="46EE4810" w14:textId="17B8CD4F" w:rsidR="00A6737A" w:rsidRPr="006206A1" w:rsidRDefault="00A6737A" w:rsidP="00A6737A">
      <w:pPr>
        <w:rPr>
          <w:rFonts w:ascii="Times New Roman" w:hAnsi="Times New Roman"/>
          <w:sz w:val="22"/>
          <w:szCs w:val="22"/>
        </w:rPr>
      </w:pPr>
      <w:r w:rsidRPr="006206A1">
        <w:rPr>
          <w:rFonts w:ascii="Times New Roman" w:hAnsi="Times New Roman"/>
          <w:sz w:val="22"/>
          <w:szCs w:val="22"/>
        </w:rPr>
        <w:t xml:space="preserve">PACMAS has set up an M&amp;E framework and is tracking the various aspects of the work under way including training, the innovation fund, strategic activities and research. This includes hard figures on numbers and gender breakdown of people undergoing training, ‘stories of change’ that have been outcomes of the work, and ‘lesson </w:t>
      </w:r>
      <w:r w:rsidRPr="00BD1BF3">
        <w:rPr>
          <w:rFonts w:ascii="Times New Roman" w:hAnsi="Times New Roman"/>
          <w:sz w:val="22"/>
          <w:szCs w:val="22"/>
        </w:rPr>
        <w:t>learnt’.</w:t>
      </w:r>
      <w:r w:rsidR="001C6767">
        <w:rPr>
          <w:rFonts w:ascii="Times New Roman" w:hAnsi="Times New Roman"/>
          <w:sz w:val="22"/>
          <w:szCs w:val="22"/>
        </w:rPr>
        <w:t xml:space="preserve"> </w:t>
      </w:r>
      <w:r w:rsidRPr="006206A1">
        <w:rPr>
          <w:rFonts w:ascii="Times New Roman" w:hAnsi="Times New Roman"/>
          <w:sz w:val="22"/>
          <w:szCs w:val="22"/>
        </w:rPr>
        <w:t xml:space="preserve">While this information is valuable, there could be better articulation of the strategic outcomes that the program is aiming </w:t>
      </w:r>
      <w:r w:rsidRPr="00BD1BF3">
        <w:rPr>
          <w:rFonts w:ascii="Times New Roman" w:hAnsi="Times New Roman"/>
          <w:sz w:val="22"/>
          <w:szCs w:val="22"/>
        </w:rPr>
        <w:t>for,</w:t>
      </w:r>
      <w:r w:rsidRPr="006206A1">
        <w:rPr>
          <w:rFonts w:ascii="Times New Roman" w:hAnsi="Times New Roman"/>
          <w:sz w:val="22"/>
          <w:szCs w:val="22"/>
        </w:rPr>
        <w:t xml:space="preserve"> with better indicators of how the program is track</w:t>
      </w:r>
      <w:r w:rsidR="00BD1BF3">
        <w:rPr>
          <w:rFonts w:ascii="Times New Roman" w:hAnsi="Times New Roman"/>
          <w:sz w:val="22"/>
          <w:szCs w:val="22"/>
        </w:rPr>
        <w:t>ing, to enable effective longer-</w:t>
      </w:r>
      <w:r w:rsidRPr="006206A1">
        <w:rPr>
          <w:rFonts w:ascii="Times New Roman" w:hAnsi="Times New Roman"/>
          <w:sz w:val="22"/>
          <w:szCs w:val="22"/>
        </w:rPr>
        <w:t>term evaluation.</w:t>
      </w:r>
    </w:p>
    <w:p w14:paraId="3E4F7AD5" w14:textId="77777777" w:rsidR="00A6737A" w:rsidRPr="006206A1" w:rsidRDefault="00A6737A" w:rsidP="00A6737A">
      <w:pPr>
        <w:rPr>
          <w:rFonts w:ascii="Times New Roman" w:hAnsi="Times New Roman"/>
          <w:sz w:val="22"/>
          <w:szCs w:val="22"/>
        </w:rPr>
      </w:pPr>
    </w:p>
    <w:p w14:paraId="0A28223C" w14:textId="77777777" w:rsidR="00A6737A" w:rsidRPr="006206A1" w:rsidRDefault="00BD1BF3" w:rsidP="00A6737A">
      <w:pPr>
        <w:rPr>
          <w:rFonts w:ascii="Times New Roman" w:hAnsi="Times New Roman"/>
          <w:sz w:val="22"/>
          <w:szCs w:val="22"/>
        </w:rPr>
      </w:pPr>
      <w:r>
        <w:rPr>
          <w:rFonts w:ascii="Times New Roman" w:hAnsi="Times New Roman"/>
          <w:sz w:val="22"/>
          <w:szCs w:val="22"/>
        </w:rPr>
        <w:t xml:space="preserve">It will </w:t>
      </w:r>
      <w:r w:rsidR="00A6737A" w:rsidRPr="006206A1">
        <w:rPr>
          <w:rFonts w:ascii="Times New Roman" w:hAnsi="Times New Roman"/>
          <w:sz w:val="22"/>
          <w:szCs w:val="22"/>
        </w:rPr>
        <w:t>also be important for the outcomes and insights gained through baseline and other research to be integrated into the program.</w:t>
      </w:r>
    </w:p>
    <w:p w14:paraId="40B61E01" w14:textId="77777777" w:rsidR="00A6737A" w:rsidRPr="006206A1" w:rsidRDefault="00A6737A" w:rsidP="00A6737A">
      <w:pPr>
        <w:rPr>
          <w:rFonts w:ascii="Times New Roman" w:hAnsi="Times New Roman"/>
          <w:sz w:val="22"/>
          <w:szCs w:val="22"/>
        </w:rPr>
      </w:pPr>
    </w:p>
    <w:p w14:paraId="484EFF19" w14:textId="52C2F507" w:rsidR="00F766AF" w:rsidRPr="006206A1" w:rsidRDefault="00ED5BC0">
      <w:pPr>
        <w:rPr>
          <w:rFonts w:ascii="Times New Roman" w:hAnsi="Times New Roman"/>
          <w:b/>
          <w:sz w:val="22"/>
          <w:szCs w:val="22"/>
          <w:u w:val="single"/>
        </w:rPr>
      </w:pPr>
      <w:r w:rsidRPr="006206A1">
        <w:rPr>
          <w:rFonts w:ascii="Times New Roman" w:hAnsi="Times New Roman"/>
          <w:sz w:val="22"/>
          <w:szCs w:val="22"/>
        </w:rPr>
        <w:t xml:space="preserve">The team also notes that the establishment of an effective M&amp;E process for each </w:t>
      </w:r>
      <w:r w:rsidR="00A6737A" w:rsidRPr="006206A1">
        <w:rPr>
          <w:rFonts w:ascii="Times New Roman" w:hAnsi="Times New Roman"/>
          <w:sz w:val="22"/>
          <w:szCs w:val="22"/>
        </w:rPr>
        <w:t>innovation fund project is requiring significant input from the team given many of the recipients are not experienced in M&amp;E. However</w:t>
      </w:r>
      <w:r w:rsidRPr="006206A1">
        <w:rPr>
          <w:rFonts w:ascii="Times New Roman" w:hAnsi="Times New Roman"/>
          <w:sz w:val="22"/>
          <w:szCs w:val="22"/>
        </w:rPr>
        <w:t xml:space="preserve">, </w:t>
      </w:r>
      <w:r w:rsidR="00A6737A" w:rsidRPr="006206A1">
        <w:rPr>
          <w:rFonts w:ascii="Times New Roman" w:hAnsi="Times New Roman"/>
          <w:sz w:val="22"/>
          <w:szCs w:val="22"/>
        </w:rPr>
        <w:t xml:space="preserve">this is the nature of C4D and working </w:t>
      </w:r>
      <w:r w:rsidR="00A6737A" w:rsidRPr="009401CC">
        <w:rPr>
          <w:rFonts w:ascii="Times New Roman" w:hAnsi="Times New Roman"/>
          <w:sz w:val="22"/>
          <w:szCs w:val="22"/>
        </w:rPr>
        <w:t xml:space="preserve">with </w:t>
      </w:r>
      <w:r w:rsidR="00A6737A" w:rsidRPr="006206A1">
        <w:rPr>
          <w:rFonts w:ascii="Times New Roman" w:hAnsi="Times New Roman"/>
          <w:sz w:val="22"/>
          <w:szCs w:val="22"/>
        </w:rPr>
        <w:t>a wide range of recipients. Capacity building of recipients and also PACMAS staff in M&amp;E of C4D will be an ongoing requirement of PACMAS.  It is important that the M&amp;E suits the size and scope of the initiative. It shoul</w:t>
      </w:r>
      <w:r w:rsidR="00062D7F">
        <w:rPr>
          <w:rFonts w:ascii="Times New Roman" w:hAnsi="Times New Roman"/>
          <w:sz w:val="22"/>
          <w:szCs w:val="22"/>
        </w:rPr>
        <w:t>d be realistic, appropriate, useful and user friendly.</w:t>
      </w:r>
      <w:r w:rsidR="00AF3C1E">
        <w:rPr>
          <w:rFonts w:ascii="Times New Roman" w:hAnsi="Times New Roman"/>
          <w:sz w:val="22"/>
          <w:szCs w:val="22"/>
        </w:rPr>
        <w:t xml:space="preserve"> At noted above in the </w:t>
      </w:r>
      <w:r w:rsidR="00AF3C1E">
        <w:rPr>
          <w:rFonts w:ascii="Times New Roman" w:hAnsi="Times New Roman"/>
          <w:i/>
          <w:sz w:val="22"/>
          <w:szCs w:val="22"/>
        </w:rPr>
        <w:t>Efficiency</w:t>
      </w:r>
      <w:r w:rsidR="002167AA">
        <w:rPr>
          <w:rFonts w:ascii="Times New Roman" w:hAnsi="Times New Roman"/>
          <w:i/>
          <w:sz w:val="22"/>
          <w:szCs w:val="22"/>
        </w:rPr>
        <w:t xml:space="preserve"> </w:t>
      </w:r>
      <w:r w:rsidR="002167AA">
        <w:rPr>
          <w:rFonts w:ascii="Times New Roman" w:hAnsi="Times New Roman"/>
          <w:sz w:val="22"/>
          <w:szCs w:val="22"/>
        </w:rPr>
        <w:t xml:space="preserve">section, there is a shared concern about the degree of investment into the M&amp;E framework and a desire on the part of the ABC and AusAID to review the current approach. The review team supports this. </w:t>
      </w:r>
    </w:p>
    <w:p w14:paraId="199D3A6D" w14:textId="1C3EDE78" w:rsidR="00F766AF" w:rsidRPr="00F61A8C" w:rsidRDefault="00152A2A" w:rsidP="002A6173">
      <w:pPr>
        <w:pStyle w:val="Heading1"/>
        <w:rPr>
          <w:rFonts w:ascii="Arial" w:hAnsi="Arial"/>
        </w:rPr>
      </w:pPr>
      <w:bookmarkStart w:id="44" w:name="_Toc231042141"/>
      <w:bookmarkStart w:id="45" w:name="_Toc231042568"/>
      <w:bookmarkStart w:id="46" w:name="_Toc234642675"/>
      <w:r>
        <w:rPr>
          <w:rFonts w:ascii="Arial" w:hAnsi="Arial"/>
        </w:rPr>
        <w:lastRenderedPageBreak/>
        <w:t>4</w:t>
      </w:r>
      <w:r w:rsidR="00F766AF" w:rsidRPr="00F61A8C">
        <w:rPr>
          <w:rFonts w:ascii="Arial" w:hAnsi="Arial"/>
        </w:rPr>
        <w:t xml:space="preserve">. Governance, </w:t>
      </w:r>
      <w:r w:rsidR="00E04CEA" w:rsidRPr="00F61A8C">
        <w:rPr>
          <w:rFonts w:ascii="Arial" w:hAnsi="Arial"/>
        </w:rPr>
        <w:t xml:space="preserve">the </w:t>
      </w:r>
      <w:r w:rsidR="00F766AF" w:rsidRPr="00F61A8C">
        <w:rPr>
          <w:rFonts w:ascii="Arial" w:hAnsi="Arial"/>
        </w:rPr>
        <w:t>role of C4D</w:t>
      </w:r>
      <w:r w:rsidR="00E04CEA" w:rsidRPr="00F61A8C">
        <w:rPr>
          <w:rFonts w:ascii="Arial" w:hAnsi="Arial"/>
        </w:rPr>
        <w:t>, and program linkages</w:t>
      </w:r>
      <w:bookmarkEnd w:id="44"/>
      <w:bookmarkEnd w:id="45"/>
      <w:bookmarkEnd w:id="46"/>
      <w:r w:rsidR="00E04CEA" w:rsidRPr="00F61A8C">
        <w:rPr>
          <w:rFonts w:ascii="Arial" w:hAnsi="Arial"/>
        </w:rPr>
        <w:t xml:space="preserve"> </w:t>
      </w:r>
    </w:p>
    <w:p w14:paraId="3FD720FE" w14:textId="77777777" w:rsidR="00295BEA" w:rsidRDefault="00295BEA">
      <w:pPr>
        <w:rPr>
          <w:rFonts w:ascii="Times New Roman" w:hAnsi="Times New Roman"/>
          <w:i/>
          <w:sz w:val="22"/>
          <w:szCs w:val="22"/>
        </w:rPr>
      </w:pPr>
    </w:p>
    <w:p w14:paraId="3B198F5C" w14:textId="77777777" w:rsidR="00F766AF" w:rsidRDefault="00F766AF" w:rsidP="00C2534C">
      <w:pPr>
        <w:rPr>
          <w:rFonts w:ascii="Arial" w:hAnsi="Arial" w:cs="Arial"/>
          <w:b/>
          <w:sz w:val="22"/>
          <w:szCs w:val="22"/>
        </w:rPr>
      </w:pPr>
    </w:p>
    <w:p w14:paraId="5E9D8327" w14:textId="77777777" w:rsidR="00F766AF" w:rsidRPr="003F3621" w:rsidRDefault="00F766AF" w:rsidP="00C2534C">
      <w:pPr>
        <w:rPr>
          <w:rFonts w:ascii="Times New Roman" w:hAnsi="Times New Roman"/>
          <w:sz w:val="22"/>
          <w:szCs w:val="22"/>
        </w:rPr>
      </w:pPr>
      <w:r w:rsidRPr="003F3621">
        <w:rPr>
          <w:rFonts w:ascii="Times New Roman" w:hAnsi="Times New Roman"/>
          <w:sz w:val="22"/>
          <w:szCs w:val="22"/>
        </w:rPr>
        <w:t xml:space="preserve">This chapter addresses the review’s other three objectives </w:t>
      </w:r>
    </w:p>
    <w:p w14:paraId="5BBD5AFD" w14:textId="77777777" w:rsidR="00F766AF" w:rsidRPr="003F3621" w:rsidRDefault="00F766AF" w:rsidP="002C7FF9">
      <w:pPr>
        <w:pStyle w:val="ListParagraph"/>
        <w:numPr>
          <w:ilvl w:val="1"/>
          <w:numId w:val="4"/>
        </w:numPr>
        <w:ind w:left="851" w:hanging="284"/>
        <w:rPr>
          <w:rFonts w:ascii="Times New Roman" w:hAnsi="Times New Roman"/>
          <w:sz w:val="22"/>
          <w:szCs w:val="22"/>
        </w:rPr>
      </w:pPr>
      <w:r w:rsidRPr="003F3621">
        <w:rPr>
          <w:rFonts w:ascii="Times New Roman" w:hAnsi="Times New Roman"/>
          <w:sz w:val="22"/>
          <w:szCs w:val="22"/>
        </w:rPr>
        <w:t>identify knowledge and lessons for AusAID on how media strengthening and C4D contributes to better governance in the Pacific</w:t>
      </w:r>
      <w:r w:rsidR="00B105A8" w:rsidRPr="003F3621">
        <w:rPr>
          <w:rFonts w:ascii="Times New Roman" w:hAnsi="Times New Roman"/>
          <w:sz w:val="22"/>
          <w:szCs w:val="22"/>
        </w:rPr>
        <w:t>;</w:t>
      </w:r>
    </w:p>
    <w:p w14:paraId="0A58845D" w14:textId="77777777" w:rsidR="00B105A8" w:rsidRDefault="00F766AF" w:rsidP="002C7FF9">
      <w:pPr>
        <w:pStyle w:val="ListParagraph"/>
        <w:numPr>
          <w:ilvl w:val="1"/>
          <w:numId w:val="4"/>
        </w:numPr>
        <w:ind w:left="851" w:hanging="284"/>
        <w:rPr>
          <w:rFonts w:ascii="Times New Roman" w:hAnsi="Times New Roman"/>
          <w:sz w:val="22"/>
          <w:szCs w:val="22"/>
        </w:rPr>
      </w:pPr>
      <w:r w:rsidRPr="003F3621">
        <w:rPr>
          <w:rFonts w:ascii="Times New Roman" w:hAnsi="Times New Roman"/>
          <w:sz w:val="22"/>
          <w:szCs w:val="22"/>
        </w:rPr>
        <w:t>help AusAID develop a clearer picture of the role of C4D in broader governance support, what value it provides for people and the costs involved</w:t>
      </w:r>
      <w:r w:rsidR="007266E5">
        <w:rPr>
          <w:rFonts w:ascii="Times New Roman" w:hAnsi="Times New Roman"/>
          <w:sz w:val="22"/>
          <w:szCs w:val="22"/>
        </w:rPr>
        <w:t>; and</w:t>
      </w:r>
    </w:p>
    <w:p w14:paraId="00DA9F35" w14:textId="2D3B1999" w:rsidR="007266E5" w:rsidRPr="003F3621" w:rsidRDefault="007266E5" w:rsidP="007266E5">
      <w:pPr>
        <w:pStyle w:val="ListParagraph"/>
        <w:numPr>
          <w:ilvl w:val="1"/>
          <w:numId w:val="4"/>
        </w:numPr>
        <w:ind w:left="851" w:hanging="284"/>
        <w:rPr>
          <w:rFonts w:ascii="Times New Roman" w:hAnsi="Times New Roman"/>
          <w:sz w:val="22"/>
          <w:szCs w:val="22"/>
        </w:rPr>
      </w:pPr>
      <w:proofErr w:type="gramStart"/>
      <w:r w:rsidRPr="003F3621">
        <w:rPr>
          <w:rFonts w:ascii="Times New Roman" w:hAnsi="Times New Roman"/>
          <w:sz w:val="22"/>
          <w:szCs w:val="22"/>
        </w:rPr>
        <w:t>consolidate</w:t>
      </w:r>
      <w:proofErr w:type="gramEnd"/>
      <w:r w:rsidRPr="003F3621">
        <w:rPr>
          <w:rFonts w:ascii="Times New Roman" w:hAnsi="Times New Roman"/>
          <w:sz w:val="22"/>
          <w:szCs w:val="22"/>
        </w:rPr>
        <w:t xml:space="preserve"> lessons learned and to make recommendations on possible mechanisms for improving links between regional and country-level programs working in media development</w:t>
      </w:r>
      <w:r>
        <w:rPr>
          <w:rFonts w:ascii="Times New Roman" w:hAnsi="Times New Roman"/>
          <w:sz w:val="22"/>
          <w:szCs w:val="22"/>
        </w:rPr>
        <w:t>.</w:t>
      </w:r>
    </w:p>
    <w:p w14:paraId="36469FE4" w14:textId="77777777" w:rsidR="00F766AF" w:rsidRPr="00AF5013" w:rsidRDefault="00F766AF" w:rsidP="00AF5013">
      <w:pPr>
        <w:rPr>
          <w:rFonts w:ascii="Times New Roman" w:hAnsi="Times New Roman"/>
          <w:b/>
          <w:sz w:val="22"/>
          <w:szCs w:val="22"/>
        </w:rPr>
      </w:pPr>
      <w:r w:rsidRPr="00AF5013">
        <w:rPr>
          <w:rFonts w:ascii="Times New Roman" w:hAnsi="Times New Roman"/>
          <w:b/>
          <w:sz w:val="22"/>
          <w:szCs w:val="22"/>
        </w:rPr>
        <w:t xml:space="preserve"> </w:t>
      </w:r>
    </w:p>
    <w:p w14:paraId="4E70C8DE" w14:textId="77777777" w:rsidR="00C2534C" w:rsidRPr="002A6173" w:rsidRDefault="00C2534C" w:rsidP="002A6173">
      <w:pPr>
        <w:pStyle w:val="Heading2"/>
        <w:rPr>
          <w:sz w:val="28"/>
          <w:szCs w:val="28"/>
        </w:rPr>
      </w:pPr>
      <w:bookmarkStart w:id="47" w:name="_Toc234642676"/>
      <w:r w:rsidRPr="002A6173">
        <w:rPr>
          <w:sz w:val="28"/>
          <w:szCs w:val="28"/>
        </w:rPr>
        <w:t>Supporting governance in the Pacific</w:t>
      </w:r>
      <w:bookmarkEnd w:id="47"/>
    </w:p>
    <w:p w14:paraId="57D6BAB9" w14:textId="77777777" w:rsidR="00295BEA" w:rsidRDefault="00295BEA" w:rsidP="00C2534C">
      <w:pPr>
        <w:rPr>
          <w:rFonts w:ascii="Times New Roman" w:hAnsi="Times New Roman"/>
          <w:sz w:val="22"/>
          <w:szCs w:val="22"/>
        </w:rPr>
      </w:pPr>
    </w:p>
    <w:p w14:paraId="63C62F62" w14:textId="77777777" w:rsidR="000F6223" w:rsidRDefault="000F6223" w:rsidP="00C2534C">
      <w:pPr>
        <w:rPr>
          <w:rFonts w:ascii="Times New Roman" w:hAnsi="Times New Roman"/>
          <w:sz w:val="22"/>
          <w:szCs w:val="22"/>
        </w:rPr>
      </w:pPr>
      <w:r>
        <w:rPr>
          <w:rFonts w:ascii="Times New Roman" w:hAnsi="Times New Roman"/>
          <w:sz w:val="22"/>
          <w:szCs w:val="22"/>
        </w:rPr>
        <w:t xml:space="preserve">At this stage of the project’s life, it would appear that it is indeed meeting at least part of the objective – </w:t>
      </w:r>
      <w:r>
        <w:rPr>
          <w:rFonts w:ascii="Times New Roman" w:hAnsi="Times New Roman"/>
          <w:i/>
          <w:sz w:val="22"/>
          <w:szCs w:val="22"/>
        </w:rPr>
        <w:t xml:space="preserve">to support the development of diverse, independent and professional media. </w:t>
      </w:r>
      <w:r>
        <w:rPr>
          <w:rFonts w:ascii="Times New Roman" w:hAnsi="Times New Roman"/>
          <w:sz w:val="22"/>
          <w:szCs w:val="22"/>
        </w:rPr>
        <w:t xml:space="preserve">And while it is too soon to be clear on how well it will eventually meet the second element of this objective – </w:t>
      </w:r>
      <w:r>
        <w:rPr>
          <w:rFonts w:ascii="Times New Roman" w:hAnsi="Times New Roman"/>
          <w:i/>
          <w:sz w:val="22"/>
          <w:szCs w:val="22"/>
        </w:rPr>
        <w:t xml:space="preserve">promote informed and meaningful public discourse throughout the region </w:t>
      </w:r>
      <w:r>
        <w:rPr>
          <w:rFonts w:ascii="Times New Roman" w:hAnsi="Times New Roman"/>
          <w:sz w:val="22"/>
          <w:szCs w:val="22"/>
        </w:rPr>
        <w:t xml:space="preserve">– the principal delivery mechanisms i.e. the </w:t>
      </w:r>
      <w:r w:rsidR="008A6D94">
        <w:rPr>
          <w:rFonts w:ascii="Times New Roman" w:hAnsi="Times New Roman"/>
          <w:sz w:val="22"/>
          <w:szCs w:val="22"/>
        </w:rPr>
        <w:t>i</w:t>
      </w:r>
      <w:r>
        <w:rPr>
          <w:rFonts w:ascii="Times New Roman" w:hAnsi="Times New Roman"/>
          <w:sz w:val="22"/>
          <w:szCs w:val="22"/>
        </w:rPr>
        <w:t xml:space="preserve">nnovation </w:t>
      </w:r>
      <w:r w:rsidR="008A6D94">
        <w:rPr>
          <w:rFonts w:ascii="Times New Roman" w:hAnsi="Times New Roman"/>
          <w:sz w:val="22"/>
          <w:szCs w:val="22"/>
        </w:rPr>
        <w:t>f</w:t>
      </w:r>
      <w:r>
        <w:rPr>
          <w:rFonts w:ascii="Times New Roman" w:hAnsi="Times New Roman"/>
          <w:sz w:val="22"/>
          <w:szCs w:val="22"/>
        </w:rPr>
        <w:t xml:space="preserve">und and the </w:t>
      </w:r>
      <w:r w:rsidR="008A6D94">
        <w:rPr>
          <w:rFonts w:ascii="Times New Roman" w:hAnsi="Times New Roman"/>
          <w:sz w:val="22"/>
          <w:szCs w:val="22"/>
        </w:rPr>
        <w:t>s</w:t>
      </w:r>
      <w:r>
        <w:rPr>
          <w:rFonts w:ascii="Times New Roman" w:hAnsi="Times New Roman"/>
          <w:sz w:val="22"/>
          <w:szCs w:val="22"/>
        </w:rPr>
        <w:t xml:space="preserve">trategic </w:t>
      </w:r>
      <w:r w:rsidR="008A6D94">
        <w:rPr>
          <w:rFonts w:ascii="Times New Roman" w:hAnsi="Times New Roman"/>
          <w:sz w:val="22"/>
          <w:szCs w:val="22"/>
        </w:rPr>
        <w:t>a</w:t>
      </w:r>
      <w:r>
        <w:rPr>
          <w:rFonts w:ascii="Times New Roman" w:hAnsi="Times New Roman"/>
          <w:sz w:val="22"/>
          <w:szCs w:val="22"/>
        </w:rPr>
        <w:t>ctivities, appear to be responding to the gaps and deficiencies which currently limit the quality and reach of much of the media across the Pacific.</w:t>
      </w:r>
    </w:p>
    <w:p w14:paraId="4514BD2F" w14:textId="77777777" w:rsidR="000F6223" w:rsidRDefault="000F6223" w:rsidP="00C2534C">
      <w:pPr>
        <w:rPr>
          <w:rFonts w:ascii="Times New Roman" w:hAnsi="Times New Roman"/>
          <w:sz w:val="22"/>
          <w:szCs w:val="22"/>
        </w:rPr>
      </w:pPr>
    </w:p>
    <w:p w14:paraId="47AA9435" w14:textId="77777777" w:rsidR="00C2534C" w:rsidRPr="00C2534C" w:rsidRDefault="000F6223" w:rsidP="00C2534C">
      <w:pPr>
        <w:rPr>
          <w:rFonts w:ascii="Times New Roman" w:hAnsi="Times New Roman"/>
          <w:sz w:val="22"/>
          <w:szCs w:val="22"/>
        </w:rPr>
      </w:pPr>
      <w:r>
        <w:rPr>
          <w:rFonts w:ascii="Times New Roman" w:hAnsi="Times New Roman"/>
          <w:sz w:val="22"/>
          <w:szCs w:val="22"/>
        </w:rPr>
        <w:t>The question here tho</w:t>
      </w:r>
      <w:r w:rsidR="004C195B">
        <w:rPr>
          <w:rFonts w:ascii="Times New Roman" w:hAnsi="Times New Roman"/>
          <w:sz w:val="22"/>
          <w:szCs w:val="22"/>
        </w:rPr>
        <w:t xml:space="preserve">ugh is </w:t>
      </w:r>
      <w:r>
        <w:rPr>
          <w:rFonts w:ascii="Times New Roman" w:hAnsi="Times New Roman"/>
          <w:sz w:val="22"/>
          <w:szCs w:val="22"/>
        </w:rPr>
        <w:t xml:space="preserve">how </w:t>
      </w:r>
      <w:proofErr w:type="gramStart"/>
      <w:r>
        <w:rPr>
          <w:rFonts w:ascii="Times New Roman" w:hAnsi="Times New Roman"/>
          <w:sz w:val="22"/>
          <w:szCs w:val="22"/>
        </w:rPr>
        <w:t>does it support</w:t>
      </w:r>
      <w:proofErr w:type="gramEnd"/>
      <w:r>
        <w:rPr>
          <w:rFonts w:ascii="Times New Roman" w:hAnsi="Times New Roman"/>
          <w:sz w:val="22"/>
          <w:szCs w:val="22"/>
        </w:rPr>
        <w:t xml:space="preserve"> the overall goal which is to support better governance in the Pacific region</w:t>
      </w:r>
      <w:r w:rsidR="008A6D94">
        <w:rPr>
          <w:rFonts w:ascii="Times New Roman" w:hAnsi="Times New Roman"/>
          <w:sz w:val="22"/>
          <w:szCs w:val="22"/>
        </w:rPr>
        <w:t xml:space="preserve"> (see M&amp;E section </w:t>
      </w:r>
      <w:r w:rsidR="00E22105">
        <w:rPr>
          <w:rFonts w:ascii="Times New Roman" w:hAnsi="Times New Roman"/>
          <w:sz w:val="22"/>
          <w:szCs w:val="22"/>
        </w:rPr>
        <w:t xml:space="preserve">in Chapter 3 </w:t>
      </w:r>
      <w:r w:rsidR="008A6D94">
        <w:rPr>
          <w:rFonts w:ascii="Times New Roman" w:hAnsi="Times New Roman"/>
          <w:sz w:val="22"/>
          <w:szCs w:val="22"/>
        </w:rPr>
        <w:t>regarding governance and worldwide indicators)</w:t>
      </w:r>
      <w:r>
        <w:rPr>
          <w:rFonts w:ascii="Times New Roman" w:hAnsi="Times New Roman"/>
          <w:sz w:val="22"/>
          <w:szCs w:val="22"/>
        </w:rPr>
        <w:t>. At this stage, i</w:t>
      </w:r>
      <w:r w:rsidR="00C2534C" w:rsidRPr="00C2534C">
        <w:rPr>
          <w:rFonts w:ascii="Times New Roman" w:hAnsi="Times New Roman"/>
          <w:sz w:val="22"/>
          <w:szCs w:val="22"/>
        </w:rPr>
        <w:t>t is too early in the life of PACMAS 2 to be conclusive about its succe</w:t>
      </w:r>
      <w:r>
        <w:rPr>
          <w:rFonts w:ascii="Times New Roman" w:hAnsi="Times New Roman"/>
          <w:sz w:val="22"/>
          <w:szCs w:val="22"/>
        </w:rPr>
        <w:t>ss or otherwise in achieving this</w:t>
      </w:r>
      <w:r w:rsidR="004C195B">
        <w:rPr>
          <w:rFonts w:ascii="Times New Roman" w:hAnsi="Times New Roman"/>
          <w:sz w:val="22"/>
          <w:szCs w:val="22"/>
        </w:rPr>
        <w:t xml:space="preserve"> </w:t>
      </w:r>
      <w:r w:rsidR="00C2534C" w:rsidRPr="00C2534C">
        <w:rPr>
          <w:rFonts w:ascii="Times New Roman" w:hAnsi="Times New Roman"/>
          <w:sz w:val="22"/>
          <w:szCs w:val="22"/>
        </w:rPr>
        <w:t xml:space="preserve">goal. However, </w:t>
      </w:r>
      <w:r w:rsidR="004B0BDF">
        <w:rPr>
          <w:rFonts w:ascii="Times New Roman" w:hAnsi="Times New Roman"/>
          <w:sz w:val="22"/>
          <w:szCs w:val="22"/>
        </w:rPr>
        <w:t xml:space="preserve">it is timely to consider </w:t>
      </w:r>
      <w:r w:rsidR="00C2534C" w:rsidRPr="00C2534C">
        <w:rPr>
          <w:rFonts w:ascii="Times New Roman" w:hAnsi="Times New Roman"/>
          <w:sz w:val="22"/>
          <w:szCs w:val="22"/>
        </w:rPr>
        <w:t>the likeliness</w:t>
      </w:r>
      <w:r w:rsidR="004B0BDF">
        <w:rPr>
          <w:rFonts w:ascii="Times New Roman" w:hAnsi="Times New Roman"/>
          <w:sz w:val="22"/>
          <w:szCs w:val="22"/>
        </w:rPr>
        <w:t xml:space="preserve"> and terms</w:t>
      </w:r>
      <w:r w:rsidR="00C2534C" w:rsidRPr="00C2534C">
        <w:rPr>
          <w:rFonts w:ascii="Times New Roman" w:hAnsi="Times New Roman"/>
          <w:sz w:val="22"/>
          <w:szCs w:val="22"/>
        </w:rPr>
        <w:t xml:space="preserve"> of </w:t>
      </w:r>
      <w:r w:rsidR="004B0BDF">
        <w:rPr>
          <w:rFonts w:ascii="Times New Roman" w:hAnsi="Times New Roman"/>
          <w:sz w:val="22"/>
          <w:szCs w:val="22"/>
        </w:rPr>
        <w:t>eventual success.</w:t>
      </w:r>
    </w:p>
    <w:p w14:paraId="760490D0" w14:textId="77777777" w:rsidR="00C2534C" w:rsidRPr="00C2534C" w:rsidRDefault="00C2534C" w:rsidP="00C2534C">
      <w:pPr>
        <w:rPr>
          <w:rFonts w:ascii="Times New Roman" w:hAnsi="Times New Roman"/>
          <w:sz w:val="22"/>
          <w:szCs w:val="22"/>
        </w:rPr>
      </w:pPr>
    </w:p>
    <w:p w14:paraId="10B4DB9B" w14:textId="374386CC" w:rsidR="004B0BDF" w:rsidRPr="00BC26EC" w:rsidRDefault="00C2534C" w:rsidP="00C2534C">
      <w:pPr>
        <w:rPr>
          <w:rFonts w:ascii="Times New Roman" w:hAnsi="Times New Roman"/>
          <w:sz w:val="22"/>
          <w:szCs w:val="22"/>
        </w:rPr>
      </w:pPr>
      <w:r w:rsidRPr="00C2534C">
        <w:rPr>
          <w:rFonts w:ascii="Times New Roman" w:hAnsi="Times New Roman"/>
          <w:sz w:val="22"/>
          <w:szCs w:val="22"/>
        </w:rPr>
        <w:t xml:space="preserve">PACMAS is principally focused on strengthening the region’s media in a way that will support constructive and informed debate and discussion on, </w:t>
      </w:r>
      <w:proofErr w:type="spellStart"/>
      <w:r w:rsidRPr="00C2534C">
        <w:rPr>
          <w:rFonts w:ascii="Times New Roman" w:hAnsi="Times New Roman"/>
          <w:i/>
          <w:sz w:val="22"/>
          <w:szCs w:val="22"/>
        </w:rPr>
        <w:t>interalia</w:t>
      </w:r>
      <w:proofErr w:type="spellEnd"/>
      <w:r w:rsidRPr="00C2534C">
        <w:rPr>
          <w:rFonts w:ascii="Times New Roman" w:hAnsi="Times New Roman"/>
          <w:i/>
          <w:sz w:val="22"/>
          <w:szCs w:val="22"/>
        </w:rPr>
        <w:t>,</w:t>
      </w:r>
      <w:r w:rsidRPr="00C2534C">
        <w:rPr>
          <w:rFonts w:ascii="Times New Roman" w:hAnsi="Times New Roman"/>
          <w:sz w:val="22"/>
          <w:szCs w:val="22"/>
        </w:rPr>
        <w:t xml:space="preserve"> country and region-wide development issues. The project’s work in building capacity, addressing media policy and legislation, strengthening systems and improving local content </w:t>
      </w:r>
      <w:r w:rsidR="004B0BDF">
        <w:rPr>
          <w:rFonts w:ascii="Times New Roman" w:hAnsi="Times New Roman"/>
          <w:sz w:val="22"/>
          <w:szCs w:val="22"/>
        </w:rPr>
        <w:t xml:space="preserve">with a C4D approach </w:t>
      </w:r>
      <w:r w:rsidRPr="00C2534C">
        <w:rPr>
          <w:rFonts w:ascii="Times New Roman" w:hAnsi="Times New Roman"/>
          <w:sz w:val="22"/>
          <w:szCs w:val="22"/>
        </w:rPr>
        <w:t>all wo</w:t>
      </w:r>
      <w:r w:rsidR="004B0BDF">
        <w:rPr>
          <w:rFonts w:ascii="Times New Roman" w:hAnsi="Times New Roman"/>
          <w:sz w:val="22"/>
          <w:szCs w:val="22"/>
        </w:rPr>
        <w:t>rk towards achieving this</w:t>
      </w:r>
      <w:r w:rsidRPr="00C2534C">
        <w:rPr>
          <w:rFonts w:ascii="Times New Roman" w:hAnsi="Times New Roman"/>
          <w:sz w:val="22"/>
          <w:szCs w:val="22"/>
        </w:rPr>
        <w:t xml:space="preserve">. </w:t>
      </w:r>
      <w:r w:rsidR="00BC26EC">
        <w:rPr>
          <w:rFonts w:ascii="Times New Roman" w:hAnsi="Times New Roman"/>
          <w:sz w:val="22"/>
          <w:szCs w:val="22"/>
        </w:rPr>
        <w:t xml:space="preserve">Importantly, this has become more apparent to stakeholders during this second phase. </w:t>
      </w:r>
      <w:r w:rsidR="001834C2" w:rsidRPr="00450AC2">
        <w:rPr>
          <w:rFonts w:ascii="Times New Roman" w:hAnsi="Times New Roman"/>
          <w:sz w:val="22"/>
          <w:szCs w:val="22"/>
        </w:rPr>
        <w:t>“</w:t>
      </w:r>
      <w:r w:rsidR="001834C2" w:rsidRPr="00AF5013">
        <w:rPr>
          <w:rFonts w:ascii="Times New Roman" w:hAnsi="Times New Roman"/>
          <w:sz w:val="22"/>
          <w:szCs w:val="22"/>
        </w:rPr>
        <w:t xml:space="preserve">Earlier versions of PACMAS used to talk about governance as </w:t>
      </w:r>
      <w:proofErr w:type="gramStart"/>
      <w:r w:rsidR="001834C2" w:rsidRPr="00AF5013">
        <w:rPr>
          <w:rFonts w:ascii="Times New Roman" w:hAnsi="Times New Roman"/>
          <w:sz w:val="22"/>
          <w:szCs w:val="22"/>
        </w:rPr>
        <w:t>pertaining</w:t>
      </w:r>
      <w:proofErr w:type="gramEnd"/>
      <w:r w:rsidR="001834C2" w:rsidRPr="00AF5013">
        <w:rPr>
          <w:rFonts w:ascii="Times New Roman" w:hAnsi="Times New Roman"/>
          <w:sz w:val="22"/>
          <w:szCs w:val="22"/>
        </w:rPr>
        <w:t xml:space="preserve"> the governance of the media industry itself.   While in more recent times that governance is seen in the broader sense and the media's role is more important. So for example, it's about journalists understanding </w:t>
      </w:r>
      <w:proofErr w:type="gramStart"/>
      <w:r w:rsidR="001834C2" w:rsidRPr="00AF5013">
        <w:rPr>
          <w:rFonts w:ascii="Times New Roman" w:hAnsi="Times New Roman"/>
          <w:sz w:val="22"/>
          <w:szCs w:val="22"/>
        </w:rPr>
        <w:t>a rights</w:t>
      </w:r>
      <w:proofErr w:type="gramEnd"/>
      <w:r w:rsidR="001834C2" w:rsidRPr="00AF5013">
        <w:rPr>
          <w:rFonts w:ascii="Times New Roman" w:hAnsi="Times New Roman"/>
          <w:sz w:val="22"/>
          <w:szCs w:val="22"/>
        </w:rPr>
        <w:t xml:space="preserve"> based approach</w:t>
      </w:r>
      <w:r w:rsidR="00A01992" w:rsidRPr="00DE3B73">
        <w:rPr>
          <w:rFonts w:ascii="Times New Roman" w:hAnsi="Times New Roman"/>
          <w:sz w:val="22"/>
          <w:szCs w:val="22"/>
        </w:rPr>
        <w:t>,</w:t>
      </w:r>
      <w:r w:rsidR="001834C2" w:rsidRPr="00AF5013">
        <w:rPr>
          <w:rFonts w:ascii="Times New Roman" w:hAnsi="Times New Roman"/>
          <w:sz w:val="22"/>
          <w:szCs w:val="22"/>
        </w:rPr>
        <w:t xml:space="preserve">” said </w:t>
      </w:r>
      <w:r w:rsidR="00317C7B">
        <w:rPr>
          <w:rFonts w:ascii="Times New Roman" w:hAnsi="Times New Roman"/>
          <w:sz w:val="22"/>
          <w:szCs w:val="22"/>
        </w:rPr>
        <w:t>o</w:t>
      </w:r>
      <w:r w:rsidR="001834C2" w:rsidRPr="00BC26EC">
        <w:rPr>
          <w:rFonts w:ascii="Times New Roman" w:hAnsi="Times New Roman"/>
          <w:sz w:val="22"/>
          <w:szCs w:val="22"/>
        </w:rPr>
        <w:t xml:space="preserve">ne development manager interviewed by the review team. </w:t>
      </w:r>
    </w:p>
    <w:p w14:paraId="05598CAD" w14:textId="77777777" w:rsidR="004B0BDF" w:rsidRPr="00304701" w:rsidRDefault="004B0BDF" w:rsidP="00C2534C">
      <w:pPr>
        <w:rPr>
          <w:rFonts w:ascii="Times New Roman" w:hAnsi="Times New Roman"/>
          <w:sz w:val="22"/>
          <w:szCs w:val="22"/>
        </w:rPr>
      </w:pPr>
    </w:p>
    <w:p w14:paraId="57766FA4" w14:textId="213BEE70" w:rsidR="00E867CF" w:rsidRDefault="00BC26EC" w:rsidP="00C2534C">
      <w:pPr>
        <w:rPr>
          <w:rFonts w:ascii="Times New Roman" w:hAnsi="Times New Roman"/>
          <w:sz w:val="22"/>
          <w:szCs w:val="22"/>
        </w:rPr>
      </w:pPr>
      <w:r>
        <w:rPr>
          <w:rFonts w:ascii="Times New Roman" w:hAnsi="Times New Roman"/>
          <w:sz w:val="22"/>
          <w:szCs w:val="22"/>
        </w:rPr>
        <w:t>It is important to note, however that</w:t>
      </w:r>
      <w:r w:rsidR="000F6223">
        <w:rPr>
          <w:rFonts w:ascii="Times New Roman" w:hAnsi="Times New Roman"/>
          <w:sz w:val="22"/>
          <w:szCs w:val="22"/>
        </w:rPr>
        <w:t xml:space="preserve"> a</w:t>
      </w:r>
      <w:r w:rsidR="00295BEA">
        <w:rPr>
          <w:rFonts w:ascii="Times New Roman" w:hAnsi="Times New Roman"/>
          <w:sz w:val="22"/>
          <w:szCs w:val="22"/>
        </w:rPr>
        <w:t xml:space="preserve">s reflected in </w:t>
      </w:r>
      <w:proofErr w:type="spellStart"/>
      <w:r w:rsidR="00295BEA">
        <w:rPr>
          <w:rFonts w:ascii="Times New Roman" w:hAnsi="Times New Roman"/>
          <w:sz w:val="22"/>
          <w:szCs w:val="22"/>
        </w:rPr>
        <w:t>AusAID’s</w:t>
      </w:r>
      <w:proofErr w:type="spellEnd"/>
      <w:r w:rsidR="00295BEA">
        <w:rPr>
          <w:rFonts w:ascii="Times New Roman" w:hAnsi="Times New Roman"/>
          <w:sz w:val="22"/>
          <w:szCs w:val="22"/>
        </w:rPr>
        <w:t xml:space="preserve"> </w:t>
      </w:r>
      <w:r w:rsidR="00E22105">
        <w:rPr>
          <w:rFonts w:ascii="Times New Roman" w:hAnsi="Times New Roman"/>
          <w:sz w:val="22"/>
          <w:szCs w:val="22"/>
        </w:rPr>
        <w:t>draft Governance Performance Framework</w:t>
      </w:r>
      <w:r w:rsidR="00295BEA">
        <w:rPr>
          <w:rFonts w:ascii="Times New Roman" w:hAnsi="Times New Roman"/>
          <w:sz w:val="22"/>
          <w:szCs w:val="22"/>
        </w:rPr>
        <w:t xml:space="preserve">, an informed media is only </w:t>
      </w:r>
      <w:r w:rsidR="004B0BDF">
        <w:rPr>
          <w:rFonts w:ascii="Times New Roman" w:hAnsi="Times New Roman"/>
          <w:sz w:val="22"/>
          <w:szCs w:val="22"/>
        </w:rPr>
        <w:t>one element of the factors that</w:t>
      </w:r>
      <w:r w:rsidR="00295BEA">
        <w:rPr>
          <w:rFonts w:ascii="Times New Roman" w:hAnsi="Times New Roman"/>
          <w:sz w:val="22"/>
          <w:szCs w:val="22"/>
        </w:rPr>
        <w:t xml:space="preserve"> con</w:t>
      </w:r>
      <w:r w:rsidR="004B0BDF">
        <w:rPr>
          <w:rFonts w:ascii="Times New Roman" w:hAnsi="Times New Roman"/>
          <w:sz w:val="22"/>
          <w:szCs w:val="22"/>
        </w:rPr>
        <w:t>tribute to better governance. It</w:t>
      </w:r>
      <w:r w:rsidR="00295BEA">
        <w:rPr>
          <w:rFonts w:ascii="Times New Roman" w:hAnsi="Times New Roman"/>
          <w:sz w:val="22"/>
          <w:szCs w:val="22"/>
        </w:rPr>
        <w:t xml:space="preserve"> forms parts of</w:t>
      </w:r>
      <w:r w:rsidR="004C195B">
        <w:rPr>
          <w:rFonts w:ascii="Times New Roman" w:hAnsi="Times New Roman"/>
          <w:sz w:val="22"/>
          <w:szCs w:val="22"/>
        </w:rPr>
        <w:t xml:space="preserve"> the </w:t>
      </w:r>
      <w:r w:rsidR="000F6223">
        <w:rPr>
          <w:rFonts w:ascii="Times New Roman" w:hAnsi="Times New Roman"/>
          <w:sz w:val="22"/>
          <w:szCs w:val="22"/>
        </w:rPr>
        <w:t xml:space="preserve">three-pillar approach </w:t>
      </w:r>
      <w:r w:rsidR="00CC4CDA">
        <w:rPr>
          <w:rFonts w:ascii="Times New Roman" w:hAnsi="Times New Roman"/>
          <w:sz w:val="22"/>
          <w:szCs w:val="22"/>
        </w:rPr>
        <w:t>which incorporates</w:t>
      </w:r>
      <w:r w:rsidR="004C195B">
        <w:rPr>
          <w:rFonts w:ascii="Times New Roman" w:hAnsi="Times New Roman"/>
          <w:sz w:val="22"/>
          <w:szCs w:val="22"/>
        </w:rPr>
        <w:t xml:space="preserve"> better service delivery, improved security and enhanced justice, and enhanced human rights. It is within this third pillar that the media is seen to play its rol</w:t>
      </w:r>
      <w:r w:rsidR="00E22105">
        <w:rPr>
          <w:rFonts w:ascii="Times New Roman" w:hAnsi="Times New Roman"/>
          <w:sz w:val="22"/>
          <w:szCs w:val="22"/>
        </w:rPr>
        <w:t xml:space="preserve">e in supporting informed public </w:t>
      </w:r>
      <w:r w:rsidR="004C195B">
        <w:rPr>
          <w:rFonts w:ascii="Times New Roman" w:hAnsi="Times New Roman"/>
          <w:sz w:val="22"/>
          <w:szCs w:val="22"/>
        </w:rPr>
        <w:t>policy debate</w:t>
      </w:r>
      <w:r w:rsidR="00E867CF">
        <w:rPr>
          <w:rFonts w:ascii="Times New Roman" w:hAnsi="Times New Roman"/>
          <w:sz w:val="22"/>
          <w:szCs w:val="22"/>
        </w:rPr>
        <w:t xml:space="preserve">. </w:t>
      </w:r>
    </w:p>
    <w:p w14:paraId="75A5CBB6" w14:textId="77777777" w:rsidR="00295BEA" w:rsidRDefault="00295BEA" w:rsidP="00C2534C">
      <w:pPr>
        <w:rPr>
          <w:rFonts w:ascii="Times New Roman" w:hAnsi="Times New Roman"/>
          <w:sz w:val="22"/>
          <w:szCs w:val="22"/>
        </w:rPr>
      </w:pPr>
    </w:p>
    <w:p w14:paraId="6984ECC0" w14:textId="77777777" w:rsidR="008B3257" w:rsidRDefault="00E76816" w:rsidP="00C2534C">
      <w:pPr>
        <w:rPr>
          <w:rFonts w:ascii="Times New Roman" w:hAnsi="Times New Roman"/>
          <w:sz w:val="22"/>
          <w:szCs w:val="22"/>
        </w:rPr>
      </w:pPr>
      <w:r>
        <w:rPr>
          <w:rFonts w:ascii="Times New Roman" w:hAnsi="Times New Roman"/>
          <w:sz w:val="22"/>
          <w:szCs w:val="22"/>
        </w:rPr>
        <w:t>The</w:t>
      </w:r>
      <w:r w:rsidR="00295BEA">
        <w:rPr>
          <w:rFonts w:ascii="Times New Roman" w:hAnsi="Times New Roman"/>
          <w:sz w:val="22"/>
          <w:szCs w:val="22"/>
        </w:rPr>
        <w:t xml:space="preserve"> review has referred to </w:t>
      </w:r>
      <w:r w:rsidR="00CC4CDA">
        <w:rPr>
          <w:rFonts w:ascii="Times New Roman" w:hAnsi="Times New Roman"/>
          <w:sz w:val="22"/>
          <w:szCs w:val="22"/>
        </w:rPr>
        <w:t xml:space="preserve">performance indicators in </w:t>
      </w:r>
      <w:r w:rsidR="00E22105">
        <w:rPr>
          <w:rFonts w:ascii="Times New Roman" w:hAnsi="Times New Roman"/>
          <w:sz w:val="22"/>
          <w:szCs w:val="22"/>
        </w:rPr>
        <w:t>the</w:t>
      </w:r>
      <w:r w:rsidR="00295BEA">
        <w:rPr>
          <w:rFonts w:ascii="Times New Roman" w:hAnsi="Times New Roman"/>
          <w:sz w:val="22"/>
          <w:szCs w:val="22"/>
        </w:rPr>
        <w:t xml:space="preserve"> </w:t>
      </w:r>
      <w:r>
        <w:rPr>
          <w:rFonts w:ascii="Times New Roman" w:hAnsi="Times New Roman"/>
          <w:sz w:val="22"/>
          <w:szCs w:val="22"/>
        </w:rPr>
        <w:t xml:space="preserve">draft </w:t>
      </w:r>
      <w:r w:rsidR="00E22105">
        <w:rPr>
          <w:rFonts w:ascii="Times New Roman" w:hAnsi="Times New Roman"/>
          <w:sz w:val="22"/>
          <w:szCs w:val="22"/>
        </w:rPr>
        <w:t>governance performance f</w:t>
      </w:r>
      <w:r w:rsidR="00295BEA">
        <w:rPr>
          <w:rFonts w:ascii="Times New Roman" w:hAnsi="Times New Roman"/>
          <w:sz w:val="22"/>
          <w:szCs w:val="22"/>
        </w:rPr>
        <w:t xml:space="preserve">ramework to consider </w:t>
      </w:r>
      <w:r w:rsidR="00CC4CDA">
        <w:rPr>
          <w:rFonts w:ascii="Times New Roman" w:hAnsi="Times New Roman"/>
          <w:sz w:val="22"/>
          <w:szCs w:val="22"/>
        </w:rPr>
        <w:t>their relevance to PACMAS</w:t>
      </w:r>
      <w:r w:rsidR="00295BEA">
        <w:rPr>
          <w:rFonts w:ascii="Times New Roman" w:hAnsi="Times New Roman"/>
          <w:sz w:val="22"/>
          <w:szCs w:val="22"/>
        </w:rPr>
        <w:t>. Pi</w:t>
      </w:r>
      <w:r w:rsidR="004B0BDF">
        <w:rPr>
          <w:rFonts w:ascii="Times New Roman" w:hAnsi="Times New Roman"/>
          <w:sz w:val="22"/>
          <w:szCs w:val="22"/>
        </w:rPr>
        <w:t xml:space="preserve">llar 3’s media related outcome - </w:t>
      </w:r>
      <w:r w:rsidR="00295BEA">
        <w:rPr>
          <w:rFonts w:ascii="Times New Roman" w:hAnsi="Times New Roman"/>
          <w:sz w:val="22"/>
          <w:szCs w:val="22"/>
        </w:rPr>
        <w:t>strengthened media and communications supporting info</w:t>
      </w:r>
      <w:r w:rsidR="00E22105">
        <w:rPr>
          <w:rFonts w:ascii="Times New Roman" w:hAnsi="Times New Roman"/>
          <w:sz w:val="22"/>
          <w:szCs w:val="22"/>
        </w:rPr>
        <w:t xml:space="preserve">rmed </w:t>
      </w:r>
      <w:r w:rsidR="00DC598B">
        <w:rPr>
          <w:rFonts w:ascii="Times New Roman" w:hAnsi="Times New Roman"/>
          <w:sz w:val="22"/>
          <w:szCs w:val="22"/>
        </w:rPr>
        <w:t>public policy</w:t>
      </w:r>
      <w:r w:rsidR="004B0BDF">
        <w:rPr>
          <w:rFonts w:ascii="Times New Roman" w:hAnsi="Times New Roman"/>
          <w:sz w:val="22"/>
          <w:szCs w:val="22"/>
        </w:rPr>
        <w:t xml:space="preserve"> debate </w:t>
      </w:r>
      <w:r w:rsidR="00CC4CDA">
        <w:rPr>
          <w:rFonts w:ascii="Times New Roman" w:hAnsi="Times New Roman"/>
          <w:sz w:val="22"/>
          <w:szCs w:val="22"/>
        </w:rPr>
        <w:t>–</w:t>
      </w:r>
      <w:r w:rsidR="004B0BDF">
        <w:rPr>
          <w:rFonts w:ascii="Times New Roman" w:hAnsi="Times New Roman"/>
          <w:sz w:val="22"/>
          <w:szCs w:val="22"/>
        </w:rPr>
        <w:t xml:space="preserve"> </w:t>
      </w:r>
      <w:r w:rsidR="00CC4CDA">
        <w:rPr>
          <w:rFonts w:ascii="Times New Roman" w:hAnsi="Times New Roman"/>
          <w:sz w:val="22"/>
          <w:szCs w:val="22"/>
        </w:rPr>
        <w:t xml:space="preserve">has </w:t>
      </w:r>
      <w:r w:rsidR="009142F8">
        <w:rPr>
          <w:rFonts w:ascii="Times New Roman" w:hAnsi="Times New Roman"/>
          <w:sz w:val="22"/>
          <w:szCs w:val="22"/>
        </w:rPr>
        <w:t>four outputs</w:t>
      </w:r>
      <w:r w:rsidR="00CC4CDA">
        <w:rPr>
          <w:rFonts w:ascii="Times New Roman" w:hAnsi="Times New Roman"/>
          <w:sz w:val="22"/>
          <w:szCs w:val="22"/>
        </w:rPr>
        <w:t xml:space="preserve"> and a number of qualitative and quantitative indicators</w:t>
      </w:r>
      <w:r w:rsidR="009142F8">
        <w:rPr>
          <w:rFonts w:ascii="Times New Roman" w:hAnsi="Times New Roman"/>
          <w:sz w:val="22"/>
          <w:szCs w:val="22"/>
        </w:rPr>
        <w:t xml:space="preserve"> which roughly align with the PACMAS strategic framework. </w:t>
      </w:r>
      <w:r w:rsidR="004B0BDF">
        <w:rPr>
          <w:rFonts w:ascii="Times New Roman" w:hAnsi="Times New Roman"/>
          <w:sz w:val="22"/>
          <w:szCs w:val="22"/>
        </w:rPr>
        <w:t xml:space="preserve">However, these outputs and associated indicators are more </w:t>
      </w:r>
      <w:r w:rsidR="00CC4CDA">
        <w:rPr>
          <w:rFonts w:ascii="Times New Roman" w:hAnsi="Times New Roman"/>
          <w:sz w:val="22"/>
          <w:szCs w:val="22"/>
        </w:rPr>
        <w:t>applicable</w:t>
      </w:r>
      <w:r w:rsidR="004B0BDF">
        <w:rPr>
          <w:rFonts w:ascii="Times New Roman" w:hAnsi="Times New Roman"/>
          <w:sz w:val="22"/>
          <w:szCs w:val="22"/>
        </w:rPr>
        <w:t xml:space="preserve"> to a single country rather than a region as extensive as the Pacific.  </w:t>
      </w:r>
      <w:r w:rsidR="00304701">
        <w:rPr>
          <w:rFonts w:ascii="Times New Roman" w:hAnsi="Times New Roman"/>
          <w:sz w:val="22"/>
          <w:szCs w:val="22"/>
        </w:rPr>
        <w:t>For example</w:t>
      </w:r>
      <w:r w:rsidR="000B3AF6">
        <w:rPr>
          <w:rFonts w:ascii="Times New Roman" w:hAnsi="Times New Roman"/>
          <w:sz w:val="22"/>
          <w:szCs w:val="22"/>
        </w:rPr>
        <w:t xml:space="preserve">, one qualitative indicators for strong and independent media include increased amount of in-depth issues-based reporting, decreased instances of government interference curbing media </w:t>
      </w:r>
      <w:r w:rsidR="000B3AF6">
        <w:rPr>
          <w:rFonts w:ascii="Times New Roman" w:hAnsi="Times New Roman"/>
          <w:sz w:val="22"/>
          <w:szCs w:val="22"/>
        </w:rPr>
        <w:lastRenderedPageBreak/>
        <w:t xml:space="preserve">independence and medium of reporting is most appropriate for reaching the greatest number of targeted audience. Measuring each of these outcomes and the results will be influenced and varied because of the significant differences between economic and governance arrangements. For example, in PNG where the National Broadcasting Corporation receives the bulk of its funding from the government and is able to access almost 90% of the population even in remote regions, and has been the recipient of significant Australian government support, the results will be different to Tonga and Solomon Islands where both national broadcasters are virtually bankrupt. </w:t>
      </w:r>
    </w:p>
    <w:p w14:paraId="39EAD9B2" w14:textId="77777777" w:rsidR="008B3257" w:rsidRDefault="008B3257" w:rsidP="00C2534C">
      <w:pPr>
        <w:rPr>
          <w:rFonts w:ascii="Times New Roman" w:hAnsi="Times New Roman"/>
          <w:sz w:val="22"/>
          <w:szCs w:val="22"/>
        </w:rPr>
      </w:pPr>
    </w:p>
    <w:p w14:paraId="7484EF10" w14:textId="75FA5FD6" w:rsidR="004B0BDF" w:rsidRDefault="008B3257" w:rsidP="00C2534C">
      <w:pPr>
        <w:rPr>
          <w:rFonts w:ascii="Times New Roman" w:hAnsi="Times New Roman"/>
          <w:sz w:val="22"/>
          <w:szCs w:val="22"/>
        </w:rPr>
      </w:pPr>
      <w:r>
        <w:rPr>
          <w:rFonts w:ascii="Times New Roman" w:hAnsi="Times New Roman"/>
          <w:sz w:val="22"/>
          <w:szCs w:val="22"/>
        </w:rPr>
        <w:t xml:space="preserve">Space in this report doesn’t allow for an </w:t>
      </w:r>
      <w:r w:rsidR="00A01992">
        <w:rPr>
          <w:rFonts w:ascii="Times New Roman" w:hAnsi="Times New Roman"/>
          <w:sz w:val="22"/>
          <w:szCs w:val="22"/>
        </w:rPr>
        <w:t>in-depth</w:t>
      </w:r>
      <w:r>
        <w:rPr>
          <w:rFonts w:ascii="Times New Roman" w:hAnsi="Times New Roman"/>
          <w:sz w:val="22"/>
          <w:szCs w:val="22"/>
        </w:rPr>
        <w:t xml:space="preserve"> analysis of the pan-regional appropriateness of all of the Pillar 3 outputs and their indicators. </w:t>
      </w:r>
      <w:proofErr w:type="gramStart"/>
      <w:r>
        <w:rPr>
          <w:rFonts w:ascii="Times New Roman" w:hAnsi="Times New Roman"/>
          <w:sz w:val="22"/>
          <w:szCs w:val="22"/>
        </w:rPr>
        <w:t>However applying the Pacific content to the pillar framework reveals that it is unrealistic to expect that there will be a uniformly strengthened media and communications supporting informed public-policy debate across the Pacific.</w:t>
      </w:r>
      <w:proofErr w:type="gramEnd"/>
      <w:r>
        <w:rPr>
          <w:rFonts w:ascii="Times New Roman" w:hAnsi="Times New Roman"/>
          <w:sz w:val="22"/>
          <w:szCs w:val="22"/>
        </w:rPr>
        <w:t xml:space="preserve"> That is not to say that there won’t be progress in individual countries which should be recognised and used as a model for other countries that are lagging or even deteriorating in this area of human rights.  </w:t>
      </w:r>
    </w:p>
    <w:p w14:paraId="2AD43306" w14:textId="77777777" w:rsidR="004B0BDF" w:rsidRDefault="004B0BDF" w:rsidP="00C2534C">
      <w:pPr>
        <w:rPr>
          <w:rFonts w:ascii="Times New Roman" w:hAnsi="Times New Roman"/>
          <w:sz w:val="22"/>
          <w:szCs w:val="22"/>
        </w:rPr>
      </w:pPr>
    </w:p>
    <w:p w14:paraId="29B62A8C" w14:textId="77777777" w:rsidR="00295BEA" w:rsidRDefault="004B0BDF" w:rsidP="00C2534C">
      <w:pPr>
        <w:rPr>
          <w:rFonts w:ascii="Times New Roman" w:hAnsi="Times New Roman"/>
          <w:sz w:val="22"/>
          <w:szCs w:val="22"/>
        </w:rPr>
      </w:pPr>
      <w:r>
        <w:rPr>
          <w:rFonts w:ascii="Times New Roman" w:hAnsi="Times New Roman"/>
          <w:sz w:val="22"/>
          <w:szCs w:val="22"/>
        </w:rPr>
        <w:t>As such, the</w:t>
      </w:r>
      <w:r w:rsidR="009142F8">
        <w:rPr>
          <w:rFonts w:ascii="Times New Roman" w:hAnsi="Times New Roman"/>
          <w:sz w:val="22"/>
          <w:szCs w:val="22"/>
        </w:rPr>
        <w:t xml:space="preserve"> challenge </w:t>
      </w:r>
      <w:r>
        <w:rPr>
          <w:rFonts w:ascii="Times New Roman" w:hAnsi="Times New Roman"/>
          <w:sz w:val="22"/>
          <w:szCs w:val="22"/>
        </w:rPr>
        <w:t xml:space="preserve">for PACMAS </w:t>
      </w:r>
      <w:r w:rsidR="009142F8">
        <w:rPr>
          <w:rFonts w:ascii="Times New Roman" w:hAnsi="Times New Roman"/>
          <w:sz w:val="22"/>
          <w:szCs w:val="22"/>
        </w:rPr>
        <w:t xml:space="preserve">is attempting to achieve an already contextually ambitious goal </w:t>
      </w:r>
      <w:r w:rsidR="00CC4CDA">
        <w:rPr>
          <w:rFonts w:ascii="Times New Roman" w:hAnsi="Times New Roman"/>
          <w:sz w:val="22"/>
          <w:szCs w:val="22"/>
        </w:rPr>
        <w:t xml:space="preserve">– better governance - </w:t>
      </w:r>
      <w:r w:rsidR="009142F8">
        <w:rPr>
          <w:rFonts w:ascii="Times New Roman" w:hAnsi="Times New Roman"/>
          <w:sz w:val="22"/>
          <w:szCs w:val="22"/>
        </w:rPr>
        <w:t>across 14 countries. Although there is a temptat</w:t>
      </w:r>
      <w:r>
        <w:rPr>
          <w:rFonts w:ascii="Times New Roman" w:hAnsi="Times New Roman"/>
          <w:sz w:val="22"/>
          <w:szCs w:val="22"/>
        </w:rPr>
        <w:t xml:space="preserve">ion to consider the Pacific as </w:t>
      </w:r>
      <w:proofErr w:type="gramStart"/>
      <w:r>
        <w:rPr>
          <w:rFonts w:ascii="Times New Roman" w:hAnsi="Times New Roman"/>
          <w:sz w:val="22"/>
          <w:szCs w:val="22"/>
        </w:rPr>
        <w:t>an</w:t>
      </w:r>
      <w:proofErr w:type="gramEnd"/>
      <w:r>
        <w:rPr>
          <w:rFonts w:ascii="Times New Roman" w:hAnsi="Times New Roman"/>
          <w:sz w:val="22"/>
          <w:szCs w:val="22"/>
        </w:rPr>
        <w:t xml:space="preserve"> homogenous whole, it’s not. Each of the 14 countries has</w:t>
      </w:r>
      <w:r w:rsidR="009142F8">
        <w:rPr>
          <w:rFonts w:ascii="Times New Roman" w:hAnsi="Times New Roman"/>
          <w:sz w:val="22"/>
          <w:szCs w:val="22"/>
        </w:rPr>
        <w:t xml:space="preserve"> varying and in some cases, very starkly different</w:t>
      </w:r>
      <w:r>
        <w:rPr>
          <w:rFonts w:ascii="Times New Roman" w:hAnsi="Times New Roman"/>
          <w:sz w:val="22"/>
          <w:szCs w:val="22"/>
        </w:rPr>
        <w:t xml:space="preserve"> </w:t>
      </w:r>
      <w:r w:rsidR="00E76816">
        <w:rPr>
          <w:rFonts w:ascii="Times New Roman" w:hAnsi="Times New Roman"/>
          <w:sz w:val="22"/>
          <w:szCs w:val="22"/>
        </w:rPr>
        <w:t xml:space="preserve">forms of </w:t>
      </w:r>
      <w:r>
        <w:rPr>
          <w:rFonts w:ascii="Times New Roman" w:hAnsi="Times New Roman"/>
          <w:sz w:val="22"/>
          <w:szCs w:val="22"/>
        </w:rPr>
        <w:t>governance</w:t>
      </w:r>
      <w:r w:rsidR="00CC4CDA">
        <w:rPr>
          <w:rFonts w:ascii="Times New Roman" w:hAnsi="Times New Roman"/>
          <w:sz w:val="22"/>
          <w:szCs w:val="22"/>
        </w:rPr>
        <w:t xml:space="preserve"> and are at different stages of democracy</w:t>
      </w:r>
      <w:r w:rsidR="009142F8">
        <w:rPr>
          <w:rFonts w:ascii="Times New Roman" w:hAnsi="Times New Roman"/>
          <w:sz w:val="22"/>
          <w:szCs w:val="22"/>
        </w:rPr>
        <w:t>. For example, F</w:t>
      </w:r>
      <w:r>
        <w:rPr>
          <w:rFonts w:ascii="Times New Roman" w:hAnsi="Times New Roman"/>
          <w:sz w:val="22"/>
          <w:szCs w:val="22"/>
        </w:rPr>
        <w:t>iji’s governance arrangements are starkly different to those</w:t>
      </w:r>
      <w:r w:rsidR="009142F8">
        <w:rPr>
          <w:rFonts w:ascii="Times New Roman" w:hAnsi="Times New Roman"/>
          <w:sz w:val="22"/>
          <w:szCs w:val="22"/>
        </w:rPr>
        <w:t xml:space="preserve"> of the Cook Islands. </w:t>
      </w:r>
      <w:proofErr w:type="gramStart"/>
      <w:r w:rsidR="009142F8">
        <w:rPr>
          <w:rFonts w:ascii="Times New Roman" w:hAnsi="Times New Roman"/>
          <w:sz w:val="22"/>
          <w:szCs w:val="22"/>
        </w:rPr>
        <w:t>Tonga and Samoa</w:t>
      </w:r>
      <w:r w:rsidR="00E22105">
        <w:rPr>
          <w:rFonts w:ascii="Times New Roman" w:hAnsi="Times New Roman"/>
          <w:sz w:val="22"/>
          <w:szCs w:val="22"/>
        </w:rPr>
        <w:t>.</w:t>
      </w:r>
      <w:proofErr w:type="gramEnd"/>
      <w:r w:rsidR="00E22105">
        <w:rPr>
          <w:rFonts w:ascii="Times New Roman" w:hAnsi="Times New Roman"/>
          <w:sz w:val="22"/>
          <w:szCs w:val="22"/>
        </w:rPr>
        <w:t xml:space="preserve"> </w:t>
      </w:r>
      <w:proofErr w:type="gramStart"/>
      <w:r w:rsidR="00E22105">
        <w:rPr>
          <w:rFonts w:ascii="Times New Roman" w:hAnsi="Times New Roman"/>
          <w:sz w:val="22"/>
          <w:szCs w:val="22"/>
        </w:rPr>
        <w:t>At the same time, Tonga and Samoa</w:t>
      </w:r>
      <w:r w:rsidR="009142F8">
        <w:rPr>
          <w:rFonts w:ascii="Times New Roman" w:hAnsi="Times New Roman"/>
          <w:sz w:val="22"/>
          <w:szCs w:val="22"/>
        </w:rPr>
        <w:t xml:space="preserve">, </w:t>
      </w:r>
      <w:r w:rsidR="00E76816">
        <w:rPr>
          <w:rFonts w:ascii="Times New Roman" w:hAnsi="Times New Roman"/>
          <w:sz w:val="22"/>
          <w:szCs w:val="22"/>
        </w:rPr>
        <w:t>although</w:t>
      </w:r>
      <w:r w:rsidR="009142F8">
        <w:rPr>
          <w:rFonts w:ascii="Times New Roman" w:hAnsi="Times New Roman"/>
          <w:sz w:val="22"/>
          <w:szCs w:val="22"/>
        </w:rPr>
        <w:t xml:space="preserve"> both Polynesian countries, are at </w:t>
      </w:r>
      <w:r>
        <w:rPr>
          <w:rFonts w:ascii="Times New Roman" w:hAnsi="Times New Roman"/>
          <w:sz w:val="22"/>
          <w:szCs w:val="22"/>
        </w:rPr>
        <w:t xml:space="preserve">quite </w:t>
      </w:r>
      <w:r w:rsidR="009142F8">
        <w:rPr>
          <w:rFonts w:ascii="Times New Roman" w:hAnsi="Times New Roman"/>
          <w:sz w:val="22"/>
          <w:szCs w:val="22"/>
        </w:rPr>
        <w:t>different stages along the governance</w:t>
      </w:r>
      <w:r>
        <w:rPr>
          <w:rFonts w:ascii="Times New Roman" w:hAnsi="Times New Roman"/>
          <w:sz w:val="22"/>
          <w:szCs w:val="22"/>
        </w:rPr>
        <w:t xml:space="preserve"> and economic development</w:t>
      </w:r>
      <w:r w:rsidR="009142F8">
        <w:rPr>
          <w:rFonts w:ascii="Times New Roman" w:hAnsi="Times New Roman"/>
          <w:sz w:val="22"/>
          <w:szCs w:val="22"/>
        </w:rPr>
        <w:t xml:space="preserve"> pathway.</w:t>
      </w:r>
      <w:proofErr w:type="gramEnd"/>
      <w:r w:rsidR="009142F8">
        <w:rPr>
          <w:rFonts w:ascii="Times New Roman" w:hAnsi="Times New Roman"/>
          <w:sz w:val="22"/>
          <w:szCs w:val="22"/>
        </w:rPr>
        <w:t xml:space="preserve">   </w:t>
      </w:r>
    </w:p>
    <w:p w14:paraId="4C8B0DA2" w14:textId="77777777" w:rsidR="00E867CF" w:rsidRDefault="00E867CF" w:rsidP="00C2534C">
      <w:pPr>
        <w:rPr>
          <w:rFonts w:ascii="Times New Roman" w:hAnsi="Times New Roman"/>
          <w:sz w:val="22"/>
          <w:szCs w:val="22"/>
        </w:rPr>
      </w:pPr>
    </w:p>
    <w:p w14:paraId="0D96D25A" w14:textId="77777777" w:rsidR="004B0BDF" w:rsidRDefault="009142F8" w:rsidP="00C2534C">
      <w:pPr>
        <w:rPr>
          <w:rFonts w:ascii="Times New Roman" w:hAnsi="Times New Roman"/>
          <w:sz w:val="22"/>
          <w:szCs w:val="22"/>
        </w:rPr>
      </w:pPr>
      <w:r>
        <w:rPr>
          <w:rFonts w:ascii="Times New Roman" w:hAnsi="Times New Roman"/>
          <w:sz w:val="22"/>
          <w:szCs w:val="22"/>
        </w:rPr>
        <w:t>T</w:t>
      </w:r>
      <w:r w:rsidR="00E867CF">
        <w:rPr>
          <w:rFonts w:ascii="Times New Roman" w:hAnsi="Times New Roman"/>
          <w:sz w:val="22"/>
          <w:szCs w:val="22"/>
        </w:rPr>
        <w:t>he governance in each</w:t>
      </w:r>
      <w:r w:rsidR="004C195B">
        <w:rPr>
          <w:rFonts w:ascii="Times New Roman" w:hAnsi="Times New Roman"/>
          <w:sz w:val="22"/>
          <w:szCs w:val="22"/>
        </w:rPr>
        <w:t xml:space="preserve"> of the</w:t>
      </w:r>
      <w:r w:rsidR="00E22105">
        <w:rPr>
          <w:rFonts w:ascii="Times New Roman" w:hAnsi="Times New Roman"/>
          <w:sz w:val="22"/>
          <w:szCs w:val="22"/>
        </w:rPr>
        <w:t xml:space="preserve"> Pacific</w:t>
      </w:r>
      <w:r w:rsidR="004C195B">
        <w:rPr>
          <w:rFonts w:ascii="Times New Roman" w:hAnsi="Times New Roman"/>
          <w:sz w:val="22"/>
          <w:szCs w:val="22"/>
        </w:rPr>
        <w:t xml:space="preserve"> countries</w:t>
      </w:r>
      <w:r w:rsidR="00E867CF">
        <w:rPr>
          <w:rFonts w:ascii="Times New Roman" w:hAnsi="Times New Roman"/>
          <w:sz w:val="22"/>
          <w:szCs w:val="22"/>
        </w:rPr>
        <w:t xml:space="preserve"> is affected by a range of factors including</w:t>
      </w:r>
      <w:r w:rsidR="004C195B">
        <w:rPr>
          <w:rFonts w:ascii="Times New Roman" w:hAnsi="Times New Roman"/>
          <w:sz w:val="22"/>
          <w:szCs w:val="22"/>
        </w:rPr>
        <w:t xml:space="preserve"> adherence to democratic principles which is notably absent in one of the region’s most influential and economically-important countries, Fiji; cultural mores and small community dynamics which are particularly powerful in the Pacific micro-states; the influential role of churches; and the limited engagement by civil society in the political debate.</w:t>
      </w:r>
      <w:r w:rsidR="00C13039">
        <w:rPr>
          <w:rFonts w:ascii="Times New Roman" w:hAnsi="Times New Roman"/>
          <w:sz w:val="22"/>
          <w:szCs w:val="22"/>
        </w:rPr>
        <w:t xml:space="preserve"> </w:t>
      </w:r>
    </w:p>
    <w:p w14:paraId="6E1079A5" w14:textId="77777777" w:rsidR="004B0BDF" w:rsidRDefault="004B0BDF" w:rsidP="00C2534C">
      <w:pPr>
        <w:rPr>
          <w:rFonts w:ascii="Times New Roman" w:hAnsi="Times New Roman"/>
          <w:sz w:val="22"/>
          <w:szCs w:val="22"/>
        </w:rPr>
      </w:pPr>
    </w:p>
    <w:p w14:paraId="09179C91" w14:textId="77777777" w:rsidR="00C2534C" w:rsidRDefault="00CC4CDA" w:rsidP="00C2534C">
      <w:pPr>
        <w:rPr>
          <w:rFonts w:ascii="Times New Roman" w:hAnsi="Times New Roman"/>
          <w:sz w:val="22"/>
          <w:szCs w:val="22"/>
        </w:rPr>
      </w:pPr>
      <w:r>
        <w:rPr>
          <w:rFonts w:ascii="Times New Roman" w:hAnsi="Times New Roman"/>
          <w:sz w:val="22"/>
          <w:szCs w:val="22"/>
        </w:rPr>
        <w:t xml:space="preserve">In such circumstances, PACMAS’s success in achieving better governance should not be assessed uniformly across the region.  Instead, it </w:t>
      </w:r>
      <w:r w:rsidR="004B0BDF">
        <w:rPr>
          <w:rFonts w:ascii="Times New Roman" w:hAnsi="Times New Roman"/>
          <w:sz w:val="22"/>
          <w:szCs w:val="22"/>
        </w:rPr>
        <w:t xml:space="preserve">will require a nuanced and calibrated assessment with recognition of varying degrees of success country by country rather than as a whole region. </w:t>
      </w:r>
      <w:r w:rsidR="000A5B8E">
        <w:rPr>
          <w:rFonts w:ascii="Times New Roman" w:hAnsi="Times New Roman"/>
          <w:sz w:val="22"/>
          <w:szCs w:val="22"/>
        </w:rPr>
        <w:t xml:space="preserve"> PACMAS’s input to improved governance is just one contribution to an area where many governments, communities and other development players are also seeking to improve, making </w:t>
      </w:r>
      <w:r w:rsidR="00E76816">
        <w:rPr>
          <w:rFonts w:ascii="Times New Roman" w:hAnsi="Times New Roman"/>
          <w:sz w:val="22"/>
          <w:szCs w:val="22"/>
        </w:rPr>
        <w:t>the attribution of</w:t>
      </w:r>
      <w:r w:rsidR="000A5B8E">
        <w:rPr>
          <w:rFonts w:ascii="Times New Roman" w:hAnsi="Times New Roman"/>
          <w:sz w:val="22"/>
          <w:szCs w:val="22"/>
        </w:rPr>
        <w:t xml:space="preserve"> PACMAS’s contribution more challenging.</w:t>
      </w:r>
    </w:p>
    <w:p w14:paraId="69DE1042" w14:textId="77777777" w:rsidR="007C6CCB" w:rsidRDefault="007C6CCB" w:rsidP="00C2534C">
      <w:pPr>
        <w:rPr>
          <w:rFonts w:ascii="Times New Roman" w:hAnsi="Times New Roman"/>
          <w:sz w:val="22"/>
          <w:szCs w:val="22"/>
        </w:rPr>
      </w:pPr>
    </w:p>
    <w:p w14:paraId="585046ED" w14:textId="73C172F3" w:rsidR="00DB0855" w:rsidRDefault="00847703" w:rsidP="00C2534C">
      <w:pPr>
        <w:rPr>
          <w:rFonts w:ascii="Times New Roman" w:hAnsi="Times New Roman"/>
          <w:sz w:val="22"/>
          <w:szCs w:val="22"/>
        </w:rPr>
      </w:pPr>
      <w:r>
        <w:rPr>
          <w:rFonts w:ascii="Times New Roman" w:hAnsi="Times New Roman"/>
          <w:sz w:val="22"/>
          <w:szCs w:val="22"/>
        </w:rPr>
        <w:t>That said, it is still important to recognise that d</w:t>
      </w:r>
      <w:r w:rsidR="00B16339" w:rsidRPr="00AF5013">
        <w:rPr>
          <w:rFonts w:ascii="Times New Roman" w:hAnsi="Times New Roman"/>
          <w:sz w:val="22"/>
          <w:szCs w:val="22"/>
        </w:rPr>
        <w:t>eveloping and training journalists and community leaders in the Pacific is a key way to drive for improved governance. As one N</w:t>
      </w:r>
      <w:r w:rsidR="00BC26EC" w:rsidRPr="00BC26EC">
        <w:rPr>
          <w:rFonts w:ascii="Times New Roman" w:hAnsi="Times New Roman"/>
          <w:sz w:val="22"/>
          <w:szCs w:val="22"/>
        </w:rPr>
        <w:t>i-</w:t>
      </w:r>
      <w:r w:rsidR="00B16339" w:rsidRPr="00AF5013">
        <w:rPr>
          <w:rFonts w:ascii="Times New Roman" w:hAnsi="Times New Roman"/>
          <w:sz w:val="22"/>
          <w:szCs w:val="22"/>
        </w:rPr>
        <w:t xml:space="preserve">Vanuatu journalist told the review team “Ni Vanuatu people in government would take what </w:t>
      </w:r>
      <w:r w:rsidR="005535A0" w:rsidRPr="00AF5013">
        <w:rPr>
          <w:rFonts w:ascii="Times New Roman" w:hAnsi="Times New Roman"/>
          <w:sz w:val="22"/>
          <w:szCs w:val="22"/>
        </w:rPr>
        <w:t>I write</w:t>
      </w:r>
      <w:r w:rsidR="00B16339" w:rsidRPr="00AF5013">
        <w:rPr>
          <w:rFonts w:ascii="Times New Roman" w:hAnsi="Times New Roman"/>
          <w:sz w:val="22"/>
          <w:szCs w:val="22"/>
        </w:rPr>
        <w:t xml:space="preserve"> more </w:t>
      </w:r>
      <w:r w:rsidR="005535A0" w:rsidRPr="00AF5013">
        <w:rPr>
          <w:rFonts w:ascii="Times New Roman" w:hAnsi="Times New Roman"/>
          <w:sz w:val="22"/>
          <w:szCs w:val="22"/>
        </w:rPr>
        <w:t>seriously than an expat writer.”</w:t>
      </w:r>
      <w:r>
        <w:rPr>
          <w:rFonts w:ascii="Times New Roman" w:hAnsi="Times New Roman"/>
          <w:sz w:val="22"/>
          <w:szCs w:val="22"/>
        </w:rPr>
        <w:t xml:space="preserve"> </w:t>
      </w:r>
    </w:p>
    <w:p w14:paraId="530E877C" w14:textId="77777777" w:rsidR="0029782B" w:rsidRPr="00AF5013" w:rsidRDefault="0029782B" w:rsidP="0029782B"/>
    <w:p w14:paraId="53F64F76" w14:textId="5F63D84D" w:rsidR="007C6CCB" w:rsidRDefault="00DC299F" w:rsidP="002A6173">
      <w:pPr>
        <w:pStyle w:val="Heading3"/>
      </w:pPr>
      <w:bookmarkStart w:id="48" w:name="_Toc234642677"/>
      <w:r>
        <w:t>Summary of m</w:t>
      </w:r>
      <w:r w:rsidR="007C6CCB">
        <w:t>ain findings</w:t>
      </w:r>
      <w:bookmarkEnd w:id="48"/>
    </w:p>
    <w:p w14:paraId="31A53D38" w14:textId="77777777" w:rsidR="002A6173" w:rsidRPr="007C6CCB" w:rsidRDefault="002A6173" w:rsidP="00C2534C">
      <w:pPr>
        <w:rPr>
          <w:rFonts w:ascii="Arial" w:hAnsi="Arial" w:cs="Arial"/>
          <w:b/>
          <w:sz w:val="22"/>
          <w:szCs w:val="22"/>
        </w:rPr>
      </w:pPr>
    </w:p>
    <w:p w14:paraId="2B2A6DDA" w14:textId="77777777" w:rsidR="004B0BDF" w:rsidRPr="007C6CCB" w:rsidRDefault="007C6CCB" w:rsidP="002C7FF9">
      <w:pPr>
        <w:pStyle w:val="ListParagraph"/>
        <w:numPr>
          <w:ilvl w:val="0"/>
          <w:numId w:val="13"/>
        </w:numPr>
        <w:rPr>
          <w:rFonts w:ascii="Times New Roman" w:hAnsi="Times New Roman"/>
          <w:sz w:val="22"/>
          <w:szCs w:val="22"/>
        </w:rPr>
      </w:pPr>
      <w:r>
        <w:rPr>
          <w:rFonts w:ascii="Times New Roman" w:hAnsi="Times New Roman"/>
          <w:sz w:val="22"/>
          <w:szCs w:val="22"/>
        </w:rPr>
        <w:t>It</w:t>
      </w:r>
      <w:r w:rsidRPr="007C6CCB">
        <w:rPr>
          <w:rFonts w:ascii="Times New Roman" w:hAnsi="Times New Roman"/>
          <w:sz w:val="22"/>
          <w:szCs w:val="22"/>
        </w:rPr>
        <w:t xml:space="preserve"> is too early in the life of PACMAS 2 to be conclusive about its success or otherwise in achieving </w:t>
      </w:r>
      <w:r>
        <w:rPr>
          <w:rFonts w:ascii="Times New Roman" w:hAnsi="Times New Roman"/>
          <w:sz w:val="22"/>
          <w:szCs w:val="22"/>
        </w:rPr>
        <w:t>the project’s overall goal of supporting better governance in the Pacific</w:t>
      </w:r>
      <w:r w:rsidRPr="007C6CCB">
        <w:rPr>
          <w:rFonts w:ascii="Times New Roman" w:hAnsi="Times New Roman"/>
          <w:sz w:val="22"/>
          <w:szCs w:val="22"/>
        </w:rPr>
        <w:t>. However, it is timely to consider the likeliness and terms of eventual success.</w:t>
      </w:r>
    </w:p>
    <w:p w14:paraId="15C51C3D" w14:textId="77777777" w:rsidR="007C6CCB" w:rsidRPr="007C6CCB" w:rsidRDefault="007C6CCB" w:rsidP="002C7FF9">
      <w:pPr>
        <w:pStyle w:val="ListParagraph"/>
        <w:numPr>
          <w:ilvl w:val="0"/>
          <w:numId w:val="13"/>
        </w:numPr>
        <w:rPr>
          <w:rFonts w:ascii="Times New Roman" w:hAnsi="Times New Roman"/>
          <w:sz w:val="22"/>
          <w:szCs w:val="22"/>
        </w:rPr>
      </w:pPr>
      <w:r w:rsidRPr="007C6CCB">
        <w:rPr>
          <w:rFonts w:ascii="Times New Roman" w:hAnsi="Times New Roman"/>
          <w:sz w:val="22"/>
          <w:szCs w:val="22"/>
        </w:rPr>
        <w:t xml:space="preserve">Although there is a temptation to consider the Pacific as </w:t>
      </w:r>
      <w:proofErr w:type="gramStart"/>
      <w:r w:rsidRPr="007C6CCB">
        <w:rPr>
          <w:rFonts w:ascii="Times New Roman" w:hAnsi="Times New Roman"/>
          <w:sz w:val="22"/>
          <w:szCs w:val="22"/>
        </w:rPr>
        <w:t>an</w:t>
      </w:r>
      <w:proofErr w:type="gramEnd"/>
      <w:r w:rsidRPr="007C6CCB">
        <w:rPr>
          <w:rFonts w:ascii="Times New Roman" w:hAnsi="Times New Roman"/>
          <w:sz w:val="22"/>
          <w:szCs w:val="22"/>
        </w:rPr>
        <w:t xml:space="preserve"> homogenous whole, it’s not. Each of the 14 countries has varying and in some cases, very starkly different forms of governance and are at different stages of democracy.</w:t>
      </w:r>
    </w:p>
    <w:p w14:paraId="45D9140C" w14:textId="77777777" w:rsidR="007C6CCB" w:rsidRPr="007C6CCB" w:rsidRDefault="007C6CCB" w:rsidP="002C7FF9">
      <w:pPr>
        <w:pStyle w:val="ListParagraph"/>
        <w:numPr>
          <w:ilvl w:val="0"/>
          <w:numId w:val="13"/>
        </w:numPr>
        <w:rPr>
          <w:rFonts w:ascii="Times New Roman" w:hAnsi="Times New Roman"/>
          <w:sz w:val="22"/>
          <w:szCs w:val="22"/>
        </w:rPr>
      </w:pPr>
      <w:r w:rsidRPr="007C6CCB">
        <w:rPr>
          <w:rFonts w:ascii="Times New Roman" w:hAnsi="Times New Roman"/>
          <w:sz w:val="22"/>
          <w:szCs w:val="22"/>
        </w:rPr>
        <w:lastRenderedPageBreak/>
        <w:t>PACMAS’s success in achieving better governance should not be assessed uniformly across the region.  Instead, it will require a nuanced and calibrated assessment with recognition of varying degrees of success country by country rather than as a whole region.</w:t>
      </w:r>
    </w:p>
    <w:p w14:paraId="33E2D991" w14:textId="77777777" w:rsidR="00867DD5" w:rsidRDefault="00867DD5" w:rsidP="00C13039">
      <w:pPr>
        <w:rPr>
          <w:rFonts w:ascii="Times New Roman" w:hAnsi="Times New Roman"/>
          <w:i/>
          <w:sz w:val="22"/>
          <w:szCs w:val="22"/>
        </w:rPr>
      </w:pPr>
    </w:p>
    <w:p w14:paraId="20C154E9" w14:textId="77777777" w:rsidR="00C13039" w:rsidRPr="002A6173" w:rsidRDefault="00C13039" w:rsidP="002A6173">
      <w:pPr>
        <w:pStyle w:val="Heading2"/>
        <w:rPr>
          <w:sz w:val="28"/>
          <w:szCs w:val="28"/>
        </w:rPr>
      </w:pPr>
      <w:bookmarkStart w:id="49" w:name="_Toc234642678"/>
      <w:r w:rsidRPr="002A6173">
        <w:rPr>
          <w:sz w:val="28"/>
          <w:szCs w:val="28"/>
        </w:rPr>
        <w:t>C4D and governance</w:t>
      </w:r>
      <w:bookmarkEnd w:id="49"/>
      <w:r w:rsidR="00867DD5" w:rsidRPr="002A6173">
        <w:rPr>
          <w:sz w:val="28"/>
          <w:szCs w:val="28"/>
        </w:rPr>
        <w:t xml:space="preserve"> </w:t>
      </w:r>
    </w:p>
    <w:p w14:paraId="33E34231" w14:textId="77777777" w:rsidR="00C13039" w:rsidRDefault="00C13039" w:rsidP="00C2534C">
      <w:pPr>
        <w:rPr>
          <w:rFonts w:ascii="Times New Roman" w:hAnsi="Times New Roman"/>
          <w:sz w:val="22"/>
          <w:szCs w:val="22"/>
        </w:rPr>
      </w:pPr>
    </w:p>
    <w:p w14:paraId="306F1995" w14:textId="77777777" w:rsidR="00D35028" w:rsidRDefault="00867DD5" w:rsidP="00C2534C">
      <w:pPr>
        <w:rPr>
          <w:rFonts w:ascii="Times New Roman" w:hAnsi="Times New Roman"/>
          <w:sz w:val="22"/>
          <w:szCs w:val="22"/>
        </w:rPr>
      </w:pPr>
      <w:r>
        <w:rPr>
          <w:rFonts w:ascii="Times New Roman" w:hAnsi="Times New Roman"/>
          <w:sz w:val="22"/>
          <w:szCs w:val="22"/>
        </w:rPr>
        <w:t xml:space="preserve">An important contributor </w:t>
      </w:r>
      <w:r w:rsidR="00CC4CDA">
        <w:rPr>
          <w:rFonts w:ascii="Times New Roman" w:hAnsi="Times New Roman"/>
          <w:sz w:val="22"/>
          <w:szCs w:val="22"/>
        </w:rPr>
        <w:t xml:space="preserve">to PACMAS’s efforts </w:t>
      </w:r>
      <w:r>
        <w:rPr>
          <w:rFonts w:ascii="Times New Roman" w:hAnsi="Times New Roman"/>
          <w:sz w:val="22"/>
          <w:szCs w:val="22"/>
        </w:rPr>
        <w:t>in achieving</w:t>
      </w:r>
      <w:r w:rsidR="00CC4CDA">
        <w:rPr>
          <w:rFonts w:ascii="Times New Roman" w:hAnsi="Times New Roman"/>
          <w:sz w:val="22"/>
          <w:szCs w:val="22"/>
        </w:rPr>
        <w:t xml:space="preserve"> better governance is its work in </w:t>
      </w:r>
      <w:r w:rsidR="008A6D94">
        <w:rPr>
          <w:rFonts w:ascii="Times New Roman" w:hAnsi="Times New Roman"/>
          <w:sz w:val="22"/>
          <w:szCs w:val="22"/>
        </w:rPr>
        <w:t>c</w:t>
      </w:r>
      <w:r w:rsidR="00C2534C" w:rsidRPr="00C2534C">
        <w:rPr>
          <w:rFonts w:ascii="Times New Roman" w:hAnsi="Times New Roman"/>
          <w:sz w:val="22"/>
          <w:szCs w:val="22"/>
        </w:rPr>
        <w:t xml:space="preserve">ommunication for </w:t>
      </w:r>
      <w:r w:rsidR="008A6D94">
        <w:rPr>
          <w:rFonts w:ascii="Times New Roman" w:hAnsi="Times New Roman"/>
          <w:sz w:val="22"/>
          <w:szCs w:val="22"/>
        </w:rPr>
        <w:t>d</w:t>
      </w:r>
      <w:r w:rsidR="00C2534C" w:rsidRPr="00C2534C">
        <w:rPr>
          <w:rFonts w:ascii="Times New Roman" w:hAnsi="Times New Roman"/>
          <w:sz w:val="22"/>
          <w:szCs w:val="22"/>
        </w:rPr>
        <w:t xml:space="preserve">evelopment. </w:t>
      </w:r>
      <w:r w:rsidR="00D35028">
        <w:rPr>
          <w:rFonts w:ascii="Times New Roman" w:hAnsi="Times New Roman"/>
          <w:sz w:val="22"/>
          <w:szCs w:val="22"/>
        </w:rPr>
        <w:t xml:space="preserve"> </w:t>
      </w:r>
      <w:r w:rsidR="00CC005D">
        <w:rPr>
          <w:rFonts w:ascii="Times New Roman" w:hAnsi="Times New Roman"/>
          <w:sz w:val="22"/>
          <w:szCs w:val="22"/>
        </w:rPr>
        <w:t>C4D allows PACMAS to broaden its work from a focus on the media to work with civil society organisation</w:t>
      </w:r>
      <w:r w:rsidR="00E22105">
        <w:rPr>
          <w:rFonts w:ascii="Times New Roman" w:hAnsi="Times New Roman"/>
          <w:sz w:val="22"/>
          <w:szCs w:val="22"/>
        </w:rPr>
        <w:t>s</w:t>
      </w:r>
      <w:r w:rsidR="00CC005D">
        <w:rPr>
          <w:rFonts w:ascii="Times New Roman" w:hAnsi="Times New Roman"/>
          <w:sz w:val="22"/>
          <w:szCs w:val="22"/>
        </w:rPr>
        <w:t xml:space="preserve">, development partners and communities, and </w:t>
      </w:r>
      <w:r w:rsidR="00E22105">
        <w:rPr>
          <w:rFonts w:ascii="Times New Roman" w:hAnsi="Times New Roman"/>
          <w:sz w:val="22"/>
          <w:szCs w:val="22"/>
        </w:rPr>
        <w:t>providing links</w:t>
      </w:r>
      <w:r w:rsidR="00CC005D">
        <w:rPr>
          <w:rFonts w:ascii="Times New Roman" w:hAnsi="Times New Roman"/>
          <w:sz w:val="22"/>
          <w:szCs w:val="22"/>
        </w:rPr>
        <w:t xml:space="preserve"> with the media. </w:t>
      </w:r>
    </w:p>
    <w:p w14:paraId="3135436B" w14:textId="77777777" w:rsidR="00D35028" w:rsidRDefault="00D35028" w:rsidP="00C2534C">
      <w:pPr>
        <w:rPr>
          <w:rFonts w:ascii="Times New Roman" w:hAnsi="Times New Roman"/>
          <w:sz w:val="22"/>
          <w:szCs w:val="22"/>
        </w:rPr>
      </w:pPr>
    </w:p>
    <w:p w14:paraId="636834FD" w14:textId="77777777" w:rsidR="009401CC" w:rsidRDefault="009401CC" w:rsidP="009401CC">
      <w:pPr>
        <w:rPr>
          <w:rFonts w:ascii="Times New Roman" w:hAnsi="Times New Roman"/>
          <w:sz w:val="22"/>
          <w:szCs w:val="22"/>
        </w:rPr>
      </w:pPr>
      <w:r>
        <w:rPr>
          <w:rFonts w:ascii="Times New Roman" w:hAnsi="Times New Roman"/>
          <w:sz w:val="22"/>
          <w:szCs w:val="22"/>
        </w:rPr>
        <w:t xml:space="preserve">The C4D approach is being utilised in </w:t>
      </w:r>
      <w:r w:rsidR="00160B44">
        <w:rPr>
          <w:rFonts w:ascii="Times New Roman" w:hAnsi="Times New Roman"/>
          <w:sz w:val="22"/>
          <w:szCs w:val="22"/>
        </w:rPr>
        <w:t>both</w:t>
      </w:r>
      <w:r>
        <w:rPr>
          <w:rFonts w:ascii="Times New Roman" w:hAnsi="Times New Roman"/>
          <w:sz w:val="22"/>
          <w:szCs w:val="22"/>
        </w:rPr>
        <w:t xml:space="preserve"> innovation fund and strategic activities.  The innovation fund in particular is allowing the involvement of a wide range of organisations including local NGOs, the media, regional agencies and international agencies.</w:t>
      </w:r>
    </w:p>
    <w:p w14:paraId="2FC5B4F0" w14:textId="77777777" w:rsidR="009401CC" w:rsidRDefault="009401CC" w:rsidP="009401CC">
      <w:pPr>
        <w:rPr>
          <w:rFonts w:ascii="Times New Roman" w:hAnsi="Times New Roman"/>
          <w:sz w:val="22"/>
          <w:szCs w:val="22"/>
        </w:rPr>
      </w:pPr>
    </w:p>
    <w:p w14:paraId="4EBB2BA9" w14:textId="77777777" w:rsidR="009401CC" w:rsidRDefault="009401CC" w:rsidP="009401CC">
      <w:pPr>
        <w:rPr>
          <w:rFonts w:ascii="Times New Roman" w:hAnsi="Times New Roman"/>
          <w:sz w:val="22"/>
          <w:szCs w:val="22"/>
        </w:rPr>
      </w:pPr>
      <w:r>
        <w:rPr>
          <w:rFonts w:ascii="Times New Roman" w:hAnsi="Times New Roman"/>
          <w:sz w:val="22"/>
          <w:szCs w:val="22"/>
        </w:rPr>
        <w:t xml:space="preserve">Helping communities be heard through these activities is giving them a voice and also raising important development issues more broadly.  Some examples of activities that may lead to improved governance include such activities as highlighting the need for better disaster response, raising the profile of people with disabilities, gender equality, housing </w:t>
      </w:r>
      <w:r w:rsidR="00160B44">
        <w:rPr>
          <w:rFonts w:ascii="Times New Roman" w:hAnsi="Times New Roman"/>
          <w:sz w:val="22"/>
          <w:szCs w:val="22"/>
        </w:rPr>
        <w:t>rights, energy efficiency, the use of social media and</w:t>
      </w:r>
      <w:r>
        <w:rPr>
          <w:rFonts w:ascii="Times New Roman" w:hAnsi="Times New Roman"/>
          <w:sz w:val="22"/>
          <w:szCs w:val="22"/>
        </w:rPr>
        <w:t xml:space="preserve"> mental health.  Empowering people to communicate about these issues may lead to greater government and community recognition and response.</w:t>
      </w:r>
    </w:p>
    <w:p w14:paraId="7D86CF61" w14:textId="77777777" w:rsidR="009401CC" w:rsidRDefault="009401CC" w:rsidP="009401CC">
      <w:pPr>
        <w:rPr>
          <w:rFonts w:ascii="Times New Roman" w:hAnsi="Times New Roman"/>
          <w:sz w:val="22"/>
          <w:szCs w:val="22"/>
        </w:rPr>
      </w:pPr>
    </w:p>
    <w:p w14:paraId="37CEA60A" w14:textId="77777777" w:rsidR="009401CC" w:rsidRDefault="009401CC" w:rsidP="009401CC">
      <w:pPr>
        <w:rPr>
          <w:rFonts w:ascii="Times New Roman" w:hAnsi="Times New Roman"/>
          <w:sz w:val="22"/>
          <w:szCs w:val="22"/>
        </w:rPr>
      </w:pPr>
      <w:r>
        <w:rPr>
          <w:rFonts w:ascii="Times New Roman" w:hAnsi="Times New Roman"/>
          <w:sz w:val="22"/>
          <w:szCs w:val="22"/>
        </w:rPr>
        <w:t>However, in the project’s operating context, there are several factors which impact on the C4D contribution.</w:t>
      </w:r>
    </w:p>
    <w:p w14:paraId="0DC49365" w14:textId="77777777" w:rsidR="009401CC" w:rsidRDefault="009401CC" w:rsidP="009401CC">
      <w:pPr>
        <w:rPr>
          <w:rFonts w:ascii="Times New Roman" w:hAnsi="Times New Roman"/>
          <w:sz w:val="22"/>
          <w:szCs w:val="22"/>
        </w:rPr>
      </w:pPr>
    </w:p>
    <w:p w14:paraId="3370852E" w14:textId="77777777" w:rsidR="00D35028" w:rsidRDefault="00D35028" w:rsidP="00C2534C">
      <w:pPr>
        <w:rPr>
          <w:rFonts w:ascii="Times New Roman" w:hAnsi="Times New Roman"/>
          <w:sz w:val="22"/>
          <w:szCs w:val="22"/>
        </w:rPr>
      </w:pPr>
      <w:r>
        <w:rPr>
          <w:rFonts w:ascii="Times New Roman" w:hAnsi="Times New Roman"/>
          <w:sz w:val="22"/>
          <w:szCs w:val="22"/>
        </w:rPr>
        <w:t xml:space="preserve">Firstly, C4D </w:t>
      </w:r>
      <w:r w:rsidR="000A5B8E">
        <w:rPr>
          <w:rFonts w:ascii="Times New Roman" w:hAnsi="Times New Roman"/>
          <w:sz w:val="22"/>
          <w:szCs w:val="22"/>
        </w:rPr>
        <w:t xml:space="preserve">per se </w:t>
      </w:r>
      <w:r>
        <w:rPr>
          <w:rFonts w:ascii="Times New Roman" w:hAnsi="Times New Roman"/>
          <w:sz w:val="22"/>
          <w:szCs w:val="22"/>
        </w:rPr>
        <w:t>is still in its infancy in the Pacific</w:t>
      </w:r>
      <w:r w:rsidR="000A5B8E">
        <w:rPr>
          <w:rFonts w:ascii="Times New Roman" w:hAnsi="Times New Roman"/>
          <w:sz w:val="22"/>
          <w:szCs w:val="22"/>
        </w:rPr>
        <w:t>, although there are no doubt many initiatives that operate in this way without the title of ‘C4D’</w:t>
      </w:r>
      <w:r>
        <w:rPr>
          <w:rFonts w:ascii="Times New Roman" w:hAnsi="Times New Roman"/>
          <w:sz w:val="22"/>
          <w:szCs w:val="22"/>
        </w:rPr>
        <w:t xml:space="preserve">. Feedback from a number of stakeholders during the in-country visits revealed a very limited understanding of what </w:t>
      </w:r>
      <w:r w:rsidR="000A5B8E">
        <w:rPr>
          <w:rFonts w:ascii="Times New Roman" w:hAnsi="Times New Roman"/>
          <w:sz w:val="22"/>
          <w:szCs w:val="22"/>
        </w:rPr>
        <w:t xml:space="preserve">the term </w:t>
      </w:r>
      <w:r>
        <w:rPr>
          <w:rFonts w:ascii="Times New Roman" w:hAnsi="Times New Roman"/>
          <w:sz w:val="22"/>
          <w:szCs w:val="22"/>
        </w:rPr>
        <w:t>C4D</w:t>
      </w:r>
      <w:r w:rsidR="000A5B8E">
        <w:rPr>
          <w:rFonts w:ascii="Times New Roman" w:hAnsi="Times New Roman"/>
          <w:sz w:val="22"/>
          <w:szCs w:val="22"/>
        </w:rPr>
        <w:t xml:space="preserve"> in PACMAS</w:t>
      </w:r>
      <w:r>
        <w:rPr>
          <w:rFonts w:ascii="Times New Roman" w:hAnsi="Times New Roman"/>
          <w:sz w:val="22"/>
          <w:szCs w:val="22"/>
        </w:rPr>
        <w:t xml:space="preserve"> is and what it hopes to achieve. </w:t>
      </w:r>
      <w:r w:rsidR="00AE14E3">
        <w:rPr>
          <w:rFonts w:ascii="Times New Roman" w:hAnsi="Times New Roman"/>
          <w:sz w:val="22"/>
          <w:szCs w:val="22"/>
        </w:rPr>
        <w:t xml:space="preserve">In part this is related to the term itself. But where it is known, there is confusion about how it works. There was also a concern that without a thorough knowledge of the community and its culture, the C4D approach could be counter-productive.    </w:t>
      </w:r>
    </w:p>
    <w:p w14:paraId="7EB2129E" w14:textId="77777777" w:rsidR="00D35028" w:rsidRDefault="00D35028" w:rsidP="00C2534C">
      <w:pPr>
        <w:rPr>
          <w:rFonts w:ascii="Times New Roman" w:hAnsi="Times New Roman"/>
          <w:sz w:val="22"/>
          <w:szCs w:val="22"/>
        </w:rPr>
      </w:pPr>
    </w:p>
    <w:p w14:paraId="10814098" w14:textId="77777777" w:rsidR="00EE5107" w:rsidRDefault="00D35028" w:rsidP="00C2534C">
      <w:pPr>
        <w:rPr>
          <w:rFonts w:ascii="Times New Roman" w:hAnsi="Times New Roman"/>
          <w:sz w:val="22"/>
          <w:szCs w:val="22"/>
        </w:rPr>
      </w:pPr>
      <w:r>
        <w:rPr>
          <w:rFonts w:ascii="Times New Roman" w:hAnsi="Times New Roman"/>
          <w:sz w:val="22"/>
          <w:szCs w:val="22"/>
        </w:rPr>
        <w:t xml:space="preserve">Secondly, the building blocks so essential for C4D – community groups and the media – face </w:t>
      </w:r>
      <w:proofErr w:type="gramStart"/>
      <w:r>
        <w:rPr>
          <w:rFonts w:ascii="Times New Roman" w:hAnsi="Times New Roman"/>
          <w:sz w:val="22"/>
          <w:szCs w:val="22"/>
        </w:rPr>
        <w:t>a swag</w:t>
      </w:r>
      <w:proofErr w:type="gramEnd"/>
      <w:r>
        <w:rPr>
          <w:rFonts w:ascii="Times New Roman" w:hAnsi="Times New Roman"/>
          <w:sz w:val="22"/>
          <w:szCs w:val="22"/>
        </w:rPr>
        <w:t xml:space="preserve"> of </w:t>
      </w:r>
      <w:r w:rsidR="00EE5107">
        <w:rPr>
          <w:rFonts w:ascii="Times New Roman" w:hAnsi="Times New Roman"/>
          <w:sz w:val="22"/>
          <w:szCs w:val="22"/>
        </w:rPr>
        <w:t xml:space="preserve">major </w:t>
      </w:r>
      <w:r>
        <w:rPr>
          <w:rFonts w:ascii="Times New Roman" w:hAnsi="Times New Roman"/>
          <w:sz w:val="22"/>
          <w:szCs w:val="22"/>
        </w:rPr>
        <w:t>capacity challenges. In-country visits and project documents reveal a serious deficiency in the quality of the media</w:t>
      </w:r>
      <w:r w:rsidR="001632F7">
        <w:rPr>
          <w:rFonts w:ascii="Times New Roman" w:hAnsi="Times New Roman"/>
          <w:sz w:val="22"/>
          <w:szCs w:val="22"/>
        </w:rPr>
        <w:t xml:space="preserve"> even in terms of </w:t>
      </w:r>
      <w:r w:rsidR="00EE5107">
        <w:rPr>
          <w:rFonts w:ascii="Times New Roman" w:hAnsi="Times New Roman"/>
          <w:sz w:val="22"/>
          <w:szCs w:val="22"/>
        </w:rPr>
        <w:t xml:space="preserve">the most </w:t>
      </w:r>
      <w:r w:rsidR="001632F7">
        <w:rPr>
          <w:rFonts w:ascii="Times New Roman" w:hAnsi="Times New Roman"/>
          <w:sz w:val="22"/>
          <w:szCs w:val="22"/>
        </w:rPr>
        <w:t>basic skills such as reporting much less the interpretation of relatively complex development concepts.</w:t>
      </w:r>
      <w:r w:rsidR="00EE5107">
        <w:rPr>
          <w:rFonts w:ascii="Times New Roman" w:hAnsi="Times New Roman"/>
          <w:sz w:val="22"/>
          <w:szCs w:val="22"/>
        </w:rPr>
        <w:t xml:space="preserve"> In part this is to do with the poor quality of training </w:t>
      </w:r>
      <w:r w:rsidR="006C42AF">
        <w:rPr>
          <w:rFonts w:ascii="Times New Roman" w:hAnsi="Times New Roman"/>
          <w:sz w:val="22"/>
          <w:szCs w:val="22"/>
        </w:rPr>
        <w:t>that</w:t>
      </w:r>
      <w:r w:rsidR="00EE5107">
        <w:rPr>
          <w:rFonts w:ascii="Times New Roman" w:hAnsi="Times New Roman"/>
          <w:sz w:val="22"/>
          <w:szCs w:val="22"/>
        </w:rPr>
        <w:t xml:space="preserve"> PACMAS is attempting to address. In part it is to do with the quality of student attracted to the media industry</w:t>
      </w:r>
      <w:r w:rsidR="000A5B8E">
        <w:rPr>
          <w:rFonts w:ascii="Times New Roman" w:hAnsi="Times New Roman"/>
          <w:sz w:val="22"/>
          <w:szCs w:val="22"/>
        </w:rPr>
        <w:t>,</w:t>
      </w:r>
      <w:r w:rsidR="00EE5107">
        <w:rPr>
          <w:rFonts w:ascii="Times New Roman" w:hAnsi="Times New Roman"/>
          <w:sz w:val="22"/>
          <w:szCs w:val="22"/>
        </w:rPr>
        <w:t xml:space="preserve"> which at least in some countries is not viewed as an attractive career option</w:t>
      </w:r>
      <w:r w:rsidR="000D7FF8">
        <w:rPr>
          <w:rFonts w:ascii="Times New Roman" w:hAnsi="Times New Roman"/>
          <w:sz w:val="22"/>
          <w:szCs w:val="22"/>
        </w:rPr>
        <w:t xml:space="preserve">. It is also a reflection of </w:t>
      </w:r>
      <w:r w:rsidR="000A5B8E">
        <w:rPr>
          <w:rFonts w:ascii="Times New Roman" w:hAnsi="Times New Roman"/>
          <w:sz w:val="22"/>
          <w:szCs w:val="22"/>
        </w:rPr>
        <w:t xml:space="preserve">the </w:t>
      </w:r>
      <w:r w:rsidR="000D7FF8">
        <w:rPr>
          <w:rFonts w:ascii="Times New Roman" w:hAnsi="Times New Roman"/>
          <w:sz w:val="22"/>
          <w:szCs w:val="22"/>
        </w:rPr>
        <w:t xml:space="preserve">competing </w:t>
      </w:r>
      <w:r w:rsidR="000A5B8E">
        <w:rPr>
          <w:rFonts w:ascii="Times New Roman" w:hAnsi="Times New Roman"/>
          <w:sz w:val="22"/>
          <w:szCs w:val="22"/>
        </w:rPr>
        <w:t>demands on journalists and media outlets</w:t>
      </w:r>
      <w:r w:rsidR="00EE5107">
        <w:rPr>
          <w:rFonts w:ascii="Times New Roman" w:hAnsi="Times New Roman"/>
          <w:sz w:val="22"/>
          <w:szCs w:val="22"/>
        </w:rPr>
        <w:t xml:space="preserve">. </w:t>
      </w:r>
      <w:r w:rsidR="001632F7">
        <w:rPr>
          <w:rFonts w:ascii="Times New Roman" w:hAnsi="Times New Roman"/>
          <w:sz w:val="22"/>
          <w:szCs w:val="22"/>
        </w:rPr>
        <w:t xml:space="preserve">  </w:t>
      </w:r>
    </w:p>
    <w:p w14:paraId="4997D12C" w14:textId="77777777" w:rsidR="00EE5107" w:rsidRDefault="00EE5107" w:rsidP="00C2534C">
      <w:pPr>
        <w:rPr>
          <w:rFonts w:ascii="Times New Roman" w:hAnsi="Times New Roman"/>
          <w:sz w:val="22"/>
          <w:szCs w:val="22"/>
        </w:rPr>
      </w:pPr>
    </w:p>
    <w:p w14:paraId="60406989" w14:textId="77777777" w:rsidR="006C42AF" w:rsidRDefault="001632F7" w:rsidP="00C2534C">
      <w:pPr>
        <w:rPr>
          <w:rFonts w:ascii="Times New Roman" w:hAnsi="Times New Roman"/>
          <w:sz w:val="22"/>
          <w:szCs w:val="22"/>
        </w:rPr>
      </w:pPr>
      <w:r>
        <w:rPr>
          <w:rFonts w:ascii="Times New Roman" w:hAnsi="Times New Roman"/>
          <w:sz w:val="22"/>
          <w:szCs w:val="22"/>
        </w:rPr>
        <w:t>The other capacity challenge relates to the acute limitations of the reach of the traditional media. Almost all private sector media is limited to the capitals with the public broadcasters the only ones to reach the rural and outer island populations. However, even this reach is badly affe</w:t>
      </w:r>
      <w:r w:rsidR="00AE14E3">
        <w:rPr>
          <w:rFonts w:ascii="Times New Roman" w:hAnsi="Times New Roman"/>
          <w:sz w:val="22"/>
          <w:szCs w:val="22"/>
        </w:rPr>
        <w:t>cted by disintegrating facilit</w:t>
      </w:r>
      <w:r>
        <w:rPr>
          <w:rFonts w:ascii="Times New Roman" w:hAnsi="Times New Roman"/>
          <w:sz w:val="22"/>
          <w:szCs w:val="22"/>
        </w:rPr>
        <w:t>ies and very limited resources with at least two public broadcasters technically bankrupt (Solomon Islands Broadcasting Corporation and Tonga Broadcasting Corporation)</w:t>
      </w:r>
      <w:r w:rsidR="00D35028">
        <w:rPr>
          <w:rFonts w:ascii="Times New Roman" w:hAnsi="Times New Roman"/>
          <w:sz w:val="22"/>
          <w:szCs w:val="22"/>
        </w:rPr>
        <w:t xml:space="preserve">. </w:t>
      </w:r>
      <w:r w:rsidR="00AE14E3">
        <w:rPr>
          <w:rFonts w:ascii="Times New Roman" w:hAnsi="Times New Roman"/>
          <w:sz w:val="22"/>
          <w:szCs w:val="22"/>
        </w:rPr>
        <w:t xml:space="preserve">While the new media is overcoming some of the transmission and dissemination issues, its coverage still remains patchy. Aside from mobile phones, internet access remains very limited across a range of countries and is still largely the purview of urban dwelling elite. </w:t>
      </w:r>
    </w:p>
    <w:p w14:paraId="221DA3D5" w14:textId="77777777" w:rsidR="00AE14E3" w:rsidRDefault="00AE14E3" w:rsidP="00C2534C">
      <w:pPr>
        <w:rPr>
          <w:rFonts w:ascii="Times New Roman" w:hAnsi="Times New Roman"/>
          <w:sz w:val="22"/>
          <w:szCs w:val="22"/>
        </w:rPr>
      </w:pPr>
    </w:p>
    <w:p w14:paraId="6622EDE8" w14:textId="77777777" w:rsidR="00AE14E3" w:rsidRDefault="00AE14E3" w:rsidP="00C2534C">
      <w:pPr>
        <w:rPr>
          <w:rFonts w:ascii="Times New Roman" w:hAnsi="Times New Roman"/>
          <w:sz w:val="22"/>
          <w:szCs w:val="22"/>
        </w:rPr>
      </w:pPr>
      <w:r>
        <w:rPr>
          <w:rFonts w:ascii="Times New Roman" w:hAnsi="Times New Roman"/>
          <w:sz w:val="22"/>
          <w:szCs w:val="22"/>
        </w:rPr>
        <w:lastRenderedPageBreak/>
        <w:t xml:space="preserve">Thirdly, the role of indigenous NGOs in civil society action particularly outside the capitals is still very limited. For a number of Pacific countries, churches play a significant and comprehensive role in influencing community response and action. By and large, they are a conservative force and have </w:t>
      </w:r>
      <w:r w:rsidR="000D7FF8">
        <w:rPr>
          <w:rFonts w:ascii="Times New Roman" w:hAnsi="Times New Roman"/>
          <w:sz w:val="22"/>
          <w:szCs w:val="22"/>
        </w:rPr>
        <w:t>not taken on</w:t>
      </w:r>
      <w:r>
        <w:rPr>
          <w:rFonts w:ascii="Times New Roman" w:hAnsi="Times New Roman"/>
          <w:sz w:val="22"/>
          <w:szCs w:val="22"/>
        </w:rPr>
        <w:t xml:space="preserve"> the role of change agents. </w:t>
      </w:r>
    </w:p>
    <w:p w14:paraId="650DBAB7" w14:textId="77777777" w:rsidR="006C42AF" w:rsidRDefault="006C42AF" w:rsidP="00C2534C">
      <w:pPr>
        <w:rPr>
          <w:rFonts w:ascii="Times New Roman" w:hAnsi="Times New Roman"/>
          <w:sz w:val="22"/>
          <w:szCs w:val="22"/>
        </w:rPr>
      </w:pPr>
    </w:p>
    <w:p w14:paraId="5AC0EBB9" w14:textId="77777777" w:rsidR="006C42AF" w:rsidRDefault="006C42AF" w:rsidP="00C2534C">
      <w:pPr>
        <w:rPr>
          <w:rFonts w:ascii="Times New Roman" w:hAnsi="Times New Roman"/>
          <w:sz w:val="22"/>
          <w:szCs w:val="22"/>
        </w:rPr>
      </w:pPr>
      <w:r>
        <w:rPr>
          <w:rFonts w:ascii="Times New Roman" w:hAnsi="Times New Roman"/>
          <w:sz w:val="22"/>
          <w:szCs w:val="22"/>
        </w:rPr>
        <w:t>The demographic</w:t>
      </w:r>
      <w:r w:rsidR="00C278C6">
        <w:rPr>
          <w:rFonts w:ascii="Times New Roman" w:hAnsi="Times New Roman"/>
          <w:sz w:val="22"/>
          <w:szCs w:val="22"/>
        </w:rPr>
        <w:t xml:space="preserve"> profile</w:t>
      </w:r>
      <w:r>
        <w:rPr>
          <w:rFonts w:ascii="Times New Roman" w:hAnsi="Times New Roman"/>
          <w:sz w:val="22"/>
          <w:szCs w:val="22"/>
        </w:rPr>
        <w:t xml:space="preserve"> of the Pacific also add</w:t>
      </w:r>
      <w:r w:rsidR="00C278C6">
        <w:rPr>
          <w:rFonts w:ascii="Times New Roman" w:hAnsi="Times New Roman"/>
          <w:sz w:val="22"/>
          <w:szCs w:val="22"/>
        </w:rPr>
        <w:t>s</w:t>
      </w:r>
      <w:r>
        <w:rPr>
          <w:rFonts w:ascii="Times New Roman" w:hAnsi="Times New Roman"/>
          <w:sz w:val="22"/>
          <w:szCs w:val="22"/>
        </w:rPr>
        <w:t xml:space="preserve"> another challenge to effective C4D. In PNG, 86% of the population lives in rural and remote parts of the country; in Tonga, </w:t>
      </w:r>
      <w:r w:rsidR="00C278C6">
        <w:rPr>
          <w:rFonts w:ascii="Times New Roman" w:hAnsi="Times New Roman"/>
          <w:sz w:val="22"/>
          <w:szCs w:val="22"/>
        </w:rPr>
        <w:t xml:space="preserve">while </w:t>
      </w:r>
      <w:r>
        <w:rPr>
          <w:rFonts w:ascii="Times New Roman" w:hAnsi="Times New Roman"/>
          <w:sz w:val="22"/>
          <w:szCs w:val="22"/>
        </w:rPr>
        <w:t xml:space="preserve">around two thirds of the population lives on </w:t>
      </w:r>
      <w:proofErr w:type="spellStart"/>
      <w:r>
        <w:rPr>
          <w:rFonts w:ascii="Times New Roman" w:hAnsi="Times New Roman"/>
          <w:sz w:val="22"/>
          <w:szCs w:val="22"/>
        </w:rPr>
        <w:t>Tongatapu</w:t>
      </w:r>
      <w:proofErr w:type="spellEnd"/>
      <w:r w:rsidR="000D7FF8">
        <w:rPr>
          <w:rFonts w:ascii="Times New Roman" w:hAnsi="Times New Roman"/>
          <w:sz w:val="22"/>
          <w:szCs w:val="22"/>
        </w:rPr>
        <w:t xml:space="preserve">, </w:t>
      </w:r>
      <w:r>
        <w:rPr>
          <w:rFonts w:ascii="Times New Roman" w:hAnsi="Times New Roman"/>
          <w:sz w:val="22"/>
          <w:szCs w:val="22"/>
        </w:rPr>
        <w:t xml:space="preserve">the remaining population </w:t>
      </w:r>
      <w:r w:rsidR="00160B44">
        <w:rPr>
          <w:rFonts w:ascii="Times New Roman" w:hAnsi="Times New Roman"/>
          <w:sz w:val="22"/>
          <w:szCs w:val="22"/>
        </w:rPr>
        <w:t xml:space="preserve">are </w:t>
      </w:r>
      <w:r>
        <w:rPr>
          <w:rFonts w:ascii="Times New Roman" w:hAnsi="Times New Roman"/>
          <w:sz w:val="22"/>
          <w:szCs w:val="22"/>
        </w:rPr>
        <w:t xml:space="preserve">scattered across </w:t>
      </w:r>
      <w:r w:rsidR="00C278C6">
        <w:rPr>
          <w:rFonts w:ascii="Times New Roman" w:hAnsi="Times New Roman"/>
          <w:sz w:val="22"/>
          <w:szCs w:val="22"/>
        </w:rPr>
        <w:t>30</w:t>
      </w:r>
      <w:r>
        <w:rPr>
          <w:rFonts w:ascii="Times New Roman" w:hAnsi="Times New Roman"/>
          <w:sz w:val="22"/>
          <w:szCs w:val="22"/>
        </w:rPr>
        <w:t xml:space="preserve"> islands; in Solomon Islands, </w:t>
      </w:r>
      <w:r w:rsidR="00667635">
        <w:rPr>
          <w:rFonts w:ascii="Times New Roman" w:hAnsi="Times New Roman"/>
          <w:sz w:val="22"/>
          <w:szCs w:val="22"/>
        </w:rPr>
        <w:t>80% of the population is spread over 1000 islands and has 63 distinct languages; in Kiribati, while around half the population lives in South Tarawa, t</w:t>
      </w:r>
      <w:r w:rsidR="00C278C6">
        <w:rPr>
          <w:rFonts w:ascii="Times New Roman" w:hAnsi="Times New Roman"/>
          <w:sz w:val="22"/>
          <w:szCs w:val="22"/>
        </w:rPr>
        <w:t xml:space="preserve">he other half are spread over an ocean </w:t>
      </w:r>
      <w:r w:rsidR="00667635">
        <w:rPr>
          <w:rFonts w:ascii="Times New Roman" w:hAnsi="Times New Roman"/>
          <w:sz w:val="22"/>
          <w:szCs w:val="22"/>
        </w:rPr>
        <w:t>region</w:t>
      </w:r>
      <w:r w:rsidR="000D7FF8">
        <w:rPr>
          <w:rFonts w:ascii="Times New Roman" w:hAnsi="Times New Roman"/>
          <w:sz w:val="22"/>
          <w:szCs w:val="22"/>
        </w:rPr>
        <w:t xml:space="preserve"> equivalent to</w:t>
      </w:r>
      <w:r w:rsidR="00667635">
        <w:rPr>
          <w:rFonts w:ascii="Times New Roman" w:hAnsi="Times New Roman"/>
          <w:sz w:val="22"/>
          <w:szCs w:val="22"/>
        </w:rPr>
        <w:t xml:space="preserve"> the </w:t>
      </w:r>
      <w:r w:rsidR="000D7FF8">
        <w:rPr>
          <w:rFonts w:ascii="Times New Roman" w:hAnsi="Times New Roman"/>
          <w:sz w:val="22"/>
          <w:szCs w:val="22"/>
        </w:rPr>
        <w:t xml:space="preserve">combined </w:t>
      </w:r>
      <w:r w:rsidR="00667635">
        <w:rPr>
          <w:rFonts w:ascii="Times New Roman" w:hAnsi="Times New Roman"/>
          <w:sz w:val="22"/>
          <w:szCs w:val="22"/>
        </w:rPr>
        <w:t xml:space="preserve">size of Western Australia, Northern Territory and </w:t>
      </w:r>
      <w:r w:rsidR="00C278C6">
        <w:rPr>
          <w:rFonts w:ascii="Times New Roman" w:hAnsi="Times New Roman"/>
          <w:sz w:val="22"/>
          <w:szCs w:val="22"/>
        </w:rPr>
        <w:t xml:space="preserve">South Australia  and have no media coverage from the capital. </w:t>
      </w:r>
      <w:r w:rsidR="00667635">
        <w:rPr>
          <w:rFonts w:ascii="Times New Roman" w:hAnsi="Times New Roman"/>
          <w:sz w:val="22"/>
          <w:szCs w:val="22"/>
        </w:rPr>
        <w:t xml:space="preserve"> </w:t>
      </w:r>
    </w:p>
    <w:p w14:paraId="362011F7" w14:textId="77777777" w:rsidR="00C278C6" w:rsidRDefault="00C278C6" w:rsidP="00C2534C">
      <w:pPr>
        <w:rPr>
          <w:rFonts w:ascii="Times New Roman" w:hAnsi="Times New Roman"/>
          <w:sz w:val="22"/>
          <w:szCs w:val="22"/>
        </w:rPr>
      </w:pPr>
    </w:p>
    <w:p w14:paraId="075E10F1" w14:textId="77777777" w:rsidR="00C2534C" w:rsidRDefault="00C278C6" w:rsidP="00C2534C">
      <w:pPr>
        <w:rPr>
          <w:rFonts w:ascii="Times New Roman" w:hAnsi="Times New Roman"/>
          <w:sz w:val="22"/>
          <w:szCs w:val="22"/>
        </w:rPr>
      </w:pPr>
      <w:r>
        <w:rPr>
          <w:rFonts w:ascii="Times New Roman" w:hAnsi="Times New Roman"/>
          <w:sz w:val="22"/>
          <w:szCs w:val="22"/>
        </w:rPr>
        <w:t xml:space="preserve">In these circumstances, there needs to be a degree of patience and focus applied to what can be achieved in the </w:t>
      </w:r>
      <w:r w:rsidR="000D7FF8">
        <w:rPr>
          <w:rFonts w:ascii="Times New Roman" w:hAnsi="Times New Roman"/>
          <w:sz w:val="22"/>
          <w:szCs w:val="22"/>
        </w:rPr>
        <w:t>short to medium</w:t>
      </w:r>
      <w:r>
        <w:rPr>
          <w:rFonts w:ascii="Times New Roman" w:hAnsi="Times New Roman"/>
          <w:sz w:val="22"/>
          <w:szCs w:val="22"/>
        </w:rPr>
        <w:t xml:space="preserve"> term. The </w:t>
      </w:r>
      <w:r w:rsidR="00C2534C" w:rsidRPr="00C2534C">
        <w:rPr>
          <w:rFonts w:ascii="Times New Roman" w:hAnsi="Times New Roman"/>
          <w:sz w:val="22"/>
          <w:szCs w:val="22"/>
        </w:rPr>
        <w:t>team is of the view that effective and sustained C4D outcomes require a comprehensive approach involving a number of partners and stakeholders</w:t>
      </w:r>
      <w:r w:rsidR="000A5B8E">
        <w:rPr>
          <w:rFonts w:ascii="Times New Roman" w:hAnsi="Times New Roman"/>
          <w:sz w:val="22"/>
          <w:szCs w:val="22"/>
        </w:rPr>
        <w:t xml:space="preserve"> along</w:t>
      </w:r>
      <w:r w:rsidR="00C2534C" w:rsidRPr="00C2534C">
        <w:rPr>
          <w:rFonts w:ascii="Times New Roman" w:hAnsi="Times New Roman"/>
          <w:sz w:val="22"/>
          <w:szCs w:val="22"/>
        </w:rPr>
        <w:t xml:space="preserve"> with the media, both as a recipient and disseminator of C4D messages, being only one part of the picture. The monitoring and evaluation framework adopted by PACMAS 2 is endeavouring to determine the effectiveness of that contribution which can be accredited to PACMAS 2. But this will be an ambitious endeavour – not through any fault of the M&amp;E framework but simply because of the </w:t>
      </w:r>
      <w:r>
        <w:rPr>
          <w:rFonts w:ascii="Times New Roman" w:hAnsi="Times New Roman"/>
          <w:sz w:val="22"/>
          <w:szCs w:val="22"/>
        </w:rPr>
        <w:t xml:space="preserve">challenge and varied operating context as well as </w:t>
      </w:r>
      <w:r w:rsidR="00C2534C" w:rsidRPr="00C2534C">
        <w:rPr>
          <w:rFonts w:ascii="Times New Roman" w:hAnsi="Times New Roman"/>
          <w:sz w:val="22"/>
          <w:szCs w:val="22"/>
        </w:rPr>
        <w:t>amorphous nature of successful C4D efforts</w:t>
      </w:r>
      <w:r>
        <w:rPr>
          <w:rFonts w:ascii="Times New Roman" w:hAnsi="Times New Roman"/>
          <w:sz w:val="22"/>
          <w:szCs w:val="22"/>
        </w:rPr>
        <w:t>.</w:t>
      </w:r>
    </w:p>
    <w:p w14:paraId="3EBCA9B8" w14:textId="77777777" w:rsidR="00E91F38" w:rsidRDefault="00E91F38" w:rsidP="00C2534C">
      <w:pPr>
        <w:rPr>
          <w:rFonts w:ascii="Times New Roman" w:hAnsi="Times New Roman"/>
          <w:sz w:val="22"/>
          <w:szCs w:val="22"/>
        </w:rPr>
      </w:pPr>
    </w:p>
    <w:p w14:paraId="66C7CC36" w14:textId="77777777" w:rsidR="00E91F38" w:rsidRDefault="00E91F38" w:rsidP="00C2534C">
      <w:pPr>
        <w:rPr>
          <w:rFonts w:ascii="Times New Roman" w:hAnsi="Times New Roman"/>
          <w:sz w:val="22"/>
          <w:szCs w:val="22"/>
        </w:rPr>
      </w:pPr>
      <w:r>
        <w:rPr>
          <w:rFonts w:ascii="Times New Roman" w:hAnsi="Times New Roman"/>
          <w:sz w:val="22"/>
          <w:szCs w:val="22"/>
        </w:rPr>
        <w:t xml:space="preserve">The team recognises that the C4D approach is still in its early days. However, the longer term impact of C4D and its contribution to governance would be strengthened through </w:t>
      </w:r>
      <w:r w:rsidR="002B5FC1">
        <w:rPr>
          <w:rFonts w:ascii="Times New Roman" w:hAnsi="Times New Roman"/>
          <w:sz w:val="22"/>
          <w:szCs w:val="22"/>
        </w:rPr>
        <w:t xml:space="preserve">stronger linkages with relevant sector programs being implemented by AusAID.  However this will require a formal recognition within those programs of the potential and actual role which C4D can play in supporting development goals. </w:t>
      </w:r>
    </w:p>
    <w:p w14:paraId="19F221B1" w14:textId="77777777" w:rsidR="007C6CCB" w:rsidRDefault="007C6CCB" w:rsidP="00C2534C">
      <w:pPr>
        <w:rPr>
          <w:rFonts w:ascii="Times New Roman" w:hAnsi="Times New Roman"/>
          <w:sz w:val="22"/>
          <w:szCs w:val="22"/>
        </w:rPr>
      </w:pPr>
    </w:p>
    <w:p w14:paraId="79033041" w14:textId="146DDDEA" w:rsidR="007C6CCB" w:rsidRDefault="00DC299F" w:rsidP="002A6173">
      <w:pPr>
        <w:pStyle w:val="Heading3"/>
      </w:pPr>
      <w:bookmarkStart w:id="50" w:name="_Toc234642679"/>
      <w:r>
        <w:t>Summary of m</w:t>
      </w:r>
      <w:r w:rsidR="007C6CCB">
        <w:t>ain findings</w:t>
      </w:r>
      <w:bookmarkEnd w:id="50"/>
    </w:p>
    <w:p w14:paraId="0A5F2D38" w14:textId="77777777" w:rsidR="002A6173" w:rsidRPr="007C6CCB" w:rsidRDefault="002A6173" w:rsidP="00C2534C">
      <w:pPr>
        <w:rPr>
          <w:rFonts w:ascii="Arial" w:hAnsi="Arial" w:cs="Arial"/>
          <w:b/>
          <w:sz w:val="22"/>
          <w:szCs w:val="22"/>
        </w:rPr>
      </w:pPr>
    </w:p>
    <w:p w14:paraId="00567DB6" w14:textId="77777777" w:rsidR="00E91F38" w:rsidRPr="00E91F38" w:rsidRDefault="00E91F38" w:rsidP="00E91F38">
      <w:pPr>
        <w:pStyle w:val="ListParagraph"/>
        <w:numPr>
          <w:ilvl w:val="0"/>
          <w:numId w:val="14"/>
        </w:numPr>
        <w:rPr>
          <w:rFonts w:ascii="Times New Roman" w:hAnsi="Times New Roman"/>
          <w:sz w:val="22"/>
          <w:szCs w:val="22"/>
        </w:rPr>
      </w:pPr>
      <w:r>
        <w:rPr>
          <w:rFonts w:ascii="Times New Roman" w:hAnsi="Times New Roman"/>
          <w:sz w:val="22"/>
          <w:szCs w:val="22"/>
        </w:rPr>
        <w:t>C4D activities are giving a range of players the opportunity to communicate about a range of important issues that in turn could influence the behaviour of governments and communities.</w:t>
      </w:r>
    </w:p>
    <w:p w14:paraId="112163B8" w14:textId="77777777" w:rsidR="00C2534C" w:rsidRPr="002C7FF9" w:rsidRDefault="002C7FF9" w:rsidP="002C7FF9">
      <w:pPr>
        <w:pStyle w:val="ListParagraph"/>
        <w:numPr>
          <w:ilvl w:val="0"/>
          <w:numId w:val="14"/>
        </w:numPr>
        <w:rPr>
          <w:rFonts w:ascii="Times New Roman" w:hAnsi="Times New Roman"/>
          <w:sz w:val="22"/>
          <w:szCs w:val="22"/>
        </w:rPr>
      </w:pPr>
      <w:r>
        <w:rPr>
          <w:rFonts w:ascii="Times New Roman" w:hAnsi="Times New Roman"/>
          <w:sz w:val="22"/>
          <w:szCs w:val="22"/>
        </w:rPr>
        <w:t xml:space="preserve">C4D </w:t>
      </w:r>
      <w:r w:rsidR="007C6CCB" w:rsidRPr="002C7FF9">
        <w:rPr>
          <w:rFonts w:ascii="Times New Roman" w:hAnsi="Times New Roman"/>
          <w:sz w:val="22"/>
          <w:szCs w:val="22"/>
        </w:rPr>
        <w:t>is still in its infancy in the Pacific</w:t>
      </w:r>
      <w:r w:rsidRPr="002C7FF9">
        <w:rPr>
          <w:rFonts w:ascii="Times New Roman" w:hAnsi="Times New Roman"/>
          <w:sz w:val="22"/>
          <w:szCs w:val="22"/>
        </w:rPr>
        <w:t>.</w:t>
      </w:r>
    </w:p>
    <w:p w14:paraId="48FB50F4" w14:textId="77777777" w:rsidR="007C6CCB" w:rsidRPr="002C7FF9" w:rsidRDefault="00FD3B81" w:rsidP="002C7FF9">
      <w:pPr>
        <w:pStyle w:val="ListParagraph"/>
        <w:numPr>
          <w:ilvl w:val="0"/>
          <w:numId w:val="14"/>
        </w:numPr>
        <w:rPr>
          <w:rFonts w:ascii="Times New Roman" w:hAnsi="Times New Roman"/>
          <w:sz w:val="22"/>
          <w:szCs w:val="22"/>
        </w:rPr>
      </w:pPr>
      <w:r>
        <w:rPr>
          <w:rFonts w:ascii="Times New Roman" w:hAnsi="Times New Roman"/>
          <w:sz w:val="22"/>
          <w:szCs w:val="22"/>
        </w:rPr>
        <w:t>T</w:t>
      </w:r>
      <w:r w:rsidR="007C6CCB" w:rsidRPr="002C7FF9">
        <w:rPr>
          <w:rFonts w:ascii="Times New Roman" w:hAnsi="Times New Roman"/>
          <w:sz w:val="22"/>
          <w:szCs w:val="22"/>
        </w:rPr>
        <w:t>he building blocks so essential for C4D – community groups</w:t>
      </w:r>
      <w:r w:rsidR="00160B44">
        <w:rPr>
          <w:rFonts w:ascii="Times New Roman" w:hAnsi="Times New Roman"/>
          <w:sz w:val="22"/>
          <w:szCs w:val="22"/>
        </w:rPr>
        <w:t xml:space="preserve"> and the media – face </w:t>
      </w:r>
      <w:r w:rsidR="007C6CCB" w:rsidRPr="002C7FF9">
        <w:rPr>
          <w:rFonts w:ascii="Times New Roman" w:hAnsi="Times New Roman"/>
          <w:sz w:val="22"/>
          <w:szCs w:val="22"/>
        </w:rPr>
        <w:t>major capacity challenges</w:t>
      </w:r>
      <w:r w:rsidR="002C7FF9" w:rsidRPr="002C7FF9">
        <w:rPr>
          <w:rFonts w:ascii="Times New Roman" w:hAnsi="Times New Roman"/>
          <w:sz w:val="22"/>
          <w:szCs w:val="22"/>
        </w:rPr>
        <w:t>.</w:t>
      </w:r>
    </w:p>
    <w:p w14:paraId="6C5D70F1" w14:textId="77777777" w:rsidR="007C6CCB" w:rsidRPr="002C7FF9" w:rsidRDefault="00FD3B81" w:rsidP="002C7FF9">
      <w:pPr>
        <w:pStyle w:val="ListParagraph"/>
        <w:numPr>
          <w:ilvl w:val="0"/>
          <w:numId w:val="14"/>
        </w:numPr>
        <w:rPr>
          <w:rFonts w:ascii="Times New Roman" w:hAnsi="Times New Roman"/>
          <w:sz w:val="22"/>
          <w:szCs w:val="22"/>
        </w:rPr>
      </w:pPr>
      <w:r>
        <w:rPr>
          <w:rFonts w:ascii="Times New Roman" w:hAnsi="Times New Roman"/>
          <w:sz w:val="22"/>
          <w:szCs w:val="22"/>
        </w:rPr>
        <w:t>T</w:t>
      </w:r>
      <w:r w:rsidR="007C6CCB" w:rsidRPr="002C7FF9">
        <w:rPr>
          <w:rFonts w:ascii="Times New Roman" w:hAnsi="Times New Roman"/>
          <w:sz w:val="22"/>
          <w:szCs w:val="22"/>
        </w:rPr>
        <w:t>he role of indigenous NGOs in civil society action particularly outside the capitals is still very limited.</w:t>
      </w:r>
    </w:p>
    <w:p w14:paraId="57C2CAD4" w14:textId="77777777" w:rsidR="007C6CCB" w:rsidRPr="002C7FF9" w:rsidRDefault="007C6CCB" w:rsidP="002C7FF9">
      <w:pPr>
        <w:pStyle w:val="ListParagraph"/>
        <w:numPr>
          <w:ilvl w:val="0"/>
          <w:numId w:val="14"/>
        </w:numPr>
        <w:rPr>
          <w:rFonts w:ascii="Times New Roman" w:hAnsi="Times New Roman"/>
          <w:sz w:val="22"/>
          <w:szCs w:val="22"/>
        </w:rPr>
      </w:pPr>
      <w:r w:rsidRPr="002C7FF9">
        <w:rPr>
          <w:rFonts w:ascii="Times New Roman" w:hAnsi="Times New Roman"/>
          <w:sz w:val="22"/>
          <w:szCs w:val="22"/>
        </w:rPr>
        <w:t>The demographic profile</w:t>
      </w:r>
      <w:r w:rsidR="00160B44">
        <w:rPr>
          <w:rFonts w:ascii="Times New Roman" w:hAnsi="Times New Roman"/>
          <w:sz w:val="22"/>
          <w:szCs w:val="22"/>
        </w:rPr>
        <w:t xml:space="preserve"> and spread</w:t>
      </w:r>
      <w:r w:rsidRPr="002C7FF9">
        <w:rPr>
          <w:rFonts w:ascii="Times New Roman" w:hAnsi="Times New Roman"/>
          <w:sz w:val="22"/>
          <w:szCs w:val="22"/>
        </w:rPr>
        <w:t xml:space="preserve"> of the Pacific also adds another challenge to effective C4D</w:t>
      </w:r>
      <w:r w:rsidR="002C7FF9" w:rsidRPr="002C7FF9">
        <w:rPr>
          <w:rFonts w:ascii="Times New Roman" w:hAnsi="Times New Roman"/>
          <w:sz w:val="22"/>
          <w:szCs w:val="22"/>
        </w:rPr>
        <w:t>.</w:t>
      </w:r>
    </w:p>
    <w:p w14:paraId="66EC1BD4" w14:textId="77777777" w:rsidR="002C7FF9" w:rsidRDefault="002C7FF9" w:rsidP="002C7FF9">
      <w:pPr>
        <w:pStyle w:val="ListParagraph"/>
        <w:numPr>
          <w:ilvl w:val="0"/>
          <w:numId w:val="14"/>
        </w:numPr>
        <w:rPr>
          <w:rFonts w:ascii="Times New Roman" w:hAnsi="Times New Roman"/>
          <w:sz w:val="22"/>
          <w:szCs w:val="22"/>
        </w:rPr>
      </w:pPr>
      <w:r w:rsidRPr="002C7FF9">
        <w:rPr>
          <w:rFonts w:ascii="Times New Roman" w:hAnsi="Times New Roman"/>
          <w:sz w:val="22"/>
          <w:szCs w:val="22"/>
        </w:rPr>
        <w:t>Effective and sustained C4D outcomes require a comprehensive approach involving a number of partners and stakeholders along with the media, both as a recipient and disseminator of C4D messages, being only one part of the picture.</w:t>
      </w:r>
    </w:p>
    <w:p w14:paraId="0AF474AD" w14:textId="77777777" w:rsidR="002B5FC1" w:rsidRPr="002C7FF9" w:rsidRDefault="00DC598B" w:rsidP="002C7FF9">
      <w:pPr>
        <w:pStyle w:val="ListParagraph"/>
        <w:numPr>
          <w:ilvl w:val="0"/>
          <w:numId w:val="14"/>
        </w:numPr>
        <w:rPr>
          <w:rFonts w:ascii="Times New Roman" w:hAnsi="Times New Roman"/>
          <w:sz w:val="22"/>
          <w:szCs w:val="22"/>
        </w:rPr>
      </w:pPr>
      <w:r>
        <w:rPr>
          <w:rFonts w:ascii="Times New Roman" w:hAnsi="Times New Roman"/>
          <w:sz w:val="22"/>
          <w:szCs w:val="22"/>
        </w:rPr>
        <w:t>Stronger linkages to relevant AusAID sectoral programs would strengthen the longer term impact of C4D but requires program recognition of the contributing role of C4D to development.</w:t>
      </w:r>
    </w:p>
    <w:p w14:paraId="5F2CD076" w14:textId="77777777" w:rsidR="00C278C6" w:rsidRDefault="00C278C6" w:rsidP="00C2534C">
      <w:pPr>
        <w:rPr>
          <w:rFonts w:ascii="Times New Roman" w:hAnsi="Times New Roman"/>
          <w:sz w:val="22"/>
          <w:szCs w:val="22"/>
        </w:rPr>
      </w:pPr>
    </w:p>
    <w:p w14:paraId="364A3682" w14:textId="77777777" w:rsidR="00864D6E" w:rsidRDefault="00864D6E" w:rsidP="00C2534C">
      <w:pPr>
        <w:rPr>
          <w:rFonts w:ascii="Times New Roman" w:hAnsi="Times New Roman"/>
          <w:sz w:val="22"/>
          <w:szCs w:val="22"/>
        </w:rPr>
      </w:pPr>
    </w:p>
    <w:p w14:paraId="554620DF" w14:textId="77777777" w:rsidR="00C2534C" w:rsidRPr="002A6173" w:rsidRDefault="00C2534C" w:rsidP="002A6173">
      <w:pPr>
        <w:pStyle w:val="Heading2"/>
        <w:rPr>
          <w:sz w:val="28"/>
          <w:szCs w:val="28"/>
        </w:rPr>
      </w:pPr>
      <w:bookmarkStart w:id="51" w:name="_Toc234642680"/>
      <w:r w:rsidRPr="002A6173">
        <w:rPr>
          <w:sz w:val="28"/>
          <w:szCs w:val="28"/>
        </w:rPr>
        <w:lastRenderedPageBreak/>
        <w:t>Lessons regarding regional and bilateral media development activities</w:t>
      </w:r>
      <w:bookmarkEnd w:id="51"/>
    </w:p>
    <w:p w14:paraId="04864564" w14:textId="77777777" w:rsidR="00442718" w:rsidRPr="00B345D9" w:rsidRDefault="00442718" w:rsidP="009F465B">
      <w:pPr>
        <w:rPr>
          <w:rFonts w:ascii="Times New Roman" w:hAnsi="Times New Roman"/>
          <w:sz w:val="22"/>
          <w:szCs w:val="22"/>
        </w:rPr>
      </w:pPr>
    </w:p>
    <w:p w14:paraId="2FECF138" w14:textId="142265E0" w:rsidR="00434BE4" w:rsidRPr="00AF5013" w:rsidRDefault="00771B0A" w:rsidP="009F465B">
      <w:pPr>
        <w:rPr>
          <w:rFonts w:ascii="Times New Roman" w:hAnsi="Times New Roman"/>
          <w:sz w:val="22"/>
          <w:szCs w:val="22"/>
        </w:rPr>
      </w:pPr>
      <w:r w:rsidRPr="00864D6E">
        <w:rPr>
          <w:rFonts w:ascii="Times New Roman" w:hAnsi="Times New Roman"/>
          <w:sz w:val="22"/>
          <w:szCs w:val="22"/>
        </w:rPr>
        <w:t xml:space="preserve">The importance of the synergies between the regional and bilateral media development activities was recognised in the PDD. As such, it set out a way in which these synergies could be drawn on and used in the implementation of PACMAS 2. This included drawing on the lessons learned and the expertise developed through the AusAID-supported bilateral programs by using staff skilled-up under these programs to deliver </w:t>
      </w:r>
      <w:r w:rsidR="00A01992" w:rsidRPr="00864D6E">
        <w:rPr>
          <w:rFonts w:ascii="Times New Roman" w:hAnsi="Times New Roman"/>
          <w:sz w:val="22"/>
          <w:szCs w:val="22"/>
        </w:rPr>
        <w:t>activities</w:t>
      </w:r>
      <w:r w:rsidRPr="00864D6E">
        <w:rPr>
          <w:rFonts w:ascii="Times New Roman" w:hAnsi="Times New Roman"/>
          <w:sz w:val="22"/>
          <w:szCs w:val="22"/>
        </w:rPr>
        <w:t xml:space="preserve"> or through exchanges and placements. The program manager, ABC and </w:t>
      </w:r>
      <w:proofErr w:type="spellStart"/>
      <w:r w:rsidRPr="00864D6E">
        <w:rPr>
          <w:rFonts w:ascii="Times New Roman" w:hAnsi="Times New Roman"/>
          <w:sz w:val="22"/>
          <w:szCs w:val="22"/>
        </w:rPr>
        <w:t>AusAID’s</w:t>
      </w:r>
      <w:proofErr w:type="spellEnd"/>
      <w:r w:rsidRPr="00864D6E">
        <w:rPr>
          <w:rFonts w:ascii="Times New Roman" w:hAnsi="Times New Roman"/>
          <w:sz w:val="22"/>
          <w:szCs w:val="22"/>
        </w:rPr>
        <w:t xml:space="preserve"> Port Vila team were identified as responsible for monitoring and assessing areas in which the program could provide regional resources </w:t>
      </w:r>
      <w:r w:rsidRPr="00AF5013">
        <w:rPr>
          <w:rFonts w:ascii="Times New Roman" w:hAnsi="Times New Roman"/>
          <w:sz w:val="22"/>
          <w:szCs w:val="22"/>
        </w:rPr>
        <w:t>or particular expertise to benefit the bilateral programs</w:t>
      </w:r>
      <w:r w:rsidR="00864D6E" w:rsidRPr="00AF5013">
        <w:rPr>
          <w:rFonts w:ascii="Times New Roman" w:hAnsi="Times New Roman"/>
          <w:sz w:val="22"/>
          <w:szCs w:val="22"/>
        </w:rPr>
        <w:t xml:space="preserve">. </w:t>
      </w:r>
      <w:r w:rsidRPr="00AF5013">
        <w:rPr>
          <w:rFonts w:ascii="Times New Roman" w:hAnsi="Times New Roman"/>
          <w:sz w:val="22"/>
          <w:szCs w:val="22"/>
        </w:rPr>
        <w:t>It was also envisaged that there would be benefits accruing to PACMAS from the knowledge and skills developed in the bilateral programs and where appropriate, opportunities for joint work.  This was in part in recognition of the implementation role of the ABC for the then all three bilateral programs</w:t>
      </w:r>
      <w:r w:rsidR="00864D6E" w:rsidRPr="00AF5013">
        <w:rPr>
          <w:rFonts w:ascii="Times New Roman" w:hAnsi="Times New Roman"/>
          <w:sz w:val="22"/>
          <w:szCs w:val="22"/>
        </w:rPr>
        <w:t xml:space="preserve"> (Vanuatu as well as Solomon Islands and PNG)</w:t>
      </w:r>
      <w:r w:rsidRPr="00AF5013">
        <w:rPr>
          <w:rFonts w:ascii="Times New Roman" w:hAnsi="Times New Roman"/>
          <w:sz w:val="22"/>
          <w:szCs w:val="22"/>
        </w:rPr>
        <w:t xml:space="preserve">. </w:t>
      </w:r>
      <w:r w:rsidR="00E41C5B" w:rsidRPr="000A6652">
        <w:rPr>
          <w:rFonts w:ascii="Times New Roman" w:hAnsi="Times New Roman"/>
          <w:sz w:val="22"/>
          <w:szCs w:val="22"/>
        </w:rPr>
        <w:t>AusAID</w:t>
      </w:r>
      <w:r w:rsidRPr="00AF5013">
        <w:rPr>
          <w:rFonts w:ascii="Times New Roman" w:hAnsi="Times New Roman"/>
          <w:sz w:val="22"/>
          <w:szCs w:val="22"/>
        </w:rPr>
        <w:t xml:space="preserve"> Port Vila was also </w:t>
      </w:r>
      <w:r w:rsidR="00434BE4" w:rsidRPr="00AF5013">
        <w:rPr>
          <w:rFonts w:ascii="Times New Roman" w:hAnsi="Times New Roman"/>
          <w:sz w:val="22"/>
          <w:szCs w:val="22"/>
        </w:rPr>
        <w:t xml:space="preserve">expected to convene biannual teleconferences as a way of facilitating the exchange. </w:t>
      </w:r>
    </w:p>
    <w:p w14:paraId="7357CBE1" w14:textId="77777777" w:rsidR="00434BE4" w:rsidRPr="00AF5013" w:rsidRDefault="00434BE4" w:rsidP="009F465B">
      <w:pPr>
        <w:rPr>
          <w:rFonts w:ascii="Times New Roman" w:hAnsi="Times New Roman"/>
          <w:sz w:val="22"/>
          <w:szCs w:val="22"/>
        </w:rPr>
      </w:pPr>
    </w:p>
    <w:p w14:paraId="24669883" w14:textId="7393F47E" w:rsidR="002473A6" w:rsidRPr="00AF5013" w:rsidRDefault="00434BE4" w:rsidP="009F465B">
      <w:pPr>
        <w:rPr>
          <w:rFonts w:ascii="Times New Roman" w:hAnsi="Times New Roman"/>
          <w:sz w:val="22"/>
          <w:szCs w:val="22"/>
        </w:rPr>
      </w:pPr>
      <w:r w:rsidRPr="00AF5013">
        <w:rPr>
          <w:rFonts w:ascii="Times New Roman" w:hAnsi="Times New Roman"/>
          <w:sz w:val="22"/>
          <w:szCs w:val="22"/>
        </w:rPr>
        <w:t>While the approach set out in the PDD would appear to support good coordination</w:t>
      </w:r>
      <w:r w:rsidR="001D3B22" w:rsidRPr="00AF5013">
        <w:rPr>
          <w:rFonts w:ascii="Times New Roman" w:hAnsi="Times New Roman"/>
          <w:sz w:val="22"/>
          <w:szCs w:val="22"/>
        </w:rPr>
        <w:t xml:space="preserve"> and effective cross-fertilisation, it has only been partially applied and on an ad hoc basis. It seems that there have not been any regular teleconferences bringing in all key parties involved </w:t>
      </w:r>
      <w:r w:rsidR="00317C7B" w:rsidRPr="00AF5013">
        <w:rPr>
          <w:rFonts w:ascii="Times New Roman" w:hAnsi="Times New Roman"/>
          <w:sz w:val="22"/>
          <w:szCs w:val="22"/>
        </w:rPr>
        <w:t>in implementing the</w:t>
      </w:r>
      <w:r w:rsidR="001D3B22" w:rsidRPr="00AF5013">
        <w:rPr>
          <w:rFonts w:ascii="Times New Roman" w:hAnsi="Times New Roman"/>
          <w:sz w:val="22"/>
          <w:szCs w:val="22"/>
        </w:rPr>
        <w:t xml:space="preserve"> regional and bilateral activities. Furthermore, the skills exchanges between the bilateral and regional</w:t>
      </w:r>
      <w:r w:rsidR="00317C7B" w:rsidRPr="00AF5013">
        <w:rPr>
          <w:rFonts w:ascii="Times New Roman" w:hAnsi="Times New Roman"/>
          <w:sz w:val="22"/>
          <w:szCs w:val="22"/>
        </w:rPr>
        <w:t xml:space="preserve"> activities have also been very limited</w:t>
      </w:r>
      <w:r w:rsidR="001D3B22" w:rsidRPr="00AF5013">
        <w:rPr>
          <w:rFonts w:ascii="Times New Roman" w:hAnsi="Times New Roman"/>
          <w:sz w:val="22"/>
          <w:szCs w:val="22"/>
        </w:rPr>
        <w:t xml:space="preserve">. As such, the review team recommends strongly that AusAID PNG, Solomon Islands and Vanuatu in partnership with the program managers for the bilateral and regional activities consider activating a regular schedule of teleconferences as a way of improving the cross-fertilisation and coordination between the activities. </w:t>
      </w:r>
    </w:p>
    <w:p w14:paraId="56DB7A79" w14:textId="77777777" w:rsidR="002473A6" w:rsidRPr="00AF5013" w:rsidRDefault="002473A6" w:rsidP="009F465B">
      <w:pPr>
        <w:rPr>
          <w:rFonts w:ascii="Times New Roman" w:hAnsi="Times New Roman"/>
          <w:sz w:val="22"/>
          <w:szCs w:val="22"/>
        </w:rPr>
      </w:pPr>
    </w:p>
    <w:p w14:paraId="2E20C081" w14:textId="5B7F4F50" w:rsidR="00160B44" w:rsidRPr="00864D6E" w:rsidRDefault="002473A6" w:rsidP="009F465B">
      <w:pPr>
        <w:rPr>
          <w:rFonts w:ascii="Times New Roman" w:hAnsi="Times New Roman"/>
          <w:sz w:val="22"/>
          <w:szCs w:val="22"/>
        </w:rPr>
      </w:pPr>
      <w:r w:rsidRPr="00AF5013">
        <w:rPr>
          <w:rFonts w:ascii="Times New Roman" w:hAnsi="Times New Roman"/>
          <w:sz w:val="22"/>
          <w:szCs w:val="22"/>
        </w:rPr>
        <w:t xml:space="preserve">Coordination and information exchange will also be enhanced significantly with the timely delivery of reporting. The lateness of the reports has been referred to earlier in the </w:t>
      </w:r>
      <w:r w:rsidRPr="00AF5013">
        <w:rPr>
          <w:rFonts w:ascii="Times New Roman" w:hAnsi="Times New Roman"/>
          <w:i/>
          <w:sz w:val="22"/>
          <w:szCs w:val="22"/>
        </w:rPr>
        <w:t>Efficiency</w:t>
      </w:r>
      <w:r w:rsidRPr="00AF5013">
        <w:rPr>
          <w:rFonts w:ascii="Times New Roman" w:hAnsi="Times New Roman"/>
          <w:sz w:val="22"/>
          <w:szCs w:val="22"/>
        </w:rPr>
        <w:t xml:space="preserve"> section. But it also has an important consequence on coordination as the lateness of the report means there is no time to seek comment and advice from other AusAID posts prior to t</w:t>
      </w:r>
      <w:r w:rsidR="00317C7B" w:rsidRPr="00AF5013">
        <w:rPr>
          <w:rFonts w:ascii="Times New Roman" w:hAnsi="Times New Roman"/>
          <w:sz w:val="22"/>
          <w:szCs w:val="22"/>
        </w:rPr>
        <w:t>he six-monthly PMG meeting where</w:t>
      </w:r>
      <w:r w:rsidRPr="00AF5013">
        <w:rPr>
          <w:rFonts w:ascii="Times New Roman" w:hAnsi="Times New Roman"/>
          <w:sz w:val="22"/>
          <w:szCs w:val="22"/>
        </w:rPr>
        <w:t xml:space="preserve"> </w:t>
      </w:r>
      <w:r w:rsidR="00317C7B" w:rsidRPr="00AF5013">
        <w:rPr>
          <w:rFonts w:ascii="Times New Roman" w:hAnsi="Times New Roman"/>
          <w:sz w:val="22"/>
          <w:szCs w:val="22"/>
        </w:rPr>
        <w:t>the reports are considered</w:t>
      </w:r>
      <w:r w:rsidRPr="00AF5013">
        <w:rPr>
          <w:rFonts w:ascii="Times New Roman" w:hAnsi="Times New Roman"/>
          <w:sz w:val="22"/>
          <w:szCs w:val="22"/>
        </w:rPr>
        <w:t xml:space="preserve"> </w:t>
      </w:r>
    </w:p>
    <w:p w14:paraId="3558B0CE" w14:textId="77777777" w:rsidR="00771B0A" w:rsidRPr="00864D6E" w:rsidRDefault="00771B0A" w:rsidP="009F465B">
      <w:pPr>
        <w:rPr>
          <w:rFonts w:ascii="Times New Roman" w:hAnsi="Times New Roman"/>
          <w:sz w:val="22"/>
          <w:szCs w:val="22"/>
        </w:rPr>
      </w:pPr>
    </w:p>
    <w:p w14:paraId="30603BBF" w14:textId="77777777" w:rsidR="009F465B" w:rsidRDefault="009F465B" w:rsidP="009F465B">
      <w:pPr>
        <w:rPr>
          <w:rFonts w:ascii="Times New Roman" w:hAnsi="Times New Roman"/>
          <w:sz w:val="22"/>
          <w:szCs w:val="22"/>
        </w:rPr>
      </w:pPr>
      <w:r w:rsidRPr="00864D6E">
        <w:rPr>
          <w:rFonts w:ascii="Times New Roman" w:hAnsi="Times New Roman"/>
          <w:sz w:val="22"/>
          <w:szCs w:val="22"/>
        </w:rPr>
        <w:t>Aside from the potential to improve communication between the bilateral and regional projects, it is important</w:t>
      </w:r>
      <w:r w:rsidRPr="00755BE9">
        <w:rPr>
          <w:rFonts w:ascii="Times New Roman" w:hAnsi="Times New Roman"/>
          <w:sz w:val="22"/>
          <w:szCs w:val="22"/>
        </w:rPr>
        <w:t xml:space="preserve"> to note that both PNG and Solomon Islands are priority countries for Australia for a range of strategic and developmental reasons. The two bilateral media activities are significant and in the case of Solomon Islands, </w:t>
      </w:r>
      <w:proofErr w:type="gramStart"/>
      <w:r w:rsidRPr="00755BE9">
        <w:rPr>
          <w:rFonts w:ascii="Times New Roman" w:hAnsi="Times New Roman"/>
          <w:sz w:val="22"/>
          <w:szCs w:val="22"/>
        </w:rPr>
        <w:t>is</w:t>
      </w:r>
      <w:proofErr w:type="gramEnd"/>
      <w:r w:rsidRPr="00755BE9">
        <w:rPr>
          <w:rFonts w:ascii="Times New Roman" w:hAnsi="Times New Roman"/>
          <w:sz w:val="22"/>
          <w:szCs w:val="22"/>
        </w:rPr>
        <w:t xml:space="preserve"> similar in approach to PACMAS. While coordination needs to be strengthened to avoid duplication and even double-dipping by local stakeholders, any expansion of PACMAS in either country needs to be considered in terms of how this might impact on the limited resources available to other countries in the Pacific where external support is limited.  The axing of SPC’s Regional Media Centre has exacerbated this situation.</w:t>
      </w:r>
    </w:p>
    <w:p w14:paraId="76E0DC9C" w14:textId="77777777" w:rsidR="009F465B" w:rsidRDefault="009F465B" w:rsidP="009F465B">
      <w:pPr>
        <w:rPr>
          <w:rFonts w:ascii="Times New Roman" w:hAnsi="Times New Roman"/>
          <w:sz w:val="22"/>
          <w:szCs w:val="22"/>
        </w:rPr>
      </w:pPr>
    </w:p>
    <w:p w14:paraId="2B7C3ECA" w14:textId="77777777" w:rsidR="009F465B" w:rsidRPr="00755BE9" w:rsidRDefault="009F465B" w:rsidP="009F465B">
      <w:pPr>
        <w:rPr>
          <w:rFonts w:ascii="Times New Roman" w:hAnsi="Times New Roman"/>
          <w:sz w:val="22"/>
          <w:szCs w:val="22"/>
        </w:rPr>
      </w:pPr>
      <w:r>
        <w:rPr>
          <w:rFonts w:ascii="Times New Roman" w:hAnsi="Times New Roman"/>
          <w:sz w:val="22"/>
          <w:szCs w:val="22"/>
        </w:rPr>
        <w:t>In the circumstances, the team recommends that PACMAS limit its inv</w:t>
      </w:r>
      <w:r w:rsidR="00160B44">
        <w:rPr>
          <w:rFonts w:ascii="Times New Roman" w:hAnsi="Times New Roman"/>
          <w:sz w:val="22"/>
          <w:szCs w:val="22"/>
        </w:rPr>
        <w:t>olvement in both countries to innovation fund</w:t>
      </w:r>
      <w:r>
        <w:rPr>
          <w:rFonts w:ascii="Times New Roman" w:hAnsi="Times New Roman"/>
          <w:sz w:val="22"/>
          <w:szCs w:val="22"/>
        </w:rPr>
        <w:t xml:space="preserve"> support – where it does not duplicate support already provided through MDI and SOLMAS – and eligibility in region-wide activities such as regional workshops. </w:t>
      </w:r>
      <w:r w:rsidRPr="00755BE9">
        <w:rPr>
          <w:rFonts w:ascii="Times New Roman" w:hAnsi="Times New Roman"/>
          <w:sz w:val="22"/>
          <w:szCs w:val="22"/>
        </w:rPr>
        <w:t xml:space="preserve"> </w:t>
      </w:r>
    </w:p>
    <w:p w14:paraId="5881976F" w14:textId="77777777" w:rsidR="009F465B" w:rsidRPr="00755BE9" w:rsidRDefault="009F465B" w:rsidP="009F465B">
      <w:pPr>
        <w:rPr>
          <w:rFonts w:ascii="Times New Roman" w:hAnsi="Times New Roman"/>
          <w:sz w:val="22"/>
          <w:szCs w:val="22"/>
        </w:rPr>
      </w:pPr>
    </w:p>
    <w:p w14:paraId="7E9B652C" w14:textId="0EA1D2AE" w:rsidR="009F465B" w:rsidRDefault="009F465B" w:rsidP="009F465B">
      <w:pPr>
        <w:rPr>
          <w:rFonts w:ascii="Times New Roman" w:hAnsi="Times New Roman"/>
          <w:sz w:val="22"/>
          <w:szCs w:val="22"/>
        </w:rPr>
      </w:pPr>
      <w:r w:rsidRPr="00755BE9">
        <w:rPr>
          <w:rFonts w:ascii="Times New Roman" w:hAnsi="Times New Roman"/>
          <w:sz w:val="22"/>
          <w:szCs w:val="22"/>
        </w:rPr>
        <w:t xml:space="preserve">With regard to PACMAS linkages to </w:t>
      </w:r>
      <w:r w:rsidR="00C8535C">
        <w:rPr>
          <w:rFonts w:ascii="Times New Roman" w:hAnsi="Times New Roman"/>
          <w:sz w:val="22"/>
          <w:szCs w:val="22"/>
        </w:rPr>
        <w:t xml:space="preserve">non-media </w:t>
      </w:r>
      <w:r w:rsidRPr="00755BE9">
        <w:rPr>
          <w:rFonts w:ascii="Times New Roman" w:hAnsi="Times New Roman"/>
          <w:sz w:val="22"/>
          <w:szCs w:val="22"/>
        </w:rPr>
        <w:t>Pacific bilateral programs, this is an ongoing challenge in part because of existing time constrain</w:t>
      </w:r>
      <w:r w:rsidR="00160B44">
        <w:rPr>
          <w:rFonts w:ascii="Times New Roman" w:hAnsi="Times New Roman"/>
          <w:sz w:val="22"/>
          <w:szCs w:val="22"/>
        </w:rPr>
        <w:t>ts particularly on AusAID staff</w:t>
      </w:r>
      <w:r w:rsidRPr="00755BE9">
        <w:rPr>
          <w:rFonts w:ascii="Times New Roman" w:hAnsi="Times New Roman"/>
          <w:sz w:val="22"/>
          <w:szCs w:val="22"/>
        </w:rPr>
        <w:t xml:space="preserve"> in the smaller posts and in part because of bilateral post expectations of what PACMAS can deliver. While the time constraints factor will remain a challenge, more regular communication between PACMAS and the posts keeping them informed of latest developments will help posts to consider ways in which PACMAS activities may align with bilateral activities. </w:t>
      </w:r>
    </w:p>
    <w:p w14:paraId="2A853FBF" w14:textId="77777777" w:rsidR="009F465B" w:rsidRDefault="009F465B" w:rsidP="009F465B">
      <w:pPr>
        <w:rPr>
          <w:rFonts w:ascii="Times New Roman" w:hAnsi="Times New Roman"/>
          <w:sz w:val="22"/>
          <w:szCs w:val="22"/>
        </w:rPr>
      </w:pPr>
    </w:p>
    <w:p w14:paraId="54EB587A" w14:textId="77777777" w:rsidR="009F465B" w:rsidRDefault="009F465B" w:rsidP="009F465B">
      <w:pPr>
        <w:rPr>
          <w:rFonts w:ascii="Times New Roman" w:hAnsi="Times New Roman"/>
          <w:sz w:val="22"/>
          <w:szCs w:val="22"/>
        </w:rPr>
      </w:pPr>
      <w:r w:rsidRPr="00755BE9">
        <w:rPr>
          <w:rFonts w:ascii="Times New Roman" w:hAnsi="Times New Roman"/>
          <w:sz w:val="22"/>
          <w:szCs w:val="22"/>
        </w:rPr>
        <w:t>At the same time, AusAID posts need to be aware tha</w:t>
      </w:r>
      <w:r w:rsidR="001171FF">
        <w:rPr>
          <w:rFonts w:ascii="Times New Roman" w:hAnsi="Times New Roman"/>
          <w:sz w:val="22"/>
          <w:szCs w:val="22"/>
        </w:rPr>
        <w:t xml:space="preserve">t PACMAS is working within a </w:t>
      </w:r>
      <w:r w:rsidRPr="00755BE9">
        <w:rPr>
          <w:rFonts w:ascii="Times New Roman" w:hAnsi="Times New Roman"/>
          <w:sz w:val="22"/>
          <w:szCs w:val="22"/>
        </w:rPr>
        <w:t>framework set by AusAID and overseen by the PMG. Feedback from PACMAS staff points to pressure being put on PACMAS from time to time to step outside this framework to support particular bilateral approaches</w:t>
      </w:r>
      <w:r w:rsidR="000D7FF8">
        <w:rPr>
          <w:rFonts w:ascii="Times New Roman" w:hAnsi="Times New Roman"/>
          <w:sz w:val="22"/>
          <w:szCs w:val="22"/>
        </w:rPr>
        <w:t xml:space="preserve"> and expectations</w:t>
      </w:r>
      <w:r w:rsidRPr="00755BE9">
        <w:rPr>
          <w:rFonts w:ascii="Times New Roman" w:hAnsi="Times New Roman"/>
          <w:sz w:val="22"/>
          <w:szCs w:val="22"/>
        </w:rPr>
        <w:t xml:space="preserve">. </w:t>
      </w:r>
      <w:r>
        <w:rPr>
          <w:rFonts w:ascii="Times New Roman" w:hAnsi="Times New Roman"/>
          <w:sz w:val="22"/>
          <w:szCs w:val="22"/>
        </w:rPr>
        <w:t xml:space="preserve"> It can also be unclear who within AusAID is responsible for determining sectoral or thematic priorities. It </w:t>
      </w:r>
      <w:r w:rsidR="000D7FF8">
        <w:rPr>
          <w:rFonts w:ascii="Times New Roman" w:hAnsi="Times New Roman"/>
          <w:sz w:val="22"/>
          <w:szCs w:val="22"/>
        </w:rPr>
        <w:t>seems</w:t>
      </w:r>
      <w:r>
        <w:rPr>
          <w:rFonts w:ascii="Times New Roman" w:hAnsi="Times New Roman"/>
          <w:sz w:val="22"/>
          <w:szCs w:val="22"/>
        </w:rPr>
        <w:t xml:space="preserve"> that AusAID Suva would have preferred PACMAS to have its C4D strategic activity focus on health rather than NCDs. However, there was an acknowledgement</w:t>
      </w:r>
      <w:r w:rsidR="000D7FF8">
        <w:rPr>
          <w:rFonts w:ascii="Times New Roman" w:hAnsi="Times New Roman"/>
          <w:sz w:val="22"/>
          <w:szCs w:val="22"/>
        </w:rPr>
        <w:t xml:space="preserve"> by AusAID</w:t>
      </w:r>
      <w:r w:rsidR="00160B44">
        <w:rPr>
          <w:rFonts w:ascii="Times New Roman" w:hAnsi="Times New Roman"/>
          <w:sz w:val="22"/>
          <w:szCs w:val="22"/>
        </w:rPr>
        <w:t xml:space="preserve"> Suva</w:t>
      </w:r>
      <w:r>
        <w:rPr>
          <w:rFonts w:ascii="Times New Roman" w:hAnsi="Times New Roman"/>
          <w:sz w:val="22"/>
          <w:szCs w:val="22"/>
        </w:rPr>
        <w:t xml:space="preserve"> that PACMAS and its original design team may have spoken to other parts of AusAID which encouraged PACMAS to pursue NCDs. At the same time, AusAID Tonga is about to implement a major health program with an emphasis on NCDs and is looking to coordinate with PACMAS’s work in this area. </w:t>
      </w:r>
    </w:p>
    <w:p w14:paraId="63AE3535" w14:textId="77777777" w:rsidR="009F465B" w:rsidRDefault="009F465B" w:rsidP="009F465B">
      <w:pPr>
        <w:rPr>
          <w:rFonts w:ascii="Times New Roman" w:hAnsi="Times New Roman"/>
          <w:sz w:val="22"/>
          <w:szCs w:val="22"/>
        </w:rPr>
      </w:pPr>
    </w:p>
    <w:p w14:paraId="2D3C19E2" w14:textId="77777777" w:rsidR="00E04CEA" w:rsidRDefault="00B14772">
      <w:pPr>
        <w:rPr>
          <w:rFonts w:ascii="Times New Roman" w:hAnsi="Times New Roman"/>
          <w:sz w:val="22"/>
          <w:szCs w:val="22"/>
        </w:rPr>
      </w:pPr>
      <w:r>
        <w:rPr>
          <w:rFonts w:ascii="Times New Roman" w:hAnsi="Times New Roman"/>
          <w:sz w:val="22"/>
          <w:szCs w:val="22"/>
        </w:rPr>
        <w:t xml:space="preserve">Finally, there needs to be recognition of the fact that </w:t>
      </w:r>
      <w:r w:rsidR="009F465B">
        <w:rPr>
          <w:rFonts w:ascii="Times New Roman" w:hAnsi="Times New Roman"/>
          <w:sz w:val="22"/>
          <w:szCs w:val="22"/>
        </w:rPr>
        <w:t>PACMAS</w:t>
      </w:r>
      <w:r w:rsidR="001171FF">
        <w:rPr>
          <w:rFonts w:ascii="Times New Roman" w:hAnsi="Times New Roman"/>
          <w:sz w:val="22"/>
          <w:szCs w:val="22"/>
        </w:rPr>
        <w:t xml:space="preserve"> is an intensive activity </w:t>
      </w:r>
      <w:r>
        <w:rPr>
          <w:rFonts w:ascii="Times New Roman" w:hAnsi="Times New Roman"/>
          <w:sz w:val="22"/>
          <w:szCs w:val="22"/>
        </w:rPr>
        <w:t>to manage</w:t>
      </w:r>
      <w:r w:rsidR="001171FF">
        <w:rPr>
          <w:rFonts w:ascii="Times New Roman" w:hAnsi="Times New Roman"/>
          <w:sz w:val="22"/>
          <w:szCs w:val="22"/>
        </w:rPr>
        <w:t xml:space="preserve">. </w:t>
      </w:r>
      <w:r>
        <w:rPr>
          <w:rFonts w:ascii="Times New Roman" w:hAnsi="Times New Roman"/>
          <w:sz w:val="22"/>
          <w:szCs w:val="22"/>
        </w:rPr>
        <w:t xml:space="preserve">This is not necessarily a design or implementation </w:t>
      </w:r>
      <w:r w:rsidR="000D7FF8">
        <w:rPr>
          <w:rFonts w:ascii="Times New Roman" w:hAnsi="Times New Roman"/>
          <w:sz w:val="22"/>
          <w:szCs w:val="22"/>
        </w:rPr>
        <w:t>fault</w:t>
      </w:r>
      <w:r>
        <w:rPr>
          <w:rFonts w:ascii="Times New Roman" w:hAnsi="Times New Roman"/>
          <w:sz w:val="22"/>
          <w:szCs w:val="22"/>
        </w:rPr>
        <w:t>. I</w:t>
      </w:r>
      <w:r w:rsidR="00160B44">
        <w:rPr>
          <w:rFonts w:ascii="Times New Roman" w:hAnsi="Times New Roman"/>
          <w:sz w:val="22"/>
          <w:szCs w:val="22"/>
        </w:rPr>
        <w:t>nstead, i</w:t>
      </w:r>
      <w:r>
        <w:rPr>
          <w:rFonts w:ascii="Times New Roman" w:hAnsi="Times New Roman"/>
          <w:sz w:val="22"/>
          <w:szCs w:val="22"/>
        </w:rPr>
        <w:t xml:space="preserve">t is linked to the fact that there is a multitude of stakeholders across the region </w:t>
      </w:r>
      <w:proofErr w:type="gramStart"/>
      <w:r>
        <w:rPr>
          <w:rFonts w:ascii="Times New Roman" w:hAnsi="Times New Roman"/>
          <w:sz w:val="22"/>
          <w:szCs w:val="22"/>
        </w:rPr>
        <w:t>who</w:t>
      </w:r>
      <w:proofErr w:type="gramEnd"/>
      <w:r>
        <w:rPr>
          <w:rFonts w:ascii="Times New Roman" w:hAnsi="Times New Roman"/>
          <w:sz w:val="22"/>
          <w:szCs w:val="22"/>
        </w:rPr>
        <w:t xml:space="preserve"> are not co-ordinated or in communication with each other. There is no one implementing partner. This is in distinct contrast to a bilateral activity where </w:t>
      </w:r>
      <w:r w:rsidR="00C743F7">
        <w:rPr>
          <w:rFonts w:ascii="Times New Roman" w:hAnsi="Times New Roman"/>
          <w:sz w:val="22"/>
          <w:szCs w:val="22"/>
        </w:rPr>
        <w:t xml:space="preserve">clearly identified local </w:t>
      </w:r>
      <w:r>
        <w:rPr>
          <w:rFonts w:ascii="Times New Roman" w:hAnsi="Times New Roman"/>
          <w:sz w:val="22"/>
          <w:szCs w:val="22"/>
        </w:rPr>
        <w:t>ownership and involvement in the activity is an inherent and ongoing core element. As such, bilateral posts do have an important role to play</w:t>
      </w:r>
      <w:r w:rsidR="001171FF">
        <w:rPr>
          <w:rFonts w:ascii="Times New Roman" w:hAnsi="Times New Roman"/>
          <w:sz w:val="22"/>
          <w:szCs w:val="22"/>
        </w:rPr>
        <w:t xml:space="preserve"> in </w:t>
      </w:r>
      <w:r>
        <w:rPr>
          <w:rFonts w:ascii="Times New Roman" w:hAnsi="Times New Roman"/>
          <w:sz w:val="22"/>
          <w:szCs w:val="22"/>
        </w:rPr>
        <w:t>supporting</w:t>
      </w:r>
      <w:r w:rsidR="001171FF">
        <w:rPr>
          <w:rFonts w:ascii="Times New Roman" w:hAnsi="Times New Roman"/>
          <w:sz w:val="22"/>
          <w:szCs w:val="22"/>
        </w:rPr>
        <w:t xml:space="preserve"> PACMAS </w:t>
      </w:r>
      <w:r>
        <w:rPr>
          <w:rFonts w:ascii="Times New Roman" w:hAnsi="Times New Roman"/>
          <w:sz w:val="22"/>
          <w:szCs w:val="22"/>
        </w:rPr>
        <w:t xml:space="preserve">to remain current in terms of </w:t>
      </w:r>
      <w:r w:rsidR="001171FF">
        <w:rPr>
          <w:rFonts w:ascii="Times New Roman" w:hAnsi="Times New Roman"/>
          <w:sz w:val="22"/>
          <w:szCs w:val="22"/>
        </w:rPr>
        <w:t>country priorities and even more imp</w:t>
      </w:r>
      <w:r>
        <w:rPr>
          <w:rFonts w:ascii="Times New Roman" w:hAnsi="Times New Roman"/>
          <w:sz w:val="22"/>
          <w:szCs w:val="22"/>
        </w:rPr>
        <w:t xml:space="preserve">ortantly local </w:t>
      </w:r>
      <w:r w:rsidR="001171FF">
        <w:rPr>
          <w:rFonts w:ascii="Times New Roman" w:hAnsi="Times New Roman"/>
          <w:sz w:val="22"/>
          <w:szCs w:val="22"/>
        </w:rPr>
        <w:t xml:space="preserve">stakeholders. PACMAS is encouraged to maintain regular contact with the relevant bilateral post staff to ensure that its approach and network remains up to date. </w:t>
      </w:r>
    </w:p>
    <w:p w14:paraId="75B9AE97" w14:textId="77777777" w:rsidR="00C743F7" w:rsidRDefault="00C743F7">
      <w:pPr>
        <w:rPr>
          <w:rFonts w:ascii="Arial" w:hAnsi="Arial" w:cs="Arial"/>
          <w:b/>
          <w:sz w:val="22"/>
          <w:szCs w:val="22"/>
        </w:rPr>
      </w:pPr>
    </w:p>
    <w:p w14:paraId="6F6BDF99" w14:textId="021F9C0C" w:rsidR="00E04CEA" w:rsidRDefault="00DC299F" w:rsidP="002A6173">
      <w:pPr>
        <w:pStyle w:val="Heading3"/>
      </w:pPr>
      <w:bookmarkStart w:id="52" w:name="_Toc234642681"/>
      <w:r>
        <w:t>Summary of m</w:t>
      </w:r>
      <w:r w:rsidR="002C7FF9">
        <w:t>ain findings</w:t>
      </w:r>
      <w:bookmarkEnd w:id="52"/>
    </w:p>
    <w:p w14:paraId="186DDD75" w14:textId="77777777" w:rsidR="009F465B" w:rsidRDefault="001171FF" w:rsidP="009F465B">
      <w:pPr>
        <w:rPr>
          <w:rFonts w:ascii="Times New Roman" w:hAnsi="Times New Roman"/>
          <w:sz w:val="22"/>
          <w:szCs w:val="22"/>
        </w:rPr>
      </w:pPr>
      <w:r>
        <w:rPr>
          <w:rFonts w:ascii="Times New Roman" w:hAnsi="Times New Roman"/>
          <w:sz w:val="22"/>
          <w:szCs w:val="22"/>
        </w:rPr>
        <w:t xml:space="preserve"> </w:t>
      </w:r>
    </w:p>
    <w:p w14:paraId="49D58222" w14:textId="45FEBB9A" w:rsidR="002C7FF9" w:rsidRPr="002C7FF9" w:rsidRDefault="002C7FF9" w:rsidP="002C7FF9">
      <w:pPr>
        <w:pStyle w:val="ListParagraph"/>
        <w:numPr>
          <w:ilvl w:val="0"/>
          <w:numId w:val="15"/>
        </w:numPr>
        <w:rPr>
          <w:rFonts w:ascii="Times New Roman" w:hAnsi="Times New Roman"/>
          <w:sz w:val="22"/>
          <w:szCs w:val="22"/>
        </w:rPr>
      </w:pPr>
      <w:r w:rsidRPr="002C7FF9">
        <w:rPr>
          <w:rFonts w:ascii="Times New Roman" w:hAnsi="Times New Roman"/>
          <w:sz w:val="22"/>
          <w:szCs w:val="22"/>
        </w:rPr>
        <w:t xml:space="preserve">Communication and coordination </w:t>
      </w:r>
      <w:r w:rsidR="00B04962">
        <w:rPr>
          <w:rFonts w:ascii="Times New Roman" w:hAnsi="Times New Roman"/>
          <w:sz w:val="22"/>
          <w:szCs w:val="22"/>
        </w:rPr>
        <w:t>sh</w:t>
      </w:r>
      <w:r w:rsidRPr="002C7FF9">
        <w:rPr>
          <w:rFonts w:ascii="Times New Roman" w:hAnsi="Times New Roman"/>
          <w:sz w:val="22"/>
          <w:szCs w:val="22"/>
        </w:rPr>
        <w:t xml:space="preserve">ould be strengthened </w:t>
      </w:r>
      <w:r w:rsidR="00B04962">
        <w:rPr>
          <w:rFonts w:ascii="Times New Roman" w:hAnsi="Times New Roman"/>
          <w:sz w:val="22"/>
          <w:szCs w:val="22"/>
        </w:rPr>
        <w:t>between</w:t>
      </w:r>
      <w:r w:rsidRPr="002C7FF9">
        <w:rPr>
          <w:rFonts w:ascii="Times New Roman" w:hAnsi="Times New Roman"/>
          <w:sz w:val="22"/>
          <w:szCs w:val="22"/>
        </w:rPr>
        <w:t xml:space="preserve"> AusAID, the ABC and the bilateral</w:t>
      </w:r>
      <w:r w:rsidR="00B04962">
        <w:rPr>
          <w:rFonts w:ascii="Times New Roman" w:hAnsi="Times New Roman"/>
          <w:sz w:val="22"/>
          <w:szCs w:val="22"/>
        </w:rPr>
        <w:t xml:space="preserve"> media projects</w:t>
      </w:r>
      <w:r w:rsidRPr="002C7FF9">
        <w:rPr>
          <w:rFonts w:ascii="Times New Roman" w:hAnsi="Times New Roman"/>
          <w:sz w:val="22"/>
          <w:szCs w:val="22"/>
        </w:rPr>
        <w:t xml:space="preserve"> and PACMAS project staff. This would require a relatively </w:t>
      </w:r>
      <w:r w:rsidRPr="002C7FF9">
        <w:rPr>
          <w:rFonts w:ascii="Times New Roman" w:hAnsi="Times New Roman"/>
          <w:sz w:val="22"/>
          <w:szCs w:val="22"/>
          <w:u w:val="single"/>
        </w:rPr>
        <w:t>simple but adhered</w:t>
      </w:r>
      <w:r w:rsidRPr="002C7FF9">
        <w:rPr>
          <w:rFonts w:ascii="Times New Roman" w:hAnsi="Times New Roman"/>
          <w:sz w:val="22"/>
          <w:szCs w:val="22"/>
        </w:rPr>
        <w:t xml:space="preserve"> to schedule of contact either via email or teleconference to ensure regular feedback and updates. </w:t>
      </w:r>
      <w:r w:rsidR="0079597A">
        <w:rPr>
          <w:rFonts w:ascii="Times New Roman" w:hAnsi="Times New Roman"/>
          <w:sz w:val="22"/>
          <w:szCs w:val="22"/>
        </w:rPr>
        <w:t xml:space="preserve">This would </w:t>
      </w:r>
      <w:r w:rsidR="00B04962">
        <w:rPr>
          <w:rFonts w:ascii="Times New Roman" w:hAnsi="Times New Roman"/>
          <w:sz w:val="22"/>
          <w:szCs w:val="22"/>
        </w:rPr>
        <w:t>mean</w:t>
      </w:r>
      <w:r w:rsidR="0079597A">
        <w:rPr>
          <w:rFonts w:ascii="Times New Roman" w:hAnsi="Times New Roman"/>
          <w:sz w:val="22"/>
          <w:szCs w:val="22"/>
        </w:rPr>
        <w:t xml:space="preserve"> activating the communications and exchange process set out in the original PDD but which does not appear to have been fully or regularly adhered to. </w:t>
      </w:r>
      <w:r w:rsidRPr="002C7FF9">
        <w:rPr>
          <w:rFonts w:ascii="Times New Roman" w:hAnsi="Times New Roman"/>
          <w:sz w:val="22"/>
          <w:szCs w:val="22"/>
        </w:rPr>
        <w:t xml:space="preserve">  </w:t>
      </w:r>
    </w:p>
    <w:p w14:paraId="1EEE27C6" w14:textId="77777777" w:rsidR="002C7FF9" w:rsidRPr="002C7FF9" w:rsidRDefault="002C7FF9" w:rsidP="002C7FF9">
      <w:pPr>
        <w:pStyle w:val="ListParagraph"/>
        <w:numPr>
          <w:ilvl w:val="0"/>
          <w:numId w:val="15"/>
        </w:numPr>
        <w:rPr>
          <w:rFonts w:ascii="Times New Roman" w:hAnsi="Times New Roman"/>
          <w:sz w:val="22"/>
          <w:szCs w:val="22"/>
        </w:rPr>
      </w:pPr>
      <w:r w:rsidRPr="002C7FF9">
        <w:rPr>
          <w:rFonts w:ascii="Times New Roman" w:hAnsi="Times New Roman"/>
          <w:sz w:val="22"/>
          <w:szCs w:val="22"/>
        </w:rPr>
        <w:t xml:space="preserve">PACMAS should limit its involvement PNG and Solomon Islands to innovation fund support – where it does not duplicate support already provided through MDI and SOLMAS – and eligibility in region-wide activities such as regional workshops.  </w:t>
      </w:r>
    </w:p>
    <w:p w14:paraId="31788D1B" w14:textId="77777777" w:rsidR="002C7FF9" w:rsidRPr="00755BE9" w:rsidRDefault="002C7FF9" w:rsidP="002C7FF9">
      <w:pPr>
        <w:rPr>
          <w:rFonts w:ascii="Times New Roman" w:hAnsi="Times New Roman"/>
          <w:sz w:val="22"/>
          <w:szCs w:val="22"/>
        </w:rPr>
      </w:pPr>
    </w:p>
    <w:p w14:paraId="78CA04CB" w14:textId="77777777" w:rsidR="002C7FF9" w:rsidRPr="002C7FF9" w:rsidRDefault="002C7FF9" w:rsidP="00956E84">
      <w:pPr>
        <w:rPr>
          <w:rFonts w:ascii="Times New Roman" w:hAnsi="Times New Roman"/>
          <w:b/>
          <w:sz w:val="22"/>
          <w:szCs w:val="22"/>
        </w:rPr>
      </w:pPr>
    </w:p>
    <w:p w14:paraId="7926E497" w14:textId="77777777" w:rsidR="00B105A8" w:rsidRPr="002C7FF9" w:rsidRDefault="00B105A8" w:rsidP="002C7FF9">
      <w:pPr>
        <w:pStyle w:val="ListParagraph"/>
        <w:numPr>
          <w:ilvl w:val="0"/>
          <w:numId w:val="15"/>
        </w:numPr>
        <w:rPr>
          <w:rFonts w:ascii="Arial" w:eastAsia="MS ????" w:hAnsi="Arial" w:cs="Arial"/>
          <w:b/>
          <w:bCs/>
          <w:sz w:val="36"/>
          <w:szCs w:val="36"/>
        </w:rPr>
      </w:pPr>
      <w:r w:rsidRPr="002C7FF9">
        <w:rPr>
          <w:rFonts w:ascii="Arial" w:eastAsia="MS ????" w:hAnsi="Arial" w:cs="Arial"/>
          <w:b/>
          <w:bCs/>
          <w:sz w:val="36"/>
          <w:szCs w:val="36"/>
        </w:rPr>
        <w:br w:type="page"/>
      </w:r>
    </w:p>
    <w:p w14:paraId="641C7701" w14:textId="77777777" w:rsidR="00E731C5" w:rsidRDefault="00E731C5">
      <w:pPr>
        <w:rPr>
          <w:rFonts w:ascii="Arial" w:eastAsia="MS ????" w:hAnsi="Arial" w:cs="Arial"/>
          <w:b/>
          <w:bCs/>
          <w:sz w:val="36"/>
          <w:szCs w:val="36"/>
        </w:rPr>
      </w:pPr>
    </w:p>
    <w:p w14:paraId="46F329AE" w14:textId="60F4E66D" w:rsidR="006E32FB" w:rsidRPr="00F61A8C" w:rsidRDefault="00152A2A" w:rsidP="002A6173">
      <w:pPr>
        <w:pStyle w:val="Heading1"/>
        <w:rPr>
          <w:rFonts w:ascii="Arial" w:hAnsi="Arial"/>
        </w:rPr>
      </w:pPr>
      <w:bookmarkStart w:id="53" w:name="_Toc231042142"/>
      <w:bookmarkStart w:id="54" w:name="_Toc231042569"/>
      <w:bookmarkStart w:id="55" w:name="_Toc234642682"/>
      <w:r>
        <w:rPr>
          <w:rFonts w:ascii="Arial" w:hAnsi="Arial"/>
        </w:rPr>
        <w:t>5</w:t>
      </w:r>
      <w:r w:rsidR="00DA4649" w:rsidRPr="00F61A8C">
        <w:rPr>
          <w:rFonts w:ascii="Arial" w:hAnsi="Arial"/>
        </w:rPr>
        <w:t xml:space="preserve">. </w:t>
      </w:r>
      <w:r w:rsidR="00DA3681" w:rsidRPr="00F61A8C">
        <w:rPr>
          <w:rFonts w:ascii="Arial" w:hAnsi="Arial"/>
        </w:rPr>
        <w:t>R</w:t>
      </w:r>
      <w:r w:rsidR="00DA4649" w:rsidRPr="00F61A8C">
        <w:rPr>
          <w:rFonts w:ascii="Arial" w:hAnsi="Arial"/>
        </w:rPr>
        <w:t>ecommendations</w:t>
      </w:r>
      <w:bookmarkEnd w:id="53"/>
      <w:bookmarkEnd w:id="54"/>
      <w:r w:rsidR="00B92F98">
        <w:rPr>
          <w:rFonts w:ascii="Arial" w:hAnsi="Arial"/>
        </w:rPr>
        <w:t xml:space="preserve"> coming out of the findings</w:t>
      </w:r>
      <w:bookmarkEnd w:id="55"/>
    </w:p>
    <w:p w14:paraId="7992CC0D" w14:textId="77777777" w:rsidR="006E32FB" w:rsidRPr="006E32FB" w:rsidRDefault="006E32FB" w:rsidP="006E32FB"/>
    <w:p w14:paraId="0FAB18BE" w14:textId="77777777" w:rsidR="006E32FB" w:rsidRPr="00AF5013" w:rsidRDefault="006E32FB" w:rsidP="006E32FB">
      <w:pPr>
        <w:rPr>
          <w:rFonts w:ascii="Times New Roman" w:hAnsi="Times New Roman"/>
          <w:sz w:val="22"/>
          <w:szCs w:val="22"/>
        </w:rPr>
      </w:pPr>
      <w:r w:rsidRPr="00AF5013">
        <w:rPr>
          <w:rFonts w:ascii="Times New Roman" w:hAnsi="Times New Roman"/>
          <w:sz w:val="22"/>
          <w:szCs w:val="22"/>
        </w:rPr>
        <w:t xml:space="preserve">Overall, PACMAS 2 is meeting a range of gaps and needs in the broader Pacific media sector, including community </w:t>
      </w:r>
      <w:proofErr w:type="gramStart"/>
      <w:r w:rsidRPr="00AF5013">
        <w:rPr>
          <w:rFonts w:ascii="Times New Roman" w:hAnsi="Times New Roman"/>
          <w:sz w:val="22"/>
          <w:szCs w:val="22"/>
        </w:rPr>
        <w:t>media, that</w:t>
      </w:r>
      <w:proofErr w:type="gramEnd"/>
      <w:r w:rsidRPr="00AF5013">
        <w:rPr>
          <w:rFonts w:ascii="Times New Roman" w:hAnsi="Times New Roman"/>
          <w:sz w:val="22"/>
          <w:szCs w:val="22"/>
        </w:rPr>
        <w:t xml:space="preserve"> would otherwise go unmet. It is endeavouring to achieve its objective through a range of activities with its delivery mechanisms providing a degree of flexibility (the innovation fund) and comprehensiveness (strategic activities) which are suitable to the Pacific region’s operating context. </w:t>
      </w:r>
    </w:p>
    <w:p w14:paraId="31E0FAFB" w14:textId="77777777" w:rsidR="006E32FB" w:rsidRPr="00AF5013" w:rsidRDefault="006E32FB" w:rsidP="006E32FB">
      <w:pPr>
        <w:rPr>
          <w:rFonts w:ascii="Times New Roman" w:hAnsi="Times New Roman"/>
          <w:sz w:val="22"/>
          <w:szCs w:val="22"/>
        </w:rPr>
      </w:pPr>
    </w:p>
    <w:p w14:paraId="1F092D60" w14:textId="0534DF84" w:rsidR="006E32FB" w:rsidRPr="00AF5013" w:rsidRDefault="006E32FB" w:rsidP="006E32FB">
      <w:pPr>
        <w:rPr>
          <w:rFonts w:ascii="Times New Roman" w:hAnsi="Times New Roman"/>
          <w:sz w:val="22"/>
          <w:szCs w:val="22"/>
        </w:rPr>
      </w:pPr>
      <w:r w:rsidRPr="00AF5013">
        <w:rPr>
          <w:rFonts w:ascii="Times New Roman" w:hAnsi="Times New Roman"/>
          <w:sz w:val="22"/>
          <w:szCs w:val="22"/>
        </w:rPr>
        <w:t>That said</w:t>
      </w:r>
      <w:proofErr w:type="gramStart"/>
      <w:r w:rsidRPr="00AF5013">
        <w:rPr>
          <w:rFonts w:ascii="Times New Roman" w:hAnsi="Times New Roman"/>
          <w:sz w:val="22"/>
          <w:szCs w:val="22"/>
        </w:rPr>
        <w:t>,</w:t>
      </w:r>
      <w:proofErr w:type="gramEnd"/>
      <w:r w:rsidRPr="00AF5013">
        <w:rPr>
          <w:rFonts w:ascii="Times New Roman" w:hAnsi="Times New Roman"/>
          <w:sz w:val="22"/>
          <w:szCs w:val="22"/>
        </w:rPr>
        <w:t xml:space="preserve"> there are </w:t>
      </w:r>
      <w:r w:rsidR="0067076F" w:rsidRPr="00AF5013">
        <w:rPr>
          <w:rFonts w:ascii="Times New Roman" w:hAnsi="Times New Roman"/>
          <w:sz w:val="22"/>
          <w:szCs w:val="22"/>
        </w:rPr>
        <w:t>several</w:t>
      </w:r>
      <w:r w:rsidRPr="00AF5013">
        <w:rPr>
          <w:rFonts w:ascii="Times New Roman" w:hAnsi="Times New Roman"/>
          <w:sz w:val="22"/>
          <w:szCs w:val="22"/>
        </w:rPr>
        <w:t xml:space="preserve"> recommendations based on the findings </w:t>
      </w:r>
      <w:r w:rsidR="00DC299F" w:rsidRPr="00AF5013">
        <w:rPr>
          <w:rFonts w:ascii="Times New Roman" w:hAnsi="Times New Roman"/>
          <w:sz w:val="22"/>
          <w:szCs w:val="22"/>
        </w:rPr>
        <w:t xml:space="preserve">detailed </w:t>
      </w:r>
      <w:r w:rsidRPr="00AF5013">
        <w:rPr>
          <w:rFonts w:ascii="Times New Roman" w:hAnsi="Times New Roman"/>
          <w:sz w:val="22"/>
          <w:szCs w:val="22"/>
        </w:rPr>
        <w:t>in the earlier chapters</w:t>
      </w:r>
      <w:r w:rsidR="00E54100" w:rsidRPr="00AF5013">
        <w:rPr>
          <w:rFonts w:ascii="Times New Roman" w:hAnsi="Times New Roman"/>
          <w:sz w:val="22"/>
          <w:szCs w:val="22"/>
        </w:rPr>
        <w:t xml:space="preserve"> which AusAID and PACMAS ar</w:t>
      </w:r>
      <w:r w:rsidR="00A954C4" w:rsidRPr="00AF5013">
        <w:rPr>
          <w:rFonts w:ascii="Times New Roman" w:hAnsi="Times New Roman"/>
          <w:sz w:val="22"/>
          <w:szCs w:val="22"/>
        </w:rPr>
        <w:t>e urged to consider</w:t>
      </w:r>
      <w:r w:rsidR="00E54100" w:rsidRPr="00AF5013">
        <w:rPr>
          <w:rFonts w:ascii="Times New Roman" w:hAnsi="Times New Roman"/>
          <w:sz w:val="22"/>
          <w:szCs w:val="22"/>
        </w:rPr>
        <w:t xml:space="preserve"> as PACMAS 2 goes into its second half</w:t>
      </w:r>
      <w:r w:rsidRPr="00AF5013">
        <w:rPr>
          <w:rFonts w:ascii="Times New Roman" w:hAnsi="Times New Roman"/>
          <w:sz w:val="22"/>
          <w:szCs w:val="22"/>
        </w:rPr>
        <w:t xml:space="preserve">. </w:t>
      </w:r>
      <w:r w:rsidR="00414F6C" w:rsidRPr="00AF5013">
        <w:rPr>
          <w:rFonts w:ascii="Times New Roman" w:hAnsi="Times New Roman"/>
          <w:sz w:val="22"/>
          <w:szCs w:val="22"/>
        </w:rPr>
        <w:t xml:space="preserve">These </w:t>
      </w:r>
      <w:r w:rsidR="0067076F" w:rsidRPr="00AF5013">
        <w:rPr>
          <w:rFonts w:ascii="Times New Roman" w:hAnsi="Times New Roman"/>
          <w:sz w:val="22"/>
          <w:szCs w:val="22"/>
        </w:rPr>
        <w:t xml:space="preserve">recommendations are set out </w:t>
      </w:r>
      <w:r w:rsidR="00414F6C" w:rsidRPr="00AF5013">
        <w:rPr>
          <w:rFonts w:ascii="Times New Roman" w:hAnsi="Times New Roman"/>
          <w:sz w:val="22"/>
          <w:szCs w:val="22"/>
        </w:rPr>
        <w:t xml:space="preserve">below </w:t>
      </w:r>
      <w:r w:rsidR="00567FEB" w:rsidRPr="00AF5013">
        <w:rPr>
          <w:rFonts w:ascii="Times New Roman" w:hAnsi="Times New Roman"/>
          <w:sz w:val="22"/>
          <w:szCs w:val="22"/>
        </w:rPr>
        <w:t xml:space="preserve">with </w:t>
      </w:r>
      <w:r w:rsidR="00596039" w:rsidRPr="00AF5013">
        <w:rPr>
          <w:rFonts w:ascii="Times New Roman" w:hAnsi="Times New Roman"/>
          <w:sz w:val="22"/>
          <w:szCs w:val="22"/>
        </w:rPr>
        <w:t xml:space="preserve">the rationale for </w:t>
      </w:r>
      <w:r w:rsidR="00567FEB" w:rsidRPr="00AF5013">
        <w:rPr>
          <w:rFonts w:ascii="Times New Roman" w:hAnsi="Times New Roman"/>
          <w:sz w:val="22"/>
          <w:szCs w:val="22"/>
        </w:rPr>
        <w:t xml:space="preserve">each linked to the </w:t>
      </w:r>
      <w:r w:rsidR="00DC299F" w:rsidRPr="00AF5013">
        <w:rPr>
          <w:rFonts w:ascii="Times New Roman" w:hAnsi="Times New Roman"/>
          <w:sz w:val="22"/>
          <w:szCs w:val="22"/>
        </w:rPr>
        <w:t xml:space="preserve">criteria-related </w:t>
      </w:r>
      <w:r w:rsidR="00596039" w:rsidRPr="00AF5013">
        <w:rPr>
          <w:rFonts w:ascii="Times New Roman" w:hAnsi="Times New Roman"/>
          <w:sz w:val="22"/>
          <w:szCs w:val="22"/>
        </w:rPr>
        <w:t>findings analysed and summarised</w:t>
      </w:r>
      <w:r w:rsidR="00567FEB" w:rsidRPr="00AF5013">
        <w:rPr>
          <w:rFonts w:ascii="Times New Roman" w:hAnsi="Times New Roman"/>
          <w:sz w:val="22"/>
          <w:szCs w:val="22"/>
        </w:rPr>
        <w:t xml:space="preserve"> </w:t>
      </w:r>
      <w:r w:rsidR="00152A2A" w:rsidRPr="00AF5013">
        <w:rPr>
          <w:rFonts w:ascii="Times New Roman" w:hAnsi="Times New Roman"/>
          <w:sz w:val="22"/>
          <w:szCs w:val="22"/>
        </w:rPr>
        <w:t>in Chapters 3 and 4</w:t>
      </w:r>
      <w:r w:rsidR="00567FEB" w:rsidRPr="00AF5013">
        <w:rPr>
          <w:rFonts w:ascii="Times New Roman" w:hAnsi="Times New Roman"/>
          <w:sz w:val="22"/>
          <w:szCs w:val="22"/>
        </w:rPr>
        <w:t>.</w:t>
      </w:r>
      <w:r w:rsidR="00AD7DCD" w:rsidRPr="00AF5013">
        <w:rPr>
          <w:rFonts w:ascii="Times New Roman" w:hAnsi="Times New Roman"/>
          <w:sz w:val="22"/>
          <w:szCs w:val="22"/>
        </w:rPr>
        <w:t xml:space="preserve"> Cost implications </w:t>
      </w:r>
      <w:r w:rsidR="00596039" w:rsidRPr="00AF5013">
        <w:rPr>
          <w:rFonts w:ascii="Times New Roman" w:hAnsi="Times New Roman"/>
          <w:sz w:val="22"/>
          <w:szCs w:val="22"/>
        </w:rPr>
        <w:t xml:space="preserve">also included. A summary of the recommendations </w:t>
      </w:r>
      <w:r w:rsidR="00D663C3" w:rsidRPr="00AF5013">
        <w:rPr>
          <w:rFonts w:ascii="Times New Roman" w:hAnsi="Times New Roman"/>
          <w:sz w:val="22"/>
          <w:szCs w:val="22"/>
        </w:rPr>
        <w:t>including a list of</w:t>
      </w:r>
      <w:r w:rsidR="00596039" w:rsidRPr="00AF5013">
        <w:rPr>
          <w:rFonts w:ascii="Times New Roman" w:hAnsi="Times New Roman"/>
          <w:sz w:val="22"/>
          <w:szCs w:val="22"/>
        </w:rPr>
        <w:t xml:space="preserve"> those responsible for implementing the actions </w:t>
      </w:r>
      <w:r w:rsidR="00AD7DCD" w:rsidRPr="00AF5013">
        <w:rPr>
          <w:rFonts w:ascii="Times New Roman" w:hAnsi="Times New Roman"/>
          <w:sz w:val="22"/>
          <w:szCs w:val="22"/>
        </w:rPr>
        <w:t xml:space="preserve">is </w:t>
      </w:r>
      <w:r w:rsidR="00596039" w:rsidRPr="00AF5013">
        <w:rPr>
          <w:rFonts w:ascii="Times New Roman" w:hAnsi="Times New Roman"/>
          <w:sz w:val="22"/>
          <w:szCs w:val="22"/>
        </w:rPr>
        <w:t xml:space="preserve">in Table 5. </w:t>
      </w:r>
      <w:r w:rsidR="00E04CEA" w:rsidRPr="00AF5013">
        <w:rPr>
          <w:rFonts w:ascii="Times New Roman" w:hAnsi="Times New Roman"/>
          <w:sz w:val="22"/>
          <w:szCs w:val="22"/>
        </w:rPr>
        <w:t>.</w:t>
      </w:r>
    </w:p>
    <w:p w14:paraId="40FBD821" w14:textId="77777777" w:rsidR="00567FEB" w:rsidRPr="00AF5013" w:rsidRDefault="00567FEB" w:rsidP="006E32FB">
      <w:pPr>
        <w:rPr>
          <w:rFonts w:ascii="Times New Roman" w:hAnsi="Times New Roman"/>
          <w:sz w:val="22"/>
          <w:szCs w:val="22"/>
        </w:rPr>
      </w:pPr>
    </w:p>
    <w:p w14:paraId="25299D17" w14:textId="77777777" w:rsidR="00596039" w:rsidRPr="00AF5013" w:rsidRDefault="00567FEB" w:rsidP="006E32FB">
      <w:pPr>
        <w:rPr>
          <w:rFonts w:ascii="Times New Roman" w:hAnsi="Times New Roman"/>
          <w:b/>
          <w:i/>
        </w:rPr>
      </w:pPr>
      <w:r w:rsidRPr="00AF5013">
        <w:rPr>
          <w:rFonts w:ascii="Times New Roman" w:hAnsi="Times New Roman"/>
          <w:b/>
          <w:i/>
        </w:rPr>
        <w:t>Relevance</w:t>
      </w:r>
      <w:r w:rsidR="00596039" w:rsidRPr="00AF5013">
        <w:rPr>
          <w:rFonts w:ascii="Times New Roman" w:hAnsi="Times New Roman"/>
          <w:b/>
          <w:i/>
        </w:rPr>
        <w:t xml:space="preserve">: </w:t>
      </w:r>
    </w:p>
    <w:p w14:paraId="189F37EB" w14:textId="487C4708" w:rsidR="00567FEB" w:rsidRPr="00AF5013" w:rsidRDefault="00567FEB" w:rsidP="006E32FB">
      <w:pPr>
        <w:rPr>
          <w:rFonts w:ascii="Times New Roman" w:hAnsi="Times New Roman"/>
          <w:i/>
          <w:sz w:val="22"/>
          <w:szCs w:val="22"/>
        </w:rPr>
      </w:pPr>
      <w:r w:rsidRPr="00AF5013">
        <w:rPr>
          <w:rFonts w:ascii="Times New Roman" w:hAnsi="Times New Roman"/>
          <w:i/>
          <w:sz w:val="22"/>
          <w:szCs w:val="22"/>
        </w:rPr>
        <w:t xml:space="preserve"> </w:t>
      </w:r>
    </w:p>
    <w:p w14:paraId="3468247A" w14:textId="77777777" w:rsidR="00596039" w:rsidRPr="00AF5013" w:rsidRDefault="00596039" w:rsidP="00596039">
      <w:pPr>
        <w:rPr>
          <w:rFonts w:ascii="Times New Roman" w:hAnsi="Times New Roman"/>
          <w:i/>
          <w:color w:val="262626"/>
          <w:sz w:val="22"/>
          <w:szCs w:val="22"/>
          <w:lang w:val="en-US"/>
        </w:rPr>
      </w:pPr>
      <w:r w:rsidRPr="00AF5013">
        <w:rPr>
          <w:rFonts w:ascii="Times New Roman" w:hAnsi="Times New Roman"/>
          <w:i/>
          <w:color w:val="262626"/>
          <w:sz w:val="22"/>
          <w:szCs w:val="22"/>
          <w:lang w:val="en-US"/>
        </w:rPr>
        <w:t xml:space="preserve">Maintain strong focus on strengthening media training and building capacity </w:t>
      </w:r>
    </w:p>
    <w:p w14:paraId="1A4C1964" w14:textId="77777777" w:rsidR="00596039" w:rsidRPr="00AF5013" w:rsidRDefault="00596039" w:rsidP="00596039">
      <w:pPr>
        <w:pStyle w:val="ListParagraph"/>
        <w:numPr>
          <w:ilvl w:val="0"/>
          <w:numId w:val="8"/>
        </w:numPr>
        <w:rPr>
          <w:rFonts w:ascii="Times New Roman" w:hAnsi="Times New Roman"/>
          <w:color w:val="262626"/>
          <w:sz w:val="22"/>
          <w:szCs w:val="22"/>
          <w:lang w:val="en-US"/>
        </w:rPr>
      </w:pPr>
      <w:r w:rsidRPr="00AF5013">
        <w:rPr>
          <w:rFonts w:ascii="Times New Roman" w:hAnsi="Times New Roman"/>
          <w:color w:val="262626"/>
          <w:sz w:val="22"/>
          <w:szCs w:val="22"/>
          <w:lang w:val="en-US"/>
        </w:rPr>
        <w:t xml:space="preserve">The team found that there is an outstanding demand for quality and ongoing training and capacity building within the media sector across much of the Pacific. This finding has been reinforced by other reports commissioned by PACMAS 2 including the TVET and NMA studies as well as the recently completed Baseline Survey. This outstanding need is not a reflection of PACMAS’ inadequacies. Rather it is a reflection of the enduring reality in most of the notably small countries which do not have the resources or population base to support the type of ongoing quality media training including for broadcast technicians that this industry requires. As such, PACMAS plays a vital role in not only supplementing training but also attempting to improve quality of existing indigenous training. </w:t>
      </w:r>
    </w:p>
    <w:p w14:paraId="7476C63A" w14:textId="77777777" w:rsidR="00596039" w:rsidRPr="00AF5013" w:rsidRDefault="00596039" w:rsidP="00596039">
      <w:pPr>
        <w:pStyle w:val="ListParagraph"/>
        <w:rPr>
          <w:rFonts w:ascii="Times New Roman" w:hAnsi="Times New Roman"/>
          <w:color w:val="262626"/>
          <w:sz w:val="22"/>
          <w:szCs w:val="22"/>
          <w:lang w:val="en-US"/>
        </w:rPr>
      </w:pPr>
    </w:p>
    <w:p w14:paraId="0B9F820E" w14:textId="77777777" w:rsidR="00596039" w:rsidRPr="00AF5013" w:rsidRDefault="00596039" w:rsidP="00596039">
      <w:pPr>
        <w:pStyle w:val="ListParagraph"/>
        <w:numPr>
          <w:ilvl w:val="0"/>
          <w:numId w:val="8"/>
        </w:numPr>
        <w:rPr>
          <w:rFonts w:ascii="Times New Roman" w:hAnsi="Times New Roman"/>
          <w:color w:val="262626"/>
          <w:sz w:val="22"/>
          <w:szCs w:val="22"/>
          <w:lang w:val="en-US"/>
        </w:rPr>
      </w:pPr>
      <w:r w:rsidRPr="00AF5013">
        <w:rPr>
          <w:rFonts w:ascii="Times New Roman" w:hAnsi="Times New Roman"/>
          <w:color w:val="262626"/>
          <w:sz w:val="22"/>
          <w:szCs w:val="22"/>
          <w:lang w:val="en-US"/>
        </w:rPr>
        <w:t>This is also relevant for broadcast technicians whose access to appropriate training is arguably even more limited than in other parts of the media sector.</w:t>
      </w:r>
      <w:r w:rsidRPr="001B585E">
        <w:rPr>
          <w:rFonts w:ascii="Times New Roman" w:hAnsi="Times New Roman"/>
          <w:sz w:val="22"/>
          <w:szCs w:val="22"/>
        </w:rPr>
        <w:t xml:space="preserve"> Radio remains the most popular media across the Pacific including PNG due to its low cost, its breadth of coverage and its provision of sought-after news and information</w:t>
      </w:r>
      <w:r w:rsidRPr="00AF5013">
        <w:rPr>
          <w:rFonts w:ascii="Times New Roman" w:hAnsi="Times New Roman"/>
          <w:color w:val="262626"/>
          <w:sz w:val="22"/>
          <w:szCs w:val="22"/>
          <w:lang w:val="en-US"/>
        </w:rPr>
        <w:t xml:space="preserve"> </w:t>
      </w:r>
    </w:p>
    <w:p w14:paraId="014D049E" w14:textId="77777777" w:rsidR="00596039" w:rsidRPr="00AF5013" w:rsidRDefault="00596039" w:rsidP="00596039">
      <w:pPr>
        <w:rPr>
          <w:rFonts w:ascii="Times New Roman" w:hAnsi="Times New Roman"/>
          <w:color w:val="262626"/>
          <w:sz w:val="22"/>
          <w:szCs w:val="22"/>
          <w:lang w:val="en-US"/>
        </w:rPr>
      </w:pPr>
    </w:p>
    <w:p w14:paraId="02B6D75A" w14:textId="77777777" w:rsidR="00596039" w:rsidRPr="00AF5013" w:rsidRDefault="00596039" w:rsidP="00596039">
      <w:pPr>
        <w:pStyle w:val="ListParagraph"/>
        <w:numPr>
          <w:ilvl w:val="0"/>
          <w:numId w:val="8"/>
        </w:numPr>
        <w:rPr>
          <w:rFonts w:ascii="Times New Roman" w:hAnsi="Times New Roman"/>
          <w:color w:val="262626"/>
          <w:sz w:val="22"/>
          <w:szCs w:val="22"/>
          <w:lang w:val="en-US"/>
        </w:rPr>
      </w:pPr>
      <w:r w:rsidRPr="00AF5013">
        <w:rPr>
          <w:rFonts w:ascii="Times New Roman" w:hAnsi="Times New Roman"/>
          <w:color w:val="262626"/>
          <w:sz w:val="22"/>
          <w:szCs w:val="22"/>
          <w:lang w:val="en-US"/>
        </w:rPr>
        <w:t xml:space="preserve">The emphasis on training should continue and should be a high priority for the remainder of PACMAS 2. </w:t>
      </w:r>
    </w:p>
    <w:p w14:paraId="6683E5D7" w14:textId="77777777" w:rsidR="00605DD6" w:rsidRDefault="00605DD6" w:rsidP="006E32FB">
      <w:pPr>
        <w:rPr>
          <w:rFonts w:ascii="Times New Roman" w:hAnsi="Times New Roman"/>
          <w:sz w:val="22"/>
          <w:szCs w:val="22"/>
          <w:u w:val="single"/>
        </w:rPr>
      </w:pPr>
    </w:p>
    <w:p w14:paraId="08B0FEBE" w14:textId="28140BA4" w:rsidR="00596039" w:rsidRPr="00AF5013" w:rsidRDefault="00596039" w:rsidP="006E32FB">
      <w:pPr>
        <w:rPr>
          <w:rFonts w:ascii="Times New Roman" w:hAnsi="Times New Roman"/>
          <w:sz w:val="22"/>
          <w:szCs w:val="22"/>
        </w:rPr>
      </w:pPr>
      <w:r w:rsidRPr="00AF5013">
        <w:rPr>
          <w:rFonts w:ascii="Times New Roman" w:hAnsi="Times New Roman"/>
          <w:sz w:val="22"/>
          <w:szCs w:val="22"/>
          <w:u w:val="single"/>
        </w:rPr>
        <w:t>Cost implication</w:t>
      </w:r>
      <w:r w:rsidRPr="00AF5013">
        <w:rPr>
          <w:rFonts w:ascii="Times New Roman" w:hAnsi="Times New Roman"/>
          <w:sz w:val="22"/>
          <w:szCs w:val="22"/>
        </w:rPr>
        <w:t xml:space="preserve">: it may require PACMAS to </w:t>
      </w:r>
      <w:r w:rsidR="001B585E" w:rsidRPr="00AF5013">
        <w:rPr>
          <w:rFonts w:ascii="Times New Roman" w:hAnsi="Times New Roman"/>
          <w:sz w:val="22"/>
          <w:szCs w:val="22"/>
        </w:rPr>
        <w:t>increase the</w:t>
      </w:r>
      <w:r w:rsidRPr="00AF5013">
        <w:rPr>
          <w:rFonts w:ascii="Times New Roman" w:hAnsi="Times New Roman"/>
          <w:sz w:val="22"/>
          <w:szCs w:val="22"/>
        </w:rPr>
        <w:t xml:space="preserve"> budget</w:t>
      </w:r>
      <w:r w:rsidR="0072412D" w:rsidRPr="00AF5013">
        <w:rPr>
          <w:rFonts w:ascii="Times New Roman" w:hAnsi="Times New Roman"/>
          <w:sz w:val="22"/>
          <w:szCs w:val="22"/>
        </w:rPr>
        <w:t>a</w:t>
      </w:r>
      <w:r w:rsidRPr="00AF5013">
        <w:rPr>
          <w:rFonts w:ascii="Times New Roman" w:hAnsi="Times New Roman"/>
          <w:sz w:val="22"/>
          <w:szCs w:val="22"/>
        </w:rPr>
        <w:t>ry allocation</w:t>
      </w:r>
      <w:r w:rsidR="001B585E" w:rsidRPr="00AF5013">
        <w:rPr>
          <w:rFonts w:ascii="Times New Roman" w:hAnsi="Times New Roman"/>
          <w:sz w:val="22"/>
          <w:szCs w:val="22"/>
        </w:rPr>
        <w:t xml:space="preserve"> for </w:t>
      </w:r>
      <w:r w:rsidR="00A01992" w:rsidRPr="00DE3B73">
        <w:rPr>
          <w:rFonts w:ascii="Times New Roman" w:hAnsi="Times New Roman"/>
          <w:sz w:val="22"/>
          <w:szCs w:val="22"/>
        </w:rPr>
        <w:t>training</w:t>
      </w:r>
      <w:r w:rsidRPr="00AF5013">
        <w:rPr>
          <w:rFonts w:ascii="Times New Roman" w:hAnsi="Times New Roman"/>
          <w:sz w:val="22"/>
          <w:szCs w:val="22"/>
        </w:rPr>
        <w:t xml:space="preserve"> to ensure sufficient resources are available</w:t>
      </w:r>
      <w:r w:rsidR="001B585E" w:rsidRPr="00AF5013">
        <w:rPr>
          <w:rFonts w:ascii="Times New Roman" w:hAnsi="Times New Roman"/>
          <w:sz w:val="22"/>
          <w:szCs w:val="22"/>
        </w:rPr>
        <w:t xml:space="preserve"> but this should be possible within the existing envelope of financial resources</w:t>
      </w:r>
      <w:r w:rsidRPr="00AF5013">
        <w:rPr>
          <w:rFonts w:ascii="Times New Roman" w:hAnsi="Times New Roman"/>
          <w:sz w:val="22"/>
          <w:szCs w:val="22"/>
        </w:rPr>
        <w:t xml:space="preserve">. It is understood that in terms of human cost, PACMAS is already looking to recruit a senior team member responsible for capacity building. </w:t>
      </w:r>
    </w:p>
    <w:p w14:paraId="1A15EC2F" w14:textId="77777777" w:rsidR="003F5275" w:rsidRPr="00AF5013" w:rsidRDefault="003F5275" w:rsidP="006E32FB">
      <w:pPr>
        <w:rPr>
          <w:rFonts w:ascii="Times New Roman" w:hAnsi="Times New Roman"/>
          <w:sz w:val="22"/>
          <w:szCs w:val="22"/>
        </w:rPr>
      </w:pPr>
    </w:p>
    <w:p w14:paraId="3B5C115A" w14:textId="77777777" w:rsidR="00596039" w:rsidRPr="00AF5013" w:rsidRDefault="00596039" w:rsidP="006E32FB">
      <w:pPr>
        <w:rPr>
          <w:rFonts w:ascii="Times New Roman" w:hAnsi="Times New Roman"/>
          <w:b/>
          <w:i/>
        </w:rPr>
      </w:pPr>
      <w:r w:rsidRPr="00AF5013">
        <w:rPr>
          <w:rFonts w:ascii="Times New Roman" w:hAnsi="Times New Roman"/>
          <w:b/>
          <w:i/>
        </w:rPr>
        <w:t>Effectiveness:</w:t>
      </w:r>
    </w:p>
    <w:p w14:paraId="1DF6DFD5" w14:textId="77777777" w:rsidR="00596039" w:rsidRPr="00AF5013" w:rsidRDefault="00596039" w:rsidP="006E32FB">
      <w:pPr>
        <w:rPr>
          <w:rFonts w:ascii="Times New Roman" w:hAnsi="Times New Roman"/>
          <w:i/>
          <w:sz w:val="22"/>
          <w:szCs w:val="22"/>
        </w:rPr>
      </w:pPr>
    </w:p>
    <w:p w14:paraId="5933E770" w14:textId="56127A9E" w:rsidR="006E32FB" w:rsidRPr="00AF5013" w:rsidRDefault="006E32FB" w:rsidP="006E32FB">
      <w:pPr>
        <w:rPr>
          <w:rFonts w:ascii="Times New Roman" w:hAnsi="Times New Roman"/>
          <w:i/>
          <w:sz w:val="22"/>
          <w:szCs w:val="22"/>
        </w:rPr>
      </w:pPr>
      <w:r w:rsidRPr="00AF5013">
        <w:rPr>
          <w:rFonts w:ascii="Times New Roman" w:hAnsi="Times New Roman"/>
          <w:i/>
          <w:sz w:val="22"/>
          <w:szCs w:val="22"/>
        </w:rPr>
        <w:t xml:space="preserve">Develop a tighter geographic and strategic focus </w:t>
      </w:r>
    </w:p>
    <w:p w14:paraId="37428715" w14:textId="77777777" w:rsidR="00E54100" w:rsidRPr="00AF5013" w:rsidRDefault="00FD3B81" w:rsidP="002C7FF9">
      <w:pPr>
        <w:pStyle w:val="ListParagraph"/>
        <w:numPr>
          <w:ilvl w:val="0"/>
          <w:numId w:val="8"/>
        </w:numPr>
        <w:rPr>
          <w:rFonts w:ascii="Times New Roman" w:hAnsi="Times New Roman"/>
          <w:sz w:val="22"/>
          <w:szCs w:val="22"/>
        </w:rPr>
      </w:pPr>
      <w:r w:rsidRPr="00AF5013">
        <w:rPr>
          <w:rFonts w:ascii="Times New Roman" w:hAnsi="Times New Roman"/>
          <w:sz w:val="22"/>
          <w:szCs w:val="22"/>
        </w:rPr>
        <w:t>A</w:t>
      </w:r>
      <w:r w:rsidR="006E32FB" w:rsidRPr="00AF5013">
        <w:rPr>
          <w:rFonts w:ascii="Times New Roman" w:hAnsi="Times New Roman"/>
          <w:sz w:val="22"/>
          <w:szCs w:val="22"/>
        </w:rPr>
        <w:t xml:space="preserve"> failing of PACMAS 1 was its attempt to implement </w:t>
      </w:r>
      <w:r w:rsidRPr="00AF5013">
        <w:rPr>
          <w:rFonts w:ascii="Times New Roman" w:hAnsi="Times New Roman"/>
          <w:sz w:val="22"/>
          <w:szCs w:val="22"/>
        </w:rPr>
        <w:t>a broad range of components. Whi</w:t>
      </w:r>
      <w:r w:rsidR="006E32FB" w:rsidRPr="00AF5013">
        <w:rPr>
          <w:rFonts w:ascii="Times New Roman" w:hAnsi="Times New Roman"/>
          <w:sz w:val="22"/>
          <w:szCs w:val="22"/>
        </w:rPr>
        <w:t xml:space="preserve">le there were other factors which resulted in a less than satisfactory outcome for that phase, the need to concentrate its focus is a vital lesson for PACMAS 2. It is important for PACMAS to resist the temptation to attempt to meet the considerable range of media-related development needs across the project’s 14 countries.  </w:t>
      </w:r>
    </w:p>
    <w:p w14:paraId="0E4510D7" w14:textId="77777777" w:rsidR="00E54100" w:rsidRPr="00AF5013" w:rsidRDefault="00E54100" w:rsidP="00E54100">
      <w:pPr>
        <w:pStyle w:val="ListParagraph"/>
        <w:rPr>
          <w:rFonts w:ascii="Times New Roman" w:hAnsi="Times New Roman"/>
          <w:sz w:val="22"/>
          <w:szCs w:val="22"/>
        </w:rPr>
      </w:pPr>
    </w:p>
    <w:p w14:paraId="6D2BA435" w14:textId="0F1BD0F0" w:rsidR="004C057F" w:rsidRPr="00AF5013" w:rsidRDefault="006E32FB" w:rsidP="00AF5013">
      <w:pPr>
        <w:pStyle w:val="ListParagraph"/>
        <w:rPr>
          <w:rFonts w:ascii="Times New Roman" w:hAnsi="Times New Roman"/>
          <w:color w:val="262626"/>
          <w:sz w:val="22"/>
          <w:szCs w:val="22"/>
          <w:lang w:val="en-US"/>
        </w:rPr>
      </w:pPr>
      <w:r w:rsidRPr="00AF5013">
        <w:rPr>
          <w:rFonts w:ascii="Times New Roman" w:hAnsi="Times New Roman"/>
          <w:sz w:val="22"/>
          <w:szCs w:val="22"/>
        </w:rPr>
        <w:t>To enhance the long term sustainability of the project’s acti</w:t>
      </w:r>
      <w:r w:rsidR="00FD3B81" w:rsidRPr="00AF5013">
        <w:rPr>
          <w:rFonts w:ascii="Times New Roman" w:hAnsi="Times New Roman"/>
          <w:sz w:val="22"/>
          <w:szCs w:val="22"/>
        </w:rPr>
        <w:t>vities and their effectiveness,</w:t>
      </w:r>
      <w:r w:rsidRPr="00AF5013">
        <w:rPr>
          <w:rFonts w:ascii="Times New Roman" w:hAnsi="Times New Roman"/>
          <w:sz w:val="22"/>
          <w:szCs w:val="22"/>
        </w:rPr>
        <w:t xml:space="preserve"> the project and the PMG, in collaboration </w:t>
      </w:r>
      <w:r w:rsidR="00594716" w:rsidRPr="00AF5013">
        <w:rPr>
          <w:rFonts w:ascii="Times New Roman" w:hAnsi="Times New Roman"/>
          <w:sz w:val="22"/>
          <w:szCs w:val="22"/>
        </w:rPr>
        <w:t xml:space="preserve">with </w:t>
      </w:r>
      <w:r w:rsidRPr="00AF5013">
        <w:rPr>
          <w:rFonts w:ascii="Times New Roman" w:hAnsi="Times New Roman"/>
          <w:sz w:val="22"/>
          <w:szCs w:val="22"/>
        </w:rPr>
        <w:t xml:space="preserve">AusAID, should identify the priority countries for assistance. Within those countries and using the findings of reports already commissioned by PACMAS 2 e.g. the Baseline Survey, the project should identify the priority activities. That is not to say that there will be some countries among the 14 that will receive no support. Rather, the support they do receive should be commensurate not only with their development needs but Australia’s own geo-development strategy. This will be informed, at least in part, by the eventual Regional Strategic Analysis which </w:t>
      </w:r>
      <w:r w:rsidR="001B585E">
        <w:rPr>
          <w:rFonts w:ascii="Times New Roman" w:hAnsi="Times New Roman"/>
          <w:sz w:val="22"/>
          <w:szCs w:val="22"/>
        </w:rPr>
        <w:t>wa</w:t>
      </w:r>
      <w:r w:rsidRPr="00AF5013">
        <w:rPr>
          <w:rFonts w:ascii="Times New Roman" w:hAnsi="Times New Roman"/>
          <w:sz w:val="22"/>
          <w:szCs w:val="22"/>
        </w:rPr>
        <w:t>s still in draft form</w:t>
      </w:r>
      <w:r w:rsidR="001B585E">
        <w:rPr>
          <w:rFonts w:ascii="Times New Roman" w:hAnsi="Times New Roman"/>
          <w:sz w:val="22"/>
          <w:szCs w:val="22"/>
        </w:rPr>
        <w:t xml:space="preserve"> at the time of the review</w:t>
      </w:r>
      <w:r w:rsidRPr="00AF5013">
        <w:rPr>
          <w:rFonts w:ascii="Times New Roman" w:hAnsi="Times New Roman"/>
          <w:sz w:val="22"/>
          <w:szCs w:val="22"/>
        </w:rPr>
        <w:t xml:space="preserve">. </w:t>
      </w:r>
    </w:p>
    <w:p w14:paraId="6D154F4E" w14:textId="77777777" w:rsidR="00605DD6" w:rsidRDefault="00605DD6" w:rsidP="006E32FB">
      <w:pPr>
        <w:rPr>
          <w:rFonts w:ascii="Times New Roman" w:hAnsi="Times New Roman"/>
          <w:color w:val="262626"/>
          <w:sz w:val="22"/>
          <w:szCs w:val="22"/>
          <w:u w:val="single"/>
          <w:lang w:val="en-US"/>
        </w:rPr>
      </w:pPr>
    </w:p>
    <w:p w14:paraId="3E4770DA" w14:textId="0859FC0C" w:rsidR="004C057F" w:rsidRPr="00AF5013" w:rsidRDefault="004C057F" w:rsidP="006E32FB">
      <w:pPr>
        <w:rPr>
          <w:rFonts w:ascii="Times New Roman" w:hAnsi="Times New Roman"/>
          <w:sz w:val="22"/>
          <w:szCs w:val="22"/>
        </w:rPr>
      </w:pPr>
      <w:r w:rsidRPr="00AF5013">
        <w:rPr>
          <w:rFonts w:ascii="Times New Roman" w:hAnsi="Times New Roman"/>
          <w:color w:val="262626"/>
          <w:sz w:val="22"/>
          <w:szCs w:val="22"/>
          <w:u w:val="single"/>
          <w:lang w:val="en-US"/>
        </w:rPr>
        <w:t>Cost implication</w:t>
      </w:r>
      <w:r w:rsidRPr="00AF5013">
        <w:rPr>
          <w:rFonts w:ascii="Times New Roman" w:hAnsi="Times New Roman"/>
          <w:color w:val="262626"/>
          <w:sz w:val="22"/>
          <w:szCs w:val="22"/>
          <w:lang w:val="en-US"/>
        </w:rPr>
        <w:t xml:space="preserve">: it is not envisaged that a tighter strategic focus would mean a commensurate reduction in the budget. Instead, it will enable the project to allocate </w:t>
      </w:r>
      <w:r w:rsidR="001B585E">
        <w:rPr>
          <w:rFonts w:ascii="Times New Roman" w:hAnsi="Times New Roman"/>
          <w:color w:val="262626"/>
          <w:sz w:val="22"/>
          <w:szCs w:val="22"/>
          <w:lang w:val="en-US"/>
        </w:rPr>
        <w:t xml:space="preserve">resources within the current envelope of financial resources </w:t>
      </w:r>
      <w:r w:rsidRPr="00AF5013">
        <w:rPr>
          <w:rFonts w:ascii="Times New Roman" w:hAnsi="Times New Roman"/>
          <w:color w:val="262626"/>
          <w:sz w:val="22"/>
          <w:szCs w:val="22"/>
          <w:lang w:val="en-US"/>
        </w:rPr>
        <w:t xml:space="preserve">on a graduating scale of priority.  </w:t>
      </w:r>
    </w:p>
    <w:p w14:paraId="43310BA7" w14:textId="77777777" w:rsidR="006E32FB" w:rsidRPr="00AF5013" w:rsidRDefault="006E32FB" w:rsidP="00CC20B1">
      <w:pPr>
        <w:rPr>
          <w:rFonts w:ascii="Times New Roman" w:hAnsi="Times New Roman"/>
          <w:sz w:val="22"/>
          <w:szCs w:val="22"/>
          <w:lang w:val="en-US"/>
        </w:rPr>
      </w:pPr>
    </w:p>
    <w:p w14:paraId="4B98DE88" w14:textId="08A8B8DE" w:rsidR="00E54100" w:rsidRPr="001B585E" w:rsidRDefault="006E32FB" w:rsidP="001F6012">
      <w:pPr>
        <w:rPr>
          <w:rFonts w:ascii="Times New Roman" w:hAnsi="Times New Roman"/>
          <w:sz w:val="22"/>
          <w:szCs w:val="22"/>
        </w:rPr>
      </w:pPr>
      <w:r w:rsidRPr="00AF5013">
        <w:rPr>
          <w:rFonts w:ascii="Times New Roman" w:hAnsi="Times New Roman"/>
          <w:i/>
          <w:color w:val="262626"/>
          <w:sz w:val="22"/>
          <w:szCs w:val="22"/>
          <w:lang w:val="en-US"/>
        </w:rPr>
        <w:t>Stronger cohesion</w:t>
      </w:r>
      <w:r w:rsidR="00DC3C11">
        <w:rPr>
          <w:rFonts w:ascii="Times New Roman" w:hAnsi="Times New Roman"/>
          <w:i/>
          <w:color w:val="262626"/>
          <w:sz w:val="22"/>
          <w:szCs w:val="22"/>
          <w:lang w:val="en-US"/>
        </w:rPr>
        <w:t xml:space="preserve"> and thematic alignment</w:t>
      </w:r>
      <w:r w:rsidRPr="00AF5013">
        <w:rPr>
          <w:rFonts w:ascii="Times New Roman" w:hAnsi="Times New Roman"/>
          <w:i/>
          <w:color w:val="262626"/>
          <w:sz w:val="22"/>
          <w:szCs w:val="22"/>
          <w:lang w:val="en-US"/>
        </w:rPr>
        <w:t xml:space="preserve"> between innovation fund and strategic activities</w:t>
      </w:r>
    </w:p>
    <w:p w14:paraId="429DF194" w14:textId="77777777" w:rsidR="00E54100" w:rsidRPr="001B585E" w:rsidRDefault="00E54100" w:rsidP="002C7FF9">
      <w:pPr>
        <w:pStyle w:val="ListParagraph"/>
        <w:numPr>
          <w:ilvl w:val="0"/>
          <w:numId w:val="8"/>
        </w:numPr>
        <w:rPr>
          <w:rFonts w:ascii="Times New Roman" w:hAnsi="Times New Roman"/>
          <w:sz w:val="22"/>
          <w:szCs w:val="22"/>
        </w:rPr>
      </w:pPr>
      <w:r w:rsidRPr="001B585E">
        <w:rPr>
          <w:rFonts w:ascii="Times New Roman" w:hAnsi="Times New Roman"/>
          <w:sz w:val="22"/>
          <w:szCs w:val="22"/>
        </w:rPr>
        <w:t>T</w:t>
      </w:r>
      <w:r w:rsidR="006E32FB" w:rsidRPr="001B585E">
        <w:rPr>
          <w:rFonts w:ascii="Times New Roman" w:hAnsi="Times New Roman"/>
          <w:sz w:val="22"/>
          <w:szCs w:val="22"/>
        </w:rPr>
        <w:t>he innovation fund has been an effective mechanism in both responding quickly to a range of the outstanding needs of stakeholders as well as being a communication tool for PACMAS. In the early days of PACMAS 2, there was a need for the PACMAS team to build its reputation for responsiveness and relevance across the Pacific particularly in the wake of disappointments linked to PACMAS 1.</w:t>
      </w:r>
      <w:r w:rsidR="006E32FB" w:rsidRPr="001B585E">
        <w:rPr>
          <w:rFonts w:ascii="Times New Roman" w:hAnsi="Times New Roman"/>
          <w:i/>
          <w:sz w:val="22"/>
          <w:szCs w:val="22"/>
        </w:rPr>
        <w:t xml:space="preserve"> </w:t>
      </w:r>
      <w:r w:rsidR="006E32FB" w:rsidRPr="001B585E">
        <w:rPr>
          <w:rFonts w:ascii="Times New Roman" w:hAnsi="Times New Roman"/>
          <w:sz w:val="22"/>
          <w:szCs w:val="22"/>
        </w:rPr>
        <w:t xml:space="preserve">However, now that there is a more comprehensive understanding of PACMAS 2, as a small grants facility, the innovation fund runs the risk that as it continues to address a broad range of demand-driven requests, the absence of a more tightly focused strategic approach may lead to a degree of ad </w:t>
      </w:r>
      <w:proofErr w:type="spellStart"/>
      <w:r w:rsidR="006E32FB" w:rsidRPr="001B585E">
        <w:rPr>
          <w:rFonts w:ascii="Times New Roman" w:hAnsi="Times New Roman"/>
          <w:sz w:val="22"/>
          <w:szCs w:val="22"/>
        </w:rPr>
        <w:t>hocery</w:t>
      </w:r>
      <w:proofErr w:type="spellEnd"/>
      <w:r w:rsidR="006E32FB" w:rsidRPr="001B585E">
        <w:rPr>
          <w:rFonts w:ascii="Times New Roman" w:hAnsi="Times New Roman"/>
          <w:sz w:val="22"/>
          <w:szCs w:val="22"/>
        </w:rPr>
        <w:t xml:space="preserve"> in the facility with limited reinforcement of funded activity outcomes and an undermining of sustainability. </w:t>
      </w:r>
    </w:p>
    <w:p w14:paraId="4049A35E" w14:textId="77777777" w:rsidR="006E32FB" w:rsidRPr="001B585E" w:rsidRDefault="006E32FB" w:rsidP="00E54100">
      <w:pPr>
        <w:pStyle w:val="ListParagraph"/>
        <w:rPr>
          <w:rFonts w:ascii="Times New Roman" w:hAnsi="Times New Roman"/>
          <w:sz w:val="22"/>
          <w:szCs w:val="22"/>
        </w:rPr>
      </w:pPr>
    </w:p>
    <w:p w14:paraId="640D1680" w14:textId="49A486DF" w:rsidR="00E54100" w:rsidRPr="001B585E" w:rsidRDefault="00E54100" w:rsidP="002C7FF9">
      <w:pPr>
        <w:pStyle w:val="ListParagraph"/>
        <w:numPr>
          <w:ilvl w:val="0"/>
          <w:numId w:val="8"/>
        </w:numPr>
        <w:rPr>
          <w:rFonts w:ascii="Times New Roman" w:hAnsi="Times New Roman"/>
          <w:sz w:val="22"/>
          <w:szCs w:val="22"/>
        </w:rPr>
      </w:pPr>
      <w:r w:rsidRPr="001B585E">
        <w:rPr>
          <w:rFonts w:ascii="Times New Roman" w:hAnsi="Times New Roman"/>
          <w:sz w:val="22"/>
          <w:szCs w:val="22"/>
        </w:rPr>
        <w:t xml:space="preserve">The impact and sustainability of the </w:t>
      </w:r>
      <w:r w:rsidR="00594716" w:rsidRPr="001B585E">
        <w:rPr>
          <w:rFonts w:ascii="Times New Roman" w:hAnsi="Times New Roman"/>
          <w:sz w:val="22"/>
          <w:szCs w:val="22"/>
        </w:rPr>
        <w:t>innovation fund</w:t>
      </w:r>
      <w:r w:rsidRPr="001B585E">
        <w:rPr>
          <w:rFonts w:ascii="Times New Roman" w:hAnsi="Times New Roman"/>
          <w:sz w:val="22"/>
          <w:szCs w:val="22"/>
        </w:rPr>
        <w:t xml:space="preserve"> activities would be strengthened through greater alignment between the innovation fund rounds and specific strategic activities thus providing an opportunity for strengthening sustained impact.</w:t>
      </w:r>
    </w:p>
    <w:p w14:paraId="65252608" w14:textId="77777777" w:rsidR="006E32FB" w:rsidRPr="00AF5013" w:rsidRDefault="006E32FB" w:rsidP="00BA12AE">
      <w:pPr>
        <w:rPr>
          <w:rFonts w:ascii="Times New Roman" w:hAnsi="Times New Roman"/>
          <w:color w:val="262626"/>
          <w:sz w:val="22"/>
          <w:szCs w:val="22"/>
          <w:lang w:val="en-US"/>
        </w:rPr>
      </w:pPr>
    </w:p>
    <w:p w14:paraId="01C2FBD3" w14:textId="4CA463BA" w:rsidR="004C057F" w:rsidRPr="00AF5013" w:rsidRDefault="006E32FB" w:rsidP="00236F0C">
      <w:pPr>
        <w:pStyle w:val="ListParagraph"/>
        <w:numPr>
          <w:ilvl w:val="0"/>
          <w:numId w:val="8"/>
        </w:numPr>
        <w:rPr>
          <w:rFonts w:ascii="Times New Roman" w:hAnsi="Times New Roman"/>
          <w:color w:val="262626"/>
          <w:sz w:val="22"/>
          <w:szCs w:val="22"/>
          <w:lang w:val="en-US"/>
        </w:rPr>
      </w:pPr>
      <w:r w:rsidRPr="001B585E">
        <w:rPr>
          <w:rFonts w:ascii="Times New Roman" w:hAnsi="Times New Roman"/>
          <w:sz w:val="22"/>
          <w:szCs w:val="22"/>
        </w:rPr>
        <w:t>While taking a thematic approach to the individual rounds, it would be advisable to still maintain some degree of flexibility in the fund to allow it to respond to particularly innovative or specific proposals that respond to the core objective of PACMAS and are potentially effective one-off activities</w:t>
      </w:r>
    </w:p>
    <w:p w14:paraId="65905A3F" w14:textId="77777777" w:rsidR="00605DD6" w:rsidRDefault="00605DD6" w:rsidP="00AF5013">
      <w:pPr>
        <w:rPr>
          <w:rFonts w:ascii="Times New Roman" w:hAnsi="Times New Roman"/>
          <w:color w:val="262626"/>
          <w:sz w:val="22"/>
          <w:szCs w:val="22"/>
          <w:u w:val="single"/>
          <w:lang w:val="en-US"/>
        </w:rPr>
      </w:pPr>
    </w:p>
    <w:p w14:paraId="5E4B171F" w14:textId="24676308" w:rsidR="004C057F" w:rsidRPr="00AF5013" w:rsidRDefault="004C057F" w:rsidP="00AF5013">
      <w:pPr>
        <w:rPr>
          <w:rFonts w:ascii="Times New Roman" w:hAnsi="Times New Roman"/>
          <w:color w:val="262626"/>
          <w:sz w:val="22"/>
          <w:szCs w:val="22"/>
          <w:lang w:val="en-US"/>
        </w:rPr>
      </w:pPr>
      <w:r w:rsidRPr="00AF5013">
        <w:rPr>
          <w:rFonts w:ascii="Times New Roman" w:hAnsi="Times New Roman"/>
          <w:color w:val="262626"/>
          <w:sz w:val="22"/>
          <w:szCs w:val="22"/>
          <w:u w:val="single"/>
          <w:lang w:val="en-US"/>
        </w:rPr>
        <w:t>Cost implication</w:t>
      </w:r>
      <w:r w:rsidRPr="00AF5013">
        <w:rPr>
          <w:rFonts w:ascii="Times New Roman" w:hAnsi="Times New Roman"/>
          <w:color w:val="262626"/>
          <w:sz w:val="22"/>
          <w:szCs w:val="22"/>
          <w:lang w:val="en-US"/>
        </w:rPr>
        <w:t>: there is no financial cost implication. It will require the senior members of the PACMAS team in consultation with the broader PMG to identify the appropriate forthcoming strategic activities which would be suitable as possible themes for future innovation fund rounds.</w:t>
      </w:r>
    </w:p>
    <w:p w14:paraId="39D6B9EF" w14:textId="77777777" w:rsidR="006E32FB" w:rsidRPr="00AF5013" w:rsidRDefault="006E32FB" w:rsidP="006E32FB">
      <w:pPr>
        <w:rPr>
          <w:rFonts w:ascii="Times New Roman" w:hAnsi="Times New Roman"/>
          <w:color w:val="262626"/>
          <w:sz w:val="22"/>
          <w:szCs w:val="22"/>
          <w:lang w:val="en-US"/>
        </w:rPr>
      </w:pPr>
    </w:p>
    <w:p w14:paraId="7DA7D911" w14:textId="1B35521F" w:rsidR="006E32FB" w:rsidRPr="00AF5013" w:rsidRDefault="004C057F" w:rsidP="006E32FB">
      <w:pPr>
        <w:rPr>
          <w:rFonts w:ascii="Times New Roman" w:hAnsi="Times New Roman"/>
          <w:i/>
          <w:color w:val="262626"/>
          <w:sz w:val="22"/>
          <w:szCs w:val="22"/>
          <w:lang w:val="en-US"/>
        </w:rPr>
      </w:pPr>
      <w:r w:rsidRPr="00AF5013">
        <w:rPr>
          <w:rFonts w:ascii="Times New Roman" w:hAnsi="Times New Roman"/>
          <w:i/>
          <w:color w:val="262626"/>
          <w:sz w:val="22"/>
          <w:szCs w:val="22"/>
          <w:lang w:val="en-US"/>
        </w:rPr>
        <w:t>Work plans for strategic activities</w:t>
      </w:r>
    </w:p>
    <w:p w14:paraId="2B3F59D0" w14:textId="679C2F8C" w:rsidR="00415830" w:rsidRPr="001B585E" w:rsidRDefault="00415830" w:rsidP="002C7FF9">
      <w:pPr>
        <w:pStyle w:val="ListParagraph"/>
        <w:numPr>
          <w:ilvl w:val="0"/>
          <w:numId w:val="8"/>
        </w:numPr>
        <w:rPr>
          <w:rFonts w:ascii="Times New Roman" w:hAnsi="Times New Roman"/>
          <w:sz w:val="22"/>
          <w:szCs w:val="22"/>
        </w:rPr>
      </w:pPr>
      <w:r w:rsidRPr="001B585E">
        <w:rPr>
          <w:rFonts w:ascii="Times New Roman" w:hAnsi="Times New Roman"/>
          <w:sz w:val="22"/>
          <w:szCs w:val="22"/>
        </w:rPr>
        <w:t xml:space="preserve">Work plans for each of the </w:t>
      </w:r>
      <w:r w:rsidR="004C057F" w:rsidRPr="001B585E">
        <w:rPr>
          <w:rFonts w:ascii="Times New Roman" w:hAnsi="Times New Roman"/>
          <w:sz w:val="22"/>
          <w:szCs w:val="22"/>
        </w:rPr>
        <w:t xml:space="preserve">strategic </w:t>
      </w:r>
      <w:r w:rsidRPr="001B585E">
        <w:rPr>
          <w:rFonts w:ascii="Times New Roman" w:hAnsi="Times New Roman"/>
          <w:sz w:val="22"/>
          <w:szCs w:val="22"/>
        </w:rPr>
        <w:t>activities are needed to underscore efficiency and effectiveness.</w:t>
      </w:r>
      <w:r w:rsidR="001F6012" w:rsidRPr="001B585E">
        <w:rPr>
          <w:rFonts w:ascii="Times New Roman" w:hAnsi="Times New Roman"/>
          <w:sz w:val="22"/>
          <w:szCs w:val="22"/>
        </w:rPr>
        <w:t xml:space="preserve"> </w:t>
      </w:r>
      <w:r w:rsidR="006E32FB" w:rsidRPr="001B585E">
        <w:rPr>
          <w:rFonts w:ascii="Times New Roman" w:hAnsi="Times New Roman"/>
          <w:sz w:val="22"/>
          <w:szCs w:val="22"/>
        </w:rPr>
        <w:t xml:space="preserve">The agreed strategic activities cover a range of issues relevant to each of the components and incorporate C4D. The January 2013 PACMAS document describing the strategic activities provides a useful outline of each of the activities. However, apart from this document’s brief description of approaches and partnerships, it is not clear how the activities will be </w:t>
      </w:r>
      <w:proofErr w:type="spellStart"/>
      <w:r w:rsidR="006E32FB" w:rsidRPr="001B585E">
        <w:rPr>
          <w:rFonts w:ascii="Times New Roman" w:hAnsi="Times New Roman"/>
          <w:sz w:val="22"/>
          <w:szCs w:val="22"/>
        </w:rPr>
        <w:t>operationali</w:t>
      </w:r>
      <w:r w:rsidR="00C84C4E">
        <w:rPr>
          <w:rFonts w:ascii="Times New Roman" w:hAnsi="Times New Roman"/>
          <w:sz w:val="22"/>
          <w:szCs w:val="22"/>
        </w:rPr>
        <w:t>s</w:t>
      </w:r>
      <w:r w:rsidR="006E32FB" w:rsidRPr="001B585E">
        <w:rPr>
          <w:rFonts w:ascii="Times New Roman" w:hAnsi="Times New Roman"/>
          <w:sz w:val="22"/>
          <w:szCs w:val="22"/>
        </w:rPr>
        <w:t>ed</w:t>
      </w:r>
      <w:proofErr w:type="spellEnd"/>
      <w:r w:rsidR="006E32FB" w:rsidRPr="001B585E">
        <w:rPr>
          <w:rFonts w:ascii="Times New Roman" w:hAnsi="Times New Roman"/>
          <w:sz w:val="22"/>
          <w:szCs w:val="22"/>
        </w:rPr>
        <w:t xml:space="preserve"> and the relevant timelines for activity-specific actions.</w:t>
      </w:r>
    </w:p>
    <w:p w14:paraId="6DE306EA" w14:textId="77777777" w:rsidR="00605DD6" w:rsidRDefault="00605DD6" w:rsidP="00AF5013">
      <w:pPr>
        <w:rPr>
          <w:rFonts w:ascii="Times New Roman" w:hAnsi="Times New Roman"/>
          <w:sz w:val="22"/>
          <w:szCs w:val="22"/>
          <w:u w:val="single"/>
        </w:rPr>
      </w:pPr>
    </w:p>
    <w:p w14:paraId="398D2BA8" w14:textId="4776709F" w:rsidR="00605DD6" w:rsidRDefault="00236F0C">
      <w:pPr>
        <w:rPr>
          <w:rFonts w:ascii="Times New Roman" w:hAnsi="Times New Roman"/>
          <w:sz w:val="22"/>
          <w:szCs w:val="22"/>
        </w:rPr>
      </w:pPr>
      <w:r w:rsidRPr="00AF5013">
        <w:rPr>
          <w:rFonts w:ascii="Times New Roman" w:hAnsi="Times New Roman"/>
          <w:sz w:val="22"/>
          <w:szCs w:val="22"/>
          <w:u w:val="single"/>
        </w:rPr>
        <w:t>Cost implication</w:t>
      </w:r>
      <w:r w:rsidRPr="001B585E">
        <w:rPr>
          <w:rFonts w:ascii="Times New Roman" w:hAnsi="Times New Roman"/>
          <w:sz w:val="22"/>
          <w:szCs w:val="22"/>
        </w:rPr>
        <w:t>: nil as this should be a standard practice.</w:t>
      </w:r>
    </w:p>
    <w:p w14:paraId="25CB6E16" w14:textId="77777777" w:rsidR="00605DD6" w:rsidRDefault="00605DD6">
      <w:pPr>
        <w:rPr>
          <w:rFonts w:ascii="Times New Roman" w:hAnsi="Times New Roman"/>
          <w:sz w:val="22"/>
          <w:szCs w:val="22"/>
        </w:rPr>
      </w:pPr>
      <w:r>
        <w:rPr>
          <w:rFonts w:ascii="Times New Roman" w:hAnsi="Times New Roman"/>
          <w:sz w:val="22"/>
          <w:szCs w:val="22"/>
        </w:rPr>
        <w:br w:type="page"/>
      </w:r>
    </w:p>
    <w:p w14:paraId="7092B6A9" w14:textId="77777777" w:rsidR="00605DD6" w:rsidRPr="00AF5013" w:rsidRDefault="00605DD6" w:rsidP="00AF5013">
      <w:pPr>
        <w:rPr>
          <w:rFonts w:ascii="Times New Roman" w:hAnsi="Times New Roman"/>
          <w:sz w:val="22"/>
          <w:szCs w:val="22"/>
        </w:rPr>
      </w:pPr>
    </w:p>
    <w:p w14:paraId="6D4C19D9" w14:textId="77777777" w:rsidR="00236F0C" w:rsidRPr="001B585E" w:rsidRDefault="00236F0C" w:rsidP="00AF5013">
      <w:pPr>
        <w:rPr>
          <w:rFonts w:ascii="Times New Roman" w:hAnsi="Times New Roman"/>
          <w:sz w:val="22"/>
          <w:szCs w:val="22"/>
        </w:rPr>
      </w:pPr>
    </w:p>
    <w:p w14:paraId="29F6A9AE" w14:textId="1FFA43EA" w:rsidR="004C057F" w:rsidRPr="00AF5013" w:rsidRDefault="00236F0C" w:rsidP="00AF5013">
      <w:pPr>
        <w:rPr>
          <w:rFonts w:ascii="Times New Roman" w:hAnsi="Times New Roman"/>
          <w:i/>
          <w:sz w:val="22"/>
          <w:szCs w:val="22"/>
        </w:rPr>
      </w:pPr>
      <w:r w:rsidRPr="00AF5013">
        <w:rPr>
          <w:rFonts w:ascii="Times New Roman" w:hAnsi="Times New Roman"/>
          <w:i/>
          <w:sz w:val="22"/>
          <w:szCs w:val="22"/>
        </w:rPr>
        <w:t>Return to original intention for media training for Pacific political and bureaucratic leaders</w:t>
      </w:r>
    </w:p>
    <w:p w14:paraId="39DD0D05" w14:textId="6DD90837" w:rsidR="004C057F" w:rsidRPr="001B585E" w:rsidRDefault="00415830" w:rsidP="00236F0C">
      <w:pPr>
        <w:pStyle w:val="ListParagraph"/>
        <w:numPr>
          <w:ilvl w:val="0"/>
          <w:numId w:val="8"/>
        </w:numPr>
        <w:rPr>
          <w:rFonts w:ascii="Times New Roman" w:hAnsi="Times New Roman"/>
          <w:sz w:val="22"/>
          <w:szCs w:val="22"/>
        </w:rPr>
      </w:pPr>
      <w:r w:rsidRPr="001B585E">
        <w:rPr>
          <w:rFonts w:ascii="Times New Roman" w:hAnsi="Times New Roman"/>
          <w:sz w:val="22"/>
          <w:szCs w:val="22"/>
        </w:rPr>
        <w:t>The team recommends that following the completion of the confirmed activity focusing on the training of senior bureaucrats in SPC and other CROP agencies that future activities return to the initial beneficiaries – political leaders and domestic senior bureaucrats.</w:t>
      </w:r>
    </w:p>
    <w:p w14:paraId="084B122B" w14:textId="77777777" w:rsidR="00605DD6" w:rsidRDefault="00605DD6" w:rsidP="00AF5013">
      <w:pPr>
        <w:rPr>
          <w:rFonts w:ascii="Times New Roman" w:hAnsi="Times New Roman"/>
          <w:sz w:val="22"/>
          <w:szCs w:val="22"/>
          <w:u w:val="single"/>
        </w:rPr>
      </w:pPr>
    </w:p>
    <w:p w14:paraId="06BECB9B" w14:textId="77777777" w:rsidR="008C37AE" w:rsidRPr="001B585E" w:rsidRDefault="004C057F" w:rsidP="00AF5013">
      <w:pPr>
        <w:rPr>
          <w:rFonts w:ascii="Times New Roman" w:hAnsi="Times New Roman"/>
          <w:sz w:val="22"/>
          <w:szCs w:val="22"/>
        </w:rPr>
      </w:pPr>
      <w:r w:rsidRPr="00AF5013">
        <w:rPr>
          <w:rFonts w:ascii="Times New Roman" w:hAnsi="Times New Roman"/>
          <w:sz w:val="22"/>
          <w:szCs w:val="22"/>
          <w:u w:val="single"/>
        </w:rPr>
        <w:t>Cost implication</w:t>
      </w:r>
      <w:r w:rsidRPr="001B585E">
        <w:rPr>
          <w:rFonts w:ascii="Times New Roman" w:hAnsi="Times New Roman"/>
          <w:sz w:val="22"/>
          <w:szCs w:val="22"/>
        </w:rPr>
        <w:t xml:space="preserve">: </w:t>
      </w:r>
      <w:r w:rsidR="00236F0C" w:rsidRPr="001B585E">
        <w:rPr>
          <w:rFonts w:ascii="Times New Roman" w:hAnsi="Times New Roman"/>
          <w:sz w:val="22"/>
          <w:szCs w:val="22"/>
        </w:rPr>
        <w:t>nil.</w:t>
      </w:r>
    </w:p>
    <w:p w14:paraId="666C0B36" w14:textId="77777777" w:rsidR="008C37AE" w:rsidRPr="001B585E" w:rsidRDefault="008C37AE" w:rsidP="00AF5013">
      <w:pPr>
        <w:rPr>
          <w:rFonts w:ascii="Times New Roman" w:hAnsi="Times New Roman"/>
          <w:sz w:val="22"/>
          <w:szCs w:val="22"/>
        </w:rPr>
      </w:pPr>
    </w:p>
    <w:p w14:paraId="59F6FD7E" w14:textId="77777777" w:rsidR="008C37AE" w:rsidRPr="00AF5013" w:rsidRDefault="008C37AE" w:rsidP="00AF5013">
      <w:pPr>
        <w:rPr>
          <w:rFonts w:ascii="Times New Roman" w:hAnsi="Times New Roman"/>
          <w:b/>
          <w:i/>
        </w:rPr>
      </w:pPr>
      <w:r w:rsidRPr="00AF5013">
        <w:rPr>
          <w:rFonts w:ascii="Times New Roman" w:hAnsi="Times New Roman"/>
          <w:b/>
          <w:i/>
        </w:rPr>
        <w:t>Efficiency</w:t>
      </w:r>
    </w:p>
    <w:p w14:paraId="343A598A" w14:textId="77777777" w:rsidR="00DE5AC8" w:rsidRPr="001B585E" w:rsidRDefault="00DE5AC8" w:rsidP="00AF5013">
      <w:pPr>
        <w:rPr>
          <w:rFonts w:ascii="Times New Roman" w:hAnsi="Times New Roman"/>
          <w:i/>
          <w:sz w:val="22"/>
          <w:szCs w:val="22"/>
        </w:rPr>
      </w:pPr>
    </w:p>
    <w:p w14:paraId="35B7A217" w14:textId="2A0A0E8C" w:rsidR="00DE5AC8" w:rsidRPr="001B585E" w:rsidRDefault="0066482D" w:rsidP="00AF5013">
      <w:pPr>
        <w:rPr>
          <w:rFonts w:ascii="Times New Roman" w:hAnsi="Times New Roman"/>
          <w:i/>
          <w:sz w:val="22"/>
          <w:szCs w:val="22"/>
        </w:rPr>
      </w:pPr>
      <w:r w:rsidRPr="001B585E">
        <w:rPr>
          <w:rFonts w:ascii="Times New Roman" w:hAnsi="Times New Roman"/>
          <w:i/>
          <w:sz w:val="22"/>
          <w:szCs w:val="22"/>
        </w:rPr>
        <w:t xml:space="preserve">Administrative issues: </w:t>
      </w:r>
      <w:r w:rsidR="00DE4953" w:rsidRPr="001B585E">
        <w:rPr>
          <w:rFonts w:ascii="Times New Roman" w:hAnsi="Times New Roman"/>
          <w:i/>
          <w:sz w:val="22"/>
          <w:szCs w:val="22"/>
        </w:rPr>
        <w:t>Progress and other implementation reports to be provided in a timely manner</w:t>
      </w:r>
      <w:r w:rsidRPr="001B585E">
        <w:rPr>
          <w:rFonts w:ascii="Times New Roman" w:hAnsi="Times New Roman"/>
          <w:i/>
          <w:sz w:val="22"/>
          <w:szCs w:val="22"/>
        </w:rPr>
        <w:t xml:space="preserve">. </w:t>
      </w:r>
      <w:proofErr w:type="gramStart"/>
      <w:r w:rsidRPr="001B585E">
        <w:rPr>
          <w:rFonts w:ascii="Times New Roman" w:hAnsi="Times New Roman"/>
          <w:i/>
          <w:sz w:val="22"/>
          <w:szCs w:val="22"/>
        </w:rPr>
        <w:t>Stakeholders’ contact list to be maintained and referred to in a timely way when organising project activities and events.</w:t>
      </w:r>
      <w:proofErr w:type="gramEnd"/>
      <w:r w:rsidRPr="001B585E">
        <w:rPr>
          <w:rFonts w:ascii="Times New Roman" w:hAnsi="Times New Roman"/>
          <w:i/>
          <w:sz w:val="22"/>
          <w:szCs w:val="22"/>
        </w:rPr>
        <w:t xml:space="preserve"> </w:t>
      </w:r>
      <w:r w:rsidR="00DE5AC8" w:rsidRPr="00AF5013">
        <w:rPr>
          <w:rFonts w:ascii="Times New Roman" w:hAnsi="Times New Roman"/>
          <w:i/>
          <w:sz w:val="22"/>
          <w:szCs w:val="22"/>
        </w:rPr>
        <w:t xml:space="preserve"> </w:t>
      </w:r>
    </w:p>
    <w:p w14:paraId="1E2ECA41" w14:textId="33027C30" w:rsidR="00DE5AC8" w:rsidRPr="00AF5013" w:rsidRDefault="00DE4953" w:rsidP="00AF5013">
      <w:pPr>
        <w:pStyle w:val="ListParagraph"/>
        <w:numPr>
          <w:ilvl w:val="0"/>
          <w:numId w:val="25"/>
        </w:numPr>
        <w:rPr>
          <w:rFonts w:ascii="Times New Roman" w:hAnsi="Times New Roman"/>
          <w:sz w:val="22"/>
          <w:szCs w:val="22"/>
        </w:rPr>
      </w:pPr>
      <w:r w:rsidRPr="001B585E">
        <w:rPr>
          <w:rFonts w:ascii="Times New Roman" w:hAnsi="Times New Roman"/>
          <w:sz w:val="22"/>
          <w:szCs w:val="22"/>
        </w:rPr>
        <w:t>PACMAS needs to address as a matter of urgency the timeliness of its provision of progress and other implementation reports to ensure there is adequate and appropriate consideration and feedback of the reports’ contents</w:t>
      </w:r>
      <w:r w:rsidR="0066482D" w:rsidRPr="001B585E">
        <w:rPr>
          <w:rFonts w:ascii="Times New Roman" w:hAnsi="Times New Roman"/>
          <w:sz w:val="22"/>
          <w:szCs w:val="22"/>
        </w:rPr>
        <w:t>. The stakeholders’ contact list also needs to be maintained and used to assist with ensuring comprehensive participation in project activities and events.</w:t>
      </w:r>
      <w:r w:rsidRPr="001B585E">
        <w:rPr>
          <w:rFonts w:ascii="Times New Roman" w:hAnsi="Times New Roman"/>
          <w:sz w:val="22"/>
          <w:szCs w:val="22"/>
        </w:rPr>
        <w:t xml:space="preserve"> </w:t>
      </w:r>
    </w:p>
    <w:p w14:paraId="4304BCBC" w14:textId="77777777" w:rsidR="00605DD6" w:rsidRDefault="00605DD6" w:rsidP="00AF5013">
      <w:pPr>
        <w:rPr>
          <w:rFonts w:ascii="Times New Roman" w:hAnsi="Times New Roman"/>
          <w:sz w:val="22"/>
          <w:szCs w:val="22"/>
          <w:u w:val="single"/>
        </w:rPr>
      </w:pPr>
    </w:p>
    <w:p w14:paraId="7E734220" w14:textId="58DE3F7C" w:rsidR="00DE5AC8" w:rsidRPr="001B585E" w:rsidRDefault="00DE5AC8" w:rsidP="00AF5013">
      <w:pPr>
        <w:rPr>
          <w:rFonts w:ascii="Times New Roman" w:hAnsi="Times New Roman"/>
          <w:sz w:val="22"/>
          <w:szCs w:val="22"/>
        </w:rPr>
      </w:pPr>
      <w:r w:rsidRPr="00AF5013">
        <w:rPr>
          <w:rFonts w:ascii="Times New Roman" w:hAnsi="Times New Roman"/>
          <w:sz w:val="22"/>
          <w:szCs w:val="22"/>
          <w:u w:val="single"/>
        </w:rPr>
        <w:t>Cost implication</w:t>
      </w:r>
      <w:r w:rsidRPr="001B585E">
        <w:rPr>
          <w:rFonts w:ascii="Times New Roman" w:hAnsi="Times New Roman"/>
          <w:sz w:val="22"/>
          <w:szCs w:val="22"/>
        </w:rPr>
        <w:t>: nil as this should be standard performance</w:t>
      </w:r>
      <w:r w:rsidR="005951A3" w:rsidRPr="001B585E">
        <w:rPr>
          <w:rFonts w:ascii="Times New Roman" w:hAnsi="Times New Roman"/>
          <w:sz w:val="22"/>
          <w:szCs w:val="22"/>
        </w:rPr>
        <w:t>.</w:t>
      </w:r>
    </w:p>
    <w:p w14:paraId="5E400ED1" w14:textId="77777777" w:rsidR="00DE5AC8" w:rsidRPr="001B585E" w:rsidRDefault="00DE5AC8" w:rsidP="00AF5013">
      <w:pPr>
        <w:rPr>
          <w:rFonts w:ascii="Times New Roman" w:hAnsi="Times New Roman"/>
          <w:sz w:val="22"/>
          <w:szCs w:val="22"/>
        </w:rPr>
      </w:pPr>
    </w:p>
    <w:p w14:paraId="1B3C375B" w14:textId="2C7DD8D7" w:rsidR="00DE4953" w:rsidRPr="001B585E" w:rsidRDefault="00DE4953" w:rsidP="00AF5013">
      <w:pPr>
        <w:rPr>
          <w:rFonts w:ascii="Times New Roman" w:hAnsi="Times New Roman"/>
          <w:i/>
          <w:sz w:val="22"/>
          <w:szCs w:val="22"/>
        </w:rPr>
      </w:pPr>
      <w:r w:rsidRPr="001B585E">
        <w:rPr>
          <w:rFonts w:ascii="Times New Roman" w:hAnsi="Times New Roman"/>
          <w:i/>
          <w:sz w:val="22"/>
          <w:szCs w:val="22"/>
        </w:rPr>
        <w:t>Staffing balance and profile considered</w:t>
      </w:r>
    </w:p>
    <w:p w14:paraId="59241BCA" w14:textId="2E144AAD" w:rsidR="0066482D" w:rsidRPr="00AF5013" w:rsidRDefault="00DE4953" w:rsidP="00AF5013">
      <w:pPr>
        <w:pStyle w:val="ListParagraph"/>
        <w:numPr>
          <w:ilvl w:val="0"/>
          <w:numId w:val="25"/>
        </w:numPr>
        <w:rPr>
          <w:rFonts w:ascii="Times New Roman" w:hAnsi="Times New Roman"/>
          <w:sz w:val="22"/>
          <w:szCs w:val="22"/>
        </w:rPr>
      </w:pPr>
      <w:r w:rsidRPr="00AF5013">
        <w:rPr>
          <w:rFonts w:ascii="Times New Roman" w:hAnsi="Times New Roman"/>
          <w:sz w:val="22"/>
          <w:szCs w:val="22"/>
        </w:rPr>
        <w:t xml:space="preserve">The review team understands that there have been some moves towards staffing restructure and appointment of new staff to address gaps. This may go some way towards addressing perceived and actual staff inefficiencies and inadequacies. However, ABC and AusAID are encouraged to </w:t>
      </w:r>
      <w:r w:rsidR="0066482D" w:rsidRPr="00AF5013">
        <w:rPr>
          <w:rFonts w:ascii="Times New Roman" w:hAnsi="Times New Roman"/>
          <w:sz w:val="22"/>
          <w:szCs w:val="22"/>
        </w:rPr>
        <w:t xml:space="preserve">have more regular discussion as a way of identifying these issues before they become problematic in the relationship. </w:t>
      </w:r>
    </w:p>
    <w:p w14:paraId="27C94C38" w14:textId="77777777" w:rsidR="00605DD6" w:rsidRDefault="00605DD6" w:rsidP="00AF5013">
      <w:pPr>
        <w:rPr>
          <w:rFonts w:ascii="Times New Roman" w:hAnsi="Times New Roman"/>
          <w:sz w:val="22"/>
          <w:szCs w:val="22"/>
          <w:u w:val="single"/>
        </w:rPr>
      </w:pPr>
    </w:p>
    <w:p w14:paraId="0A518C85" w14:textId="539B7786" w:rsidR="00DE4953" w:rsidRPr="00AF5013" w:rsidRDefault="0066482D" w:rsidP="00AF5013">
      <w:pPr>
        <w:rPr>
          <w:rFonts w:ascii="Times New Roman" w:hAnsi="Times New Roman"/>
          <w:sz w:val="22"/>
          <w:szCs w:val="22"/>
        </w:rPr>
      </w:pPr>
      <w:r w:rsidRPr="00AF5013">
        <w:rPr>
          <w:rFonts w:ascii="Times New Roman" w:hAnsi="Times New Roman"/>
          <w:sz w:val="22"/>
          <w:szCs w:val="22"/>
          <w:u w:val="single"/>
        </w:rPr>
        <w:t>Cost implication</w:t>
      </w:r>
      <w:r w:rsidRPr="00AF5013">
        <w:rPr>
          <w:rFonts w:ascii="Times New Roman" w:hAnsi="Times New Roman"/>
          <w:sz w:val="22"/>
          <w:szCs w:val="22"/>
        </w:rPr>
        <w:t>: nil as this should be standard performance</w:t>
      </w:r>
      <w:r w:rsidR="005951A3" w:rsidRPr="00AF5013">
        <w:rPr>
          <w:rFonts w:ascii="Times New Roman" w:hAnsi="Times New Roman"/>
          <w:sz w:val="22"/>
          <w:szCs w:val="22"/>
        </w:rPr>
        <w:t>.</w:t>
      </w:r>
    </w:p>
    <w:p w14:paraId="2CFB1565" w14:textId="77777777" w:rsidR="000538BB" w:rsidRPr="001B585E" w:rsidRDefault="000538BB" w:rsidP="00AF5013">
      <w:pPr>
        <w:rPr>
          <w:rFonts w:ascii="Times New Roman" w:hAnsi="Times New Roman"/>
          <w:sz w:val="22"/>
          <w:szCs w:val="22"/>
        </w:rPr>
      </w:pPr>
    </w:p>
    <w:p w14:paraId="54380C0C" w14:textId="5F3A8BC4" w:rsidR="001E763A" w:rsidRPr="001B585E" w:rsidRDefault="001E763A" w:rsidP="00AF5013">
      <w:pPr>
        <w:rPr>
          <w:rFonts w:ascii="Times New Roman" w:hAnsi="Times New Roman"/>
          <w:i/>
          <w:sz w:val="22"/>
          <w:szCs w:val="22"/>
        </w:rPr>
      </w:pPr>
      <w:r w:rsidRPr="001B585E">
        <w:rPr>
          <w:rFonts w:ascii="Times New Roman" w:hAnsi="Times New Roman"/>
          <w:i/>
          <w:sz w:val="22"/>
          <w:szCs w:val="22"/>
        </w:rPr>
        <w:t>Address inadequate navigating mechanisms and other inadequacies on PACMAS website</w:t>
      </w:r>
    </w:p>
    <w:p w14:paraId="07EAACB2" w14:textId="68668078" w:rsidR="001E763A" w:rsidRPr="00AF5013" w:rsidRDefault="00B345B7" w:rsidP="00AF5013">
      <w:pPr>
        <w:pStyle w:val="ListParagraph"/>
        <w:numPr>
          <w:ilvl w:val="0"/>
          <w:numId w:val="25"/>
        </w:numPr>
        <w:rPr>
          <w:rFonts w:ascii="Times New Roman" w:hAnsi="Times New Roman"/>
          <w:sz w:val="22"/>
          <w:szCs w:val="22"/>
        </w:rPr>
      </w:pPr>
      <w:r w:rsidRPr="00B345B7">
        <w:rPr>
          <w:rFonts w:ascii="Times New Roman" w:hAnsi="Times New Roman"/>
          <w:sz w:val="22"/>
          <w:szCs w:val="22"/>
        </w:rPr>
        <w:t>A</w:t>
      </w:r>
      <w:r w:rsidR="001E763A" w:rsidRPr="00AF5013">
        <w:rPr>
          <w:rFonts w:ascii="Times New Roman" w:hAnsi="Times New Roman"/>
          <w:sz w:val="22"/>
          <w:szCs w:val="22"/>
        </w:rPr>
        <w:t xml:space="preserve">s the principle source of information about PACMAS for the majority of its stakeholders, it is critically important that it be as user-friendly, comprehensive and up-to-date as possible. </w:t>
      </w:r>
      <w:r>
        <w:rPr>
          <w:rFonts w:ascii="Times New Roman" w:hAnsi="Times New Roman"/>
          <w:sz w:val="22"/>
          <w:szCs w:val="22"/>
        </w:rPr>
        <w:t>There</w:t>
      </w:r>
      <w:r w:rsidR="001E763A" w:rsidRPr="00AF5013">
        <w:rPr>
          <w:rFonts w:ascii="Times New Roman" w:hAnsi="Times New Roman"/>
          <w:sz w:val="22"/>
          <w:szCs w:val="22"/>
        </w:rPr>
        <w:t xml:space="preserve"> were ongoing problems</w:t>
      </w:r>
      <w:r>
        <w:rPr>
          <w:rFonts w:ascii="Times New Roman" w:hAnsi="Times New Roman"/>
          <w:sz w:val="22"/>
          <w:szCs w:val="22"/>
        </w:rPr>
        <w:t xml:space="preserve"> with the website</w:t>
      </w:r>
      <w:r w:rsidR="001E763A" w:rsidRPr="00AF5013">
        <w:rPr>
          <w:rFonts w:ascii="Times New Roman" w:hAnsi="Times New Roman"/>
          <w:sz w:val="22"/>
          <w:szCs w:val="22"/>
        </w:rPr>
        <w:t xml:space="preserve"> during the course of the review. </w:t>
      </w:r>
    </w:p>
    <w:p w14:paraId="707DC49A" w14:textId="77777777" w:rsidR="00605DD6" w:rsidRDefault="00605DD6" w:rsidP="00AF5013">
      <w:pPr>
        <w:rPr>
          <w:rFonts w:ascii="Times New Roman" w:hAnsi="Times New Roman"/>
          <w:sz w:val="22"/>
          <w:szCs w:val="22"/>
          <w:u w:val="single"/>
        </w:rPr>
      </w:pPr>
    </w:p>
    <w:p w14:paraId="057291EB" w14:textId="77777777" w:rsidR="001E763A" w:rsidRPr="00AF5013" w:rsidRDefault="001E763A" w:rsidP="00AF5013">
      <w:pPr>
        <w:rPr>
          <w:rFonts w:ascii="Times New Roman" w:hAnsi="Times New Roman"/>
          <w:sz w:val="22"/>
          <w:szCs w:val="22"/>
        </w:rPr>
      </w:pPr>
      <w:r w:rsidRPr="00AF5013">
        <w:rPr>
          <w:rFonts w:ascii="Times New Roman" w:hAnsi="Times New Roman"/>
          <w:sz w:val="22"/>
          <w:szCs w:val="22"/>
          <w:u w:val="single"/>
        </w:rPr>
        <w:t>Cost implication</w:t>
      </w:r>
      <w:r w:rsidRPr="00AF5013">
        <w:rPr>
          <w:rFonts w:ascii="Times New Roman" w:hAnsi="Times New Roman"/>
          <w:sz w:val="22"/>
          <w:szCs w:val="22"/>
        </w:rPr>
        <w:t>: nil as this should be standard performance.</w:t>
      </w:r>
    </w:p>
    <w:p w14:paraId="6BE5855F" w14:textId="43518899" w:rsidR="001E763A" w:rsidRPr="00AF5013" w:rsidRDefault="001E763A" w:rsidP="00AF5013">
      <w:pPr>
        <w:rPr>
          <w:rFonts w:ascii="Times New Roman" w:hAnsi="Times New Roman"/>
          <w:i/>
          <w:sz w:val="22"/>
          <w:szCs w:val="22"/>
        </w:rPr>
      </w:pPr>
    </w:p>
    <w:p w14:paraId="1F1D1526" w14:textId="0532FB02" w:rsidR="000538BB" w:rsidRPr="00AF5013" w:rsidRDefault="000538BB" w:rsidP="00AF5013">
      <w:pPr>
        <w:rPr>
          <w:rFonts w:ascii="Times New Roman" w:hAnsi="Times New Roman"/>
          <w:i/>
          <w:sz w:val="22"/>
          <w:szCs w:val="22"/>
        </w:rPr>
      </w:pPr>
      <w:r w:rsidRPr="001B585E">
        <w:rPr>
          <w:rFonts w:ascii="Times New Roman" w:hAnsi="Times New Roman"/>
          <w:i/>
          <w:sz w:val="22"/>
          <w:szCs w:val="22"/>
        </w:rPr>
        <w:t xml:space="preserve">Include C4D and Gender specific issues on website </w:t>
      </w:r>
    </w:p>
    <w:p w14:paraId="66CB73F0" w14:textId="77777777" w:rsidR="000538BB" w:rsidRPr="001B585E" w:rsidRDefault="000538BB" w:rsidP="000538BB">
      <w:pPr>
        <w:pStyle w:val="ListParagraph"/>
        <w:numPr>
          <w:ilvl w:val="0"/>
          <w:numId w:val="25"/>
        </w:numPr>
        <w:rPr>
          <w:rFonts w:ascii="Times New Roman" w:hAnsi="Times New Roman"/>
          <w:sz w:val="22"/>
          <w:szCs w:val="22"/>
        </w:rPr>
      </w:pPr>
      <w:r w:rsidRPr="001B585E">
        <w:rPr>
          <w:rFonts w:ascii="Times New Roman" w:hAnsi="Times New Roman"/>
          <w:sz w:val="22"/>
          <w:szCs w:val="22"/>
        </w:rPr>
        <w:t>It would be useful to have a description of what PACMAS defines as C4D on the PACMAS website.  Similarly, the website should be used to underscore gender-specific issues and the role which the media can play in supporting a greater understanding of these issues and to translate that understanding into informed coverage.</w:t>
      </w:r>
    </w:p>
    <w:p w14:paraId="23EC33FE" w14:textId="77777777" w:rsidR="00605DD6" w:rsidRDefault="00605DD6" w:rsidP="00AF5013">
      <w:pPr>
        <w:rPr>
          <w:rFonts w:ascii="Times New Roman" w:hAnsi="Times New Roman"/>
          <w:sz w:val="22"/>
          <w:szCs w:val="22"/>
          <w:u w:val="single"/>
        </w:rPr>
      </w:pPr>
    </w:p>
    <w:p w14:paraId="34028D7A" w14:textId="3E01D034" w:rsidR="000538BB" w:rsidRPr="001B585E" w:rsidRDefault="000538BB" w:rsidP="00AF5013">
      <w:pPr>
        <w:rPr>
          <w:rFonts w:ascii="Times New Roman" w:hAnsi="Times New Roman"/>
          <w:sz w:val="22"/>
          <w:szCs w:val="22"/>
        </w:rPr>
      </w:pPr>
      <w:r w:rsidRPr="00AF5013">
        <w:rPr>
          <w:rFonts w:ascii="Times New Roman" w:hAnsi="Times New Roman"/>
          <w:sz w:val="22"/>
          <w:szCs w:val="22"/>
          <w:u w:val="single"/>
        </w:rPr>
        <w:t>Cost implication</w:t>
      </w:r>
      <w:r w:rsidRPr="001B585E">
        <w:rPr>
          <w:rFonts w:ascii="Times New Roman" w:hAnsi="Times New Roman"/>
          <w:sz w:val="22"/>
          <w:szCs w:val="22"/>
        </w:rPr>
        <w:t>:</w:t>
      </w:r>
      <w:r w:rsidR="0072412D" w:rsidRPr="001B585E">
        <w:rPr>
          <w:rFonts w:ascii="Times New Roman" w:hAnsi="Times New Roman"/>
          <w:sz w:val="22"/>
          <w:szCs w:val="22"/>
        </w:rPr>
        <w:t xml:space="preserve"> nil as this </w:t>
      </w:r>
      <w:r w:rsidR="00B345B7">
        <w:rPr>
          <w:rFonts w:ascii="Times New Roman" w:hAnsi="Times New Roman"/>
          <w:sz w:val="22"/>
          <w:szCs w:val="22"/>
        </w:rPr>
        <w:t xml:space="preserve">is </w:t>
      </w:r>
      <w:r w:rsidR="002734E4">
        <w:rPr>
          <w:rFonts w:ascii="Times New Roman" w:hAnsi="Times New Roman"/>
          <w:sz w:val="22"/>
          <w:szCs w:val="22"/>
        </w:rPr>
        <w:t xml:space="preserve">simply </w:t>
      </w:r>
      <w:r w:rsidR="00B345B7">
        <w:rPr>
          <w:rFonts w:ascii="Times New Roman" w:hAnsi="Times New Roman"/>
          <w:sz w:val="22"/>
          <w:szCs w:val="22"/>
        </w:rPr>
        <w:t>addressing an important oversight</w:t>
      </w:r>
      <w:r w:rsidR="0072412D" w:rsidRPr="001B585E">
        <w:rPr>
          <w:rFonts w:ascii="Times New Roman" w:hAnsi="Times New Roman"/>
          <w:sz w:val="22"/>
          <w:szCs w:val="22"/>
        </w:rPr>
        <w:t>.</w:t>
      </w:r>
    </w:p>
    <w:p w14:paraId="7FBEA31B" w14:textId="77777777" w:rsidR="000538BB" w:rsidRPr="001B585E" w:rsidRDefault="000538BB" w:rsidP="00AF5013">
      <w:pPr>
        <w:rPr>
          <w:rFonts w:ascii="Times New Roman" w:hAnsi="Times New Roman"/>
          <w:sz w:val="22"/>
          <w:szCs w:val="22"/>
        </w:rPr>
      </w:pPr>
    </w:p>
    <w:p w14:paraId="56F6362E" w14:textId="77777777" w:rsidR="000538BB" w:rsidRPr="001B585E" w:rsidRDefault="000538BB" w:rsidP="00AF5013">
      <w:pPr>
        <w:rPr>
          <w:rFonts w:ascii="Times New Roman" w:hAnsi="Times New Roman"/>
          <w:i/>
          <w:sz w:val="22"/>
          <w:szCs w:val="22"/>
        </w:rPr>
      </w:pPr>
      <w:r w:rsidRPr="001B585E">
        <w:rPr>
          <w:rFonts w:ascii="Times New Roman" w:hAnsi="Times New Roman"/>
          <w:i/>
          <w:sz w:val="22"/>
          <w:szCs w:val="22"/>
        </w:rPr>
        <w:t>Review approach to M&amp;E</w:t>
      </w:r>
    </w:p>
    <w:p w14:paraId="64442781" w14:textId="40C1AFC7" w:rsidR="000538BB" w:rsidRPr="00AF5013" w:rsidRDefault="00B345B7" w:rsidP="000538BB">
      <w:pPr>
        <w:pStyle w:val="ListParagraph"/>
        <w:numPr>
          <w:ilvl w:val="0"/>
          <w:numId w:val="25"/>
        </w:numPr>
        <w:rPr>
          <w:rFonts w:ascii="Times New Roman" w:hAnsi="Times New Roman"/>
          <w:sz w:val="22"/>
          <w:szCs w:val="22"/>
        </w:rPr>
      </w:pPr>
      <w:r w:rsidRPr="00B345B7">
        <w:rPr>
          <w:rFonts w:ascii="Times New Roman" w:hAnsi="Times New Roman"/>
          <w:sz w:val="22"/>
          <w:szCs w:val="22"/>
        </w:rPr>
        <w:t>I</w:t>
      </w:r>
      <w:r w:rsidR="000538BB" w:rsidRPr="00AF5013">
        <w:rPr>
          <w:rFonts w:ascii="Times New Roman" w:hAnsi="Times New Roman"/>
          <w:sz w:val="22"/>
          <w:szCs w:val="22"/>
        </w:rPr>
        <w:t>n light of shared concern about the intensity of resources now dedicated to M&amp;E, a review should be undertaken to determine appropriateness of current approach.</w:t>
      </w:r>
      <w:r w:rsidR="000538BB" w:rsidRPr="001B585E">
        <w:rPr>
          <w:rFonts w:ascii="Times New Roman" w:hAnsi="Times New Roman"/>
          <w:sz w:val="22"/>
          <w:szCs w:val="22"/>
        </w:rPr>
        <w:t xml:space="preserve"> This review should not be a major external review but rather an internal review supported and guided by </w:t>
      </w:r>
      <w:proofErr w:type="spellStart"/>
      <w:r w:rsidR="000538BB" w:rsidRPr="001B585E">
        <w:rPr>
          <w:rFonts w:ascii="Times New Roman" w:hAnsi="Times New Roman"/>
          <w:sz w:val="22"/>
          <w:szCs w:val="22"/>
        </w:rPr>
        <w:t>AusAID’s</w:t>
      </w:r>
      <w:proofErr w:type="spellEnd"/>
      <w:r w:rsidR="000538BB" w:rsidRPr="001B585E">
        <w:rPr>
          <w:rFonts w:ascii="Times New Roman" w:hAnsi="Times New Roman"/>
          <w:sz w:val="22"/>
          <w:szCs w:val="22"/>
        </w:rPr>
        <w:t xml:space="preserve"> own internal M&amp;E specialists to ensure the appropriateness to AusAID of the PACMAS M&amp;E framework. </w:t>
      </w:r>
    </w:p>
    <w:p w14:paraId="4845244F" w14:textId="00A1ED96" w:rsidR="000538BB" w:rsidRPr="00AF5013" w:rsidRDefault="000538BB" w:rsidP="00AF5013">
      <w:pPr>
        <w:rPr>
          <w:rFonts w:ascii="Times New Roman" w:hAnsi="Times New Roman"/>
          <w:sz w:val="22"/>
          <w:szCs w:val="22"/>
        </w:rPr>
      </w:pPr>
      <w:r w:rsidRPr="00AF5013">
        <w:rPr>
          <w:rFonts w:ascii="Times New Roman" w:hAnsi="Times New Roman"/>
          <w:sz w:val="22"/>
          <w:szCs w:val="22"/>
          <w:u w:val="single"/>
        </w:rPr>
        <w:lastRenderedPageBreak/>
        <w:t>Cost implication</w:t>
      </w:r>
      <w:r w:rsidRPr="001B585E">
        <w:rPr>
          <w:rFonts w:ascii="Times New Roman" w:hAnsi="Times New Roman"/>
          <w:sz w:val="22"/>
          <w:szCs w:val="22"/>
        </w:rPr>
        <w:t xml:space="preserve">: There may be financial costs incurred by the program to contract support to undertake the review. There are also likely human cost implications both for PACMAS, particularly ABC ID and AusAID as human resources are allocated to the review </w:t>
      </w:r>
    </w:p>
    <w:p w14:paraId="41896853" w14:textId="77777777" w:rsidR="000538BB" w:rsidRPr="00AF5013" w:rsidRDefault="000538BB" w:rsidP="00AF5013">
      <w:pPr>
        <w:rPr>
          <w:rFonts w:ascii="Times New Roman" w:hAnsi="Times New Roman"/>
          <w:sz w:val="22"/>
          <w:szCs w:val="22"/>
        </w:rPr>
      </w:pPr>
    </w:p>
    <w:p w14:paraId="6EB9B721" w14:textId="64569218" w:rsidR="00DE5AC8" w:rsidRPr="00AF5013" w:rsidRDefault="006E32FB" w:rsidP="00540A04">
      <w:pPr>
        <w:rPr>
          <w:rFonts w:ascii="Times New Roman" w:hAnsi="Times New Roman"/>
          <w:sz w:val="22"/>
          <w:szCs w:val="22"/>
        </w:rPr>
      </w:pPr>
      <w:r w:rsidRPr="00AF5013">
        <w:rPr>
          <w:rFonts w:ascii="Times New Roman" w:hAnsi="Times New Roman"/>
          <w:sz w:val="22"/>
          <w:szCs w:val="22"/>
        </w:rPr>
        <w:t xml:space="preserve"> </w:t>
      </w:r>
    </w:p>
    <w:p w14:paraId="3E15BDDA" w14:textId="682F9AFA" w:rsidR="00845E5F" w:rsidRPr="00AF5013" w:rsidRDefault="006E32FB" w:rsidP="006E32FB">
      <w:pPr>
        <w:rPr>
          <w:rFonts w:ascii="Times New Roman" w:hAnsi="Times New Roman"/>
          <w:b/>
          <w:i/>
          <w:color w:val="262626"/>
          <w:lang w:val="en-US"/>
        </w:rPr>
      </w:pPr>
      <w:r w:rsidRPr="00AF5013">
        <w:rPr>
          <w:rFonts w:ascii="Times New Roman" w:hAnsi="Times New Roman"/>
          <w:b/>
          <w:i/>
          <w:color w:val="262626"/>
          <w:lang w:val="en-US"/>
        </w:rPr>
        <w:t>Gender</w:t>
      </w:r>
      <w:r w:rsidR="001F6012" w:rsidRPr="00AF5013">
        <w:rPr>
          <w:rFonts w:ascii="Times New Roman" w:hAnsi="Times New Roman"/>
          <w:b/>
          <w:i/>
          <w:color w:val="262626"/>
          <w:lang w:val="en-US"/>
        </w:rPr>
        <w:t xml:space="preserve"> equ</w:t>
      </w:r>
      <w:r w:rsidR="0072412D" w:rsidRPr="00AF5013">
        <w:rPr>
          <w:rFonts w:ascii="Times New Roman" w:hAnsi="Times New Roman"/>
          <w:b/>
          <w:i/>
          <w:color w:val="262626"/>
          <w:lang w:val="en-US"/>
        </w:rPr>
        <w:t>ali</w:t>
      </w:r>
      <w:r w:rsidR="001F6012" w:rsidRPr="00AF5013">
        <w:rPr>
          <w:rFonts w:ascii="Times New Roman" w:hAnsi="Times New Roman"/>
          <w:b/>
          <w:i/>
          <w:color w:val="262626"/>
          <w:lang w:val="en-US"/>
        </w:rPr>
        <w:t>ty</w:t>
      </w:r>
    </w:p>
    <w:p w14:paraId="2390C86A" w14:textId="77777777" w:rsidR="003456C2" w:rsidRPr="00AF5013" w:rsidRDefault="003456C2" w:rsidP="006E32FB">
      <w:pPr>
        <w:rPr>
          <w:rFonts w:ascii="Times New Roman" w:hAnsi="Times New Roman"/>
          <w:i/>
          <w:color w:val="262626"/>
          <w:sz w:val="22"/>
          <w:szCs w:val="22"/>
          <w:lang w:val="en-US"/>
        </w:rPr>
      </w:pPr>
    </w:p>
    <w:p w14:paraId="4D047E07" w14:textId="0559571E" w:rsidR="006E32FB" w:rsidRPr="00AF5013" w:rsidRDefault="00845E5F" w:rsidP="006E32FB">
      <w:pPr>
        <w:rPr>
          <w:rFonts w:ascii="Times New Roman" w:hAnsi="Times New Roman"/>
          <w:b/>
          <w:i/>
          <w:color w:val="262626"/>
          <w:sz w:val="22"/>
          <w:szCs w:val="22"/>
          <w:lang w:val="en-US"/>
        </w:rPr>
      </w:pPr>
      <w:r w:rsidRPr="00AF5013">
        <w:rPr>
          <w:rFonts w:ascii="Times New Roman" w:hAnsi="Times New Roman"/>
          <w:i/>
          <w:color w:val="262626"/>
          <w:sz w:val="22"/>
          <w:szCs w:val="22"/>
          <w:lang w:val="en-US"/>
        </w:rPr>
        <w:t xml:space="preserve">Strengthen gender-sensitive approaches </w:t>
      </w:r>
      <w:r w:rsidR="001F6012" w:rsidRPr="00AF5013">
        <w:rPr>
          <w:rFonts w:ascii="Times New Roman" w:hAnsi="Times New Roman"/>
          <w:b/>
          <w:i/>
          <w:color w:val="262626"/>
          <w:sz w:val="22"/>
          <w:szCs w:val="22"/>
          <w:lang w:val="en-US"/>
        </w:rPr>
        <w:t xml:space="preserve"> </w:t>
      </w:r>
    </w:p>
    <w:p w14:paraId="4063A0FE" w14:textId="4F6FDBC3" w:rsidR="00FD15FB" w:rsidRPr="00AF5013" w:rsidRDefault="006E32FB" w:rsidP="005E28A8">
      <w:pPr>
        <w:pStyle w:val="ListParagraph"/>
        <w:numPr>
          <w:ilvl w:val="0"/>
          <w:numId w:val="8"/>
        </w:numPr>
        <w:rPr>
          <w:rFonts w:ascii="Times New Roman" w:hAnsi="Times New Roman"/>
          <w:sz w:val="22"/>
          <w:szCs w:val="22"/>
        </w:rPr>
      </w:pPr>
      <w:r w:rsidRPr="001B585E">
        <w:rPr>
          <w:rFonts w:ascii="Times New Roman" w:hAnsi="Times New Roman"/>
          <w:sz w:val="22"/>
          <w:szCs w:val="22"/>
        </w:rPr>
        <w:t>In terms of the project’s current gen</w:t>
      </w:r>
      <w:r w:rsidR="001F6012" w:rsidRPr="001B585E">
        <w:rPr>
          <w:rFonts w:ascii="Times New Roman" w:hAnsi="Times New Roman"/>
          <w:sz w:val="22"/>
          <w:szCs w:val="22"/>
        </w:rPr>
        <w:t>der-sensitive approaches, this sh</w:t>
      </w:r>
      <w:r w:rsidRPr="001B585E">
        <w:rPr>
          <w:rFonts w:ascii="Times New Roman" w:hAnsi="Times New Roman"/>
          <w:sz w:val="22"/>
          <w:szCs w:val="22"/>
        </w:rPr>
        <w:t>ould be strengthened through a stronger and sustained focus on gender in its public material and the emphasis given to it in its training activities as well as activity evaluation processes.</w:t>
      </w:r>
    </w:p>
    <w:p w14:paraId="492410EE" w14:textId="77777777" w:rsidR="00FD15FB" w:rsidRPr="001B585E" w:rsidRDefault="006E32FB" w:rsidP="002C7FF9">
      <w:pPr>
        <w:pStyle w:val="ListParagraph"/>
        <w:numPr>
          <w:ilvl w:val="0"/>
          <w:numId w:val="8"/>
        </w:numPr>
        <w:rPr>
          <w:rFonts w:ascii="Times New Roman" w:hAnsi="Times New Roman"/>
          <w:sz w:val="22"/>
          <w:szCs w:val="22"/>
        </w:rPr>
      </w:pPr>
      <w:r w:rsidRPr="001B585E">
        <w:rPr>
          <w:rFonts w:ascii="Times New Roman" w:hAnsi="Times New Roman"/>
          <w:sz w:val="22"/>
          <w:szCs w:val="22"/>
        </w:rPr>
        <w:t>The website should also be used to reinforce the project’s focus on supporting gender equality and sensitising the media to critical gender issues.</w:t>
      </w:r>
    </w:p>
    <w:p w14:paraId="37936E6A" w14:textId="77777777" w:rsidR="00605DD6" w:rsidRDefault="00605DD6" w:rsidP="00AF5013">
      <w:pPr>
        <w:rPr>
          <w:rFonts w:ascii="Times New Roman" w:hAnsi="Times New Roman"/>
          <w:sz w:val="22"/>
          <w:szCs w:val="22"/>
          <w:u w:val="single"/>
        </w:rPr>
      </w:pPr>
    </w:p>
    <w:p w14:paraId="21B0BE3A" w14:textId="77777777" w:rsidR="005E28A8" w:rsidRPr="001B585E" w:rsidRDefault="005E28A8" w:rsidP="00AF5013">
      <w:pPr>
        <w:rPr>
          <w:rFonts w:ascii="Times New Roman" w:hAnsi="Times New Roman"/>
          <w:sz w:val="22"/>
          <w:szCs w:val="22"/>
        </w:rPr>
      </w:pPr>
      <w:r w:rsidRPr="00AF5013">
        <w:rPr>
          <w:rFonts w:ascii="Times New Roman" w:hAnsi="Times New Roman"/>
          <w:sz w:val="22"/>
          <w:szCs w:val="22"/>
          <w:u w:val="single"/>
        </w:rPr>
        <w:t>Cost implication</w:t>
      </w:r>
      <w:r w:rsidRPr="00AF5013">
        <w:rPr>
          <w:rFonts w:ascii="Times New Roman" w:hAnsi="Times New Roman"/>
          <w:sz w:val="22"/>
          <w:szCs w:val="22"/>
        </w:rPr>
        <w:t xml:space="preserve">: there should be no cost implication in this as this should have been a standard approach since the start of PACMAS. This recommendation simply recognises the need for rectification of the current approach. </w:t>
      </w:r>
    </w:p>
    <w:p w14:paraId="04655BE2" w14:textId="77777777" w:rsidR="003456C2" w:rsidRPr="00AF5013" w:rsidRDefault="003456C2" w:rsidP="00AF5013">
      <w:pPr>
        <w:rPr>
          <w:rFonts w:ascii="Times New Roman" w:hAnsi="Times New Roman"/>
          <w:sz w:val="22"/>
          <w:szCs w:val="22"/>
        </w:rPr>
      </w:pPr>
    </w:p>
    <w:p w14:paraId="2814D6E5" w14:textId="3F82AA9E" w:rsidR="005E28A8" w:rsidRPr="00AF5013" w:rsidRDefault="003456C2" w:rsidP="00AF5013">
      <w:pPr>
        <w:rPr>
          <w:rFonts w:ascii="Times New Roman" w:hAnsi="Times New Roman"/>
          <w:i/>
          <w:sz w:val="22"/>
          <w:szCs w:val="22"/>
        </w:rPr>
      </w:pPr>
      <w:r w:rsidRPr="00AF5013">
        <w:rPr>
          <w:rFonts w:ascii="Times New Roman" w:hAnsi="Times New Roman"/>
          <w:i/>
          <w:sz w:val="22"/>
          <w:szCs w:val="22"/>
        </w:rPr>
        <w:t>Support the emergence of more women leaders in media</w:t>
      </w:r>
    </w:p>
    <w:p w14:paraId="2F09FFAA" w14:textId="4602E23E" w:rsidR="0072412D" w:rsidRPr="00AF5013" w:rsidRDefault="00FD15FB" w:rsidP="00B345B7">
      <w:pPr>
        <w:pStyle w:val="ListParagraph"/>
        <w:numPr>
          <w:ilvl w:val="0"/>
          <w:numId w:val="8"/>
        </w:numPr>
        <w:rPr>
          <w:rFonts w:ascii="Times New Roman" w:hAnsi="Times New Roman"/>
          <w:color w:val="262626"/>
          <w:sz w:val="22"/>
          <w:szCs w:val="22"/>
          <w:lang w:val="en-US"/>
        </w:rPr>
      </w:pPr>
      <w:r w:rsidRPr="00B345B7">
        <w:rPr>
          <w:rFonts w:ascii="Times New Roman" w:hAnsi="Times New Roman"/>
          <w:sz w:val="22"/>
          <w:szCs w:val="22"/>
        </w:rPr>
        <w:t xml:space="preserve">To support the emergence of more women leaders in the media, </w:t>
      </w:r>
      <w:r w:rsidRPr="00AF5013">
        <w:rPr>
          <w:rFonts w:ascii="Times New Roman" w:hAnsi="Times New Roman"/>
          <w:color w:val="262626"/>
          <w:sz w:val="22"/>
          <w:szCs w:val="22"/>
          <w:lang w:val="en-US"/>
        </w:rPr>
        <w:t>consider the development of leadership-strengthening activities for women which engage with a wider range of women to complement the Pacific Media Fellowships</w:t>
      </w:r>
      <w:r w:rsidR="00B345B7" w:rsidRPr="00B345B7">
        <w:rPr>
          <w:rFonts w:ascii="Times New Roman" w:hAnsi="Times New Roman"/>
          <w:color w:val="262626"/>
          <w:sz w:val="22"/>
          <w:szCs w:val="22"/>
          <w:lang w:val="en-US"/>
        </w:rPr>
        <w:t>.</w:t>
      </w:r>
    </w:p>
    <w:p w14:paraId="2DFFBBDD" w14:textId="77777777" w:rsidR="00605DD6" w:rsidRDefault="00605DD6" w:rsidP="00AF5013">
      <w:pPr>
        <w:rPr>
          <w:rFonts w:ascii="Times New Roman" w:hAnsi="Times New Roman"/>
          <w:color w:val="262626"/>
          <w:sz w:val="22"/>
          <w:szCs w:val="22"/>
          <w:u w:val="single"/>
          <w:lang w:val="en-US"/>
        </w:rPr>
      </w:pPr>
    </w:p>
    <w:p w14:paraId="07AA6071" w14:textId="114E94B8" w:rsidR="00FD15FB" w:rsidRPr="00AF5013" w:rsidRDefault="00186D34" w:rsidP="00AF5013">
      <w:pPr>
        <w:rPr>
          <w:rFonts w:ascii="Times New Roman" w:hAnsi="Times New Roman"/>
          <w:sz w:val="22"/>
          <w:szCs w:val="22"/>
        </w:rPr>
      </w:pPr>
      <w:r w:rsidRPr="00AF5013">
        <w:rPr>
          <w:rFonts w:ascii="Times New Roman" w:hAnsi="Times New Roman"/>
          <w:color w:val="262626"/>
          <w:sz w:val="22"/>
          <w:szCs w:val="22"/>
          <w:u w:val="single"/>
          <w:lang w:val="en-US"/>
        </w:rPr>
        <w:t>Cost implication</w:t>
      </w:r>
      <w:r w:rsidRPr="00AF5013">
        <w:rPr>
          <w:rFonts w:ascii="Times New Roman" w:hAnsi="Times New Roman"/>
          <w:color w:val="262626"/>
          <w:sz w:val="22"/>
          <w:szCs w:val="22"/>
          <w:lang w:val="en-US"/>
        </w:rPr>
        <w:t xml:space="preserve">: </w:t>
      </w:r>
      <w:r w:rsidR="00A01992" w:rsidRPr="00DE3B73">
        <w:rPr>
          <w:rFonts w:ascii="Times New Roman" w:hAnsi="Times New Roman"/>
          <w:color w:val="262626"/>
          <w:sz w:val="22"/>
          <w:szCs w:val="22"/>
          <w:lang w:val="en-US"/>
        </w:rPr>
        <w:t>An</w:t>
      </w:r>
      <w:r w:rsidRPr="00AF5013">
        <w:rPr>
          <w:rFonts w:ascii="Times New Roman" w:hAnsi="Times New Roman"/>
          <w:color w:val="262626"/>
          <w:sz w:val="22"/>
          <w:szCs w:val="22"/>
          <w:lang w:val="en-US"/>
        </w:rPr>
        <w:t xml:space="preserve"> element of the funding allocated to capacity building will need to be dedicated to supporting women-specific leadership strengthening training.  </w:t>
      </w:r>
      <w:r w:rsidR="00FD15FB" w:rsidRPr="00AF5013">
        <w:rPr>
          <w:rFonts w:ascii="Times New Roman" w:hAnsi="Times New Roman"/>
          <w:color w:val="262626"/>
          <w:sz w:val="22"/>
          <w:szCs w:val="22"/>
          <w:lang w:val="en-US"/>
        </w:rPr>
        <w:t xml:space="preserve"> </w:t>
      </w:r>
    </w:p>
    <w:p w14:paraId="49CF989E" w14:textId="0EAC1842" w:rsidR="006E32FB" w:rsidRPr="00AF5013" w:rsidRDefault="006E32FB" w:rsidP="00AF5013">
      <w:pPr>
        <w:pStyle w:val="ListParagraph"/>
        <w:rPr>
          <w:lang w:val="en-US"/>
        </w:rPr>
      </w:pPr>
      <w:r w:rsidRPr="001B585E">
        <w:rPr>
          <w:rFonts w:ascii="Times New Roman" w:hAnsi="Times New Roman"/>
          <w:sz w:val="22"/>
          <w:szCs w:val="22"/>
        </w:rPr>
        <w:t xml:space="preserve"> </w:t>
      </w:r>
    </w:p>
    <w:p w14:paraId="3C1EC9F4" w14:textId="77777777" w:rsidR="006E32FB" w:rsidRPr="00AF5013" w:rsidRDefault="006E32FB" w:rsidP="006E32FB">
      <w:pPr>
        <w:rPr>
          <w:rFonts w:ascii="Times New Roman" w:hAnsi="Times New Roman"/>
          <w:b/>
          <w:i/>
          <w:color w:val="262626"/>
          <w:sz w:val="22"/>
          <w:szCs w:val="22"/>
          <w:lang w:val="en-US"/>
        </w:rPr>
      </w:pPr>
      <w:r w:rsidRPr="00AF5013">
        <w:rPr>
          <w:rFonts w:ascii="Times New Roman" w:hAnsi="Times New Roman"/>
          <w:b/>
          <w:i/>
          <w:color w:val="262626"/>
          <w:sz w:val="22"/>
          <w:szCs w:val="22"/>
          <w:lang w:val="en-US"/>
        </w:rPr>
        <w:t>Supporting governance across the Pacific</w:t>
      </w:r>
    </w:p>
    <w:p w14:paraId="2BB90FF6" w14:textId="005AFFB3" w:rsidR="00AE3D5C" w:rsidRPr="00AF5013" w:rsidRDefault="00AE3D5C" w:rsidP="00AF5013">
      <w:pPr>
        <w:rPr>
          <w:rFonts w:ascii="Times New Roman" w:hAnsi="Times New Roman"/>
          <w:i/>
          <w:sz w:val="22"/>
          <w:szCs w:val="22"/>
        </w:rPr>
      </w:pPr>
      <w:r w:rsidRPr="00AF5013">
        <w:rPr>
          <w:rFonts w:ascii="Times New Roman" w:hAnsi="Times New Roman"/>
          <w:i/>
          <w:sz w:val="22"/>
          <w:szCs w:val="22"/>
        </w:rPr>
        <w:t>Take a nuanced and calibrated assessment of governance performance</w:t>
      </w:r>
    </w:p>
    <w:p w14:paraId="735069DC" w14:textId="20BB32E2" w:rsidR="00AE3D5C" w:rsidRPr="001B585E" w:rsidRDefault="006E32FB" w:rsidP="00AE3D5C">
      <w:pPr>
        <w:pStyle w:val="ListParagraph"/>
        <w:numPr>
          <w:ilvl w:val="0"/>
          <w:numId w:val="8"/>
        </w:numPr>
        <w:rPr>
          <w:rFonts w:ascii="Times New Roman" w:hAnsi="Times New Roman"/>
          <w:sz w:val="22"/>
          <w:szCs w:val="22"/>
        </w:rPr>
      </w:pPr>
      <w:r w:rsidRPr="00AF5013">
        <w:rPr>
          <w:rFonts w:ascii="Times New Roman" w:hAnsi="Times New Roman"/>
          <w:sz w:val="22"/>
          <w:szCs w:val="22"/>
        </w:rPr>
        <w:t>PACMAS’s success in achieving better governance should not be assessed uniformly across the region.  Instead, it will require a nuanced and calibrated assessment with recognition of varying degrees of success country by country rather than as a whole region.  PACMAS’s input to improved governance is just one contribution to an area where many governments, communities and other development players are also seeking to improve, making the attribution of PACMAS’s contribution more challenging.</w:t>
      </w:r>
    </w:p>
    <w:p w14:paraId="46D6E194" w14:textId="77777777" w:rsidR="00605DD6" w:rsidRDefault="00605DD6" w:rsidP="00AF5013">
      <w:pPr>
        <w:rPr>
          <w:rFonts w:ascii="Times New Roman" w:hAnsi="Times New Roman"/>
          <w:sz w:val="22"/>
          <w:szCs w:val="22"/>
          <w:u w:val="single"/>
        </w:rPr>
      </w:pPr>
    </w:p>
    <w:p w14:paraId="489BC41E" w14:textId="7E950B2D" w:rsidR="00AE3D5C" w:rsidRPr="00AF5013" w:rsidRDefault="00AE3D5C" w:rsidP="00AF5013">
      <w:pPr>
        <w:rPr>
          <w:rFonts w:ascii="Times New Roman" w:hAnsi="Times New Roman"/>
          <w:sz w:val="22"/>
          <w:szCs w:val="22"/>
        </w:rPr>
      </w:pPr>
      <w:r w:rsidRPr="00AF5013">
        <w:rPr>
          <w:rFonts w:ascii="Times New Roman" w:hAnsi="Times New Roman"/>
          <w:sz w:val="22"/>
          <w:szCs w:val="22"/>
          <w:u w:val="single"/>
        </w:rPr>
        <w:t>Cost implication</w:t>
      </w:r>
      <w:r w:rsidRPr="001B585E">
        <w:rPr>
          <w:rFonts w:ascii="Times New Roman" w:hAnsi="Times New Roman"/>
          <w:sz w:val="22"/>
          <w:szCs w:val="22"/>
        </w:rPr>
        <w:t>: nil</w:t>
      </w:r>
    </w:p>
    <w:p w14:paraId="3600E322" w14:textId="77777777" w:rsidR="001F6012" w:rsidRPr="001B585E" w:rsidRDefault="001F6012" w:rsidP="001F6012">
      <w:pPr>
        <w:pStyle w:val="ListParagraph"/>
        <w:rPr>
          <w:rFonts w:ascii="Times New Roman" w:hAnsi="Times New Roman"/>
          <w:sz w:val="22"/>
          <w:szCs w:val="22"/>
        </w:rPr>
      </w:pPr>
    </w:p>
    <w:p w14:paraId="06584845" w14:textId="77777777" w:rsidR="006E32FB" w:rsidRDefault="006E32FB" w:rsidP="006E32FB">
      <w:pPr>
        <w:rPr>
          <w:rFonts w:ascii="Times New Roman" w:hAnsi="Times New Roman"/>
          <w:b/>
          <w:i/>
        </w:rPr>
      </w:pPr>
      <w:r w:rsidRPr="00AF5013">
        <w:rPr>
          <w:rFonts w:ascii="Times New Roman" w:hAnsi="Times New Roman"/>
          <w:b/>
          <w:i/>
        </w:rPr>
        <w:t>C4D and governance</w:t>
      </w:r>
    </w:p>
    <w:p w14:paraId="7D7AB282" w14:textId="77777777" w:rsidR="0039785B" w:rsidRPr="00AF5013" w:rsidRDefault="0039785B" w:rsidP="006E32FB">
      <w:pPr>
        <w:rPr>
          <w:rFonts w:ascii="Times New Roman" w:hAnsi="Times New Roman"/>
          <w:b/>
          <w:i/>
        </w:rPr>
      </w:pPr>
    </w:p>
    <w:p w14:paraId="51E47357" w14:textId="0794C571" w:rsidR="00761660" w:rsidRPr="001B585E" w:rsidRDefault="00761660" w:rsidP="006E32FB">
      <w:pPr>
        <w:rPr>
          <w:rFonts w:ascii="Times New Roman" w:hAnsi="Times New Roman"/>
          <w:i/>
          <w:sz w:val="22"/>
          <w:szCs w:val="22"/>
        </w:rPr>
      </w:pPr>
      <w:r w:rsidRPr="001B585E">
        <w:rPr>
          <w:rFonts w:ascii="Times New Roman" w:hAnsi="Times New Roman"/>
          <w:i/>
          <w:sz w:val="22"/>
          <w:szCs w:val="22"/>
        </w:rPr>
        <w:t>Note the Pacific region’s operating context for C4D and requirement for comprehensive approach</w:t>
      </w:r>
    </w:p>
    <w:p w14:paraId="03D92C1A" w14:textId="77777777" w:rsidR="001F6012" w:rsidRPr="001B585E" w:rsidRDefault="001F6012" w:rsidP="002C7FF9">
      <w:pPr>
        <w:pStyle w:val="ListParagraph"/>
        <w:numPr>
          <w:ilvl w:val="0"/>
          <w:numId w:val="8"/>
        </w:numPr>
        <w:rPr>
          <w:rFonts w:ascii="Times New Roman" w:hAnsi="Times New Roman"/>
          <w:sz w:val="22"/>
          <w:szCs w:val="22"/>
        </w:rPr>
      </w:pPr>
      <w:r w:rsidRPr="001B585E">
        <w:rPr>
          <w:rFonts w:ascii="Times New Roman" w:hAnsi="Times New Roman"/>
          <w:sz w:val="22"/>
          <w:szCs w:val="22"/>
        </w:rPr>
        <w:t>There are several</w:t>
      </w:r>
      <w:r w:rsidR="006E32FB" w:rsidRPr="001B585E">
        <w:rPr>
          <w:rFonts w:ascii="Times New Roman" w:hAnsi="Times New Roman"/>
          <w:sz w:val="22"/>
          <w:szCs w:val="22"/>
        </w:rPr>
        <w:t xml:space="preserve"> factors impacting on C4D’s contribution to governance across the Pacific. C4D is in its infancy in the Pacific; the building blocks for C4D – the community and the media – face a swag of major development challenges </w:t>
      </w:r>
      <w:r w:rsidRPr="001B585E">
        <w:rPr>
          <w:rFonts w:ascii="Times New Roman" w:hAnsi="Times New Roman"/>
          <w:sz w:val="22"/>
          <w:szCs w:val="22"/>
        </w:rPr>
        <w:t xml:space="preserve">largely </w:t>
      </w:r>
      <w:r w:rsidR="006E32FB" w:rsidRPr="001B585E">
        <w:rPr>
          <w:rFonts w:ascii="Times New Roman" w:hAnsi="Times New Roman"/>
          <w:sz w:val="22"/>
          <w:szCs w:val="22"/>
        </w:rPr>
        <w:t xml:space="preserve">outside the remit of PACMAS; the very limited reach of traditional media outside the major urban centres; the limited recognition of NGOs and other community groups as drivers for change; and finally, the region’s demographic profile and isolation of population groups.   </w:t>
      </w:r>
    </w:p>
    <w:p w14:paraId="3D7D9B4A" w14:textId="77777777" w:rsidR="006E32FB" w:rsidRPr="001B585E" w:rsidRDefault="006E32FB" w:rsidP="002C7FF9">
      <w:pPr>
        <w:pStyle w:val="ListParagraph"/>
        <w:numPr>
          <w:ilvl w:val="0"/>
          <w:numId w:val="8"/>
        </w:numPr>
        <w:rPr>
          <w:rFonts w:ascii="Times New Roman" w:hAnsi="Times New Roman"/>
          <w:sz w:val="22"/>
          <w:szCs w:val="22"/>
        </w:rPr>
      </w:pPr>
      <w:r w:rsidRPr="001B585E">
        <w:rPr>
          <w:rFonts w:ascii="Times New Roman" w:hAnsi="Times New Roman"/>
          <w:sz w:val="22"/>
          <w:szCs w:val="22"/>
        </w:rPr>
        <w:t xml:space="preserve">The team is of the view that effective and sustained C4D outcomes require a comprehensive approach involving a number of partners and stakeholders along with the media, both as a recipient and disseminator of C4D messages, being only one part of the picture. The monitoring and evaluation framework adopted by PACMAS 2 is </w:t>
      </w:r>
      <w:r w:rsidRPr="001B585E">
        <w:rPr>
          <w:rFonts w:ascii="Times New Roman" w:hAnsi="Times New Roman"/>
          <w:sz w:val="22"/>
          <w:szCs w:val="22"/>
        </w:rPr>
        <w:lastRenderedPageBreak/>
        <w:t>endeavouring to determine the effectiveness of that contribution which can be accredited to PACMAS 2. But this will be an ambitious endeavour – not through any fault of the M&amp;E framework but simply because of the challenge and varied operating context as well as amorphous nature of successful C4D efforts.</w:t>
      </w:r>
    </w:p>
    <w:p w14:paraId="36DAA7AC" w14:textId="20FF4020" w:rsidR="00AE3D5C" w:rsidRPr="001B585E" w:rsidRDefault="00594716" w:rsidP="00AE3D5C">
      <w:pPr>
        <w:pStyle w:val="ListParagraph"/>
        <w:numPr>
          <w:ilvl w:val="0"/>
          <w:numId w:val="8"/>
        </w:numPr>
        <w:rPr>
          <w:rFonts w:ascii="Times New Roman" w:hAnsi="Times New Roman"/>
          <w:sz w:val="22"/>
          <w:szCs w:val="22"/>
        </w:rPr>
      </w:pPr>
      <w:r w:rsidRPr="001B585E">
        <w:rPr>
          <w:rFonts w:ascii="Times New Roman" w:hAnsi="Times New Roman"/>
          <w:sz w:val="22"/>
          <w:szCs w:val="22"/>
        </w:rPr>
        <w:t>The longer term impact of C4D and its contribution to governance would be strengthened through stronger linkages with relevant sector programs being implemented by AusAID.  However this will require a formal recognition within those programs of the potential and actual role which C4D can play in supporting development goals.</w:t>
      </w:r>
    </w:p>
    <w:p w14:paraId="3C98D1DE" w14:textId="77777777" w:rsidR="00605DD6" w:rsidRDefault="00605DD6" w:rsidP="00AF5013">
      <w:pPr>
        <w:rPr>
          <w:rFonts w:ascii="Times New Roman" w:hAnsi="Times New Roman"/>
          <w:sz w:val="22"/>
          <w:szCs w:val="22"/>
          <w:u w:val="single"/>
        </w:rPr>
      </w:pPr>
    </w:p>
    <w:p w14:paraId="7B4BCDEF" w14:textId="50994426" w:rsidR="00AE3D5C" w:rsidRPr="00AF5013" w:rsidRDefault="00AE3D5C" w:rsidP="00AF5013">
      <w:pPr>
        <w:rPr>
          <w:rFonts w:ascii="Times New Roman" w:hAnsi="Times New Roman"/>
          <w:sz w:val="22"/>
          <w:szCs w:val="22"/>
        </w:rPr>
      </w:pPr>
      <w:r w:rsidRPr="00AF5013">
        <w:rPr>
          <w:rFonts w:ascii="Times New Roman" w:hAnsi="Times New Roman"/>
          <w:sz w:val="22"/>
          <w:szCs w:val="22"/>
          <w:u w:val="single"/>
        </w:rPr>
        <w:t>Cost implication</w:t>
      </w:r>
      <w:r w:rsidRPr="001B585E">
        <w:rPr>
          <w:rFonts w:ascii="Times New Roman" w:hAnsi="Times New Roman"/>
          <w:sz w:val="22"/>
          <w:szCs w:val="22"/>
        </w:rPr>
        <w:t>: nil</w:t>
      </w:r>
    </w:p>
    <w:p w14:paraId="29D5DEE1" w14:textId="77777777" w:rsidR="006E32FB" w:rsidRPr="001B585E" w:rsidRDefault="006E32FB" w:rsidP="006E32FB">
      <w:pPr>
        <w:rPr>
          <w:rFonts w:ascii="Times New Roman" w:hAnsi="Times New Roman"/>
          <w:sz w:val="22"/>
          <w:szCs w:val="22"/>
        </w:rPr>
      </w:pPr>
    </w:p>
    <w:p w14:paraId="0CD42573" w14:textId="77777777" w:rsidR="006E32FB" w:rsidRPr="001B585E" w:rsidRDefault="006E32FB" w:rsidP="006E32FB">
      <w:pPr>
        <w:rPr>
          <w:rFonts w:ascii="Times New Roman" w:hAnsi="Times New Roman"/>
          <w:i/>
          <w:sz w:val="22"/>
          <w:szCs w:val="22"/>
        </w:rPr>
      </w:pPr>
      <w:r w:rsidRPr="001B585E">
        <w:rPr>
          <w:rFonts w:ascii="Times New Roman" w:hAnsi="Times New Roman"/>
          <w:i/>
          <w:sz w:val="22"/>
          <w:szCs w:val="22"/>
        </w:rPr>
        <w:t>Regional and bilateral project collaboration</w:t>
      </w:r>
    </w:p>
    <w:p w14:paraId="79242633" w14:textId="77777777" w:rsidR="00FB2A6A" w:rsidRPr="001B585E" w:rsidRDefault="00FB2A6A" w:rsidP="002C7FF9">
      <w:pPr>
        <w:pStyle w:val="ListParagraph"/>
        <w:numPr>
          <w:ilvl w:val="0"/>
          <w:numId w:val="8"/>
        </w:numPr>
        <w:rPr>
          <w:rFonts w:ascii="Times New Roman" w:hAnsi="Times New Roman"/>
          <w:sz w:val="22"/>
          <w:szCs w:val="22"/>
        </w:rPr>
      </w:pPr>
      <w:r w:rsidRPr="001B585E">
        <w:rPr>
          <w:rFonts w:ascii="Times New Roman" w:hAnsi="Times New Roman"/>
          <w:sz w:val="22"/>
          <w:szCs w:val="22"/>
        </w:rPr>
        <w:t xml:space="preserve">PACMAS and AusAID are urged to implement the collaboration approach as set out in the original PDD.  This would include adopting and adhering to a regular biannual schedule of teleconferences involving the regional and bilateral media activities. </w:t>
      </w:r>
    </w:p>
    <w:p w14:paraId="4DB80917" w14:textId="77777777" w:rsidR="00605DD6" w:rsidRDefault="00605DD6" w:rsidP="00AF5013">
      <w:pPr>
        <w:rPr>
          <w:rFonts w:ascii="Times New Roman" w:hAnsi="Times New Roman"/>
          <w:sz w:val="22"/>
          <w:szCs w:val="22"/>
          <w:u w:val="single"/>
        </w:rPr>
      </w:pPr>
    </w:p>
    <w:p w14:paraId="0AE10ED6" w14:textId="77777777" w:rsidR="00FB2A6A" w:rsidRPr="001B585E" w:rsidRDefault="00FB2A6A" w:rsidP="00AF5013">
      <w:pPr>
        <w:rPr>
          <w:rFonts w:ascii="Times New Roman" w:hAnsi="Times New Roman"/>
          <w:sz w:val="22"/>
          <w:szCs w:val="22"/>
        </w:rPr>
      </w:pPr>
      <w:r w:rsidRPr="00AF5013">
        <w:rPr>
          <w:rFonts w:ascii="Times New Roman" w:hAnsi="Times New Roman"/>
          <w:sz w:val="22"/>
          <w:szCs w:val="22"/>
          <w:u w:val="single"/>
        </w:rPr>
        <w:t>Cost implication</w:t>
      </w:r>
      <w:r w:rsidRPr="001B585E">
        <w:rPr>
          <w:rFonts w:ascii="Times New Roman" w:hAnsi="Times New Roman"/>
          <w:sz w:val="22"/>
          <w:szCs w:val="22"/>
        </w:rPr>
        <w:t>: financial impact is minimal; there would be some small human resource cost but the benefits are likely to outweigh this minimal cost</w:t>
      </w:r>
    </w:p>
    <w:p w14:paraId="41AD59BC" w14:textId="2884C169" w:rsidR="00594716" w:rsidRPr="00AF5013" w:rsidRDefault="00594716" w:rsidP="00AF5013">
      <w:pPr>
        <w:rPr>
          <w:rFonts w:ascii="Times New Roman" w:hAnsi="Times New Roman"/>
          <w:sz w:val="22"/>
          <w:szCs w:val="22"/>
        </w:rPr>
      </w:pPr>
    </w:p>
    <w:p w14:paraId="0296206D" w14:textId="77777777" w:rsidR="006E32FB" w:rsidRPr="001B585E" w:rsidRDefault="006E32FB" w:rsidP="002C7FF9">
      <w:pPr>
        <w:pStyle w:val="ListParagraph"/>
        <w:numPr>
          <w:ilvl w:val="0"/>
          <w:numId w:val="8"/>
        </w:numPr>
        <w:rPr>
          <w:rFonts w:ascii="Times New Roman" w:hAnsi="Times New Roman"/>
          <w:sz w:val="22"/>
          <w:szCs w:val="22"/>
        </w:rPr>
      </w:pPr>
      <w:r w:rsidRPr="001B585E">
        <w:rPr>
          <w:rFonts w:ascii="Times New Roman" w:hAnsi="Times New Roman"/>
          <w:sz w:val="22"/>
          <w:szCs w:val="22"/>
        </w:rPr>
        <w:t xml:space="preserve">PACMAS </w:t>
      </w:r>
      <w:r w:rsidR="00FD15FB" w:rsidRPr="001B585E">
        <w:rPr>
          <w:rFonts w:ascii="Times New Roman" w:hAnsi="Times New Roman"/>
          <w:sz w:val="22"/>
          <w:szCs w:val="22"/>
        </w:rPr>
        <w:t xml:space="preserve">should </w:t>
      </w:r>
      <w:r w:rsidRPr="001B585E">
        <w:rPr>
          <w:rFonts w:ascii="Times New Roman" w:hAnsi="Times New Roman"/>
          <w:sz w:val="22"/>
          <w:szCs w:val="22"/>
        </w:rPr>
        <w:t xml:space="preserve">limit its involvement in </w:t>
      </w:r>
      <w:r w:rsidR="00FD15FB" w:rsidRPr="001B585E">
        <w:rPr>
          <w:rFonts w:ascii="Times New Roman" w:hAnsi="Times New Roman"/>
          <w:sz w:val="22"/>
          <w:szCs w:val="22"/>
        </w:rPr>
        <w:t>PNG and Solomon Island</w:t>
      </w:r>
      <w:r w:rsidR="00594716" w:rsidRPr="001B585E">
        <w:rPr>
          <w:rFonts w:ascii="Times New Roman" w:hAnsi="Times New Roman"/>
          <w:sz w:val="22"/>
          <w:szCs w:val="22"/>
        </w:rPr>
        <w:t xml:space="preserve">s to innovation fund </w:t>
      </w:r>
      <w:r w:rsidR="00FD15FB" w:rsidRPr="001B585E">
        <w:rPr>
          <w:rFonts w:ascii="Times New Roman" w:hAnsi="Times New Roman"/>
          <w:sz w:val="22"/>
          <w:szCs w:val="22"/>
        </w:rPr>
        <w:t xml:space="preserve">support </w:t>
      </w:r>
      <w:r w:rsidRPr="001B585E">
        <w:rPr>
          <w:rFonts w:ascii="Times New Roman" w:hAnsi="Times New Roman"/>
          <w:sz w:val="22"/>
          <w:szCs w:val="22"/>
        </w:rPr>
        <w:t>where it does not duplicate support already provided through</w:t>
      </w:r>
      <w:r w:rsidR="00FD15FB" w:rsidRPr="001B585E">
        <w:rPr>
          <w:rFonts w:ascii="Times New Roman" w:hAnsi="Times New Roman"/>
          <w:sz w:val="22"/>
          <w:szCs w:val="22"/>
        </w:rPr>
        <w:t xml:space="preserve"> the two bilateral media activities in those countries </w:t>
      </w:r>
      <w:r w:rsidRPr="001B585E">
        <w:rPr>
          <w:rFonts w:ascii="Times New Roman" w:hAnsi="Times New Roman"/>
          <w:sz w:val="22"/>
          <w:szCs w:val="22"/>
        </w:rPr>
        <w:t>and eligib</w:t>
      </w:r>
      <w:r w:rsidR="00FD15FB" w:rsidRPr="001B585E">
        <w:rPr>
          <w:rFonts w:ascii="Times New Roman" w:hAnsi="Times New Roman"/>
          <w:sz w:val="22"/>
          <w:szCs w:val="22"/>
        </w:rPr>
        <w:t>ility in region-wide activities.</w:t>
      </w:r>
    </w:p>
    <w:p w14:paraId="28419039" w14:textId="77777777" w:rsidR="00605DD6" w:rsidRDefault="00605DD6">
      <w:pPr>
        <w:rPr>
          <w:rFonts w:ascii="Times New Roman" w:hAnsi="Times New Roman"/>
          <w:sz w:val="22"/>
          <w:szCs w:val="22"/>
          <w:u w:val="single"/>
        </w:rPr>
      </w:pPr>
    </w:p>
    <w:p w14:paraId="69AECB35" w14:textId="5159AB4C" w:rsidR="00605DD6" w:rsidRDefault="00FB2A6A">
      <w:pPr>
        <w:rPr>
          <w:rFonts w:ascii="Times New Roman" w:hAnsi="Times New Roman"/>
          <w:sz w:val="22"/>
          <w:szCs w:val="22"/>
        </w:rPr>
      </w:pPr>
      <w:r w:rsidRPr="00AF5013">
        <w:rPr>
          <w:rFonts w:ascii="Times New Roman" w:hAnsi="Times New Roman"/>
          <w:sz w:val="22"/>
          <w:szCs w:val="22"/>
          <w:u w:val="single"/>
        </w:rPr>
        <w:t>Cost implication</w:t>
      </w:r>
      <w:r w:rsidRPr="001B585E">
        <w:rPr>
          <w:rFonts w:ascii="Times New Roman" w:hAnsi="Times New Roman"/>
          <w:sz w:val="22"/>
          <w:szCs w:val="22"/>
        </w:rPr>
        <w:t>: nil</w:t>
      </w:r>
    </w:p>
    <w:p w14:paraId="71B69A80" w14:textId="77777777" w:rsidR="00605DD6" w:rsidRDefault="00605DD6">
      <w:pPr>
        <w:rPr>
          <w:rFonts w:ascii="Times New Roman" w:hAnsi="Times New Roman"/>
          <w:sz w:val="22"/>
          <w:szCs w:val="22"/>
        </w:rPr>
      </w:pPr>
    </w:p>
    <w:p w14:paraId="530D2DAE" w14:textId="77777777" w:rsidR="002734E4" w:rsidRDefault="002734E4" w:rsidP="00AF5013">
      <w:pPr>
        <w:rPr>
          <w:rFonts w:ascii="Times New Roman" w:hAnsi="Times New Roman"/>
          <w:sz w:val="22"/>
          <w:szCs w:val="22"/>
        </w:rPr>
      </w:pPr>
    </w:p>
    <w:p w14:paraId="3B9E4AB2" w14:textId="77777777" w:rsidR="002734E4" w:rsidRDefault="002734E4" w:rsidP="00AF5013">
      <w:pPr>
        <w:rPr>
          <w:rFonts w:ascii="Times New Roman" w:hAnsi="Times New Roman"/>
          <w:sz w:val="22"/>
          <w:szCs w:val="22"/>
        </w:rPr>
      </w:pPr>
    </w:p>
    <w:p w14:paraId="42A46A60" w14:textId="77777777" w:rsidR="002734E4" w:rsidRDefault="002734E4" w:rsidP="00AF5013">
      <w:pPr>
        <w:rPr>
          <w:rFonts w:ascii="Times New Roman" w:hAnsi="Times New Roman"/>
          <w:sz w:val="22"/>
          <w:szCs w:val="22"/>
        </w:rPr>
      </w:pPr>
    </w:p>
    <w:p w14:paraId="1CFD3F6B" w14:textId="77777777" w:rsidR="00605DD6" w:rsidRDefault="00605DD6" w:rsidP="00AF5013">
      <w:pPr>
        <w:rPr>
          <w:rFonts w:ascii="Times New Roman" w:hAnsi="Times New Roman"/>
          <w:sz w:val="22"/>
          <w:szCs w:val="22"/>
        </w:rPr>
      </w:pPr>
    </w:p>
    <w:p w14:paraId="2D2FD288" w14:textId="780D5F4B" w:rsidR="002734E4" w:rsidRDefault="002734E4">
      <w:pPr>
        <w:rPr>
          <w:rFonts w:ascii="Arial" w:hAnsi="Arial" w:cs="Arial"/>
          <w:b/>
          <w:sz w:val="22"/>
          <w:szCs w:val="22"/>
        </w:rPr>
      </w:pPr>
    </w:p>
    <w:p w14:paraId="43A33CCD" w14:textId="77777777" w:rsidR="002734E4" w:rsidRDefault="002734E4">
      <w:pPr>
        <w:rPr>
          <w:rFonts w:ascii="Arial" w:hAnsi="Arial" w:cs="Arial"/>
          <w:b/>
          <w:sz w:val="22"/>
          <w:szCs w:val="22"/>
        </w:rPr>
      </w:pPr>
    </w:p>
    <w:p w14:paraId="42ABC764" w14:textId="066CAAFD" w:rsidR="00605DD6" w:rsidRDefault="00605DD6">
      <w:pPr>
        <w:rPr>
          <w:rFonts w:ascii="Arial" w:hAnsi="Arial" w:cs="Arial"/>
          <w:b/>
          <w:sz w:val="22"/>
          <w:szCs w:val="22"/>
        </w:rPr>
      </w:pPr>
      <w:r>
        <w:rPr>
          <w:rFonts w:ascii="Arial" w:hAnsi="Arial" w:cs="Arial"/>
          <w:b/>
          <w:sz w:val="22"/>
          <w:szCs w:val="22"/>
        </w:rPr>
        <w:br w:type="page"/>
      </w:r>
    </w:p>
    <w:p w14:paraId="11E86F29" w14:textId="77777777" w:rsidR="002734E4" w:rsidRDefault="002734E4">
      <w:pPr>
        <w:rPr>
          <w:rFonts w:ascii="Arial" w:hAnsi="Arial" w:cs="Arial"/>
          <w:b/>
          <w:sz w:val="22"/>
          <w:szCs w:val="22"/>
        </w:rPr>
      </w:pPr>
    </w:p>
    <w:p w14:paraId="6EB42A58" w14:textId="2D2E5BC8" w:rsidR="00605DD6" w:rsidRPr="00AF5013" w:rsidRDefault="00605DD6" w:rsidP="00AF5013">
      <w:pPr>
        <w:jc w:val="center"/>
        <w:rPr>
          <w:rFonts w:ascii="Arial" w:hAnsi="Arial"/>
          <w:b/>
        </w:rPr>
      </w:pPr>
      <w:r w:rsidRPr="00AF5013">
        <w:rPr>
          <w:rFonts w:ascii="Arial" w:hAnsi="Arial"/>
          <w:b/>
        </w:rPr>
        <w:t>Table 5 – Summary of recommendations and allocated responses</w:t>
      </w:r>
    </w:p>
    <w:p w14:paraId="10C95BFF" w14:textId="77777777" w:rsidR="00605DD6" w:rsidRDefault="00605DD6" w:rsidP="00414F6C">
      <w:pPr>
        <w:rPr>
          <w:i/>
          <w:sz w:val="22"/>
          <w:szCs w:val="22"/>
        </w:rPr>
      </w:pPr>
    </w:p>
    <w:tbl>
      <w:tblPr>
        <w:tblStyle w:val="TableGrid"/>
        <w:tblW w:w="0" w:type="auto"/>
        <w:tblLayout w:type="fixed"/>
        <w:tblLook w:val="04A0" w:firstRow="1" w:lastRow="0" w:firstColumn="1" w:lastColumn="0" w:noHBand="0" w:noVBand="1"/>
        <w:tblCaption w:val="Table 5 – Summary of recommendations and allocated responses"/>
      </w:tblPr>
      <w:tblGrid>
        <w:gridCol w:w="2235"/>
        <w:gridCol w:w="4110"/>
        <w:gridCol w:w="2171"/>
      </w:tblGrid>
      <w:tr w:rsidR="00605DD6" w14:paraId="368D839A" w14:textId="77777777" w:rsidTr="00E97A12">
        <w:trPr>
          <w:tblHeader/>
        </w:trPr>
        <w:tc>
          <w:tcPr>
            <w:tcW w:w="2235" w:type="dxa"/>
          </w:tcPr>
          <w:p w14:paraId="17DAFA04" w14:textId="77777777" w:rsidR="00605DD6" w:rsidRDefault="00605DD6" w:rsidP="005B1469">
            <w:pPr>
              <w:keepNext/>
              <w:keepLines/>
              <w:spacing w:before="60" w:after="60"/>
              <w:jc w:val="center"/>
              <w:outlineLvl w:val="5"/>
              <w:rPr>
                <w:rFonts w:ascii="Arial" w:hAnsi="Arial" w:cs="Arial"/>
                <w:color w:val="262626"/>
                <w:sz w:val="20"/>
                <w:szCs w:val="20"/>
                <w:lang w:val="en-US"/>
              </w:rPr>
            </w:pPr>
            <w:r>
              <w:rPr>
                <w:rFonts w:ascii="Arial" w:hAnsi="Arial" w:cs="Arial"/>
                <w:b/>
              </w:rPr>
              <w:t>Criterion/review question</w:t>
            </w:r>
          </w:p>
        </w:tc>
        <w:tc>
          <w:tcPr>
            <w:tcW w:w="4110" w:type="dxa"/>
          </w:tcPr>
          <w:p w14:paraId="46B61DA8" w14:textId="77777777" w:rsidR="00605DD6" w:rsidRPr="00704A65" w:rsidRDefault="00605DD6" w:rsidP="005B1469">
            <w:pPr>
              <w:spacing w:before="60" w:after="60"/>
              <w:jc w:val="center"/>
              <w:rPr>
                <w:rFonts w:ascii="Arial" w:hAnsi="Arial" w:cs="Arial"/>
                <w:i/>
                <w:color w:val="262626"/>
                <w:sz w:val="20"/>
                <w:szCs w:val="20"/>
                <w:lang w:val="en-US"/>
              </w:rPr>
            </w:pPr>
            <w:r>
              <w:rPr>
                <w:rFonts w:ascii="Arial" w:hAnsi="Arial" w:cs="Arial"/>
                <w:b/>
              </w:rPr>
              <w:t xml:space="preserve">Key </w:t>
            </w:r>
            <w:r w:rsidRPr="00503895">
              <w:rPr>
                <w:rFonts w:ascii="Arial" w:hAnsi="Arial" w:cs="Arial"/>
                <w:b/>
              </w:rPr>
              <w:t>Recommendation</w:t>
            </w:r>
            <w:r>
              <w:rPr>
                <w:rFonts w:ascii="Arial" w:hAnsi="Arial" w:cs="Arial"/>
                <w:b/>
              </w:rPr>
              <w:t>s</w:t>
            </w:r>
          </w:p>
        </w:tc>
        <w:tc>
          <w:tcPr>
            <w:tcW w:w="2171" w:type="dxa"/>
          </w:tcPr>
          <w:p w14:paraId="539C8455" w14:textId="77777777" w:rsidR="00605DD6" w:rsidRDefault="00605DD6" w:rsidP="005B1469">
            <w:pPr>
              <w:spacing w:before="60" w:after="60"/>
              <w:jc w:val="center"/>
              <w:rPr>
                <w:rFonts w:ascii="Arial" w:hAnsi="Arial" w:cs="Arial"/>
                <w:sz w:val="20"/>
                <w:szCs w:val="20"/>
              </w:rPr>
            </w:pPr>
            <w:r>
              <w:rPr>
                <w:rFonts w:ascii="Arial" w:hAnsi="Arial" w:cs="Arial"/>
                <w:b/>
              </w:rPr>
              <w:t>Response</w:t>
            </w:r>
          </w:p>
        </w:tc>
      </w:tr>
      <w:tr w:rsidR="00605DD6" w14:paraId="4FEE8104" w14:textId="77777777" w:rsidTr="005B1469">
        <w:tc>
          <w:tcPr>
            <w:tcW w:w="2235" w:type="dxa"/>
          </w:tcPr>
          <w:p w14:paraId="6DFE72CD" w14:textId="77777777" w:rsidR="00605DD6" w:rsidRPr="00E10518" w:rsidRDefault="00605DD6" w:rsidP="005B1469">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Relevance</w:t>
            </w:r>
          </w:p>
        </w:tc>
        <w:tc>
          <w:tcPr>
            <w:tcW w:w="4110" w:type="dxa"/>
          </w:tcPr>
          <w:p w14:paraId="558703BB" w14:textId="77777777" w:rsidR="00605DD6" w:rsidRPr="00704A65" w:rsidRDefault="00605DD6" w:rsidP="005B1469">
            <w:pPr>
              <w:rPr>
                <w:rFonts w:ascii="Arial" w:hAnsi="Arial" w:cs="Arial"/>
                <w:i/>
                <w:color w:val="262626"/>
                <w:sz w:val="20"/>
                <w:szCs w:val="20"/>
                <w:lang w:val="en-US"/>
              </w:rPr>
            </w:pPr>
            <w:r w:rsidRPr="00704A65">
              <w:rPr>
                <w:rFonts w:ascii="Arial" w:hAnsi="Arial" w:cs="Arial"/>
                <w:i/>
                <w:color w:val="262626"/>
                <w:sz w:val="20"/>
                <w:szCs w:val="20"/>
                <w:lang w:val="en-US"/>
              </w:rPr>
              <w:t xml:space="preserve">Maintain strong focus on strengthening media training and building capacity </w:t>
            </w:r>
          </w:p>
          <w:p w14:paraId="37A6EE15" w14:textId="77777777" w:rsidR="00605DD6" w:rsidRPr="00704A65" w:rsidRDefault="00605DD6" w:rsidP="005B1469">
            <w:pPr>
              <w:rPr>
                <w:rFonts w:ascii="Arial" w:hAnsi="Arial" w:cs="Arial"/>
                <w:i/>
                <w:sz w:val="20"/>
                <w:szCs w:val="20"/>
              </w:rPr>
            </w:pPr>
          </w:p>
        </w:tc>
        <w:tc>
          <w:tcPr>
            <w:tcW w:w="2171" w:type="dxa"/>
          </w:tcPr>
          <w:p w14:paraId="1A086A9B" w14:textId="77777777" w:rsidR="00605DD6" w:rsidRPr="00704A65" w:rsidRDefault="00605DD6" w:rsidP="005B1469">
            <w:pPr>
              <w:rPr>
                <w:rFonts w:ascii="Arial" w:hAnsi="Arial" w:cs="Arial"/>
                <w:sz w:val="20"/>
                <w:szCs w:val="20"/>
              </w:rPr>
            </w:pPr>
            <w:r>
              <w:rPr>
                <w:rFonts w:ascii="Arial" w:hAnsi="Arial" w:cs="Arial"/>
                <w:sz w:val="20"/>
                <w:szCs w:val="20"/>
              </w:rPr>
              <w:t>PACMAS team</w:t>
            </w:r>
          </w:p>
        </w:tc>
      </w:tr>
      <w:tr w:rsidR="00605DD6" w14:paraId="7107BC62" w14:textId="77777777" w:rsidTr="005B1469">
        <w:tc>
          <w:tcPr>
            <w:tcW w:w="2235" w:type="dxa"/>
          </w:tcPr>
          <w:p w14:paraId="0BD865F3" w14:textId="77777777" w:rsidR="00605DD6" w:rsidRPr="00E10518" w:rsidRDefault="00605DD6" w:rsidP="005B1469">
            <w:pPr>
              <w:keepNext/>
              <w:keepLines/>
              <w:spacing w:before="200"/>
              <w:outlineLvl w:val="5"/>
              <w:rPr>
                <w:rFonts w:ascii="Arial" w:hAnsi="Arial" w:cs="Arial"/>
                <w:sz w:val="20"/>
                <w:szCs w:val="20"/>
              </w:rPr>
            </w:pPr>
            <w:r>
              <w:rPr>
                <w:rFonts w:ascii="Arial" w:hAnsi="Arial" w:cs="Arial"/>
                <w:sz w:val="20"/>
                <w:szCs w:val="20"/>
              </w:rPr>
              <w:t>Effectiveness</w:t>
            </w:r>
          </w:p>
        </w:tc>
        <w:tc>
          <w:tcPr>
            <w:tcW w:w="4110" w:type="dxa"/>
          </w:tcPr>
          <w:p w14:paraId="07CBD98C" w14:textId="77777777" w:rsidR="00605DD6" w:rsidRDefault="00605DD6" w:rsidP="005B1469">
            <w:pPr>
              <w:rPr>
                <w:rFonts w:ascii="Arial" w:hAnsi="Arial" w:cs="Arial"/>
                <w:i/>
                <w:sz w:val="20"/>
                <w:szCs w:val="20"/>
              </w:rPr>
            </w:pPr>
            <w:r w:rsidRPr="00704A65">
              <w:rPr>
                <w:rFonts w:ascii="Arial" w:hAnsi="Arial" w:cs="Arial"/>
                <w:i/>
                <w:sz w:val="20"/>
                <w:szCs w:val="20"/>
              </w:rPr>
              <w:t>Develop a tighter geographic and strategic focus</w:t>
            </w:r>
          </w:p>
          <w:p w14:paraId="3265812A" w14:textId="77777777" w:rsidR="00605DD6" w:rsidRDefault="00605DD6" w:rsidP="005B1469">
            <w:pPr>
              <w:rPr>
                <w:rFonts w:ascii="Arial" w:hAnsi="Arial" w:cs="Arial"/>
                <w:i/>
                <w:sz w:val="20"/>
                <w:szCs w:val="20"/>
              </w:rPr>
            </w:pPr>
          </w:p>
          <w:p w14:paraId="7B18EFA9" w14:textId="77777777" w:rsidR="00605DD6" w:rsidRDefault="00605DD6" w:rsidP="005B1469">
            <w:pPr>
              <w:rPr>
                <w:rFonts w:ascii="Arial" w:hAnsi="Arial" w:cs="Arial"/>
                <w:i/>
                <w:sz w:val="20"/>
                <w:szCs w:val="20"/>
              </w:rPr>
            </w:pPr>
            <w:r>
              <w:rPr>
                <w:rFonts w:ascii="Arial" w:hAnsi="Arial" w:cs="Arial"/>
                <w:i/>
                <w:sz w:val="20"/>
                <w:szCs w:val="20"/>
              </w:rPr>
              <w:t>Stronger cohesion between innovation fund and strategic activities</w:t>
            </w:r>
          </w:p>
          <w:p w14:paraId="06AF2A92" w14:textId="77777777" w:rsidR="00605DD6" w:rsidRDefault="00605DD6" w:rsidP="005B1469">
            <w:pPr>
              <w:rPr>
                <w:rFonts w:ascii="Arial" w:hAnsi="Arial" w:cs="Arial"/>
                <w:i/>
                <w:sz w:val="20"/>
                <w:szCs w:val="20"/>
              </w:rPr>
            </w:pPr>
          </w:p>
          <w:p w14:paraId="0900E667" w14:textId="77777777" w:rsidR="00605DD6" w:rsidRDefault="00605DD6" w:rsidP="005B1469">
            <w:pPr>
              <w:rPr>
                <w:rFonts w:ascii="Arial" w:hAnsi="Arial" w:cs="Arial"/>
                <w:i/>
                <w:sz w:val="20"/>
                <w:szCs w:val="20"/>
              </w:rPr>
            </w:pPr>
            <w:r>
              <w:rPr>
                <w:rFonts w:ascii="Arial" w:hAnsi="Arial" w:cs="Arial"/>
                <w:i/>
                <w:sz w:val="20"/>
                <w:szCs w:val="20"/>
              </w:rPr>
              <w:t>Work plans for strategic activities</w:t>
            </w:r>
          </w:p>
          <w:p w14:paraId="0293BC36" w14:textId="77777777" w:rsidR="00605DD6" w:rsidRDefault="00605DD6" w:rsidP="005B1469">
            <w:pPr>
              <w:rPr>
                <w:rFonts w:ascii="Arial" w:hAnsi="Arial" w:cs="Arial"/>
                <w:i/>
                <w:sz w:val="20"/>
                <w:szCs w:val="20"/>
              </w:rPr>
            </w:pPr>
          </w:p>
          <w:p w14:paraId="78A81F55" w14:textId="77777777" w:rsidR="00605DD6" w:rsidRDefault="00605DD6" w:rsidP="005B1469">
            <w:pPr>
              <w:rPr>
                <w:rFonts w:ascii="Arial" w:hAnsi="Arial" w:cs="Arial"/>
                <w:i/>
                <w:sz w:val="20"/>
                <w:szCs w:val="20"/>
              </w:rPr>
            </w:pPr>
          </w:p>
          <w:p w14:paraId="64C6F72A" w14:textId="77777777" w:rsidR="00605DD6" w:rsidRPr="00704A65" w:rsidRDefault="00605DD6" w:rsidP="005B1469">
            <w:pPr>
              <w:rPr>
                <w:rFonts w:ascii="Arial" w:hAnsi="Arial" w:cs="Arial"/>
                <w:i/>
                <w:sz w:val="20"/>
                <w:szCs w:val="20"/>
              </w:rPr>
            </w:pPr>
            <w:r>
              <w:rPr>
                <w:rFonts w:ascii="Arial" w:hAnsi="Arial" w:cs="Arial"/>
                <w:i/>
                <w:sz w:val="20"/>
                <w:szCs w:val="20"/>
              </w:rPr>
              <w:t>Return to focus on training Pacific political and bureaucratic leaders</w:t>
            </w:r>
          </w:p>
        </w:tc>
        <w:tc>
          <w:tcPr>
            <w:tcW w:w="2171" w:type="dxa"/>
          </w:tcPr>
          <w:p w14:paraId="4004FDC5" w14:textId="77777777" w:rsidR="00605DD6" w:rsidRDefault="00605DD6" w:rsidP="005B1469">
            <w:pPr>
              <w:rPr>
                <w:rFonts w:ascii="Arial" w:hAnsi="Arial" w:cs="Arial"/>
                <w:sz w:val="20"/>
                <w:szCs w:val="20"/>
              </w:rPr>
            </w:pPr>
            <w:r>
              <w:rPr>
                <w:rFonts w:ascii="Arial" w:hAnsi="Arial" w:cs="Arial"/>
                <w:sz w:val="20"/>
                <w:szCs w:val="20"/>
              </w:rPr>
              <w:t xml:space="preserve">AusAID lead to advise PMG </w:t>
            </w:r>
          </w:p>
          <w:p w14:paraId="1A883D8B" w14:textId="77777777" w:rsidR="00605DD6" w:rsidRDefault="00605DD6" w:rsidP="005B1469">
            <w:pPr>
              <w:rPr>
                <w:rFonts w:ascii="Arial" w:hAnsi="Arial" w:cs="Arial"/>
                <w:sz w:val="20"/>
                <w:szCs w:val="20"/>
              </w:rPr>
            </w:pPr>
          </w:p>
          <w:p w14:paraId="77ADC234" w14:textId="77777777" w:rsidR="00605DD6" w:rsidRDefault="00605DD6" w:rsidP="005B1469">
            <w:pPr>
              <w:rPr>
                <w:rFonts w:ascii="Arial" w:hAnsi="Arial" w:cs="Arial"/>
                <w:sz w:val="20"/>
                <w:szCs w:val="20"/>
              </w:rPr>
            </w:pPr>
            <w:r>
              <w:rPr>
                <w:rFonts w:ascii="Arial" w:hAnsi="Arial" w:cs="Arial"/>
                <w:sz w:val="20"/>
                <w:szCs w:val="20"/>
              </w:rPr>
              <w:t xml:space="preserve">PMG in collaboration with AusAID </w:t>
            </w:r>
          </w:p>
          <w:p w14:paraId="60003462" w14:textId="77777777" w:rsidR="00605DD6" w:rsidRDefault="00605DD6" w:rsidP="005B1469">
            <w:pPr>
              <w:rPr>
                <w:rFonts w:ascii="Arial" w:hAnsi="Arial" w:cs="Arial"/>
                <w:sz w:val="20"/>
                <w:szCs w:val="20"/>
              </w:rPr>
            </w:pPr>
          </w:p>
          <w:p w14:paraId="02E6783C" w14:textId="77777777" w:rsidR="00605DD6" w:rsidRDefault="00605DD6" w:rsidP="005B1469">
            <w:pPr>
              <w:rPr>
                <w:rFonts w:ascii="Arial" w:hAnsi="Arial" w:cs="Arial"/>
                <w:sz w:val="20"/>
                <w:szCs w:val="20"/>
              </w:rPr>
            </w:pPr>
            <w:r>
              <w:rPr>
                <w:rFonts w:ascii="Arial" w:hAnsi="Arial" w:cs="Arial"/>
                <w:sz w:val="20"/>
                <w:szCs w:val="20"/>
              </w:rPr>
              <w:t>PACMAS approved by PMG</w:t>
            </w:r>
          </w:p>
          <w:p w14:paraId="5E9F4719" w14:textId="77777777" w:rsidR="00605DD6" w:rsidRDefault="00605DD6" w:rsidP="005B1469">
            <w:pPr>
              <w:rPr>
                <w:rFonts w:ascii="Arial" w:hAnsi="Arial" w:cs="Arial"/>
                <w:sz w:val="20"/>
                <w:szCs w:val="20"/>
              </w:rPr>
            </w:pPr>
          </w:p>
          <w:p w14:paraId="1F7777DB" w14:textId="77777777" w:rsidR="00605DD6" w:rsidRDefault="00605DD6" w:rsidP="005B1469">
            <w:pPr>
              <w:rPr>
                <w:rFonts w:ascii="Arial" w:hAnsi="Arial" w:cs="Arial"/>
                <w:sz w:val="20"/>
                <w:szCs w:val="20"/>
              </w:rPr>
            </w:pPr>
            <w:r>
              <w:rPr>
                <w:rFonts w:ascii="Arial" w:hAnsi="Arial" w:cs="Arial"/>
                <w:sz w:val="20"/>
                <w:szCs w:val="20"/>
              </w:rPr>
              <w:t>PACMAS approved by PMG</w:t>
            </w:r>
          </w:p>
          <w:p w14:paraId="453DDB02" w14:textId="77777777" w:rsidR="00605DD6" w:rsidRPr="00704A65" w:rsidRDefault="00605DD6" w:rsidP="005B1469">
            <w:pPr>
              <w:rPr>
                <w:rFonts w:ascii="Arial" w:hAnsi="Arial" w:cs="Arial"/>
                <w:i/>
                <w:sz w:val="20"/>
                <w:szCs w:val="20"/>
              </w:rPr>
            </w:pPr>
          </w:p>
        </w:tc>
      </w:tr>
      <w:tr w:rsidR="00605DD6" w14:paraId="386D8E47" w14:textId="77777777" w:rsidTr="005B1469">
        <w:tc>
          <w:tcPr>
            <w:tcW w:w="2235" w:type="dxa"/>
          </w:tcPr>
          <w:p w14:paraId="50D2E194" w14:textId="77777777" w:rsidR="00605DD6" w:rsidRPr="00E10518" w:rsidDel="0072412D" w:rsidRDefault="00605DD6" w:rsidP="005B1469">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Efficiency</w:t>
            </w:r>
          </w:p>
        </w:tc>
        <w:tc>
          <w:tcPr>
            <w:tcW w:w="4110" w:type="dxa"/>
          </w:tcPr>
          <w:p w14:paraId="4524CCD9" w14:textId="77777777" w:rsidR="00605DD6" w:rsidRDefault="00605DD6" w:rsidP="005B1469">
            <w:pPr>
              <w:rPr>
                <w:rFonts w:ascii="Arial" w:hAnsi="Arial" w:cs="Arial"/>
                <w:i/>
                <w:color w:val="262626"/>
                <w:sz w:val="20"/>
                <w:szCs w:val="20"/>
                <w:lang w:val="en-US"/>
              </w:rPr>
            </w:pPr>
            <w:r>
              <w:rPr>
                <w:rFonts w:ascii="Arial" w:hAnsi="Arial" w:cs="Arial"/>
                <w:i/>
                <w:color w:val="262626"/>
                <w:sz w:val="20"/>
                <w:szCs w:val="20"/>
                <w:lang w:val="en-US"/>
              </w:rPr>
              <w:t>Administrative issues – report timeliness and updating stakeholders’ list</w:t>
            </w:r>
          </w:p>
          <w:p w14:paraId="2FD371C2" w14:textId="77777777" w:rsidR="00605DD6" w:rsidRDefault="00605DD6" w:rsidP="005B1469">
            <w:pPr>
              <w:rPr>
                <w:rFonts w:ascii="Arial" w:hAnsi="Arial" w:cs="Arial"/>
                <w:i/>
                <w:color w:val="262626"/>
                <w:sz w:val="20"/>
                <w:szCs w:val="20"/>
                <w:lang w:val="en-US"/>
              </w:rPr>
            </w:pPr>
          </w:p>
          <w:p w14:paraId="5DBFD98B" w14:textId="77777777" w:rsidR="00605DD6" w:rsidRDefault="00605DD6" w:rsidP="005B1469">
            <w:pPr>
              <w:rPr>
                <w:rFonts w:ascii="Arial" w:hAnsi="Arial" w:cs="Arial"/>
                <w:i/>
                <w:color w:val="262626"/>
                <w:sz w:val="20"/>
                <w:szCs w:val="20"/>
                <w:lang w:val="en-US"/>
              </w:rPr>
            </w:pPr>
            <w:r>
              <w:rPr>
                <w:rFonts w:ascii="Arial" w:hAnsi="Arial" w:cs="Arial"/>
                <w:i/>
                <w:color w:val="262626"/>
                <w:sz w:val="20"/>
                <w:szCs w:val="20"/>
                <w:lang w:val="en-US"/>
              </w:rPr>
              <w:t xml:space="preserve">Staff profile and balance addressed </w:t>
            </w:r>
          </w:p>
          <w:p w14:paraId="2409A0EF" w14:textId="77777777" w:rsidR="00605DD6" w:rsidRDefault="00605DD6" w:rsidP="005B1469">
            <w:pPr>
              <w:rPr>
                <w:rFonts w:ascii="Arial" w:hAnsi="Arial" w:cs="Arial"/>
                <w:i/>
                <w:color w:val="262626"/>
                <w:sz w:val="20"/>
                <w:szCs w:val="20"/>
                <w:lang w:val="en-US"/>
              </w:rPr>
            </w:pPr>
          </w:p>
          <w:p w14:paraId="206FB8D5" w14:textId="77777777" w:rsidR="00605DD6" w:rsidRDefault="00605DD6" w:rsidP="005B1469">
            <w:pPr>
              <w:rPr>
                <w:rFonts w:ascii="Arial" w:hAnsi="Arial" w:cs="Arial"/>
                <w:i/>
                <w:color w:val="262626"/>
                <w:sz w:val="20"/>
                <w:szCs w:val="20"/>
                <w:lang w:val="en-US"/>
              </w:rPr>
            </w:pPr>
          </w:p>
          <w:p w14:paraId="79128C35" w14:textId="77777777" w:rsidR="00605DD6" w:rsidRDefault="00605DD6" w:rsidP="005B1469">
            <w:pPr>
              <w:rPr>
                <w:rFonts w:ascii="Arial" w:hAnsi="Arial" w:cs="Arial"/>
                <w:i/>
                <w:color w:val="262626"/>
                <w:sz w:val="20"/>
                <w:szCs w:val="20"/>
                <w:lang w:val="en-US"/>
              </w:rPr>
            </w:pPr>
            <w:r>
              <w:rPr>
                <w:rFonts w:ascii="Arial" w:hAnsi="Arial" w:cs="Arial"/>
                <w:i/>
                <w:color w:val="262626"/>
                <w:sz w:val="20"/>
                <w:szCs w:val="20"/>
                <w:lang w:val="en-US"/>
              </w:rPr>
              <w:t>Address ongoing website inadequacies</w:t>
            </w:r>
          </w:p>
          <w:p w14:paraId="5799BC5F" w14:textId="77777777" w:rsidR="00605DD6" w:rsidRDefault="00605DD6" w:rsidP="005B1469">
            <w:pPr>
              <w:rPr>
                <w:rFonts w:ascii="Arial" w:hAnsi="Arial" w:cs="Arial"/>
                <w:i/>
                <w:color w:val="262626"/>
                <w:sz w:val="20"/>
                <w:szCs w:val="20"/>
                <w:lang w:val="en-US"/>
              </w:rPr>
            </w:pPr>
          </w:p>
          <w:p w14:paraId="3FDC70BD" w14:textId="77777777" w:rsidR="00605DD6" w:rsidRDefault="00605DD6" w:rsidP="005B1469">
            <w:pPr>
              <w:rPr>
                <w:rFonts w:ascii="Arial" w:hAnsi="Arial" w:cs="Arial"/>
                <w:i/>
                <w:color w:val="262626"/>
                <w:sz w:val="20"/>
                <w:szCs w:val="20"/>
                <w:lang w:val="en-US"/>
              </w:rPr>
            </w:pPr>
            <w:r>
              <w:rPr>
                <w:rFonts w:ascii="Arial" w:hAnsi="Arial" w:cs="Arial"/>
                <w:i/>
                <w:color w:val="262626"/>
                <w:sz w:val="20"/>
                <w:szCs w:val="20"/>
                <w:lang w:val="en-US"/>
              </w:rPr>
              <w:t>Include C4D and gender specific issues on website</w:t>
            </w:r>
          </w:p>
          <w:p w14:paraId="06DDCF8A" w14:textId="77777777" w:rsidR="00605DD6" w:rsidRDefault="00605DD6" w:rsidP="005B1469">
            <w:pPr>
              <w:rPr>
                <w:rFonts w:ascii="Arial" w:hAnsi="Arial" w:cs="Arial"/>
                <w:i/>
                <w:color w:val="262626"/>
                <w:sz w:val="20"/>
                <w:szCs w:val="20"/>
                <w:lang w:val="en-US"/>
              </w:rPr>
            </w:pPr>
          </w:p>
          <w:p w14:paraId="066FA28D" w14:textId="77777777" w:rsidR="00605DD6" w:rsidRPr="00704A65" w:rsidRDefault="00605DD6" w:rsidP="005B1469">
            <w:pPr>
              <w:rPr>
                <w:rFonts w:ascii="Arial" w:hAnsi="Arial" w:cs="Arial"/>
                <w:i/>
                <w:sz w:val="20"/>
                <w:szCs w:val="20"/>
              </w:rPr>
            </w:pPr>
            <w:r>
              <w:rPr>
                <w:rFonts w:ascii="Arial" w:hAnsi="Arial" w:cs="Arial"/>
                <w:i/>
                <w:color w:val="262626"/>
                <w:sz w:val="20"/>
                <w:szCs w:val="20"/>
                <w:lang w:val="en-US"/>
              </w:rPr>
              <w:t>Review approach to M&amp;E</w:t>
            </w:r>
          </w:p>
        </w:tc>
        <w:tc>
          <w:tcPr>
            <w:tcW w:w="2171" w:type="dxa"/>
          </w:tcPr>
          <w:p w14:paraId="0AD59B46" w14:textId="77777777" w:rsidR="00DE3B73" w:rsidRPr="00E10518" w:rsidRDefault="00DE3B73" w:rsidP="00AF5013">
            <w:pPr>
              <w:keepNext/>
              <w:keepLines/>
              <w:outlineLvl w:val="6"/>
              <w:rPr>
                <w:rFonts w:ascii="Arial" w:hAnsi="Arial" w:cs="Arial"/>
                <w:color w:val="262626"/>
                <w:sz w:val="20"/>
                <w:szCs w:val="20"/>
                <w:lang w:val="fr-FR"/>
              </w:rPr>
            </w:pPr>
            <w:r w:rsidRPr="00E10518">
              <w:rPr>
                <w:rFonts w:ascii="Arial" w:hAnsi="Arial" w:cs="Arial"/>
                <w:color w:val="262626"/>
                <w:sz w:val="20"/>
                <w:szCs w:val="20"/>
                <w:lang w:val="fr-FR"/>
              </w:rPr>
              <w:t>PACMAS – Port Vila and ABC Melbourne</w:t>
            </w:r>
          </w:p>
          <w:p w14:paraId="3FB28227" w14:textId="77777777" w:rsidR="00DE3B73" w:rsidRPr="00E10518" w:rsidRDefault="00DE3B73" w:rsidP="00AF5013">
            <w:pPr>
              <w:rPr>
                <w:rFonts w:ascii="Arial" w:hAnsi="Arial" w:cs="Arial"/>
                <w:color w:val="262626"/>
                <w:sz w:val="20"/>
                <w:szCs w:val="20"/>
                <w:lang w:val="fr-FR"/>
              </w:rPr>
            </w:pPr>
          </w:p>
          <w:p w14:paraId="3E37F513" w14:textId="77777777" w:rsidR="00DE3B73" w:rsidRDefault="00DE3B73" w:rsidP="00AF5013">
            <w:pPr>
              <w:rPr>
                <w:rFonts w:ascii="Arial" w:hAnsi="Arial" w:cs="Arial"/>
                <w:color w:val="262626"/>
                <w:sz w:val="20"/>
                <w:szCs w:val="20"/>
                <w:lang w:val="en-US"/>
              </w:rPr>
            </w:pPr>
            <w:r>
              <w:rPr>
                <w:rFonts w:ascii="Arial" w:hAnsi="Arial" w:cs="Arial"/>
                <w:color w:val="262626"/>
                <w:sz w:val="20"/>
                <w:szCs w:val="20"/>
                <w:lang w:val="en-US"/>
              </w:rPr>
              <w:t>PACMAS, ABC with AusAID</w:t>
            </w:r>
          </w:p>
          <w:p w14:paraId="03C1AAC1" w14:textId="77777777" w:rsidR="00DE3B73" w:rsidRDefault="00DE3B73" w:rsidP="00AF5013">
            <w:pPr>
              <w:rPr>
                <w:rFonts w:ascii="Arial" w:hAnsi="Arial" w:cs="Arial"/>
                <w:color w:val="262626"/>
                <w:sz w:val="20"/>
                <w:szCs w:val="20"/>
                <w:lang w:val="en-US"/>
              </w:rPr>
            </w:pPr>
          </w:p>
          <w:p w14:paraId="37C06137" w14:textId="77777777" w:rsidR="00DE3B73" w:rsidRDefault="00DE3B73" w:rsidP="00AF5013">
            <w:pPr>
              <w:rPr>
                <w:rFonts w:ascii="Arial" w:hAnsi="Arial" w:cs="Arial"/>
                <w:color w:val="262626"/>
                <w:sz w:val="20"/>
                <w:szCs w:val="20"/>
                <w:lang w:val="en-US"/>
              </w:rPr>
            </w:pPr>
            <w:r>
              <w:rPr>
                <w:rFonts w:ascii="Arial" w:hAnsi="Arial" w:cs="Arial"/>
                <w:color w:val="262626"/>
                <w:sz w:val="20"/>
                <w:szCs w:val="20"/>
                <w:lang w:val="en-US"/>
              </w:rPr>
              <w:t xml:space="preserve">PACMAS </w:t>
            </w:r>
          </w:p>
          <w:p w14:paraId="6A5E502C" w14:textId="77777777" w:rsidR="00DE3B73" w:rsidRDefault="00DE3B73" w:rsidP="00AF5013">
            <w:pPr>
              <w:rPr>
                <w:rFonts w:ascii="Arial" w:hAnsi="Arial" w:cs="Arial"/>
                <w:color w:val="262626"/>
                <w:sz w:val="20"/>
                <w:szCs w:val="20"/>
                <w:lang w:val="en-US"/>
              </w:rPr>
            </w:pPr>
          </w:p>
          <w:p w14:paraId="3F3695FB" w14:textId="77777777" w:rsidR="00DE3B73" w:rsidRDefault="00DE3B73" w:rsidP="00AF5013">
            <w:pPr>
              <w:rPr>
                <w:rFonts w:ascii="Arial" w:hAnsi="Arial" w:cs="Arial"/>
                <w:color w:val="262626"/>
                <w:sz w:val="20"/>
                <w:szCs w:val="20"/>
                <w:lang w:val="en-US"/>
              </w:rPr>
            </w:pPr>
            <w:r>
              <w:rPr>
                <w:rFonts w:ascii="Arial" w:hAnsi="Arial" w:cs="Arial"/>
                <w:color w:val="262626"/>
                <w:sz w:val="20"/>
                <w:szCs w:val="20"/>
                <w:lang w:val="en-US"/>
              </w:rPr>
              <w:t>PACMAS</w:t>
            </w:r>
          </w:p>
          <w:p w14:paraId="2C248A89" w14:textId="77777777" w:rsidR="00DE3B73" w:rsidRDefault="00DE3B73" w:rsidP="00AF5013">
            <w:pPr>
              <w:rPr>
                <w:rFonts w:ascii="Arial" w:hAnsi="Arial" w:cs="Arial"/>
                <w:color w:val="262626"/>
                <w:sz w:val="20"/>
                <w:szCs w:val="20"/>
                <w:lang w:val="en-US"/>
              </w:rPr>
            </w:pPr>
          </w:p>
          <w:p w14:paraId="10E38722" w14:textId="77777777" w:rsidR="00DE3B73" w:rsidRDefault="00DE3B73" w:rsidP="00AF5013">
            <w:pPr>
              <w:rPr>
                <w:rFonts w:ascii="Arial" w:hAnsi="Arial" w:cs="Arial"/>
                <w:color w:val="262626"/>
                <w:sz w:val="20"/>
                <w:szCs w:val="20"/>
                <w:lang w:val="en-US"/>
              </w:rPr>
            </w:pPr>
          </w:p>
          <w:p w14:paraId="29B24E2B" w14:textId="03C3E345" w:rsidR="00605DD6" w:rsidRPr="00704A65" w:rsidRDefault="00DE3B73" w:rsidP="00AF5013">
            <w:pPr>
              <w:rPr>
                <w:rFonts w:ascii="Arial" w:hAnsi="Arial" w:cs="Arial"/>
                <w:i/>
                <w:sz w:val="20"/>
                <w:szCs w:val="20"/>
              </w:rPr>
            </w:pPr>
            <w:r>
              <w:rPr>
                <w:rFonts w:ascii="Arial" w:hAnsi="Arial" w:cs="Arial"/>
                <w:color w:val="262626"/>
                <w:sz w:val="20"/>
                <w:szCs w:val="20"/>
                <w:lang w:val="en-US"/>
              </w:rPr>
              <w:t>ABC with AusAID</w:t>
            </w:r>
          </w:p>
        </w:tc>
      </w:tr>
      <w:tr w:rsidR="00605DD6" w14:paraId="34902B7B" w14:textId="77777777" w:rsidTr="005B1469">
        <w:tc>
          <w:tcPr>
            <w:tcW w:w="2235" w:type="dxa"/>
          </w:tcPr>
          <w:p w14:paraId="5DF81EA5" w14:textId="77777777" w:rsidR="00605DD6" w:rsidRPr="00E10518" w:rsidRDefault="00605DD6" w:rsidP="005B1469">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Gender equality</w:t>
            </w:r>
          </w:p>
        </w:tc>
        <w:tc>
          <w:tcPr>
            <w:tcW w:w="4110" w:type="dxa"/>
          </w:tcPr>
          <w:p w14:paraId="12BC8C84" w14:textId="77777777" w:rsidR="00605DD6" w:rsidRDefault="00605DD6" w:rsidP="005B1469">
            <w:pPr>
              <w:rPr>
                <w:rFonts w:ascii="Arial" w:hAnsi="Arial" w:cs="Arial"/>
                <w:i/>
                <w:color w:val="262626"/>
                <w:sz w:val="20"/>
                <w:szCs w:val="20"/>
                <w:lang w:val="en-US"/>
              </w:rPr>
            </w:pPr>
            <w:r>
              <w:rPr>
                <w:rFonts w:ascii="Arial" w:hAnsi="Arial" w:cs="Arial"/>
                <w:i/>
                <w:color w:val="262626"/>
                <w:sz w:val="20"/>
                <w:szCs w:val="20"/>
                <w:lang w:val="en-US"/>
              </w:rPr>
              <w:t>Strengthen gender-sensitive approaches within training and public material including the website</w:t>
            </w:r>
          </w:p>
          <w:p w14:paraId="66675EFF" w14:textId="77777777" w:rsidR="00605DD6" w:rsidRDefault="00605DD6" w:rsidP="005B1469">
            <w:pPr>
              <w:rPr>
                <w:rFonts w:ascii="Arial" w:hAnsi="Arial" w:cs="Arial"/>
                <w:i/>
                <w:color w:val="262626"/>
                <w:sz w:val="20"/>
                <w:szCs w:val="20"/>
                <w:lang w:val="en-US"/>
              </w:rPr>
            </w:pPr>
          </w:p>
          <w:p w14:paraId="26B43B93" w14:textId="77777777" w:rsidR="00605DD6" w:rsidRPr="00704A65" w:rsidRDefault="00605DD6" w:rsidP="005B1469">
            <w:pPr>
              <w:rPr>
                <w:rFonts w:ascii="Arial" w:hAnsi="Arial" w:cs="Arial"/>
                <w:i/>
                <w:sz w:val="20"/>
                <w:szCs w:val="20"/>
              </w:rPr>
            </w:pPr>
            <w:r>
              <w:rPr>
                <w:rFonts w:ascii="Arial" w:hAnsi="Arial" w:cs="Arial"/>
                <w:i/>
                <w:color w:val="262626"/>
                <w:sz w:val="20"/>
                <w:szCs w:val="20"/>
                <w:lang w:val="en-US"/>
              </w:rPr>
              <w:t>Support the emergence of more women leaders in the media</w:t>
            </w:r>
          </w:p>
        </w:tc>
        <w:tc>
          <w:tcPr>
            <w:tcW w:w="2171" w:type="dxa"/>
          </w:tcPr>
          <w:p w14:paraId="6B5E2F32" w14:textId="77777777" w:rsidR="00605DD6" w:rsidRDefault="00605DD6" w:rsidP="005B1469">
            <w:pPr>
              <w:rPr>
                <w:rFonts w:ascii="Arial" w:hAnsi="Arial" w:cs="Arial"/>
                <w:sz w:val="20"/>
                <w:szCs w:val="20"/>
              </w:rPr>
            </w:pPr>
            <w:r>
              <w:rPr>
                <w:rFonts w:ascii="Arial" w:hAnsi="Arial" w:cs="Arial"/>
                <w:sz w:val="20"/>
                <w:szCs w:val="20"/>
              </w:rPr>
              <w:t>PACMAS with support by PMG</w:t>
            </w:r>
          </w:p>
          <w:p w14:paraId="1745853B" w14:textId="77777777" w:rsidR="00605DD6" w:rsidRDefault="00605DD6" w:rsidP="005B1469">
            <w:pPr>
              <w:rPr>
                <w:rFonts w:ascii="Arial" w:hAnsi="Arial" w:cs="Arial"/>
                <w:sz w:val="20"/>
                <w:szCs w:val="20"/>
              </w:rPr>
            </w:pPr>
          </w:p>
          <w:p w14:paraId="6114E9D8" w14:textId="77777777" w:rsidR="00605DD6" w:rsidRDefault="00605DD6" w:rsidP="005B1469">
            <w:pPr>
              <w:rPr>
                <w:rFonts w:ascii="Arial" w:hAnsi="Arial" w:cs="Arial"/>
                <w:sz w:val="20"/>
                <w:szCs w:val="20"/>
              </w:rPr>
            </w:pPr>
          </w:p>
          <w:p w14:paraId="7A5BF342" w14:textId="77777777" w:rsidR="00605DD6" w:rsidRPr="00704A65" w:rsidRDefault="00605DD6" w:rsidP="005B1469">
            <w:pPr>
              <w:rPr>
                <w:rFonts w:ascii="Arial" w:hAnsi="Arial" w:cs="Arial"/>
                <w:i/>
                <w:sz w:val="20"/>
                <w:szCs w:val="20"/>
              </w:rPr>
            </w:pPr>
            <w:r>
              <w:rPr>
                <w:rFonts w:ascii="Arial" w:hAnsi="Arial" w:cs="Arial"/>
                <w:sz w:val="20"/>
                <w:szCs w:val="20"/>
              </w:rPr>
              <w:t>PACMAS to develop program for PMG consideration</w:t>
            </w:r>
          </w:p>
        </w:tc>
      </w:tr>
      <w:tr w:rsidR="00605DD6" w14:paraId="75F6BEEE" w14:textId="77777777" w:rsidTr="005B1469">
        <w:tc>
          <w:tcPr>
            <w:tcW w:w="2235" w:type="dxa"/>
          </w:tcPr>
          <w:p w14:paraId="19E0D4F1" w14:textId="77777777" w:rsidR="00605DD6" w:rsidRPr="00E10518" w:rsidRDefault="00605DD6" w:rsidP="005B1469">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Governance across the Pacific</w:t>
            </w:r>
          </w:p>
        </w:tc>
        <w:tc>
          <w:tcPr>
            <w:tcW w:w="4110" w:type="dxa"/>
          </w:tcPr>
          <w:p w14:paraId="6155F16C" w14:textId="77777777" w:rsidR="00605DD6" w:rsidRPr="00704A65" w:rsidRDefault="00605DD6" w:rsidP="005B1469">
            <w:pPr>
              <w:rPr>
                <w:rFonts w:ascii="Arial" w:hAnsi="Arial" w:cs="Arial"/>
                <w:i/>
                <w:sz w:val="20"/>
                <w:szCs w:val="20"/>
              </w:rPr>
            </w:pPr>
            <w:r>
              <w:rPr>
                <w:rFonts w:ascii="Arial" w:hAnsi="Arial" w:cs="Arial"/>
                <w:i/>
                <w:color w:val="262626"/>
                <w:sz w:val="20"/>
                <w:szCs w:val="20"/>
                <w:lang w:val="en-US"/>
              </w:rPr>
              <w:t>Adopt a nuanced and calibrated assessment of governance performance</w:t>
            </w:r>
          </w:p>
        </w:tc>
        <w:tc>
          <w:tcPr>
            <w:tcW w:w="2171" w:type="dxa"/>
          </w:tcPr>
          <w:p w14:paraId="391BAE33" w14:textId="77777777" w:rsidR="00605DD6" w:rsidRPr="00704A65" w:rsidRDefault="00605DD6" w:rsidP="005B1469">
            <w:pPr>
              <w:rPr>
                <w:rFonts w:ascii="Arial" w:hAnsi="Arial" w:cs="Arial"/>
                <w:i/>
                <w:sz w:val="20"/>
                <w:szCs w:val="20"/>
              </w:rPr>
            </w:pPr>
            <w:r>
              <w:rPr>
                <w:rFonts w:ascii="Arial" w:hAnsi="Arial" w:cs="Arial"/>
                <w:sz w:val="20"/>
                <w:szCs w:val="20"/>
              </w:rPr>
              <w:t>AusAID/ABC Melbourne</w:t>
            </w:r>
          </w:p>
        </w:tc>
      </w:tr>
      <w:tr w:rsidR="00605DD6" w14:paraId="50EC6A5C" w14:textId="77777777" w:rsidTr="005B1469">
        <w:tc>
          <w:tcPr>
            <w:tcW w:w="2235" w:type="dxa"/>
          </w:tcPr>
          <w:p w14:paraId="16079997" w14:textId="77777777" w:rsidR="00605DD6" w:rsidRPr="00E10518" w:rsidRDefault="00605DD6" w:rsidP="005B1469">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C4D and governance</w:t>
            </w:r>
          </w:p>
        </w:tc>
        <w:tc>
          <w:tcPr>
            <w:tcW w:w="4110" w:type="dxa"/>
          </w:tcPr>
          <w:p w14:paraId="3C9BE356" w14:textId="77777777" w:rsidR="00605DD6" w:rsidRPr="00704A65" w:rsidRDefault="00605DD6" w:rsidP="005B1469">
            <w:pPr>
              <w:rPr>
                <w:rFonts w:ascii="Arial" w:hAnsi="Arial" w:cs="Arial"/>
                <w:i/>
                <w:color w:val="262626"/>
                <w:sz w:val="20"/>
                <w:szCs w:val="20"/>
                <w:lang w:val="en-US"/>
              </w:rPr>
            </w:pPr>
            <w:r>
              <w:rPr>
                <w:rFonts w:ascii="Arial" w:hAnsi="Arial" w:cs="Arial"/>
                <w:i/>
                <w:color w:val="262626"/>
                <w:sz w:val="20"/>
                <w:szCs w:val="20"/>
                <w:lang w:val="en-US"/>
              </w:rPr>
              <w:t>Note the Pacific operating context for the implementation of C4D and need for comprehensive approach</w:t>
            </w:r>
          </w:p>
        </w:tc>
        <w:tc>
          <w:tcPr>
            <w:tcW w:w="2171" w:type="dxa"/>
          </w:tcPr>
          <w:p w14:paraId="436D3DE6" w14:textId="77777777" w:rsidR="00605DD6" w:rsidRPr="00704A65" w:rsidRDefault="00605DD6" w:rsidP="005B1469">
            <w:pPr>
              <w:rPr>
                <w:rFonts w:ascii="Arial" w:hAnsi="Arial" w:cs="Arial"/>
                <w:sz w:val="20"/>
                <w:szCs w:val="20"/>
              </w:rPr>
            </w:pPr>
            <w:r>
              <w:rPr>
                <w:rFonts w:ascii="Arial" w:hAnsi="Arial" w:cs="Arial"/>
                <w:sz w:val="20"/>
                <w:szCs w:val="20"/>
              </w:rPr>
              <w:t>AusAID/ABC</w:t>
            </w:r>
          </w:p>
        </w:tc>
      </w:tr>
      <w:tr w:rsidR="00605DD6" w14:paraId="2B9C2242" w14:textId="77777777" w:rsidTr="005B1469">
        <w:trPr>
          <w:trHeight w:val="862"/>
        </w:trPr>
        <w:tc>
          <w:tcPr>
            <w:tcW w:w="2235" w:type="dxa"/>
          </w:tcPr>
          <w:p w14:paraId="18B9220B" w14:textId="77777777" w:rsidR="00605DD6" w:rsidRPr="00E10518" w:rsidRDefault="00605DD6" w:rsidP="005B1469">
            <w:pPr>
              <w:keepNext/>
              <w:keepLines/>
              <w:spacing w:before="200"/>
              <w:outlineLvl w:val="5"/>
              <w:rPr>
                <w:rFonts w:ascii="Arial" w:hAnsi="Arial" w:cs="Arial"/>
                <w:color w:val="262626"/>
                <w:sz w:val="20"/>
                <w:szCs w:val="20"/>
                <w:lang w:val="en-US"/>
              </w:rPr>
            </w:pPr>
            <w:r>
              <w:rPr>
                <w:rFonts w:ascii="Arial" w:hAnsi="Arial" w:cs="Arial"/>
                <w:color w:val="262626"/>
                <w:sz w:val="20"/>
                <w:szCs w:val="20"/>
                <w:lang w:val="en-US"/>
              </w:rPr>
              <w:t xml:space="preserve">Regional and bilateral projects </w:t>
            </w:r>
          </w:p>
        </w:tc>
        <w:tc>
          <w:tcPr>
            <w:tcW w:w="4110" w:type="dxa"/>
          </w:tcPr>
          <w:p w14:paraId="115BB293" w14:textId="77777777" w:rsidR="00605DD6" w:rsidRDefault="00605DD6" w:rsidP="005B1469">
            <w:pPr>
              <w:rPr>
                <w:rFonts w:ascii="Arial" w:hAnsi="Arial" w:cs="Arial"/>
                <w:i/>
                <w:color w:val="262626"/>
                <w:sz w:val="20"/>
                <w:szCs w:val="20"/>
                <w:lang w:val="en-US"/>
              </w:rPr>
            </w:pPr>
            <w:r>
              <w:rPr>
                <w:rFonts w:ascii="Arial" w:hAnsi="Arial" w:cs="Arial"/>
                <w:i/>
                <w:color w:val="262626"/>
                <w:sz w:val="20"/>
                <w:szCs w:val="20"/>
                <w:lang w:val="en-US"/>
              </w:rPr>
              <w:t>Implement original approach outlined in the 2011 PDD</w:t>
            </w:r>
          </w:p>
          <w:p w14:paraId="05DE7C2F" w14:textId="77777777" w:rsidR="00605DD6" w:rsidRDefault="00605DD6" w:rsidP="005B1469">
            <w:pPr>
              <w:rPr>
                <w:rFonts w:ascii="Arial" w:hAnsi="Arial" w:cs="Arial"/>
                <w:i/>
                <w:color w:val="262626"/>
                <w:sz w:val="20"/>
                <w:szCs w:val="20"/>
                <w:lang w:val="en-US"/>
              </w:rPr>
            </w:pPr>
          </w:p>
          <w:p w14:paraId="434ED531" w14:textId="77777777" w:rsidR="00605DD6" w:rsidRPr="00704A65" w:rsidRDefault="00605DD6" w:rsidP="005B1469">
            <w:pPr>
              <w:rPr>
                <w:rFonts w:ascii="Arial" w:hAnsi="Arial" w:cs="Arial"/>
                <w:i/>
                <w:color w:val="262626"/>
                <w:sz w:val="20"/>
                <w:szCs w:val="20"/>
                <w:lang w:val="en-US"/>
              </w:rPr>
            </w:pPr>
            <w:r>
              <w:rPr>
                <w:rFonts w:ascii="Arial" w:hAnsi="Arial" w:cs="Arial"/>
                <w:i/>
                <w:color w:val="262626"/>
                <w:sz w:val="20"/>
                <w:szCs w:val="20"/>
                <w:lang w:val="en-US"/>
              </w:rPr>
              <w:t>Limit involvement in PNG and Solomon Islands to ensure sufficient resources for other countries</w:t>
            </w:r>
          </w:p>
          <w:p w14:paraId="42558288" w14:textId="77777777" w:rsidR="00605DD6" w:rsidRPr="00704A65" w:rsidRDefault="00605DD6" w:rsidP="005B1469">
            <w:pPr>
              <w:rPr>
                <w:rFonts w:ascii="Arial" w:hAnsi="Arial" w:cs="Arial"/>
                <w:i/>
                <w:color w:val="262626"/>
                <w:sz w:val="20"/>
                <w:szCs w:val="20"/>
                <w:lang w:val="en-US"/>
              </w:rPr>
            </w:pPr>
          </w:p>
        </w:tc>
        <w:tc>
          <w:tcPr>
            <w:tcW w:w="2171" w:type="dxa"/>
          </w:tcPr>
          <w:p w14:paraId="657D6B0E" w14:textId="77777777" w:rsidR="00605DD6" w:rsidRDefault="00605DD6" w:rsidP="005B1469">
            <w:pPr>
              <w:rPr>
                <w:rFonts w:ascii="Arial" w:hAnsi="Arial" w:cs="Arial"/>
                <w:sz w:val="20"/>
                <w:szCs w:val="20"/>
              </w:rPr>
            </w:pPr>
            <w:r w:rsidRPr="00704A65">
              <w:rPr>
                <w:rFonts w:ascii="Arial" w:hAnsi="Arial" w:cs="Arial"/>
                <w:sz w:val="20"/>
                <w:szCs w:val="20"/>
              </w:rPr>
              <w:t xml:space="preserve"> </w:t>
            </w:r>
            <w:r>
              <w:rPr>
                <w:rFonts w:ascii="Arial" w:hAnsi="Arial" w:cs="Arial"/>
                <w:sz w:val="20"/>
                <w:szCs w:val="20"/>
              </w:rPr>
              <w:t>AusAID Port Vila, ABC Melbourne</w:t>
            </w:r>
          </w:p>
          <w:p w14:paraId="1780D526" w14:textId="77777777" w:rsidR="00605DD6" w:rsidRDefault="00605DD6" w:rsidP="005B1469">
            <w:pPr>
              <w:rPr>
                <w:rFonts w:ascii="Arial" w:hAnsi="Arial" w:cs="Arial"/>
                <w:sz w:val="20"/>
                <w:szCs w:val="20"/>
              </w:rPr>
            </w:pPr>
          </w:p>
          <w:p w14:paraId="447DDD35" w14:textId="77777777" w:rsidR="00605DD6" w:rsidRPr="00704A65" w:rsidRDefault="00605DD6" w:rsidP="005B1469">
            <w:pPr>
              <w:rPr>
                <w:rFonts w:ascii="Arial" w:hAnsi="Arial" w:cs="Arial"/>
                <w:sz w:val="20"/>
                <w:szCs w:val="20"/>
              </w:rPr>
            </w:pPr>
            <w:r>
              <w:rPr>
                <w:rFonts w:ascii="Arial" w:hAnsi="Arial" w:cs="Arial"/>
                <w:sz w:val="20"/>
                <w:szCs w:val="20"/>
              </w:rPr>
              <w:t>AusAID to advise PMG/PACMAS</w:t>
            </w:r>
          </w:p>
        </w:tc>
      </w:tr>
    </w:tbl>
    <w:p w14:paraId="1FDAF5F3" w14:textId="77777777" w:rsidR="00605DD6" w:rsidRPr="00E10518" w:rsidRDefault="00605DD6" w:rsidP="00605DD6">
      <w:pPr>
        <w:rPr>
          <w:rFonts w:ascii="Times New Roman" w:hAnsi="Times New Roman"/>
          <w:sz w:val="22"/>
          <w:szCs w:val="22"/>
        </w:rPr>
      </w:pPr>
    </w:p>
    <w:p w14:paraId="2E1A390E" w14:textId="77777777" w:rsidR="00605DD6" w:rsidRDefault="00605DD6" w:rsidP="00605DD6">
      <w:pPr>
        <w:rPr>
          <w:rFonts w:ascii="Arial" w:hAnsi="Arial" w:cs="Arial"/>
          <w:b/>
          <w:sz w:val="22"/>
          <w:szCs w:val="22"/>
        </w:rPr>
      </w:pPr>
    </w:p>
    <w:p w14:paraId="108B23FB" w14:textId="7DC43361" w:rsidR="00414F6C" w:rsidRDefault="00414F6C">
      <w:pPr>
        <w:rPr>
          <w:rFonts w:ascii="Arial" w:hAnsi="Arial" w:cs="Arial"/>
          <w:b/>
          <w:sz w:val="28"/>
          <w:szCs w:val="28"/>
        </w:rPr>
      </w:pPr>
    </w:p>
    <w:p w14:paraId="44F00796" w14:textId="2EF9BE74" w:rsidR="006E32FB" w:rsidRPr="00AF5013" w:rsidRDefault="005B0E33" w:rsidP="00C02833">
      <w:pPr>
        <w:pStyle w:val="Heading1"/>
        <w:rPr>
          <w:rFonts w:ascii="Arial" w:hAnsi="Arial" w:cs="Arial"/>
        </w:rPr>
      </w:pPr>
      <w:bookmarkStart w:id="56" w:name="_Toc234642683"/>
      <w:r>
        <w:rPr>
          <w:rFonts w:ascii="Arial" w:hAnsi="Arial" w:cs="Arial"/>
        </w:rPr>
        <w:lastRenderedPageBreak/>
        <w:t>6</w:t>
      </w:r>
      <w:r w:rsidR="00545033" w:rsidRPr="00AF5013">
        <w:rPr>
          <w:rFonts w:ascii="Arial" w:hAnsi="Arial" w:cs="Arial"/>
        </w:rPr>
        <w:t xml:space="preserve">. </w:t>
      </w:r>
      <w:r w:rsidR="00414F6C" w:rsidRPr="00AF5013">
        <w:rPr>
          <w:rFonts w:ascii="Arial" w:hAnsi="Arial" w:cs="Arial"/>
        </w:rPr>
        <w:t>Conclu</w:t>
      </w:r>
      <w:r w:rsidR="007933B0" w:rsidRPr="00AF5013">
        <w:rPr>
          <w:rFonts w:ascii="Arial" w:hAnsi="Arial" w:cs="Arial"/>
        </w:rPr>
        <w:t>ding comments</w:t>
      </w:r>
      <w:bookmarkEnd w:id="56"/>
    </w:p>
    <w:p w14:paraId="475FD032" w14:textId="77777777" w:rsidR="00FD15FB" w:rsidRDefault="00FD15FB" w:rsidP="006E32FB">
      <w:pPr>
        <w:rPr>
          <w:rFonts w:ascii="Times New Roman" w:hAnsi="Times New Roman"/>
          <w:sz w:val="22"/>
          <w:szCs w:val="22"/>
        </w:rPr>
      </w:pPr>
    </w:p>
    <w:p w14:paraId="41C2EBAD" w14:textId="77777777" w:rsidR="00444BCC" w:rsidRDefault="003575DB" w:rsidP="006E32FB">
      <w:pPr>
        <w:rPr>
          <w:rFonts w:ascii="Times New Roman" w:hAnsi="Times New Roman"/>
          <w:sz w:val="22"/>
          <w:szCs w:val="22"/>
        </w:rPr>
      </w:pPr>
      <w:r>
        <w:rPr>
          <w:rFonts w:ascii="Times New Roman" w:hAnsi="Times New Roman"/>
          <w:sz w:val="22"/>
          <w:szCs w:val="22"/>
        </w:rPr>
        <w:t xml:space="preserve">PACMAS 2 </w:t>
      </w:r>
      <w:r w:rsidR="00444BCC">
        <w:rPr>
          <w:rFonts w:ascii="Times New Roman" w:hAnsi="Times New Roman"/>
          <w:sz w:val="22"/>
          <w:szCs w:val="22"/>
        </w:rPr>
        <w:t>is</w:t>
      </w:r>
      <w:r>
        <w:rPr>
          <w:rFonts w:ascii="Times New Roman" w:hAnsi="Times New Roman"/>
          <w:sz w:val="22"/>
          <w:szCs w:val="22"/>
        </w:rPr>
        <w:t xml:space="preserve"> </w:t>
      </w:r>
      <w:r w:rsidR="00444BCC">
        <w:rPr>
          <w:rFonts w:ascii="Times New Roman" w:hAnsi="Times New Roman"/>
          <w:sz w:val="22"/>
          <w:szCs w:val="22"/>
        </w:rPr>
        <w:t>building a reputation across the Pacific as a respected facility responding to a range of outstanding needs and gaps in the Pacific media sector which represent major constraints to the sector and by association, its contribution to improved development and governance across the region.</w:t>
      </w:r>
      <w:r w:rsidR="00CF5A35">
        <w:rPr>
          <w:rFonts w:ascii="Times New Roman" w:hAnsi="Times New Roman"/>
          <w:sz w:val="22"/>
          <w:szCs w:val="22"/>
        </w:rPr>
        <w:t xml:space="preserve"> As a regional activity,</w:t>
      </w:r>
      <w:r w:rsidR="00D424D3">
        <w:rPr>
          <w:rFonts w:ascii="Times New Roman" w:hAnsi="Times New Roman"/>
          <w:sz w:val="22"/>
          <w:szCs w:val="22"/>
        </w:rPr>
        <w:t xml:space="preserve"> it brings the advantages of critical mass to a sector which in many of the countries suffers from the disadvantages of </w:t>
      </w:r>
      <w:r w:rsidR="005C3C21">
        <w:rPr>
          <w:rFonts w:ascii="Times New Roman" w:hAnsi="Times New Roman"/>
          <w:sz w:val="22"/>
          <w:szCs w:val="22"/>
        </w:rPr>
        <w:t xml:space="preserve">smallness in already very small communities limiting the opportunity for effective diversity, growth and resources. </w:t>
      </w:r>
      <w:r w:rsidR="00CF5A35">
        <w:rPr>
          <w:rFonts w:ascii="Times New Roman" w:hAnsi="Times New Roman"/>
          <w:sz w:val="22"/>
          <w:szCs w:val="22"/>
        </w:rPr>
        <w:t xml:space="preserve"> </w:t>
      </w:r>
    </w:p>
    <w:p w14:paraId="6DD819B2" w14:textId="77777777" w:rsidR="00444BCC" w:rsidRDefault="00444BCC" w:rsidP="006E32FB">
      <w:pPr>
        <w:rPr>
          <w:rFonts w:ascii="Times New Roman" w:hAnsi="Times New Roman"/>
          <w:sz w:val="22"/>
          <w:szCs w:val="22"/>
        </w:rPr>
      </w:pPr>
    </w:p>
    <w:p w14:paraId="165EB74E" w14:textId="77777777" w:rsidR="00444BCC" w:rsidRDefault="005C3C21" w:rsidP="006E32FB">
      <w:pPr>
        <w:rPr>
          <w:rFonts w:ascii="Times New Roman" w:hAnsi="Times New Roman"/>
          <w:sz w:val="22"/>
          <w:szCs w:val="22"/>
        </w:rPr>
      </w:pPr>
      <w:r>
        <w:rPr>
          <w:rFonts w:ascii="Times New Roman" w:hAnsi="Times New Roman"/>
          <w:sz w:val="22"/>
          <w:szCs w:val="22"/>
        </w:rPr>
        <w:t xml:space="preserve">The project </w:t>
      </w:r>
      <w:r w:rsidR="00480D6A">
        <w:rPr>
          <w:rFonts w:ascii="Times New Roman" w:hAnsi="Times New Roman"/>
          <w:sz w:val="22"/>
          <w:szCs w:val="22"/>
        </w:rPr>
        <w:t xml:space="preserve">is largely on track to </w:t>
      </w:r>
      <w:r w:rsidR="00414F6C">
        <w:rPr>
          <w:rFonts w:ascii="Times New Roman" w:hAnsi="Times New Roman"/>
          <w:sz w:val="22"/>
          <w:szCs w:val="22"/>
        </w:rPr>
        <w:t>achieve its objective of supporting the development of diverse, independent and professional media promoting informed an</w:t>
      </w:r>
      <w:r w:rsidR="00444BCC">
        <w:rPr>
          <w:rFonts w:ascii="Times New Roman" w:hAnsi="Times New Roman"/>
          <w:sz w:val="22"/>
          <w:szCs w:val="22"/>
        </w:rPr>
        <w:t xml:space="preserve">d meaningful public discourse. However, it is too </w:t>
      </w:r>
      <w:r w:rsidR="00414F6C">
        <w:rPr>
          <w:rFonts w:ascii="Times New Roman" w:hAnsi="Times New Roman"/>
          <w:sz w:val="22"/>
          <w:szCs w:val="22"/>
        </w:rPr>
        <w:t>early to determine how effectively it will eventually support</w:t>
      </w:r>
      <w:r w:rsidR="00444BCC">
        <w:rPr>
          <w:rFonts w:ascii="Times New Roman" w:hAnsi="Times New Roman"/>
          <w:sz w:val="22"/>
          <w:szCs w:val="22"/>
        </w:rPr>
        <w:t xml:space="preserve"> the goal of</w:t>
      </w:r>
      <w:r w:rsidR="00414F6C">
        <w:rPr>
          <w:rFonts w:ascii="Times New Roman" w:hAnsi="Times New Roman"/>
          <w:sz w:val="22"/>
          <w:szCs w:val="22"/>
        </w:rPr>
        <w:t xml:space="preserve"> </w:t>
      </w:r>
      <w:r w:rsidR="00444BCC">
        <w:rPr>
          <w:rFonts w:ascii="Times New Roman" w:hAnsi="Times New Roman"/>
          <w:sz w:val="22"/>
          <w:szCs w:val="22"/>
        </w:rPr>
        <w:t>better governance in the Pacific. In addition, eventual direct attribution to PACMAS activities for any improvements in governance will need to be nuanced because of the</w:t>
      </w:r>
      <w:r w:rsidR="00414F6C">
        <w:rPr>
          <w:rFonts w:ascii="Times New Roman" w:hAnsi="Times New Roman"/>
          <w:sz w:val="22"/>
          <w:szCs w:val="22"/>
        </w:rPr>
        <w:t xml:space="preserve"> variations in challenges and application of governance in the 14 countries benefitting from PACMAS</w:t>
      </w:r>
      <w:r w:rsidR="00444BCC">
        <w:rPr>
          <w:rFonts w:ascii="Times New Roman" w:hAnsi="Times New Roman"/>
          <w:sz w:val="22"/>
          <w:szCs w:val="22"/>
        </w:rPr>
        <w:t xml:space="preserve">. </w:t>
      </w:r>
    </w:p>
    <w:p w14:paraId="4AAAE5B4" w14:textId="77777777" w:rsidR="00444BCC" w:rsidRDefault="00444BCC" w:rsidP="006E32FB">
      <w:pPr>
        <w:rPr>
          <w:rFonts w:ascii="Times New Roman" w:hAnsi="Times New Roman"/>
          <w:sz w:val="22"/>
          <w:szCs w:val="22"/>
        </w:rPr>
      </w:pPr>
    </w:p>
    <w:p w14:paraId="193B1757" w14:textId="77777777" w:rsidR="00415830" w:rsidRDefault="00444BCC" w:rsidP="00415830">
      <w:pPr>
        <w:rPr>
          <w:rFonts w:ascii="Times New Roman" w:hAnsi="Times New Roman"/>
          <w:color w:val="262626"/>
          <w:sz w:val="22"/>
          <w:szCs w:val="22"/>
          <w:lang w:val="en-US"/>
        </w:rPr>
      </w:pPr>
      <w:r>
        <w:rPr>
          <w:rFonts w:ascii="Times New Roman" w:hAnsi="Times New Roman"/>
          <w:sz w:val="22"/>
          <w:szCs w:val="22"/>
        </w:rPr>
        <w:t>An</w:t>
      </w:r>
      <w:r w:rsidR="00414F6C">
        <w:rPr>
          <w:rFonts w:ascii="Times New Roman" w:hAnsi="Times New Roman"/>
          <w:sz w:val="22"/>
          <w:szCs w:val="22"/>
        </w:rPr>
        <w:t xml:space="preserve"> important influencing</w:t>
      </w:r>
      <w:r>
        <w:rPr>
          <w:rFonts w:ascii="Times New Roman" w:hAnsi="Times New Roman"/>
          <w:sz w:val="22"/>
          <w:szCs w:val="22"/>
        </w:rPr>
        <w:t xml:space="preserve"> f</w:t>
      </w:r>
      <w:r w:rsidR="00CF5A35">
        <w:rPr>
          <w:rFonts w:ascii="Times New Roman" w:hAnsi="Times New Roman"/>
          <w:sz w:val="22"/>
          <w:szCs w:val="22"/>
        </w:rPr>
        <w:t>actor on the PACMAS outcomes is the diversity of</w:t>
      </w:r>
      <w:r>
        <w:rPr>
          <w:rFonts w:ascii="Times New Roman" w:hAnsi="Times New Roman"/>
          <w:sz w:val="22"/>
          <w:szCs w:val="22"/>
        </w:rPr>
        <w:t xml:space="preserve"> cultural</w:t>
      </w:r>
      <w:r w:rsidR="00414F6C">
        <w:rPr>
          <w:rFonts w:ascii="Times New Roman" w:hAnsi="Times New Roman"/>
          <w:sz w:val="22"/>
          <w:szCs w:val="22"/>
        </w:rPr>
        <w:t xml:space="preserve"> and social mores </w:t>
      </w:r>
      <w:r w:rsidR="00CF5A35">
        <w:rPr>
          <w:rFonts w:ascii="Times New Roman" w:hAnsi="Times New Roman"/>
          <w:sz w:val="22"/>
          <w:szCs w:val="22"/>
        </w:rPr>
        <w:t>across the region</w:t>
      </w:r>
      <w:r w:rsidR="00DF1627">
        <w:rPr>
          <w:rFonts w:ascii="Times New Roman" w:hAnsi="Times New Roman"/>
          <w:sz w:val="22"/>
          <w:szCs w:val="22"/>
        </w:rPr>
        <w:t xml:space="preserve">. </w:t>
      </w:r>
      <w:r w:rsidR="00415830" w:rsidRPr="00FD15FB">
        <w:rPr>
          <w:rFonts w:ascii="Times New Roman" w:hAnsi="Times New Roman"/>
          <w:color w:val="262626"/>
          <w:sz w:val="22"/>
          <w:szCs w:val="22"/>
          <w:lang w:val="en-US"/>
        </w:rPr>
        <w:t>This has both gender specific consequences as well as broader ramifications</w:t>
      </w:r>
      <w:r w:rsidR="00CF5A35">
        <w:rPr>
          <w:rFonts w:ascii="Times New Roman" w:hAnsi="Times New Roman"/>
          <w:color w:val="262626"/>
          <w:sz w:val="22"/>
          <w:szCs w:val="22"/>
          <w:lang w:val="en-US"/>
        </w:rPr>
        <w:t xml:space="preserve"> on the way in which journalism is practiced. For example, in some cultures, it is culturally disrespectful to question elders and leaders. </w:t>
      </w:r>
    </w:p>
    <w:p w14:paraId="0AFB1C22" w14:textId="77777777" w:rsidR="00CF5A35" w:rsidRDefault="00CF5A35" w:rsidP="00415830">
      <w:pPr>
        <w:rPr>
          <w:rFonts w:ascii="Times New Roman" w:hAnsi="Times New Roman"/>
          <w:color w:val="262626"/>
          <w:sz w:val="22"/>
          <w:szCs w:val="22"/>
          <w:lang w:val="en-US"/>
        </w:rPr>
      </w:pPr>
    </w:p>
    <w:p w14:paraId="5E72E851" w14:textId="77777777" w:rsidR="00CF5A35" w:rsidRPr="00DF1627" w:rsidRDefault="00CF5A35" w:rsidP="00415830">
      <w:pPr>
        <w:rPr>
          <w:rFonts w:ascii="Times New Roman" w:hAnsi="Times New Roman"/>
          <w:b/>
          <w:sz w:val="22"/>
          <w:szCs w:val="22"/>
        </w:rPr>
      </w:pPr>
      <w:r>
        <w:rPr>
          <w:rFonts w:ascii="Times New Roman" w:hAnsi="Times New Roman"/>
          <w:color w:val="262626"/>
          <w:sz w:val="22"/>
          <w:szCs w:val="22"/>
          <w:lang w:val="en-US"/>
        </w:rPr>
        <w:t>The inclusion of C4D as an important focus for PACMAS has presented a range of challenges associated with the newness of the concept to the Pacific combined with logistical</w:t>
      </w:r>
      <w:r w:rsidR="005C3C21">
        <w:rPr>
          <w:rFonts w:ascii="Times New Roman" w:hAnsi="Times New Roman"/>
          <w:color w:val="262626"/>
          <w:sz w:val="22"/>
          <w:szCs w:val="22"/>
          <w:lang w:val="en-US"/>
        </w:rPr>
        <w:t xml:space="preserve"> and technical difficulties. But</w:t>
      </w:r>
      <w:r>
        <w:rPr>
          <w:rFonts w:ascii="Times New Roman" w:hAnsi="Times New Roman"/>
          <w:color w:val="262626"/>
          <w:sz w:val="22"/>
          <w:szCs w:val="22"/>
          <w:lang w:val="en-US"/>
        </w:rPr>
        <w:t xml:space="preserve"> while in some cases it may be difficult to determine their eventual impact, the C4D activities offer a good opportunity for capacity building so that the eventual impact is not limited to the output of the activity itself but is also related to the process of implementation.</w:t>
      </w:r>
    </w:p>
    <w:p w14:paraId="79474C74" w14:textId="77777777" w:rsidR="006E32FB" w:rsidRPr="00FD15FB" w:rsidRDefault="006E32FB" w:rsidP="006E32FB">
      <w:pPr>
        <w:rPr>
          <w:rFonts w:ascii="Times New Roman" w:hAnsi="Times New Roman"/>
          <w:sz w:val="22"/>
          <w:szCs w:val="22"/>
        </w:rPr>
      </w:pPr>
    </w:p>
    <w:p w14:paraId="3F4D06F6" w14:textId="77777777" w:rsidR="00CF5A35" w:rsidRDefault="00CF5A35" w:rsidP="00A027E0">
      <w:pPr>
        <w:rPr>
          <w:rFonts w:ascii="Times New Roman" w:hAnsi="Times New Roman"/>
          <w:sz w:val="22"/>
          <w:szCs w:val="22"/>
        </w:rPr>
      </w:pPr>
      <w:r>
        <w:rPr>
          <w:rFonts w:ascii="Times New Roman" w:hAnsi="Times New Roman"/>
          <w:sz w:val="22"/>
          <w:szCs w:val="22"/>
        </w:rPr>
        <w:t>The</w:t>
      </w:r>
      <w:r w:rsidR="006E32FB" w:rsidRPr="00FD15FB">
        <w:rPr>
          <w:rFonts w:ascii="Times New Roman" w:hAnsi="Times New Roman"/>
          <w:sz w:val="22"/>
          <w:szCs w:val="22"/>
        </w:rPr>
        <w:t xml:space="preserve"> growing presence of social media across the Pacific provides fresh and increasing opportunities for PACMAS</w:t>
      </w:r>
      <w:r w:rsidR="00545033">
        <w:rPr>
          <w:rFonts w:ascii="Times New Roman" w:hAnsi="Times New Roman"/>
          <w:sz w:val="22"/>
          <w:szCs w:val="22"/>
        </w:rPr>
        <w:t xml:space="preserve"> to explore</w:t>
      </w:r>
      <w:r>
        <w:rPr>
          <w:rFonts w:ascii="Times New Roman" w:hAnsi="Times New Roman"/>
          <w:sz w:val="22"/>
          <w:szCs w:val="22"/>
        </w:rPr>
        <w:t>. Nevertheless,</w:t>
      </w:r>
      <w:r w:rsidR="006E32FB" w:rsidRPr="00FD15FB">
        <w:rPr>
          <w:rFonts w:ascii="Times New Roman" w:hAnsi="Times New Roman"/>
          <w:sz w:val="22"/>
          <w:szCs w:val="22"/>
        </w:rPr>
        <w:t xml:space="preserve"> </w:t>
      </w:r>
      <w:r w:rsidR="00DF1627">
        <w:rPr>
          <w:rFonts w:ascii="Times New Roman" w:hAnsi="Times New Roman"/>
          <w:sz w:val="22"/>
          <w:szCs w:val="22"/>
        </w:rPr>
        <w:t xml:space="preserve">it is still not a silver bullet that will transgress </w:t>
      </w:r>
      <w:r w:rsidR="00A027E0">
        <w:rPr>
          <w:rFonts w:ascii="Times New Roman" w:hAnsi="Times New Roman"/>
          <w:sz w:val="22"/>
          <w:szCs w:val="22"/>
        </w:rPr>
        <w:t xml:space="preserve">the </w:t>
      </w:r>
      <w:r w:rsidR="00DF1627">
        <w:rPr>
          <w:rFonts w:ascii="Times New Roman" w:hAnsi="Times New Roman"/>
          <w:sz w:val="22"/>
          <w:szCs w:val="22"/>
        </w:rPr>
        <w:t xml:space="preserve">basic challenges </w:t>
      </w:r>
      <w:r w:rsidR="00A027E0">
        <w:rPr>
          <w:rFonts w:ascii="Times New Roman" w:hAnsi="Times New Roman"/>
          <w:sz w:val="22"/>
          <w:szCs w:val="22"/>
        </w:rPr>
        <w:t>bedevilling</w:t>
      </w:r>
      <w:r w:rsidR="00DF1627">
        <w:rPr>
          <w:rFonts w:ascii="Times New Roman" w:hAnsi="Times New Roman"/>
          <w:sz w:val="22"/>
          <w:szCs w:val="22"/>
        </w:rPr>
        <w:t xml:space="preserve"> traditional media</w:t>
      </w:r>
      <w:r>
        <w:rPr>
          <w:rFonts w:ascii="Times New Roman" w:hAnsi="Times New Roman"/>
          <w:sz w:val="22"/>
          <w:szCs w:val="22"/>
        </w:rPr>
        <w:t xml:space="preserve"> including training and access</w:t>
      </w:r>
      <w:r w:rsidR="00A027E0">
        <w:rPr>
          <w:rFonts w:ascii="Times New Roman" w:hAnsi="Times New Roman"/>
          <w:sz w:val="22"/>
          <w:szCs w:val="22"/>
        </w:rPr>
        <w:t>. In particular, there is a real concern about</w:t>
      </w:r>
      <w:r w:rsidR="00A027E0" w:rsidRPr="00FD15FB">
        <w:rPr>
          <w:rFonts w:ascii="Times New Roman" w:hAnsi="Times New Roman"/>
          <w:sz w:val="22"/>
          <w:szCs w:val="22"/>
        </w:rPr>
        <w:t xml:space="preserve"> the accuracy of social media reporting and </w:t>
      </w:r>
      <w:r w:rsidR="00A027E0">
        <w:rPr>
          <w:rFonts w:ascii="Times New Roman" w:hAnsi="Times New Roman"/>
          <w:sz w:val="22"/>
          <w:szCs w:val="22"/>
        </w:rPr>
        <w:t xml:space="preserve">the willingness as well as ability of e-based media practitioners to practice the same essential basic skills of accurate and balanced reporting as required by traditional media practitioners. </w:t>
      </w:r>
    </w:p>
    <w:p w14:paraId="0910D8EC" w14:textId="77777777" w:rsidR="00545033" w:rsidRDefault="00545033" w:rsidP="00A027E0">
      <w:pPr>
        <w:rPr>
          <w:rFonts w:ascii="Times New Roman" w:hAnsi="Times New Roman"/>
          <w:sz w:val="22"/>
          <w:szCs w:val="22"/>
        </w:rPr>
      </w:pPr>
    </w:p>
    <w:p w14:paraId="4E6FE23C" w14:textId="287FE3F1" w:rsidR="00F65D8F" w:rsidRDefault="00545033" w:rsidP="00F65D8F">
      <w:pPr>
        <w:rPr>
          <w:rFonts w:ascii="Times New Roman" w:hAnsi="Times New Roman"/>
          <w:sz w:val="22"/>
          <w:szCs w:val="22"/>
        </w:rPr>
      </w:pPr>
      <w:r w:rsidRPr="00545033">
        <w:rPr>
          <w:rFonts w:ascii="Times New Roman" w:hAnsi="Times New Roman"/>
          <w:sz w:val="22"/>
          <w:szCs w:val="22"/>
        </w:rPr>
        <w:t xml:space="preserve">Finally, </w:t>
      </w:r>
      <w:r>
        <w:rPr>
          <w:rFonts w:ascii="Times New Roman" w:hAnsi="Times New Roman"/>
          <w:sz w:val="22"/>
          <w:szCs w:val="22"/>
        </w:rPr>
        <w:t>t</w:t>
      </w:r>
      <w:r w:rsidRPr="00545033">
        <w:rPr>
          <w:rFonts w:ascii="Times New Roman" w:hAnsi="Times New Roman"/>
          <w:sz w:val="22"/>
          <w:szCs w:val="22"/>
        </w:rPr>
        <w:t xml:space="preserve">here needs to be recognition of the fact that PACMAS is an intensive activity to manage linked to the fact that there is a multitude of stakeholders across 14 countries </w:t>
      </w:r>
      <w:proofErr w:type="gramStart"/>
      <w:r w:rsidRPr="00545033">
        <w:rPr>
          <w:rFonts w:ascii="Times New Roman" w:hAnsi="Times New Roman"/>
          <w:sz w:val="22"/>
          <w:szCs w:val="22"/>
        </w:rPr>
        <w:t>who</w:t>
      </w:r>
      <w:proofErr w:type="gramEnd"/>
      <w:r w:rsidRPr="00545033">
        <w:rPr>
          <w:rFonts w:ascii="Times New Roman" w:hAnsi="Times New Roman"/>
          <w:sz w:val="22"/>
          <w:szCs w:val="22"/>
        </w:rPr>
        <w:t xml:space="preserve"> are not co-ordinated or in communication with each other. There is no one implementing partner</w:t>
      </w:r>
      <w:r>
        <w:rPr>
          <w:rFonts w:ascii="Times New Roman" w:hAnsi="Times New Roman"/>
          <w:sz w:val="22"/>
          <w:szCs w:val="22"/>
        </w:rPr>
        <w:t>.</w:t>
      </w:r>
      <w:r w:rsidR="00F65D8F">
        <w:rPr>
          <w:rFonts w:ascii="Times New Roman" w:hAnsi="Times New Roman"/>
          <w:sz w:val="22"/>
          <w:szCs w:val="22"/>
        </w:rPr>
        <w:t xml:space="preserve"> It is this broad range of Pacific Islander stakeholders and its majority of Pacific Islander staff that adds to the important capacity building benefits that PACMAS is bringing to the region.</w:t>
      </w:r>
    </w:p>
    <w:p w14:paraId="3546E7F9" w14:textId="77777777" w:rsidR="00F65D8F" w:rsidRDefault="00F65D8F" w:rsidP="00F65D8F">
      <w:pPr>
        <w:rPr>
          <w:rFonts w:ascii="Times New Roman" w:hAnsi="Times New Roman"/>
          <w:sz w:val="22"/>
          <w:szCs w:val="22"/>
        </w:rPr>
      </w:pPr>
    </w:p>
    <w:p w14:paraId="7C3DFC91" w14:textId="77777777" w:rsidR="00F65D8F" w:rsidRDefault="00F65D8F" w:rsidP="00F65D8F">
      <w:pPr>
        <w:rPr>
          <w:rFonts w:ascii="Times New Roman" w:hAnsi="Times New Roman"/>
          <w:sz w:val="22"/>
          <w:szCs w:val="22"/>
        </w:rPr>
      </w:pPr>
      <w:r>
        <w:rPr>
          <w:rFonts w:ascii="Times New Roman" w:hAnsi="Times New Roman"/>
          <w:sz w:val="22"/>
          <w:szCs w:val="22"/>
        </w:rPr>
        <w:t>According to one stakeholder, in</w:t>
      </w:r>
      <w:r w:rsidRPr="00A54217">
        <w:rPr>
          <w:rFonts w:ascii="Times New Roman" w:hAnsi="Times New Roman"/>
          <w:sz w:val="22"/>
          <w:szCs w:val="22"/>
        </w:rPr>
        <w:t xml:space="preserve"> an age where the media is more </w:t>
      </w:r>
      <w:r w:rsidRPr="00B345D9">
        <w:rPr>
          <w:rFonts w:ascii="Times New Roman" w:hAnsi="Times New Roman"/>
          <w:sz w:val="22"/>
          <w:szCs w:val="22"/>
        </w:rPr>
        <w:t>technological</w:t>
      </w:r>
      <w:r w:rsidRPr="00317D8C">
        <w:rPr>
          <w:rFonts w:ascii="Times New Roman" w:hAnsi="Times New Roman"/>
          <w:sz w:val="22"/>
          <w:szCs w:val="22"/>
        </w:rPr>
        <w:t xml:space="preserve"> and dynamic, a regional media development program such as PACMAS is even more important. “As a single provider with a collective approach, PACMAS is tuned in to the diverse needs in the region. Without this there is no continuity, there is one little thing here and one little thing there. This won't work </w:t>
      </w:r>
      <w:proofErr w:type="spellStart"/>
      <w:r w:rsidRPr="00317D8C">
        <w:rPr>
          <w:rFonts w:ascii="Times New Roman" w:hAnsi="Times New Roman"/>
          <w:sz w:val="22"/>
          <w:szCs w:val="22"/>
        </w:rPr>
        <w:t>any more</w:t>
      </w:r>
      <w:proofErr w:type="spellEnd"/>
      <w:r w:rsidRPr="00317D8C">
        <w:rPr>
          <w:rFonts w:ascii="Times New Roman" w:hAnsi="Times New Roman"/>
          <w:sz w:val="22"/>
          <w:szCs w:val="22"/>
        </w:rPr>
        <w:t xml:space="preserve"> </w:t>
      </w:r>
      <w:r>
        <w:rPr>
          <w:rFonts w:ascii="Times New Roman" w:hAnsi="Times New Roman"/>
          <w:sz w:val="22"/>
          <w:szCs w:val="22"/>
        </w:rPr>
        <w:t>given the environment we are in.”</w:t>
      </w:r>
    </w:p>
    <w:p w14:paraId="53BFCE6B" w14:textId="77777777" w:rsidR="00DA4649" w:rsidRDefault="00DA4649" w:rsidP="006E32FB">
      <w:pPr>
        <w:rPr>
          <w:rFonts w:ascii="Arial" w:hAnsi="Arial" w:cs="Arial"/>
          <w:b/>
          <w:sz w:val="22"/>
          <w:szCs w:val="22"/>
        </w:rPr>
      </w:pPr>
    </w:p>
    <w:p w14:paraId="2E569C74" w14:textId="77777777" w:rsidR="0039785B" w:rsidRDefault="0039785B">
      <w:pPr>
        <w:rPr>
          <w:rFonts w:ascii="Arial" w:eastAsia="MS ????" w:hAnsi="Arial" w:cs="Arial"/>
          <w:b/>
          <w:bCs/>
          <w:color w:val="345A8A"/>
          <w:sz w:val="32"/>
          <w:szCs w:val="32"/>
        </w:rPr>
      </w:pPr>
      <w:r>
        <w:rPr>
          <w:rFonts w:ascii="Arial" w:hAnsi="Arial" w:cs="Arial"/>
        </w:rPr>
        <w:br w:type="page"/>
      </w:r>
    </w:p>
    <w:p w14:paraId="470DCDDD" w14:textId="671F1431" w:rsidR="00AA64D6" w:rsidRPr="00B30BD5" w:rsidRDefault="00AA64D6" w:rsidP="00AA64D6">
      <w:pPr>
        <w:pStyle w:val="Heading1"/>
        <w:rPr>
          <w:rFonts w:ascii="Arial" w:hAnsi="Arial" w:cs="Arial"/>
        </w:rPr>
      </w:pPr>
      <w:bookmarkStart w:id="57" w:name="_Toc234642684"/>
      <w:r w:rsidRPr="00B30BD5">
        <w:rPr>
          <w:rFonts w:ascii="Arial" w:hAnsi="Arial" w:cs="Arial"/>
        </w:rPr>
        <w:lastRenderedPageBreak/>
        <w:t>Acknowledgements</w:t>
      </w:r>
      <w:bookmarkEnd w:id="57"/>
    </w:p>
    <w:p w14:paraId="779F826E" w14:textId="77777777" w:rsidR="00AA64D6" w:rsidRDefault="00AA64D6" w:rsidP="00AA64D6">
      <w:pPr>
        <w:rPr>
          <w:rFonts w:ascii="Arial" w:hAnsi="Arial"/>
        </w:rPr>
      </w:pPr>
    </w:p>
    <w:p w14:paraId="0E8CB524" w14:textId="161844A4" w:rsidR="00AA64D6" w:rsidRPr="00AF5013" w:rsidRDefault="00AA64D6" w:rsidP="00AA64D6">
      <w:pPr>
        <w:rPr>
          <w:rFonts w:ascii="Times New Roman" w:eastAsia="MS ????" w:hAnsi="Times New Roman"/>
          <w:b/>
          <w:bCs/>
          <w:color w:val="345A8A"/>
          <w:sz w:val="22"/>
          <w:szCs w:val="22"/>
        </w:rPr>
      </w:pPr>
      <w:r w:rsidRPr="00AF5013">
        <w:rPr>
          <w:rFonts w:ascii="Times New Roman" w:hAnsi="Times New Roman"/>
          <w:sz w:val="22"/>
          <w:szCs w:val="22"/>
        </w:rPr>
        <w:t xml:space="preserve">The review team would like to thank the many </w:t>
      </w:r>
      <w:r w:rsidR="00CC20B1" w:rsidRPr="00AF5013">
        <w:rPr>
          <w:rFonts w:ascii="Times New Roman" w:hAnsi="Times New Roman"/>
          <w:sz w:val="22"/>
          <w:szCs w:val="22"/>
        </w:rPr>
        <w:t xml:space="preserve">Pacific </w:t>
      </w:r>
      <w:r w:rsidRPr="00AF5013">
        <w:rPr>
          <w:rFonts w:ascii="Times New Roman" w:hAnsi="Times New Roman"/>
          <w:sz w:val="22"/>
          <w:szCs w:val="22"/>
        </w:rPr>
        <w:t>stakeholders we met during our visits to Vanuatu, Tonga, Kiribati and Fiji for giving us their time so willingly and graciously and for being forthcoming and constructive about PACMAS. The team would also like to thank the PACMAS team members</w:t>
      </w:r>
      <w:r w:rsidR="00590573">
        <w:rPr>
          <w:rFonts w:ascii="Times New Roman" w:hAnsi="Times New Roman"/>
          <w:sz w:val="22"/>
          <w:szCs w:val="22"/>
        </w:rPr>
        <w:t xml:space="preserve"> in Port Vila and Melbourne</w:t>
      </w:r>
      <w:r w:rsidRPr="00AF5013">
        <w:rPr>
          <w:rFonts w:ascii="Times New Roman" w:hAnsi="Times New Roman"/>
          <w:sz w:val="22"/>
          <w:szCs w:val="22"/>
        </w:rPr>
        <w:t xml:space="preserve"> for their </w:t>
      </w:r>
      <w:r w:rsidR="00CC20B1" w:rsidRPr="00AF5013">
        <w:rPr>
          <w:rFonts w:ascii="Times New Roman" w:hAnsi="Times New Roman"/>
          <w:sz w:val="22"/>
          <w:szCs w:val="22"/>
        </w:rPr>
        <w:t>responsive</w:t>
      </w:r>
      <w:r w:rsidRPr="00AF5013">
        <w:rPr>
          <w:rFonts w:ascii="Times New Roman" w:hAnsi="Times New Roman"/>
          <w:sz w:val="22"/>
          <w:szCs w:val="22"/>
        </w:rPr>
        <w:t xml:space="preserve"> engagement with us. And finally but certainly not least, the team wants to thank the various AusAID officers who have been so helpful in supporting us find our way not just in their various countries but also through the </w:t>
      </w:r>
      <w:r w:rsidR="003E3E53">
        <w:rPr>
          <w:rFonts w:ascii="Times New Roman" w:hAnsi="Times New Roman"/>
          <w:sz w:val="22"/>
          <w:szCs w:val="22"/>
        </w:rPr>
        <w:t>numerous</w:t>
      </w:r>
      <w:r w:rsidRPr="00AF5013">
        <w:rPr>
          <w:rFonts w:ascii="Times New Roman" w:hAnsi="Times New Roman"/>
          <w:sz w:val="22"/>
          <w:szCs w:val="22"/>
        </w:rPr>
        <w:t xml:space="preserve"> twists and turns which shape the PACMAS story.</w:t>
      </w:r>
    </w:p>
    <w:sectPr w:rsidR="00AA64D6" w:rsidRPr="00AF5013" w:rsidSect="00741BDA">
      <w:footerReference w:type="even" r:id="rId9"/>
      <w:footerReference w:type="default" r:id="rId10"/>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530E0" w14:textId="77777777" w:rsidR="00432B34" w:rsidRDefault="00432B34" w:rsidP="005667F3">
      <w:r>
        <w:separator/>
      </w:r>
    </w:p>
  </w:endnote>
  <w:endnote w:type="continuationSeparator" w:id="0">
    <w:p w14:paraId="46880F8A" w14:textId="77777777" w:rsidR="00432B34" w:rsidRDefault="00432B34" w:rsidP="0056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51B89" w14:textId="77777777" w:rsidR="00432B34" w:rsidRDefault="00432B34" w:rsidP="006470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E4B48" w14:textId="77777777" w:rsidR="00432B34" w:rsidRDefault="00432B34" w:rsidP="00566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B246F" w14:textId="77777777" w:rsidR="00432B34" w:rsidRDefault="00432B34" w:rsidP="006470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7A12">
      <w:rPr>
        <w:rStyle w:val="PageNumber"/>
        <w:noProof/>
      </w:rPr>
      <w:t>26</w:t>
    </w:r>
    <w:r>
      <w:rPr>
        <w:rStyle w:val="PageNumber"/>
      </w:rPr>
      <w:fldChar w:fldCharType="end"/>
    </w:r>
  </w:p>
  <w:p w14:paraId="318196D5" w14:textId="5969B2A3" w:rsidR="00432B34" w:rsidRDefault="00432B34" w:rsidP="005667F3">
    <w:pPr>
      <w:pStyle w:val="Footer"/>
      <w:ind w:right="360"/>
    </w:pPr>
    <w:r>
      <w:t xml:space="preserve">Final report PACMAS review Part A July 5, 2013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0C781" w14:textId="77777777" w:rsidR="00432B34" w:rsidRDefault="00432B34" w:rsidP="005667F3">
      <w:r>
        <w:separator/>
      </w:r>
    </w:p>
  </w:footnote>
  <w:footnote w:type="continuationSeparator" w:id="0">
    <w:p w14:paraId="09E54A02" w14:textId="77777777" w:rsidR="00432B34" w:rsidRDefault="00432B34" w:rsidP="005667F3">
      <w:r>
        <w:continuationSeparator/>
      </w:r>
    </w:p>
  </w:footnote>
  <w:footnote w:id="1">
    <w:p w14:paraId="0F0FC2EC" w14:textId="77777777" w:rsidR="00432B34" w:rsidRPr="00F022FD" w:rsidRDefault="00432B34" w:rsidP="008C0531">
      <w:pPr>
        <w:rPr>
          <w:rFonts w:ascii="Times New Roman" w:hAnsi="Times New Roman"/>
          <w:sz w:val="18"/>
          <w:szCs w:val="18"/>
        </w:rPr>
      </w:pPr>
      <w:r w:rsidRPr="00F022FD">
        <w:rPr>
          <w:rStyle w:val="FootnoteReference"/>
          <w:rFonts w:ascii="Times New Roman" w:hAnsi="Times New Roman"/>
          <w:sz w:val="18"/>
          <w:szCs w:val="18"/>
        </w:rPr>
        <w:footnoteRef/>
      </w:r>
      <w:r w:rsidRPr="00F022FD">
        <w:rPr>
          <w:rFonts w:ascii="Times New Roman" w:hAnsi="Times New Roman"/>
          <w:sz w:val="18"/>
          <w:szCs w:val="18"/>
          <w:lang w:val="en-US"/>
        </w:rPr>
        <w:t xml:space="preserve"> Details of the methodology employed are provided </w:t>
      </w:r>
      <w:r>
        <w:rPr>
          <w:rFonts w:ascii="Times New Roman" w:hAnsi="Times New Roman"/>
          <w:sz w:val="18"/>
          <w:szCs w:val="18"/>
          <w:lang w:val="en-US"/>
        </w:rPr>
        <w:t xml:space="preserve">within the agreed review plan attached in Attachment 3, Review Report Parr B. </w:t>
      </w:r>
    </w:p>
    <w:p w14:paraId="6AB59F5D" w14:textId="77777777" w:rsidR="00432B34" w:rsidRPr="00F022FD" w:rsidRDefault="00432B34">
      <w:pPr>
        <w:pStyle w:val="FootnoteText"/>
        <w:rPr>
          <w:lang w:val="en-US"/>
        </w:rPr>
      </w:pPr>
    </w:p>
  </w:footnote>
  <w:footnote w:id="2">
    <w:p w14:paraId="54AFA580" w14:textId="77777777" w:rsidR="00432B34" w:rsidRPr="00555E30" w:rsidRDefault="00432B34">
      <w:pPr>
        <w:pStyle w:val="FootnoteText"/>
        <w:rPr>
          <w:lang w:val="en-US"/>
        </w:rPr>
      </w:pPr>
      <w:r>
        <w:rPr>
          <w:rStyle w:val="FootnoteReference"/>
        </w:rPr>
        <w:footnoteRef/>
      </w:r>
      <w:r>
        <w:t xml:space="preserve"> </w:t>
      </w:r>
      <w:r w:rsidRPr="00F022FD">
        <w:rPr>
          <w:sz w:val="18"/>
          <w:szCs w:val="18"/>
          <w:lang w:val="en-US"/>
        </w:rPr>
        <w:t>2012 Pacific Regional MDG Tracking Report, Pacific Islands Forum Secretary, Suva, August 2012</w:t>
      </w:r>
    </w:p>
  </w:footnote>
  <w:footnote w:id="3">
    <w:p w14:paraId="03164891" w14:textId="32291CB2" w:rsidR="00432B34" w:rsidRPr="00AF5013" w:rsidRDefault="00432B34">
      <w:pPr>
        <w:pStyle w:val="FootnoteText"/>
        <w:rPr>
          <w:lang w:val="en-US"/>
        </w:rPr>
      </w:pPr>
      <w:r w:rsidRPr="00AF5013">
        <w:rPr>
          <w:rStyle w:val="FootnoteReference"/>
          <w:sz w:val="18"/>
          <w:szCs w:val="18"/>
        </w:rPr>
        <w:footnoteRef/>
      </w:r>
      <w:r w:rsidRPr="00AF5013">
        <w:rPr>
          <w:sz w:val="18"/>
          <w:szCs w:val="18"/>
        </w:rPr>
        <w:t xml:space="preserve"> Draft Living Baseline Report, submitted to ABC for review 20 May, 2013</w:t>
      </w:r>
      <w:r>
        <w:t>.</w:t>
      </w:r>
    </w:p>
  </w:footnote>
  <w:footnote w:id="4">
    <w:p w14:paraId="0FA6E522" w14:textId="029049F4" w:rsidR="00432B34" w:rsidRPr="00AF5013" w:rsidRDefault="00432B34">
      <w:pPr>
        <w:pStyle w:val="FootnoteText"/>
        <w:rPr>
          <w:lang w:val="en-US"/>
        </w:rPr>
      </w:pPr>
      <w:r>
        <w:rPr>
          <w:rStyle w:val="FootnoteReference"/>
        </w:rPr>
        <w:footnoteRef/>
      </w:r>
      <w:r>
        <w:t xml:space="preserve"> </w:t>
      </w:r>
      <w:r w:rsidRPr="00AF5013">
        <w:rPr>
          <w:rFonts w:ascii="Times New Roman" w:hAnsi="Times New Roman"/>
          <w:sz w:val="18"/>
          <w:szCs w:val="18"/>
          <w:lang w:val="en-US"/>
        </w:rPr>
        <w:t xml:space="preserve">TVET Strategic Engagement Design Survey, A. </w:t>
      </w:r>
      <w:proofErr w:type="spellStart"/>
      <w:r w:rsidRPr="00AF5013">
        <w:rPr>
          <w:rFonts w:ascii="Times New Roman" w:hAnsi="Times New Roman"/>
          <w:sz w:val="18"/>
          <w:szCs w:val="18"/>
          <w:lang w:val="en-US"/>
        </w:rPr>
        <w:t>Skuse</w:t>
      </w:r>
      <w:proofErr w:type="spellEnd"/>
      <w:r w:rsidRPr="00AF5013">
        <w:rPr>
          <w:rFonts w:ascii="Times New Roman" w:hAnsi="Times New Roman"/>
          <w:sz w:val="18"/>
          <w:szCs w:val="18"/>
          <w:lang w:val="en-US"/>
        </w:rPr>
        <w:t>, for PACMAS, December 2012</w:t>
      </w:r>
    </w:p>
  </w:footnote>
  <w:footnote w:id="5">
    <w:p w14:paraId="5EBB9444" w14:textId="42AEF8B8" w:rsidR="00432B34" w:rsidRPr="00AF5013" w:rsidRDefault="00432B34">
      <w:pPr>
        <w:pStyle w:val="FootnoteText"/>
        <w:rPr>
          <w:rFonts w:ascii="Times New Roman" w:hAnsi="Times New Roman"/>
          <w:sz w:val="18"/>
          <w:szCs w:val="18"/>
          <w:lang w:val="en-US"/>
        </w:rPr>
      </w:pPr>
      <w:r>
        <w:rPr>
          <w:rStyle w:val="FootnoteReference"/>
        </w:rPr>
        <w:footnoteRef/>
      </w:r>
      <w:r>
        <w:t xml:space="preserve"> </w:t>
      </w:r>
      <w:r w:rsidRPr="00AF5013">
        <w:rPr>
          <w:rFonts w:ascii="Times New Roman" w:hAnsi="Times New Roman"/>
          <w:sz w:val="18"/>
          <w:szCs w:val="18"/>
        </w:rPr>
        <w:t xml:space="preserve">TVET Strategic Engagement Design Survey, A. </w:t>
      </w:r>
      <w:proofErr w:type="spellStart"/>
      <w:r w:rsidRPr="00AF5013">
        <w:rPr>
          <w:rFonts w:ascii="Times New Roman" w:hAnsi="Times New Roman"/>
          <w:sz w:val="18"/>
          <w:szCs w:val="18"/>
        </w:rPr>
        <w:t>Skuse</w:t>
      </w:r>
      <w:proofErr w:type="spellEnd"/>
      <w:r w:rsidRPr="00AF5013">
        <w:rPr>
          <w:rFonts w:ascii="Times New Roman" w:hAnsi="Times New Roman"/>
          <w:sz w:val="18"/>
          <w:szCs w:val="18"/>
        </w:rPr>
        <w:t xml:space="preserve"> for PACMAS, December 2012</w:t>
      </w:r>
    </w:p>
  </w:footnote>
  <w:footnote w:id="6">
    <w:p w14:paraId="31EF0F97" w14:textId="2ECE7969" w:rsidR="00432B34" w:rsidRPr="00AF5013" w:rsidRDefault="00432B34">
      <w:pPr>
        <w:pStyle w:val="FootnoteText"/>
        <w:rPr>
          <w:lang w:val="en-US"/>
        </w:rPr>
      </w:pPr>
      <w:r>
        <w:rPr>
          <w:rStyle w:val="FootnoteReference"/>
        </w:rPr>
        <w:footnoteRef/>
      </w:r>
      <w:r>
        <w:t xml:space="preserve"> </w:t>
      </w:r>
      <w:r w:rsidRPr="00AF5013">
        <w:rPr>
          <w:rFonts w:ascii="Times New Roman" w:hAnsi="Times New Roman"/>
          <w:sz w:val="18"/>
          <w:szCs w:val="18"/>
          <w:lang w:val="en-US"/>
        </w:rPr>
        <w:t>Stakeholder Analysis Report, Media Development Initiative II, January 2012</w:t>
      </w:r>
    </w:p>
  </w:footnote>
  <w:footnote w:id="7">
    <w:p w14:paraId="6E3994A8" w14:textId="566DFBBF" w:rsidR="00432B34" w:rsidRPr="00AF5013" w:rsidRDefault="00432B34">
      <w:pPr>
        <w:pStyle w:val="FootnoteText"/>
        <w:rPr>
          <w:lang w:val="en-US"/>
        </w:rPr>
      </w:pPr>
      <w:r>
        <w:rPr>
          <w:rStyle w:val="FootnoteReference"/>
        </w:rPr>
        <w:footnoteRef/>
      </w:r>
      <w:r>
        <w:t xml:space="preserve"> </w:t>
      </w:r>
      <w:r w:rsidRPr="00AF5013">
        <w:rPr>
          <w:rFonts w:ascii="Times New Roman" w:hAnsi="Times New Roman"/>
          <w:sz w:val="18"/>
          <w:szCs w:val="18"/>
        </w:rPr>
        <w:t>Draft Living Baseline Survey completed for PACMAS, provided to ABC 20 May 2012</w:t>
      </w:r>
    </w:p>
  </w:footnote>
  <w:footnote w:id="8">
    <w:p w14:paraId="716CFCDC" w14:textId="77777777" w:rsidR="00432B34" w:rsidRPr="00473F42" w:rsidRDefault="00432B34">
      <w:pPr>
        <w:pStyle w:val="FootnoteText"/>
        <w:rPr>
          <w:rFonts w:ascii="Times New Roman" w:hAnsi="Times New Roman"/>
          <w:sz w:val="18"/>
          <w:szCs w:val="18"/>
          <w:lang w:val="en-US"/>
        </w:rPr>
      </w:pPr>
      <w:r>
        <w:rPr>
          <w:rStyle w:val="FootnoteReference"/>
        </w:rPr>
        <w:footnoteRef/>
      </w:r>
      <w:r>
        <w:t xml:space="preserve"> </w:t>
      </w:r>
      <w:r>
        <w:rPr>
          <w:rFonts w:ascii="Times New Roman" w:hAnsi="Times New Roman"/>
          <w:sz w:val="18"/>
          <w:szCs w:val="18"/>
          <w:lang w:val="en-US"/>
        </w:rPr>
        <w:t>See Attachment 1, Review Report Part B for the background document on communication for development compiled by the review team as part of its process of analyzing the PACMAS approach to C4D.</w:t>
      </w:r>
    </w:p>
  </w:footnote>
  <w:footnote w:id="9">
    <w:p w14:paraId="57243B56" w14:textId="25DFBB29" w:rsidR="00432B34" w:rsidRPr="00AF5013" w:rsidRDefault="00432B34">
      <w:pPr>
        <w:pStyle w:val="FootnoteText"/>
        <w:rPr>
          <w:lang w:val="en-US"/>
        </w:rPr>
      </w:pPr>
      <w:r>
        <w:rPr>
          <w:rStyle w:val="FootnoteReference"/>
        </w:rPr>
        <w:footnoteRef/>
      </w:r>
      <w:r>
        <w:t xml:space="preserve"> </w:t>
      </w:r>
      <w:r w:rsidRPr="00AF5013">
        <w:rPr>
          <w:rFonts w:ascii="Times New Roman" w:hAnsi="Times New Roman"/>
          <w:sz w:val="18"/>
          <w:szCs w:val="18"/>
          <w:lang w:val="en-US"/>
        </w:rPr>
        <w:t>Effective Governance – Thematic Strategy November 2011, AusAID, Canberra</w:t>
      </w:r>
    </w:p>
  </w:footnote>
  <w:footnote w:id="10">
    <w:p w14:paraId="30EED213" w14:textId="77777777" w:rsidR="00432B34" w:rsidRPr="00562175" w:rsidRDefault="00432B34" w:rsidP="00D012B3">
      <w:pPr>
        <w:pStyle w:val="FootnoteText"/>
        <w:rPr>
          <w:rFonts w:ascii="Times New Roman" w:hAnsi="Times New Roman"/>
          <w:sz w:val="18"/>
          <w:szCs w:val="18"/>
          <w:lang w:val="en-US"/>
        </w:rPr>
      </w:pPr>
      <w:r>
        <w:rPr>
          <w:rStyle w:val="FootnoteReference"/>
        </w:rPr>
        <w:footnoteRef/>
      </w:r>
      <w:r>
        <w:t xml:space="preserve"> </w:t>
      </w:r>
      <w:r>
        <w:rPr>
          <w:rFonts w:ascii="Times New Roman" w:hAnsi="Times New Roman"/>
          <w:sz w:val="18"/>
          <w:szCs w:val="18"/>
          <w:lang w:val="en-US"/>
        </w:rPr>
        <w:t xml:space="preserve">At the time of this report, AusAID was implementing bilateral media activities in PNG and Solomon Islands. </w:t>
      </w:r>
    </w:p>
  </w:footnote>
  <w:footnote w:id="11">
    <w:p w14:paraId="54FDFB64" w14:textId="77777777" w:rsidR="00432B34" w:rsidRPr="007B1F5D" w:rsidRDefault="00432B34" w:rsidP="00D012B3">
      <w:pPr>
        <w:pStyle w:val="FootnoteText"/>
        <w:rPr>
          <w:lang w:val="en-US"/>
        </w:rPr>
      </w:pPr>
      <w:r>
        <w:rPr>
          <w:rStyle w:val="FootnoteReference"/>
        </w:rPr>
        <w:footnoteRef/>
      </w:r>
      <w:r>
        <w:t xml:space="preserve"> </w:t>
      </w:r>
      <w:r w:rsidRPr="00AF5013">
        <w:rPr>
          <w:rFonts w:ascii="Times New Roman" w:hAnsi="Times New Roman"/>
          <w:sz w:val="18"/>
          <w:szCs w:val="18"/>
        </w:rPr>
        <w:t>As of June 2013, the project was looking to employ an additional team member to be based in Suva to co-ordinate the capacity building activities. As noted earlier in this report, Fiji is an important location for media training.</w:t>
      </w:r>
      <w:r>
        <w:rPr>
          <w:rFonts w:ascii="Times New Roman" w:hAnsi="Times New Roman"/>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FF5"/>
    <w:multiLevelType w:val="hybridMultilevel"/>
    <w:tmpl w:val="7DAED920"/>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BA5E6D"/>
    <w:multiLevelType w:val="hybridMultilevel"/>
    <w:tmpl w:val="3160BD6E"/>
    <w:lvl w:ilvl="0" w:tplc="B70A76C8">
      <w:start w:val="3"/>
      <w:numFmt w:val="bullet"/>
      <w:lvlText w:val="-"/>
      <w:lvlJc w:val="left"/>
      <w:pPr>
        <w:ind w:left="720" w:hanging="360"/>
      </w:pPr>
      <w:rPr>
        <w:rFonts w:ascii="Times New Roman" w:eastAsia="MS ??"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418BC"/>
    <w:multiLevelType w:val="hybridMultilevel"/>
    <w:tmpl w:val="3844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713A5"/>
    <w:multiLevelType w:val="hybridMultilevel"/>
    <w:tmpl w:val="921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D4ACD"/>
    <w:multiLevelType w:val="hybridMultilevel"/>
    <w:tmpl w:val="C5E8C9E8"/>
    <w:lvl w:ilvl="0" w:tplc="7EB2167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649CE"/>
    <w:multiLevelType w:val="hybridMultilevel"/>
    <w:tmpl w:val="2F8A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5123D"/>
    <w:multiLevelType w:val="hybridMultilevel"/>
    <w:tmpl w:val="E6B68E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AA1F6D"/>
    <w:multiLevelType w:val="hybridMultilevel"/>
    <w:tmpl w:val="0C70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E35FD"/>
    <w:multiLevelType w:val="hybridMultilevel"/>
    <w:tmpl w:val="D5C8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C22B98"/>
    <w:multiLevelType w:val="hybridMultilevel"/>
    <w:tmpl w:val="4386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FD7265"/>
    <w:multiLevelType w:val="hybridMultilevel"/>
    <w:tmpl w:val="D13C9F7C"/>
    <w:lvl w:ilvl="0" w:tplc="0524939C">
      <w:start w:val="3"/>
      <w:numFmt w:val="bullet"/>
      <w:lvlText w:val="-"/>
      <w:lvlJc w:val="left"/>
      <w:pPr>
        <w:ind w:left="720" w:hanging="360"/>
      </w:pPr>
      <w:rPr>
        <w:rFonts w:ascii="Times New Roman" w:eastAsia="MS ??"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7A77F5"/>
    <w:multiLevelType w:val="hybridMultilevel"/>
    <w:tmpl w:val="C7C42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56A0F"/>
    <w:multiLevelType w:val="hybridMultilevel"/>
    <w:tmpl w:val="1D6A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8B0303"/>
    <w:multiLevelType w:val="hybridMultilevel"/>
    <w:tmpl w:val="7D56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945F6"/>
    <w:multiLevelType w:val="hybridMultilevel"/>
    <w:tmpl w:val="78942606"/>
    <w:lvl w:ilvl="0" w:tplc="B5D8BD7A">
      <w:start w:val="1"/>
      <w:numFmt w:val="bullet"/>
      <w:lvlText w:val="-"/>
      <w:lvlJc w:val="left"/>
      <w:pPr>
        <w:ind w:left="720" w:hanging="360"/>
      </w:pPr>
      <w:rPr>
        <w:rFonts w:ascii="Calibri" w:eastAsia="MS ??"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541C3"/>
    <w:multiLevelType w:val="hybridMultilevel"/>
    <w:tmpl w:val="532082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44E5F68"/>
    <w:multiLevelType w:val="hybridMultilevel"/>
    <w:tmpl w:val="CB16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894F9D"/>
    <w:multiLevelType w:val="hybridMultilevel"/>
    <w:tmpl w:val="53262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85534E"/>
    <w:multiLevelType w:val="hybridMultilevel"/>
    <w:tmpl w:val="448C0EF4"/>
    <w:lvl w:ilvl="0" w:tplc="0524939C">
      <w:start w:val="3"/>
      <w:numFmt w:val="bullet"/>
      <w:lvlText w:val="-"/>
      <w:lvlJc w:val="left"/>
      <w:pPr>
        <w:ind w:left="720" w:hanging="360"/>
      </w:pPr>
      <w:rPr>
        <w:rFonts w:ascii="Times New Roman" w:eastAsia="MS ??"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DF0CC5"/>
    <w:multiLevelType w:val="hybridMultilevel"/>
    <w:tmpl w:val="171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FC1C66"/>
    <w:multiLevelType w:val="hybridMultilevel"/>
    <w:tmpl w:val="3FBA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514B1A"/>
    <w:multiLevelType w:val="hybridMultilevel"/>
    <w:tmpl w:val="F22E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E83EF5"/>
    <w:multiLevelType w:val="hybridMultilevel"/>
    <w:tmpl w:val="C7628CD4"/>
    <w:lvl w:ilvl="0" w:tplc="42EA712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BDE55EF"/>
    <w:multiLevelType w:val="multilevel"/>
    <w:tmpl w:val="359628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MS ??"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AA4E2B"/>
    <w:multiLevelType w:val="hybridMultilevel"/>
    <w:tmpl w:val="0052B210"/>
    <w:lvl w:ilvl="0" w:tplc="0524939C">
      <w:start w:val="3"/>
      <w:numFmt w:val="bullet"/>
      <w:lvlText w:val="-"/>
      <w:lvlJc w:val="left"/>
      <w:pPr>
        <w:ind w:left="720" w:hanging="360"/>
      </w:pPr>
      <w:rPr>
        <w:rFonts w:ascii="Times New Roman" w:eastAsia="MS ??"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23"/>
  </w:num>
  <w:num w:numId="5">
    <w:abstractNumId w:val="22"/>
  </w:num>
  <w:num w:numId="6">
    <w:abstractNumId w:val="6"/>
  </w:num>
  <w:num w:numId="7">
    <w:abstractNumId w:val="7"/>
  </w:num>
  <w:num w:numId="8">
    <w:abstractNumId w:val="14"/>
  </w:num>
  <w:num w:numId="9">
    <w:abstractNumId w:val="19"/>
  </w:num>
  <w:num w:numId="10">
    <w:abstractNumId w:val="9"/>
  </w:num>
  <w:num w:numId="11">
    <w:abstractNumId w:val="21"/>
  </w:num>
  <w:num w:numId="12">
    <w:abstractNumId w:val="16"/>
  </w:num>
  <w:num w:numId="13">
    <w:abstractNumId w:val="2"/>
  </w:num>
  <w:num w:numId="14">
    <w:abstractNumId w:val="20"/>
  </w:num>
  <w:num w:numId="15">
    <w:abstractNumId w:val="12"/>
  </w:num>
  <w:num w:numId="16">
    <w:abstractNumId w:val="11"/>
  </w:num>
  <w:num w:numId="17">
    <w:abstractNumId w:val="17"/>
  </w:num>
  <w:num w:numId="18">
    <w:abstractNumId w:val="13"/>
  </w:num>
  <w:num w:numId="19">
    <w:abstractNumId w:val="15"/>
  </w:num>
  <w:num w:numId="20">
    <w:abstractNumId w:val="4"/>
  </w:num>
  <w:num w:numId="21">
    <w:abstractNumId w:val="1"/>
  </w:num>
  <w:num w:numId="22">
    <w:abstractNumId w:val="18"/>
  </w:num>
  <w:num w:numId="23">
    <w:abstractNumId w:val="5"/>
  </w:num>
  <w:num w:numId="24">
    <w:abstractNumId w:val="24"/>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6BE"/>
    <w:rsid w:val="00000016"/>
    <w:rsid w:val="00000BC9"/>
    <w:rsid w:val="00001030"/>
    <w:rsid w:val="00004AEB"/>
    <w:rsid w:val="00004B12"/>
    <w:rsid w:val="00005802"/>
    <w:rsid w:val="00007896"/>
    <w:rsid w:val="00011E15"/>
    <w:rsid w:val="00012883"/>
    <w:rsid w:val="00015ECB"/>
    <w:rsid w:val="00016276"/>
    <w:rsid w:val="00017802"/>
    <w:rsid w:val="00017EBD"/>
    <w:rsid w:val="00022C43"/>
    <w:rsid w:val="00022F8B"/>
    <w:rsid w:val="0002404E"/>
    <w:rsid w:val="00024531"/>
    <w:rsid w:val="000320A3"/>
    <w:rsid w:val="00033AA9"/>
    <w:rsid w:val="00035FD0"/>
    <w:rsid w:val="0004355D"/>
    <w:rsid w:val="00045BD9"/>
    <w:rsid w:val="00050028"/>
    <w:rsid w:val="00051316"/>
    <w:rsid w:val="0005176E"/>
    <w:rsid w:val="00052BDA"/>
    <w:rsid w:val="000538BB"/>
    <w:rsid w:val="00053BB3"/>
    <w:rsid w:val="00055D54"/>
    <w:rsid w:val="00057790"/>
    <w:rsid w:val="00062D7F"/>
    <w:rsid w:val="00064A95"/>
    <w:rsid w:val="00065004"/>
    <w:rsid w:val="000700B1"/>
    <w:rsid w:val="00071249"/>
    <w:rsid w:val="0007641C"/>
    <w:rsid w:val="00076677"/>
    <w:rsid w:val="00076E64"/>
    <w:rsid w:val="00077690"/>
    <w:rsid w:val="0008178D"/>
    <w:rsid w:val="000827C4"/>
    <w:rsid w:val="00082DDA"/>
    <w:rsid w:val="00083271"/>
    <w:rsid w:val="00084820"/>
    <w:rsid w:val="0008547A"/>
    <w:rsid w:val="0008768C"/>
    <w:rsid w:val="00091DA8"/>
    <w:rsid w:val="00092604"/>
    <w:rsid w:val="00094B6E"/>
    <w:rsid w:val="0009626C"/>
    <w:rsid w:val="0009758F"/>
    <w:rsid w:val="000A0751"/>
    <w:rsid w:val="000A14AA"/>
    <w:rsid w:val="000A21DC"/>
    <w:rsid w:val="000A3614"/>
    <w:rsid w:val="000A3B33"/>
    <w:rsid w:val="000A449D"/>
    <w:rsid w:val="000A452A"/>
    <w:rsid w:val="000A5B8E"/>
    <w:rsid w:val="000A6652"/>
    <w:rsid w:val="000A6FE3"/>
    <w:rsid w:val="000B226D"/>
    <w:rsid w:val="000B27CF"/>
    <w:rsid w:val="000B3AF6"/>
    <w:rsid w:val="000B3B88"/>
    <w:rsid w:val="000B6F9A"/>
    <w:rsid w:val="000C0FB8"/>
    <w:rsid w:val="000C112B"/>
    <w:rsid w:val="000C12E7"/>
    <w:rsid w:val="000C2452"/>
    <w:rsid w:val="000C40A5"/>
    <w:rsid w:val="000C52DC"/>
    <w:rsid w:val="000C5F02"/>
    <w:rsid w:val="000C62FE"/>
    <w:rsid w:val="000C79E5"/>
    <w:rsid w:val="000C7AB7"/>
    <w:rsid w:val="000D04FC"/>
    <w:rsid w:val="000D0719"/>
    <w:rsid w:val="000D4021"/>
    <w:rsid w:val="000D6023"/>
    <w:rsid w:val="000D7FF8"/>
    <w:rsid w:val="000E0F4B"/>
    <w:rsid w:val="000E2F26"/>
    <w:rsid w:val="000E354D"/>
    <w:rsid w:val="000E41D9"/>
    <w:rsid w:val="000E64B1"/>
    <w:rsid w:val="000E789B"/>
    <w:rsid w:val="000F2A48"/>
    <w:rsid w:val="000F2A4E"/>
    <w:rsid w:val="000F621F"/>
    <w:rsid w:val="000F6223"/>
    <w:rsid w:val="001001C6"/>
    <w:rsid w:val="0010302D"/>
    <w:rsid w:val="00106419"/>
    <w:rsid w:val="001064A9"/>
    <w:rsid w:val="0010666C"/>
    <w:rsid w:val="0011040A"/>
    <w:rsid w:val="001116CE"/>
    <w:rsid w:val="00111E3D"/>
    <w:rsid w:val="00112C8E"/>
    <w:rsid w:val="001143F7"/>
    <w:rsid w:val="001171FF"/>
    <w:rsid w:val="00125AC1"/>
    <w:rsid w:val="00126068"/>
    <w:rsid w:val="001268F8"/>
    <w:rsid w:val="00127434"/>
    <w:rsid w:val="00127851"/>
    <w:rsid w:val="00127B09"/>
    <w:rsid w:val="00130CC2"/>
    <w:rsid w:val="001312C1"/>
    <w:rsid w:val="0013157B"/>
    <w:rsid w:val="001329E0"/>
    <w:rsid w:val="00132E44"/>
    <w:rsid w:val="00133DA2"/>
    <w:rsid w:val="00137E8F"/>
    <w:rsid w:val="001404F4"/>
    <w:rsid w:val="00140700"/>
    <w:rsid w:val="00141100"/>
    <w:rsid w:val="00144809"/>
    <w:rsid w:val="0014631D"/>
    <w:rsid w:val="0014784C"/>
    <w:rsid w:val="001515C2"/>
    <w:rsid w:val="00152A2A"/>
    <w:rsid w:val="00155F3A"/>
    <w:rsid w:val="00157529"/>
    <w:rsid w:val="00157BEA"/>
    <w:rsid w:val="00160B44"/>
    <w:rsid w:val="00162C85"/>
    <w:rsid w:val="001632F7"/>
    <w:rsid w:val="001639F5"/>
    <w:rsid w:val="00170BF3"/>
    <w:rsid w:val="0017497E"/>
    <w:rsid w:val="00174EFA"/>
    <w:rsid w:val="00180215"/>
    <w:rsid w:val="00182F72"/>
    <w:rsid w:val="00183144"/>
    <w:rsid w:val="001834C2"/>
    <w:rsid w:val="00186D34"/>
    <w:rsid w:val="00187778"/>
    <w:rsid w:val="001906F9"/>
    <w:rsid w:val="00195F4E"/>
    <w:rsid w:val="00197481"/>
    <w:rsid w:val="001A20EE"/>
    <w:rsid w:val="001A5F7E"/>
    <w:rsid w:val="001A6994"/>
    <w:rsid w:val="001B0C61"/>
    <w:rsid w:val="001B2CCE"/>
    <w:rsid w:val="001B3D45"/>
    <w:rsid w:val="001B53BE"/>
    <w:rsid w:val="001B585E"/>
    <w:rsid w:val="001B5F4C"/>
    <w:rsid w:val="001B7BBA"/>
    <w:rsid w:val="001C0FFE"/>
    <w:rsid w:val="001C3428"/>
    <w:rsid w:val="001C4BCE"/>
    <w:rsid w:val="001C54F6"/>
    <w:rsid w:val="001C6767"/>
    <w:rsid w:val="001D0A3D"/>
    <w:rsid w:val="001D3B22"/>
    <w:rsid w:val="001D3BB8"/>
    <w:rsid w:val="001E2069"/>
    <w:rsid w:val="001E4751"/>
    <w:rsid w:val="001E61EB"/>
    <w:rsid w:val="001E763A"/>
    <w:rsid w:val="001F2162"/>
    <w:rsid w:val="001F28F1"/>
    <w:rsid w:val="001F6012"/>
    <w:rsid w:val="00200E87"/>
    <w:rsid w:val="00201354"/>
    <w:rsid w:val="00201567"/>
    <w:rsid w:val="00201FE7"/>
    <w:rsid w:val="0020212D"/>
    <w:rsid w:val="00205F6E"/>
    <w:rsid w:val="00212ECB"/>
    <w:rsid w:val="00214911"/>
    <w:rsid w:val="002158C8"/>
    <w:rsid w:val="002167AA"/>
    <w:rsid w:val="00220933"/>
    <w:rsid w:val="00221F1A"/>
    <w:rsid w:val="0022312A"/>
    <w:rsid w:val="002235A2"/>
    <w:rsid w:val="00223A7A"/>
    <w:rsid w:val="0022711A"/>
    <w:rsid w:val="00227BE3"/>
    <w:rsid w:val="00230F5C"/>
    <w:rsid w:val="00232ABB"/>
    <w:rsid w:val="00234E67"/>
    <w:rsid w:val="00236EEE"/>
    <w:rsid w:val="00236F0C"/>
    <w:rsid w:val="0024060C"/>
    <w:rsid w:val="00240C4B"/>
    <w:rsid w:val="00240DBC"/>
    <w:rsid w:val="002473A6"/>
    <w:rsid w:val="00251AAF"/>
    <w:rsid w:val="00252D74"/>
    <w:rsid w:val="00253336"/>
    <w:rsid w:val="002558DC"/>
    <w:rsid w:val="002561EC"/>
    <w:rsid w:val="00256E4C"/>
    <w:rsid w:val="002609AE"/>
    <w:rsid w:val="00261611"/>
    <w:rsid w:val="00262D75"/>
    <w:rsid w:val="0026396E"/>
    <w:rsid w:val="00264924"/>
    <w:rsid w:val="00265360"/>
    <w:rsid w:val="00265706"/>
    <w:rsid w:val="00266F5C"/>
    <w:rsid w:val="00267EC5"/>
    <w:rsid w:val="00273062"/>
    <w:rsid w:val="002734E4"/>
    <w:rsid w:val="00274249"/>
    <w:rsid w:val="00274251"/>
    <w:rsid w:val="00275AF9"/>
    <w:rsid w:val="00275F46"/>
    <w:rsid w:val="00276E04"/>
    <w:rsid w:val="00277C24"/>
    <w:rsid w:val="002810FC"/>
    <w:rsid w:val="00281FBE"/>
    <w:rsid w:val="002824D4"/>
    <w:rsid w:val="00282A1F"/>
    <w:rsid w:val="00284FCF"/>
    <w:rsid w:val="00285A27"/>
    <w:rsid w:val="00285DBF"/>
    <w:rsid w:val="0028722C"/>
    <w:rsid w:val="00287824"/>
    <w:rsid w:val="00287D44"/>
    <w:rsid w:val="00287DBC"/>
    <w:rsid w:val="00290611"/>
    <w:rsid w:val="00290BA1"/>
    <w:rsid w:val="00291724"/>
    <w:rsid w:val="00293BFD"/>
    <w:rsid w:val="002943B4"/>
    <w:rsid w:val="002945DF"/>
    <w:rsid w:val="00294C02"/>
    <w:rsid w:val="00295BEA"/>
    <w:rsid w:val="002963EF"/>
    <w:rsid w:val="00296624"/>
    <w:rsid w:val="00296BFF"/>
    <w:rsid w:val="00296CA5"/>
    <w:rsid w:val="0029782B"/>
    <w:rsid w:val="00297A1A"/>
    <w:rsid w:val="002A0479"/>
    <w:rsid w:val="002A17DE"/>
    <w:rsid w:val="002A1FED"/>
    <w:rsid w:val="002A4840"/>
    <w:rsid w:val="002A6173"/>
    <w:rsid w:val="002A61C1"/>
    <w:rsid w:val="002B10E7"/>
    <w:rsid w:val="002B1456"/>
    <w:rsid w:val="002B1C30"/>
    <w:rsid w:val="002B24C9"/>
    <w:rsid w:val="002B2575"/>
    <w:rsid w:val="002B28EB"/>
    <w:rsid w:val="002B2DF6"/>
    <w:rsid w:val="002B5FC1"/>
    <w:rsid w:val="002B72B8"/>
    <w:rsid w:val="002B769C"/>
    <w:rsid w:val="002C0920"/>
    <w:rsid w:val="002C204E"/>
    <w:rsid w:val="002C355E"/>
    <w:rsid w:val="002C569D"/>
    <w:rsid w:val="002C6E4B"/>
    <w:rsid w:val="002C7A85"/>
    <w:rsid w:val="002C7FF9"/>
    <w:rsid w:val="002D1BE9"/>
    <w:rsid w:val="002D5B23"/>
    <w:rsid w:val="002D7051"/>
    <w:rsid w:val="002E2361"/>
    <w:rsid w:val="002E33F4"/>
    <w:rsid w:val="002E3CE4"/>
    <w:rsid w:val="002E4803"/>
    <w:rsid w:val="002E4C1C"/>
    <w:rsid w:val="002E5F44"/>
    <w:rsid w:val="002E6159"/>
    <w:rsid w:val="002E7D4C"/>
    <w:rsid w:val="002F0765"/>
    <w:rsid w:val="002F0AC4"/>
    <w:rsid w:val="002F106D"/>
    <w:rsid w:val="002F2CAF"/>
    <w:rsid w:val="002F3D5E"/>
    <w:rsid w:val="002F424D"/>
    <w:rsid w:val="002F60C0"/>
    <w:rsid w:val="002F6C5E"/>
    <w:rsid w:val="002F7727"/>
    <w:rsid w:val="0030221D"/>
    <w:rsid w:val="00303B87"/>
    <w:rsid w:val="00304701"/>
    <w:rsid w:val="00304F21"/>
    <w:rsid w:val="00306C4D"/>
    <w:rsid w:val="0030714C"/>
    <w:rsid w:val="00307FA9"/>
    <w:rsid w:val="003106BE"/>
    <w:rsid w:val="00312066"/>
    <w:rsid w:val="00312194"/>
    <w:rsid w:val="00312ADB"/>
    <w:rsid w:val="00313223"/>
    <w:rsid w:val="00313DF9"/>
    <w:rsid w:val="0031431A"/>
    <w:rsid w:val="003152AB"/>
    <w:rsid w:val="003168B9"/>
    <w:rsid w:val="00317C7B"/>
    <w:rsid w:val="0032010B"/>
    <w:rsid w:val="00321224"/>
    <w:rsid w:val="003213A8"/>
    <w:rsid w:val="00321C6B"/>
    <w:rsid w:val="0032204D"/>
    <w:rsid w:val="003250F9"/>
    <w:rsid w:val="00325DAA"/>
    <w:rsid w:val="0032623B"/>
    <w:rsid w:val="003269D2"/>
    <w:rsid w:val="00326CEE"/>
    <w:rsid w:val="00327132"/>
    <w:rsid w:val="00332DF6"/>
    <w:rsid w:val="00334183"/>
    <w:rsid w:val="003346D9"/>
    <w:rsid w:val="00336F6F"/>
    <w:rsid w:val="00340A5C"/>
    <w:rsid w:val="003416E6"/>
    <w:rsid w:val="00342E4E"/>
    <w:rsid w:val="00345443"/>
    <w:rsid w:val="003456C2"/>
    <w:rsid w:val="003522D1"/>
    <w:rsid w:val="003524C2"/>
    <w:rsid w:val="003552CD"/>
    <w:rsid w:val="00355559"/>
    <w:rsid w:val="00356DC9"/>
    <w:rsid w:val="00357427"/>
    <w:rsid w:val="003575DB"/>
    <w:rsid w:val="00357B62"/>
    <w:rsid w:val="003618D9"/>
    <w:rsid w:val="00361B00"/>
    <w:rsid w:val="00365B6B"/>
    <w:rsid w:val="0036763D"/>
    <w:rsid w:val="0037165C"/>
    <w:rsid w:val="00373269"/>
    <w:rsid w:val="00380A56"/>
    <w:rsid w:val="00384341"/>
    <w:rsid w:val="00384A5C"/>
    <w:rsid w:val="00384BCE"/>
    <w:rsid w:val="00384C82"/>
    <w:rsid w:val="003877D8"/>
    <w:rsid w:val="00392ABC"/>
    <w:rsid w:val="00394E03"/>
    <w:rsid w:val="003960D9"/>
    <w:rsid w:val="00396849"/>
    <w:rsid w:val="0039720A"/>
    <w:rsid w:val="0039785B"/>
    <w:rsid w:val="003A05EB"/>
    <w:rsid w:val="003A0B1B"/>
    <w:rsid w:val="003A281F"/>
    <w:rsid w:val="003A358B"/>
    <w:rsid w:val="003A379C"/>
    <w:rsid w:val="003A4970"/>
    <w:rsid w:val="003A4C9C"/>
    <w:rsid w:val="003B0059"/>
    <w:rsid w:val="003B1FC4"/>
    <w:rsid w:val="003B20C3"/>
    <w:rsid w:val="003B2697"/>
    <w:rsid w:val="003B2779"/>
    <w:rsid w:val="003B2B30"/>
    <w:rsid w:val="003B515B"/>
    <w:rsid w:val="003B5A40"/>
    <w:rsid w:val="003B7AA0"/>
    <w:rsid w:val="003C1BAB"/>
    <w:rsid w:val="003C1C24"/>
    <w:rsid w:val="003C28B0"/>
    <w:rsid w:val="003C5561"/>
    <w:rsid w:val="003C562E"/>
    <w:rsid w:val="003C6EBF"/>
    <w:rsid w:val="003D0549"/>
    <w:rsid w:val="003D15FE"/>
    <w:rsid w:val="003D3506"/>
    <w:rsid w:val="003D3524"/>
    <w:rsid w:val="003D6BFF"/>
    <w:rsid w:val="003E0F50"/>
    <w:rsid w:val="003E135F"/>
    <w:rsid w:val="003E186B"/>
    <w:rsid w:val="003E2CF6"/>
    <w:rsid w:val="003E3E53"/>
    <w:rsid w:val="003E4A82"/>
    <w:rsid w:val="003E5DBC"/>
    <w:rsid w:val="003F0B15"/>
    <w:rsid w:val="003F1FCE"/>
    <w:rsid w:val="003F3621"/>
    <w:rsid w:val="003F3BA8"/>
    <w:rsid w:val="003F4F87"/>
    <w:rsid w:val="003F5275"/>
    <w:rsid w:val="004019F1"/>
    <w:rsid w:val="00401D78"/>
    <w:rsid w:val="00401DDB"/>
    <w:rsid w:val="00402504"/>
    <w:rsid w:val="00404EBF"/>
    <w:rsid w:val="004054A5"/>
    <w:rsid w:val="004056DE"/>
    <w:rsid w:val="004060FA"/>
    <w:rsid w:val="00406E01"/>
    <w:rsid w:val="004074DE"/>
    <w:rsid w:val="004114E3"/>
    <w:rsid w:val="00411591"/>
    <w:rsid w:val="00411DF5"/>
    <w:rsid w:val="00414F6C"/>
    <w:rsid w:val="00415830"/>
    <w:rsid w:val="00417991"/>
    <w:rsid w:val="00420064"/>
    <w:rsid w:val="00420880"/>
    <w:rsid w:val="00420BB4"/>
    <w:rsid w:val="00420CA7"/>
    <w:rsid w:val="00420D69"/>
    <w:rsid w:val="0042105A"/>
    <w:rsid w:val="0042106A"/>
    <w:rsid w:val="00421687"/>
    <w:rsid w:val="00423D76"/>
    <w:rsid w:val="00423D94"/>
    <w:rsid w:val="004253EE"/>
    <w:rsid w:val="0042621F"/>
    <w:rsid w:val="00431458"/>
    <w:rsid w:val="00432B34"/>
    <w:rsid w:val="00434BE4"/>
    <w:rsid w:val="00436D25"/>
    <w:rsid w:val="00441013"/>
    <w:rsid w:val="00442718"/>
    <w:rsid w:val="00443C86"/>
    <w:rsid w:val="00443D68"/>
    <w:rsid w:val="00444BCC"/>
    <w:rsid w:val="00444FF1"/>
    <w:rsid w:val="00445178"/>
    <w:rsid w:val="00446717"/>
    <w:rsid w:val="00446DDE"/>
    <w:rsid w:val="00446F52"/>
    <w:rsid w:val="004476D9"/>
    <w:rsid w:val="00447F45"/>
    <w:rsid w:val="00450AC2"/>
    <w:rsid w:val="004513BB"/>
    <w:rsid w:val="004520D2"/>
    <w:rsid w:val="004524AB"/>
    <w:rsid w:val="00452CCB"/>
    <w:rsid w:val="0046076A"/>
    <w:rsid w:val="00460D47"/>
    <w:rsid w:val="00462071"/>
    <w:rsid w:val="00462B7E"/>
    <w:rsid w:val="00464944"/>
    <w:rsid w:val="00466FC2"/>
    <w:rsid w:val="004674FE"/>
    <w:rsid w:val="00471672"/>
    <w:rsid w:val="00472AD7"/>
    <w:rsid w:val="00472EFD"/>
    <w:rsid w:val="00473396"/>
    <w:rsid w:val="00473F42"/>
    <w:rsid w:val="0047434E"/>
    <w:rsid w:val="00475395"/>
    <w:rsid w:val="00477691"/>
    <w:rsid w:val="00480D6A"/>
    <w:rsid w:val="0048417F"/>
    <w:rsid w:val="00485C78"/>
    <w:rsid w:val="00487681"/>
    <w:rsid w:val="0049209F"/>
    <w:rsid w:val="004A1EDE"/>
    <w:rsid w:val="004B0BDF"/>
    <w:rsid w:val="004B0D16"/>
    <w:rsid w:val="004B111D"/>
    <w:rsid w:val="004B1891"/>
    <w:rsid w:val="004B267B"/>
    <w:rsid w:val="004B636D"/>
    <w:rsid w:val="004B63A4"/>
    <w:rsid w:val="004C057F"/>
    <w:rsid w:val="004C183E"/>
    <w:rsid w:val="004C195B"/>
    <w:rsid w:val="004C1BFC"/>
    <w:rsid w:val="004C1E46"/>
    <w:rsid w:val="004C64AA"/>
    <w:rsid w:val="004C7E0B"/>
    <w:rsid w:val="004D64F1"/>
    <w:rsid w:val="004E301E"/>
    <w:rsid w:val="004E7C9E"/>
    <w:rsid w:val="004F1385"/>
    <w:rsid w:val="004F2964"/>
    <w:rsid w:val="004F3506"/>
    <w:rsid w:val="004F4018"/>
    <w:rsid w:val="004F4026"/>
    <w:rsid w:val="004F469E"/>
    <w:rsid w:val="004F79C9"/>
    <w:rsid w:val="00504E5A"/>
    <w:rsid w:val="00505D83"/>
    <w:rsid w:val="00510D4B"/>
    <w:rsid w:val="0051314D"/>
    <w:rsid w:val="00513743"/>
    <w:rsid w:val="00524012"/>
    <w:rsid w:val="005253B9"/>
    <w:rsid w:val="005268B8"/>
    <w:rsid w:val="005364E6"/>
    <w:rsid w:val="005377C8"/>
    <w:rsid w:val="00540116"/>
    <w:rsid w:val="00540A04"/>
    <w:rsid w:val="00544CBB"/>
    <w:rsid w:val="00545033"/>
    <w:rsid w:val="005475FD"/>
    <w:rsid w:val="00552DAB"/>
    <w:rsid w:val="005531FB"/>
    <w:rsid w:val="005535A0"/>
    <w:rsid w:val="00554BCC"/>
    <w:rsid w:val="00554EBE"/>
    <w:rsid w:val="00555E30"/>
    <w:rsid w:val="0055677B"/>
    <w:rsid w:val="00560F19"/>
    <w:rsid w:val="00562175"/>
    <w:rsid w:val="00564072"/>
    <w:rsid w:val="00564A4F"/>
    <w:rsid w:val="00565D5F"/>
    <w:rsid w:val="00566054"/>
    <w:rsid w:val="005667F3"/>
    <w:rsid w:val="00566FF0"/>
    <w:rsid w:val="00567666"/>
    <w:rsid w:val="00567FEB"/>
    <w:rsid w:val="00574543"/>
    <w:rsid w:val="005752CF"/>
    <w:rsid w:val="0057553A"/>
    <w:rsid w:val="00582759"/>
    <w:rsid w:val="00582A8D"/>
    <w:rsid w:val="00582B95"/>
    <w:rsid w:val="005838C5"/>
    <w:rsid w:val="005851D0"/>
    <w:rsid w:val="00585534"/>
    <w:rsid w:val="00585CFF"/>
    <w:rsid w:val="0058600E"/>
    <w:rsid w:val="00590573"/>
    <w:rsid w:val="00594716"/>
    <w:rsid w:val="005951A3"/>
    <w:rsid w:val="00596039"/>
    <w:rsid w:val="005965B5"/>
    <w:rsid w:val="0059759C"/>
    <w:rsid w:val="00597B19"/>
    <w:rsid w:val="005A0F4D"/>
    <w:rsid w:val="005A1336"/>
    <w:rsid w:val="005A1AB3"/>
    <w:rsid w:val="005A4714"/>
    <w:rsid w:val="005A5CAE"/>
    <w:rsid w:val="005A601E"/>
    <w:rsid w:val="005A7D64"/>
    <w:rsid w:val="005B0E33"/>
    <w:rsid w:val="005B105C"/>
    <w:rsid w:val="005B1469"/>
    <w:rsid w:val="005B1E33"/>
    <w:rsid w:val="005B20DD"/>
    <w:rsid w:val="005B53F9"/>
    <w:rsid w:val="005B5C2C"/>
    <w:rsid w:val="005C113F"/>
    <w:rsid w:val="005C317F"/>
    <w:rsid w:val="005C3663"/>
    <w:rsid w:val="005C3C21"/>
    <w:rsid w:val="005C410B"/>
    <w:rsid w:val="005C7057"/>
    <w:rsid w:val="005C7F9C"/>
    <w:rsid w:val="005D0BB1"/>
    <w:rsid w:val="005D0CD6"/>
    <w:rsid w:val="005D12AC"/>
    <w:rsid w:val="005D199B"/>
    <w:rsid w:val="005D2826"/>
    <w:rsid w:val="005D446B"/>
    <w:rsid w:val="005D4477"/>
    <w:rsid w:val="005D5B66"/>
    <w:rsid w:val="005D7060"/>
    <w:rsid w:val="005E2621"/>
    <w:rsid w:val="005E28A8"/>
    <w:rsid w:val="005E6960"/>
    <w:rsid w:val="005E7E60"/>
    <w:rsid w:val="005F2B96"/>
    <w:rsid w:val="005F4565"/>
    <w:rsid w:val="005F655F"/>
    <w:rsid w:val="00600D91"/>
    <w:rsid w:val="00602F68"/>
    <w:rsid w:val="00603706"/>
    <w:rsid w:val="006038CF"/>
    <w:rsid w:val="00605DD6"/>
    <w:rsid w:val="00606000"/>
    <w:rsid w:val="00607315"/>
    <w:rsid w:val="00607A93"/>
    <w:rsid w:val="00611ACB"/>
    <w:rsid w:val="00613640"/>
    <w:rsid w:val="00613CD8"/>
    <w:rsid w:val="00615C7C"/>
    <w:rsid w:val="00617BC8"/>
    <w:rsid w:val="00617C6C"/>
    <w:rsid w:val="006206A1"/>
    <w:rsid w:val="0062108A"/>
    <w:rsid w:val="00621F2E"/>
    <w:rsid w:val="00621FF5"/>
    <w:rsid w:val="0062389E"/>
    <w:rsid w:val="00624381"/>
    <w:rsid w:val="00632B2D"/>
    <w:rsid w:val="0063491E"/>
    <w:rsid w:val="0064002A"/>
    <w:rsid w:val="00646853"/>
    <w:rsid w:val="006470BC"/>
    <w:rsid w:val="00654948"/>
    <w:rsid w:val="00654976"/>
    <w:rsid w:val="00654F4D"/>
    <w:rsid w:val="00657611"/>
    <w:rsid w:val="00657D55"/>
    <w:rsid w:val="006608C3"/>
    <w:rsid w:val="00662922"/>
    <w:rsid w:val="0066482D"/>
    <w:rsid w:val="00667635"/>
    <w:rsid w:val="00667BDC"/>
    <w:rsid w:val="0067076F"/>
    <w:rsid w:val="00672C17"/>
    <w:rsid w:val="0067341D"/>
    <w:rsid w:val="00676AD6"/>
    <w:rsid w:val="006774C6"/>
    <w:rsid w:val="0067761F"/>
    <w:rsid w:val="006809A5"/>
    <w:rsid w:val="006814EB"/>
    <w:rsid w:val="00683A44"/>
    <w:rsid w:val="0068600D"/>
    <w:rsid w:val="006869EC"/>
    <w:rsid w:val="00686DAF"/>
    <w:rsid w:val="00692488"/>
    <w:rsid w:val="00697264"/>
    <w:rsid w:val="006A0757"/>
    <w:rsid w:val="006A15CA"/>
    <w:rsid w:val="006A58A4"/>
    <w:rsid w:val="006A71F2"/>
    <w:rsid w:val="006B29E6"/>
    <w:rsid w:val="006B7253"/>
    <w:rsid w:val="006C0E5D"/>
    <w:rsid w:val="006C16D9"/>
    <w:rsid w:val="006C182A"/>
    <w:rsid w:val="006C42AF"/>
    <w:rsid w:val="006C5A6D"/>
    <w:rsid w:val="006C7954"/>
    <w:rsid w:val="006C7D7C"/>
    <w:rsid w:val="006D2999"/>
    <w:rsid w:val="006D2EA2"/>
    <w:rsid w:val="006D3E67"/>
    <w:rsid w:val="006D73FD"/>
    <w:rsid w:val="006E2364"/>
    <w:rsid w:val="006E3209"/>
    <w:rsid w:val="006E32FB"/>
    <w:rsid w:val="006E5BBC"/>
    <w:rsid w:val="006E643E"/>
    <w:rsid w:val="006E6EDD"/>
    <w:rsid w:val="006F2B19"/>
    <w:rsid w:val="006F3C2D"/>
    <w:rsid w:val="006F482F"/>
    <w:rsid w:val="006F566C"/>
    <w:rsid w:val="006F5D00"/>
    <w:rsid w:val="006F61FF"/>
    <w:rsid w:val="006F6314"/>
    <w:rsid w:val="007008EC"/>
    <w:rsid w:val="00702B39"/>
    <w:rsid w:val="00703A19"/>
    <w:rsid w:val="007046E6"/>
    <w:rsid w:val="007051C5"/>
    <w:rsid w:val="007065E2"/>
    <w:rsid w:val="0070672F"/>
    <w:rsid w:val="0070674A"/>
    <w:rsid w:val="00707A45"/>
    <w:rsid w:val="007107E6"/>
    <w:rsid w:val="00711F5C"/>
    <w:rsid w:val="0071620D"/>
    <w:rsid w:val="0071692B"/>
    <w:rsid w:val="00717E1B"/>
    <w:rsid w:val="00721820"/>
    <w:rsid w:val="007235D6"/>
    <w:rsid w:val="0072412D"/>
    <w:rsid w:val="007266E5"/>
    <w:rsid w:val="00732F9C"/>
    <w:rsid w:val="007345F9"/>
    <w:rsid w:val="007348B2"/>
    <w:rsid w:val="00741BDA"/>
    <w:rsid w:val="00742A53"/>
    <w:rsid w:val="00743B3C"/>
    <w:rsid w:val="00744354"/>
    <w:rsid w:val="00745E7F"/>
    <w:rsid w:val="007544C3"/>
    <w:rsid w:val="00754923"/>
    <w:rsid w:val="00755BE9"/>
    <w:rsid w:val="00756ABF"/>
    <w:rsid w:val="00757957"/>
    <w:rsid w:val="00757CA2"/>
    <w:rsid w:val="00757DF1"/>
    <w:rsid w:val="00760BBF"/>
    <w:rsid w:val="00761660"/>
    <w:rsid w:val="00761C4C"/>
    <w:rsid w:val="007620E8"/>
    <w:rsid w:val="0076316B"/>
    <w:rsid w:val="00763587"/>
    <w:rsid w:val="00764745"/>
    <w:rsid w:val="00765DA8"/>
    <w:rsid w:val="00766EBA"/>
    <w:rsid w:val="00770F5D"/>
    <w:rsid w:val="00771359"/>
    <w:rsid w:val="00771B0A"/>
    <w:rsid w:val="00772C8B"/>
    <w:rsid w:val="007740F4"/>
    <w:rsid w:val="0077433F"/>
    <w:rsid w:val="00777001"/>
    <w:rsid w:val="00784B61"/>
    <w:rsid w:val="00785157"/>
    <w:rsid w:val="00786DEE"/>
    <w:rsid w:val="00787C0C"/>
    <w:rsid w:val="00790906"/>
    <w:rsid w:val="007933B0"/>
    <w:rsid w:val="00793AE1"/>
    <w:rsid w:val="00793E82"/>
    <w:rsid w:val="007953C3"/>
    <w:rsid w:val="0079597A"/>
    <w:rsid w:val="007A0DB4"/>
    <w:rsid w:val="007A181E"/>
    <w:rsid w:val="007A1DC0"/>
    <w:rsid w:val="007A2A2D"/>
    <w:rsid w:val="007A3759"/>
    <w:rsid w:val="007A673F"/>
    <w:rsid w:val="007B47B5"/>
    <w:rsid w:val="007B54B0"/>
    <w:rsid w:val="007B6828"/>
    <w:rsid w:val="007B6C3D"/>
    <w:rsid w:val="007B79C1"/>
    <w:rsid w:val="007C2A42"/>
    <w:rsid w:val="007C2CE0"/>
    <w:rsid w:val="007C389F"/>
    <w:rsid w:val="007C4E7D"/>
    <w:rsid w:val="007C5069"/>
    <w:rsid w:val="007C68DC"/>
    <w:rsid w:val="007C6CCB"/>
    <w:rsid w:val="007C6EC5"/>
    <w:rsid w:val="007D3919"/>
    <w:rsid w:val="007D3F44"/>
    <w:rsid w:val="007D4844"/>
    <w:rsid w:val="007D6B05"/>
    <w:rsid w:val="007E10B5"/>
    <w:rsid w:val="007E19E0"/>
    <w:rsid w:val="007E1BA8"/>
    <w:rsid w:val="007E6649"/>
    <w:rsid w:val="007F097B"/>
    <w:rsid w:val="007F0AEA"/>
    <w:rsid w:val="007F1BD2"/>
    <w:rsid w:val="007F2A9E"/>
    <w:rsid w:val="007F3C4A"/>
    <w:rsid w:val="007F7F62"/>
    <w:rsid w:val="00801060"/>
    <w:rsid w:val="00802887"/>
    <w:rsid w:val="00803CCF"/>
    <w:rsid w:val="0080572A"/>
    <w:rsid w:val="0080588F"/>
    <w:rsid w:val="0080653E"/>
    <w:rsid w:val="00806634"/>
    <w:rsid w:val="008067A5"/>
    <w:rsid w:val="008070CE"/>
    <w:rsid w:val="00810114"/>
    <w:rsid w:val="00810AB0"/>
    <w:rsid w:val="00811751"/>
    <w:rsid w:val="00811C2C"/>
    <w:rsid w:val="00812351"/>
    <w:rsid w:val="00815A87"/>
    <w:rsid w:val="00816D20"/>
    <w:rsid w:val="008206A9"/>
    <w:rsid w:val="00822325"/>
    <w:rsid w:val="00822459"/>
    <w:rsid w:val="00822C1F"/>
    <w:rsid w:val="00823E55"/>
    <w:rsid w:val="00825531"/>
    <w:rsid w:val="00826CDF"/>
    <w:rsid w:val="008278B8"/>
    <w:rsid w:val="00830F60"/>
    <w:rsid w:val="00831372"/>
    <w:rsid w:val="008328BD"/>
    <w:rsid w:val="008328F1"/>
    <w:rsid w:val="008358E1"/>
    <w:rsid w:val="008371A9"/>
    <w:rsid w:val="008401C1"/>
    <w:rsid w:val="00840AC0"/>
    <w:rsid w:val="00841C7B"/>
    <w:rsid w:val="00842180"/>
    <w:rsid w:val="008430AE"/>
    <w:rsid w:val="00845E5F"/>
    <w:rsid w:val="00847703"/>
    <w:rsid w:val="00852FA4"/>
    <w:rsid w:val="00857102"/>
    <w:rsid w:val="0085741C"/>
    <w:rsid w:val="00857EB6"/>
    <w:rsid w:val="00860610"/>
    <w:rsid w:val="00860F85"/>
    <w:rsid w:val="008622D9"/>
    <w:rsid w:val="00864D6E"/>
    <w:rsid w:val="00867DD5"/>
    <w:rsid w:val="008724C3"/>
    <w:rsid w:val="008736ED"/>
    <w:rsid w:val="00874014"/>
    <w:rsid w:val="00874BBE"/>
    <w:rsid w:val="00874F9C"/>
    <w:rsid w:val="00877213"/>
    <w:rsid w:val="0087792D"/>
    <w:rsid w:val="00877F17"/>
    <w:rsid w:val="00880992"/>
    <w:rsid w:val="008809F3"/>
    <w:rsid w:val="008843DB"/>
    <w:rsid w:val="008845DE"/>
    <w:rsid w:val="00884E9F"/>
    <w:rsid w:val="00887C12"/>
    <w:rsid w:val="00892EE9"/>
    <w:rsid w:val="0089496A"/>
    <w:rsid w:val="00894D05"/>
    <w:rsid w:val="00894FDF"/>
    <w:rsid w:val="00896DCD"/>
    <w:rsid w:val="008A0D78"/>
    <w:rsid w:val="008A6D94"/>
    <w:rsid w:val="008A74E2"/>
    <w:rsid w:val="008A7879"/>
    <w:rsid w:val="008B20A9"/>
    <w:rsid w:val="008B20B4"/>
    <w:rsid w:val="008B2685"/>
    <w:rsid w:val="008B2A05"/>
    <w:rsid w:val="008B3257"/>
    <w:rsid w:val="008B48E5"/>
    <w:rsid w:val="008B4DC3"/>
    <w:rsid w:val="008B50EC"/>
    <w:rsid w:val="008B6550"/>
    <w:rsid w:val="008C0531"/>
    <w:rsid w:val="008C37AE"/>
    <w:rsid w:val="008C6D38"/>
    <w:rsid w:val="008C6EA0"/>
    <w:rsid w:val="008D0A6B"/>
    <w:rsid w:val="008D1288"/>
    <w:rsid w:val="008D1A0A"/>
    <w:rsid w:val="008D44BA"/>
    <w:rsid w:val="008D44C2"/>
    <w:rsid w:val="008D65DC"/>
    <w:rsid w:val="008D6E35"/>
    <w:rsid w:val="008D79B2"/>
    <w:rsid w:val="008D7B34"/>
    <w:rsid w:val="008E1CA9"/>
    <w:rsid w:val="008E2669"/>
    <w:rsid w:val="008E3123"/>
    <w:rsid w:val="008E48A0"/>
    <w:rsid w:val="008E4A0E"/>
    <w:rsid w:val="008E65E4"/>
    <w:rsid w:val="008E7310"/>
    <w:rsid w:val="008E7802"/>
    <w:rsid w:val="008F1D1D"/>
    <w:rsid w:val="008F2862"/>
    <w:rsid w:val="008F3410"/>
    <w:rsid w:val="008F3ACF"/>
    <w:rsid w:val="008F64A4"/>
    <w:rsid w:val="008F6953"/>
    <w:rsid w:val="008F77B1"/>
    <w:rsid w:val="008F792B"/>
    <w:rsid w:val="00901504"/>
    <w:rsid w:val="009018D1"/>
    <w:rsid w:val="00901D34"/>
    <w:rsid w:val="00903A96"/>
    <w:rsid w:val="00903D1F"/>
    <w:rsid w:val="00904BF6"/>
    <w:rsid w:val="009066C7"/>
    <w:rsid w:val="00907179"/>
    <w:rsid w:val="00907C58"/>
    <w:rsid w:val="009110D1"/>
    <w:rsid w:val="0091375D"/>
    <w:rsid w:val="00913F11"/>
    <w:rsid w:val="00914036"/>
    <w:rsid w:val="009142F8"/>
    <w:rsid w:val="0091503B"/>
    <w:rsid w:val="0091780A"/>
    <w:rsid w:val="00917CBE"/>
    <w:rsid w:val="00920113"/>
    <w:rsid w:val="00922242"/>
    <w:rsid w:val="009225F6"/>
    <w:rsid w:val="00924A1A"/>
    <w:rsid w:val="009264FE"/>
    <w:rsid w:val="00926A15"/>
    <w:rsid w:val="00926BA7"/>
    <w:rsid w:val="00926EE9"/>
    <w:rsid w:val="00927F74"/>
    <w:rsid w:val="0093014E"/>
    <w:rsid w:val="009372AD"/>
    <w:rsid w:val="00937ABD"/>
    <w:rsid w:val="009401CC"/>
    <w:rsid w:val="00940C9B"/>
    <w:rsid w:val="00940D33"/>
    <w:rsid w:val="00943774"/>
    <w:rsid w:val="00943BEA"/>
    <w:rsid w:val="00946CCF"/>
    <w:rsid w:val="0095146E"/>
    <w:rsid w:val="0095163E"/>
    <w:rsid w:val="00952077"/>
    <w:rsid w:val="00952929"/>
    <w:rsid w:val="00956A59"/>
    <w:rsid w:val="00956B77"/>
    <w:rsid w:val="00956D6A"/>
    <w:rsid w:val="00956E84"/>
    <w:rsid w:val="0095724F"/>
    <w:rsid w:val="009578CA"/>
    <w:rsid w:val="0096080C"/>
    <w:rsid w:val="009642D3"/>
    <w:rsid w:val="00966163"/>
    <w:rsid w:val="00972D58"/>
    <w:rsid w:val="009730EC"/>
    <w:rsid w:val="00973B7A"/>
    <w:rsid w:val="009749F0"/>
    <w:rsid w:val="0097579E"/>
    <w:rsid w:val="00981AFA"/>
    <w:rsid w:val="0098229B"/>
    <w:rsid w:val="00983C67"/>
    <w:rsid w:val="0098541F"/>
    <w:rsid w:val="0098777A"/>
    <w:rsid w:val="00987CB0"/>
    <w:rsid w:val="00991081"/>
    <w:rsid w:val="0099126C"/>
    <w:rsid w:val="00991467"/>
    <w:rsid w:val="00991F00"/>
    <w:rsid w:val="00994FC4"/>
    <w:rsid w:val="009953A5"/>
    <w:rsid w:val="009A07C0"/>
    <w:rsid w:val="009A15BF"/>
    <w:rsid w:val="009A2770"/>
    <w:rsid w:val="009A35A5"/>
    <w:rsid w:val="009A3827"/>
    <w:rsid w:val="009A4411"/>
    <w:rsid w:val="009A45FE"/>
    <w:rsid w:val="009A6F35"/>
    <w:rsid w:val="009A74B2"/>
    <w:rsid w:val="009B0F60"/>
    <w:rsid w:val="009B15D5"/>
    <w:rsid w:val="009B3220"/>
    <w:rsid w:val="009B3600"/>
    <w:rsid w:val="009B45CD"/>
    <w:rsid w:val="009B6979"/>
    <w:rsid w:val="009C06D4"/>
    <w:rsid w:val="009C5062"/>
    <w:rsid w:val="009C72CF"/>
    <w:rsid w:val="009E0DE8"/>
    <w:rsid w:val="009F1086"/>
    <w:rsid w:val="009F465B"/>
    <w:rsid w:val="009F57D0"/>
    <w:rsid w:val="009F6662"/>
    <w:rsid w:val="009F7815"/>
    <w:rsid w:val="00A0015C"/>
    <w:rsid w:val="00A01992"/>
    <w:rsid w:val="00A01B80"/>
    <w:rsid w:val="00A01F9B"/>
    <w:rsid w:val="00A027E0"/>
    <w:rsid w:val="00A0553F"/>
    <w:rsid w:val="00A05A97"/>
    <w:rsid w:val="00A1283C"/>
    <w:rsid w:val="00A15624"/>
    <w:rsid w:val="00A15F26"/>
    <w:rsid w:val="00A16208"/>
    <w:rsid w:val="00A16F64"/>
    <w:rsid w:val="00A21993"/>
    <w:rsid w:val="00A21CD8"/>
    <w:rsid w:val="00A2252D"/>
    <w:rsid w:val="00A246E6"/>
    <w:rsid w:val="00A24923"/>
    <w:rsid w:val="00A24B4B"/>
    <w:rsid w:val="00A27F93"/>
    <w:rsid w:val="00A30C20"/>
    <w:rsid w:val="00A315BC"/>
    <w:rsid w:val="00A316D9"/>
    <w:rsid w:val="00A317F5"/>
    <w:rsid w:val="00A327ED"/>
    <w:rsid w:val="00A32834"/>
    <w:rsid w:val="00A330E1"/>
    <w:rsid w:val="00A331D4"/>
    <w:rsid w:val="00A3385C"/>
    <w:rsid w:val="00A33CCA"/>
    <w:rsid w:val="00A340BB"/>
    <w:rsid w:val="00A34EF8"/>
    <w:rsid w:val="00A40BD9"/>
    <w:rsid w:val="00A40E88"/>
    <w:rsid w:val="00A410F5"/>
    <w:rsid w:val="00A44CF5"/>
    <w:rsid w:val="00A45DF6"/>
    <w:rsid w:val="00A46BDE"/>
    <w:rsid w:val="00A46EA4"/>
    <w:rsid w:val="00A5172E"/>
    <w:rsid w:val="00A51787"/>
    <w:rsid w:val="00A517E0"/>
    <w:rsid w:val="00A51D3B"/>
    <w:rsid w:val="00A54217"/>
    <w:rsid w:val="00A54A60"/>
    <w:rsid w:val="00A555DE"/>
    <w:rsid w:val="00A5679A"/>
    <w:rsid w:val="00A56CAC"/>
    <w:rsid w:val="00A56D71"/>
    <w:rsid w:val="00A57814"/>
    <w:rsid w:val="00A62A5B"/>
    <w:rsid w:val="00A63203"/>
    <w:rsid w:val="00A669A7"/>
    <w:rsid w:val="00A6737A"/>
    <w:rsid w:val="00A677CF"/>
    <w:rsid w:val="00A67CA6"/>
    <w:rsid w:val="00A67CBE"/>
    <w:rsid w:val="00A70E0B"/>
    <w:rsid w:val="00A71064"/>
    <w:rsid w:val="00A711A9"/>
    <w:rsid w:val="00A71E95"/>
    <w:rsid w:val="00A730C8"/>
    <w:rsid w:val="00A740CD"/>
    <w:rsid w:val="00A75E9C"/>
    <w:rsid w:val="00A765B1"/>
    <w:rsid w:val="00A80AAB"/>
    <w:rsid w:val="00A8167A"/>
    <w:rsid w:val="00A81D54"/>
    <w:rsid w:val="00A82850"/>
    <w:rsid w:val="00A83B05"/>
    <w:rsid w:val="00A84317"/>
    <w:rsid w:val="00A86C68"/>
    <w:rsid w:val="00A86D77"/>
    <w:rsid w:val="00A903E6"/>
    <w:rsid w:val="00A9066A"/>
    <w:rsid w:val="00A9477D"/>
    <w:rsid w:val="00A94E45"/>
    <w:rsid w:val="00A954C4"/>
    <w:rsid w:val="00A966A0"/>
    <w:rsid w:val="00A973BF"/>
    <w:rsid w:val="00AA1E0E"/>
    <w:rsid w:val="00AA2861"/>
    <w:rsid w:val="00AA4B7B"/>
    <w:rsid w:val="00AA5C03"/>
    <w:rsid w:val="00AA64D6"/>
    <w:rsid w:val="00AA6535"/>
    <w:rsid w:val="00AB34B8"/>
    <w:rsid w:val="00AB3837"/>
    <w:rsid w:val="00AB4FC6"/>
    <w:rsid w:val="00AB6DEB"/>
    <w:rsid w:val="00AB7016"/>
    <w:rsid w:val="00AB7401"/>
    <w:rsid w:val="00AB778C"/>
    <w:rsid w:val="00AC03B0"/>
    <w:rsid w:val="00AC1B02"/>
    <w:rsid w:val="00AC23ED"/>
    <w:rsid w:val="00AC611A"/>
    <w:rsid w:val="00AC705A"/>
    <w:rsid w:val="00AD19BE"/>
    <w:rsid w:val="00AD5E47"/>
    <w:rsid w:val="00AD7DCD"/>
    <w:rsid w:val="00AE0D1B"/>
    <w:rsid w:val="00AE14E3"/>
    <w:rsid w:val="00AE3D5C"/>
    <w:rsid w:val="00AE79E6"/>
    <w:rsid w:val="00AF3C1E"/>
    <w:rsid w:val="00AF3D3D"/>
    <w:rsid w:val="00AF4F9C"/>
    <w:rsid w:val="00AF5013"/>
    <w:rsid w:val="00AF7229"/>
    <w:rsid w:val="00B002A8"/>
    <w:rsid w:val="00B04234"/>
    <w:rsid w:val="00B04962"/>
    <w:rsid w:val="00B04A3C"/>
    <w:rsid w:val="00B10106"/>
    <w:rsid w:val="00B101F9"/>
    <w:rsid w:val="00B105A8"/>
    <w:rsid w:val="00B10605"/>
    <w:rsid w:val="00B10707"/>
    <w:rsid w:val="00B1146B"/>
    <w:rsid w:val="00B12EC2"/>
    <w:rsid w:val="00B1412E"/>
    <w:rsid w:val="00B14772"/>
    <w:rsid w:val="00B15900"/>
    <w:rsid w:val="00B16203"/>
    <w:rsid w:val="00B16339"/>
    <w:rsid w:val="00B172EA"/>
    <w:rsid w:val="00B208D7"/>
    <w:rsid w:val="00B20C79"/>
    <w:rsid w:val="00B20D1E"/>
    <w:rsid w:val="00B21FA3"/>
    <w:rsid w:val="00B254FB"/>
    <w:rsid w:val="00B25EB4"/>
    <w:rsid w:val="00B27453"/>
    <w:rsid w:val="00B302DF"/>
    <w:rsid w:val="00B30396"/>
    <w:rsid w:val="00B31B1C"/>
    <w:rsid w:val="00B31FC9"/>
    <w:rsid w:val="00B345B7"/>
    <w:rsid w:val="00B345D9"/>
    <w:rsid w:val="00B348A0"/>
    <w:rsid w:val="00B34C0B"/>
    <w:rsid w:val="00B4199E"/>
    <w:rsid w:val="00B455F7"/>
    <w:rsid w:val="00B45611"/>
    <w:rsid w:val="00B47021"/>
    <w:rsid w:val="00B47F71"/>
    <w:rsid w:val="00B5110F"/>
    <w:rsid w:val="00B51828"/>
    <w:rsid w:val="00B53397"/>
    <w:rsid w:val="00B536D5"/>
    <w:rsid w:val="00B53801"/>
    <w:rsid w:val="00B56180"/>
    <w:rsid w:val="00B573EA"/>
    <w:rsid w:val="00B60964"/>
    <w:rsid w:val="00B60C83"/>
    <w:rsid w:val="00B6235C"/>
    <w:rsid w:val="00B63324"/>
    <w:rsid w:val="00B673A7"/>
    <w:rsid w:val="00B72B19"/>
    <w:rsid w:val="00B73D2F"/>
    <w:rsid w:val="00B73F18"/>
    <w:rsid w:val="00B82381"/>
    <w:rsid w:val="00B83E52"/>
    <w:rsid w:val="00B85018"/>
    <w:rsid w:val="00B85C97"/>
    <w:rsid w:val="00B867CB"/>
    <w:rsid w:val="00B87626"/>
    <w:rsid w:val="00B92F98"/>
    <w:rsid w:val="00B92FE1"/>
    <w:rsid w:val="00B93259"/>
    <w:rsid w:val="00B967CD"/>
    <w:rsid w:val="00B96C9C"/>
    <w:rsid w:val="00B97552"/>
    <w:rsid w:val="00BA12AE"/>
    <w:rsid w:val="00BA1B11"/>
    <w:rsid w:val="00BA3BAB"/>
    <w:rsid w:val="00BA413C"/>
    <w:rsid w:val="00BA51F8"/>
    <w:rsid w:val="00BA5B61"/>
    <w:rsid w:val="00BA6409"/>
    <w:rsid w:val="00BB226D"/>
    <w:rsid w:val="00BB4D29"/>
    <w:rsid w:val="00BC0B04"/>
    <w:rsid w:val="00BC26EC"/>
    <w:rsid w:val="00BC372D"/>
    <w:rsid w:val="00BC749D"/>
    <w:rsid w:val="00BD19E6"/>
    <w:rsid w:val="00BD1BF3"/>
    <w:rsid w:val="00BD2004"/>
    <w:rsid w:val="00BD210C"/>
    <w:rsid w:val="00BD58EA"/>
    <w:rsid w:val="00BD71B6"/>
    <w:rsid w:val="00BD7E34"/>
    <w:rsid w:val="00BE077A"/>
    <w:rsid w:val="00BE2253"/>
    <w:rsid w:val="00BE7FB1"/>
    <w:rsid w:val="00BF0BB4"/>
    <w:rsid w:val="00BF31D6"/>
    <w:rsid w:val="00BF3B15"/>
    <w:rsid w:val="00BF46A2"/>
    <w:rsid w:val="00BF50CA"/>
    <w:rsid w:val="00BF768A"/>
    <w:rsid w:val="00C014CC"/>
    <w:rsid w:val="00C01D8F"/>
    <w:rsid w:val="00C02285"/>
    <w:rsid w:val="00C02833"/>
    <w:rsid w:val="00C02C25"/>
    <w:rsid w:val="00C13039"/>
    <w:rsid w:val="00C13E70"/>
    <w:rsid w:val="00C15E06"/>
    <w:rsid w:val="00C25122"/>
    <w:rsid w:val="00C2534C"/>
    <w:rsid w:val="00C2551A"/>
    <w:rsid w:val="00C278C6"/>
    <w:rsid w:val="00C27A8B"/>
    <w:rsid w:val="00C305F2"/>
    <w:rsid w:val="00C3431C"/>
    <w:rsid w:val="00C358AE"/>
    <w:rsid w:val="00C40839"/>
    <w:rsid w:val="00C4187A"/>
    <w:rsid w:val="00C42E58"/>
    <w:rsid w:val="00C536CB"/>
    <w:rsid w:val="00C55356"/>
    <w:rsid w:val="00C5640A"/>
    <w:rsid w:val="00C57A9D"/>
    <w:rsid w:val="00C57DCF"/>
    <w:rsid w:val="00C61EDD"/>
    <w:rsid w:val="00C6211C"/>
    <w:rsid w:val="00C6273A"/>
    <w:rsid w:val="00C629D4"/>
    <w:rsid w:val="00C629D5"/>
    <w:rsid w:val="00C645B7"/>
    <w:rsid w:val="00C648D2"/>
    <w:rsid w:val="00C66F59"/>
    <w:rsid w:val="00C743F7"/>
    <w:rsid w:val="00C74F85"/>
    <w:rsid w:val="00C75D0A"/>
    <w:rsid w:val="00C7647D"/>
    <w:rsid w:val="00C77614"/>
    <w:rsid w:val="00C804E6"/>
    <w:rsid w:val="00C835C6"/>
    <w:rsid w:val="00C841C3"/>
    <w:rsid w:val="00C84C4E"/>
    <w:rsid w:val="00C8535C"/>
    <w:rsid w:val="00C85865"/>
    <w:rsid w:val="00C86B4D"/>
    <w:rsid w:val="00C90E71"/>
    <w:rsid w:val="00C91542"/>
    <w:rsid w:val="00C91BA8"/>
    <w:rsid w:val="00C922F4"/>
    <w:rsid w:val="00C92ADF"/>
    <w:rsid w:val="00C94631"/>
    <w:rsid w:val="00C95FC6"/>
    <w:rsid w:val="00C976D8"/>
    <w:rsid w:val="00C97853"/>
    <w:rsid w:val="00C97DF2"/>
    <w:rsid w:val="00CA093B"/>
    <w:rsid w:val="00CA11FF"/>
    <w:rsid w:val="00CA128F"/>
    <w:rsid w:val="00CA4444"/>
    <w:rsid w:val="00CA4C0F"/>
    <w:rsid w:val="00CA4DF5"/>
    <w:rsid w:val="00CB282C"/>
    <w:rsid w:val="00CB69B4"/>
    <w:rsid w:val="00CC005D"/>
    <w:rsid w:val="00CC03FE"/>
    <w:rsid w:val="00CC20B1"/>
    <w:rsid w:val="00CC4CDA"/>
    <w:rsid w:val="00CC4DF9"/>
    <w:rsid w:val="00CC7CFD"/>
    <w:rsid w:val="00CD188A"/>
    <w:rsid w:val="00CD2127"/>
    <w:rsid w:val="00CD31FE"/>
    <w:rsid w:val="00CD3873"/>
    <w:rsid w:val="00CD5D73"/>
    <w:rsid w:val="00CD73FB"/>
    <w:rsid w:val="00CE0443"/>
    <w:rsid w:val="00CE5079"/>
    <w:rsid w:val="00CE6A6F"/>
    <w:rsid w:val="00CE7226"/>
    <w:rsid w:val="00CE72E0"/>
    <w:rsid w:val="00CE7E05"/>
    <w:rsid w:val="00CE7E12"/>
    <w:rsid w:val="00CF36A5"/>
    <w:rsid w:val="00CF3F55"/>
    <w:rsid w:val="00CF42F2"/>
    <w:rsid w:val="00CF5A35"/>
    <w:rsid w:val="00CF60CD"/>
    <w:rsid w:val="00CF76DD"/>
    <w:rsid w:val="00D012B3"/>
    <w:rsid w:val="00D04C9B"/>
    <w:rsid w:val="00D0792B"/>
    <w:rsid w:val="00D13F62"/>
    <w:rsid w:val="00D163A5"/>
    <w:rsid w:val="00D203E7"/>
    <w:rsid w:val="00D2157D"/>
    <w:rsid w:val="00D216F3"/>
    <w:rsid w:val="00D22465"/>
    <w:rsid w:val="00D232E7"/>
    <w:rsid w:val="00D23673"/>
    <w:rsid w:val="00D25E02"/>
    <w:rsid w:val="00D261F1"/>
    <w:rsid w:val="00D26B83"/>
    <w:rsid w:val="00D30150"/>
    <w:rsid w:val="00D34047"/>
    <w:rsid w:val="00D3430D"/>
    <w:rsid w:val="00D34CD1"/>
    <w:rsid w:val="00D35028"/>
    <w:rsid w:val="00D35C47"/>
    <w:rsid w:val="00D419D4"/>
    <w:rsid w:val="00D424D3"/>
    <w:rsid w:val="00D4285C"/>
    <w:rsid w:val="00D42EB6"/>
    <w:rsid w:val="00D431F7"/>
    <w:rsid w:val="00D4345C"/>
    <w:rsid w:val="00D43C39"/>
    <w:rsid w:val="00D43F7E"/>
    <w:rsid w:val="00D474F6"/>
    <w:rsid w:val="00D504CE"/>
    <w:rsid w:val="00D53FB3"/>
    <w:rsid w:val="00D54902"/>
    <w:rsid w:val="00D551D0"/>
    <w:rsid w:val="00D573F5"/>
    <w:rsid w:val="00D57BD4"/>
    <w:rsid w:val="00D60022"/>
    <w:rsid w:val="00D63948"/>
    <w:rsid w:val="00D65107"/>
    <w:rsid w:val="00D663C3"/>
    <w:rsid w:val="00D6758C"/>
    <w:rsid w:val="00D67E3E"/>
    <w:rsid w:val="00D67E97"/>
    <w:rsid w:val="00D70BF7"/>
    <w:rsid w:val="00D72524"/>
    <w:rsid w:val="00D7302E"/>
    <w:rsid w:val="00D749DE"/>
    <w:rsid w:val="00D7652B"/>
    <w:rsid w:val="00D76E80"/>
    <w:rsid w:val="00D8017E"/>
    <w:rsid w:val="00D807C7"/>
    <w:rsid w:val="00D8110E"/>
    <w:rsid w:val="00D821A4"/>
    <w:rsid w:val="00D82BEA"/>
    <w:rsid w:val="00D82F7F"/>
    <w:rsid w:val="00D8750B"/>
    <w:rsid w:val="00D87696"/>
    <w:rsid w:val="00D950E8"/>
    <w:rsid w:val="00D951D4"/>
    <w:rsid w:val="00D96DF1"/>
    <w:rsid w:val="00D96FAA"/>
    <w:rsid w:val="00D972B3"/>
    <w:rsid w:val="00DA3681"/>
    <w:rsid w:val="00DA3CD4"/>
    <w:rsid w:val="00DA4649"/>
    <w:rsid w:val="00DA742C"/>
    <w:rsid w:val="00DB0855"/>
    <w:rsid w:val="00DB1546"/>
    <w:rsid w:val="00DB161B"/>
    <w:rsid w:val="00DB23B1"/>
    <w:rsid w:val="00DB2FAF"/>
    <w:rsid w:val="00DB3201"/>
    <w:rsid w:val="00DB49E2"/>
    <w:rsid w:val="00DB4CF8"/>
    <w:rsid w:val="00DB4FE7"/>
    <w:rsid w:val="00DB53E6"/>
    <w:rsid w:val="00DB5F87"/>
    <w:rsid w:val="00DC001B"/>
    <w:rsid w:val="00DC0FEF"/>
    <w:rsid w:val="00DC299F"/>
    <w:rsid w:val="00DC3505"/>
    <w:rsid w:val="00DC3C11"/>
    <w:rsid w:val="00DC598B"/>
    <w:rsid w:val="00DC704C"/>
    <w:rsid w:val="00DC76B1"/>
    <w:rsid w:val="00DD0520"/>
    <w:rsid w:val="00DD0B8C"/>
    <w:rsid w:val="00DD12B0"/>
    <w:rsid w:val="00DD1D15"/>
    <w:rsid w:val="00DD2740"/>
    <w:rsid w:val="00DD2A45"/>
    <w:rsid w:val="00DD3235"/>
    <w:rsid w:val="00DD42B9"/>
    <w:rsid w:val="00DD7568"/>
    <w:rsid w:val="00DE3B73"/>
    <w:rsid w:val="00DE4387"/>
    <w:rsid w:val="00DE4953"/>
    <w:rsid w:val="00DE5AC8"/>
    <w:rsid w:val="00DE7830"/>
    <w:rsid w:val="00DE7C6C"/>
    <w:rsid w:val="00DF10C5"/>
    <w:rsid w:val="00DF1627"/>
    <w:rsid w:val="00DF2739"/>
    <w:rsid w:val="00DF2AAA"/>
    <w:rsid w:val="00DF332A"/>
    <w:rsid w:val="00DF3EA6"/>
    <w:rsid w:val="00DF5D9E"/>
    <w:rsid w:val="00DF62D2"/>
    <w:rsid w:val="00DF69EF"/>
    <w:rsid w:val="00DF7174"/>
    <w:rsid w:val="00DF7F9A"/>
    <w:rsid w:val="00E00A31"/>
    <w:rsid w:val="00E012C7"/>
    <w:rsid w:val="00E017BC"/>
    <w:rsid w:val="00E01D1D"/>
    <w:rsid w:val="00E0299C"/>
    <w:rsid w:val="00E0349E"/>
    <w:rsid w:val="00E03C24"/>
    <w:rsid w:val="00E04CEA"/>
    <w:rsid w:val="00E060D4"/>
    <w:rsid w:val="00E06B1C"/>
    <w:rsid w:val="00E07423"/>
    <w:rsid w:val="00E07C1D"/>
    <w:rsid w:val="00E143ED"/>
    <w:rsid w:val="00E15CF0"/>
    <w:rsid w:val="00E22105"/>
    <w:rsid w:val="00E23738"/>
    <w:rsid w:val="00E24028"/>
    <w:rsid w:val="00E2450B"/>
    <w:rsid w:val="00E25BEE"/>
    <w:rsid w:val="00E2731D"/>
    <w:rsid w:val="00E27F9B"/>
    <w:rsid w:val="00E30D13"/>
    <w:rsid w:val="00E34112"/>
    <w:rsid w:val="00E3547F"/>
    <w:rsid w:val="00E41C5B"/>
    <w:rsid w:val="00E42A23"/>
    <w:rsid w:val="00E444F2"/>
    <w:rsid w:val="00E466AA"/>
    <w:rsid w:val="00E47CDC"/>
    <w:rsid w:val="00E47F13"/>
    <w:rsid w:val="00E515A6"/>
    <w:rsid w:val="00E5213D"/>
    <w:rsid w:val="00E54100"/>
    <w:rsid w:val="00E5496F"/>
    <w:rsid w:val="00E55809"/>
    <w:rsid w:val="00E56545"/>
    <w:rsid w:val="00E56DBE"/>
    <w:rsid w:val="00E57BFE"/>
    <w:rsid w:val="00E57C28"/>
    <w:rsid w:val="00E57D6D"/>
    <w:rsid w:val="00E62785"/>
    <w:rsid w:val="00E64419"/>
    <w:rsid w:val="00E646A3"/>
    <w:rsid w:val="00E64E56"/>
    <w:rsid w:val="00E677CD"/>
    <w:rsid w:val="00E727E6"/>
    <w:rsid w:val="00E731C5"/>
    <w:rsid w:val="00E7391F"/>
    <w:rsid w:val="00E75DE3"/>
    <w:rsid w:val="00E76581"/>
    <w:rsid w:val="00E76816"/>
    <w:rsid w:val="00E768B6"/>
    <w:rsid w:val="00E7736E"/>
    <w:rsid w:val="00E80905"/>
    <w:rsid w:val="00E834DB"/>
    <w:rsid w:val="00E83ABB"/>
    <w:rsid w:val="00E85144"/>
    <w:rsid w:val="00E85CC9"/>
    <w:rsid w:val="00E867CF"/>
    <w:rsid w:val="00E86DEA"/>
    <w:rsid w:val="00E91F38"/>
    <w:rsid w:val="00E966F7"/>
    <w:rsid w:val="00E97A12"/>
    <w:rsid w:val="00EA30BA"/>
    <w:rsid w:val="00EA64AD"/>
    <w:rsid w:val="00EB3D2D"/>
    <w:rsid w:val="00EB4241"/>
    <w:rsid w:val="00EB457A"/>
    <w:rsid w:val="00EB516F"/>
    <w:rsid w:val="00EB6974"/>
    <w:rsid w:val="00EB74D7"/>
    <w:rsid w:val="00EB7B03"/>
    <w:rsid w:val="00EC5200"/>
    <w:rsid w:val="00EC5A1D"/>
    <w:rsid w:val="00EC7FBD"/>
    <w:rsid w:val="00ED225F"/>
    <w:rsid w:val="00ED30AF"/>
    <w:rsid w:val="00ED3346"/>
    <w:rsid w:val="00ED38B8"/>
    <w:rsid w:val="00ED447D"/>
    <w:rsid w:val="00ED5BC0"/>
    <w:rsid w:val="00ED60C6"/>
    <w:rsid w:val="00ED6DD6"/>
    <w:rsid w:val="00EE1192"/>
    <w:rsid w:val="00EE1BEA"/>
    <w:rsid w:val="00EE3751"/>
    <w:rsid w:val="00EE5107"/>
    <w:rsid w:val="00EE5F6C"/>
    <w:rsid w:val="00EE607E"/>
    <w:rsid w:val="00EF0266"/>
    <w:rsid w:val="00EF0A6E"/>
    <w:rsid w:val="00EF0B7A"/>
    <w:rsid w:val="00EF109E"/>
    <w:rsid w:val="00EF1353"/>
    <w:rsid w:val="00EF3333"/>
    <w:rsid w:val="00EF5F62"/>
    <w:rsid w:val="00EF7CAF"/>
    <w:rsid w:val="00EF7F17"/>
    <w:rsid w:val="00F00EE7"/>
    <w:rsid w:val="00F022FD"/>
    <w:rsid w:val="00F0259F"/>
    <w:rsid w:val="00F0306D"/>
    <w:rsid w:val="00F031BE"/>
    <w:rsid w:val="00F04240"/>
    <w:rsid w:val="00F04879"/>
    <w:rsid w:val="00F0510B"/>
    <w:rsid w:val="00F05B5A"/>
    <w:rsid w:val="00F07DC3"/>
    <w:rsid w:val="00F11ABB"/>
    <w:rsid w:val="00F207E0"/>
    <w:rsid w:val="00F22B5C"/>
    <w:rsid w:val="00F22F02"/>
    <w:rsid w:val="00F248CA"/>
    <w:rsid w:val="00F24B6C"/>
    <w:rsid w:val="00F25F80"/>
    <w:rsid w:val="00F26D60"/>
    <w:rsid w:val="00F3256D"/>
    <w:rsid w:val="00F32DC6"/>
    <w:rsid w:val="00F37290"/>
    <w:rsid w:val="00F443D1"/>
    <w:rsid w:val="00F512DD"/>
    <w:rsid w:val="00F51630"/>
    <w:rsid w:val="00F5332C"/>
    <w:rsid w:val="00F54D3D"/>
    <w:rsid w:val="00F55C50"/>
    <w:rsid w:val="00F5730B"/>
    <w:rsid w:val="00F57A45"/>
    <w:rsid w:val="00F57C58"/>
    <w:rsid w:val="00F60CFB"/>
    <w:rsid w:val="00F6129A"/>
    <w:rsid w:val="00F61A8C"/>
    <w:rsid w:val="00F61DC2"/>
    <w:rsid w:val="00F61F42"/>
    <w:rsid w:val="00F638B3"/>
    <w:rsid w:val="00F65D8F"/>
    <w:rsid w:val="00F66E5F"/>
    <w:rsid w:val="00F67BB8"/>
    <w:rsid w:val="00F711F3"/>
    <w:rsid w:val="00F72090"/>
    <w:rsid w:val="00F734DE"/>
    <w:rsid w:val="00F755B4"/>
    <w:rsid w:val="00F766AF"/>
    <w:rsid w:val="00F81271"/>
    <w:rsid w:val="00F81EC9"/>
    <w:rsid w:val="00F84C6A"/>
    <w:rsid w:val="00F857A6"/>
    <w:rsid w:val="00F8627B"/>
    <w:rsid w:val="00F86E74"/>
    <w:rsid w:val="00F87251"/>
    <w:rsid w:val="00F876E9"/>
    <w:rsid w:val="00F915E3"/>
    <w:rsid w:val="00F93029"/>
    <w:rsid w:val="00F9331E"/>
    <w:rsid w:val="00FA4CAE"/>
    <w:rsid w:val="00FA6384"/>
    <w:rsid w:val="00FB0770"/>
    <w:rsid w:val="00FB0B9D"/>
    <w:rsid w:val="00FB2A6A"/>
    <w:rsid w:val="00FB34EA"/>
    <w:rsid w:val="00FB49DC"/>
    <w:rsid w:val="00FB7683"/>
    <w:rsid w:val="00FC5A02"/>
    <w:rsid w:val="00FC5A8C"/>
    <w:rsid w:val="00FC71DD"/>
    <w:rsid w:val="00FD0127"/>
    <w:rsid w:val="00FD15EE"/>
    <w:rsid w:val="00FD15FB"/>
    <w:rsid w:val="00FD3B81"/>
    <w:rsid w:val="00FD4DA2"/>
    <w:rsid w:val="00FD5CF5"/>
    <w:rsid w:val="00FD642F"/>
    <w:rsid w:val="00FD68CF"/>
    <w:rsid w:val="00FD750A"/>
    <w:rsid w:val="00FE0A3F"/>
    <w:rsid w:val="00FE1579"/>
    <w:rsid w:val="00FE1777"/>
    <w:rsid w:val="00FE4165"/>
    <w:rsid w:val="00FF12FD"/>
    <w:rsid w:val="00FF191D"/>
    <w:rsid w:val="00FF5E9A"/>
    <w:rsid w:val="00FF624E"/>
    <w:rsid w:val="00FF684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6CE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97A12"/>
    <w:rPr>
      <w:sz w:val="24"/>
      <w:szCs w:val="24"/>
      <w:lang w:eastAsia="en-US"/>
    </w:rPr>
  </w:style>
  <w:style w:type="paragraph" w:styleId="Heading1">
    <w:name w:val="heading 1"/>
    <w:basedOn w:val="Normal"/>
    <w:next w:val="Normal"/>
    <w:link w:val="Heading1Char"/>
    <w:uiPriority w:val="99"/>
    <w:qFormat/>
    <w:rsid w:val="005E7E60"/>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A2252D"/>
    <w:pPr>
      <w:keepNext/>
      <w:keepLines/>
      <w:spacing w:before="200"/>
      <w:outlineLvl w:val="1"/>
    </w:pPr>
    <w:rPr>
      <w:rFonts w:ascii="Arial" w:eastAsia="MS ????" w:hAnsi="Arial" w:cs="Arial"/>
      <w:b/>
      <w:bCs/>
      <w:sz w:val="36"/>
      <w:szCs w:val="36"/>
    </w:rPr>
  </w:style>
  <w:style w:type="paragraph" w:styleId="Heading3">
    <w:name w:val="heading 3"/>
    <w:basedOn w:val="Normal"/>
    <w:next w:val="Normal"/>
    <w:link w:val="Heading3Char"/>
    <w:uiPriority w:val="99"/>
    <w:qFormat/>
    <w:rsid w:val="005E7E60"/>
    <w:pPr>
      <w:keepNext/>
      <w:keepLines/>
      <w:spacing w:before="200"/>
      <w:outlineLvl w:val="2"/>
    </w:pPr>
    <w:rPr>
      <w:rFonts w:ascii="Calibri" w:eastAsia="MS ????" w:hAnsi="Calibri"/>
      <w:b/>
      <w:bCs/>
      <w:color w:val="4F81BD"/>
    </w:rPr>
  </w:style>
  <w:style w:type="paragraph" w:styleId="Heading4">
    <w:name w:val="heading 4"/>
    <w:basedOn w:val="Normal"/>
    <w:next w:val="Normal"/>
    <w:link w:val="Heading4Char"/>
    <w:uiPriority w:val="99"/>
    <w:qFormat/>
    <w:rsid w:val="005E7E60"/>
    <w:pPr>
      <w:keepNext/>
      <w:keepLines/>
      <w:spacing w:before="200"/>
      <w:outlineLvl w:val="3"/>
    </w:pPr>
    <w:rPr>
      <w:rFonts w:ascii="Calibri" w:eastAsia="MS ????"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7E60"/>
    <w:rPr>
      <w:rFonts w:ascii="Calibri" w:eastAsia="MS ????" w:hAnsi="Calibri" w:cs="Times New Roman"/>
      <w:b/>
      <w:bCs/>
      <w:color w:val="345A8A"/>
      <w:sz w:val="32"/>
      <w:szCs w:val="32"/>
      <w:lang w:val="en-AU"/>
    </w:rPr>
  </w:style>
  <w:style w:type="character" w:customStyle="1" w:styleId="Heading2Char">
    <w:name w:val="Heading 2 Char"/>
    <w:basedOn w:val="DefaultParagraphFont"/>
    <w:link w:val="Heading2"/>
    <w:uiPriority w:val="99"/>
    <w:locked/>
    <w:rsid w:val="00A2252D"/>
    <w:rPr>
      <w:rFonts w:ascii="Arial" w:eastAsia="MS ????" w:hAnsi="Arial" w:cs="Arial"/>
      <w:b/>
      <w:bCs/>
      <w:sz w:val="36"/>
      <w:szCs w:val="36"/>
      <w:lang w:val="en-AU"/>
    </w:rPr>
  </w:style>
  <w:style w:type="character" w:customStyle="1" w:styleId="Heading3Char">
    <w:name w:val="Heading 3 Char"/>
    <w:basedOn w:val="DefaultParagraphFont"/>
    <w:link w:val="Heading3"/>
    <w:uiPriority w:val="99"/>
    <w:locked/>
    <w:rsid w:val="005E7E60"/>
    <w:rPr>
      <w:rFonts w:ascii="Calibri" w:eastAsia="MS ????" w:hAnsi="Calibri" w:cs="Times New Roman"/>
      <w:b/>
      <w:bCs/>
      <w:color w:val="4F81BD"/>
      <w:lang w:val="en-AU"/>
    </w:rPr>
  </w:style>
  <w:style w:type="character" w:customStyle="1" w:styleId="Heading4Char">
    <w:name w:val="Heading 4 Char"/>
    <w:basedOn w:val="DefaultParagraphFont"/>
    <w:link w:val="Heading4"/>
    <w:uiPriority w:val="99"/>
    <w:locked/>
    <w:rsid w:val="005E7E60"/>
    <w:rPr>
      <w:rFonts w:ascii="Calibri" w:eastAsia="MS ????" w:hAnsi="Calibri" w:cs="Times New Roman"/>
      <w:b/>
      <w:bCs/>
      <w:i/>
      <w:iCs/>
      <w:color w:val="4F81BD"/>
      <w:lang w:val="en-AU"/>
    </w:rPr>
  </w:style>
  <w:style w:type="paragraph" w:styleId="ListParagraph">
    <w:name w:val="List Paragraph"/>
    <w:basedOn w:val="Normal"/>
    <w:uiPriority w:val="34"/>
    <w:qFormat/>
    <w:rsid w:val="003106BE"/>
    <w:pPr>
      <w:ind w:left="720"/>
      <w:contextualSpacing/>
    </w:pPr>
  </w:style>
  <w:style w:type="table" w:styleId="TableGrid">
    <w:name w:val="Table Grid"/>
    <w:basedOn w:val="TableNormal"/>
    <w:uiPriority w:val="59"/>
    <w:rsid w:val="000E64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667F3"/>
    <w:pPr>
      <w:tabs>
        <w:tab w:val="center" w:pos="4320"/>
        <w:tab w:val="right" w:pos="8640"/>
      </w:tabs>
    </w:pPr>
  </w:style>
  <w:style w:type="character" w:customStyle="1" w:styleId="FooterChar">
    <w:name w:val="Footer Char"/>
    <w:basedOn w:val="DefaultParagraphFont"/>
    <w:link w:val="Footer"/>
    <w:uiPriority w:val="99"/>
    <w:locked/>
    <w:rsid w:val="005667F3"/>
    <w:rPr>
      <w:rFonts w:cs="Times New Roman"/>
      <w:lang w:val="en-AU"/>
    </w:rPr>
  </w:style>
  <w:style w:type="character" w:styleId="PageNumber">
    <w:name w:val="page number"/>
    <w:basedOn w:val="DefaultParagraphFont"/>
    <w:uiPriority w:val="99"/>
    <w:semiHidden/>
    <w:rsid w:val="005667F3"/>
    <w:rPr>
      <w:rFonts w:cs="Times New Roman"/>
    </w:rPr>
  </w:style>
  <w:style w:type="paragraph" w:styleId="FootnoteText">
    <w:name w:val="footnote text"/>
    <w:basedOn w:val="Normal"/>
    <w:link w:val="FootnoteTextChar"/>
    <w:uiPriority w:val="99"/>
    <w:rsid w:val="00831372"/>
  </w:style>
  <w:style w:type="character" w:customStyle="1" w:styleId="FootnoteTextChar">
    <w:name w:val="Footnote Text Char"/>
    <w:basedOn w:val="DefaultParagraphFont"/>
    <w:link w:val="FootnoteText"/>
    <w:uiPriority w:val="99"/>
    <w:locked/>
    <w:rsid w:val="00831372"/>
    <w:rPr>
      <w:rFonts w:cs="Times New Roman"/>
      <w:lang w:val="en-AU"/>
    </w:rPr>
  </w:style>
  <w:style w:type="character" w:styleId="FootnoteReference">
    <w:name w:val="footnote reference"/>
    <w:basedOn w:val="DefaultParagraphFont"/>
    <w:uiPriority w:val="99"/>
    <w:rsid w:val="00831372"/>
    <w:rPr>
      <w:rFonts w:cs="Times New Roman"/>
      <w:vertAlign w:val="superscript"/>
    </w:rPr>
  </w:style>
  <w:style w:type="character" w:styleId="Hyperlink">
    <w:name w:val="Hyperlink"/>
    <w:basedOn w:val="DefaultParagraphFont"/>
    <w:uiPriority w:val="99"/>
    <w:rsid w:val="00E7736E"/>
    <w:rPr>
      <w:rFonts w:cs="Times New Roman"/>
      <w:color w:val="0000FF"/>
      <w:u w:val="single"/>
    </w:rPr>
  </w:style>
  <w:style w:type="paragraph" w:styleId="BalloonText">
    <w:name w:val="Balloon Text"/>
    <w:basedOn w:val="Normal"/>
    <w:link w:val="BalloonTextChar"/>
    <w:uiPriority w:val="99"/>
    <w:semiHidden/>
    <w:rsid w:val="00BE07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E077A"/>
    <w:rPr>
      <w:rFonts w:ascii="Lucida Grande" w:hAnsi="Lucida Grande" w:cs="Lucida Grande"/>
      <w:sz w:val="18"/>
      <w:szCs w:val="18"/>
      <w:lang w:val="en-AU"/>
    </w:rPr>
  </w:style>
  <w:style w:type="paragraph" w:styleId="TOCHeading">
    <w:name w:val="TOC Heading"/>
    <w:basedOn w:val="Heading1"/>
    <w:next w:val="Normal"/>
    <w:uiPriority w:val="39"/>
    <w:qFormat/>
    <w:rsid w:val="005E7E60"/>
    <w:pPr>
      <w:spacing w:line="276" w:lineRule="auto"/>
      <w:outlineLvl w:val="9"/>
    </w:pPr>
    <w:rPr>
      <w:color w:val="365F91"/>
      <w:sz w:val="28"/>
      <w:szCs w:val="28"/>
      <w:lang w:val="en-US"/>
    </w:rPr>
  </w:style>
  <w:style w:type="paragraph" w:styleId="TOC1">
    <w:name w:val="toc 1"/>
    <w:basedOn w:val="Normal"/>
    <w:next w:val="Normal"/>
    <w:autoRedefine/>
    <w:uiPriority w:val="39"/>
    <w:rsid w:val="005E7E60"/>
    <w:pPr>
      <w:spacing w:before="120"/>
    </w:pPr>
    <w:rPr>
      <w:rFonts w:asciiTheme="majorHAnsi" w:hAnsiTheme="majorHAnsi"/>
      <w:b/>
      <w:color w:val="548DD4"/>
    </w:rPr>
  </w:style>
  <w:style w:type="paragraph" w:styleId="TOC2">
    <w:name w:val="toc 2"/>
    <w:basedOn w:val="Normal"/>
    <w:next w:val="Normal"/>
    <w:autoRedefine/>
    <w:uiPriority w:val="39"/>
    <w:rsid w:val="005E7E60"/>
    <w:rPr>
      <w:rFonts w:asciiTheme="minorHAnsi" w:hAnsiTheme="minorHAnsi"/>
      <w:sz w:val="22"/>
      <w:szCs w:val="22"/>
    </w:rPr>
  </w:style>
  <w:style w:type="paragraph" w:styleId="TOC3">
    <w:name w:val="toc 3"/>
    <w:basedOn w:val="Normal"/>
    <w:next w:val="Normal"/>
    <w:autoRedefine/>
    <w:uiPriority w:val="39"/>
    <w:rsid w:val="005E7E60"/>
    <w:pPr>
      <w:ind w:left="240"/>
    </w:pPr>
    <w:rPr>
      <w:rFonts w:asciiTheme="minorHAnsi" w:hAnsiTheme="minorHAnsi"/>
      <w:i/>
      <w:sz w:val="22"/>
      <w:szCs w:val="22"/>
    </w:rPr>
  </w:style>
  <w:style w:type="paragraph" w:styleId="TOC4">
    <w:name w:val="toc 4"/>
    <w:basedOn w:val="Normal"/>
    <w:next w:val="Normal"/>
    <w:autoRedefine/>
    <w:uiPriority w:val="99"/>
    <w:semiHidden/>
    <w:rsid w:val="005E7E6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99"/>
    <w:semiHidden/>
    <w:rsid w:val="005E7E6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99"/>
    <w:semiHidden/>
    <w:rsid w:val="005E7E6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99"/>
    <w:semiHidden/>
    <w:rsid w:val="005E7E6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99"/>
    <w:semiHidden/>
    <w:rsid w:val="005E7E6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99"/>
    <w:semiHidden/>
    <w:rsid w:val="005E7E60"/>
    <w:pPr>
      <w:pBdr>
        <w:between w:val="double" w:sz="6" w:space="0" w:color="auto"/>
      </w:pBdr>
      <w:ind w:left="1680"/>
    </w:pPr>
    <w:rPr>
      <w:rFonts w:asciiTheme="minorHAnsi" w:hAnsiTheme="minorHAnsi"/>
      <w:sz w:val="20"/>
      <w:szCs w:val="20"/>
    </w:rPr>
  </w:style>
  <w:style w:type="paragraph" w:styleId="Header">
    <w:name w:val="header"/>
    <w:basedOn w:val="Normal"/>
    <w:link w:val="HeaderChar"/>
    <w:uiPriority w:val="99"/>
    <w:rsid w:val="00B10707"/>
    <w:pPr>
      <w:tabs>
        <w:tab w:val="center" w:pos="4320"/>
        <w:tab w:val="right" w:pos="8640"/>
      </w:tabs>
    </w:pPr>
  </w:style>
  <w:style w:type="character" w:customStyle="1" w:styleId="HeaderChar">
    <w:name w:val="Header Char"/>
    <w:basedOn w:val="DefaultParagraphFont"/>
    <w:link w:val="Header"/>
    <w:uiPriority w:val="99"/>
    <w:locked/>
    <w:rsid w:val="00B10707"/>
    <w:rPr>
      <w:rFonts w:cs="Times New Roman"/>
      <w:lang w:val="en-AU"/>
    </w:rPr>
  </w:style>
  <w:style w:type="paragraph" w:customStyle="1" w:styleId="Default">
    <w:name w:val="Default"/>
    <w:uiPriority w:val="99"/>
    <w:rsid w:val="001B5F4C"/>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semiHidden/>
    <w:rsid w:val="001B5F4C"/>
    <w:pPr>
      <w:spacing w:before="100" w:beforeAutospacing="1" w:after="100" w:afterAutospacing="1"/>
    </w:pPr>
    <w:rPr>
      <w:rFonts w:ascii="Times New Roman" w:hAnsi="Times New Roman"/>
      <w:lang w:eastAsia="en-AU"/>
    </w:rPr>
  </w:style>
  <w:style w:type="paragraph" w:customStyle="1" w:styleId="MediumGrid21">
    <w:name w:val="Medium Grid 21"/>
    <w:uiPriority w:val="99"/>
    <w:rsid w:val="000E789B"/>
    <w:rPr>
      <w:rFonts w:ascii="Calibri" w:hAnsi="Calibri"/>
      <w:lang w:val="en-US" w:eastAsia="en-US"/>
    </w:rPr>
  </w:style>
  <w:style w:type="paragraph" w:customStyle="1" w:styleId="SolmasReportText">
    <w:name w:val="Solmas Report Text"/>
    <w:basedOn w:val="Normal"/>
    <w:uiPriority w:val="99"/>
    <w:rsid w:val="00EC5A1D"/>
    <w:pPr>
      <w:spacing w:before="240"/>
      <w:jc w:val="both"/>
    </w:pPr>
    <w:rPr>
      <w:rFonts w:ascii="Calibri" w:hAnsi="Calibri"/>
      <w:sz w:val="22"/>
    </w:rPr>
  </w:style>
  <w:style w:type="character" w:styleId="Strong">
    <w:name w:val="Strong"/>
    <w:basedOn w:val="DefaultParagraphFont"/>
    <w:uiPriority w:val="99"/>
    <w:qFormat/>
    <w:rsid w:val="00EC5A1D"/>
    <w:rPr>
      <w:rFonts w:cs="Times New Roman"/>
      <w:b/>
      <w:bCs/>
    </w:rPr>
  </w:style>
  <w:style w:type="table" w:styleId="LightList-Accent1">
    <w:name w:val="Light List Accent 1"/>
    <w:basedOn w:val="TableNormal"/>
    <w:uiPriority w:val="99"/>
    <w:rsid w:val="002F2CA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rsid w:val="00A16208"/>
    <w:rPr>
      <w:rFonts w:cs="Times New Roman"/>
      <w:sz w:val="16"/>
      <w:szCs w:val="16"/>
    </w:rPr>
  </w:style>
  <w:style w:type="paragraph" w:styleId="CommentText">
    <w:name w:val="annotation text"/>
    <w:basedOn w:val="Normal"/>
    <w:link w:val="CommentTextChar"/>
    <w:uiPriority w:val="99"/>
    <w:semiHidden/>
    <w:rsid w:val="00A16208"/>
    <w:rPr>
      <w:sz w:val="20"/>
      <w:szCs w:val="20"/>
    </w:rPr>
  </w:style>
  <w:style w:type="character" w:customStyle="1" w:styleId="CommentTextChar">
    <w:name w:val="Comment Text Char"/>
    <w:basedOn w:val="DefaultParagraphFont"/>
    <w:link w:val="CommentText"/>
    <w:uiPriority w:val="99"/>
    <w:semiHidden/>
    <w:rsid w:val="007A2969"/>
    <w:rPr>
      <w:sz w:val="20"/>
      <w:szCs w:val="20"/>
      <w:lang w:eastAsia="en-US"/>
    </w:rPr>
  </w:style>
  <w:style w:type="paragraph" w:styleId="CommentSubject">
    <w:name w:val="annotation subject"/>
    <w:basedOn w:val="CommentText"/>
    <w:next w:val="CommentText"/>
    <w:link w:val="CommentSubjectChar"/>
    <w:uiPriority w:val="99"/>
    <w:semiHidden/>
    <w:rsid w:val="00A16208"/>
    <w:rPr>
      <w:b/>
      <w:bCs/>
    </w:rPr>
  </w:style>
  <w:style w:type="character" w:customStyle="1" w:styleId="CommentSubjectChar">
    <w:name w:val="Comment Subject Char"/>
    <w:basedOn w:val="CommentTextChar"/>
    <w:link w:val="CommentSubject"/>
    <w:uiPriority w:val="99"/>
    <w:semiHidden/>
    <w:rsid w:val="007A2969"/>
    <w:rPr>
      <w:b/>
      <w:bCs/>
      <w:sz w:val="20"/>
      <w:szCs w:val="20"/>
      <w:lang w:eastAsia="en-US"/>
    </w:rPr>
  </w:style>
  <w:style w:type="character" w:customStyle="1" w:styleId="EmailStyle53">
    <w:name w:val="EmailStyle53"/>
    <w:basedOn w:val="DefaultParagraphFont"/>
    <w:uiPriority w:val="99"/>
    <w:semiHidden/>
    <w:rsid w:val="001906F9"/>
    <w:rPr>
      <w:rFonts w:ascii="Arial" w:hAnsi="Arial" w:cs="Arial"/>
      <w:color w:val="000080"/>
      <w:sz w:val="20"/>
      <w:szCs w:val="20"/>
    </w:rPr>
  </w:style>
  <w:style w:type="paragraph" w:styleId="Revision">
    <w:name w:val="Revision"/>
    <w:hidden/>
    <w:uiPriority w:val="99"/>
    <w:semiHidden/>
    <w:rsid w:val="00A44CF5"/>
    <w:rPr>
      <w:sz w:val="24"/>
      <w:szCs w:val="24"/>
      <w:lang w:eastAsia="en-US"/>
    </w:rPr>
  </w:style>
  <w:style w:type="paragraph" w:styleId="DocumentMap">
    <w:name w:val="Document Map"/>
    <w:basedOn w:val="Normal"/>
    <w:link w:val="DocumentMapChar"/>
    <w:uiPriority w:val="99"/>
    <w:semiHidden/>
    <w:unhideWhenUsed/>
    <w:rsid w:val="00A84317"/>
    <w:rPr>
      <w:rFonts w:ascii="Lucida Grande" w:hAnsi="Lucida Grande" w:cs="Lucida Grande"/>
    </w:rPr>
  </w:style>
  <w:style w:type="character" w:customStyle="1" w:styleId="DocumentMapChar">
    <w:name w:val="Document Map Char"/>
    <w:basedOn w:val="DefaultParagraphFont"/>
    <w:link w:val="DocumentMap"/>
    <w:uiPriority w:val="99"/>
    <w:semiHidden/>
    <w:rsid w:val="00A84317"/>
    <w:rPr>
      <w:rFonts w:ascii="Lucida Grande" w:hAnsi="Lucida Grande" w:cs="Lucida Grande"/>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97A12"/>
    <w:rPr>
      <w:sz w:val="24"/>
      <w:szCs w:val="24"/>
      <w:lang w:eastAsia="en-US"/>
    </w:rPr>
  </w:style>
  <w:style w:type="paragraph" w:styleId="Heading1">
    <w:name w:val="heading 1"/>
    <w:basedOn w:val="Normal"/>
    <w:next w:val="Normal"/>
    <w:link w:val="Heading1Char"/>
    <w:uiPriority w:val="99"/>
    <w:qFormat/>
    <w:rsid w:val="005E7E60"/>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A2252D"/>
    <w:pPr>
      <w:keepNext/>
      <w:keepLines/>
      <w:spacing w:before="200"/>
      <w:outlineLvl w:val="1"/>
    </w:pPr>
    <w:rPr>
      <w:rFonts w:ascii="Arial" w:eastAsia="MS ????" w:hAnsi="Arial" w:cs="Arial"/>
      <w:b/>
      <w:bCs/>
      <w:sz w:val="36"/>
      <w:szCs w:val="36"/>
    </w:rPr>
  </w:style>
  <w:style w:type="paragraph" w:styleId="Heading3">
    <w:name w:val="heading 3"/>
    <w:basedOn w:val="Normal"/>
    <w:next w:val="Normal"/>
    <w:link w:val="Heading3Char"/>
    <w:uiPriority w:val="99"/>
    <w:qFormat/>
    <w:rsid w:val="005E7E60"/>
    <w:pPr>
      <w:keepNext/>
      <w:keepLines/>
      <w:spacing w:before="200"/>
      <w:outlineLvl w:val="2"/>
    </w:pPr>
    <w:rPr>
      <w:rFonts w:ascii="Calibri" w:eastAsia="MS ????" w:hAnsi="Calibri"/>
      <w:b/>
      <w:bCs/>
      <w:color w:val="4F81BD"/>
    </w:rPr>
  </w:style>
  <w:style w:type="paragraph" w:styleId="Heading4">
    <w:name w:val="heading 4"/>
    <w:basedOn w:val="Normal"/>
    <w:next w:val="Normal"/>
    <w:link w:val="Heading4Char"/>
    <w:uiPriority w:val="99"/>
    <w:qFormat/>
    <w:rsid w:val="005E7E60"/>
    <w:pPr>
      <w:keepNext/>
      <w:keepLines/>
      <w:spacing w:before="200"/>
      <w:outlineLvl w:val="3"/>
    </w:pPr>
    <w:rPr>
      <w:rFonts w:ascii="Calibri" w:eastAsia="MS ????"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7E60"/>
    <w:rPr>
      <w:rFonts w:ascii="Calibri" w:eastAsia="MS ????" w:hAnsi="Calibri" w:cs="Times New Roman"/>
      <w:b/>
      <w:bCs/>
      <w:color w:val="345A8A"/>
      <w:sz w:val="32"/>
      <w:szCs w:val="32"/>
      <w:lang w:val="en-AU"/>
    </w:rPr>
  </w:style>
  <w:style w:type="character" w:customStyle="1" w:styleId="Heading2Char">
    <w:name w:val="Heading 2 Char"/>
    <w:basedOn w:val="DefaultParagraphFont"/>
    <w:link w:val="Heading2"/>
    <w:uiPriority w:val="99"/>
    <w:locked/>
    <w:rsid w:val="00A2252D"/>
    <w:rPr>
      <w:rFonts w:ascii="Arial" w:eastAsia="MS ????" w:hAnsi="Arial" w:cs="Arial"/>
      <w:b/>
      <w:bCs/>
      <w:sz w:val="36"/>
      <w:szCs w:val="36"/>
      <w:lang w:val="en-AU"/>
    </w:rPr>
  </w:style>
  <w:style w:type="character" w:customStyle="1" w:styleId="Heading3Char">
    <w:name w:val="Heading 3 Char"/>
    <w:basedOn w:val="DefaultParagraphFont"/>
    <w:link w:val="Heading3"/>
    <w:uiPriority w:val="99"/>
    <w:locked/>
    <w:rsid w:val="005E7E60"/>
    <w:rPr>
      <w:rFonts w:ascii="Calibri" w:eastAsia="MS ????" w:hAnsi="Calibri" w:cs="Times New Roman"/>
      <w:b/>
      <w:bCs/>
      <w:color w:val="4F81BD"/>
      <w:lang w:val="en-AU"/>
    </w:rPr>
  </w:style>
  <w:style w:type="character" w:customStyle="1" w:styleId="Heading4Char">
    <w:name w:val="Heading 4 Char"/>
    <w:basedOn w:val="DefaultParagraphFont"/>
    <w:link w:val="Heading4"/>
    <w:uiPriority w:val="99"/>
    <w:locked/>
    <w:rsid w:val="005E7E60"/>
    <w:rPr>
      <w:rFonts w:ascii="Calibri" w:eastAsia="MS ????" w:hAnsi="Calibri" w:cs="Times New Roman"/>
      <w:b/>
      <w:bCs/>
      <w:i/>
      <w:iCs/>
      <w:color w:val="4F81BD"/>
      <w:lang w:val="en-AU"/>
    </w:rPr>
  </w:style>
  <w:style w:type="paragraph" w:styleId="ListParagraph">
    <w:name w:val="List Paragraph"/>
    <w:basedOn w:val="Normal"/>
    <w:uiPriority w:val="34"/>
    <w:qFormat/>
    <w:rsid w:val="003106BE"/>
    <w:pPr>
      <w:ind w:left="720"/>
      <w:contextualSpacing/>
    </w:pPr>
  </w:style>
  <w:style w:type="table" w:styleId="TableGrid">
    <w:name w:val="Table Grid"/>
    <w:basedOn w:val="TableNormal"/>
    <w:uiPriority w:val="59"/>
    <w:rsid w:val="000E64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667F3"/>
    <w:pPr>
      <w:tabs>
        <w:tab w:val="center" w:pos="4320"/>
        <w:tab w:val="right" w:pos="8640"/>
      </w:tabs>
    </w:pPr>
  </w:style>
  <w:style w:type="character" w:customStyle="1" w:styleId="FooterChar">
    <w:name w:val="Footer Char"/>
    <w:basedOn w:val="DefaultParagraphFont"/>
    <w:link w:val="Footer"/>
    <w:uiPriority w:val="99"/>
    <w:locked/>
    <w:rsid w:val="005667F3"/>
    <w:rPr>
      <w:rFonts w:cs="Times New Roman"/>
      <w:lang w:val="en-AU"/>
    </w:rPr>
  </w:style>
  <w:style w:type="character" w:styleId="PageNumber">
    <w:name w:val="page number"/>
    <w:basedOn w:val="DefaultParagraphFont"/>
    <w:uiPriority w:val="99"/>
    <w:semiHidden/>
    <w:rsid w:val="005667F3"/>
    <w:rPr>
      <w:rFonts w:cs="Times New Roman"/>
    </w:rPr>
  </w:style>
  <w:style w:type="paragraph" w:styleId="FootnoteText">
    <w:name w:val="footnote text"/>
    <w:basedOn w:val="Normal"/>
    <w:link w:val="FootnoteTextChar"/>
    <w:uiPriority w:val="99"/>
    <w:rsid w:val="00831372"/>
  </w:style>
  <w:style w:type="character" w:customStyle="1" w:styleId="FootnoteTextChar">
    <w:name w:val="Footnote Text Char"/>
    <w:basedOn w:val="DefaultParagraphFont"/>
    <w:link w:val="FootnoteText"/>
    <w:uiPriority w:val="99"/>
    <w:locked/>
    <w:rsid w:val="00831372"/>
    <w:rPr>
      <w:rFonts w:cs="Times New Roman"/>
      <w:lang w:val="en-AU"/>
    </w:rPr>
  </w:style>
  <w:style w:type="character" w:styleId="FootnoteReference">
    <w:name w:val="footnote reference"/>
    <w:basedOn w:val="DefaultParagraphFont"/>
    <w:uiPriority w:val="99"/>
    <w:rsid w:val="00831372"/>
    <w:rPr>
      <w:rFonts w:cs="Times New Roman"/>
      <w:vertAlign w:val="superscript"/>
    </w:rPr>
  </w:style>
  <w:style w:type="character" w:styleId="Hyperlink">
    <w:name w:val="Hyperlink"/>
    <w:basedOn w:val="DefaultParagraphFont"/>
    <w:uiPriority w:val="99"/>
    <w:rsid w:val="00E7736E"/>
    <w:rPr>
      <w:rFonts w:cs="Times New Roman"/>
      <w:color w:val="0000FF"/>
      <w:u w:val="single"/>
    </w:rPr>
  </w:style>
  <w:style w:type="paragraph" w:styleId="BalloonText">
    <w:name w:val="Balloon Text"/>
    <w:basedOn w:val="Normal"/>
    <w:link w:val="BalloonTextChar"/>
    <w:uiPriority w:val="99"/>
    <w:semiHidden/>
    <w:rsid w:val="00BE07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E077A"/>
    <w:rPr>
      <w:rFonts w:ascii="Lucida Grande" w:hAnsi="Lucida Grande" w:cs="Lucida Grande"/>
      <w:sz w:val="18"/>
      <w:szCs w:val="18"/>
      <w:lang w:val="en-AU"/>
    </w:rPr>
  </w:style>
  <w:style w:type="paragraph" w:styleId="TOCHeading">
    <w:name w:val="TOC Heading"/>
    <w:basedOn w:val="Heading1"/>
    <w:next w:val="Normal"/>
    <w:uiPriority w:val="39"/>
    <w:qFormat/>
    <w:rsid w:val="005E7E60"/>
    <w:pPr>
      <w:spacing w:line="276" w:lineRule="auto"/>
      <w:outlineLvl w:val="9"/>
    </w:pPr>
    <w:rPr>
      <w:color w:val="365F91"/>
      <w:sz w:val="28"/>
      <w:szCs w:val="28"/>
      <w:lang w:val="en-US"/>
    </w:rPr>
  </w:style>
  <w:style w:type="paragraph" w:styleId="TOC1">
    <w:name w:val="toc 1"/>
    <w:basedOn w:val="Normal"/>
    <w:next w:val="Normal"/>
    <w:autoRedefine/>
    <w:uiPriority w:val="39"/>
    <w:rsid w:val="005E7E60"/>
    <w:pPr>
      <w:spacing w:before="120"/>
    </w:pPr>
    <w:rPr>
      <w:rFonts w:asciiTheme="majorHAnsi" w:hAnsiTheme="majorHAnsi"/>
      <w:b/>
      <w:color w:val="548DD4"/>
    </w:rPr>
  </w:style>
  <w:style w:type="paragraph" w:styleId="TOC2">
    <w:name w:val="toc 2"/>
    <w:basedOn w:val="Normal"/>
    <w:next w:val="Normal"/>
    <w:autoRedefine/>
    <w:uiPriority w:val="39"/>
    <w:rsid w:val="005E7E60"/>
    <w:rPr>
      <w:rFonts w:asciiTheme="minorHAnsi" w:hAnsiTheme="minorHAnsi"/>
      <w:sz w:val="22"/>
      <w:szCs w:val="22"/>
    </w:rPr>
  </w:style>
  <w:style w:type="paragraph" w:styleId="TOC3">
    <w:name w:val="toc 3"/>
    <w:basedOn w:val="Normal"/>
    <w:next w:val="Normal"/>
    <w:autoRedefine/>
    <w:uiPriority w:val="39"/>
    <w:rsid w:val="005E7E60"/>
    <w:pPr>
      <w:ind w:left="240"/>
    </w:pPr>
    <w:rPr>
      <w:rFonts w:asciiTheme="minorHAnsi" w:hAnsiTheme="minorHAnsi"/>
      <w:i/>
      <w:sz w:val="22"/>
      <w:szCs w:val="22"/>
    </w:rPr>
  </w:style>
  <w:style w:type="paragraph" w:styleId="TOC4">
    <w:name w:val="toc 4"/>
    <w:basedOn w:val="Normal"/>
    <w:next w:val="Normal"/>
    <w:autoRedefine/>
    <w:uiPriority w:val="99"/>
    <w:semiHidden/>
    <w:rsid w:val="005E7E6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99"/>
    <w:semiHidden/>
    <w:rsid w:val="005E7E6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99"/>
    <w:semiHidden/>
    <w:rsid w:val="005E7E6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99"/>
    <w:semiHidden/>
    <w:rsid w:val="005E7E6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99"/>
    <w:semiHidden/>
    <w:rsid w:val="005E7E6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99"/>
    <w:semiHidden/>
    <w:rsid w:val="005E7E60"/>
    <w:pPr>
      <w:pBdr>
        <w:between w:val="double" w:sz="6" w:space="0" w:color="auto"/>
      </w:pBdr>
      <w:ind w:left="1680"/>
    </w:pPr>
    <w:rPr>
      <w:rFonts w:asciiTheme="minorHAnsi" w:hAnsiTheme="minorHAnsi"/>
      <w:sz w:val="20"/>
      <w:szCs w:val="20"/>
    </w:rPr>
  </w:style>
  <w:style w:type="paragraph" w:styleId="Header">
    <w:name w:val="header"/>
    <w:basedOn w:val="Normal"/>
    <w:link w:val="HeaderChar"/>
    <w:uiPriority w:val="99"/>
    <w:rsid w:val="00B10707"/>
    <w:pPr>
      <w:tabs>
        <w:tab w:val="center" w:pos="4320"/>
        <w:tab w:val="right" w:pos="8640"/>
      </w:tabs>
    </w:pPr>
  </w:style>
  <w:style w:type="character" w:customStyle="1" w:styleId="HeaderChar">
    <w:name w:val="Header Char"/>
    <w:basedOn w:val="DefaultParagraphFont"/>
    <w:link w:val="Header"/>
    <w:uiPriority w:val="99"/>
    <w:locked/>
    <w:rsid w:val="00B10707"/>
    <w:rPr>
      <w:rFonts w:cs="Times New Roman"/>
      <w:lang w:val="en-AU"/>
    </w:rPr>
  </w:style>
  <w:style w:type="paragraph" w:customStyle="1" w:styleId="Default">
    <w:name w:val="Default"/>
    <w:uiPriority w:val="99"/>
    <w:rsid w:val="001B5F4C"/>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semiHidden/>
    <w:rsid w:val="001B5F4C"/>
    <w:pPr>
      <w:spacing w:before="100" w:beforeAutospacing="1" w:after="100" w:afterAutospacing="1"/>
    </w:pPr>
    <w:rPr>
      <w:rFonts w:ascii="Times New Roman" w:hAnsi="Times New Roman"/>
      <w:lang w:eastAsia="en-AU"/>
    </w:rPr>
  </w:style>
  <w:style w:type="paragraph" w:customStyle="1" w:styleId="MediumGrid21">
    <w:name w:val="Medium Grid 21"/>
    <w:uiPriority w:val="99"/>
    <w:rsid w:val="000E789B"/>
    <w:rPr>
      <w:rFonts w:ascii="Calibri" w:hAnsi="Calibri"/>
      <w:lang w:val="en-US" w:eastAsia="en-US"/>
    </w:rPr>
  </w:style>
  <w:style w:type="paragraph" w:customStyle="1" w:styleId="SolmasReportText">
    <w:name w:val="Solmas Report Text"/>
    <w:basedOn w:val="Normal"/>
    <w:uiPriority w:val="99"/>
    <w:rsid w:val="00EC5A1D"/>
    <w:pPr>
      <w:spacing w:before="240"/>
      <w:jc w:val="both"/>
    </w:pPr>
    <w:rPr>
      <w:rFonts w:ascii="Calibri" w:hAnsi="Calibri"/>
      <w:sz w:val="22"/>
    </w:rPr>
  </w:style>
  <w:style w:type="character" w:styleId="Strong">
    <w:name w:val="Strong"/>
    <w:basedOn w:val="DefaultParagraphFont"/>
    <w:uiPriority w:val="99"/>
    <w:qFormat/>
    <w:rsid w:val="00EC5A1D"/>
    <w:rPr>
      <w:rFonts w:cs="Times New Roman"/>
      <w:b/>
      <w:bCs/>
    </w:rPr>
  </w:style>
  <w:style w:type="table" w:styleId="LightList-Accent1">
    <w:name w:val="Light List Accent 1"/>
    <w:basedOn w:val="TableNormal"/>
    <w:uiPriority w:val="99"/>
    <w:rsid w:val="002F2CA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rsid w:val="00A16208"/>
    <w:rPr>
      <w:rFonts w:cs="Times New Roman"/>
      <w:sz w:val="16"/>
      <w:szCs w:val="16"/>
    </w:rPr>
  </w:style>
  <w:style w:type="paragraph" w:styleId="CommentText">
    <w:name w:val="annotation text"/>
    <w:basedOn w:val="Normal"/>
    <w:link w:val="CommentTextChar"/>
    <w:uiPriority w:val="99"/>
    <w:semiHidden/>
    <w:rsid w:val="00A16208"/>
    <w:rPr>
      <w:sz w:val="20"/>
      <w:szCs w:val="20"/>
    </w:rPr>
  </w:style>
  <w:style w:type="character" w:customStyle="1" w:styleId="CommentTextChar">
    <w:name w:val="Comment Text Char"/>
    <w:basedOn w:val="DefaultParagraphFont"/>
    <w:link w:val="CommentText"/>
    <w:uiPriority w:val="99"/>
    <w:semiHidden/>
    <w:rsid w:val="007A2969"/>
    <w:rPr>
      <w:sz w:val="20"/>
      <w:szCs w:val="20"/>
      <w:lang w:eastAsia="en-US"/>
    </w:rPr>
  </w:style>
  <w:style w:type="paragraph" w:styleId="CommentSubject">
    <w:name w:val="annotation subject"/>
    <w:basedOn w:val="CommentText"/>
    <w:next w:val="CommentText"/>
    <w:link w:val="CommentSubjectChar"/>
    <w:uiPriority w:val="99"/>
    <w:semiHidden/>
    <w:rsid w:val="00A16208"/>
    <w:rPr>
      <w:b/>
      <w:bCs/>
    </w:rPr>
  </w:style>
  <w:style w:type="character" w:customStyle="1" w:styleId="CommentSubjectChar">
    <w:name w:val="Comment Subject Char"/>
    <w:basedOn w:val="CommentTextChar"/>
    <w:link w:val="CommentSubject"/>
    <w:uiPriority w:val="99"/>
    <w:semiHidden/>
    <w:rsid w:val="007A2969"/>
    <w:rPr>
      <w:b/>
      <w:bCs/>
      <w:sz w:val="20"/>
      <w:szCs w:val="20"/>
      <w:lang w:eastAsia="en-US"/>
    </w:rPr>
  </w:style>
  <w:style w:type="character" w:customStyle="1" w:styleId="EmailStyle53">
    <w:name w:val="EmailStyle53"/>
    <w:basedOn w:val="DefaultParagraphFont"/>
    <w:uiPriority w:val="99"/>
    <w:semiHidden/>
    <w:rsid w:val="001906F9"/>
    <w:rPr>
      <w:rFonts w:ascii="Arial" w:hAnsi="Arial" w:cs="Arial"/>
      <w:color w:val="000080"/>
      <w:sz w:val="20"/>
      <w:szCs w:val="20"/>
    </w:rPr>
  </w:style>
  <w:style w:type="paragraph" w:styleId="Revision">
    <w:name w:val="Revision"/>
    <w:hidden/>
    <w:uiPriority w:val="99"/>
    <w:semiHidden/>
    <w:rsid w:val="00A44CF5"/>
    <w:rPr>
      <w:sz w:val="24"/>
      <w:szCs w:val="24"/>
      <w:lang w:eastAsia="en-US"/>
    </w:rPr>
  </w:style>
  <w:style w:type="paragraph" w:styleId="DocumentMap">
    <w:name w:val="Document Map"/>
    <w:basedOn w:val="Normal"/>
    <w:link w:val="DocumentMapChar"/>
    <w:uiPriority w:val="99"/>
    <w:semiHidden/>
    <w:unhideWhenUsed/>
    <w:rsid w:val="00A84317"/>
    <w:rPr>
      <w:rFonts w:ascii="Lucida Grande" w:hAnsi="Lucida Grande" w:cs="Lucida Grande"/>
    </w:rPr>
  </w:style>
  <w:style w:type="character" w:customStyle="1" w:styleId="DocumentMapChar">
    <w:name w:val="Document Map Char"/>
    <w:basedOn w:val="DefaultParagraphFont"/>
    <w:link w:val="DocumentMap"/>
    <w:uiPriority w:val="99"/>
    <w:semiHidden/>
    <w:rsid w:val="00A84317"/>
    <w:rPr>
      <w:rFonts w:ascii="Lucida Grande"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898375">
      <w:marLeft w:val="0"/>
      <w:marRight w:val="0"/>
      <w:marTop w:val="0"/>
      <w:marBottom w:val="0"/>
      <w:divBdr>
        <w:top w:val="none" w:sz="0" w:space="0" w:color="auto"/>
        <w:left w:val="none" w:sz="0" w:space="0" w:color="auto"/>
        <w:bottom w:val="none" w:sz="0" w:space="0" w:color="auto"/>
        <w:right w:val="none" w:sz="0" w:space="0" w:color="auto"/>
      </w:divBdr>
    </w:div>
    <w:div w:id="1382898377">
      <w:marLeft w:val="120"/>
      <w:marRight w:val="120"/>
      <w:marTop w:val="120"/>
      <w:marBottom w:val="120"/>
      <w:divBdr>
        <w:top w:val="none" w:sz="0" w:space="0" w:color="auto"/>
        <w:left w:val="none" w:sz="0" w:space="0" w:color="auto"/>
        <w:bottom w:val="none" w:sz="0" w:space="0" w:color="auto"/>
        <w:right w:val="none" w:sz="0" w:space="0" w:color="auto"/>
      </w:divBdr>
      <w:divsChild>
        <w:div w:id="138289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3BCE6-1CFB-48E5-B68B-5EE9C864E3F8}"/>
</file>

<file path=customXml/itemProps2.xml><?xml version="1.0" encoding="utf-8"?>
<ds:datastoreItem xmlns:ds="http://schemas.openxmlformats.org/officeDocument/2006/customXml" ds:itemID="{F5BAB75C-0417-4A97-92E1-3AE6E056DD82}"/>
</file>

<file path=customXml/itemProps3.xml><?xml version="1.0" encoding="utf-8"?>
<ds:datastoreItem xmlns:ds="http://schemas.openxmlformats.org/officeDocument/2006/customXml" ds:itemID="{C1EE5C0E-76F1-4CEE-BE7A-74234ECD888F}"/>
</file>

<file path=customXml/itemProps4.xml><?xml version="1.0" encoding="utf-8"?>
<ds:datastoreItem xmlns:ds="http://schemas.openxmlformats.org/officeDocument/2006/customXml" ds:itemID="{3A7019AB-C562-4B76-8E69-C76DEBEF8495}"/>
</file>

<file path=docProps/app.xml><?xml version="1.0" encoding="utf-8"?>
<Properties xmlns="http://schemas.openxmlformats.org/officeDocument/2006/extended-properties" xmlns:vt="http://schemas.openxmlformats.org/officeDocument/2006/docPropsVTypes">
  <Template>Normal.dotm</Template>
  <TotalTime>0</TotalTime>
  <Pages>51</Pages>
  <Words>22050</Words>
  <Characters>125685</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Independent progress review</vt:lpstr>
    </vt:vector>
  </TitlesOfParts>
  <Company>AusAID</Company>
  <LinksUpToDate>false</LinksUpToDate>
  <CharactersWithSpaces>147441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progress review</dc:title>
  <dc:creator>Annmaree O'Keeffe</dc:creator>
  <cp:lastModifiedBy>Tom Ffrench</cp:lastModifiedBy>
  <cp:revision>2</cp:revision>
  <cp:lastPrinted>2013-07-05T00:21:00Z</cp:lastPrinted>
  <dcterms:created xsi:type="dcterms:W3CDTF">2014-02-03T05:53:00Z</dcterms:created>
  <dcterms:modified xsi:type="dcterms:W3CDTF">2014-02-03T05:53:00Z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