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</w:pPr>
      <w:r>
        <w:rPr>
          <w:spacing w:val="4"/>
        </w:rPr>
        <w:t>Important</w:t>
      </w:r>
      <w:r>
        <w:rPr>
          <w:spacing w:val="30"/>
        </w:rPr>
        <w:t> </w:t>
      </w:r>
      <w:r>
        <w:rPr>
          <w:spacing w:val="4"/>
        </w:rPr>
        <w:t>information</w:t>
      </w:r>
      <w:r>
        <w:rPr>
          <w:spacing w:val="26"/>
        </w:rPr>
        <w:t> </w:t>
      </w:r>
      <w:r>
        <w:rPr>
          <w:spacing w:val="4"/>
        </w:rPr>
        <w:t>for</w:t>
      </w:r>
      <w:r>
        <w:rPr>
          <w:spacing w:val="33"/>
        </w:rPr>
        <w:t> </w:t>
      </w:r>
      <w:r>
        <w:rPr>
          <w:spacing w:val="4"/>
        </w:rPr>
        <w:t>all</w:t>
      </w:r>
      <w:r>
        <w:rPr>
          <w:spacing w:val="30"/>
        </w:rPr>
        <w:t> </w:t>
      </w:r>
      <w:r>
        <w:rPr>
          <w:spacing w:val="4"/>
        </w:rPr>
        <w:t>certified</w:t>
      </w:r>
      <w:r>
        <w:rPr>
          <w:spacing w:val="31"/>
        </w:rPr>
        <w:t> </w:t>
      </w:r>
      <w:r>
        <w:rPr>
          <w:spacing w:val="4"/>
        </w:rPr>
        <w:t>Locally</w:t>
      </w:r>
      <w:r>
        <w:rPr>
          <w:spacing w:val="28"/>
        </w:rPr>
        <w:t> </w:t>
      </w:r>
      <w:r>
        <w:rPr>
          <w:spacing w:val="4"/>
        </w:rPr>
        <w:t>Engaged</w:t>
      </w:r>
      <w:r>
        <w:rPr>
          <w:spacing w:val="30"/>
        </w:rPr>
        <w:t> </w:t>
      </w:r>
      <w:r>
        <w:rPr>
          <w:spacing w:val="-2"/>
        </w:rPr>
        <w:t>Employees</w:t>
      </w:r>
    </w:p>
    <w:p>
      <w:pPr>
        <w:pStyle w:val="BodyText"/>
        <w:spacing w:before="96"/>
        <w:rPr>
          <w:b/>
        </w:rPr>
      </w:pPr>
    </w:p>
    <w:p>
      <w:pPr>
        <w:pStyle w:val="BodyText"/>
        <w:spacing w:line="278" w:lineRule="auto"/>
        <w:ind w:left="100" w:right="123"/>
      </w:pP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already</w:t>
      </w:r>
      <w:r>
        <w:rPr>
          <w:spacing w:val="-5"/>
          <w:w w:val="105"/>
        </w:rPr>
        <w:t> </w:t>
      </w:r>
      <w:r>
        <w:rPr>
          <w:w w:val="105"/>
        </w:rPr>
        <w:t>done</w:t>
      </w:r>
      <w:r>
        <w:rPr>
          <w:spacing w:val="-6"/>
          <w:w w:val="105"/>
        </w:rPr>
        <w:t> </w:t>
      </w:r>
      <w:r>
        <w:rPr>
          <w:w w:val="105"/>
        </w:rPr>
        <w:t>so,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also</w:t>
      </w:r>
      <w:r>
        <w:rPr>
          <w:spacing w:val="-5"/>
          <w:w w:val="105"/>
        </w:rPr>
        <w:t> </w:t>
      </w:r>
      <w:r>
        <w:rPr>
          <w:w w:val="105"/>
        </w:rPr>
        <w:t>apply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Department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Home</w:t>
      </w:r>
      <w:r>
        <w:rPr>
          <w:spacing w:val="-6"/>
          <w:w w:val="105"/>
        </w:rPr>
        <w:t> </w:t>
      </w:r>
      <w:r>
        <w:rPr>
          <w:w w:val="105"/>
        </w:rPr>
        <w:t>Affairs for a humanitarian visa to be able to migrate to Australia, unless you are already resettled in a third country such as the United States, United Kingdom or Canada.</w:t>
      </w:r>
    </w:p>
    <w:p>
      <w:pPr>
        <w:pStyle w:val="BodyText"/>
        <w:spacing w:line="278" w:lineRule="auto" w:before="3"/>
        <w:ind w:left="100"/>
      </w:pPr>
      <w:r>
        <w:rPr>
          <w:w w:val="110"/>
        </w:rPr>
        <w:t>Being</w:t>
      </w:r>
      <w:r>
        <w:rPr>
          <w:spacing w:val="-15"/>
          <w:w w:val="110"/>
        </w:rPr>
        <w:t> </w:t>
      </w:r>
      <w:r>
        <w:rPr>
          <w:w w:val="110"/>
        </w:rPr>
        <w:t>certified</w:t>
      </w:r>
      <w:r>
        <w:rPr>
          <w:spacing w:val="-15"/>
          <w:w w:val="110"/>
        </w:rPr>
        <w:t> </w:t>
      </w:r>
      <w:r>
        <w:rPr>
          <w:w w:val="110"/>
        </w:rPr>
        <w:t>as</w:t>
      </w:r>
      <w:r>
        <w:rPr>
          <w:spacing w:val="-15"/>
          <w:w w:val="110"/>
        </w:rPr>
        <w:t> </w:t>
      </w:r>
      <w:r>
        <w:rPr>
          <w:w w:val="110"/>
        </w:rPr>
        <w:t>an</w:t>
      </w:r>
      <w:r>
        <w:rPr>
          <w:spacing w:val="-15"/>
          <w:w w:val="110"/>
        </w:rPr>
        <w:t> </w:t>
      </w:r>
      <w:r>
        <w:rPr>
          <w:w w:val="110"/>
        </w:rPr>
        <w:t>LEE</w:t>
      </w:r>
      <w:r>
        <w:rPr>
          <w:spacing w:val="-15"/>
          <w:w w:val="110"/>
        </w:rPr>
        <w:t> </w:t>
      </w:r>
      <w:r>
        <w:rPr>
          <w:w w:val="110"/>
        </w:rPr>
        <w:t>is</w:t>
      </w:r>
      <w:r>
        <w:rPr>
          <w:spacing w:val="-15"/>
          <w:w w:val="110"/>
        </w:rPr>
        <w:t> </w:t>
      </w:r>
      <w:r>
        <w:rPr>
          <w:w w:val="110"/>
        </w:rPr>
        <w:t>not</w:t>
      </w:r>
      <w:r>
        <w:rPr>
          <w:spacing w:val="-15"/>
          <w:w w:val="110"/>
        </w:rPr>
        <w:t> </w:t>
      </w:r>
      <w:r>
        <w:rPr>
          <w:w w:val="110"/>
        </w:rPr>
        <w:t>enough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migrate.</w:t>
      </w:r>
      <w:r>
        <w:rPr>
          <w:spacing w:val="-15"/>
          <w:w w:val="110"/>
        </w:rPr>
        <w:t> </w:t>
      </w:r>
      <w:r>
        <w:rPr>
          <w:w w:val="110"/>
        </w:rPr>
        <w:t>You</w:t>
      </w:r>
      <w:r>
        <w:rPr>
          <w:spacing w:val="-15"/>
          <w:w w:val="110"/>
        </w:rPr>
        <w:t> </w:t>
      </w:r>
      <w:r>
        <w:rPr>
          <w:w w:val="110"/>
        </w:rPr>
        <w:t>must</w:t>
      </w:r>
      <w:r>
        <w:rPr>
          <w:spacing w:val="-15"/>
          <w:w w:val="110"/>
        </w:rPr>
        <w:t> </w:t>
      </w:r>
      <w:r>
        <w:rPr>
          <w:w w:val="110"/>
        </w:rPr>
        <w:t>have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visa.</w:t>
      </w:r>
      <w:r>
        <w:rPr>
          <w:spacing w:val="-15"/>
          <w:w w:val="110"/>
        </w:rPr>
        <w:t> </w:t>
      </w:r>
      <w:r>
        <w:rPr>
          <w:w w:val="110"/>
        </w:rPr>
        <w:t>The </w:t>
      </w:r>
      <w:r>
        <w:rPr/>
        <w:t>Department</w:t>
      </w:r>
      <w:r>
        <w:rPr>
          <w:spacing w:val="36"/>
        </w:rPr>
        <w:t> </w:t>
      </w:r>
      <w:r>
        <w:rPr/>
        <w:t>of</w:t>
      </w:r>
      <w:r>
        <w:rPr>
          <w:spacing w:val="40"/>
        </w:rPr>
        <w:t> </w:t>
      </w:r>
      <w:r>
        <w:rPr/>
        <w:t>Home</w:t>
      </w:r>
      <w:r>
        <w:rPr>
          <w:spacing w:val="38"/>
        </w:rPr>
        <w:t> </w:t>
      </w:r>
      <w:r>
        <w:rPr/>
        <w:t>Affairs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prioritising</w:t>
      </w:r>
      <w:r>
        <w:rPr>
          <w:spacing w:val="34"/>
        </w:rPr>
        <w:t> </w:t>
      </w:r>
      <w:r>
        <w:rPr/>
        <w:t>processing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visa</w:t>
      </w:r>
      <w:r>
        <w:rPr>
          <w:spacing w:val="38"/>
        </w:rPr>
        <w:t> </w:t>
      </w:r>
      <w:r>
        <w:rPr/>
        <w:t>applications</w:t>
      </w:r>
      <w:r>
        <w:rPr>
          <w:spacing w:val="40"/>
        </w:rPr>
        <w:t> </w:t>
      </w:r>
      <w:r>
        <w:rPr/>
        <w:t>received</w:t>
      </w:r>
      <w:r>
        <w:rPr>
          <w:spacing w:val="38"/>
        </w:rPr>
        <w:t> </w:t>
      </w:r>
      <w:r>
        <w:rPr/>
        <w:t>from </w:t>
      </w:r>
      <w:r>
        <w:rPr>
          <w:w w:val="110"/>
        </w:rPr>
        <w:t>certified Afghan LEE.</w:t>
      </w:r>
    </w:p>
    <w:p>
      <w:pPr>
        <w:pStyle w:val="BodyText"/>
        <w:spacing w:before="48"/>
      </w:pPr>
    </w:p>
    <w:p>
      <w:pPr>
        <w:pStyle w:val="BodyText"/>
        <w:spacing w:line="278" w:lineRule="auto" w:before="1"/>
        <w:ind w:left="100" w:right="289"/>
      </w:pPr>
      <w:r>
        <w:rPr>
          <w:w w:val="105"/>
        </w:rPr>
        <w:t>If you have already applied for a humanitarian visa to Australia and been refused, and have subsequently been certified through the Afghan LEE Program, you will need to apply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humanitarian</w:t>
      </w:r>
      <w:r>
        <w:rPr>
          <w:spacing w:val="-4"/>
          <w:w w:val="105"/>
        </w:rPr>
        <w:t> </w:t>
      </w:r>
      <w:r>
        <w:rPr>
          <w:w w:val="105"/>
        </w:rPr>
        <w:t>visa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Australia</w:t>
      </w:r>
      <w:r>
        <w:rPr>
          <w:spacing w:val="-4"/>
          <w:w w:val="105"/>
        </w:rPr>
        <w:t> </w:t>
      </w:r>
      <w:r>
        <w:rPr>
          <w:w w:val="105"/>
        </w:rPr>
        <w:t>again. Please</w:t>
      </w:r>
      <w:r>
        <w:rPr>
          <w:spacing w:val="-3"/>
          <w:w w:val="105"/>
        </w:rPr>
        <w:t> </w:t>
      </w:r>
      <w:r>
        <w:rPr>
          <w:w w:val="105"/>
        </w:rPr>
        <w:t>ensure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provide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copy of your LEE certification letter in your humanitarian visa application.</w:t>
      </w:r>
    </w:p>
    <w:p>
      <w:pPr>
        <w:pStyle w:val="BodyText"/>
        <w:spacing w:before="52"/>
      </w:pPr>
    </w:p>
    <w:p>
      <w:pPr>
        <w:spacing w:line="278" w:lineRule="auto" w:before="0"/>
        <w:ind w:left="100" w:right="123" w:firstLine="0"/>
        <w:jc w:val="left"/>
        <w:rPr>
          <w:sz w:val="24"/>
        </w:rPr>
      </w:pPr>
      <w:r>
        <w:rPr>
          <w:w w:val="105"/>
          <w:sz w:val="24"/>
        </w:rPr>
        <w:t>Details on how to apply are in the </w:t>
      </w:r>
      <w:r>
        <w:rPr>
          <w:b/>
          <w:w w:val="105"/>
          <w:sz w:val="24"/>
        </w:rPr>
        <w:t>attached </w:t>
      </w:r>
      <w:r>
        <w:rPr>
          <w:w w:val="105"/>
          <w:sz w:val="24"/>
        </w:rPr>
        <w:t>document.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You can </w:t>
      </w:r>
      <w:r>
        <w:rPr>
          <w:b/>
          <w:w w:val="105"/>
          <w:sz w:val="24"/>
          <w:u w:val="single"/>
        </w:rPr>
        <w:t>lodge</w:t>
      </w:r>
      <w:r>
        <w:rPr>
          <w:b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your application online via ImmiAccount – however your visa application </w:t>
      </w:r>
      <w:r>
        <w:rPr>
          <w:b/>
          <w:w w:val="105"/>
          <w:sz w:val="24"/>
          <w:u w:val="none"/>
        </w:rPr>
        <w:t>cannot be finalised and granted </w:t>
      </w:r>
      <w:r>
        <w:rPr>
          <w:w w:val="105"/>
          <w:sz w:val="24"/>
          <w:u w:val="none"/>
        </w:rPr>
        <w:t>until you are living outside of Afghanistan.</w:t>
      </w:r>
    </w:p>
    <w:p>
      <w:pPr>
        <w:pStyle w:val="BodyText"/>
        <w:spacing w:before="48"/>
      </w:pPr>
    </w:p>
    <w:p>
      <w:pPr>
        <w:spacing w:line="280" w:lineRule="auto" w:before="0"/>
        <w:ind w:left="100" w:right="0" w:firstLine="0"/>
        <w:jc w:val="left"/>
        <w:rPr>
          <w:sz w:val="24"/>
        </w:rPr>
      </w:pPr>
      <w:r>
        <w:rPr>
          <w:w w:val="105"/>
          <w:sz w:val="24"/>
        </w:rPr>
        <w:t>Please do not send your humanitarian visa application to DFAT. </w:t>
      </w:r>
      <w:r>
        <w:rPr>
          <w:b/>
          <w:w w:val="105"/>
          <w:sz w:val="24"/>
        </w:rPr>
        <w:t>You must lodge your application directly with the Department of Home Affairs as outlined above.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4"/>
        </w:rPr>
        <w:t>If you </w:t>
      </w:r>
      <w:r>
        <w:rPr>
          <w:sz w:val="24"/>
        </w:rPr>
        <w:t>lodge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visa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travel</w:t>
      </w:r>
      <w:r>
        <w:rPr>
          <w:spacing w:val="-5"/>
          <w:sz w:val="24"/>
        </w:rPr>
        <w:t> </w:t>
      </w:r>
      <w:r>
        <w:rPr>
          <w:sz w:val="24"/>
        </w:rPr>
        <w:t>outside</w:t>
      </w:r>
      <w:r>
        <w:rPr>
          <w:spacing w:val="-2"/>
          <w:sz w:val="24"/>
        </w:rPr>
        <w:t> </w:t>
      </w:r>
      <w:r>
        <w:rPr>
          <w:sz w:val="24"/>
        </w:rPr>
        <w:t>Afghanistan,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should e-mail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new </w:t>
      </w:r>
      <w:r>
        <w:rPr>
          <w:spacing w:val="-2"/>
          <w:w w:val="105"/>
          <w:sz w:val="24"/>
        </w:rPr>
        <w:t>address to </w:t>
      </w:r>
      <w:hyperlink r:id="rId5">
        <w:r>
          <w:rPr>
            <w:color w:val="467885"/>
            <w:spacing w:val="-2"/>
            <w:w w:val="105"/>
            <w:sz w:val="24"/>
            <w:u w:val="single" w:color="467885"/>
          </w:rPr>
          <w:t>AfghanLEE.amman@dfat.gov.au</w:t>
        </w:r>
      </w:hyperlink>
      <w:r>
        <w:rPr>
          <w:spacing w:val="-2"/>
          <w:w w:val="105"/>
          <w:sz w:val="24"/>
          <w:u w:val="none"/>
        </w:rPr>
        <w:t>.</w:t>
      </w:r>
    </w:p>
    <w:p>
      <w:pPr>
        <w:pStyle w:val="BodyText"/>
        <w:spacing w:before="43"/>
      </w:pPr>
    </w:p>
    <w:p>
      <w:pPr>
        <w:pStyle w:val="BodyText"/>
        <w:spacing w:line="278" w:lineRule="auto"/>
        <w:ind w:left="100"/>
      </w:pP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be resettled</w:t>
      </w:r>
      <w:r>
        <w:rPr>
          <w:spacing w:val="-1"/>
          <w:w w:val="105"/>
        </w:rPr>
        <w:t> </w:t>
      </w:r>
      <w:r>
        <w:rPr>
          <w:w w:val="105"/>
        </w:rPr>
        <w:t>in Australia, all applicants must</w:t>
      </w:r>
      <w:r>
        <w:rPr>
          <w:spacing w:val="-2"/>
          <w:w w:val="105"/>
        </w:rPr>
        <w:t> </w:t>
      </w:r>
      <w:r>
        <w:rPr>
          <w:w w:val="105"/>
        </w:rPr>
        <w:t>meet</w:t>
      </w:r>
      <w:r>
        <w:rPr>
          <w:spacing w:val="-2"/>
          <w:w w:val="105"/>
        </w:rPr>
        <w:t> </w:t>
      </w:r>
      <w:r>
        <w:rPr>
          <w:w w:val="105"/>
        </w:rPr>
        <w:t>the Refugee and Humanitarian (Class XB) visa requirements which are set out in Australian legislation.</w:t>
      </w:r>
    </w:p>
    <w:p>
      <w:pPr>
        <w:pStyle w:val="BodyText"/>
        <w:spacing w:before="49"/>
      </w:pPr>
    </w:p>
    <w:p>
      <w:pPr>
        <w:pStyle w:val="BodyText"/>
        <w:spacing w:line="278" w:lineRule="auto" w:before="1"/>
        <w:ind w:left="100" w:right="328"/>
        <w:jc w:val="both"/>
      </w:pPr>
      <w:r>
        <w:rPr>
          <w:w w:val="105"/>
        </w:rPr>
        <w:t>Responses to Frequently Asked Questions about the LEE program in English, Dari and Pashto, are available at: </w:t>
      </w:r>
      <w:hyperlink r:id="rId6">
        <w:r>
          <w:rPr>
            <w:color w:val="467885"/>
            <w:w w:val="105"/>
            <w:u w:val="single" w:color="467885"/>
          </w:rPr>
          <w:t>Afghan Locally Engaged Employee Program (LEE) </w:t>
        </w:r>
        <w:r>
          <w:rPr>
            <w:color w:val="467885"/>
            <w:w w:val="95"/>
            <w:u w:val="single" w:color="467885"/>
          </w:rPr>
          <w:t>| </w:t>
        </w:r>
        <w:r>
          <w:rPr>
            <w:color w:val="467885"/>
            <w:w w:val="105"/>
            <w:u w:val="single" w:color="467885"/>
          </w:rPr>
          <w:t>Australian</w:t>
        </w:r>
      </w:hyperlink>
      <w:r>
        <w:rPr>
          <w:color w:val="467885"/>
          <w:w w:val="105"/>
          <w:u w:val="none"/>
        </w:rPr>
        <w:t> </w:t>
      </w:r>
      <w:hyperlink r:id="rId6">
        <w:r>
          <w:rPr>
            <w:color w:val="467885"/>
            <w:w w:val="105"/>
            <w:u w:val="single" w:color="467885"/>
          </w:rPr>
          <w:t>Government Department of Foreign Affairs and Trade</w:t>
        </w:r>
      </w:hyperlink>
    </w:p>
    <w:p>
      <w:pPr>
        <w:pStyle w:val="BodyText"/>
        <w:spacing w:before="50"/>
      </w:pPr>
    </w:p>
    <w:p>
      <w:pPr>
        <w:pStyle w:val="Heading1"/>
      </w:pP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Certified</w:t>
      </w:r>
      <w:r>
        <w:rPr>
          <w:spacing w:val="-7"/>
          <w:w w:val="110"/>
        </w:rPr>
        <w:t> </w:t>
      </w:r>
      <w:r>
        <w:rPr>
          <w:w w:val="110"/>
        </w:rPr>
        <w:t>Locally</w:t>
      </w:r>
      <w:r>
        <w:rPr>
          <w:spacing w:val="-10"/>
          <w:w w:val="110"/>
        </w:rPr>
        <w:t> </w:t>
      </w:r>
      <w:r>
        <w:rPr>
          <w:w w:val="110"/>
        </w:rPr>
        <w:t>Engaged</w:t>
      </w:r>
      <w:r>
        <w:rPr>
          <w:spacing w:val="-7"/>
          <w:w w:val="110"/>
        </w:rPr>
        <w:t> </w:t>
      </w:r>
      <w:r>
        <w:rPr>
          <w:w w:val="110"/>
        </w:rPr>
        <w:t>Employees</w:t>
      </w:r>
      <w:r>
        <w:rPr>
          <w:spacing w:val="-8"/>
          <w:w w:val="110"/>
        </w:rPr>
        <w:t> </w:t>
      </w:r>
      <w:r>
        <w:rPr>
          <w:w w:val="110"/>
        </w:rPr>
        <w:t>currently</w:t>
      </w:r>
      <w:r>
        <w:rPr>
          <w:spacing w:val="-9"/>
          <w:w w:val="110"/>
        </w:rPr>
        <w:t> </w:t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Pakistan</w:t>
      </w:r>
    </w:p>
    <w:p>
      <w:pPr>
        <w:pStyle w:val="BodyText"/>
        <w:spacing w:before="94"/>
        <w:rPr>
          <w:b/>
        </w:rPr>
      </w:pPr>
    </w:p>
    <w:p>
      <w:pPr>
        <w:pStyle w:val="BodyText"/>
        <w:spacing w:line="278" w:lineRule="auto"/>
        <w:ind w:left="100" w:right="123"/>
      </w:pPr>
      <w:r>
        <w:rPr>
          <w:w w:val="105"/>
        </w:rPr>
        <w:t>The Government of Pakistan has issued an ‘Illegal Foreigners Repatriation Plan’. This tells people residing without a valid visa for Pakistan to leave voluntarily or face </w:t>
      </w:r>
      <w:r>
        <w:rPr>
          <w:spacing w:val="-2"/>
          <w:w w:val="105"/>
        </w:rPr>
        <w:t>deportation.</w:t>
      </w:r>
    </w:p>
    <w:p>
      <w:pPr>
        <w:pStyle w:val="BodyText"/>
        <w:spacing w:before="51"/>
      </w:pPr>
    </w:p>
    <w:p>
      <w:pPr>
        <w:pStyle w:val="BodyText"/>
        <w:ind w:left="100"/>
      </w:pPr>
      <w:r>
        <w:rPr>
          <w:w w:val="105"/>
        </w:rPr>
        <w:t>Key</w:t>
      </w:r>
      <w:r>
        <w:rPr>
          <w:spacing w:val="-5"/>
          <w:w w:val="105"/>
        </w:rPr>
        <w:t> </w:t>
      </w:r>
      <w:r>
        <w:rPr>
          <w:w w:val="105"/>
        </w:rPr>
        <w:t>Messages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people</w:t>
      </w:r>
      <w:r>
        <w:rPr>
          <w:spacing w:val="-4"/>
          <w:w w:val="105"/>
        </w:rPr>
        <w:t> </w:t>
      </w:r>
      <w:r>
        <w:rPr>
          <w:w w:val="105"/>
        </w:rPr>
        <w:t>residing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Pakistan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that: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52" w:after="0"/>
        <w:ind w:left="820" w:right="876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If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legal status in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Pakistan, please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consider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moving away from Islamabad and Rawalpindi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9" w:after="0"/>
        <w:ind w:left="820" w:right="1100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If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you are able, you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should hold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 valid Pakistan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visa 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passport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 considered legal in country</w:t>
      </w:r>
    </w:p>
    <w:p>
      <w:pPr>
        <w:spacing w:after="0" w:line="278" w:lineRule="auto"/>
        <w:jc w:val="left"/>
        <w:rPr>
          <w:rFonts w:ascii="Symbol" w:hAnsi="Symbol"/>
          <w:sz w:val="24"/>
        </w:rPr>
        <w:sectPr>
          <w:type w:val="continuous"/>
          <w:pgSz w:w="11910" w:h="16840"/>
          <w:pgMar w:top="1340" w:bottom="280" w:left="1340" w:right="134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83" w:after="0"/>
        <w:ind w:left="820" w:right="138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Please ensure you provide Home Affairs with updated contact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details so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you can be contacted urgently if needed.</w:t>
      </w:r>
    </w:p>
    <w:p>
      <w:pPr>
        <w:pStyle w:val="BodyText"/>
        <w:spacing w:before="47"/>
      </w:pPr>
    </w:p>
    <w:p>
      <w:pPr>
        <w:pStyle w:val="BodyText"/>
        <w:ind w:left="100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hyperlink r:id="rId7">
        <w:r>
          <w:rPr>
            <w:color w:val="467885"/>
            <w:w w:val="105"/>
            <w:u w:val="single" w:color="467885"/>
          </w:rPr>
          <w:t>Department</w:t>
        </w:r>
        <w:r>
          <w:rPr>
            <w:color w:val="467885"/>
            <w:spacing w:val="-14"/>
            <w:w w:val="105"/>
            <w:u w:val="single" w:color="467885"/>
          </w:rPr>
          <w:t> </w:t>
        </w:r>
        <w:r>
          <w:rPr>
            <w:color w:val="467885"/>
            <w:w w:val="105"/>
            <w:u w:val="single" w:color="467885"/>
          </w:rPr>
          <w:t>of</w:t>
        </w:r>
        <w:r>
          <w:rPr>
            <w:color w:val="467885"/>
            <w:spacing w:val="-13"/>
            <w:w w:val="105"/>
            <w:u w:val="single" w:color="467885"/>
          </w:rPr>
          <w:t> </w:t>
        </w:r>
        <w:r>
          <w:rPr>
            <w:color w:val="467885"/>
            <w:w w:val="105"/>
            <w:u w:val="single" w:color="467885"/>
          </w:rPr>
          <w:t>Home</w:t>
        </w:r>
        <w:r>
          <w:rPr>
            <w:color w:val="467885"/>
            <w:spacing w:val="-13"/>
            <w:w w:val="105"/>
            <w:u w:val="single" w:color="467885"/>
          </w:rPr>
          <w:t> </w:t>
        </w:r>
        <w:r>
          <w:rPr>
            <w:color w:val="467885"/>
            <w:w w:val="105"/>
            <w:u w:val="single" w:color="467885"/>
          </w:rPr>
          <w:t>Affairs</w:t>
        </w:r>
        <w:r>
          <w:rPr>
            <w:color w:val="467885"/>
            <w:spacing w:val="-13"/>
            <w:w w:val="105"/>
            <w:u w:val="single" w:color="467885"/>
          </w:rPr>
          <w:t> </w:t>
        </w:r>
        <w:r>
          <w:rPr>
            <w:color w:val="467885"/>
            <w:w w:val="105"/>
            <w:u w:val="single" w:color="467885"/>
          </w:rPr>
          <w:t>website</w:t>
        </w:r>
      </w:hyperlink>
      <w:r>
        <w:rPr>
          <w:color w:val="467885"/>
          <w:spacing w:val="-12"/>
          <w:w w:val="105"/>
          <w:u w:val="none"/>
        </w:rPr>
        <w:t> </w:t>
      </w:r>
      <w:r>
        <w:rPr>
          <w:w w:val="105"/>
          <w:u w:val="none"/>
        </w:rPr>
        <w:t>contains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further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information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about</w:t>
      </w:r>
      <w:r>
        <w:rPr>
          <w:spacing w:val="-13"/>
          <w:w w:val="105"/>
          <w:u w:val="none"/>
        </w:rPr>
        <w:t> </w:t>
      </w:r>
      <w:r>
        <w:rPr>
          <w:spacing w:val="-5"/>
          <w:w w:val="105"/>
          <w:u w:val="none"/>
        </w:rPr>
        <w:t>the</w:t>
      </w:r>
    </w:p>
    <w:p>
      <w:pPr>
        <w:pStyle w:val="BodyText"/>
        <w:spacing w:before="48"/>
        <w:ind w:left="100"/>
      </w:pPr>
      <w:r>
        <w:rPr>
          <w:w w:val="105"/>
        </w:rPr>
        <w:t>Australian</w:t>
      </w:r>
      <w:r>
        <w:rPr>
          <w:spacing w:val="-6"/>
          <w:w w:val="105"/>
        </w:rPr>
        <w:t> </w:t>
      </w:r>
      <w:r>
        <w:rPr>
          <w:w w:val="105"/>
        </w:rPr>
        <w:t>Government’s</w:t>
      </w:r>
      <w:r>
        <w:rPr>
          <w:spacing w:val="-4"/>
          <w:w w:val="105"/>
        </w:rPr>
        <w:t> </w:t>
      </w:r>
      <w:r>
        <w:rPr>
          <w:w w:val="105"/>
        </w:rPr>
        <w:t>response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Plan.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Australian</w:t>
      </w:r>
      <w:r>
        <w:rPr>
          <w:spacing w:val="-6"/>
          <w:w w:val="105"/>
        </w:rPr>
        <w:t> </w:t>
      </w:r>
      <w:r>
        <w:rPr>
          <w:w w:val="105"/>
        </w:rPr>
        <w:t>Government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working</w:t>
      </w:r>
    </w:p>
    <w:p>
      <w:pPr>
        <w:pStyle w:val="BodyText"/>
        <w:spacing w:before="48"/>
        <w:ind w:left="100"/>
      </w:pP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provide</w:t>
      </w:r>
      <w:r>
        <w:rPr>
          <w:spacing w:val="-7"/>
          <w:w w:val="105"/>
        </w:rPr>
        <w:t> </w:t>
      </w:r>
      <w:r>
        <w:rPr>
          <w:w w:val="105"/>
        </w:rPr>
        <w:t>letters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assurance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people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who: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7" w:after="0"/>
        <w:ind w:left="820" w:right="0" w:hanging="360"/>
        <w:jc w:val="left"/>
        <w:rPr>
          <w:rFonts w:ascii="Symbol" w:hAnsi="Symbol"/>
          <w:sz w:val="20"/>
        </w:rPr>
      </w:pPr>
      <w:r>
        <w:rPr>
          <w:w w:val="105"/>
          <w:sz w:val="24"/>
        </w:rPr>
        <w:t>hold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Australian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visa;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48" w:after="0"/>
        <w:ind w:left="820" w:right="951" w:hanging="360"/>
        <w:jc w:val="left"/>
        <w:rPr>
          <w:rFonts w:ascii="Symbol" w:hAnsi="Symbol"/>
          <w:sz w:val="20"/>
        </w:rPr>
      </w:pPr>
      <w:r>
        <w:rPr>
          <w:w w:val="105"/>
          <w:sz w:val="24"/>
        </w:rPr>
        <w:t>have applied for an Australian Humanitarian visa, which is close to being finalised, or a Family or Partner visa; or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have</w:t>
      </w:r>
      <w:r>
        <w:rPr>
          <w:spacing w:val="35"/>
          <w:sz w:val="24"/>
        </w:rPr>
        <w:t> </w:t>
      </w:r>
      <w:r>
        <w:rPr>
          <w:sz w:val="24"/>
        </w:rPr>
        <w:t>been</w:t>
      </w:r>
      <w:r>
        <w:rPr>
          <w:spacing w:val="33"/>
          <w:sz w:val="24"/>
        </w:rPr>
        <w:t> </w:t>
      </w:r>
      <w:r>
        <w:rPr>
          <w:sz w:val="24"/>
        </w:rPr>
        <w:t>certified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Afghan</w:t>
      </w:r>
      <w:r>
        <w:rPr>
          <w:spacing w:val="34"/>
          <w:sz w:val="24"/>
        </w:rPr>
        <w:t> </w:t>
      </w:r>
      <w:r>
        <w:rPr>
          <w:sz w:val="24"/>
        </w:rPr>
        <w:t>Locally</w:t>
      </w:r>
      <w:r>
        <w:rPr>
          <w:spacing w:val="37"/>
          <w:sz w:val="24"/>
        </w:rPr>
        <w:t> </w:t>
      </w:r>
      <w:r>
        <w:rPr>
          <w:sz w:val="24"/>
        </w:rPr>
        <w:t>Engaged</w:t>
      </w:r>
      <w:r>
        <w:rPr>
          <w:spacing w:val="39"/>
          <w:sz w:val="24"/>
        </w:rPr>
        <w:t> </w:t>
      </w:r>
      <w:r>
        <w:rPr>
          <w:sz w:val="24"/>
        </w:rPr>
        <w:t>Employees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(LEE).</w:t>
      </w:r>
    </w:p>
    <w:p>
      <w:pPr>
        <w:pStyle w:val="BodyText"/>
        <w:spacing w:before="96"/>
      </w:pPr>
    </w:p>
    <w:p>
      <w:pPr>
        <w:pStyle w:val="BodyText"/>
        <w:spacing w:line="278" w:lineRule="auto"/>
        <w:ind w:left="100"/>
      </w:pPr>
      <w:r>
        <w:rPr>
          <w:w w:val="105"/>
        </w:rPr>
        <w:t>DFAT is providing all certified DFAT Afghan LEE with a letter of assurance.</w:t>
      </w:r>
      <w:r>
        <w:rPr>
          <w:spacing w:val="40"/>
          <w:w w:val="105"/>
        </w:rPr>
        <w:t> </w:t>
      </w:r>
      <w:r>
        <w:rPr>
          <w:w w:val="105"/>
        </w:rPr>
        <w:t>The letter of assurance will include your photograph, full name, gender, date of birth, and passport number.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use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letter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help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spacing w:val="-2"/>
          <w:w w:val="105"/>
        </w:rPr>
        <w:t> </w:t>
      </w:r>
      <w:r>
        <w:rPr>
          <w:w w:val="105"/>
        </w:rPr>
        <w:t>remain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Pakistan</w:t>
      </w:r>
      <w:r>
        <w:rPr>
          <w:spacing w:val="-5"/>
          <w:w w:val="105"/>
        </w:rPr>
        <w:t> </w:t>
      </w:r>
      <w:r>
        <w:rPr>
          <w:w w:val="105"/>
        </w:rPr>
        <w:t>while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5"/>
          <w:w w:val="105"/>
        </w:rPr>
        <w:t> </w:t>
      </w:r>
      <w:r>
        <w:rPr>
          <w:w w:val="105"/>
        </w:rPr>
        <w:t>application</w:t>
      </w:r>
      <w:r>
        <w:rPr>
          <w:spacing w:val="-5"/>
          <w:w w:val="105"/>
        </w:rPr>
        <w:t> </w:t>
      </w:r>
      <w:r>
        <w:rPr>
          <w:w w:val="105"/>
        </w:rPr>
        <w:t>for an Australian visa is considered.</w:t>
      </w:r>
    </w:p>
    <w:p>
      <w:pPr>
        <w:pStyle w:val="BodyText"/>
        <w:spacing w:before="50"/>
      </w:pPr>
    </w:p>
    <w:p>
      <w:pPr>
        <w:pStyle w:val="BodyText"/>
        <w:spacing w:line="278" w:lineRule="auto"/>
        <w:ind w:left="100" w:right="220"/>
      </w:pPr>
      <w:r>
        <w:rPr>
          <w:w w:val="105"/>
        </w:rPr>
        <w:t>To ensure the safety of any DFAT Afghan LEE located in Pakistan, DFAT will be disclosing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Government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Pakistan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list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3"/>
          <w:w w:val="105"/>
        </w:rPr>
        <w:t> </w:t>
      </w:r>
      <w:r>
        <w:rPr>
          <w:w w:val="105"/>
        </w:rPr>
        <w:t>certified</w:t>
      </w:r>
      <w:r>
        <w:rPr>
          <w:spacing w:val="-3"/>
          <w:w w:val="105"/>
        </w:rPr>
        <w:t> </w:t>
      </w:r>
      <w:r>
        <w:rPr>
          <w:w w:val="105"/>
        </w:rPr>
        <w:t>DFAT Afghan</w:t>
      </w:r>
      <w:r>
        <w:rPr>
          <w:spacing w:val="-3"/>
          <w:w w:val="105"/>
        </w:rPr>
        <w:t> </w:t>
      </w:r>
      <w:r>
        <w:rPr>
          <w:w w:val="105"/>
        </w:rPr>
        <w:t>LEE who</w:t>
      </w:r>
      <w:r>
        <w:rPr>
          <w:spacing w:val="-3"/>
          <w:w w:val="105"/>
        </w:rPr>
        <w:t> </w:t>
      </w:r>
      <w:r>
        <w:rPr>
          <w:w w:val="105"/>
        </w:rPr>
        <w:t>we understand are not located in Australia.</w:t>
      </w:r>
    </w:p>
    <w:sectPr>
      <w:pgSz w:w="11910" w:h="16840"/>
      <w:pgMar w:top="13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fghanLEE.amman@dfat.gov.au" TargetMode="External"/><Relationship Id="rId6" Type="http://schemas.openxmlformats.org/officeDocument/2006/relationships/hyperlink" Target="https://www.dfat.gov.au/geo/afghanistan/afghan-locally-engaged-employee-program-lee" TargetMode="External"/><Relationship Id="rId7" Type="http://schemas.openxmlformats.org/officeDocument/2006/relationships/hyperlink" Target="https://www.homeaffairs.gov.au/help-and-support/afghanistan-updat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Rogers</dc:creator>
  <cp:keywords>[SEC=OFFICIAL]</cp:keywords>
  <dcterms:created xsi:type="dcterms:W3CDTF">2025-12-01T05:52:51Z</dcterms:created>
  <dcterms:modified xsi:type="dcterms:W3CDTF">2025-12-01T05:52:51Z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</Properties>
</file>