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E8AA" w14:textId="16956673" w:rsidR="00FD68FA" w:rsidRPr="00FD68FA" w:rsidRDefault="00FD68FA" w:rsidP="00FD68FA">
      <w:pPr>
        <w:pStyle w:val="Heading1"/>
        <w:spacing w:after="240"/>
        <w:rPr>
          <w:b/>
          <w:color w:val="auto"/>
        </w:rPr>
      </w:pPr>
      <w:r w:rsidRPr="00FD68FA">
        <w:rPr>
          <w:b/>
          <w:color w:val="auto"/>
        </w:rPr>
        <w:t xml:space="preserve">Annex 3: </w:t>
      </w:r>
      <w:r w:rsidR="00FD4798">
        <w:rPr>
          <w:b/>
          <w:color w:val="auto"/>
        </w:rPr>
        <w:t>Indicative Performance Framework for Humanitarian Logistics Capability</w:t>
      </w:r>
      <w:bookmarkStart w:id="0" w:name="_GoBack"/>
      <w:bookmarkEnd w:id="0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79"/>
        <w:gridCol w:w="2352"/>
        <w:gridCol w:w="2587"/>
        <w:gridCol w:w="2134"/>
        <w:gridCol w:w="1704"/>
        <w:gridCol w:w="2792"/>
      </w:tblGrid>
      <w:tr w:rsidR="00FD68FA" w14:paraId="64719825" w14:textId="77777777" w:rsidTr="00022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556114" w14:textId="77777777" w:rsidR="00FD68FA" w:rsidRPr="00F60A1D" w:rsidRDefault="00FD68FA" w:rsidP="00022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End-of-Investment </w:t>
            </w:r>
            <w:r w:rsidRPr="00F60A1D">
              <w:rPr>
                <w:rFonts w:cstheme="minorHAnsi"/>
              </w:rPr>
              <w:t>Outcome</w:t>
            </w:r>
            <w:r>
              <w:rPr>
                <w:rFonts w:cstheme="minorHAnsi"/>
              </w:rPr>
              <w:t>s</w:t>
            </w:r>
          </w:p>
        </w:tc>
        <w:tc>
          <w:tcPr>
            <w:tcW w:w="0" w:type="auto"/>
          </w:tcPr>
          <w:p w14:paraId="3F7A1342" w14:textId="77777777" w:rsidR="00FD68FA" w:rsidRPr="00F60A1D" w:rsidRDefault="00FD68FA" w:rsidP="00022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Intermediate Outcomes </w:t>
            </w:r>
          </w:p>
        </w:tc>
        <w:tc>
          <w:tcPr>
            <w:tcW w:w="0" w:type="auto"/>
          </w:tcPr>
          <w:p w14:paraId="4941AEC8" w14:textId="77777777" w:rsidR="00FD68FA" w:rsidRPr="00F60A1D" w:rsidRDefault="00FD68FA" w:rsidP="00022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A1D">
              <w:rPr>
                <w:rFonts w:cstheme="minorHAnsi"/>
              </w:rPr>
              <w:t>Indicator</w:t>
            </w:r>
            <w:r>
              <w:rPr>
                <w:rFonts w:cstheme="minorHAnsi"/>
              </w:rPr>
              <w:t>s</w:t>
            </w:r>
          </w:p>
        </w:tc>
        <w:tc>
          <w:tcPr>
            <w:tcW w:w="0" w:type="auto"/>
          </w:tcPr>
          <w:p w14:paraId="77DB0665" w14:textId="77777777" w:rsidR="00FD68FA" w:rsidRPr="00F60A1D" w:rsidRDefault="00FD68FA" w:rsidP="00022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A1D">
              <w:rPr>
                <w:rFonts w:cstheme="minorHAnsi"/>
              </w:rPr>
              <w:t>Data Sources</w:t>
            </w:r>
            <w:r>
              <w:rPr>
                <w:rFonts w:cstheme="minorHAnsi"/>
              </w:rPr>
              <w:t xml:space="preserve"> for Indicators</w:t>
            </w:r>
          </w:p>
        </w:tc>
        <w:tc>
          <w:tcPr>
            <w:tcW w:w="0" w:type="auto"/>
          </w:tcPr>
          <w:p w14:paraId="2891456E" w14:textId="77777777" w:rsidR="00FD68FA" w:rsidRPr="00F60A1D" w:rsidRDefault="00FD68FA" w:rsidP="00022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A1D">
              <w:rPr>
                <w:rFonts w:cstheme="minorHAnsi"/>
              </w:rPr>
              <w:t>Frequency of Measurement</w:t>
            </w:r>
            <w:r>
              <w:rPr>
                <w:rFonts w:cstheme="minorHAnsi"/>
              </w:rPr>
              <w:t xml:space="preserve"> of Indicators</w:t>
            </w:r>
          </w:p>
        </w:tc>
        <w:tc>
          <w:tcPr>
            <w:tcW w:w="0" w:type="auto"/>
          </w:tcPr>
          <w:p w14:paraId="682166CC" w14:textId="77777777" w:rsidR="00FD68FA" w:rsidRPr="00F60A1D" w:rsidRDefault="00FD68FA" w:rsidP="00022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Evaluative Questions</w:t>
            </w:r>
          </w:p>
        </w:tc>
      </w:tr>
      <w:tr w:rsidR="00FD68FA" w14:paraId="6F2EA768" w14:textId="77777777" w:rsidTr="0002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4E69CD4" w14:textId="77777777" w:rsidR="00FD68FA" w:rsidRPr="00BB0B2F" w:rsidRDefault="00FD68FA" w:rsidP="00022113">
            <w:pPr>
              <w:suppressAutoHyphens/>
              <w:spacing w:after="60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sz w:val="20"/>
                <w:szCs w:val="20"/>
              </w:rPr>
              <w:t>1. The Australian Government has suitable logistics capability to respond in a timely, effective and appropriate manner to humanitarian emergencies in the Indo-Pacific region</w:t>
            </w:r>
          </w:p>
          <w:p w14:paraId="4E1B659A" w14:textId="77777777" w:rsidR="00FD68FA" w:rsidRPr="00BA7294" w:rsidRDefault="00FD68FA" w:rsidP="00022113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C15B711" w14:textId="77777777" w:rsidR="00FD68FA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Targeted communities have timely access to appropriate and relevant relief supplies</w:t>
            </w:r>
          </w:p>
        </w:tc>
        <w:tc>
          <w:tcPr>
            <w:tcW w:w="0" w:type="auto"/>
          </w:tcPr>
          <w:p w14:paraId="381CACCA" w14:textId="77777777" w:rsidR="00FD68FA" w:rsidRPr="00744221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744221">
              <w:rPr>
                <w:rFonts w:cstheme="minorHAnsi"/>
                <w:sz w:val="20"/>
                <w:szCs w:val="20"/>
              </w:rPr>
              <w:t>Time taken to respond to a humanitarian emergency</w:t>
            </w:r>
            <w:r>
              <w:rPr>
                <w:rStyle w:val="FootnoteReference"/>
                <w:rFonts w:cstheme="minorHAnsi"/>
                <w:sz w:val="20"/>
                <w:szCs w:val="20"/>
              </w:rPr>
              <w:footnoteReference w:id="1"/>
            </w:r>
            <w:r w:rsidRPr="007442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F1DA244" w14:textId="77777777" w:rsidR="00FD68FA" w:rsidRPr="00F60A1D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Action Reviews, Survey, general reporting from commercial contractor and NGO partners</w:t>
            </w:r>
          </w:p>
        </w:tc>
        <w:tc>
          <w:tcPr>
            <w:tcW w:w="0" w:type="auto"/>
          </w:tcPr>
          <w:p w14:paraId="6EE6DF38" w14:textId="77777777" w:rsidR="00FD68FA" w:rsidRPr="00F60A1D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Annually</w:t>
            </w:r>
          </w:p>
        </w:tc>
        <w:tc>
          <w:tcPr>
            <w:tcW w:w="0" w:type="auto"/>
            <w:vMerge w:val="restart"/>
          </w:tcPr>
          <w:p w14:paraId="2A0E635A" w14:textId="77777777" w:rsidR="00FD68FA" w:rsidRPr="00957E1E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>What has been achieved through Australia’s humanitarian logistics capability and have there been any specific areas of value-add?</w:t>
            </w:r>
          </w:p>
          <w:p w14:paraId="05063EDA" w14:textId="77777777" w:rsidR="00FD68FA" w:rsidRPr="00957E1E" w:rsidRDefault="00FD68FA" w:rsidP="000221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>How effective is Australia’s humanitarian logistics capability, including whether emergency responses have aligned with the needs and priorities of partner governments and affected communities?</w:t>
            </w:r>
          </w:p>
          <w:p w14:paraId="5BA5EBCA" w14:textId="77777777" w:rsidR="00FD68FA" w:rsidRPr="00957E1E" w:rsidRDefault="00FD68FA" w:rsidP="000221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>To what extent does Australia’s humanitarian logistics capability in the Indo-Pacific support strengthen preparedness for the occurrence of humanitarian crisis?</w:t>
            </w:r>
          </w:p>
          <w:p w14:paraId="07537FE0" w14:textId="77777777" w:rsidR="00FD68FA" w:rsidRPr="00957E1E" w:rsidRDefault="00FD68FA" w:rsidP="000221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 xml:space="preserve">To what extent does Australia’s humanitarian logistics </w:t>
            </w:r>
            <w:r w:rsidRPr="00957E1E">
              <w:rPr>
                <w:rFonts w:cstheme="minorHAnsi"/>
                <w:i/>
                <w:sz w:val="20"/>
                <w:szCs w:val="20"/>
              </w:rPr>
              <w:lastRenderedPageBreak/>
              <w:t>capability support timely responses to emergencies?</w:t>
            </w:r>
          </w:p>
          <w:p w14:paraId="295D5F89" w14:textId="77777777" w:rsidR="00FD68FA" w:rsidRPr="00957E1E" w:rsidRDefault="00FD68FA" w:rsidP="000221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>How effective are each of the partnerships under the investment and how could they be strengthened?</w:t>
            </w:r>
          </w:p>
          <w:p w14:paraId="7E26D638" w14:textId="77777777" w:rsidR="00FD68FA" w:rsidRPr="00957E1E" w:rsidRDefault="00FD68FA" w:rsidP="000221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>To what extent do the implementation arrangements for the investment provide good value for money?</w:t>
            </w:r>
          </w:p>
          <w:p w14:paraId="32F51F2D" w14:textId="77777777" w:rsidR="00FD68FA" w:rsidRPr="00957E1E" w:rsidRDefault="00FD68FA" w:rsidP="00022113">
            <w:pPr>
              <w:pStyle w:val="Default"/>
              <w:spacing w:after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0B9CC81" w14:textId="77777777" w:rsidR="00FD68FA" w:rsidRPr="00957E1E" w:rsidRDefault="00FD68FA" w:rsidP="00022113">
            <w:pPr>
              <w:pStyle w:val="Default"/>
              <w:spacing w:after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7E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 what extent does the investment promote sustainability? </w:t>
            </w:r>
          </w:p>
          <w:p w14:paraId="297B02FF" w14:textId="49E32FEB" w:rsidR="00FD68FA" w:rsidRPr="00FD68FA" w:rsidRDefault="00FD68FA" w:rsidP="00FD68F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957E1E">
              <w:rPr>
                <w:rFonts w:cstheme="minorHAnsi"/>
                <w:i/>
                <w:sz w:val="20"/>
                <w:szCs w:val="20"/>
              </w:rPr>
              <w:t xml:space="preserve">How can Australia’s humanitarian logistics capability be improved? What are the lessons learned that might be incorporated into Australia’s future investments in its humanitarian logistics capability? </w:t>
            </w:r>
          </w:p>
        </w:tc>
      </w:tr>
      <w:tr w:rsidR="00FD68FA" w14:paraId="0F0A8C75" w14:textId="77777777" w:rsidTr="0002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BD93884" w14:textId="77777777" w:rsidR="00FD68FA" w:rsidRDefault="00FD68FA" w:rsidP="00022113">
            <w:pPr>
              <w:suppressAutoHyphens/>
              <w:spacing w:before="120" w:after="60"/>
              <w:rPr>
                <w:rFonts w:eastAsia="Calibri" w:cstheme="minorHAnsi"/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75A03FC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357A0E8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Nature of assistance (type and quantity of relief supplies) provided, disaggregated by emergency</w:t>
            </w:r>
          </w:p>
        </w:tc>
        <w:tc>
          <w:tcPr>
            <w:tcW w:w="0" w:type="auto"/>
          </w:tcPr>
          <w:p w14:paraId="73C4AD42" w14:textId="77777777" w:rsidR="00FD68FA" w:rsidRPr="00F60A1D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Action Reviews, Survey, general reporting from commercial contractor and NGO partners</w:t>
            </w:r>
          </w:p>
        </w:tc>
        <w:tc>
          <w:tcPr>
            <w:tcW w:w="0" w:type="auto"/>
          </w:tcPr>
          <w:p w14:paraId="5B37BA08" w14:textId="77777777" w:rsidR="00FD68FA" w:rsidRPr="00F60A1D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each response</w:t>
            </w:r>
          </w:p>
        </w:tc>
        <w:tc>
          <w:tcPr>
            <w:tcW w:w="0" w:type="auto"/>
            <w:vMerge/>
          </w:tcPr>
          <w:p w14:paraId="03E8A4E5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D68FA" w14:paraId="4BBCAE2B" w14:textId="77777777" w:rsidTr="0002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2BB1EE0" w14:textId="77777777" w:rsidR="00FD68FA" w:rsidRPr="00BA7294" w:rsidRDefault="00FD68FA" w:rsidP="00022113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F9C3DF4" w14:textId="77777777" w:rsidR="00FD68FA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Warehouses are stocked with appropriate, prepositioned relief supplies</w:t>
            </w:r>
          </w:p>
        </w:tc>
        <w:tc>
          <w:tcPr>
            <w:tcW w:w="0" w:type="auto"/>
          </w:tcPr>
          <w:p w14:paraId="2801BDE4" w14:textId="77777777" w:rsidR="00FD68FA" w:rsidRPr="001F4C27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1F4C27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Extent of effectiveness implementing the investment components: procurement, storage and handling, freight and transport logistics, deployment support, specialist logistics personnel and expertise </w:t>
            </w:r>
          </w:p>
        </w:tc>
        <w:tc>
          <w:tcPr>
            <w:tcW w:w="0" w:type="auto"/>
          </w:tcPr>
          <w:p w14:paraId="65DE9E3B" w14:textId="77777777" w:rsidR="00FD68FA" w:rsidRPr="00781773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Rapid, Mid-Term Review, Independent Evaluation, general reporting from commercial contractor and NGO partners</w:t>
            </w:r>
          </w:p>
        </w:tc>
        <w:tc>
          <w:tcPr>
            <w:tcW w:w="0" w:type="auto"/>
          </w:tcPr>
          <w:p w14:paraId="28692570" w14:textId="77777777" w:rsidR="00FD68FA" w:rsidRPr="00957E1E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7E1E">
              <w:rPr>
                <w:rFonts w:cstheme="minorHAnsi"/>
                <w:sz w:val="20"/>
                <w:szCs w:val="20"/>
              </w:rPr>
              <w:t>Every 2 years</w:t>
            </w:r>
          </w:p>
        </w:tc>
        <w:tc>
          <w:tcPr>
            <w:tcW w:w="0" w:type="auto"/>
            <w:vMerge/>
          </w:tcPr>
          <w:p w14:paraId="64CDF1A8" w14:textId="77777777" w:rsidR="00FD68FA" w:rsidRPr="00957E1E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D68FA" w14:paraId="2F950B7E" w14:textId="77777777" w:rsidTr="0002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072964B" w14:textId="77777777" w:rsidR="00FD68FA" w:rsidRPr="00BB0B2F" w:rsidRDefault="00FD68FA" w:rsidP="00022113">
            <w:pPr>
              <w:suppressAutoHyphens/>
              <w:spacing w:after="60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2. </w:t>
            </w:r>
            <w:r w:rsidRPr="00BA7294">
              <w:rPr>
                <w:rFonts w:eastAsia="Calibri" w:cstheme="minorHAnsi"/>
                <w:b w:val="0"/>
                <w:sz w:val="20"/>
                <w:szCs w:val="20"/>
              </w:rPr>
              <w:t xml:space="preserve">The Australian Government has </w:t>
            </w:r>
            <w:r>
              <w:rPr>
                <w:rFonts w:eastAsia="Calibri" w:cstheme="minorHAnsi"/>
                <w:b w:val="0"/>
                <w:sz w:val="20"/>
                <w:szCs w:val="20"/>
              </w:rPr>
              <w:t>suitable logistics capability to respond in a timely, effective and appropriate manner to consular crises globally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66FC7996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The commercial provider is providing appropriate logistical support (for preparedness and responses) to the Australian Government for consular responses</w:t>
            </w:r>
          </w:p>
        </w:tc>
        <w:tc>
          <w:tcPr>
            <w:tcW w:w="0" w:type="auto"/>
          </w:tcPr>
          <w:p w14:paraId="7ED14E20" w14:textId="77777777" w:rsidR="00FD68FA" w:rsidRPr="001F4C27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F4C27">
              <w:rPr>
                <w:rFonts w:cstheme="minorHAnsi"/>
                <w:sz w:val="20"/>
                <w:szCs w:val="20"/>
              </w:rPr>
              <w:t>. Number of people receiving consular crisis assistance</w:t>
            </w:r>
          </w:p>
        </w:tc>
        <w:tc>
          <w:tcPr>
            <w:tcW w:w="0" w:type="auto"/>
          </w:tcPr>
          <w:p w14:paraId="3EAF0B46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After Action Reviews</w:t>
            </w:r>
          </w:p>
        </w:tc>
        <w:tc>
          <w:tcPr>
            <w:tcW w:w="0" w:type="auto"/>
          </w:tcPr>
          <w:p w14:paraId="5C505AC3" w14:textId="77777777" w:rsidR="00FD68FA" w:rsidRDefault="00FD68FA" w:rsidP="00022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Annually</w:t>
            </w:r>
          </w:p>
        </w:tc>
        <w:tc>
          <w:tcPr>
            <w:tcW w:w="0" w:type="auto"/>
            <w:vMerge w:val="restart"/>
          </w:tcPr>
          <w:p w14:paraId="11B6DEFB" w14:textId="1C99069F" w:rsidR="00FD68FA" w:rsidRPr="00957E1E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what extent has the logistical support provided by the commercial provider improved the Australian Government’s capability to respond in a timely, effective and appropriate manner to consular crises globally?</w:t>
            </w:r>
          </w:p>
        </w:tc>
      </w:tr>
      <w:tr w:rsidR="00FD68FA" w14:paraId="1012C2C9" w14:textId="77777777" w:rsidTr="0002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3E69F1E" w14:textId="77777777" w:rsidR="00FD68FA" w:rsidRPr="00BA7294" w:rsidRDefault="00FD68FA" w:rsidP="00022113">
            <w:pPr>
              <w:suppressAutoHyphens/>
              <w:spacing w:before="120" w:after="6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72FA2B" w14:textId="77777777" w:rsidR="00FD68FA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F42D44" w14:textId="77777777" w:rsidR="00FD68FA" w:rsidRPr="00BA7294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BA7294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Time taken for consular assistance to be provided, disaggregated by consular crisis</w:t>
            </w:r>
          </w:p>
        </w:tc>
        <w:tc>
          <w:tcPr>
            <w:tcW w:w="0" w:type="auto"/>
          </w:tcPr>
          <w:p w14:paraId="1C798E41" w14:textId="77777777" w:rsidR="00FD68FA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After Action Reviews</w:t>
            </w:r>
          </w:p>
        </w:tc>
        <w:tc>
          <w:tcPr>
            <w:tcW w:w="0" w:type="auto"/>
          </w:tcPr>
          <w:p w14:paraId="7E531386" w14:textId="77777777" w:rsidR="00FD68FA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Annually</w:t>
            </w:r>
          </w:p>
        </w:tc>
        <w:tc>
          <w:tcPr>
            <w:tcW w:w="0" w:type="auto"/>
            <w:vMerge/>
          </w:tcPr>
          <w:p w14:paraId="5420F98F" w14:textId="77777777" w:rsidR="00FD68FA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D68FA" w14:paraId="0A3A5958" w14:textId="77777777" w:rsidTr="0002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3AC758B6" w14:textId="77777777" w:rsidR="00FD68FA" w:rsidRPr="00BB0B2F" w:rsidRDefault="00FD68FA" w:rsidP="00022113">
            <w:pPr>
              <w:suppressAutoHyphens/>
              <w:spacing w:after="6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lastRenderedPageBreak/>
              <w:t>3. Vulnerable groups including women, girls, the elderly and people with disabilities have safer and more secure access to appropriate and relevant humanitarian relief supplies.</w:t>
            </w:r>
          </w:p>
        </w:tc>
        <w:tc>
          <w:tcPr>
            <w:tcW w:w="0" w:type="auto"/>
            <w:shd w:val="clear" w:color="auto" w:fill="auto"/>
          </w:tcPr>
          <w:p w14:paraId="0CA300BB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Vulnerable groups have timely access to appropriate and relevant relief supplies</w:t>
            </w:r>
          </w:p>
        </w:tc>
        <w:tc>
          <w:tcPr>
            <w:tcW w:w="0" w:type="auto"/>
          </w:tcPr>
          <w:p w14:paraId="645FCBC4" w14:textId="77777777" w:rsidR="00FD68FA" w:rsidRPr="00E22731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BA7294">
              <w:rPr>
                <w:rFonts w:cstheme="minorHAnsi"/>
                <w:sz w:val="20"/>
                <w:szCs w:val="20"/>
              </w:rPr>
              <w:t xml:space="preserve">Number </w:t>
            </w:r>
            <w:r w:rsidRPr="00E22731">
              <w:rPr>
                <w:sz w:val="20"/>
                <w:szCs w:val="20"/>
              </w:rPr>
              <w:t xml:space="preserve">of vulnerable women, men, girls and boys provided with </w:t>
            </w:r>
            <w:r>
              <w:rPr>
                <w:sz w:val="20"/>
                <w:szCs w:val="20"/>
              </w:rPr>
              <w:t xml:space="preserve">humanitarian </w:t>
            </w:r>
            <w:r w:rsidRPr="00E22731">
              <w:rPr>
                <w:sz w:val="20"/>
                <w:szCs w:val="20"/>
              </w:rPr>
              <w:t xml:space="preserve">assistance, disaggregated by </w:t>
            </w:r>
            <w:r>
              <w:rPr>
                <w:sz w:val="20"/>
                <w:szCs w:val="20"/>
              </w:rPr>
              <w:t>sex</w:t>
            </w:r>
            <w:r w:rsidRPr="00E22731">
              <w:rPr>
                <w:sz w:val="20"/>
                <w:szCs w:val="20"/>
              </w:rPr>
              <w:t>, age and disability</w:t>
            </w:r>
          </w:p>
        </w:tc>
        <w:tc>
          <w:tcPr>
            <w:tcW w:w="0" w:type="auto"/>
          </w:tcPr>
          <w:p w14:paraId="4A190322" w14:textId="77777777" w:rsidR="00FD68FA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Action Reviews, Survey, general reporting from commercial contractor and NGO partners</w:t>
            </w:r>
          </w:p>
          <w:p w14:paraId="3C99FC87" w14:textId="77777777" w:rsidR="00FD68FA" w:rsidRPr="00781773" w:rsidRDefault="00FD68FA" w:rsidP="0002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79A453" w14:textId="77777777" w:rsidR="00FD68FA" w:rsidRDefault="00FD68FA" w:rsidP="00022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Annually</w:t>
            </w:r>
          </w:p>
        </w:tc>
        <w:tc>
          <w:tcPr>
            <w:tcW w:w="0" w:type="auto"/>
            <w:vMerge w:val="restart"/>
          </w:tcPr>
          <w:p w14:paraId="27A209D4" w14:textId="77777777" w:rsidR="00FD68FA" w:rsidRPr="00957E1E" w:rsidRDefault="00FD68FA" w:rsidP="00022113">
            <w:pPr>
              <w:pStyle w:val="Default"/>
              <w:spacing w:after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7E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Have gender equality and disability inclusiveness been addressed effectively in the investment? Were implementation arrangements effective? </w:t>
            </w:r>
          </w:p>
          <w:p w14:paraId="0E5FBF4B" w14:textId="77777777" w:rsidR="00FD68FA" w:rsidRDefault="00FD68FA" w:rsidP="00022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D68FA" w14:paraId="2BA6CBD1" w14:textId="77777777" w:rsidTr="0002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B82482D" w14:textId="77777777" w:rsidR="00FD68FA" w:rsidRPr="00917543" w:rsidRDefault="00FD68FA" w:rsidP="00022113">
            <w:pPr>
              <w:suppressAutoHyphens/>
              <w:spacing w:before="120" w:after="60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17E3ED" w14:textId="77777777" w:rsidR="00FD68FA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Women and people with disabilities are actively participating in all stages of crisis responses, including in decision-making</w:t>
            </w:r>
          </w:p>
        </w:tc>
        <w:tc>
          <w:tcPr>
            <w:tcW w:w="0" w:type="auto"/>
          </w:tcPr>
          <w:p w14:paraId="3F8FE56C" w14:textId="77777777" w:rsidR="00FD68FA" w:rsidRPr="00BA7294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Extent to which women and people with disabilities participate and are engaged in decision making on priorities and resource allocations in humanitarian crises</w:t>
            </w:r>
          </w:p>
        </w:tc>
        <w:tc>
          <w:tcPr>
            <w:tcW w:w="0" w:type="auto"/>
          </w:tcPr>
          <w:p w14:paraId="0E613069" w14:textId="77777777" w:rsidR="00FD68FA" w:rsidRDefault="00FD68FA" w:rsidP="0002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After Action Reviews, Rapid, Mid-Term Review, Independent Evaluation, Survey, general reporting from commercial contractor and NGO partners  </w:t>
            </w:r>
          </w:p>
        </w:tc>
        <w:tc>
          <w:tcPr>
            <w:tcW w:w="0" w:type="auto"/>
          </w:tcPr>
          <w:p w14:paraId="418AED42" w14:textId="77777777" w:rsidR="00FD68FA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Annually</w:t>
            </w:r>
          </w:p>
        </w:tc>
        <w:tc>
          <w:tcPr>
            <w:tcW w:w="0" w:type="auto"/>
            <w:vMerge/>
          </w:tcPr>
          <w:p w14:paraId="09BCD0E6" w14:textId="77777777" w:rsidR="00FD68FA" w:rsidRDefault="00FD68FA" w:rsidP="00022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6334469" w14:textId="77777777" w:rsidR="00F65988" w:rsidRDefault="00F65988"/>
    <w:sectPr w:rsidR="00F65988" w:rsidSect="00FD68F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5ADD7" w14:textId="77777777" w:rsidR="00E03102" w:rsidRDefault="00E03102" w:rsidP="00FD68FA">
      <w:pPr>
        <w:spacing w:after="0" w:line="240" w:lineRule="auto"/>
      </w:pPr>
      <w:r>
        <w:separator/>
      </w:r>
    </w:p>
  </w:endnote>
  <w:endnote w:type="continuationSeparator" w:id="0">
    <w:p w14:paraId="219C858A" w14:textId="77777777" w:rsidR="00E03102" w:rsidRDefault="00E03102" w:rsidP="00FD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B4E98" w14:textId="77777777" w:rsidR="00E03102" w:rsidRDefault="00E03102" w:rsidP="00FD68FA">
      <w:pPr>
        <w:spacing w:after="0" w:line="240" w:lineRule="auto"/>
      </w:pPr>
      <w:r>
        <w:separator/>
      </w:r>
    </w:p>
  </w:footnote>
  <w:footnote w:type="continuationSeparator" w:id="0">
    <w:p w14:paraId="4277C913" w14:textId="77777777" w:rsidR="00E03102" w:rsidRDefault="00E03102" w:rsidP="00FD68FA">
      <w:pPr>
        <w:spacing w:after="0" w:line="240" w:lineRule="auto"/>
      </w:pPr>
      <w:r>
        <w:continuationSeparator/>
      </w:r>
    </w:p>
  </w:footnote>
  <w:footnote w:id="1">
    <w:p w14:paraId="38E5D69C" w14:textId="77777777" w:rsidR="00FD68FA" w:rsidRDefault="00FD68FA" w:rsidP="00FD68FA">
      <w:pPr>
        <w:pStyle w:val="FootnoteText"/>
      </w:pPr>
      <w:r>
        <w:rPr>
          <w:rStyle w:val="FootnoteReference"/>
        </w:rPr>
        <w:footnoteRef/>
      </w:r>
      <w:r>
        <w:t xml:space="preserve"> Measurement of this indicator includes time taken to respond to a humanitarian emergency: (1) from the time a request for assistance is received; and (2) the delivery of supplies to the affected population.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FA"/>
    <w:rsid w:val="0014453F"/>
    <w:rsid w:val="002323EF"/>
    <w:rsid w:val="00581F15"/>
    <w:rsid w:val="00603D4F"/>
    <w:rsid w:val="00E03102"/>
    <w:rsid w:val="00F65988"/>
    <w:rsid w:val="00FD4798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4072"/>
  <w15:chartTrackingRefBased/>
  <w15:docId w15:val="{58D1E31A-5B0C-4E90-80A6-BF78F7E1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8FA"/>
  </w:style>
  <w:style w:type="paragraph" w:styleId="Heading1">
    <w:name w:val="heading 1"/>
    <w:basedOn w:val="Normal"/>
    <w:next w:val="Normal"/>
    <w:link w:val="Heading1Char"/>
    <w:uiPriority w:val="9"/>
    <w:qFormat/>
    <w:rsid w:val="00FD6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D6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6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8FA"/>
    <w:rPr>
      <w:vertAlign w:val="superscript"/>
    </w:rPr>
  </w:style>
  <w:style w:type="paragraph" w:customStyle="1" w:styleId="Default">
    <w:name w:val="Default"/>
    <w:rsid w:val="00FD6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FD68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D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428F0C-32B7-42F3-AB5C-9B40ABEC76AB}"/>
</file>

<file path=customXml/itemProps2.xml><?xml version="1.0" encoding="utf-8"?>
<ds:datastoreItem xmlns:ds="http://schemas.openxmlformats.org/officeDocument/2006/customXml" ds:itemID="{CAFE766A-9E98-4237-97D4-78D7C791CD32}"/>
</file>

<file path=customXml/itemProps3.xml><?xml version="1.0" encoding="utf-8"?>
<ds:datastoreItem xmlns:ds="http://schemas.openxmlformats.org/officeDocument/2006/customXml" ds:itemID="{5DBB5C6E-C621-4CBB-93D0-1C87CB82E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Dicker</dc:creator>
  <cp:keywords/>
  <dc:description/>
  <cp:lastModifiedBy>Laurie Dunn</cp:lastModifiedBy>
  <cp:revision>3</cp:revision>
  <dcterms:created xsi:type="dcterms:W3CDTF">2018-02-08T19:46:00Z</dcterms:created>
  <dcterms:modified xsi:type="dcterms:W3CDTF">2018-02-08T19:47:00Z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1123900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