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D1710" w14:textId="684863C0" w:rsidR="00E80A55" w:rsidRPr="004F1D18" w:rsidRDefault="001A6DC1" w:rsidP="004C161D">
      <w:pPr>
        <w:spacing w:before="60" w:after="0" w:line="293" w:lineRule="exact"/>
        <w:ind w:left="142" w:right="-20"/>
        <w:jc w:val="center"/>
        <w:rPr>
          <w:b/>
          <w:i/>
          <w:sz w:val="26"/>
          <w:szCs w:val="26"/>
          <w:lang w:val="en-AU"/>
        </w:rPr>
      </w:pPr>
      <w:bookmarkStart w:id="0" w:name="_GoBack"/>
      <w:bookmarkEnd w:id="0"/>
      <w:r w:rsidRPr="004F1D18">
        <w:rPr>
          <w:rFonts w:ascii="Arial" w:eastAsia="Arial" w:hAnsi="Arial" w:cs="Arial"/>
          <w:b/>
          <w:bCs/>
          <w:position w:val="-1"/>
          <w:sz w:val="26"/>
          <w:szCs w:val="26"/>
          <w:lang w:val="en-AU"/>
        </w:rPr>
        <w:t>Humanitarian Response Aid Quality Check for</w:t>
      </w:r>
      <w:r w:rsidR="004C161D" w:rsidRPr="004F1D18">
        <w:rPr>
          <w:rFonts w:ascii="Arial" w:eastAsia="Arial" w:hAnsi="Arial" w:cs="Arial"/>
          <w:b/>
          <w:bCs/>
          <w:position w:val="-1"/>
          <w:sz w:val="26"/>
          <w:szCs w:val="26"/>
          <w:lang w:val="en-AU"/>
        </w:rPr>
        <w:t xml:space="preserve"> </w:t>
      </w:r>
      <w:r w:rsidR="00F13420" w:rsidRPr="004F1D18">
        <w:rPr>
          <w:i/>
          <w:sz w:val="26"/>
          <w:szCs w:val="26"/>
          <w:lang w:val="en-AU"/>
        </w:rPr>
        <w:t>[name of investment]</w:t>
      </w:r>
    </w:p>
    <w:p w14:paraId="118C4F43" w14:textId="77777777" w:rsidR="00525D43" w:rsidRDefault="00525D43" w:rsidP="00525D43">
      <w:pPr>
        <w:spacing w:before="5"/>
        <w:jc w:val="center"/>
        <w:rPr>
          <w:rFonts w:ascii="Arial" w:eastAsia="Arial" w:hAnsi="Arial" w:cs="Arial"/>
          <w:b/>
          <w:bCs/>
          <w:sz w:val="14"/>
          <w:szCs w:val="14"/>
        </w:rPr>
      </w:pPr>
      <w:r>
        <w:rPr>
          <w:rFonts w:ascii="Arial" w:eastAsia="Arial" w:hAnsi="Arial" w:cs="Arial"/>
          <w:b/>
          <w:bCs/>
          <w:sz w:val="14"/>
          <w:szCs w:val="14"/>
        </w:rPr>
        <w:t xml:space="preserve">[Please note that word count often varies between MS Word and Adobe </w:t>
      </w:r>
      <w:proofErr w:type="spellStart"/>
      <w:r>
        <w:rPr>
          <w:rFonts w:ascii="Arial" w:eastAsia="Arial" w:hAnsi="Arial" w:cs="Arial"/>
          <w:b/>
          <w:bCs/>
          <w:sz w:val="14"/>
          <w:szCs w:val="14"/>
        </w:rPr>
        <w:t>SmartPDFs</w:t>
      </w:r>
      <w:proofErr w:type="spellEnd"/>
      <w:r>
        <w:rPr>
          <w:rFonts w:ascii="Arial" w:eastAsia="Arial" w:hAnsi="Arial" w:cs="Arial"/>
          <w:b/>
          <w:bCs/>
          <w:sz w:val="14"/>
          <w:szCs w:val="14"/>
        </w:rPr>
        <w:t xml:space="preserve">. The final length of text is what fits into the </w:t>
      </w:r>
      <w:proofErr w:type="spellStart"/>
      <w:r>
        <w:rPr>
          <w:rFonts w:ascii="Arial" w:eastAsia="Arial" w:hAnsi="Arial" w:cs="Arial"/>
          <w:b/>
          <w:bCs/>
          <w:sz w:val="14"/>
          <w:szCs w:val="14"/>
        </w:rPr>
        <w:t>SmartPDF</w:t>
      </w:r>
      <w:proofErr w:type="spellEnd"/>
      <w:r>
        <w:rPr>
          <w:rFonts w:ascii="Arial" w:eastAsia="Arial" w:hAnsi="Arial" w:cs="Arial"/>
          <w:b/>
          <w:bCs/>
          <w:sz w:val="14"/>
          <w:szCs w:val="14"/>
        </w:rPr>
        <w:t xml:space="preserve"> template]</w:t>
      </w:r>
    </w:p>
    <w:p w14:paraId="07A2BB67" w14:textId="08FC1BB7" w:rsidR="00D52516" w:rsidRPr="004F1D18" w:rsidRDefault="00D52516" w:rsidP="00D52516">
      <w:pPr>
        <w:spacing w:before="29" w:after="0" w:line="271" w:lineRule="exact"/>
        <w:ind w:left="116" w:right="-20"/>
        <w:rPr>
          <w:rFonts w:ascii="Arial" w:eastAsia="Arial" w:hAnsi="Arial" w:cs="Arial"/>
          <w:b/>
          <w:bCs/>
          <w:position w:val="-1"/>
          <w:sz w:val="24"/>
          <w:szCs w:val="24"/>
          <w:lang w:val="en-AU"/>
        </w:rPr>
      </w:pPr>
      <w:r w:rsidRPr="004F1D18">
        <w:rPr>
          <w:rFonts w:ascii="Arial" w:eastAsia="Arial" w:hAnsi="Arial" w:cs="Arial"/>
          <w:b/>
          <w:bCs/>
          <w:position w:val="-1"/>
          <w:sz w:val="24"/>
          <w:szCs w:val="24"/>
          <w:lang w:val="en-AU"/>
        </w:rPr>
        <w:t>Instructions</w:t>
      </w:r>
    </w:p>
    <w:tbl>
      <w:tblPr>
        <w:tblStyle w:val="TableGrid"/>
        <w:tblW w:w="0" w:type="auto"/>
        <w:tblLook w:val="04A0" w:firstRow="1" w:lastRow="0" w:firstColumn="1" w:lastColumn="0" w:noHBand="0" w:noVBand="1"/>
      </w:tblPr>
      <w:tblGrid>
        <w:gridCol w:w="10460"/>
      </w:tblGrid>
      <w:tr w:rsidR="00771B78" w:rsidRPr="004F1D18" w14:paraId="5826B2B6" w14:textId="77777777" w:rsidTr="00771B78">
        <w:tc>
          <w:tcPr>
            <w:tcW w:w="11016" w:type="dxa"/>
          </w:tcPr>
          <w:p w14:paraId="6594DD87" w14:textId="05056D60" w:rsidR="00771B78" w:rsidRPr="001D5E19" w:rsidRDefault="00771B78" w:rsidP="001D5E19">
            <w:pPr>
              <w:spacing w:before="120" w:line="250" w:lineRule="auto"/>
              <w:ind w:left="29" w:right="234"/>
              <w:rPr>
                <w:rFonts w:ascii="Arial" w:hAnsi="Arial" w:cs="Arial"/>
                <w:i/>
                <w:iCs/>
                <w:color w:val="76923C" w:themeColor="accent3" w:themeShade="BF"/>
                <w:sz w:val="16"/>
                <w:szCs w:val="16"/>
                <w:lang w:val="en-AU"/>
              </w:rPr>
            </w:pPr>
            <w:r w:rsidRPr="001D5E19">
              <w:rPr>
                <w:rFonts w:ascii="Arial" w:hAnsi="Arial" w:cs="Arial"/>
                <w:i/>
                <w:iCs/>
                <w:color w:val="76923C" w:themeColor="accent3" w:themeShade="BF"/>
                <w:sz w:val="16"/>
                <w:szCs w:val="16"/>
                <w:lang w:val="en-AU"/>
              </w:rPr>
              <w:t xml:space="preserve">This template </w:t>
            </w:r>
            <w:proofErr w:type="gramStart"/>
            <w:r w:rsidRPr="001D5E19">
              <w:rPr>
                <w:rFonts w:ascii="Arial" w:hAnsi="Arial" w:cs="Arial"/>
                <w:i/>
                <w:iCs/>
                <w:color w:val="76923C" w:themeColor="accent3" w:themeShade="BF"/>
                <w:sz w:val="16"/>
                <w:szCs w:val="16"/>
                <w:lang w:val="en-AU"/>
              </w:rPr>
              <w:t>is used</w:t>
            </w:r>
            <w:proofErr w:type="gramEnd"/>
            <w:r w:rsidRPr="001D5E19">
              <w:rPr>
                <w:rFonts w:ascii="Arial" w:hAnsi="Arial" w:cs="Arial"/>
                <w:i/>
                <w:iCs/>
                <w:color w:val="76923C" w:themeColor="accent3" w:themeShade="BF"/>
                <w:sz w:val="16"/>
                <w:szCs w:val="16"/>
                <w:lang w:val="en-AU"/>
              </w:rPr>
              <w:t xml:space="preserve"> for Humanitarian Response Aid Quality Checks (HAQCs)</w:t>
            </w:r>
            <w:r w:rsidR="00A07711">
              <w:rPr>
                <w:rFonts w:ascii="Arial" w:hAnsi="Arial" w:cs="Arial"/>
                <w:i/>
                <w:iCs/>
                <w:color w:val="76923C" w:themeColor="accent3" w:themeShade="BF"/>
                <w:sz w:val="16"/>
                <w:szCs w:val="16"/>
                <w:lang w:val="en-AU"/>
              </w:rPr>
              <w:t xml:space="preserve"> </w:t>
            </w:r>
            <w:r w:rsidR="00A07711" w:rsidRPr="00C66767">
              <w:rPr>
                <w:rFonts w:ascii="Arial" w:hAnsi="Arial" w:cs="Arial"/>
                <w:i/>
                <w:iCs/>
                <w:color w:val="E36C0A" w:themeColor="accent6" w:themeShade="BF"/>
                <w:sz w:val="16"/>
                <w:szCs w:val="16"/>
                <w:lang w:val="en-AU"/>
              </w:rPr>
              <w:t>a</w:t>
            </w:r>
            <w:r w:rsidR="00A07711" w:rsidRPr="00087B82">
              <w:rPr>
                <w:rFonts w:ascii="Arial" w:hAnsi="Arial" w:cs="Arial"/>
                <w:i/>
                <w:iCs/>
                <w:color w:val="76923C" w:themeColor="accent3" w:themeShade="BF"/>
                <w:sz w:val="16"/>
                <w:szCs w:val="16"/>
                <w:lang w:val="en-AU"/>
              </w:rPr>
              <w:t xml:space="preserve">nd Final HAQCs for multi-year investments, generally </w:t>
            </w:r>
            <w:r w:rsidR="00A07711">
              <w:rPr>
                <w:rFonts w:ascii="Arial" w:hAnsi="Arial" w:cs="Arial"/>
                <w:i/>
                <w:iCs/>
                <w:color w:val="76923C" w:themeColor="accent3" w:themeShade="BF"/>
                <w:sz w:val="16"/>
                <w:szCs w:val="16"/>
                <w:lang w:val="en-AU"/>
              </w:rPr>
              <w:t>related to protracted crisis</w:t>
            </w:r>
            <w:r w:rsidRPr="001D5E19">
              <w:rPr>
                <w:rFonts w:ascii="Arial" w:hAnsi="Arial" w:cs="Arial"/>
                <w:i/>
                <w:iCs/>
                <w:color w:val="76923C" w:themeColor="accent3" w:themeShade="BF"/>
                <w:sz w:val="16"/>
                <w:szCs w:val="16"/>
                <w:lang w:val="en-AU"/>
              </w:rPr>
              <w:t>. HAQCs assess how well humanitarian response (relief and early recovery) investments</w:t>
            </w:r>
            <w:r w:rsidR="008812F9">
              <w:rPr>
                <w:rFonts w:ascii="Arial" w:hAnsi="Arial" w:cs="Arial"/>
                <w:i/>
                <w:iCs/>
                <w:color w:val="76923C" w:themeColor="accent3" w:themeShade="BF"/>
                <w:sz w:val="16"/>
                <w:szCs w:val="16"/>
                <w:lang w:val="en-AU"/>
              </w:rPr>
              <w:t xml:space="preserve"> </w:t>
            </w:r>
            <w:r w:rsidR="008812F9" w:rsidRPr="00087B82">
              <w:rPr>
                <w:rFonts w:ascii="Arial" w:hAnsi="Arial" w:cs="Arial"/>
                <w:i/>
                <w:iCs/>
                <w:color w:val="76923C" w:themeColor="accent3" w:themeShade="BF"/>
                <w:sz w:val="16"/>
                <w:szCs w:val="16"/>
                <w:lang w:val="en-AU"/>
              </w:rPr>
              <w:t xml:space="preserve">have performed or </w:t>
            </w:r>
            <w:r w:rsidRPr="001D5E19">
              <w:rPr>
                <w:rFonts w:ascii="Arial" w:hAnsi="Arial" w:cs="Arial"/>
                <w:i/>
                <w:iCs/>
                <w:color w:val="76923C" w:themeColor="accent3" w:themeShade="BF"/>
                <w:sz w:val="16"/>
                <w:szCs w:val="16"/>
                <w:lang w:val="en-AU"/>
              </w:rPr>
              <w:t>are performing and</w:t>
            </w:r>
            <w:r w:rsidR="004F1D18" w:rsidRPr="001D5E19">
              <w:rPr>
                <w:rFonts w:ascii="Arial" w:hAnsi="Arial" w:cs="Arial"/>
                <w:i/>
                <w:iCs/>
                <w:color w:val="76923C" w:themeColor="accent3" w:themeShade="BF"/>
                <w:sz w:val="16"/>
                <w:szCs w:val="16"/>
                <w:lang w:val="en-AU"/>
              </w:rPr>
              <w:t xml:space="preserve"> seek</w:t>
            </w:r>
            <w:r w:rsidRPr="001D5E19">
              <w:rPr>
                <w:rFonts w:ascii="Arial" w:hAnsi="Arial" w:cs="Arial"/>
                <w:i/>
                <w:iCs/>
                <w:color w:val="76923C" w:themeColor="accent3" w:themeShade="BF"/>
                <w:sz w:val="16"/>
                <w:szCs w:val="16"/>
                <w:lang w:val="en-AU"/>
              </w:rPr>
              <w:t xml:space="preserve"> to strengthen the management and performance of investments. </w:t>
            </w:r>
            <w:r w:rsidRPr="001D5E19">
              <w:rPr>
                <w:rFonts w:ascii="Arial" w:hAnsi="Arial" w:cs="Arial"/>
                <w:i/>
                <w:iCs/>
                <w:color w:val="76923C" w:themeColor="accent3" w:themeShade="BF"/>
                <w:sz w:val="16"/>
                <w:szCs w:val="16"/>
                <w:lang w:val="en-AU"/>
              </w:rPr>
              <w:br/>
            </w:r>
            <w:r w:rsidRPr="00087B82">
              <w:rPr>
                <w:rFonts w:ascii="Arial" w:hAnsi="Arial" w:cs="Arial"/>
                <w:i/>
                <w:iCs/>
                <w:color w:val="76923C" w:themeColor="accent3" w:themeShade="BF"/>
                <w:sz w:val="16"/>
                <w:szCs w:val="16"/>
                <w:lang w:val="en-AU"/>
              </w:rPr>
              <w:t>Relief</w:t>
            </w:r>
            <w:r w:rsidRPr="001D5E19">
              <w:rPr>
                <w:rFonts w:ascii="Arial" w:hAnsi="Arial" w:cs="Arial"/>
                <w:i/>
                <w:iCs/>
                <w:color w:val="76923C" w:themeColor="accent3" w:themeShade="BF"/>
                <w:sz w:val="16"/>
                <w:szCs w:val="16"/>
                <w:lang w:val="en-AU"/>
              </w:rPr>
              <w:t xml:space="preserve"> </w:t>
            </w:r>
            <w:proofErr w:type="gramStart"/>
            <w:r w:rsidRPr="001D5E19">
              <w:rPr>
                <w:rFonts w:ascii="Arial" w:hAnsi="Arial" w:cs="Arial"/>
                <w:i/>
                <w:iCs/>
                <w:color w:val="76923C" w:themeColor="accent3" w:themeShade="BF"/>
                <w:sz w:val="16"/>
                <w:szCs w:val="16"/>
                <w:lang w:val="en-AU"/>
              </w:rPr>
              <w:t>is defined</w:t>
            </w:r>
            <w:proofErr w:type="gramEnd"/>
            <w:r w:rsidRPr="001D5E19">
              <w:rPr>
                <w:rFonts w:ascii="Arial" w:hAnsi="Arial" w:cs="Arial"/>
                <w:i/>
                <w:iCs/>
                <w:color w:val="76923C" w:themeColor="accent3" w:themeShade="BF"/>
                <w:sz w:val="16"/>
                <w:szCs w:val="16"/>
                <w:lang w:val="en-AU"/>
              </w:rPr>
              <w:t xml:space="preserve"> as an investment whose primary purpose is to save lives, alleviate suffering and enhance human dignity during and in the aftermath of natural disasters and human-induced crises. </w:t>
            </w:r>
            <w:r w:rsidR="00E20A53" w:rsidRPr="001D5E19">
              <w:rPr>
                <w:rFonts w:ascii="Arial" w:hAnsi="Arial" w:cs="Arial"/>
                <w:i/>
                <w:iCs/>
                <w:color w:val="76923C" w:themeColor="accent3" w:themeShade="BF"/>
                <w:sz w:val="16"/>
                <w:szCs w:val="16"/>
                <w:lang w:val="en-AU"/>
              </w:rPr>
              <w:t>This includes rapid onset, slow onset and protracted crises.</w:t>
            </w:r>
            <w:r w:rsidRPr="001D5E19">
              <w:rPr>
                <w:rFonts w:ascii="Arial" w:hAnsi="Arial" w:cs="Arial"/>
                <w:i/>
                <w:iCs/>
                <w:color w:val="76923C" w:themeColor="accent3" w:themeShade="BF"/>
                <w:sz w:val="16"/>
                <w:szCs w:val="16"/>
                <w:lang w:val="en-AU"/>
              </w:rPr>
              <w:t xml:space="preserve"> </w:t>
            </w:r>
            <w:r w:rsidRPr="001D5E19">
              <w:rPr>
                <w:rFonts w:ascii="Arial" w:hAnsi="Arial" w:cs="Arial"/>
                <w:i/>
                <w:iCs/>
                <w:color w:val="76923C" w:themeColor="accent3" w:themeShade="BF"/>
                <w:sz w:val="16"/>
                <w:szCs w:val="16"/>
                <w:lang w:val="en-AU"/>
              </w:rPr>
              <w:br/>
            </w:r>
            <w:r w:rsidRPr="00087B82">
              <w:rPr>
                <w:rFonts w:ascii="Arial" w:hAnsi="Arial" w:cs="Arial"/>
                <w:i/>
                <w:iCs/>
                <w:color w:val="76923C" w:themeColor="accent3" w:themeShade="BF"/>
                <w:sz w:val="16"/>
                <w:szCs w:val="16"/>
                <w:lang w:val="en-AU"/>
              </w:rPr>
              <w:t>Early Recovery</w:t>
            </w:r>
            <w:r w:rsidRPr="001D5E19">
              <w:rPr>
                <w:rFonts w:ascii="Arial" w:hAnsi="Arial" w:cs="Arial"/>
                <w:i/>
                <w:iCs/>
                <w:color w:val="76923C" w:themeColor="accent3" w:themeShade="BF"/>
                <w:sz w:val="16"/>
                <w:szCs w:val="16"/>
                <w:lang w:val="en-AU"/>
              </w:rPr>
              <w:t xml:space="preserve"> is designed to arrest, </w:t>
            </w:r>
            <w:proofErr w:type="gramStart"/>
            <w:r w:rsidRPr="001D5E19">
              <w:rPr>
                <w:rFonts w:ascii="Arial" w:hAnsi="Arial" w:cs="Arial"/>
                <w:i/>
                <w:iCs/>
                <w:color w:val="76923C" w:themeColor="accent3" w:themeShade="BF"/>
                <w:sz w:val="16"/>
                <w:szCs w:val="16"/>
                <w:lang w:val="en-AU"/>
              </w:rPr>
              <w:t>and begin</w:t>
            </w:r>
            <w:proofErr w:type="gramEnd"/>
            <w:r w:rsidRPr="001D5E19">
              <w:rPr>
                <w:rFonts w:ascii="Arial" w:hAnsi="Arial" w:cs="Arial"/>
                <w:i/>
                <w:iCs/>
                <w:color w:val="76923C" w:themeColor="accent3" w:themeShade="BF"/>
                <w:sz w:val="16"/>
                <w:szCs w:val="16"/>
                <w:lang w:val="en-AU"/>
              </w:rPr>
              <w:t xml:space="preserve"> to reverse</w:t>
            </w:r>
            <w:r w:rsidR="00096C6F" w:rsidRPr="001D5E19">
              <w:rPr>
                <w:rFonts w:ascii="Arial" w:hAnsi="Arial" w:cs="Arial"/>
                <w:i/>
                <w:iCs/>
                <w:color w:val="76923C" w:themeColor="accent3" w:themeShade="BF"/>
                <w:sz w:val="16"/>
                <w:szCs w:val="16"/>
                <w:lang w:val="en-AU"/>
              </w:rPr>
              <w:t>,</w:t>
            </w:r>
            <w:r w:rsidRPr="001D5E19">
              <w:rPr>
                <w:rFonts w:ascii="Arial" w:hAnsi="Arial" w:cs="Arial"/>
                <w:i/>
                <w:iCs/>
                <w:color w:val="76923C" w:themeColor="accent3" w:themeShade="BF"/>
                <w:sz w:val="16"/>
                <w:szCs w:val="16"/>
                <w:lang w:val="en-AU"/>
              </w:rPr>
              <w:t xml:space="preserve"> the decline in the development trajectory of an affected country or region, and lays the foundation for longer</w:t>
            </w:r>
            <w:r w:rsidR="004F1D18" w:rsidRPr="001D5E19">
              <w:rPr>
                <w:rFonts w:ascii="Arial" w:hAnsi="Arial" w:cs="Arial"/>
                <w:i/>
                <w:iCs/>
                <w:color w:val="76923C" w:themeColor="accent3" w:themeShade="BF"/>
                <w:sz w:val="16"/>
                <w:szCs w:val="16"/>
                <w:lang w:val="en-AU"/>
              </w:rPr>
              <w:t>-</w:t>
            </w:r>
            <w:r w:rsidRPr="001D5E19">
              <w:rPr>
                <w:rFonts w:ascii="Arial" w:hAnsi="Arial" w:cs="Arial"/>
                <w:i/>
                <w:iCs/>
                <w:color w:val="76923C" w:themeColor="accent3" w:themeShade="BF"/>
                <w:sz w:val="16"/>
                <w:szCs w:val="16"/>
                <w:lang w:val="en-AU"/>
              </w:rPr>
              <w:t>term recovery and reconstructi</w:t>
            </w:r>
            <w:r w:rsidR="00722693" w:rsidRPr="001D5E19">
              <w:rPr>
                <w:rFonts w:ascii="Arial" w:hAnsi="Arial" w:cs="Arial"/>
                <w:i/>
                <w:iCs/>
                <w:color w:val="76923C" w:themeColor="accent3" w:themeShade="BF"/>
                <w:sz w:val="16"/>
                <w:szCs w:val="16"/>
                <w:lang w:val="en-AU"/>
              </w:rPr>
              <w:t>on and development activities.</w:t>
            </w:r>
          </w:p>
          <w:p w14:paraId="3E5B6818" w14:textId="2D8C3F4F" w:rsidR="00A07711" w:rsidRDefault="00A07711" w:rsidP="008812F9">
            <w:pPr>
              <w:spacing w:before="94" w:line="261" w:lineRule="auto"/>
              <w:ind w:left="29" w:right="407"/>
              <w:rPr>
                <w:rFonts w:ascii="Arial" w:hAnsi="Arial" w:cs="Arial"/>
                <w:i/>
                <w:iCs/>
                <w:color w:val="76923C" w:themeColor="accent3" w:themeShade="BF"/>
                <w:sz w:val="16"/>
                <w:szCs w:val="16"/>
                <w:lang w:val="en-AU"/>
              </w:rPr>
            </w:pPr>
            <w:r w:rsidRPr="00087B82">
              <w:rPr>
                <w:rFonts w:ascii="Arial" w:hAnsi="Arial" w:cs="Arial"/>
                <w:i/>
                <w:iCs/>
                <w:color w:val="76923C" w:themeColor="accent3" w:themeShade="BF"/>
                <w:sz w:val="16"/>
                <w:szCs w:val="16"/>
                <w:lang w:val="en-AU"/>
              </w:rPr>
              <w:t xml:space="preserve">Drafters of Final HAQCs should interpret and apply the guidance retrospectively, so for example consider what </w:t>
            </w:r>
            <w:proofErr w:type="gramStart"/>
            <w:r w:rsidRPr="00087B82">
              <w:rPr>
                <w:rFonts w:ascii="Arial" w:hAnsi="Arial" w:cs="Arial"/>
                <w:i/>
                <w:iCs/>
                <w:color w:val="76923C" w:themeColor="accent3" w:themeShade="BF"/>
                <w:sz w:val="16"/>
                <w:szCs w:val="16"/>
                <w:lang w:val="en-AU"/>
              </w:rPr>
              <w:t>did we do</w:t>
            </w:r>
            <w:proofErr w:type="gramEnd"/>
            <w:r w:rsidRPr="00087B82">
              <w:rPr>
                <w:rFonts w:ascii="Arial" w:hAnsi="Arial" w:cs="Arial"/>
                <w:i/>
                <w:iCs/>
                <w:color w:val="76923C" w:themeColor="accent3" w:themeShade="BF"/>
                <w:sz w:val="16"/>
                <w:szCs w:val="16"/>
                <w:lang w:val="en-AU"/>
              </w:rPr>
              <w:t xml:space="preserve"> rather what we are doing</w:t>
            </w:r>
            <w:r>
              <w:rPr>
                <w:rFonts w:ascii="Arial" w:hAnsi="Arial" w:cs="Arial"/>
                <w:i/>
                <w:iCs/>
                <w:color w:val="76923C" w:themeColor="accent3" w:themeShade="BF"/>
                <w:sz w:val="16"/>
                <w:szCs w:val="16"/>
                <w:lang w:val="en-AU"/>
              </w:rPr>
              <w:t xml:space="preserve">.    </w:t>
            </w:r>
          </w:p>
          <w:p w14:paraId="28EAF0DA" w14:textId="3C41AB74" w:rsidR="00771B78" w:rsidRPr="004F1D18" w:rsidRDefault="001D5E19" w:rsidP="008812F9">
            <w:pPr>
              <w:spacing w:before="94" w:line="261" w:lineRule="auto"/>
              <w:ind w:left="29" w:right="407"/>
              <w:rPr>
                <w:rFonts w:ascii="Arial" w:eastAsia="Arial" w:hAnsi="Arial" w:cs="Arial"/>
                <w:bCs/>
                <w:i/>
                <w:color w:val="76923B"/>
                <w:sz w:val="15"/>
                <w:szCs w:val="15"/>
                <w:lang w:val="en-AU"/>
              </w:rPr>
            </w:pPr>
            <w:r w:rsidRPr="00A62B70">
              <w:rPr>
                <w:rFonts w:ascii="Arial" w:hAnsi="Arial" w:cs="Arial"/>
                <w:i/>
                <w:iCs/>
                <w:color w:val="76923C" w:themeColor="accent3" w:themeShade="BF"/>
                <w:sz w:val="16"/>
                <w:szCs w:val="16"/>
                <w:lang w:val="en-AU"/>
              </w:rPr>
              <w:t xml:space="preserve">Completed </w:t>
            </w:r>
            <w:r w:rsidR="008812F9" w:rsidRPr="00087B82">
              <w:rPr>
                <w:rFonts w:ascii="Arial" w:hAnsi="Arial" w:cs="Arial"/>
                <w:i/>
                <w:iCs/>
                <w:color w:val="76923C" w:themeColor="accent3" w:themeShade="BF"/>
                <w:sz w:val="16"/>
                <w:szCs w:val="16"/>
                <w:lang w:val="en-AU"/>
              </w:rPr>
              <w:t>HAQ</w:t>
            </w:r>
            <w:r w:rsidRPr="00087B82">
              <w:rPr>
                <w:rFonts w:ascii="Arial" w:hAnsi="Arial" w:cs="Arial"/>
                <w:i/>
                <w:iCs/>
                <w:color w:val="76923C" w:themeColor="accent3" w:themeShade="BF"/>
                <w:sz w:val="16"/>
                <w:szCs w:val="16"/>
                <w:lang w:val="en-AU"/>
              </w:rPr>
              <w:t>C</w:t>
            </w:r>
            <w:r w:rsidRPr="00A62B70">
              <w:rPr>
                <w:rFonts w:ascii="Arial" w:hAnsi="Arial" w:cs="Arial"/>
                <w:i/>
                <w:iCs/>
                <w:color w:val="76923C" w:themeColor="accent3" w:themeShade="BF"/>
                <w:sz w:val="16"/>
                <w:szCs w:val="16"/>
                <w:lang w:val="en-AU"/>
              </w:rPr>
              <w:t xml:space="preserve"> </w:t>
            </w:r>
            <w:proofErr w:type="gramStart"/>
            <w:r w:rsidRPr="00A62B70">
              <w:rPr>
                <w:rFonts w:ascii="Arial" w:hAnsi="Arial" w:cs="Arial"/>
                <w:i/>
                <w:iCs/>
                <w:color w:val="76923C" w:themeColor="accent3" w:themeShade="BF"/>
                <w:sz w:val="16"/>
                <w:szCs w:val="16"/>
                <w:lang w:val="en-AU"/>
              </w:rPr>
              <w:t xml:space="preserve">should be approved by a relevant EL2 or above and uploaded to AidWorks by </w:t>
            </w:r>
            <w:r w:rsidRPr="00087B82">
              <w:rPr>
                <w:rFonts w:ascii="Arial" w:hAnsi="Arial" w:cs="Arial"/>
                <w:i/>
                <w:iCs/>
                <w:color w:val="76923C" w:themeColor="accent3" w:themeShade="BF"/>
                <w:sz w:val="16"/>
                <w:szCs w:val="16"/>
                <w:lang w:val="en-AU"/>
              </w:rPr>
              <w:t>1 May</w:t>
            </w:r>
            <w:proofErr w:type="gramEnd"/>
            <w:r w:rsidRPr="00A62B70">
              <w:rPr>
                <w:rFonts w:ascii="Arial" w:hAnsi="Arial" w:cs="Arial"/>
                <w:i/>
                <w:iCs/>
                <w:color w:val="76923C" w:themeColor="accent3" w:themeShade="BF"/>
                <w:sz w:val="16"/>
                <w:szCs w:val="16"/>
                <w:lang w:val="en-AU"/>
              </w:rPr>
              <w:t>.</w:t>
            </w:r>
            <w:r w:rsidRPr="00A62B70">
              <w:rPr>
                <w:rFonts w:ascii="Arial" w:hAnsi="Arial" w:cs="Arial"/>
                <w:i/>
                <w:iCs/>
                <w:color w:val="76923C" w:themeColor="accent3" w:themeShade="BF"/>
                <w:sz w:val="16"/>
                <w:szCs w:val="16"/>
                <w:lang w:val="en-AU"/>
              </w:rPr>
              <w:br/>
              <w:t xml:space="preserve">The aid Investment Quality Reporting </w:t>
            </w:r>
            <w:r w:rsidRPr="001D5E19">
              <w:rPr>
                <w:rFonts w:ascii="Arial" w:hAnsi="Arial" w:cs="Arial"/>
                <w:i/>
                <w:iCs/>
                <w:color w:val="1F497D" w:themeColor="text2"/>
                <w:sz w:val="16"/>
                <w:szCs w:val="16"/>
                <w:u w:val="single"/>
                <w:lang w:val="en-AU"/>
              </w:rPr>
              <w:t>(IQR) Good Practice Note</w:t>
            </w:r>
            <w:r w:rsidRPr="001D5E19">
              <w:rPr>
                <w:rFonts w:ascii="Arial" w:hAnsi="Arial" w:cs="Arial"/>
                <w:i/>
                <w:iCs/>
                <w:color w:val="1F497D" w:themeColor="text2"/>
                <w:sz w:val="16"/>
                <w:szCs w:val="16"/>
                <w:lang w:val="en-AU"/>
              </w:rPr>
              <w:t xml:space="preserve"> </w:t>
            </w:r>
            <w:r w:rsidRPr="00A62B70">
              <w:rPr>
                <w:rFonts w:ascii="Arial" w:hAnsi="Arial" w:cs="Arial"/>
                <w:i/>
                <w:iCs/>
                <w:color w:val="76923C" w:themeColor="accent3" w:themeShade="BF"/>
                <w:sz w:val="16"/>
                <w:szCs w:val="16"/>
                <w:lang w:val="en-AU"/>
              </w:rPr>
              <w:t xml:space="preserve">contains essential reading for completing AQCs. </w:t>
            </w:r>
            <w:r w:rsidRPr="001D5E19">
              <w:rPr>
                <w:rFonts w:ascii="Arial" w:hAnsi="Arial" w:cs="Arial"/>
                <w:i/>
                <w:iCs/>
                <w:color w:val="E36C0A" w:themeColor="accent6" w:themeShade="BF"/>
                <w:sz w:val="16"/>
                <w:szCs w:val="16"/>
                <w:lang w:val="en-AU"/>
              </w:rPr>
              <w:br/>
            </w:r>
            <w:r w:rsidRPr="00A62B70">
              <w:rPr>
                <w:rFonts w:ascii="Arial" w:hAnsi="Arial" w:cs="Arial"/>
                <w:i/>
                <w:iCs/>
                <w:color w:val="76923C" w:themeColor="accent3" w:themeShade="BF"/>
                <w:sz w:val="16"/>
                <w:szCs w:val="16"/>
                <w:lang w:val="en-AU"/>
              </w:rPr>
              <w:t xml:space="preserve">Additional information is in the Aid Programming Guide </w:t>
            </w:r>
            <w:r w:rsidRPr="001D5E19">
              <w:rPr>
                <w:rFonts w:ascii="Arial" w:hAnsi="Arial" w:cs="Arial"/>
                <w:i/>
                <w:iCs/>
                <w:color w:val="1F497D" w:themeColor="text2"/>
                <w:sz w:val="16"/>
                <w:szCs w:val="16"/>
                <w:lang w:val="en-AU"/>
              </w:rPr>
              <w:t>(</w:t>
            </w:r>
            <w:hyperlink r:id="rId8" w:history="1">
              <w:r w:rsidRPr="001D5E19">
                <w:rPr>
                  <w:rFonts w:ascii="Arial" w:hAnsi="Arial" w:cs="Arial"/>
                  <w:i/>
                  <w:iCs/>
                  <w:color w:val="1F497D" w:themeColor="text2"/>
                  <w:sz w:val="16"/>
                  <w:szCs w:val="16"/>
                  <w:u w:val="single"/>
                  <w:lang w:eastAsia="en-AU"/>
                </w:rPr>
                <w:t>(APG) Chapter 4</w:t>
              </w:r>
            </w:hyperlink>
            <w:r w:rsidRPr="001D5E19">
              <w:rPr>
                <w:rFonts w:ascii="Arial" w:hAnsi="Arial" w:cs="Arial"/>
                <w:i/>
                <w:iCs/>
                <w:color w:val="1F497D" w:themeColor="text2"/>
                <w:sz w:val="16"/>
                <w:szCs w:val="16"/>
                <w:lang w:val="en-AU"/>
              </w:rPr>
              <w:t>)</w:t>
            </w:r>
            <w:r w:rsidRPr="00A62B70">
              <w:rPr>
                <w:rFonts w:ascii="Arial" w:hAnsi="Arial" w:cs="Arial"/>
                <w:i/>
                <w:iCs/>
                <w:color w:val="76923C" w:themeColor="accent3" w:themeShade="BF"/>
                <w:sz w:val="16"/>
                <w:szCs w:val="16"/>
                <w:lang w:val="en-AU"/>
              </w:rPr>
              <w:t>, and AidWorks s</w:t>
            </w:r>
            <w:hyperlink r:id="rId9">
              <w:r w:rsidRPr="00A62B70">
                <w:rPr>
                  <w:rFonts w:ascii="Arial" w:hAnsi="Arial" w:cs="Arial"/>
                  <w:i/>
                  <w:iCs/>
                  <w:color w:val="76923C" w:themeColor="accent3" w:themeShade="BF"/>
                  <w:sz w:val="16"/>
                  <w:szCs w:val="16"/>
                  <w:lang w:val="en-AU"/>
                </w:rPr>
                <w:t>upport material</w:t>
              </w:r>
            </w:hyperlink>
            <w:r w:rsidRPr="00A62B70">
              <w:rPr>
                <w:rFonts w:ascii="Arial" w:hAnsi="Arial" w:cs="Arial"/>
                <w:i/>
                <w:iCs/>
                <w:color w:val="76923C" w:themeColor="accent3" w:themeShade="BF"/>
                <w:sz w:val="16"/>
                <w:szCs w:val="16"/>
                <w:lang w:val="en-AU"/>
              </w:rPr>
              <w:t xml:space="preserve">s page. </w:t>
            </w:r>
            <w:r w:rsidRPr="001D5E19">
              <w:rPr>
                <w:rFonts w:ascii="Arial" w:hAnsi="Arial" w:cs="Arial"/>
                <w:i/>
                <w:iCs/>
                <w:color w:val="E36C0A" w:themeColor="accent6" w:themeShade="BF"/>
                <w:sz w:val="16"/>
                <w:szCs w:val="16"/>
                <w:lang w:val="en-AU"/>
              </w:rPr>
              <w:br/>
            </w:r>
            <w:r w:rsidRPr="00A62B70">
              <w:rPr>
                <w:rFonts w:ascii="Arial" w:hAnsi="Arial" w:cs="Arial"/>
                <w:i/>
                <w:iCs/>
                <w:color w:val="76923C" w:themeColor="accent3" w:themeShade="BF"/>
                <w:sz w:val="16"/>
                <w:szCs w:val="16"/>
                <w:lang w:val="en-AU"/>
              </w:rPr>
              <w:t xml:space="preserve">Please direct any questions on AQC reporting to the quality reports mailbox </w:t>
            </w:r>
            <w:hyperlink r:id="rId10">
              <w:r w:rsidRPr="001D5E19">
                <w:rPr>
                  <w:rFonts w:ascii="Arial" w:hAnsi="Arial" w:cs="Arial"/>
                  <w:i/>
                  <w:iCs/>
                  <w:color w:val="1F497D" w:themeColor="text2"/>
                  <w:sz w:val="16"/>
                  <w:szCs w:val="16"/>
                  <w:u w:val="single"/>
                  <w:lang w:val="en-AU"/>
                </w:rPr>
                <w:t>qualityreports@dfat.gov.au</w:t>
              </w:r>
            </w:hyperlink>
            <w:r w:rsidRPr="001D5E19">
              <w:rPr>
                <w:rFonts w:ascii="Arial" w:hAnsi="Arial" w:cs="Arial"/>
                <w:i/>
                <w:iCs/>
                <w:color w:val="E36C0A" w:themeColor="accent6" w:themeShade="BF"/>
                <w:sz w:val="16"/>
                <w:szCs w:val="16"/>
                <w:lang w:val="en-AU"/>
              </w:rPr>
              <w:t xml:space="preserve"> </w:t>
            </w:r>
          </w:p>
        </w:tc>
      </w:tr>
    </w:tbl>
    <w:p w14:paraId="34B7316E" w14:textId="77777777" w:rsidR="00771B78" w:rsidRPr="004F1D18" w:rsidRDefault="00771B78" w:rsidP="00BE109E">
      <w:pPr>
        <w:tabs>
          <w:tab w:val="left" w:pos="-142"/>
        </w:tabs>
        <w:spacing w:after="120"/>
        <w:jc w:val="center"/>
        <w:rPr>
          <w:b/>
          <w:color w:val="FF0000"/>
          <w:sz w:val="12"/>
          <w:lang w:val="en-AU" w:eastAsia="en-AU"/>
        </w:rPr>
      </w:pPr>
    </w:p>
    <w:p w14:paraId="6917A6DB" w14:textId="0135CB1B" w:rsidR="00E80A55" w:rsidRPr="004F1D18" w:rsidRDefault="001A6DC1">
      <w:pPr>
        <w:spacing w:before="29" w:after="0" w:line="271" w:lineRule="exact"/>
        <w:ind w:left="116" w:right="-20"/>
        <w:rPr>
          <w:rFonts w:ascii="Arial" w:eastAsia="Arial" w:hAnsi="Arial" w:cs="Arial"/>
          <w:sz w:val="24"/>
          <w:szCs w:val="24"/>
          <w:lang w:val="en-AU"/>
        </w:rPr>
      </w:pPr>
      <w:r w:rsidRPr="004F1D18">
        <w:rPr>
          <w:rFonts w:ascii="Arial" w:eastAsia="Arial" w:hAnsi="Arial" w:cs="Arial"/>
          <w:b/>
          <w:bCs/>
          <w:position w:val="-1"/>
          <w:sz w:val="24"/>
          <w:szCs w:val="24"/>
          <w:lang w:val="en-AU"/>
        </w:rPr>
        <w:t>Summary</w:t>
      </w:r>
    </w:p>
    <w:p w14:paraId="4B69156C" w14:textId="77777777" w:rsidR="00E80A55" w:rsidRPr="004F1D18" w:rsidRDefault="00E80A55">
      <w:pPr>
        <w:spacing w:before="1" w:after="0" w:line="160" w:lineRule="exact"/>
        <w:rPr>
          <w:sz w:val="16"/>
          <w:szCs w:val="16"/>
          <w:lang w:val="en-AU"/>
        </w:rPr>
      </w:pPr>
    </w:p>
    <w:tbl>
      <w:tblPr>
        <w:tblpPr w:leftFromText="180" w:rightFromText="180" w:bottomFromText="200" w:vertAnchor="text" w:horzAnchor="margin" w:tblpY="-40"/>
        <w:tblW w:w="10628" w:type="dxa"/>
        <w:tblLayout w:type="fixed"/>
        <w:tblCellMar>
          <w:left w:w="0" w:type="dxa"/>
          <w:right w:w="0" w:type="dxa"/>
        </w:tblCellMar>
        <w:tblLook w:val="01E0" w:firstRow="1" w:lastRow="1" w:firstColumn="1" w:lastColumn="1" w:noHBand="0" w:noVBand="0"/>
      </w:tblPr>
      <w:tblGrid>
        <w:gridCol w:w="2009"/>
        <w:gridCol w:w="1431"/>
        <w:gridCol w:w="818"/>
        <w:gridCol w:w="982"/>
        <w:gridCol w:w="1559"/>
        <w:gridCol w:w="2224"/>
        <w:gridCol w:w="1605"/>
      </w:tblGrid>
      <w:tr w:rsidR="009F08E8" w:rsidRPr="004F1D18" w14:paraId="6A7A83AF" w14:textId="77777777" w:rsidTr="008C4A62">
        <w:trPr>
          <w:trHeight w:hRule="exact" w:val="306"/>
        </w:trPr>
        <w:tc>
          <w:tcPr>
            <w:tcW w:w="2009" w:type="dxa"/>
            <w:tcBorders>
              <w:top w:val="single" w:sz="4" w:space="0" w:color="000000"/>
              <w:left w:val="single" w:sz="4" w:space="0" w:color="000000"/>
              <w:bottom w:val="single" w:sz="4" w:space="0" w:color="000000"/>
              <w:right w:val="single" w:sz="4" w:space="0" w:color="000000"/>
            </w:tcBorders>
            <w:shd w:val="clear" w:color="auto" w:fill="C0C0C0"/>
            <w:hideMark/>
          </w:tcPr>
          <w:p w14:paraId="4C4410B2" w14:textId="77777777" w:rsidR="009F08E8" w:rsidRPr="004F1D18" w:rsidRDefault="009F08E8" w:rsidP="002C4497">
            <w:pPr>
              <w:spacing w:before="33" w:after="0" w:line="240" w:lineRule="auto"/>
              <w:ind w:left="108" w:right="-20"/>
              <w:rPr>
                <w:rFonts w:ascii="Arial" w:eastAsia="Arial" w:hAnsi="Arial" w:cs="Arial"/>
                <w:sz w:val="16"/>
                <w:szCs w:val="16"/>
                <w:lang w:val="en-AU"/>
              </w:rPr>
            </w:pPr>
            <w:r w:rsidRPr="004F1D18">
              <w:rPr>
                <w:rFonts w:ascii="Arial" w:eastAsia="Arial" w:hAnsi="Arial" w:cs="Arial"/>
                <w:b/>
                <w:bCs/>
                <w:sz w:val="16"/>
                <w:szCs w:val="16"/>
                <w:lang w:val="en-AU"/>
              </w:rPr>
              <w:t>Investment name</w:t>
            </w:r>
          </w:p>
        </w:tc>
        <w:tc>
          <w:tcPr>
            <w:tcW w:w="8619" w:type="dxa"/>
            <w:gridSpan w:val="6"/>
            <w:tcBorders>
              <w:top w:val="single" w:sz="4" w:space="0" w:color="000000"/>
              <w:left w:val="single" w:sz="4" w:space="0" w:color="000000"/>
              <w:bottom w:val="single" w:sz="4" w:space="0" w:color="000000"/>
              <w:right w:val="single" w:sz="4" w:space="0" w:color="000000"/>
            </w:tcBorders>
          </w:tcPr>
          <w:p w14:paraId="6A416988" w14:textId="77777777" w:rsidR="009F08E8" w:rsidRPr="004F1D18" w:rsidRDefault="009F08E8" w:rsidP="002C4497">
            <w:pPr>
              <w:rPr>
                <w:lang w:val="en-AU"/>
              </w:rPr>
            </w:pPr>
          </w:p>
        </w:tc>
      </w:tr>
      <w:tr w:rsidR="009F08E8" w:rsidRPr="004F1D18" w14:paraId="65AF84BD" w14:textId="77777777" w:rsidTr="008C4A62">
        <w:trPr>
          <w:trHeight w:hRule="exact" w:val="306"/>
        </w:trPr>
        <w:tc>
          <w:tcPr>
            <w:tcW w:w="2009" w:type="dxa"/>
            <w:tcBorders>
              <w:top w:val="single" w:sz="4" w:space="0" w:color="000000"/>
              <w:left w:val="single" w:sz="4" w:space="0" w:color="000000"/>
              <w:bottom w:val="single" w:sz="4" w:space="0" w:color="000000"/>
              <w:right w:val="single" w:sz="4" w:space="0" w:color="000000"/>
            </w:tcBorders>
            <w:shd w:val="clear" w:color="auto" w:fill="C0C0C0"/>
            <w:hideMark/>
          </w:tcPr>
          <w:p w14:paraId="791AC562" w14:textId="77777777" w:rsidR="009F08E8" w:rsidRPr="004F1D18" w:rsidRDefault="009F08E8" w:rsidP="002C4497">
            <w:pPr>
              <w:spacing w:before="33" w:after="0" w:line="240" w:lineRule="auto"/>
              <w:ind w:left="108" w:right="-20"/>
              <w:rPr>
                <w:rFonts w:ascii="Arial" w:eastAsia="Arial" w:hAnsi="Arial" w:cs="Arial"/>
                <w:sz w:val="16"/>
                <w:szCs w:val="16"/>
                <w:lang w:val="en-AU"/>
              </w:rPr>
            </w:pPr>
            <w:r w:rsidRPr="004F1D18">
              <w:rPr>
                <w:rFonts w:ascii="Arial" w:eastAsia="Arial" w:hAnsi="Arial" w:cs="Arial"/>
                <w:b/>
                <w:bCs/>
                <w:sz w:val="16"/>
                <w:szCs w:val="16"/>
                <w:lang w:val="en-AU"/>
              </w:rPr>
              <w:t>Investment number</w:t>
            </w:r>
          </w:p>
        </w:tc>
        <w:tc>
          <w:tcPr>
            <w:tcW w:w="8619" w:type="dxa"/>
            <w:gridSpan w:val="6"/>
            <w:tcBorders>
              <w:top w:val="single" w:sz="4" w:space="0" w:color="000000"/>
              <w:left w:val="single" w:sz="4" w:space="0" w:color="000000"/>
              <w:bottom w:val="single" w:sz="4" w:space="0" w:color="000000"/>
              <w:right w:val="single" w:sz="4" w:space="0" w:color="000000"/>
            </w:tcBorders>
          </w:tcPr>
          <w:p w14:paraId="131347A0" w14:textId="77777777" w:rsidR="009F08E8" w:rsidRPr="004F1D18" w:rsidRDefault="009F08E8" w:rsidP="002C4497">
            <w:pPr>
              <w:rPr>
                <w:lang w:val="en-AU"/>
              </w:rPr>
            </w:pPr>
          </w:p>
        </w:tc>
      </w:tr>
      <w:tr w:rsidR="009E17B7" w:rsidRPr="004F1D18" w14:paraId="1E0BA775" w14:textId="77777777" w:rsidTr="008C4A62">
        <w:trPr>
          <w:trHeight w:hRule="exact" w:val="468"/>
        </w:trPr>
        <w:tc>
          <w:tcPr>
            <w:tcW w:w="2009" w:type="dxa"/>
            <w:tcBorders>
              <w:top w:val="single" w:sz="4" w:space="0" w:color="000000"/>
              <w:left w:val="single" w:sz="4" w:space="0" w:color="000000"/>
              <w:bottom w:val="single" w:sz="4" w:space="0" w:color="000000"/>
              <w:right w:val="single" w:sz="4" w:space="0" w:color="000000"/>
            </w:tcBorders>
            <w:shd w:val="clear" w:color="auto" w:fill="C0C0C0"/>
            <w:hideMark/>
          </w:tcPr>
          <w:p w14:paraId="198428AB" w14:textId="06D89B64" w:rsidR="009E17B7" w:rsidRPr="004F1D18" w:rsidRDefault="009E17B7" w:rsidP="009E17B7">
            <w:pPr>
              <w:spacing w:before="33" w:after="0" w:line="240" w:lineRule="auto"/>
              <w:ind w:left="108" w:right="-20"/>
              <w:rPr>
                <w:rFonts w:ascii="Arial" w:eastAsia="Arial" w:hAnsi="Arial" w:cs="Arial"/>
                <w:sz w:val="16"/>
                <w:szCs w:val="16"/>
                <w:lang w:val="en-AU"/>
              </w:rPr>
            </w:pPr>
            <w:r w:rsidRPr="004F1D18">
              <w:rPr>
                <w:rFonts w:ascii="Arial" w:eastAsia="Arial" w:hAnsi="Arial" w:cs="Arial"/>
                <w:b/>
                <w:sz w:val="16"/>
                <w:szCs w:val="16"/>
                <w:lang w:val="en-AU"/>
              </w:rPr>
              <w:t>Does this AQC cover several investments?</w:t>
            </w:r>
          </w:p>
        </w:tc>
        <w:tc>
          <w:tcPr>
            <w:tcW w:w="2249" w:type="dxa"/>
            <w:gridSpan w:val="2"/>
            <w:tcBorders>
              <w:top w:val="single" w:sz="4" w:space="0" w:color="000000"/>
              <w:left w:val="single" w:sz="4" w:space="0" w:color="000000"/>
              <w:bottom w:val="single" w:sz="4" w:space="0" w:color="000000"/>
              <w:right w:val="single" w:sz="4" w:space="0" w:color="000000"/>
            </w:tcBorders>
          </w:tcPr>
          <w:p w14:paraId="627BEB07" w14:textId="14241BEF" w:rsidR="009E17B7" w:rsidRPr="004F1D18" w:rsidRDefault="00E24554" w:rsidP="009E17B7">
            <w:pPr>
              <w:rPr>
                <w:rFonts w:ascii="Arial" w:hAnsi="Arial" w:cs="Arial"/>
                <w:b/>
                <w:sz w:val="10"/>
                <w:szCs w:val="24"/>
                <w:lang w:val="en-AU"/>
              </w:rPr>
            </w:pPr>
            <w:r w:rsidRPr="004F1D18">
              <w:rPr>
                <w:rFonts w:ascii="Arial" w:hAnsi="Arial" w:cs="Arial"/>
                <w:b/>
                <w:noProof/>
                <w:sz w:val="16"/>
                <w:lang w:val="en-AU" w:eastAsia="en-AU"/>
              </w:rPr>
              <mc:AlternateContent>
                <mc:Choice Requires="wps">
                  <w:drawing>
                    <wp:anchor distT="0" distB="0" distL="114300" distR="114300" simplePos="0" relativeHeight="251656704" behindDoc="0" locked="0" layoutInCell="1" allowOverlap="1" wp14:anchorId="5C20697E" wp14:editId="15F5DCCB">
                      <wp:simplePos x="0" y="0"/>
                      <wp:positionH relativeFrom="column">
                        <wp:posOffset>1037590</wp:posOffset>
                      </wp:positionH>
                      <wp:positionV relativeFrom="paragraph">
                        <wp:posOffset>122555</wp:posOffset>
                      </wp:positionV>
                      <wp:extent cx="127000" cy="86995"/>
                      <wp:effectExtent l="20955" t="19050" r="13970" b="177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8699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C66A03" id="Rectangle 4" o:spid="_x0000_s1026" style="position:absolute;margin-left:81.7pt;margin-top:9.65pt;width:10pt;height: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" fillcolor="white [3201]" strokecolor="black [3213]" strokeweight="2pt"/>
                  </w:pict>
                </mc:Fallback>
              </mc:AlternateContent>
            </w:r>
            <w:r w:rsidRPr="004F1D18">
              <w:rPr>
                <w:rFonts w:ascii="Arial" w:hAnsi="Arial" w:cs="Arial"/>
                <w:b/>
                <w:noProof/>
                <w:sz w:val="10"/>
                <w:szCs w:val="24"/>
                <w:lang w:val="en-AU" w:eastAsia="en-AU"/>
              </w:rPr>
              <mc:AlternateContent>
                <mc:Choice Requires="wps">
                  <w:drawing>
                    <wp:anchor distT="0" distB="0" distL="114300" distR="114300" simplePos="0" relativeHeight="251655680" behindDoc="0" locked="0" layoutInCell="1" allowOverlap="1" wp14:anchorId="22240D56" wp14:editId="2908C187">
                      <wp:simplePos x="0" y="0"/>
                      <wp:positionH relativeFrom="column">
                        <wp:posOffset>367030</wp:posOffset>
                      </wp:positionH>
                      <wp:positionV relativeFrom="paragraph">
                        <wp:posOffset>122555</wp:posOffset>
                      </wp:positionV>
                      <wp:extent cx="127000" cy="86995"/>
                      <wp:effectExtent l="17145" t="19050" r="17780" b="177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8699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864B06" id="Rectangle 2" o:spid="_x0000_s1026" style="position:absolute;margin-left:28.9pt;margin-top:9.65pt;width:10pt;height: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" fillcolor="white [3201]" strokecolor="black [3213]" strokeweight="2pt"/>
                  </w:pict>
                </mc:Fallback>
              </mc:AlternateContent>
            </w:r>
            <w:r w:rsidR="009E17B7" w:rsidRPr="004F1D18">
              <w:rPr>
                <w:rFonts w:ascii="Arial" w:hAnsi="Arial" w:cs="Arial"/>
                <w:b/>
                <w:sz w:val="16"/>
                <w:lang w:val="en-AU"/>
              </w:rPr>
              <w:t xml:space="preserve">     Yes              No</w:t>
            </w:r>
          </w:p>
          <w:p w14:paraId="78279299" w14:textId="1240DD0D" w:rsidR="009E17B7" w:rsidRPr="004F1D18" w:rsidRDefault="009E17B7" w:rsidP="009E17B7">
            <w:pPr>
              <w:ind w:firstLine="720"/>
              <w:rPr>
                <w:lang w:val="en-AU"/>
              </w:rPr>
            </w:pP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2FE940" w14:textId="244A4FF3" w:rsidR="009E17B7" w:rsidRPr="004F1D18" w:rsidRDefault="009E17B7" w:rsidP="009E17B7">
            <w:pPr>
              <w:ind w:left="142"/>
              <w:rPr>
                <w:rFonts w:ascii="Arial" w:hAnsi="Arial" w:cs="Arial"/>
                <w:lang w:val="en-AU"/>
              </w:rPr>
            </w:pPr>
            <w:r w:rsidRPr="004F1D18">
              <w:rPr>
                <w:rFonts w:ascii="Arial" w:hAnsi="Arial" w:cs="Arial"/>
                <w:b/>
                <w:sz w:val="16"/>
                <w:lang w:val="en-AU"/>
              </w:rPr>
              <w:t>If Yes, list investments in the cluster</w:t>
            </w:r>
          </w:p>
        </w:tc>
        <w:tc>
          <w:tcPr>
            <w:tcW w:w="3829" w:type="dxa"/>
            <w:gridSpan w:val="2"/>
            <w:tcBorders>
              <w:top w:val="single" w:sz="4" w:space="0" w:color="000000"/>
              <w:left w:val="single" w:sz="4" w:space="0" w:color="000000"/>
              <w:bottom w:val="single" w:sz="4" w:space="0" w:color="000000"/>
              <w:right w:val="single" w:sz="4" w:space="0" w:color="000000"/>
            </w:tcBorders>
          </w:tcPr>
          <w:p w14:paraId="7E18F212" w14:textId="785F3956" w:rsidR="009E17B7" w:rsidRPr="004F1D18" w:rsidRDefault="009E17B7" w:rsidP="009E17B7">
            <w:pPr>
              <w:ind w:firstLine="720"/>
              <w:rPr>
                <w:lang w:val="en-AU"/>
              </w:rPr>
            </w:pPr>
          </w:p>
        </w:tc>
      </w:tr>
      <w:tr w:rsidR="00552370" w:rsidRPr="004F1D18" w14:paraId="6F16884E" w14:textId="77777777" w:rsidTr="00803B9F">
        <w:trPr>
          <w:trHeight w:hRule="exact" w:val="306"/>
        </w:trPr>
        <w:tc>
          <w:tcPr>
            <w:tcW w:w="2009" w:type="dxa"/>
            <w:tcBorders>
              <w:top w:val="single" w:sz="4" w:space="0" w:color="000000"/>
              <w:left w:val="single" w:sz="4" w:space="0" w:color="000000"/>
              <w:bottom w:val="single" w:sz="4" w:space="0" w:color="000000"/>
              <w:right w:val="single" w:sz="4" w:space="0" w:color="000000"/>
            </w:tcBorders>
            <w:shd w:val="clear" w:color="auto" w:fill="C0C0C0"/>
            <w:hideMark/>
          </w:tcPr>
          <w:p w14:paraId="40240434" w14:textId="12ED8720" w:rsidR="00552370" w:rsidRPr="004F1D18" w:rsidRDefault="00552370" w:rsidP="00E37E2B">
            <w:pPr>
              <w:spacing w:before="33" w:after="0" w:line="240" w:lineRule="auto"/>
              <w:ind w:left="108" w:right="-20"/>
              <w:rPr>
                <w:rFonts w:ascii="Arial" w:eastAsia="Arial" w:hAnsi="Arial" w:cs="Arial"/>
                <w:b/>
                <w:bCs/>
                <w:sz w:val="16"/>
                <w:szCs w:val="16"/>
                <w:lang w:val="en-AU"/>
              </w:rPr>
            </w:pPr>
            <w:r w:rsidRPr="004F1D18">
              <w:rPr>
                <w:rFonts w:ascii="Arial" w:eastAsia="Arial" w:hAnsi="Arial" w:cs="Arial"/>
                <w:b/>
                <w:bCs/>
                <w:sz w:val="16"/>
                <w:szCs w:val="16"/>
                <w:lang w:val="en-AU"/>
              </w:rPr>
              <w:t>Country or program</w:t>
            </w:r>
          </w:p>
        </w:tc>
        <w:tc>
          <w:tcPr>
            <w:tcW w:w="8619" w:type="dxa"/>
            <w:gridSpan w:val="6"/>
            <w:tcBorders>
              <w:top w:val="single" w:sz="4" w:space="0" w:color="000000"/>
              <w:left w:val="single" w:sz="4" w:space="0" w:color="000000"/>
              <w:bottom w:val="single" w:sz="4" w:space="0" w:color="000000"/>
              <w:right w:val="single" w:sz="4" w:space="0" w:color="000000"/>
            </w:tcBorders>
          </w:tcPr>
          <w:p w14:paraId="40C20A6B" w14:textId="32787087" w:rsidR="00552370" w:rsidRPr="004F1D18" w:rsidRDefault="00552370" w:rsidP="00552370">
            <w:pPr>
              <w:rPr>
                <w:lang w:val="en-AU"/>
              </w:rPr>
            </w:pPr>
            <w:r>
              <w:rPr>
                <w:lang w:val="en-AU"/>
              </w:rPr>
              <w:t xml:space="preserve">          </w:t>
            </w:r>
          </w:p>
        </w:tc>
      </w:tr>
      <w:tr w:rsidR="00552370" w:rsidRPr="004F1D18" w14:paraId="7FBCAFF6" w14:textId="77777777" w:rsidTr="003D546C">
        <w:trPr>
          <w:trHeight w:hRule="exact" w:val="306"/>
        </w:trPr>
        <w:tc>
          <w:tcPr>
            <w:tcW w:w="2009" w:type="dxa"/>
            <w:tcBorders>
              <w:top w:val="single" w:sz="4" w:space="0" w:color="000000"/>
              <w:left w:val="single" w:sz="4" w:space="0" w:color="000000"/>
              <w:bottom w:val="single" w:sz="4" w:space="0" w:color="000000"/>
              <w:right w:val="single" w:sz="4" w:space="0" w:color="000000"/>
            </w:tcBorders>
            <w:shd w:val="clear" w:color="auto" w:fill="C0C0C0"/>
          </w:tcPr>
          <w:p w14:paraId="02072CBF" w14:textId="6D072775" w:rsidR="00552370" w:rsidRPr="004F1D18" w:rsidRDefault="00552370" w:rsidP="000108A5">
            <w:pPr>
              <w:spacing w:after="0" w:line="240" w:lineRule="auto"/>
              <w:ind w:left="108" w:right="-23"/>
              <w:rPr>
                <w:rFonts w:ascii="Arial" w:eastAsia="Arial" w:hAnsi="Arial" w:cs="Arial"/>
                <w:b/>
                <w:bCs/>
                <w:sz w:val="16"/>
                <w:szCs w:val="16"/>
                <w:lang w:val="en-AU"/>
              </w:rPr>
            </w:pPr>
            <w:r w:rsidRPr="00087B82">
              <w:rPr>
                <w:b/>
                <w:lang w:val="en-AU"/>
              </w:rPr>
              <w:t>Theme</w:t>
            </w:r>
          </w:p>
        </w:tc>
        <w:tc>
          <w:tcPr>
            <w:tcW w:w="8619" w:type="dxa"/>
            <w:gridSpan w:val="6"/>
            <w:tcBorders>
              <w:top w:val="single" w:sz="4" w:space="0" w:color="000000"/>
              <w:left w:val="single" w:sz="4" w:space="0" w:color="000000"/>
              <w:bottom w:val="single" w:sz="4" w:space="0" w:color="000000"/>
              <w:right w:val="single" w:sz="4" w:space="0" w:color="000000"/>
            </w:tcBorders>
          </w:tcPr>
          <w:p w14:paraId="6CC94082" w14:textId="3F6A14BA" w:rsidR="00552370" w:rsidRDefault="000108A5" w:rsidP="002C4497">
            <w:pPr>
              <w:rPr>
                <w:lang w:val="en-AU"/>
              </w:rPr>
            </w:pPr>
            <w:r w:rsidRPr="000108A5">
              <w:rPr>
                <w:color w:val="E36C0A" w:themeColor="accent6" w:themeShade="BF"/>
                <w:sz w:val="20"/>
                <w:lang w:val="en-AU"/>
              </w:rPr>
              <w:t xml:space="preserve">     </w:t>
            </w:r>
            <w:r w:rsidR="00552370" w:rsidRPr="00087B82">
              <w:rPr>
                <w:rFonts w:ascii="Arial" w:hAnsi="Arial" w:cs="Arial"/>
                <w:i/>
                <w:iCs/>
                <w:color w:val="76923C" w:themeColor="accent3" w:themeShade="BF"/>
                <w:sz w:val="16"/>
                <w:szCs w:val="16"/>
                <w:lang w:val="en-AU"/>
              </w:rPr>
              <w:t>[pre-populated by AidWorks]</w:t>
            </w:r>
          </w:p>
        </w:tc>
      </w:tr>
      <w:tr w:rsidR="009F08E8" w:rsidRPr="004F1D18" w14:paraId="7DADA6A4" w14:textId="77777777" w:rsidTr="008C4A62">
        <w:trPr>
          <w:trHeight w:hRule="exact" w:val="479"/>
        </w:trPr>
        <w:tc>
          <w:tcPr>
            <w:tcW w:w="2009" w:type="dxa"/>
            <w:tcBorders>
              <w:top w:val="single" w:sz="4" w:space="0" w:color="000000"/>
              <w:left w:val="single" w:sz="4" w:space="0" w:color="000000"/>
              <w:bottom w:val="single" w:sz="4" w:space="0" w:color="000000"/>
              <w:right w:val="single" w:sz="4" w:space="0" w:color="000000"/>
            </w:tcBorders>
            <w:shd w:val="clear" w:color="auto" w:fill="C0C0C0"/>
            <w:hideMark/>
          </w:tcPr>
          <w:p w14:paraId="66CFC0D7" w14:textId="1A2C662E" w:rsidR="009F08E8" w:rsidRDefault="00A62B70" w:rsidP="002C4497">
            <w:pPr>
              <w:spacing w:before="33" w:after="0" w:line="240" w:lineRule="auto"/>
              <w:ind w:left="108" w:right="-20"/>
              <w:rPr>
                <w:rFonts w:ascii="Arial" w:eastAsia="Arial" w:hAnsi="Arial" w:cs="Arial"/>
                <w:b/>
                <w:bCs/>
                <w:sz w:val="16"/>
                <w:szCs w:val="16"/>
                <w:lang w:val="en-AU"/>
              </w:rPr>
            </w:pPr>
            <w:r>
              <w:rPr>
                <w:rFonts w:ascii="Arial" w:eastAsia="Arial" w:hAnsi="Arial" w:cs="Arial"/>
                <w:b/>
                <w:bCs/>
                <w:sz w:val="16"/>
                <w:szCs w:val="16"/>
                <w:lang w:val="en-AU"/>
              </w:rPr>
              <w:t xml:space="preserve">Investment allocation </w:t>
            </w:r>
            <w:r w:rsidR="009A08A6" w:rsidRPr="004F1D18">
              <w:rPr>
                <w:rFonts w:ascii="Arial" w:eastAsia="Arial" w:hAnsi="Arial" w:cs="Arial"/>
                <w:b/>
                <w:bCs/>
                <w:sz w:val="16"/>
                <w:szCs w:val="16"/>
                <w:lang w:val="en-AU"/>
              </w:rPr>
              <w:t>$AUD</w:t>
            </w:r>
          </w:p>
          <w:p w14:paraId="4E780595" w14:textId="35F72EEB" w:rsidR="002C4497" w:rsidRPr="004F1D18" w:rsidRDefault="002C4497" w:rsidP="002C4497">
            <w:pPr>
              <w:spacing w:before="33" w:after="0" w:line="240" w:lineRule="auto"/>
              <w:ind w:left="108" w:right="-20"/>
              <w:rPr>
                <w:rFonts w:ascii="Arial" w:eastAsia="Arial" w:hAnsi="Arial" w:cs="Arial"/>
                <w:sz w:val="16"/>
                <w:szCs w:val="16"/>
                <w:lang w:val="en-AU"/>
              </w:rPr>
            </w:pPr>
          </w:p>
        </w:tc>
        <w:tc>
          <w:tcPr>
            <w:tcW w:w="1431" w:type="dxa"/>
            <w:tcBorders>
              <w:top w:val="single" w:sz="4" w:space="0" w:color="000000"/>
              <w:left w:val="single" w:sz="4" w:space="0" w:color="000000"/>
              <w:bottom w:val="single" w:sz="4" w:space="0" w:color="000000"/>
              <w:right w:val="single" w:sz="4" w:space="0" w:color="000000"/>
            </w:tcBorders>
          </w:tcPr>
          <w:p w14:paraId="6D7AF886" w14:textId="77777777" w:rsidR="009F08E8" w:rsidRPr="004F1D18" w:rsidRDefault="009F08E8" w:rsidP="002C4497">
            <w:pPr>
              <w:rPr>
                <w:lang w:val="en-AU"/>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219D0CE4" w14:textId="77777777" w:rsidR="009F08E8" w:rsidRPr="004F1D18" w:rsidRDefault="009F08E8" w:rsidP="002C4497">
            <w:pPr>
              <w:spacing w:before="33" w:after="0" w:line="240" w:lineRule="auto"/>
              <w:ind w:left="108" w:right="-20"/>
              <w:rPr>
                <w:rFonts w:ascii="Arial" w:eastAsia="Arial" w:hAnsi="Arial" w:cs="Arial"/>
                <w:sz w:val="16"/>
                <w:szCs w:val="16"/>
                <w:lang w:val="en-AU"/>
              </w:rPr>
            </w:pPr>
            <w:r w:rsidRPr="004F1D18">
              <w:rPr>
                <w:rFonts w:ascii="Arial" w:eastAsia="Arial" w:hAnsi="Arial" w:cs="Arial"/>
                <w:b/>
                <w:bCs/>
                <w:sz w:val="16"/>
                <w:szCs w:val="16"/>
                <w:lang w:val="en-AU"/>
              </w:rPr>
              <w:t>Investment start date</w:t>
            </w:r>
          </w:p>
        </w:tc>
        <w:tc>
          <w:tcPr>
            <w:tcW w:w="1559" w:type="dxa"/>
            <w:tcBorders>
              <w:top w:val="single" w:sz="4" w:space="0" w:color="000000"/>
              <w:left w:val="single" w:sz="4" w:space="0" w:color="000000"/>
              <w:bottom w:val="single" w:sz="4" w:space="0" w:color="000000"/>
              <w:right w:val="single" w:sz="4" w:space="0" w:color="000000"/>
            </w:tcBorders>
          </w:tcPr>
          <w:p w14:paraId="210442FF" w14:textId="77777777" w:rsidR="009F08E8" w:rsidRPr="004F1D18" w:rsidRDefault="009F08E8" w:rsidP="002C4497">
            <w:pPr>
              <w:rPr>
                <w:lang w:val="en-AU"/>
              </w:rPr>
            </w:pPr>
          </w:p>
        </w:tc>
        <w:tc>
          <w:tcPr>
            <w:tcW w:w="22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B8B0502" w14:textId="77777777" w:rsidR="009F08E8" w:rsidRPr="004F1D18" w:rsidRDefault="009F08E8" w:rsidP="002C4497">
            <w:pPr>
              <w:spacing w:after="0" w:line="240" w:lineRule="auto"/>
              <w:ind w:left="142"/>
              <w:rPr>
                <w:lang w:val="en-AU"/>
              </w:rPr>
            </w:pPr>
            <w:r w:rsidRPr="004F1D18">
              <w:rPr>
                <w:rFonts w:ascii="Arial" w:eastAsia="Arial" w:hAnsi="Arial" w:cs="Arial"/>
                <w:b/>
                <w:bCs/>
                <w:sz w:val="16"/>
                <w:szCs w:val="16"/>
                <w:lang w:val="en-AU"/>
              </w:rPr>
              <w:t>Reporting period start date</w:t>
            </w:r>
          </w:p>
        </w:tc>
        <w:tc>
          <w:tcPr>
            <w:tcW w:w="1605" w:type="dxa"/>
            <w:tcBorders>
              <w:top w:val="single" w:sz="4" w:space="0" w:color="000000"/>
              <w:left w:val="single" w:sz="4" w:space="0" w:color="000000"/>
              <w:bottom w:val="single" w:sz="4" w:space="0" w:color="000000"/>
              <w:right w:val="single" w:sz="4" w:space="0" w:color="000000"/>
            </w:tcBorders>
          </w:tcPr>
          <w:p w14:paraId="5F4BE56E" w14:textId="77777777" w:rsidR="009F08E8" w:rsidRPr="004F1D18" w:rsidRDefault="009F08E8" w:rsidP="002C4497">
            <w:pPr>
              <w:rPr>
                <w:lang w:val="en-AU"/>
              </w:rPr>
            </w:pPr>
          </w:p>
        </w:tc>
      </w:tr>
      <w:tr w:rsidR="009F08E8" w:rsidRPr="004F1D18" w14:paraId="56B1D672" w14:textId="77777777" w:rsidTr="008C4A62">
        <w:trPr>
          <w:trHeight w:hRule="exact" w:val="256"/>
        </w:trPr>
        <w:tc>
          <w:tcPr>
            <w:tcW w:w="2009" w:type="dxa"/>
            <w:tcBorders>
              <w:top w:val="single" w:sz="4" w:space="0" w:color="000000"/>
              <w:left w:val="single" w:sz="4" w:space="0" w:color="000000"/>
              <w:bottom w:val="single" w:sz="4" w:space="0" w:color="000000"/>
              <w:right w:val="single" w:sz="4" w:space="0" w:color="000000"/>
            </w:tcBorders>
            <w:shd w:val="clear" w:color="auto" w:fill="C0C0C0"/>
            <w:hideMark/>
          </w:tcPr>
          <w:p w14:paraId="09DEE12F" w14:textId="77777777" w:rsidR="009F08E8" w:rsidRPr="004F1D18" w:rsidRDefault="009F08E8" w:rsidP="002C4497">
            <w:pPr>
              <w:spacing w:before="33" w:after="0" w:line="240" w:lineRule="auto"/>
              <w:ind w:left="108" w:right="-20"/>
              <w:rPr>
                <w:rFonts w:ascii="Arial" w:eastAsia="Arial" w:hAnsi="Arial" w:cs="Arial"/>
                <w:sz w:val="16"/>
                <w:szCs w:val="16"/>
                <w:lang w:val="en-AU"/>
              </w:rPr>
            </w:pPr>
            <w:r w:rsidRPr="004F1D18">
              <w:rPr>
                <w:rFonts w:ascii="Arial" w:eastAsia="Arial" w:hAnsi="Arial" w:cs="Arial"/>
                <w:b/>
                <w:bCs/>
                <w:sz w:val="16"/>
                <w:szCs w:val="16"/>
                <w:lang w:val="en-AU"/>
              </w:rPr>
              <w:t>Expenditure to date</w:t>
            </w:r>
          </w:p>
        </w:tc>
        <w:tc>
          <w:tcPr>
            <w:tcW w:w="1431" w:type="dxa"/>
            <w:tcBorders>
              <w:top w:val="single" w:sz="4" w:space="0" w:color="000000"/>
              <w:left w:val="single" w:sz="4" w:space="0" w:color="000000"/>
              <w:bottom w:val="single" w:sz="4" w:space="0" w:color="000000"/>
              <w:right w:val="single" w:sz="4" w:space="0" w:color="000000"/>
            </w:tcBorders>
          </w:tcPr>
          <w:p w14:paraId="46718870" w14:textId="77777777" w:rsidR="009F08E8" w:rsidRPr="004F1D18" w:rsidRDefault="009F08E8" w:rsidP="002C4497">
            <w:pPr>
              <w:rPr>
                <w:lang w:val="en-AU"/>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0C8C0BA7" w14:textId="77777777" w:rsidR="009F08E8" w:rsidRPr="004F1D18" w:rsidRDefault="009F08E8" w:rsidP="002C4497">
            <w:pPr>
              <w:spacing w:before="33" w:after="0" w:line="240" w:lineRule="auto"/>
              <w:ind w:left="108" w:right="-20"/>
              <w:rPr>
                <w:rFonts w:ascii="Arial" w:eastAsia="Arial" w:hAnsi="Arial" w:cs="Arial"/>
                <w:sz w:val="16"/>
                <w:szCs w:val="16"/>
                <w:lang w:val="en-AU"/>
              </w:rPr>
            </w:pPr>
            <w:r w:rsidRPr="004F1D18">
              <w:rPr>
                <w:rFonts w:ascii="Arial" w:eastAsia="Arial" w:hAnsi="Arial" w:cs="Arial"/>
                <w:b/>
                <w:bCs/>
                <w:sz w:val="16"/>
                <w:szCs w:val="16"/>
                <w:lang w:val="en-AU"/>
              </w:rPr>
              <w:t>Investment end date</w:t>
            </w:r>
          </w:p>
        </w:tc>
        <w:tc>
          <w:tcPr>
            <w:tcW w:w="1559" w:type="dxa"/>
            <w:tcBorders>
              <w:top w:val="single" w:sz="4" w:space="0" w:color="000000"/>
              <w:left w:val="single" w:sz="4" w:space="0" w:color="000000"/>
              <w:bottom w:val="single" w:sz="4" w:space="0" w:color="000000"/>
              <w:right w:val="single" w:sz="4" w:space="0" w:color="000000"/>
            </w:tcBorders>
          </w:tcPr>
          <w:p w14:paraId="73A7CCC6" w14:textId="77777777" w:rsidR="009F08E8" w:rsidRPr="004F1D18" w:rsidRDefault="009F08E8" w:rsidP="002C4497">
            <w:pPr>
              <w:rPr>
                <w:lang w:val="en-AU"/>
              </w:rPr>
            </w:pPr>
          </w:p>
        </w:tc>
        <w:tc>
          <w:tcPr>
            <w:tcW w:w="22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767B03C" w14:textId="77777777" w:rsidR="009F08E8" w:rsidRPr="004F1D18" w:rsidRDefault="009F08E8" w:rsidP="002C4497">
            <w:pPr>
              <w:spacing w:after="0" w:line="240" w:lineRule="auto"/>
              <w:ind w:left="142"/>
              <w:rPr>
                <w:lang w:val="en-AU"/>
              </w:rPr>
            </w:pPr>
            <w:r w:rsidRPr="004F1D18">
              <w:rPr>
                <w:rFonts w:ascii="Arial" w:eastAsia="Arial" w:hAnsi="Arial" w:cs="Arial"/>
                <w:b/>
                <w:bCs/>
                <w:sz w:val="16"/>
                <w:szCs w:val="16"/>
                <w:lang w:val="en-AU"/>
              </w:rPr>
              <w:t>Reporting period end date</w:t>
            </w:r>
          </w:p>
        </w:tc>
        <w:tc>
          <w:tcPr>
            <w:tcW w:w="1605" w:type="dxa"/>
            <w:tcBorders>
              <w:top w:val="single" w:sz="4" w:space="0" w:color="000000"/>
              <w:left w:val="single" w:sz="4" w:space="0" w:color="000000"/>
              <w:bottom w:val="single" w:sz="4" w:space="0" w:color="000000"/>
              <w:right w:val="single" w:sz="4" w:space="0" w:color="000000"/>
            </w:tcBorders>
          </w:tcPr>
          <w:p w14:paraId="2FE09B48" w14:textId="77777777" w:rsidR="009F08E8" w:rsidRPr="004F1D18" w:rsidRDefault="009F08E8" w:rsidP="002C4497">
            <w:pPr>
              <w:rPr>
                <w:lang w:val="en-AU"/>
              </w:rPr>
            </w:pPr>
          </w:p>
        </w:tc>
      </w:tr>
      <w:tr w:rsidR="009F08E8" w:rsidRPr="004F1D18" w14:paraId="03FDC1E7" w14:textId="77777777" w:rsidTr="008C4A62">
        <w:trPr>
          <w:trHeight w:hRule="exact" w:val="306"/>
        </w:trPr>
        <w:tc>
          <w:tcPr>
            <w:tcW w:w="2009" w:type="dxa"/>
            <w:tcBorders>
              <w:top w:val="single" w:sz="4" w:space="0" w:color="000000"/>
              <w:left w:val="single" w:sz="4" w:space="0" w:color="000000"/>
              <w:bottom w:val="single" w:sz="4" w:space="0" w:color="000000"/>
              <w:right w:val="single" w:sz="4" w:space="0" w:color="000000"/>
            </w:tcBorders>
            <w:shd w:val="clear" w:color="auto" w:fill="C0C0C0"/>
            <w:hideMark/>
          </w:tcPr>
          <w:p w14:paraId="7F7CC394" w14:textId="77777777" w:rsidR="009F08E8" w:rsidRPr="004F1D18" w:rsidRDefault="009F08E8" w:rsidP="002C4497">
            <w:pPr>
              <w:spacing w:before="33" w:after="0" w:line="240" w:lineRule="auto"/>
              <w:ind w:left="108" w:right="-20"/>
              <w:rPr>
                <w:rFonts w:ascii="Arial" w:eastAsia="Arial" w:hAnsi="Arial" w:cs="Arial"/>
                <w:b/>
                <w:sz w:val="16"/>
                <w:szCs w:val="16"/>
                <w:lang w:val="en-AU"/>
              </w:rPr>
            </w:pPr>
            <w:r w:rsidRPr="004F1D18">
              <w:rPr>
                <w:rFonts w:ascii="Arial" w:eastAsia="Arial" w:hAnsi="Arial" w:cs="Arial"/>
                <w:b/>
                <w:sz w:val="16"/>
                <w:szCs w:val="16"/>
                <w:lang w:val="en-AU"/>
              </w:rPr>
              <w:t>% expended</w:t>
            </w:r>
          </w:p>
        </w:tc>
        <w:tc>
          <w:tcPr>
            <w:tcW w:w="1431" w:type="dxa"/>
            <w:tcBorders>
              <w:top w:val="single" w:sz="4" w:space="0" w:color="000000"/>
              <w:left w:val="single" w:sz="4" w:space="0" w:color="000000"/>
              <w:bottom w:val="single" w:sz="4" w:space="0" w:color="000000"/>
              <w:right w:val="single" w:sz="4" w:space="0" w:color="000000"/>
            </w:tcBorders>
          </w:tcPr>
          <w:p w14:paraId="706801BE" w14:textId="77777777" w:rsidR="009F08E8" w:rsidRPr="004F1D18" w:rsidRDefault="009F08E8" w:rsidP="002C4497">
            <w:pPr>
              <w:rPr>
                <w:lang w:val="en-AU"/>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6117D553" w14:textId="77777777" w:rsidR="009F08E8" w:rsidRPr="004F1D18" w:rsidRDefault="009F08E8" w:rsidP="002C4497">
            <w:pPr>
              <w:spacing w:before="33" w:after="0" w:line="240" w:lineRule="auto"/>
              <w:ind w:left="108" w:right="-20"/>
              <w:rPr>
                <w:rFonts w:ascii="Arial" w:eastAsia="Arial" w:hAnsi="Arial" w:cs="Arial"/>
                <w:b/>
                <w:color w:val="E36C0A" w:themeColor="accent6" w:themeShade="BF"/>
                <w:sz w:val="16"/>
                <w:szCs w:val="16"/>
                <w:lang w:val="en-AU"/>
              </w:rPr>
            </w:pPr>
            <w:r w:rsidRPr="004F1D18">
              <w:rPr>
                <w:rFonts w:ascii="Arial" w:eastAsia="Arial" w:hAnsi="Arial" w:cs="Arial"/>
                <w:b/>
                <w:sz w:val="16"/>
                <w:szCs w:val="16"/>
                <w:lang w:val="en-AU"/>
              </w:rPr>
              <w:t>% time elapsed</w:t>
            </w:r>
          </w:p>
        </w:tc>
        <w:tc>
          <w:tcPr>
            <w:tcW w:w="1559" w:type="dxa"/>
            <w:tcBorders>
              <w:top w:val="single" w:sz="4" w:space="0" w:color="000000"/>
              <w:left w:val="single" w:sz="4" w:space="0" w:color="000000"/>
              <w:bottom w:val="single" w:sz="4" w:space="0" w:color="000000"/>
              <w:right w:val="single" w:sz="4" w:space="0" w:color="000000"/>
            </w:tcBorders>
          </w:tcPr>
          <w:p w14:paraId="6A5FC25E" w14:textId="77777777" w:rsidR="009F08E8" w:rsidRPr="004F1D18" w:rsidRDefault="009F08E8" w:rsidP="002C4497">
            <w:pPr>
              <w:rPr>
                <w:lang w:val="en-AU"/>
              </w:rPr>
            </w:pPr>
          </w:p>
        </w:tc>
        <w:tc>
          <w:tcPr>
            <w:tcW w:w="22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6B07B98" w14:textId="77777777" w:rsidR="009F08E8" w:rsidRPr="004F1D18" w:rsidRDefault="009F08E8" w:rsidP="002C4497">
            <w:pPr>
              <w:spacing w:after="0" w:line="240" w:lineRule="auto"/>
              <w:ind w:left="142"/>
              <w:rPr>
                <w:lang w:val="en-AU"/>
              </w:rPr>
            </w:pPr>
            <w:r w:rsidRPr="004F1D18">
              <w:rPr>
                <w:rFonts w:ascii="Arial" w:eastAsia="Arial" w:hAnsi="Arial" w:cs="Arial"/>
                <w:b/>
                <w:bCs/>
                <w:sz w:val="16"/>
                <w:szCs w:val="16"/>
                <w:lang w:val="en-AU"/>
              </w:rPr>
              <w:t>Report drafted by</w:t>
            </w:r>
          </w:p>
        </w:tc>
        <w:tc>
          <w:tcPr>
            <w:tcW w:w="1605" w:type="dxa"/>
            <w:tcBorders>
              <w:top w:val="single" w:sz="4" w:space="0" w:color="000000"/>
              <w:left w:val="single" w:sz="4" w:space="0" w:color="000000"/>
              <w:bottom w:val="single" w:sz="4" w:space="0" w:color="000000"/>
              <w:right w:val="single" w:sz="4" w:space="0" w:color="000000"/>
            </w:tcBorders>
          </w:tcPr>
          <w:p w14:paraId="6B826230" w14:textId="77777777" w:rsidR="009F08E8" w:rsidRPr="004F1D18" w:rsidRDefault="009F08E8" w:rsidP="002C4497">
            <w:pPr>
              <w:rPr>
                <w:lang w:val="en-AU"/>
              </w:rPr>
            </w:pPr>
          </w:p>
        </w:tc>
      </w:tr>
      <w:tr w:rsidR="009F08E8" w:rsidRPr="004F1D18" w14:paraId="4B957DE5" w14:textId="77777777" w:rsidTr="008C4A62">
        <w:trPr>
          <w:trHeight w:hRule="exact" w:val="306"/>
        </w:trPr>
        <w:tc>
          <w:tcPr>
            <w:tcW w:w="6799"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9047523" w14:textId="77777777" w:rsidR="009F08E8" w:rsidRPr="004F1D18" w:rsidRDefault="009F08E8" w:rsidP="002C4497">
            <w:pPr>
              <w:spacing w:after="0" w:line="240" w:lineRule="auto"/>
              <w:ind w:left="176"/>
              <w:rPr>
                <w:lang w:val="en-AU"/>
              </w:rPr>
            </w:pPr>
            <w:r w:rsidRPr="004F1D18">
              <w:rPr>
                <w:rFonts w:ascii="Arial" w:eastAsia="Arial" w:hAnsi="Arial" w:cs="Arial"/>
                <w:b/>
                <w:bCs/>
                <w:sz w:val="16"/>
                <w:szCs w:val="16"/>
                <w:lang w:val="en-AU"/>
              </w:rPr>
              <w:t>Was this an Investment Requiring Improvement (IRI) in the previous AQC round?</w:t>
            </w:r>
          </w:p>
        </w:tc>
        <w:tc>
          <w:tcPr>
            <w:tcW w:w="22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0E9EB8" w14:textId="77777777" w:rsidR="009F08E8" w:rsidRPr="004F1D18" w:rsidRDefault="009F08E8" w:rsidP="002C4497">
            <w:pPr>
              <w:spacing w:after="0" w:line="240" w:lineRule="auto"/>
              <w:ind w:left="142"/>
              <w:rPr>
                <w:lang w:val="en-AU"/>
              </w:rPr>
            </w:pPr>
            <w:r w:rsidRPr="004F1D18">
              <w:rPr>
                <w:rFonts w:ascii="Arial" w:eastAsia="Arial" w:hAnsi="Arial" w:cs="Arial"/>
                <w:b/>
                <w:bCs/>
                <w:sz w:val="16"/>
                <w:szCs w:val="16"/>
                <w:lang w:val="en-AU"/>
              </w:rPr>
              <w:t>Report approved by</w:t>
            </w:r>
          </w:p>
        </w:tc>
        <w:tc>
          <w:tcPr>
            <w:tcW w:w="1605" w:type="dxa"/>
            <w:tcBorders>
              <w:top w:val="single" w:sz="4" w:space="0" w:color="000000"/>
              <w:left w:val="single" w:sz="4" w:space="0" w:color="000000"/>
              <w:bottom w:val="single" w:sz="4" w:space="0" w:color="000000"/>
              <w:right w:val="single" w:sz="4" w:space="0" w:color="000000"/>
            </w:tcBorders>
          </w:tcPr>
          <w:p w14:paraId="7AEC0555" w14:textId="77777777" w:rsidR="009F08E8" w:rsidRPr="004F1D18" w:rsidRDefault="009F08E8" w:rsidP="002C4497">
            <w:pPr>
              <w:rPr>
                <w:lang w:val="en-AU"/>
              </w:rPr>
            </w:pPr>
          </w:p>
        </w:tc>
      </w:tr>
      <w:tr w:rsidR="009F08E8" w:rsidRPr="004F1D18" w14:paraId="02C92DE6" w14:textId="77777777" w:rsidTr="008C4A62">
        <w:trPr>
          <w:trHeight w:hRule="exact" w:val="399"/>
        </w:trPr>
        <w:tc>
          <w:tcPr>
            <w:tcW w:w="3440" w:type="dxa"/>
            <w:gridSpan w:val="2"/>
            <w:tcBorders>
              <w:top w:val="single" w:sz="4" w:space="0" w:color="000000"/>
              <w:left w:val="single" w:sz="4" w:space="0" w:color="000000"/>
              <w:bottom w:val="single" w:sz="4" w:space="0" w:color="000000"/>
              <w:right w:val="single" w:sz="4" w:space="0" w:color="000000"/>
            </w:tcBorders>
            <w:vAlign w:val="center"/>
            <w:hideMark/>
          </w:tcPr>
          <w:p w14:paraId="410BA94F" w14:textId="35B62EB5" w:rsidR="009F08E8" w:rsidRPr="004F1D18" w:rsidRDefault="00D52516" w:rsidP="002C4497">
            <w:pPr>
              <w:spacing w:before="38" w:after="0" w:line="249" w:lineRule="auto"/>
              <w:ind w:left="108" w:right="425"/>
              <w:jc w:val="center"/>
              <w:rPr>
                <w:rFonts w:ascii="Arial" w:eastAsia="Arial" w:hAnsi="Arial" w:cs="Arial"/>
                <w:b/>
                <w:sz w:val="16"/>
                <w:szCs w:val="16"/>
                <w:lang w:val="en-AU"/>
              </w:rPr>
            </w:pPr>
            <w:r w:rsidRPr="004F1D18">
              <w:rPr>
                <w:rFonts w:ascii="Arial" w:eastAsia="Arial" w:hAnsi="Arial" w:cs="Arial"/>
                <w:b/>
                <w:noProof/>
                <w:sz w:val="16"/>
                <w:szCs w:val="14"/>
                <w:lang w:val="en-AU" w:eastAsia="en-AU"/>
              </w:rPr>
              <mc:AlternateContent>
                <mc:Choice Requires="wps">
                  <w:drawing>
                    <wp:anchor distT="0" distB="0" distL="114300" distR="114300" simplePos="0" relativeHeight="251661824" behindDoc="0" locked="0" layoutInCell="1" allowOverlap="1" wp14:anchorId="22240D56" wp14:editId="3E82906D">
                      <wp:simplePos x="0" y="0"/>
                      <wp:positionH relativeFrom="column">
                        <wp:posOffset>1280160</wp:posOffset>
                      </wp:positionH>
                      <wp:positionV relativeFrom="paragraph">
                        <wp:posOffset>30480</wp:posOffset>
                      </wp:positionV>
                      <wp:extent cx="127000" cy="86995"/>
                      <wp:effectExtent l="0" t="0" r="25400"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8699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6FDAE8" id="Rectangle 5" o:spid="_x0000_s1026" style="position:absolute;margin-left:100.8pt;margin-top:2.4pt;width:10pt;height: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" fillcolor="white [3201]" strokecolor="black [3213]" strokeweight="2pt"/>
                  </w:pict>
                </mc:Fallback>
              </mc:AlternateContent>
            </w:r>
            <w:r w:rsidR="009F08E8" w:rsidRPr="004F1D18">
              <w:rPr>
                <w:rFonts w:ascii="Arial" w:eastAsia="Arial" w:hAnsi="Arial" w:cs="Arial"/>
                <w:b/>
                <w:sz w:val="16"/>
                <w:szCs w:val="14"/>
                <w:lang w:val="en-AU"/>
              </w:rPr>
              <w:t>Yes</w:t>
            </w:r>
            <w:r w:rsidRPr="004F1D18">
              <w:rPr>
                <w:rFonts w:ascii="Arial" w:eastAsia="Arial" w:hAnsi="Arial" w:cs="Arial"/>
                <w:b/>
                <w:sz w:val="16"/>
                <w:szCs w:val="14"/>
                <w:lang w:val="en-AU"/>
              </w:rPr>
              <w:t xml:space="preserve"> </w:t>
            </w:r>
          </w:p>
        </w:tc>
        <w:tc>
          <w:tcPr>
            <w:tcW w:w="3359" w:type="dxa"/>
            <w:gridSpan w:val="3"/>
            <w:tcBorders>
              <w:top w:val="nil"/>
              <w:left w:val="single" w:sz="4" w:space="0" w:color="000000"/>
              <w:bottom w:val="single" w:sz="4" w:space="0" w:color="000000"/>
              <w:right w:val="single" w:sz="4" w:space="0" w:color="000000"/>
            </w:tcBorders>
            <w:vAlign w:val="center"/>
            <w:hideMark/>
          </w:tcPr>
          <w:p w14:paraId="776B23D9" w14:textId="544CA7D2" w:rsidR="009F08E8" w:rsidRPr="004F1D18" w:rsidRDefault="00D52516" w:rsidP="002C4497">
            <w:pPr>
              <w:tabs>
                <w:tab w:val="left" w:pos="0"/>
              </w:tabs>
              <w:spacing w:after="0" w:line="240" w:lineRule="auto"/>
              <w:ind w:right="-20"/>
              <w:jc w:val="center"/>
              <w:rPr>
                <w:rFonts w:ascii="Arial" w:eastAsia="Arial" w:hAnsi="Arial" w:cs="Arial"/>
                <w:b/>
                <w:sz w:val="16"/>
                <w:szCs w:val="16"/>
                <w:lang w:val="en-AU"/>
              </w:rPr>
            </w:pPr>
            <w:r w:rsidRPr="004F1D18">
              <w:rPr>
                <w:rFonts w:ascii="Arial" w:eastAsia="Arial" w:hAnsi="Arial" w:cs="Arial"/>
                <w:b/>
                <w:noProof/>
                <w:sz w:val="16"/>
                <w:szCs w:val="16"/>
                <w:lang w:val="en-AU" w:eastAsia="en-AU"/>
              </w:rPr>
              <mc:AlternateContent>
                <mc:Choice Requires="wps">
                  <w:drawing>
                    <wp:anchor distT="0" distB="0" distL="114300" distR="114300" simplePos="0" relativeHeight="251662848" behindDoc="0" locked="0" layoutInCell="1" allowOverlap="1" wp14:anchorId="22240D56" wp14:editId="659BB08A">
                      <wp:simplePos x="0" y="0"/>
                      <wp:positionH relativeFrom="column">
                        <wp:posOffset>1293495</wp:posOffset>
                      </wp:positionH>
                      <wp:positionV relativeFrom="paragraph">
                        <wp:posOffset>29845</wp:posOffset>
                      </wp:positionV>
                      <wp:extent cx="127000" cy="86995"/>
                      <wp:effectExtent l="0" t="0" r="25400"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86995"/>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9734ED" id="Rectangle 6" o:spid="_x0000_s1026" style="position:absolute;margin-left:101.85pt;margin-top:2.35pt;width:10pt;height: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" fillcolor="white [3201]" strokecolor="black [3213]" strokeweight="2pt"/>
                  </w:pict>
                </mc:Fallback>
              </mc:AlternateContent>
            </w:r>
            <w:r w:rsidR="009F08E8" w:rsidRPr="004F1D18">
              <w:rPr>
                <w:rFonts w:ascii="Arial" w:eastAsia="Arial" w:hAnsi="Arial" w:cs="Arial"/>
                <w:b/>
                <w:sz w:val="16"/>
                <w:szCs w:val="16"/>
                <w:lang w:val="en-AU"/>
              </w:rPr>
              <w:t>No</w:t>
            </w:r>
            <w:r w:rsidRPr="004F1D18">
              <w:rPr>
                <w:rFonts w:ascii="Arial" w:eastAsia="Arial" w:hAnsi="Arial" w:cs="Arial"/>
                <w:b/>
                <w:sz w:val="16"/>
                <w:szCs w:val="16"/>
                <w:lang w:val="en-AU"/>
              </w:rPr>
              <w:t xml:space="preserve">  </w:t>
            </w:r>
          </w:p>
        </w:tc>
        <w:tc>
          <w:tcPr>
            <w:tcW w:w="2224" w:type="dxa"/>
            <w:tcBorders>
              <w:top w:val="nil"/>
              <w:left w:val="single" w:sz="4" w:space="0" w:color="000000"/>
              <w:bottom w:val="single" w:sz="4" w:space="0" w:color="000000"/>
              <w:right w:val="single" w:sz="4" w:space="0" w:color="000000"/>
            </w:tcBorders>
            <w:shd w:val="clear" w:color="auto" w:fill="BFBFBF" w:themeFill="background1" w:themeFillShade="BF"/>
            <w:vAlign w:val="center"/>
            <w:hideMark/>
          </w:tcPr>
          <w:p w14:paraId="644B281A" w14:textId="77777777" w:rsidR="009F08E8" w:rsidRPr="004F1D18" w:rsidRDefault="009F08E8" w:rsidP="002C4497">
            <w:pPr>
              <w:spacing w:after="0" w:line="240" w:lineRule="auto"/>
              <w:ind w:left="142"/>
              <w:rPr>
                <w:sz w:val="13"/>
                <w:szCs w:val="13"/>
                <w:lang w:val="en-AU"/>
              </w:rPr>
            </w:pPr>
            <w:r w:rsidRPr="004F1D18">
              <w:rPr>
                <w:rFonts w:ascii="Arial" w:eastAsia="Arial" w:hAnsi="Arial" w:cs="Arial"/>
                <w:b/>
                <w:bCs/>
                <w:sz w:val="16"/>
                <w:szCs w:val="16"/>
                <w:lang w:val="en-AU"/>
              </w:rPr>
              <w:t>Date approved</w:t>
            </w:r>
          </w:p>
        </w:tc>
        <w:tc>
          <w:tcPr>
            <w:tcW w:w="1605" w:type="dxa"/>
            <w:tcBorders>
              <w:top w:val="nil"/>
              <w:left w:val="single" w:sz="4" w:space="0" w:color="000000"/>
              <w:bottom w:val="single" w:sz="4" w:space="0" w:color="000000"/>
              <w:right w:val="single" w:sz="4" w:space="0" w:color="000000"/>
            </w:tcBorders>
          </w:tcPr>
          <w:p w14:paraId="324E596B" w14:textId="77777777" w:rsidR="009F08E8" w:rsidRPr="004F1D18" w:rsidRDefault="009F08E8" w:rsidP="002C4497">
            <w:pPr>
              <w:spacing w:before="9" w:after="0" w:line="130" w:lineRule="exact"/>
              <w:rPr>
                <w:sz w:val="13"/>
                <w:szCs w:val="13"/>
                <w:lang w:val="en-AU"/>
              </w:rPr>
            </w:pPr>
          </w:p>
        </w:tc>
      </w:tr>
    </w:tbl>
    <w:p w14:paraId="068686B6" w14:textId="0F37F2F8" w:rsidR="00E80A55" w:rsidRPr="004F1D18" w:rsidRDefault="001A6DC1" w:rsidP="006C2E3B">
      <w:pPr>
        <w:spacing w:after="0" w:line="240" w:lineRule="auto"/>
        <w:ind w:left="284" w:right="-23"/>
        <w:rPr>
          <w:rFonts w:ascii="Arial" w:eastAsia="Arial" w:hAnsi="Arial" w:cs="Arial"/>
          <w:sz w:val="16"/>
          <w:szCs w:val="16"/>
          <w:lang w:val="en-AU"/>
        </w:rPr>
      </w:pPr>
      <w:r w:rsidRPr="004F1D18">
        <w:rPr>
          <w:rFonts w:ascii="Arial" w:eastAsia="Arial" w:hAnsi="Arial" w:cs="Arial"/>
          <w:b/>
          <w:bCs/>
          <w:position w:val="-1"/>
          <w:sz w:val="24"/>
          <w:szCs w:val="24"/>
          <w:lang w:val="en-AU"/>
        </w:rPr>
        <w:t>Description</w:t>
      </w:r>
      <w:r w:rsidRPr="004F1D18">
        <w:rPr>
          <w:rFonts w:ascii="Arial" w:eastAsia="Arial" w:hAnsi="Arial" w:cs="Arial"/>
          <w:b/>
          <w:bCs/>
          <w:spacing w:val="26"/>
          <w:position w:val="-1"/>
          <w:sz w:val="24"/>
          <w:szCs w:val="24"/>
          <w:lang w:val="en-AU"/>
        </w:rPr>
        <w:t xml:space="preserve"> </w:t>
      </w:r>
    </w:p>
    <w:p w14:paraId="71EAAD5C" w14:textId="77777777" w:rsidR="001A6DC1" w:rsidRPr="004F1D18" w:rsidRDefault="001A6DC1" w:rsidP="001A6DC1">
      <w:pPr>
        <w:spacing w:after="0" w:line="240" w:lineRule="auto"/>
        <w:ind w:left="183" w:right="-20"/>
        <w:rPr>
          <w:rFonts w:ascii="Arial" w:eastAsia="Arial" w:hAnsi="Arial" w:cs="Arial"/>
          <w:b/>
          <w:bCs/>
          <w:i/>
          <w:color w:val="76923B"/>
          <w:sz w:val="14"/>
          <w:szCs w:val="14"/>
          <w:lang w:val="en-AU"/>
        </w:rPr>
      </w:pPr>
    </w:p>
    <w:p w14:paraId="530999EF" w14:textId="07BD6C28" w:rsidR="001A6DC1" w:rsidRPr="004F1D18" w:rsidRDefault="001A6DC1" w:rsidP="006C2E3B">
      <w:pPr>
        <w:spacing w:after="0" w:line="240" w:lineRule="auto"/>
        <w:ind w:left="284" w:right="-20"/>
        <w:rPr>
          <w:rFonts w:ascii="Arial" w:eastAsia="Arial" w:hAnsi="Arial" w:cs="Arial"/>
          <w:sz w:val="20"/>
          <w:szCs w:val="16"/>
          <w:lang w:val="en-AU"/>
        </w:rPr>
      </w:pPr>
      <w:r w:rsidRPr="004F1D18">
        <w:rPr>
          <w:rFonts w:ascii="Arial" w:eastAsia="Arial" w:hAnsi="Arial" w:cs="Arial"/>
          <w:b/>
          <w:bCs/>
          <w:i/>
          <w:sz w:val="18"/>
          <w:szCs w:val="14"/>
          <w:lang w:val="en-AU"/>
        </w:rPr>
        <w:t>What are we doing</w:t>
      </w:r>
      <w:r w:rsidR="008B27F1" w:rsidRPr="004F1D18">
        <w:rPr>
          <w:rFonts w:ascii="Arial" w:eastAsia="Arial" w:hAnsi="Arial" w:cs="Arial"/>
          <w:b/>
          <w:bCs/>
          <w:i/>
          <w:sz w:val="18"/>
          <w:szCs w:val="14"/>
          <w:lang w:val="en-AU"/>
        </w:rPr>
        <w:t xml:space="preserve"> or did we do</w:t>
      </w:r>
      <w:r w:rsidRPr="004F1D18">
        <w:rPr>
          <w:rFonts w:ascii="Arial" w:eastAsia="Arial" w:hAnsi="Arial" w:cs="Arial"/>
          <w:b/>
          <w:bCs/>
          <w:i/>
          <w:sz w:val="18"/>
          <w:szCs w:val="14"/>
          <w:lang w:val="en-AU"/>
        </w:rPr>
        <w:t>?</w:t>
      </w:r>
    </w:p>
    <w:tbl>
      <w:tblPr>
        <w:tblStyle w:val="TableGrid"/>
        <w:tblW w:w="0" w:type="auto"/>
        <w:tblInd w:w="250" w:type="dxa"/>
        <w:tblLook w:val="04A0" w:firstRow="1" w:lastRow="0" w:firstColumn="1" w:lastColumn="0" w:noHBand="0" w:noVBand="1"/>
      </w:tblPr>
      <w:tblGrid>
        <w:gridCol w:w="10210"/>
      </w:tblGrid>
      <w:tr w:rsidR="001A6DC1" w:rsidRPr="004F1D18" w14:paraId="22F0410E" w14:textId="77777777" w:rsidTr="001A6DC1">
        <w:tc>
          <w:tcPr>
            <w:tcW w:w="10786" w:type="dxa"/>
          </w:tcPr>
          <w:p w14:paraId="2EB6CC8E" w14:textId="3F4FD8FD" w:rsidR="001A6DC1" w:rsidRPr="006C2E3B" w:rsidRDefault="005D7ED3" w:rsidP="00191819">
            <w:pPr>
              <w:spacing w:before="40" w:after="40"/>
              <w:ind w:right="-23"/>
              <w:rPr>
                <w:rFonts w:ascii="Arial" w:eastAsia="Arial" w:hAnsi="Arial" w:cs="Arial"/>
                <w:i/>
                <w:color w:val="76923B"/>
                <w:sz w:val="16"/>
                <w:szCs w:val="14"/>
                <w:lang w:val="en-AU"/>
              </w:rPr>
            </w:pPr>
            <w:r w:rsidRPr="004E4AB0">
              <w:rPr>
                <w:rFonts w:ascii="Arial" w:eastAsia="Arial" w:hAnsi="Arial" w:cs="Arial"/>
                <w:i/>
                <w:color w:val="76923B"/>
                <w:sz w:val="14"/>
                <w:szCs w:val="14"/>
                <w:lang w:val="en-AU"/>
              </w:rPr>
              <w:t>Briefly</w:t>
            </w:r>
            <w:r w:rsidR="001A6DC1" w:rsidRPr="004E4AB0">
              <w:rPr>
                <w:rFonts w:ascii="Arial" w:eastAsia="Arial" w:hAnsi="Arial" w:cs="Arial"/>
                <w:i/>
                <w:color w:val="76923B"/>
                <w:sz w:val="14"/>
                <w:szCs w:val="14"/>
                <w:lang w:val="en-AU"/>
              </w:rPr>
              <w:t xml:space="preserve"> descri</w:t>
            </w:r>
            <w:r w:rsidRPr="004E4AB0">
              <w:rPr>
                <w:rFonts w:ascii="Arial" w:eastAsia="Arial" w:hAnsi="Arial" w:cs="Arial"/>
                <w:i/>
                <w:color w:val="76923B"/>
                <w:sz w:val="14"/>
                <w:szCs w:val="14"/>
                <w:lang w:val="en-AU"/>
              </w:rPr>
              <w:t>be</w:t>
            </w:r>
            <w:r w:rsidR="001A6DC1" w:rsidRPr="004E4AB0">
              <w:rPr>
                <w:rFonts w:ascii="Arial" w:eastAsia="Arial" w:hAnsi="Arial" w:cs="Arial"/>
                <w:i/>
                <w:color w:val="76923B"/>
                <w:sz w:val="14"/>
                <w:szCs w:val="14"/>
                <w:lang w:val="en-AU"/>
              </w:rPr>
              <w:t xml:space="preserve"> the investment, assuming the reader has no prior knowledge.</w:t>
            </w:r>
            <w:r w:rsidR="004E4AB0">
              <w:rPr>
                <w:rFonts w:ascii="Arial" w:eastAsia="Arial" w:hAnsi="Arial" w:cs="Arial"/>
                <w:i/>
                <w:color w:val="76923B"/>
                <w:sz w:val="16"/>
                <w:szCs w:val="14"/>
                <w:lang w:val="en-AU"/>
              </w:rPr>
              <w:br/>
            </w:r>
            <w:r w:rsidR="009C35ED" w:rsidRPr="006C2E3B">
              <w:rPr>
                <w:rFonts w:ascii="Arial" w:eastAsia="Arial" w:hAnsi="Arial" w:cs="Arial"/>
                <w:i/>
                <w:color w:val="76923B"/>
                <w:sz w:val="16"/>
                <w:szCs w:val="14"/>
                <w:lang w:val="en-AU"/>
              </w:rPr>
              <w:t>I</w:t>
            </w:r>
            <w:r w:rsidR="001A6DC1" w:rsidRPr="006C2E3B">
              <w:rPr>
                <w:rFonts w:ascii="Arial" w:eastAsia="Arial" w:hAnsi="Arial" w:cs="Arial"/>
                <w:i/>
                <w:color w:val="76923B"/>
                <w:sz w:val="16"/>
                <w:szCs w:val="14"/>
                <w:lang w:val="en-AU"/>
              </w:rPr>
              <w:t>nclude a brief background of the crisis, Australia’s statement of intent, and key activities of the investment.</w:t>
            </w:r>
            <w:r w:rsidR="004E4AB0">
              <w:rPr>
                <w:rFonts w:ascii="Arial" w:eastAsia="Arial" w:hAnsi="Arial" w:cs="Arial"/>
                <w:i/>
                <w:color w:val="76923B"/>
                <w:sz w:val="16"/>
                <w:szCs w:val="14"/>
                <w:lang w:val="en-AU"/>
              </w:rPr>
              <w:br/>
            </w:r>
            <w:r w:rsidR="009C35ED" w:rsidRPr="006C2E3B">
              <w:rPr>
                <w:rFonts w:ascii="Arial" w:eastAsia="Arial" w:hAnsi="Arial" w:cs="Arial"/>
                <w:i/>
                <w:color w:val="76923B"/>
                <w:sz w:val="16"/>
                <w:szCs w:val="14"/>
                <w:lang w:val="en-AU"/>
              </w:rPr>
              <w:t>B</w:t>
            </w:r>
            <w:r w:rsidR="008B27F1" w:rsidRPr="006C2E3B">
              <w:rPr>
                <w:rFonts w:ascii="Arial" w:eastAsia="Arial" w:hAnsi="Arial" w:cs="Arial"/>
                <w:i/>
                <w:color w:val="76923B"/>
                <w:sz w:val="16"/>
                <w:szCs w:val="14"/>
                <w:lang w:val="en-AU"/>
              </w:rPr>
              <w:t xml:space="preserve">riefly state how the investment aligns with the strategic objectives of DFAT’s Humanitarian Strategy (2016). </w:t>
            </w:r>
            <w:r w:rsidR="004E4AB0">
              <w:rPr>
                <w:rFonts w:ascii="Arial" w:eastAsia="Arial" w:hAnsi="Arial" w:cs="Arial"/>
                <w:i/>
                <w:color w:val="76923B"/>
                <w:sz w:val="16"/>
                <w:szCs w:val="14"/>
                <w:lang w:val="en-AU"/>
              </w:rPr>
              <w:br/>
            </w:r>
            <w:r w:rsidR="009C35ED" w:rsidRPr="006C2E3B">
              <w:rPr>
                <w:rFonts w:ascii="Arial" w:eastAsia="Arial" w:hAnsi="Arial" w:cs="Arial"/>
                <w:i/>
                <w:color w:val="76923B"/>
                <w:sz w:val="16"/>
                <w:szCs w:val="14"/>
                <w:lang w:val="en-AU"/>
              </w:rPr>
              <w:t>D</w:t>
            </w:r>
            <w:r w:rsidR="001A6DC1" w:rsidRPr="006C2E3B">
              <w:rPr>
                <w:rFonts w:ascii="Arial" w:eastAsia="Arial" w:hAnsi="Arial" w:cs="Arial"/>
                <w:i/>
                <w:color w:val="76923B"/>
                <w:sz w:val="16"/>
                <w:szCs w:val="14"/>
                <w:lang w:val="en-AU"/>
              </w:rPr>
              <w:t>escribe the rationale, implementation arrangements, key partners, duration and phasing of the investment</w:t>
            </w:r>
            <w:r w:rsidR="00FD5E15" w:rsidRPr="006C2E3B">
              <w:rPr>
                <w:rFonts w:ascii="Arial" w:eastAsia="Arial" w:hAnsi="Arial" w:cs="Arial"/>
                <w:i/>
                <w:color w:val="76923B"/>
                <w:sz w:val="16"/>
                <w:szCs w:val="14"/>
                <w:lang w:val="en-AU"/>
              </w:rPr>
              <w:t>.</w:t>
            </w:r>
            <w:r w:rsidR="00357C45" w:rsidRPr="006C2E3B">
              <w:rPr>
                <w:rFonts w:ascii="Arial" w:eastAsia="Arial" w:hAnsi="Arial" w:cs="Arial"/>
                <w:i/>
                <w:color w:val="76923B"/>
                <w:sz w:val="16"/>
                <w:szCs w:val="14"/>
                <w:lang w:val="en-AU"/>
              </w:rPr>
              <w:t xml:space="preserve"> </w:t>
            </w:r>
            <w:r w:rsidR="001E313D" w:rsidRPr="006C2E3B">
              <w:rPr>
                <w:rFonts w:ascii="Arial" w:eastAsia="Arial" w:hAnsi="Arial" w:cs="Arial"/>
                <w:i/>
                <w:color w:val="76923B"/>
                <w:sz w:val="16"/>
                <w:szCs w:val="14"/>
                <w:lang w:val="en-AU"/>
              </w:rPr>
              <w:t xml:space="preserve">Include </w:t>
            </w:r>
            <w:r w:rsidR="00191819" w:rsidRPr="006C2E3B">
              <w:rPr>
                <w:rFonts w:ascii="Arial" w:eastAsia="Arial" w:hAnsi="Arial" w:cs="Arial"/>
                <w:i/>
                <w:color w:val="76923B"/>
                <w:sz w:val="16"/>
                <w:szCs w:val="14"/>
                <w:lang w:val="en-AU"/>
              </w:rPr>
              <w:t>any</w:t>
            </w:r>
            <w:r w:rsidR="001E313D" w:rsidRPr="006C2E3B">
              <w:rPr>
                <w:rFonts w:ascii="Arial" w:eastAsia="Arial" w:hAnsi="Arial" w:cs="Arial"/>
                <w:i/>
                <w:color w:val="76923B"/>
                <w:sz w:val="16"/>
                <w:szCs w:val="14"/>
                <w:lang w:val="en-AU"/>
              </w:rPr>
              <w:t xml:space="preserve"> civilian deployable capabilities</w:t>
            </w:r>
            <w:r w:rsidR="004F1D18" w:rsidRPr="006C2E3B">
              <w:rPr>
                <w:rFonts w:ascii="Arial" w:eastAsia="Arial" w:hAnsi="Arial" w:cs="Arial"/>
                <w:i/>
                <w:color w:val="76923B"/>
                <w:sz w:val="16"/>
                <w:szCs w:val="14"/>
                <w:lang w:val="en-AU"/>
              </w:rPr>
              <w:t xml:space="preserve"> and support provided by the Australian Defence Forces, if relevant</w:t>
            </w:r>
            <w:r w:rsidR="001E313D" w:rsidRPr="006C2E3B">
              <w:rPr>
                <w:rFonts w:ascii="Arial" w:eastAsia="Arial" w:hAnsi="Arial" w:cs="Arial"/>
                <w:i/>
                <w:color w:val="76923B"/>
                <w:sz w:val="16"/>
                <w:szCs w:val="14"/>
                <w:lang w:val="en-AU"/>
              </w:rPr>
              <w:t>.</w:t>
            </w:r>
          </w:p>
          <w:p w14:paraId="326334E0" w14:textId="6B8F346D" w:rsidR="009F08E8" w:rsidRPr="004F1D18" w:rsidRDefault="009F08E8" w:rsidP="00FD7E6B">
            <w:pPr>
              <w:spacing w:before="40" w:after="40"/>
              <w:ind w:right="-23"/>
              <w:rPr>
                <w:rFonts w:ascii="Arial" w:eastAsia="Arial" w:hAnsi="Arial" w:cs="Arial"/>
                <w:b/>
                <w:sz w:val="16"/>
                <w:szCs w:val="16"/>
                <w:lang w:val="en-AU"/>
              </w:rPr>
            </w:pPr>
            <w:r w:rsidRPr="006C2E3B">
              <w:rPr>
                <w:rFonts w:ascii="Arial" w:eastAsia="Arial" w:hAnsi="Arial" w:cs="Arial"/>
                <w:i/>
                <w:color w:val="76923B"/>
                <w:sz w:val="16"/>
                <w:szCs w:val="14"/>
                <w:lang w:val="en-AU"/>
              </w:rPr>
              <w:t xml:space="preserve">(no more </w:t>
            </w:r>
            <w:r w:rsidRPr="00A62B70">
              <w:rPr>
                <w:rFonts w:ascii="Arial" w:eastAsia="Arial" w:hAnsi="Arial" w:cs="Arial"/>
                <w:i/>
                <w:color w:val="76923C" w:themeColor="accent3" w:themeShade="BF"/>
                <w:sz w:val="16"/>
                <w:szCs w:val="14"/>
                <w:lang w:val="en-AU"/>
              </w:rPr>
              <w:t xml:space="preserve">than </w:t>
            </w:r>
            <w:r w:rsidR="00FD7E6B" w:rsidRPr="00A62B70">
              <w:rPr>
                <w:rFonts w:ascii="Arial" w:eastAsia="Arial" w:hAnsi="Arial" w:cs="Arial"/>
                <w:i/>
                <w:color w:val="76923C" w:themeColor="accent3" w:themeShade="BF"/>
                <w:sz w:val="16"/>
                <w:szCs w:val="14"/>
                <w:lang w:val="en-AU"/>
              </w:rPr>
              <w:t>6</w:t>
            </w:r>
            <w:r w:rsidRPr="00A62B70">
              <w:rPr>
                <w:rFonts w:ascii="Arial" w:eastAsia="Arial" w:hAnsi="Arial" w:cs="Arial"/>
                <w:i/>
                <w:color w:val="76923C" w:themeColor="accent3" w:themeShade="BF"/>
                <w:sz w:val="16"/>
                <w:szCs w:val="14"/>
                <w:lang w:val="en-AU"/>
              </w:rPr>
              <w:t xml:space="preserve">00 </w:t>
            </w:r>
            <w:r w:rsidRPr="006C2E3B">
              <w:rPr>
                <w:rFonts w:ascii="Arial" w:eastAsia="Arial" w:hAnsi="Arial" w:cs="Arial"/>
                <w:i/>
                <w:color w:val="76923B"/>
                <w:sz w:val="16"/>
                <w:szCs w:val="14"/>
                <w:lang w:val="en-AU"/>
              </w:rPr>
              <w:t>words)</w:t>
            </w:r>
          </w:p>
        </w:tc>
      </w:tr>
      <w:tr w:rsidR="001A6DC1" w:rsidRPr="004F1D18" w14:paraId="1C051AF0" w14:textId="77777777" w:rsidTr="001A6DC1">
        <w:tc>
          <w:tcPr>
            <w:tcW w:w="10786" w:type="dxa"/>
          </w:tcPr>
          <w:p w14:paraId="09851802" w14:textId="58939D57" w:rsidR="001A6DC1" w:rsidRDefault="001A6DC1">
            <w:pPr>
              <w:spacing w:before="29" w:line="271" w:lineRule="exact"/>
              <w:ind w:right="-20"/>
              <w:rPr>
                <w:rFonts w:ascii="Arial" w:eastAsia="Arial" w:hAnsi="Arial" w:cs="Arial"/>
                <w:sz w:val="16"/>
                <w:szCs w:val="16"/>
                <w:lang w:val="en-AU"/>
              </w:rPr>
            </w:pPr>
          </w:p>
          <w:p w14:paraId="320804A6" w14:textId="77777777" w:rsidR="00F201F6" w:rsidRPr="004F1D18" w:rsidRDefault="00F201F6">
            <w:pPr>
              <w:spacing w:before="29" w:line="271" w:lineRule="exact"/>
              <w:ind w:right="-20"/>
              <w:rPr>
                <w:rFonts w:ascii="Arial" w:eastAsia="Arial" w:hAnsi="Arial" w:cs="Arial"/>
                <w:sz w:val="16"/>
                <w:szCs w:val="16"/>
                <w:lang w:val="en-AU"/>
              </w:rPr>
            </w:pPr>
          </w:p>
          <w:p w14:paraId="51F6B129" w14:textId="77777777" w:rsidR="00D52516" w:rsidRPr="004F1D18" w:rsidRDefault="00D52516">
            <w:pPr>
              <w:spacing w:before="29" w:line="271" w:lineRule="exact"/>
              <w:ind w:right="-20"/>
              <w:rPr>
                <w:rFonts w:ascii="Arial" w:eastAsia="Arial" w:hAnsi="Arial" w:cs="Arial"/>
                <w:sz w:val="16"/>
                <w:szCs w:val="16"/>
                <w:lang w:val="en-AU"/>
              </w:rPr>
            </w:pPr>
          </w:p>
          <w:p w14:paraId="31BF895A" w14:textId="77777777" w:rsidR="00D52516" w:rsidRPr="004F1D18" w:rsidRDefault="00D52516">
            <w:pPr>
              <w:spacing w:before="29" w:line="271" w:lineRule="exact"/>
              <w:ind w:right="-20"/>
              <w:rPr>
                <w:rFonts w:ascii="Arial" w:eastAsia="Arial" w:hAnsi="Arial" w:cs="Arial"/>
                <w:sz w:val="16"/>
                <w:szCs w:val="16"/>
                <w:lang w:val="en-AU"/>
              </w:rPr>
            </w:pPr>
          </w:p>
        </w:tc>
      </w:tr>
    </w:tbl>
    <w:p w14:paraId="0AE7297B" w14:textId="77777777" w:rsidR="00E80A55" w:rsidRPr="004F1D18" w:rsidRDefault="00E80A55">
      <w:pPr>
        <w:spacing w:before="7" w:after="0" w:line="170" w:lineRule="exact"/>
        <w:rPr>
          <w:sz w:val="17"/>
          <w:szCs w:val="17"/>
          <w:lang w:val="en-AU"/>
        </w:rPr>
      </w:pPr>
    </w:p>
    <w:p w14:paraId="612F0150" w14:textId="46C6E3C5" w:rsidR="00BE109E" w:rsidRPr="004F1D18" w:rsidRDefault="00BE109E" w:rsidP="006C2E3B">
      <w:pPr>
        <w:keepNext/>
        <w:widowControl/>
        <w:spacing w:before="120" w:after="120" w:line="240" w:lineRule="auto"/>
        <w:ind w:left="284"/>
        <w:outlineLvl w:val="0"/>
        <w:rPr>
          <w:rFonts w:ascii="Arial" w:eastAsia="Times New Roman" w:hAnsi="Arial" w:cs="Arial"/>
          <w:b/>
          <w:bCs/>
          <w:i/>
          <w:color w:val="000000"/>
          <w:sz w:val="18"/>
          <w:szCs w:val="24"/>
          <w:lang w:val="en-AU"/>
        </w:rPr>
      </w:pPr>
      <w:r w:rsidRPr="004F1D18">
        <w:rPr>
          <w:rFonts w:ascii="Arial" w:eastAsia="Times New Roman" w:hAnsi="Arial" w:cs="Arial"/>
          <w:b/>
          <w:bCs/>
          <w:color w:val="000000"/>
          <w:sz w:val="24"/>
          <w:szCs w:val="24"/>
          <w:lang w:val="en-AU"/>
        </w:rPr>
        <w:t xml:space="preserve">Reviews </w:t>
      </w:r>
      <w:r w:rsidR="00DF7D1F" w:rsidRPr="004F1D18">
        <w:rPr>
          <w:rFonts w:ascii="Arial" w:eastAsia="Times New Roman" w:hAnsi="Arial" w:cs="Arial"/>
          <w:b/>
          <w:bCs/>
          <w:color w:val="000000"/>
          <w:sz w:val="24"/>
          <w:szCs w:val="24"/>
          <w:lang w:val="en-AU"/>
        </w:rPr>
        <w:t xml:space="preserve">and </w:t>
      </w:r>
      <w:r w:rsidRPr="004F1D18">
        <w:rPr>
          <w:rFonts w:ascii="Arial" w:eastAsia="Times New Roman" w:hAnsi="Arial" w:cs="Arial"/>
          <w:b/>
          <w:bCs/>
          <w:color w:val="000000"/>
          <w:sz w:val="24"/>
          <w:szCs w:val="24"/>
          <w:lang w:val="en-AU"/>
        </w:rPr>
        <w:t>Evaluations</w:t>
      </w:r>
      <w:r w:rsidRPr="004F1D18">
        <w:rPr>
          <w:rFonts w:ascii="Arial" w:eastAsia="Times New Roman" w:hAnsi="Arial" w:cs="Arial"/>
          <w:b/>
          <w:bCs/>
          <w:i/>
          <w:color w:val="000000"/>
          <w:sz w:val="18"/>
          <w:szCs w:val="24"/>
          <w:lang w:val="en-AU"/>
        </w:rPr>
        <w:t xml:space="preserve"> </w:t>
      </w:r>
    </w:p>
    <w:p w14:paraId="641F8D1C" w14:textId="77777777" w:rsidR="00EE6D30" w:rsidRPr="004F1D18" w:rsidRDefault="00EE6D30" w:rsidP="006C2E3B">
      <w:pPr>
        <w:pStyle w:val="Heading1"/>
        <w:spacing w:before="120"/>
        <w:ind w:left="284"/>
        <w:rPr>
          <w:i/>
          <w:sz w:val="18"/>
        </w:rPr>
      </w:pPr>
      <w:r w:rsidRPr="004F1D18">
        <w:rPr>
          <w:sz w:val="20"/>
        </w:rPr>
        <w:t>List the reviews and evaluations undertaken for this investment</w:t>
      </w:r>
    </w:p>
    <w:tbl>
      <w:tblPr>
        <w:tblW w:w="10235" w:type="dxa"/>
        <w:tblInd w:w="2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155"/>
        <w:gridCol w:w="1985"/>
        <w:gridCol w:w="1701"/>
        <w:gridCol w:w="2551"/>
        <w:gridCol w:w="1843"/>
      </w:tblGrid>
      <w:tr w:rsidR="00EE6D30" w:rsidRPr="004F1D18" w14:paraId="2769F273" w14:textId="77777777" w:rsidTr="001D5E19">
        <w:trPr>
          <w:cantSplit/>
          <w:trHeight w:val="340"/>
        </w:trPr>
        <w:tc>
          <w:tcPr>
            <w:tcW w:w="2155" w:type="dxa"/>
            <w:shd w:val="clear" w:color="auto" w:fill="D9D9D9" w:themeFill="background1" w:themeFillShade="D9"/>
          </w:tcPr>
          <w:p w14:paraId="29754949" w14:textId="77777777" w:rsidR="00EE6D30" w:rsidRPr="004F1D18" w:rsidRDefault="00EE6D30" w:rsidP="00EE6D30">
            <w:pPr>
              <w:tabs>
                <w:tab w:val="left" w:pos="227"/>
              </w:tabs>
              <w:spacing w:after="0" w:line="240" w:lineRule="auto"/>
              <w:rPr>
                <w:rFonts w:ascii="Arial" w:hAnsi="Arial" w:cs="Arial"/>
                <w:b/>
                <w:i/>
                <w:sz w:val="16"/>
                <w:lang w:val="en-AU"/>
              </w:rPr>
            </w:pPr>
            <w:r w:rsidRPr="004F1D18">
              <w:rPr>
                <w:rFonts w:ascii="Arial" w:hAnsi="Arial" w:cs="Arial"/>
                <w:b/>
                <w:i/>
                <w:sz w:val="16"/>
                <w:lang w:val="en-AU"/>
              </w:rPr>
              <w:t>Name of review or evaluation</w:t>
            </w:r>
          </w:p>
        </w:tc>
        <w:tc>
          <w:tcPr>
            <w:tcW w:w="1985" w:type="dxa"/>
            <w:shd w:val="clear" w:color="auto" w:fill="D9D9D9" w:themeFill="background1" w:themeFillShade="D9"/>
          </w:tcPr>
          <w:p w14:paraId="13892E65" w14:textId="77777777" w:rsidR="00EE6D30" w:rsidRPr="004F1D18" w:rsidRDefault="00EE6D30" w:rsidP="00EE6D30">
            <w:pPr>
              <w:tabs>
                <w:tab w:val="left" w:pos="227"/>
              </w:tabs>
              <w:spacing w:after="0" w:line="240" w:lineRule="auto"/>
              <w:rPr>
                <w:rFonts w:ascii="Arial" w:hAnsi="Arial" w:cs="Arial"/>
                <w:b/>
                <w:i/>
                <w:sz w:val="16"/>
                <w:lang w:val="en-AU"/>
              </w:rPr>
            </w:pPr>
            <w:r w:rsidRPr="004F1D18">
              <w:rPr>
                <w:rFonts w:ascii="Arial" w:hAnsi="Arial" w:cs="Arial"/>
                <w:b/>
                <w:i/>
                <w:sz w:val="16"/>
                <w:lang w:val="en-AU"/>
              </w:rPr>
              <w:t>Date finalised</w:t>
            </w:r>
          </w:p>
        </w:tc>
        <w:tc>
          <w:tcPr>
            <w:tcW w:w="1701" w:type="dxa"/>
            <w:shd w:val="clear" w:color="auto" w:fill="D9D9D9" w:themeFill="background1" w:themeFillShade="D9"/>
          </w:tcPr>
          <w:p w14:paraId="10C58700" w14:textId="77777777" w:rsidR="00EE6D30" w:rsidRPr="004F1D18" w:rsidRDefault="00EE6D30" w:rsidP="00EE6D30">
            <w:pPr>
              <w:tabs>
                <w:tab w:val="left" w:pos="227"/>
              </w:tabs>
              <w:spacing w:after="0" w:line="240" w:lineRule="auto"/>
              <w:rPr>
                <w:rFonts w:ascii="Arial" w:hAnsi="Arial" w:cs="Arial"/>
                <w:b/>
                <w:i/>
                <w:sz w:val="16"/>
                <w:lang w:val="en-AU"/>
              </w:rPr>
            </w:pPr>
            <w:r w:rsidRPr="004F1D18">
              <w:rPr>
                <w:rFonts w:ascii="Arial" w:hAnsi="Arial" w:cs="Arial"/>
                <w:b/>
                <w:i/>
                <w:sz w:val="16"/>
                <w:lang w:val="en-AU"/>
              </w:rPr>
              <w:t>Date uploaded in AidWorks</w:t>
            </w:r>
          </w:p>
        </w:tc>
        <w:tc>
          <w:tcPr>
            <w:tcW w:w="2551" w:type="dxa"/>
            <w:shd w:val="clear" w:color="auto" w:fill="D9D9D9" w:themeFill="background1" w:themeFillShade="D9"/>
          </w:tcPr>
          <w:p w14:paraId="04D8C838" w14:textId="77777777" w:rsidR="00EE6D30" w:rsidRPr="004F1D18" w:rsidRDefault="00EE6D30" w:rsidP="00EE6D30">
            <w:pPr>
              <w:tabs>
                <w:tab w:val="left" w:pos="227"/>
              </w:tabs>
              <w:spacing w:after="0" w:line="240" w:lineRule="auto"/>
              <w:rPr>
                <w:rFonts w:ascii="Arial" w:hAnsi="Arial" w:cs="Arial"/>
                <w:b/>
                <w:i/>
                <w:sz w:val="16"/>
                <w:lang w:val="en-AU"/>
              </w:rPr>
            </w:pPr>
            <w:r w:rsidRPr="004F1D18">
              <w:rPr>
                <w:rFonts w:ascii="Arial" w:hAnsi="Arial" w:cs="Arial"/>
                <w:b/>
                <w:i/>
                <w:sz w:val="16"/>
                <w:lang w:val="en-AU"/>
              </w:rPr>
              <w:t>Date management response uploaded in AidWorks</w:t>
            </w:r>
          </w:p>
        </w:tc>
        <w:tc>
          <w:tcPr>
            <w:tcW w:w="1843" w:type="dxa"/>
            <w:shd w:val="clear" w:color="auto" w:fill="D9D9D9" w:themeFill="background1" w:themeFillShade="D9"/>
          </w:tcPr>
          <w:p w14:paraId="0B85CF2F" w14:textId="77777777" w:rsidR="00EE6D30" w:rsidRPr="004F1D18" w:rsidRDefault="00EE6D30" w:rsidP="00EE6D30">
            <w:pPr>
              <w:tabs>
                <w:tab w:val="left" w:pos="227"/>
              </w:tabs>
              <w:spacing w:after="0" w:line="240" w:lineRule="auto"/>
              <w:rPr>
                <w:rFonts w:ascii="Arial" w:hAnsi="Arial" w:cs="Arial"/>
                <w:b/>
                <w:i/>
                <w:sz w:val="16"/>
                <w:lang w:val="en-AU"/>
              </w:rPr>
            </w:pPr>
            <w:proofErr w:type="gramStart"/>
            <w:r w:rsidRPr="004F1D18">
              <w:rPr>
                <w:rFonts w:ascii="Arial" w:hAnsi="Arial" w:cs="Arial"/>
                <w:b/>
                <w:i/>
                <w:sz w:val="16"/>
                <w:lang w:val="en-AU"/>
              </w:rPr>
              <w:t>Published on website?</w:t>
            </w:r>
            <w:proofErr w:type="gramEnd"/>
          </w:p>
        </w:tc>
      </w:tr>
      <w:tr w:rsidR="00EE6D30" w:rsidRPr="004F1D18" w14:paraId="38A830DF" w14:textId="77777777" w:rsidTr="001D5E19">
        <w:trPr>
          <w:cantSplit/>
          <w:trHeight w:hRule="exact" w:val="227"/>
        </w:trPr>
        <w:tc>
          <w:tcPr>
            <w:tcW w:w="2155" w:type="dxa"/>
            <w:shd w:val="clear" w:color="auto" w:fill="auto"/>
          </w:tcPr>
          <w:p w14:paraId="2686FE58" w14:textId="77777777" w:rsidR="00EE6D30" w:rsidRPr="004F1D18" w:rsidRDefault="00EE6D30" w:rsidP="002C4497">
            <w:pPr>
              <w:tabs>
                <w:tab w:val="left" w:pos="227"/>
              </w:tabs>
              <w:spacing w:before="60"/>
              <w:rPr>
                <w:b/>
                <w:i/>
                <w:lang w:val="en-AU"/>
              </w:rPr>
            </w:pPr>
          </w:p>
        </w:tc>
        <w:tc>
          <w:tcPr>
            <w:tcW w:w="1985" w:type="dxa"/>
            <w:shd w:val="clear" w:color="auto" w:fill="auto"/>
          </w:tcPr>
          <w:p w14:paraId="23D84445" w14:textId="77777777" w:rsidR="00EE6D30" w:rsidRPr="004F1D18" w:rsidRDefault="00EE6D30" w:rsidP="002C4497">
            <w:pPr>
              <w:tabs>
                <w:tab w:val="left" w:pos="227"/>
              </w:tabs>
              <w:spacing w:before="60"/>
              <w:rPr>
                <w:b/>
                <w:i/>
                <w:lang w:val="en-AU"/>
              </w:rPr>
            </w:pPr>
          </w:p>
        </w:tc>
        <w:tc>
          <w:tcPr>
            <w:tcW w:w="1701" w:type="dxa"/>
            <w:shd w:val="clear" w:color="auto" w:fill="auto"/>
          </w:tcPr>
          <w:p w14:paraId="3ABFDDCA" w14:textId="77777777" w:rsidR="00EE6D30" w:rsidRPr="004F1D18" w:rsidRDefault="00EE6D30" w:rsidP="002C4497">
            <w:pPr>
              <w:tabs>
                <w:tab w:val="left" w:pos="227"/>
              </w:tabs>
              <w:spacing w:before="60"/>
              <w:rPr>
                <w:b/>
                <w:i/>
                <w:lang w:val="en-AU"/>
              </w:rPr>
            </w:pPr>
          </w:p>
        </w:tc>
        <w:tc>
          <w:tcPr>
            <w:tcW w:w="2551" w:type="dxa"/>
            <w:shd w:val="clear" w:color="auto" w:fill="auto"/>
          </w:tcPr>
          <w:p w14:paraId="6DAC563D" w14:textId="77777777" w:rsidR="00EE6D30" w:rsidRPr="004F1D18" w:rsidRDefault="00EE6D30" w:rsidP="002C4497">
            <w:pPr>
              <w:tabs>
                <w:tab w:val="left" w:pos="227"/>
              </w:tabs>
              <w:spacing w:before="60"/>
              <w:rPr>
                <w:b/>
                <w:i/>
                <w:lang w:val="en-AU"/>
              </w:rPr>
            </w:pPr>
          </w:p>
        </w:tc>
        <w:tc>
          <w:tcPr>
            <w:tcW w:w="1843" w:type="dxa"/>
            <w:shd w:val="clear" w:color="auto" w:fill="auto"/>
          </w:tcPr>
          <w:p w14:paraId="0775436C" w14:textId="77777777" w:rsidR="00EE6D30" w:rsidRPr="004F1D18" w:rsidRDefault="00EE6D30" w:rsidP="002C4497">
            <w:pPr>
              <w:tabs>
                <w:tab w:val="left" w:pos="227"/>
              </w:tabs>
              <w:spacing w:before="60"/>
              <w:rPr>
                <w:b/>
                <w:i/>
                <w:lang w:val="en-AU"/>
              </w:rPr>
            </w:pPr>
          </w:p>
        </w:tc>
      </w:tr>
      <w:tr w:rsidR="00EE6D30" w:rsidRPr="004F1D18" w14:paraId="2B24D8AA" w14:textId="77777777" w:rsidTr="001D5E19">
        <w:trPr>
          <w:cantSplit/>
          <w:trHeight w:hRule="exact" w:val="227"/>
        </w:trPr>
        <w:tc>
          <w:tcPr>
            <w:tcW w:w="2155" w:type="dxa"/>
            <w:shd w:val="clear" w:color="auto" w:fill="auto"/>
          </w:tcPr>
          <w:p w14:paraId="27679C0D" w14:textId="77777777" w:rsidR="00EE6D30" w:rsidRPr="004F1D18" w:rsidRDefault="00EE6D30" w:rsidP="002C4497">
            <w:pPr>
              <w:tabs>
                <w:tab w:val="left" w:pos="227"/>
              </w:tabs>
              <w:spacing w:before="60"/>
              <w:rPr>
                <w:b/>
                <w:i/>
                <w:lang w:val="en-AU"/>
              </w:rPr>
            </w:pPr>
          </w:p>
        </w:tc>
        <w:tc>
          <w:tcPr>
            <w:tcW w:w="1985" w:type="dxa"/>
            <w:shd w:val="clear" w:color="auto" w:fill="auto"/>
          </w:tcPr>
          <w:p w14:paraId="4CDA6BAC" w14:textId="77777777" w:rsidR="00EE6D30" w:rsidRPr="004F1D18" w:rsidRDefault="00EE6D30" w:rsidP="002C4497">
            <w:pPr>
              <w:tabs>
                <w:tab w:val="left" w:pos="227"/>
              </w:tabs>
              <w:spacing w:before="60"/>
              <w:rPr>
                <w:b/>
                <w:i/>
                <w:lang w:val="en-AU"/>
              </w:rPr>
            </w:pPr>
          </w:p>
        </w:tc>
        <w:tc>
          <w:tcPr>
            <w:tcW w:w="1701" w:type="dxa"/>
            <w:shd w:val="clear" w:color="auto" w:fill="auto"/>
          </w:tcPr>
          <w:p w14:paraId="7261943A" w14:textId="77777777" w:rsidR="00EE6D30" w:rsidRPr="004F1D18" w:rsidRDefault="00EE6D30" w:rsidP="002C4497">
            <w:pPr>
              <w:tabs>
                <w:tab w:val="left" w:pos="227"/>
              </w:tabs>
              <w:spacing w:before="60"/>
              <w:rPr>
                <w:b/>
                <w:i/>
                <w:lang w:val="en-AU"/>
              </w:rPr>
            </w:pPr>
          </w:p>
        </w:tc>
        <w:tc>
          <w:tcPr>
            <w:tcW w:w="2551" w:type="dxa"/>
            <w:shd w:val="clear" w:color="auto" w:fill="auto"/>
          </w:tcPr>
          <w:p w14:paraId="248060BF" w14:textId="77777777" w:rsidR="00EE6D30" w:rsidRPr="004F1D18" w:rsidRDefault="00EE6D30" w:rsidP="002C4497">
            <w:pPr>
              <w:tabs>
                <w:tab w:val="left" w:pos="227"/>
              </w:tabs>
              <w:spacing w:before="60"/>
              <w:rPr>
                <w:b/>
                <w:i/>
                <w:lang w:val="en-AU"/>
              </w:rPr>
            </w:pPr>
          </w:p>
        </w:tc>
        <w:tc>
          <w:tcPr>
            <w:tcW w:w="1843" w:type="dxa"/>
            <w:shd w:val="clear" w:color="auto" w:fill="auto"/>
          </w:tcPr>
          <w:p w14:paraId="6C0C339C" w14:textId="77777777" w:rsidR="00EE6D30" w:rsidRPr="004F1D18" w:rsidRDefault="00EE6D30" w:rsidP="002C4497">
            <w:pPr>
              <w:tabs>
                <w:tab w:val="left" w:pos="227"/>
              </w:tabs>
              <w:spacing w:before="60"/>
              <w:rPr>
                <w:b/>
                <w:i/>
                <w:lang w:val="en-AU"/>
              </w:rPr>
            </w:pPr>
          </w:p>
        </w:tc>
      </w:tr>
      <w:tr w:rsidR="00EE6D30" w:rsidRPr="004F1D18" w14:paraId="3CBF64C5" w14:textId="77777777" w:rsidTr="001D5E19">
        <w:trPr>
          <w:cantSplit/>
          <w:trHeight w:hRule="exact" w:val="227"/>
        </w:trPr>
        <w:tc>
          <w:tcPr>
            <w:tcW w:w="2155" w:type="dxa"/>
            <w:shd w:val="clear" w:color="auto" w:fill="auto"/>
          </w:tcPr>
          <w:p w14:paraId="3F98C84D" w14:textId="77777777" w:rsidR="00EE6D30" w:rsidRPr="004F1D18" w:rsidRDefault="00EE6D30" w:rsidP="002C4497">
            <w:pPr>
              <w:tabs>
                <w:tab w:val="left" w:pos="227"/>
              </w:tabs>
              <w:spacing w:before="60"/>
              <w:rPr>
                <w:b/>
                <w:i/>
                <w:lang w:val="en-AU"/>
              </w:rPr>
            </w:pPr>
          </w:p>
        </w:tc>
        <w:tc>
          <w:tcPr>
            <w:tcW w:w="1985" w:type="dxa"/>
            <w:shd w:val="clear" w:color="auto" w:fill="auto"/>
          </w:tcPr>
          <w:p w14:paraId="634903F1" w14:textId="77777777" w:rsidR="00EE6D30" w:rsidRPr="004F1D18" w:rsidRDefault="00EE6D30" w:rsidP="002C4497">
            <w:pPr>
              <w:tabs>
                <w:tab w:val="left" w:pos="227"/>
              </w:tabs>
              <w:spacing w:before="60"/>
              <w:rPr>
                <w:b/>
                <w:i/>
                <w:lang w:val="en-AU"/>
              </w:rPr>
            </w:pPr>
          </w:p>
        </w:tc>
        <w:tc>
          <w:tcPr>
            <w:tcW w:w="1701" w:type="dxa"/>
            <w:shd w:val="clear" w:color="auto" w:fill="auto"/>
          </w:tcPr>
          <w:p w14:paraId="032929D1" w14:textId="77777777" w:rsidR="00EE6D30" w:rsidRPr="004F1D18" w:rsidRDefault="00EE6D30" w:rsidP="002C4497">
            <w:pPr>
              <w:tabs>
                <w:tab w:val="left" w:pos="227"/>
              </w:tabs>
              <w:spacing w:before="60"/>
              <w:rPr>
                <w:b/>
                <w:i/>
                <w:lang w:val="en-AU"/>
              </w:rPr>
            </w:pPr>
          </w:p>
        </w:tc>
        <w:tc>
          <w:tcPr>
            <w:tcW w:w="2551" w:type="dxa"/>
            <w:shd w:val="clear" w:color="auto" w:fill="auto"/>
          </w:tcPr>
          <w:p w14:paraId="5D35F4AA" w14:textId="77777777" w:rsidR="00EE6D30" w:rsidRPr="004F1D18" w:rsidRDefault="00EE6D30" w:rsidP="002C4497">
            <w:pPr>
              <w:tabs>
                <w:tab w:val="left" w:pos="227"/>
              </w:tabs>
              <w:spacing w:before="60"/>
              <w:rPr>
                <w:b/>
                <w:i/>
                <w:lang w:val="en-AU"/>
              </w:rPr>
            </w:pPr>
          </w:p>
        </w:tc>
        <w:tc>
          <w:tcPr>
            <w:tcW w:w="1843" w:type="dxa"/>
            <w:shd w:val="clear" w:color="auto" w:fill="auto"/>
          </w:tcPr>
          <w:p w14:paraId="79F8115F" w14:textId="77777777" w:rsidR="00EE6D30" w:rsidRPr="004F1D18" w:rsidRDefault="00EE6D30" w:rsidP="002C4497">
            <w:pPr>
              <w:tabs>
                <w:tab w:val="left" w:pos="227"/>
              </w:tabs>
              <w:spacing w:before="60"/>
              <w:rPr>
                <w:b/>
                <w:i/>
                <w:lang w:val="en-AU"/>
              </w:rPr>
            </w:pPr>
          </w:p>
        </w:tc>
      </w:tr>
      <w:tr w:rsidR="00EE6D30" w:rsidRPr="004F1D18" w14:paraId="0BCC597F" w14:textId="77777777" w:rsidTr="001D5E19">
        <w:trPr>
          <w:cantSplit/>
          <w:trHeight w:hRule="exact" w:val="227"/>
        </w:trPr>
        <w:tc>
          <w:tcPr>
            <w:tcW w:w="2155" w:type="dxa"/>
            <w:shd w:val="clear" w:color="auto" w:fill="auto"/>
          </w:tcPr>
          <w:p w14:paraId="71B495F6" w14:textId="77777777" w:rsidR="00EE6D30" w:rsidRPr="004F1D18" w:rsidRDefault="00EE6D30" w:rsidP="002C4497">
            <w:pPr>
              <w:tabs>
                <w:tab w:val="left" w:pos="227"/>
              </w:tabs>
              <w:spacing w:before="60"/>
              <w:rPr>
                <w:b/>
                <w:i/>
                <w:lang w:val="en-AU"/>
              </w:rPr>
            </w:pPr>
          </w:p>
        </w:tc>
        <w:tc>
          <w:tcPr>
            <w:tcW w:w="1985" w:type="dxa"/>
            <w:shd w:val="clear" w:color="auto" w:fill="auto"/>
          </w:tcPr>
          <w:p w14:paraId="37E9E6E5" w14:textId="77777777" w:rsidR="00EE6D30" w:rsidRPr="004F1D18" w:rsidRDefault="00EE6D30" w:rsidP="002C4497">
            <w:pPr>
              <w:tabs>
                <w:tab w:val="left" w:pos="227"/>
              </w:tabs>
              <w:spacing w:before="60"/>
              <w:rPr>
                <w:b/>
                <w:i/>
                <w:lang w:val="en-AU"/>
              </w:rPr>
            </w:pPr>
          </w:p>
        </w:tc>
        <w:tc>
          <w:tcPr>
            <w:tcW w:w="1701" w:type="dxa"/>
            <w:shd w:val="clear" w:color="auto" w:fill="auto"/>
          </w:tcPr>
          <w:p w14:paraId="234BA1A8" w14:textId="77777777" w:rsidR="00EE6D30" w:rsidRPr="004F1D18" w:rsidRDefault="00EE6D30" w:rsidP="002C4497">
            <w:pPr>
              <w:tabs>
                <w:tab w:val="left" w:pos="227"/>
              </w:tabs>
              <w:spacing w:before="60"/>
              <w:rPr>
                <w:b/>
                <w:i/>
                <w:lang w:val="en-AU"/>
              </w:rPr>
            </w:pPr>
          </w:p>
        </w:tc>
        <w:tc>
          <w:tcPr>
            <w:tcW w:w="2551" w:type="dxa"/>
            <w:shd w:val="clear" w:color="auto" w:fill="auto"/>
          </w:tcPr>
          <w:p w14:paraId="278561EE" w14:textId="77777777" w:rsidR="00EE6D30" w:rsidRPr="004F1D18" w:rsidRDefault="00EE6D30" w:rsidP="002C4497">
            <w:pPr>
              <w:tabs>
                <w:tab w:val="left" w:pos="227"/>
              </w:tabs>
              <w:spacing w:before="60"/>
              <w:rPr>
                <w:b/>
                <w:i/>
                <w:lang w:val="en-AU"/>
              </w:rPr>
            </w:pPr>
          </w:p>
        </w:tc>
        <w:tc>
          <w:tcPr>
            <w:tcW w:w="1843" w:type="dxa"/>
            <w:shd w:val="clear" w:color="auto" w:fill="auto"/>
          </w:tcPr>
          <w:p w14:paraId="430AAE45" w14:textId="77777777" w:rsidR="00EE6D30" w:rsidRPr="004F1D18" w:rsidRDefault="00EE6D30" w:rsidP="002C4497">
            <w:pPr>
              <w:tabs>
                <w:tab w:val="left" w:pos="227"/>
              </w:tabs>
              <w:spacing w:before="60"/>
              <w:rPr>
                <w:b/>
                <w:i/>
                <w:lang w:val="en-AU"/>
              </w:rPr>
            </w:pPr>
          </w:p>
        </w:tc>
      </w:tr>
      <w:tr w:rsidR="001D5E19" w:rsidRPr="004F1D18" w14:paraId="11E816F5" w14:textId="77777777" w:rsidTr="001D5E19">
        <w:trPr>
          <w:cantSplit/>
          <w:trHeight w:hRule="exact" w:val="995"/>
        </w:trPr>
        <w:tc>
          <w:tcPr>
            <w:tcW w:w="10235" w:type="dxa"/>
            <w:gridSpan w:val="5"/>
            <w:shd w:val="clear" w:color="auto" w:fill="auto"/>
          </w:tcPr>
          <w:p w14:paraId="40E08220" w14:textId="77777777" w:rsidR="001D5E19" w:rsidRPr="001D5E19" w:rsidRDefault="001D5E19" w:rsidP="001D5E19">
            <w:pPr>
              <w:spacing w:before="40" w:after="40" w:line="240" w:lineRule="auto"/>
              <w:ind w:right="-23"/>
              <w:rPr>
                <w:rFonts w:ascii="Arial" w:eastAsia="Arial" w:hAnsi="Arial" w:cs="Arial"/>
                <w:i/>
                <w:color w:val="76923B"/>
                <w:sz w:val="16"/>
                <w:szCs w:val="14"/>
                <w:lang w:val="en-AU"/>
              </w:rPr>
            </w:pPr>
            <w:r w:rsidRPr="001D5E19">
              <w:rPr>
                <w:rFonts w:ascii="Arial" w:eastAsia="Arial" w:hAnsi="Arial" w:cs="Arial"/>
                <w:i/>
                <w:color w:val="76923B"/>
                <w:sz w:val="16"/>
                <w:szCs w:val="14"/>
                <w:lang w:val="en-AU"/>
              </w:rPr>
              <w:t xml:space="preserve">Provide a brief summary of key findings and recommendations from any reviews or evaluations undertaken for this investment in the last 12 months. Relevant reviews and evaluations </w:t>
            </w:r>
            <w:proofErr w:type="gramStart"/>
            <w:r w:rsidRPr="001D5E19">
              <w:rPr>
                <w:rFonts w:ascii="Arial" w:eastAsia="Arial" w:hAnsi="Arial" w:cs="Arial"/>
                <w:i/>
                <w:color w:val="76923B"/>
                <w:sz w:val="16"/>
                <w:szCs w:val="14"/>
                <w:lang w:val="en-AU"/>
              </w:rPr>
              <w:t>may have been led</w:t>
            </w:r>
            <w:proofErr w:type="gramEnd"/>
            <w:r w:rsidRPr="001D5E19">
              <w:rPr>
                <w:rFonts w:ascii="Arial" w:eastAsia="Arial" w:hAnsi="Arial" w:cs="Arial"/>
                <w:i/>
                <w:color w:val="76923B"/>
                <w:sz w:val="16"/>
                <w:szCs w:val="14"/>
                <w:lang w:val="en-AU"/>
              </w:rPr>
              <w:t xml:space="preserve"> by DFAT, implementing partners or other donors. Include any After Action Reviews (AARs) and lessons exercises undertaken by whole-of-government partners.</w:t>
            </w:r>
          </w:p>
          <w:p w14:paraId="5521EF59" w14:textId="7FECD040" w:rsidR="001D5E19" w:rsidRPr="004F1D18" w:rsidRDefault="001D5E19" w:rsidP="001D5E19">
            <w:pPr>
              <w:tabs>
                <w:tab w:val="left" w:pos="227"/>
              </w:tabs>
              <w:spacing w:before="60"/>
              <w:rPr>
                <w:b/>
                <w:i/>
                <w:lang w:val="en-AU"/>
              </w:rPr>
            </w:pPr>
            <w:r w:rsidRPr="001D5E19">
              <w:rPr>
                <w:rFonts w:ascii="Arial" w:eastAsia="Arial" w:hAnsi="Arial" w:cs="Arial"/>
                <w:i/>
                <w:color w:val="76923B"/>
                <w:sz w:val="16"/>
                <w:szCs w:val="14"/>
                <w:lang w:val="en-AU"/>
              </w:rPr>
              <w:t>(no more than 300 words)</w:t>
            </w:r>
          </w:p>
        </w:tc>
      </w:tr>
      <w:tr w:rsidR="001D5E19" w:rsidRPr="004F1D18" w14:paraId="3D692970" w14:textId="77777777" w:rsidTr="001D5E19">
        <w:trPr>
          <w:cantSplit/>
          <w:trHeight w:hRule="exact" w:val="1137"/>
        </w:trPr>
        <w:tc>
          <w:tcPr>
            <w:tcW w:w="10235" w:type="dxa"/>
            <w:gridSpan w:val="5"/>
            <w:shd w:val="clear" w:color="auto" w:fill="auto"/>
          </w:tcPr>
          <w:p w14:paraId="32E60561" w14:textId="77777777" w:rsidR="001D5E19" w:rsidRPr="004F1D18" w:rsidRDefault="001D5E19" w:rsidP="002C4497">
            <w:pPr>
              <w:tabs>
                <w:tab w:val="left" w:pos="227"/>
              </w:tabs>
              <w:spacing w:before="60"/>
              <w:rPr>
                <w:b/>
                <w:i/>
                <w:lang w:val="en-AU"/>
              </w:rPr>
            </w:pPr>
          </w:p>
        </w:tc>
      </w:tr>
    </w:tbl>
    <w:p w14:paraId="21B05B70" w14:textId="4FB34AE3" w:rsidR="006D092A" w:rsidRDefault="006D092A" w:rsidP="007F2AB0">
      <w:pPr>
        <w:pStyle w:val="Heading1"/>
        <w:tabs>
          <w:tab w:val="left" w:pos="6799"/>
        </w:tabs>
        <w:ind w:left="0"/>
        <w:jc w:val="center"/>
      </w:pPr>
      <w:r>
        <w:t>Australian Aid – Quality Criteria</w:t>
      </w:r>
    </w:p>
    <w:p w14:paraId="19C3938F" w14:textId="77777777" w:rsidR="002B50D1" w:rsidRPr="004F1D18" w:rsidRDefault="002B50D1" w:rsidP="00BE109E">
      <w:pPr>
        <w:widowControl/>
        <w:spacing w:after="0" w:line="240" w:lineRule="auto"/>
        <w:rPr>
          <w:rFonts w:ascii="Arial" w:eastAsia="Arial" w:hAnsi="Arial" w:cs="Arial"/>
          <w:b/>
          <w:bCs/>
          <w:sz w:val="18"/>
          <w:szCs w:val="18"/>
          <w:lang w:val="en-AU"/>
        </w:rPr>
      </w:pPr>
    </w:p>
    <w:tbl>
      <w:tblPr>
        <w:tblpPr w:leftFromText="180" w:rightFromText="180" w:vertAnchor="text" w:horzAnchor="margin" w:tblpY="14"/>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40"/>
      </w:tblGrid>
      <w:tr w:rsidR="0039330E" w:rsidRPr="004F1D18" w14:paraId="40E4A7A6" w14:textId="77777777" w:rsidTr="00C914E7">
        <w:trPr>
          <w:cantSplit/>
        </w:trPr>
        <w:tc>
          <w:tcPr>
            <w:tcW w:w="10740" w:type="dxa"/>
            <w:shd w:val="clear" w:color="auto" w:fill="FDE9D9" w:themeFill="accent6" w:themeFillTint="33"/>
          </w:tcPr>
          <w:p w14:paraId="2F9D4ECC" w14:textId="5B9854A2" w:rsidR="0039330E" w:rsidRPr="004F1D18" w:rsidRDefault="0039330E" w:rsidP="003707E1">
            <w:pPr>
              <w:widowControl/>
              <w:tabs>
                <w:tab w:val="left" w:pos="227"/>
              </w:tabs>
              <w:spacing w:before="60" w:after="60" w:line="240" w:lineRule="auto"/>
              <w:rPr>
                <w:rFonts w:ascii="Arial" w:eastAsia="Times New Roman" w:hAnsi="Arial" w:cs="Times New Roman"/>
                <w:i/>
                <w:color w:val="76923C"/>
                <w:sz w:val="18"/>
                <w:szCs w:val="24"/>
                <w:lang w:val="en-AU"/>
              </w:rPr>
            </w:pPr>
            <w:r w:rsidRPr="004F1D18">
              <w:rPr>
                <w:rFonts w:ascii="Arial" w:eastAsia="Times New Roman" w:hAnsi="Arial" w:cs="Times New Roman"/>
                <w:i/>
                <w:color w:val="76923C"/>
                <w:sz w:val="18"/>
                <w:szCs w:val="20"/>
                <w:lang w:val="en-AU"/>
              </w:rPr>
              <w:t>Humanitarian response investments are expected to align with one or more of the strategic objectives outlined in DFAT’s Humanitarian S</w:t>
            </w:r>
            <w:r w:rsidR="00F85290">
              <w:rPr>
                <w:rFonts w:ascii="Arial" w:eastAsia="Times New Roman" w:hAnsi="Arial" w:cs="Times New Roman"/>
                <w:i/>
                <w:color w:val="76923C"/>
                <w:sz w:val="18"/>
                <w:szCs w:val="20"/>
                <w:lang w:val="en-AU"/>
              </w:rPr>
              <w:t>trategy (2016), as well as the S</w:t>
            </w:r>
            <w:r w:rsidRPr="004F1D18">
              <w:rPr>
                <w:rFonts w:ascii="Arial" w:eastAsia="Times New Roman" w:hAnsi="Arial" w:cs="Times New Roman"/>
                <w:i/>
                <w:color w:val="76923C"/>
                <w:sz w:val="18"/>
                <w:szCs w:val="20"/>
                <w:lang w:val="en-AU"/>
              </w:rPr>
              <w:t>trategy’s Performance Assessment Framework where possible.</w:t>
            </w:r>
            <w:r w:rsidR="008821E4">
              <w:rPr>
                <w:rFonts w:ascii="Arial" w:eastAsia="Times New Roman" w:hAnsi="Arial" w:cs="Times New Roman"/>
                <w:i/>
                <w:color w:val="76923C"/>
                <w:sz w:val="18"/>
                <w:szCs w:val="24"/>
                <w:lang w:val="en-AU"/>
              </w:rPr>
              <w:t xml:space="preserve"> Investments should support Australia</w:t>
            </w:r>
            <w:r w:rsidR="003707E1">
              <w:rPr>
                <w:rFonts w:ascii="Arial" w:eastAsia="Times New Roman" w:hAnsi="Arial" w:cs="Times New Roman"/>
                <w:i/>
                <w:color w:val="76923C"/>
                <w:sz w:val="18"/>
                <w:szCs w:val="24"/>
                <w:lang w:val="en-AU"/>
              </w:rPr>
              <w:t>’s</w:t>
            </w:r>
            <w:r w:rsidR="008821E4">
              <w:rPr>
                <w:rFonts w:ascii="Arial" w:eastAsia="Times New Roman" w:hAnsi="Arial" w:cs="Times New Roman"/>
                <w:i/>
                <w:color w:val="76923C"/>
                <w:sz w:val="18"/>
                <w:szCs w:val="24"/>
                <w:lang w:val="en-AU"/>
              </w:rPr>
              <w:t xml:space="preserve"> World Humanitarian Summit Grand Bargain </w:t>
            </w:r>
            <w:r w:rsidR="003707E1">
              <w:rPr>
                <w:rFonts w:ascii="Arial" w:eastAsia="Times New Roman" w:hAnsi="Arial" w:cs="Times New Roman"/>
                <w:i/>
                <w:color w:val="76923C"/>
                <w:sz w:val="18"/>
                <w:szCs w:val="24"/>
                <w:lang w:val="en-AU"/>
              </w:rPr>
              <w:t>commitments to</w:t>
            </w:r>
            <w:r w:rsidR="005A4185">
              <w:rPr>
                <w:rFonts w:ascii="Arial" w:eastAsia="Times New Roman" w:hAnsi="Arial" w:cs="Times New Roman"/>
                <w:i/>
                <w:color w:val="76923C"/>
                <w:sz w:val="18"/>
                <w:szCs w:val="24"/>
                <w:lang w:val="en-AU"/>
              </w:rPr>
              <w:t>wards</w:t>
            </w:r>
            <w:r w:rsidR="003707E1">
              <w:rPr>
                <w:rFonts w:ascii="Arial" w:eastAsia="Times New Roman" w:hAnsi="Arial" w:cs="Times New Roman"/>
                <w:i/>
                <w:color w:val="76923C"/>
                <w:sz w:val="18"/>
                <w:szCs w:val="24"/>
                <w:lang w:val="en-AU"/>
              </w:rPr>
              <w:t xml:space="preserve"> more efficient, effective and fit-for-purpose humanitarian aid</w:t>
            </w:r>
            <w:r w:rsidR="008821E4">
              <w:rPr>
                <w:rFonts w:ascii="Arial" w:eastAsia="Times New Roman" w:hAnsi="Arial" w:cs="Times New Roman"/>
                <w:i/>
                <w:color w:val="76923C"/>
                <w:sz w:val="18"/>
                <w:szCs w:val="24"/>
                <w:lang w:val="en-AU"/>
              </w:rPr>
              <w:t>.</w:t>
            </w:r>
            <w:r w:rsidRPr="004F1D18">
              <w:rPr>
                <w:rFonts w:ascii="Arial" w:eastAsia="Times New Roman" w:hAnsi="Arial" w:cs="Times New Roman"/>
                <w:i/>
                <w:color w:val="76923C"/>
                <w:sz w:val="18"/>
                <w:szCs w:val="24"/>
                <w:lang w:val="en-AU"/>
              </w:rPr>
              <w:t xml:space="preserve">  </w:t>
            </w:r>
          </w:p>
        </w:tc>
      </w:tr>
    </w:tbl>
    <w:p w14:paraId="14FD8E73" w14:textId="77777777" w:rsidR="00AD300C" w:rsidRPr="004F1D18" w:rsidRDefault="00AD300C" w:rsidP="00BE109E">
      <w:pPr>
        <w:widowControl/>
        <w:spacing w:after="0" w:line="240" w:lineRule="auto"/>
        <w:rPr>
          <w:rFonts w:ascii="Arial" w:eastAsia="Arial" w:hAnsi="Arial" w:cs="Arial"/>
          <w:b/>
          <w:bCs/>
          <w:sz w:val="18"/>
          <w:szCs w:val="18"/>
          <w:lang w:val="en-AU"/>
        </w:rPr>
      </w:pPr>
    </w:p>
    <w:p w14:paraId="35036157" w14:textId="2A6FEC68" w:rsidR="007F2AB0" w:rsidRPr="00A62B70" w:rsidRDefault="007F2AB0" w:rsidP="007F2AB0">
      <w:pPr>
        <w:spacing w:before="73"/>
        <w:ind w:right="-20"/>
        <w:rPr>
          <w:rFonts w:ascii="Arial" w:eastAsia="Arial" w:hAnsi="Arial" w:cs="Arial"/>
          <w:color w:val="76923C" w:themeColor="accent3" w:themeShade="BF"/>
          <w:sz w:val="20"/>
          <w:szCs w:val="16"/>
        </w:rPr>
      </w:pPr>
      <w:r w:rsidRPr="00A62B70">
        <w:rPr>
          <w:rFonts w:ascii="Arial"/>
          <w:b/>
          <w:color w:val="76923C" w:themeColor="accent3" w:themeShade="BF"/>
          <w:sz w:val="20"/>
        </w:rPr>
        <w:t xml:space="preserve">For each criterion, use the focus areas in the </w:t>
      </w:r>
      <w:bookmarkStart w:id="1" w:name="AC_AQC_Ratings_Matrix"/>
      <w:r w:rsidRPr="003161D4">
        <w:rPr>
          <w:rFonts w:ascii="Arial"/>
          <w:b/>
          <w:color w:val="E36C0A" w:themeColor="accent6" w:themeShade="BF"/>
          <w:sz w:val="20"/>
        </w:rPr>
        <w:fldChar w:fldCharType="begin"/>
      </w:r>
      <w:r w:rsidR="00A62B70">
        <w:rPr>
          <w:rFonts w:ascii="Arial"/>
          <w:b/>
          <w:color w:val="E36C0A" w:themeColor="accent6" w:themeShade="BF"/>
          <w:sz w:val="20"/>
        </w:rPr>
        <w:instrText>HYPERLINK "http://dfatintranet.titan.satin.lo/managing-aid/aid-programming-guide/Documents/Humanitarian-Response-AQC-Ratings-Matrix.pdf"</w:instrText>
      </w:r>
      <w:r w:rsidRPr="003161D4">
        <w:rPr>
          <w:rFonts w:ascii="Arial"/>
          <w:b/>
          <w:color w:val="E36C0A" w:themeColor="accent6" w:themeShade="BF"/>
          <w:sz w:val="20"/>
        </w:rPr>
        <w:fldChar w:fldCharType="separate"/>
      </w:r>
      <w:r w:rsidR="00A62B70">
        <w:rPr>
          <w:rStyle w:val="Hyperlink"/>
          <w:rFonts w:ascii="Arial"/>
          <w:b/>
          <w:sz w:val="20"/>
        </w:rPr>
        <w:t>HA</w:t>
      </w:r>
      <w:r w:rsidRPr="003161D4">
        <w:rPr>
          <w:rStyle w:val="Hyperlink"/>
          <w:rFonts w:ascii="Arial"/>
          <w:b/>
          <w:sz w:val="20"/>
        </w:rPr>
        <w:t>QC Ratings Matrix</w:t>
      </w:r>
      <w:bookmarkEnd w:id="1"/>
      <w:r w:rsidRPr="003161D4">
        <w:rPr>
          <w:rFonts w:ascii="Arial"/>
          <w:b/>
          <w:color w:val="E36C0A" w:themeColor="accent6" w:themeShade="BF"/>
          <w:sz w:val="20"/>
        </w:rPr>
        <w:fldChar w:fldCharType="end"/>
      </w:r>
      <w:r w:rsidRPr="003161D4">
        <w:rPr>
          <w:rFonts w:ascii="Arial"/>
          <w:b/>
          <w:color w:val="E36C0A" w:themeColor="accent6" w:themeShade="BF"/>
          <w:sz w:val="20"/>
        </w:rPr>
        <w:t xml:space="preserve"> </w:t>
      </w:r>
      <w:r w:rsidRPr="00A62B70">
        <w:rPr>
          <w:rFonts w:ascii="Arial"/>
          <w:b/>
          <w:color w:val="76923C" w:themeColor="accent3" w:themeShade="BF"/>
          <w:sz w:val="20"/>
        </w:rPr>
        <w:t>to inform analysis and to determine ratings</w:t>
      </w:r>
    </w:p>
    <w:p w14:paraId="6E3BE2B9" w14:textId="1F13D8E1" w:rsidR="00D1549E" w:rsidRPr="009C715E" w:rsidRDefault="00BE109E" w:rsidP="009C715E">
      <w:pPr>
        <w:pStyle w:val="ListParagraph"/>
        <w:widowControl/>
        <w:numPr>
          <w:ilvl w:val="0"/>
          <w:numId w:val="13"/>
        </w:numPr>
        <w:spacing w:after="0" w:line="240" w:lineRule="auto"/>
        <w:ind w:left="426"/>
        <w:rPr>
          <w:b/>
          <w:spacing w:val="-2"/>
          <w:szCs w:val="16"/>
          <w:lang w:val="en-AU"/>
        </w:rPr>
      </w:pPr>
      <w:bookmarkStart w:id="2" w:name="HAQC_Effectiveness"/>
      <w:r w:rsidRPr="009C715E">
        <w:rPr>
          <w:rFonts w:ascii="Arial" w:eastAsia="Times New Roman" w:hAnsi="Arial" w:cs="Times New Roman"/>
          <w:b/>
          <w:spacing w:val="-2"/>
          <w:sz w:val="20"/>
          <w:szCs w:val="16"/>
          <w:lang w:val="en-AU"/>
        </w:rPr>
        <w:t>Effectiveness</w:t>
      </w:r>
      <w:bookmarkEnd w:id="2"/>
      <w:r w:rsidRPr="009C715E">
        <w:rPr>
          <w:rFonts w:ascii="Arial" w:eastAsia="Times New Roman" w:hAnsi="Arial" w:cs="Times New Roman"/>
          <w:b/>
          <w:spacing w:val="-2"/>
          <w:sz w:val="20"/>
          <w:szCs w:val="16"/>
          <w:lang w:val="en-AU"/>
        </w:rPr>
        <w:t xml:space="preserve"> </w:t>
      </w:r>
      <w:r w:rsidRPr="009C715E">
        <w:rPr>
          <w:rFonts w:ascii="Arial" w:eastAsia="Times New Roman" w:hAnsi="Arial" w:cs="Times New Roman"/>
          <w:b/>
          <w:i/>
          <w:spacing w:val="-2"/>
          <w:sz w:val="20"/>
          <w:szCs w:val="16"/>
          <w:lang w:val="en-AU"/>
        </w:rPr>
        <w:t xml:space="preserve">- </w:t>
      </w:r>
      <w:r w:rsidR="00EA6A20" w:rsidRPr="00087B82">
        <w:rPr>
          <w:rFonts w:ascii="Arial" w:eastAsia="Times New Roman" w:hAnsi="Arial" w:cs="Times New Roman"/>
          <w:b/>
          <w:i/>
          <w:spacing w:val="-2"/>
          <w:sz w:val="20"/>
          <w:szCs w:val="16"/>
          <w:lang w:val="en-AU"/>
        </w:rPr>
        <w:t>T</w:t>
      </w:r>
      <w:r w:rsidR="006F68C2" w:rsidRPr="00087B82">
        <w:rPr>
          <w:rFonts w:ascii="Arial" w:eastAsia="Times New Roman" w:hAnsi="Arial" w:cs="Times New Roman"/>
          <w:b/>
          <w:i/>
          <w:spacing w:val="-2"/>
          <w:sz w:val="20"/>
          <w:szCs w:val="16"/>
          <w:lang w:val="en-AU"/>
        </w:rPr>
        <w:t xml:space="preserve">he investment </w:t>
      </w:r>
      <w:r w:rsidR="002631D2" w:rsidRPr="00087B82">
        <w:rPr>
          <w:rFonts w:ascii="Arial" w:eastAsia="Times New Roman" w:hAnsi="Arial" w:cs="Times New Roman"/>
          <w:b/>
          <w:i/>
          <w:spacing w:val="-2"/>
          <w:sz w:val="20"/>
          <w:szCs w:val="16"/>
          <w:lang w:val="en-AU"/>
        </w:rPr>
        <w:t>achieve</w:t>
      </w:r>
      <w:r w:rsidR="00EA6A20" w:rsidRPr="00087B82">
        <w:rPr>
          <w:rFonts w:ascii="Arial" w:eastAsia="Times New Roman" w:hAnsi="Arial" w:cs="Times New Roman"/>
          <w:b/>
          <w:i/>
          <w:spacing w:val="-2"/>
          <w:sz w:val="20"/>
          <w:szCs w:val="16"/>
          <w:lang w:val="en-AU"/>
        </w:rPr>
        <w:t>d</w:t>
      </w:r>
      <w:r w:rsidR="002631D2" w:rsidRPr="00087B82">
        <w:rPr>
          <w:rFonts w:ascii="Arial" w:eastAsia="Times New Roman" w:hAnsi="Arial" w:cs="Times New Roman"/>
          <w:b/>
          <w:i/>
          <w:spacing w:val="-2"/>
          <w:sz w:val="20"/>
          <w:szCs w:val="16"/>
          <w:lang w:val="en-AU"/>
        </w:rPr>
        <w:t xml:space="preserve">, or </w:t>
      </w:r>
      <w:r w:rsidR="006F68C2" w:rsidRPr="00087B82">
        <w:rPr>
          <w:rFonts w:ascii="Arial" w:eastAsia="Times New Roman" w:hAnsi="Arial" w:cs="Times New Roman"/>
          <w:b/>
          <w:i/>
          <w:spacing w:val="-2"/>
          <w:sz w:val="20"/>
          <w:szCs w:val="16"/>
          <w:lang w:val="en-AU"/>
        </w:rPr>
        <w:t xml:space="preserve">is </w:t>
      </w:r>
      <w:r w:rsidR="00C914E7" w:rsidRPr="00087B82">
        <w:rPr>
          <w:rFonts w:ascii="Arial" w:eastAsia="Times New Roman" w:hAnsi="Arial" w:cs="Times New Roman"/>
          <w:b/>
          <w:i/>
          <w:spacing w:val="-2"/>
          <w:sz w:val="20"/>
          <w:szCs w:val="16"/>
          <w:lang w:val="en-AU"/>
        </w:rPr>
        <w:t>achieving</w:t>
      </w:r>
      <w:r w:rsidR="002631D2" w:rsidRPr="00087B82">
        <w:rPr>
          <w:rFonts w:ascii="Arial" w:eastAsia="Times New Roman" w:hAnsi="Arial" w:cs="Times New Roman"/>
          <w:b/>
          <w:i/>
          <w:spacing w:val="-2"/>
          <w:sz w:val="20"/>
          <w:szCs w:val="16"/>
          <w:lang w:val="en-AU"/>
        </w:rPr>
        <w:t xml:space="preserve"> </w:t>
      </w:r>
      <w:r w:rsidR="00C914E7" w:rsidRPr="00087B82">
        <w:rPr>
          <w:rFonts w:ascii="Arial" w:eastAsia="Times New Roman" w:hAnsi="Arial" w:cs="Times New Roman"/>
          <w:b/>
          <w:i/>
          <w:spacing w:val="-2"/>
          <w:sz w:val="20"/>
          <w:szCs w:val="16"/>
          <w:lang w:val="en-AU"/>
        </w:rPr>
        <w:t>the outpu</w:t>
      </w:r>
      <w:r w:rsidR="00C914E7" w:rsidRPr="009C715E">
        <w:rPr>
          <w:rFonts w:ascii="Arial" w:eastAsia="Times New Roman" w:hAnsi="Arial" w:cs="Times New Roman"/>
          <w:b/>
          <w:i/>
          <w:spacing w:val="-2"/>
          <w:sz w:val="20"/>
          <w:szCs w:val="16"/>
          <w:lang w:val="en-AU"/>
        </w:rPr>
        <w:t>ts and outcomes that we expected</w:t>
      </w:r>
      <w:r w:rsidRPr="009C715E">
        <w:rPr>
          <w:rFonts w:ascii="Arial" w:eastAsia="Times New Roman" w:hAnsi="Arial" w:cs="Times New Roman"/>
          <w:b/>
          <w:i/>
          <w:spacing w:val="-2"/>
          <w:sz w:val="20"/>
          <w:szCs w:val="16"/>
          <w:lang w:val="en-AU"/>
        </w:rPr>
        <w:t>?</w:t>
      </w:r>
    </w:p>
    <w:tbl>
      <w:tblPr>
        <w:tblStyle w:val="TableGrid"/>
        <w:tblpPr w:leftFromText="180" w:rightFromText="180" w:vertAnchor="text" w:horzAnchor="margin" w:tblpY="39"/>
        <w:tblW w:w="10605" w:type="dxa"/>
        <w:tblLayout w:type="fixed"/>
        <w:tblLook w:val="04A0" w:firstRow="1" w:lastRow="0" w:firstColumn="1" w:lastColumn="0" w:noHBand="0" w:noVBand="1"/>
      </w:tblPr>
      <w:tblGrid>
        <w:gridCol w:w="8193"/>
        <w:gridCol w:w="2412"/>
      </w:tblGrid>
      <w:tr w:rsidR="00D1549E" w:rsidRPr="004F1D18" w14:paraId="62A720DF" w14:textId="77777777" w:rsidTr="000C345A">
        <w:tc>
          <w:tcPr>
            <w:tcW w:w="10605" w:type="dxa"/>
            <w:gridSpan w:val="2"/>
            <w:tcBorders>
              <w:top w:val="single" w:sz="4" w:space="0" w:color="808080"/>
              <w:left w:val="single" w:sz="4" w:space="0" w:color="808080"/>
              <w:bottom w:val="single" w:sz="4" w:space="0" w:color="808080"/>
              <w:right w:val="single" w:sz="4" w:space="0" w:color="808080"/>
            </w:tcBorders>
            <w:hideMark/>
          </w:tcPr>
          <w:p w14:paraId="0A75C22E" w14:textId="2763C8E6" w:rsidR="00D1549E" w:rsidRPr="009C715E" w:rsidRDefault="00C914E7" w:rsidP="006F68C2">
            <w:pPr>
              <w:spacing w:before="60" w:after="60"/>
              <w:rPr>
                <w:rFonts w:ascii="Arial"/>
                <w:i/>
                <w:color w:val="E36C0A" w:themeColor="accent6" w:themeShade="BF"/>
                <w:sz w:val="16"/>
                <w:szCs w:val="16"/>
              </w:rPr>
            </w:pPr>
            <w:r w:rsidRPr="007F2AB0">
              <w:rPr>
                <w:rFonts w:ascii="Arial" w:eastAsia="Times New Roman" w:hAnsi="Arial" w:cs="Times New Roman"/>
                <w:i/>
                <w:color w:val="76923C"/>
                <w:sz w:val="16"/>
                <w:szCs w:val="16"/>
                <w:lang w:val="en-AU"/>
              </w:rPr>
              <w:t xml:space="preserve">Provide evidence and </w:t>
            </w:r>
            <w:r w:rsidRPr="00A62B70">
              <w:rPr>
                <w:rFonts w:ascii="Arial" w:eastAsia="Times New Roman" w:hAnsi="Arial" w:cs="Times New Roman"/>
                <w:i/>
                <w:color w:val="76923C" w:themeColor="accent3" w:themeShade="BF"/>
                <w:sz w:val="16"/>
                <w:szCs w:val="16"/>
                <w:lang w:val="en-AU"/>
              </w:rPr>
              <w:t>analysis</w:t>
            </w:r>
            <w:r w:rsidR="007F2AB0" w:rsidRPr="00A62B70">
              <w:rPr>
                <w:rFonts w:ascii="Arial" w:eastAsia="Times New Roman" w:hAnsi="Arial" w:cs="Times New Roman"/>
                <w:i/>
                <w:color w:val="76923C" w:themeColor="accent3" w:themeShade="BF"/>
                <w:sz w:val="16"/>
                <w:szCs w:val="16"/>
                <w:lang w:val="en-AU"/>
              </w:rPr>
              <w:t xml:space="preserve"> drawn from M&amp;E and discuss</w:t>
            </w:r>
            <w:r w:rsidRPr="00A62B70">
              <w:rPr>
                <w:rFonts w:ascii="Arial" w:eastAsia="Times New Roman" w:hAnsi="Arial" w:cs="Times New Roman"/>
                <w:i/>
                <w:color w:val="76923C" w:themeColor="accent3" w:themeShade="BF"/>
                <w:sz w:val="16"/>
                <w:szCs w:val="16"/>
                <w:lang w:val="en-AU"/>
              </w:rPr>
              <w:t xml:space="preserve"> the extent to which we are achieving the outputs and targets expected </w:t>
            </w:r>
            <w:proofErr w:type="gramStart"/>
            <w:r w:rsidRPr="00A62B70">
              <w:rPr>
                <w:rFonts w:ascii="Arial" w:eastAsia="Times New Roman" w:hAnsi="Arial" w:cs="Times New Roman"/>
                <w:i/>
                <w:color w:val="76923C" w:themeColor="accent3" w:themeShade="BF"/>
                <w:sz w:val="16"/>
                <w:szCs w:val="16"/>
                <w:lang w:val="en-AU"/>
              </w:rPr>
              <w:t>at this point in time</w:t>
            </w:r>
            <w:proofErr w:type="gramEnd"/>
            <w:r w:rsidRPr="00A62B70">
              <w:rPr>
                <w:rFonts w:ascii="Arial" w:eastAsia="Times New Roman" w:hAnsi="Arial" w:cs="Times New Roman"/>
                <w:i/>
                <w:color w:val="76923C" w:themeColor="accent3" w:themeShade="BF"/>
                <w:sz w:val="16"/>
                <w:szCs w:val="16"/>
                <w:lang w:val="en-AU"/>
              </w:rPr>
              <w:t xml:space="preserve">, and whether the investment is on track to achieve the expected outcomes. </w:t>
            </w:r>
            <w:r w:rsidR="009C715E" w:rsidRPr="00A62B70">
              <w:rPr>
                <w:rFonts w:eastAsia="Arial" w:cs="Arial"/>
                <w:i/>
                <w:color w:val="76923C" w:themeColor="accent3" w:themeShade="BF"/>
                <w:sz w:val="16"/>
                <w:szCs w:val="16"/>
              </w:rPr>
              <w:t xml:space="preserve"> </w:t>
            </w:r>
            <w:r w:rsidR="009C715E" w:rsidRPr="00A62B70">
              <w:rPr>
                <w:rFonts w:eastAsia="Arial" w:cs="Arial"/>
                <w:i/>
                <w:color w:val="76923C" w:themeColor="accent3" w:themeShade="BF"/>
                <w:sz w:val="16"/>
                <w:szCs w:val="16"/>
              </w:rPr>
              <w:br/>
            </w:r>
            <w:r w:rsidR="007F2AB0" w:rsidRPr="00A62B70">
              <w:rPr>
                <w:rFonts w:ascii="Arial"/>
                <w:i/>
                <w:color w:val="76923C" w:themeColor="accent3" w:themeShade="BF"/>
                <w:sz w:val="16"/>
                <w:szCs w:val="16"/>
              </w:rPr>
              <w:t xml:space="preserve">Use the focus areas in the </w:t>
            </w:r>
            <w:hyperlink r:id="rId11" w:history="1">
              <w:r w:rsidR="007F2AB0" w:rsidRPr="00A62B70">
                <w:rPr>
                  <w:rFonts w:ascii="Arial"/>
                  <w:i/>
                  <w:color w:val="76923C" w:themeColor="accent3" w:themeShade="BF"/>
                  <w:sz w:val="16"/>
                  <w:szCs w:val="16"/>
                </w:rPr>
                <w:t>AQC Ratings Matrix</w:t>
              </w:r>
            </w:hyperlink>
            <w:r w:rsidR="007F2AB0" w:rsidRPr="00A62B70">
              <w:rPr>
                <w:rFonts w:ascii="Arial"/>
                <w:i/>
                <w:color w:val="76923C" w:themeColor="accent3" w:themeShade="BF"/>
                <w:sz w:val="16"/>
                <w:szCs w:val="16"/>
              </w:rPr>
              <w:t xml:space="preserve"> to inform analysis and to determine an overall rating.</w:t>
            </w:r>
            <w:r w:rsidRPr="00A62B70">
              <w:rPr>
                <w:rFonts w:ascii="Arial" w:eastAsia="Times New Roman" w:hAnsi="Arial" w:cs="Times New Roman"/>
                <w:i/>
                <w:color w:val="76923C" w:themeColor="accent3" w:themeShade="BF"/>
                <w:sz w:val="16"/>
                <w:szCs w:val="16"/>
                <w:lang w:val="en-AU"/>
              </w:rPr>
              <w:br/>
              <w:t xml:space="preserve">(no more than </w:t>
            </w:r>
            <w:r w:rsidR="009E6C6E" w:rsidRPr="00A62B70">
              <w:rPr>
                <w:rFonts w:ascii="Arial" w:eastAsia="Times New Roman" w:hAnsi="Arial" w:cs="Times New Roman"/>
                <w:i/>
                <w:color w:val="76923C" w:themeColor="accent3" w:themeShade="BF"/>
                <w:sz w:val="16"/>
                <w:szCs w:val="16"/>
                <w:lang w:val="en-AU"/>
              </w:rPr>
              <w:t>750</w:t>
            </w:r>
            <w:r w:rsidRPr="00A62B70">
              <w:rPr>
                <w:rFonts w:ascii="Arial" w:eastAsia="Times New Roman" w:hAnsi="Arial" w:cs="Times New Roman"/>
                <w:i/>
                <w:color w:val="76923C" w:themeColor="accent3" w:themeShade="BF"/>
                <w:sz w:val="16"/>
                <w:szCs w:val="16"/>
                <w:lang w:val="en-AU"/>
              </w:rPr>
              <w:t xml:space="preserve"> words)</w:t>
            </w:r>
          </w:p>
        </w:tc>
      </w:tr>
      <w:tr w:rsidR="00D1549E" w:rsidRPr="004F1D18" w14:paraId="54305C35" w14:textId="77777777" w:rsidTr="000C345A">
        <w:tc>
          <w:tcPr>
            <w:tcW w:w="10605" w:type="dxa"/>
            <w:gridSpan w:val="2"/>
            <w:tcBorders>
              <w:top w:val="single" w:sz="4" w:space="0" w:color="808080"/>
              <w:left w:val="single" w:sz="4" w:space="0" w:color="808080"/>
              <w:bottom w:val="single" w:sz="4" w:space="0" w:color="808080"/>
              <w:right w:val="single" w:sz="4" w:space="0" w:color="808080"/>
            </w:tcBorders>
          </w:tcPr>
          <w:p w14:paraId="13285722" w14:textId="0300EE2D" w:rsidR="00D1549E" w:rsidRDefault="00D1549E">
            <w:pPr>
              <w:rPr>
                <w:rStyle w:val="Style7"/>
                <w:sz w:val="20"/>
                <w:szCs w:val="20"/>
                <w:shd w:val="clear" w:color="auto" w:fill="FFFFFF" w:themeFill="background1"/>
                <w:lang w:val="en-AU"/>
              </w:rPr>
            </w:pPr>
          </w:p>
          <w:p w14:paraId="55BDD730" w14:textId="6EF53809" w:rsidR="002C4497" w:rsidRDefault="002C4497">
            <w:pPr>
              <w:rPr>
                <w:rStyle w:val="Style7"/>
                <w:sz w:val="20"/>
                <w:szCs w:val="20"/>
                <w:shd w:val="clear" w:color="auto" w:fill="FFFFFF" w:themeFill="background1"/>
                <w:lang w:val="en-AU"/>
              </w:rPr>
            </w:pPr>
          </w:p>
          <w:p w14:paraId="50739BD1" w14:textId="77777777" w:rsidR="002C4497" w:rsidRPr="004F1D18" w:rsidRDefault="002C4497">
            <w:pPr>
              <w:rPr>
                <w:rStyle w:val="Style7"/>
                <w:sz w:val="20"/>
                <w:szCs w:val="20"/>
                <w:shd w:val="clear" w:color="auto" w:fill="FFFFFF" w:themeFill="background1"/>
                <w:lang w:val="en-AU"/>
              </w:rPr>
            </w:pPr>
          </w:p>
          <w:p w14:paraId="0DA37E49" w14:textId="77777777" w:rsidR="00D1549E" w:rsidRPr="004F1D18" w:rsidRDefault="00D1549E">
            <w:pPr>
              <w:jc w:val="center"/>
              <w:rPr>
                <w:rStyle w:val="Style7"/>
                <w:rFonts w:ascii="Arial" w:hAnsi="Arial"/>
                <w:shd w:val="clear" w:color="auto" w:fill="FFFFFF" w:themeFill="background1"/>
                <w:lang w:val="en-AU"/>
              </w:rPr>
            </w:pPr>
          </w:p>
        </w:tc>
      </w:tr>
      <w:tr w:rsidR="00D1549E" w:rsidRPr="004F1D18" w14:paraId="093D75BB" w14:textId="77777777" w:rsidTr="007528D9">
        <w:tc>
          <w:tcPr>
            <w:tcW w:w="8193" w:type="dxa"/>
            <w:tcBorders>
              <w:top w:val="single" w:sz="4" w:space="0" w:color="808080"/>
              <w:left w:val="single" w:sz="4" w:space="0" w:color="808080"/>
              <w:bottom w:val="single" w:sz="4" w:space="0" w:color="808080"/>
              <w:right w:val="single" w:sz="4" w:space="0" w:color="808080"/>
            </w:tcBorders>
          </w:tcPr>
          <w:p w14:paraId="3A45A4FD" w14:textId="1750FE4D" w:rsidR="00D1549E" w:rsidRPr="007F2AB0" w:rsidRDefault="007F2AB0" w:rsidP="006D092A">
            <w:pPr>
              <w:rPr>
                <w:rFonts w:ascii="Arial" w:hAnsi="Arial"/>
                <w:b/>
                <w:i/>
                <w:sz w:val="18"/>
                <w:szCs w:val="20"/>
                <w:lang w:val="en-AU"/>
              </w:rPr>
            </w:pPr>
            <w:r w:rsidRPr="007F2AB0">
              <w:rPr>
                <w:rFonts w:ascii="Arial" w:hAnsi="Arial"/>
                <w:b/>
                <w:i/>
                <w:sz w:val="16"/>
                <w:szCs w:val="20"/>
                <w:lang w:val="en-AU"/>
              </w:rPr>
              <w:t>Overall rating</w:t>
            </w:r>
          </w:p>
        </w:tc>
        <w:tc>
          <w:tcPr>
            <w:tcW w:w="2412" w:type="dxa"/>
            <w:tcBorders>
              <w:top w:val="single" w:sz="4" w:space="0" w:color="808080"/>
              <w:left w:val="single" w:sz="4" w:space="0" w:color="808080"/>
              <w:bottom w:val="single" w:sz="4" w:space="0" w:color="808080"/>
              <w:right w:val="single" w:sz="4" w:space="0" w:color="808080"/>
            </w:tcBorders>
            <w:hideMark/>
          </w:tcPr>
          <w:p w14:paraId="1CD7434C" w14:textId="77777777" w:rsidR="00D1549E" w:rsidRPr="006C2E3B" w:rsidRDefault="00D1549E">
            <w:pPr>
              <w:jc w:val="center"/>
              <w:rPr>
                <w:rFonts w:ascii="Arial" w:hAnsi="Arial" w:cs="Arial"/>
                <w:sz w:val="16"/>
                <w:szCs w:val="16"/>
                <w:lang w:val="en-AU"/>
              </w:rPr>
            </w:pPr>
            <w:r w:rsidRPr="006C2E3B">
              <w:rPr>
                <w:rStyle w:val="Style7"/>
                <w:rFonts w:ascii="Arial" w:hAnsi="Arial" w:cs="Arial"/>
                <w:sz w:val="16"/>
                <w:shd w:val="clear" w:color="auto" w:fill="FFFFFF" w:themeFill="background1"/>
                <w:lang w:val="en-AU"/>
              </w:rPr>
              <w:t>1      2      3      4      5      6</w:t>
            </w:r>
          </w:p>
        </w:tc>
      </w:tr>
    </w:tbl>
    <w:p w14:paraId="02157E34" w14:textId="2A029569" w:rsidR="00BE109E" w:rsidRDefault="00BE109E" w:rsidP="00BE109E">
      <w:pPr>
        <w:widowControl/>
        <w:spacing w:after="120" w:line="240" w:lineRule="auto"/>
        <w:rPr>
          <w:rFonts w:ascii="Arial" w:eastAsia="Times New Roman" w:hAnsi="Arial" w:cs="Times New Roman"/>
          <w:b/>
          <w:spacing w:val="-2"/>
          <w:sz w:val="18"/>
          <w:szCs w:val="18"/>
          <w:lang w:val="en-AU"/>
        </w:rPr>
      </w:pPr>
    </w:p>
    <w:p w14:paraId="402AA0F4" w14:textId="77777777" w:rsidR="009E6C6E" w:rsidRDefault="009E6C6E" w:rsidP="00BE109E">
      <w:pPr>
        <w:widowControl/>
        <w:spacing w:after="120" w:line="240" w:lineRule="auto"/>
        <w:rPr>
          <w:rFonts w:ascii="Arial" w:eastAsia="Times New Roman" w:hAnsi="Arial" w:cs="Times New Roman"/>
          <w:b/>
          <w:spacing w:val="-2"/>
          <w:sz w:val="18"/>
          <w:szCs w:val="18"/>
          <w:lang w:val="en-AU"/>
        </w:rPr>
      </w:pPr>
    </w:p>
    <w:p w14:paraId="57FEC4B8" w14:textId="25CC264F" w:rsidR="00BE109E" w:rsidRPr="004F1D18" w:rsidRDefault="00BE109E" w:rsidP="009C715E">
      <w:pPr>
        <w:pStyle w:val="ListParagraph"/>
        <w:widowControl/>
        <w:numPr>
          <w:ilvl w:val="0"/>
          <w:numId w:val="13"/>
        </w:numPr>
        <w:spacing w:after="0" w:line="240" w:lineRule="auto"/>
        <w:ind w:left="426"/>
        <w:rPr>
          <w:rFonts w:ascii="Arial" w:eastAsia="Times New Roman" w:hAnsi="Arial" w:cs="Times New Roman"/>
          <w:b/>
          <w:sz w:val="16"/>
          <w:szCs w:val="16"/>
          <w:lang w:val="en-AU"/>
        </w:rPr>
      </w:pPr>
      <w:bookmarkStart w:id="3" w:name="HAQC_Efficiency"/>
      <w:r w:rsidRPr="004F1D18">
        <w:rPr>
          <w:rFonts w:ascii="Arial" w:eastAsia="Times New Roman" w:hAnsi="Arial" w:cs="Times New Roman"/>
          <w:b/>
          <w:spacing w:val="-2"/>
          <w:sz w:val="20"/>
          <w:szCs w:val="16"/>
          <w:lang w:val="en-AU"/>
        </w:rPr>
        <w:t>Efficiency</w:t>
      </w:r>
      <w:bookmarkEnd w:id="3"/>
      <w:r w:rsidRPr="004F1D18">
        <w:rPr>
          <w:rFonts w:ascii="Arial" w:eastAsia="Times New Roman" w:hAnsi="Arial" w:cs="Times New Roman"/>
          <w:b/>
          <w:spacing w:val="-2"/>
          <w:sz w:val="20"/>
          <w:szCs w:val="16"/>
          <w:lang w:val="en-AU"/>
        </w:rPr>
        <w:t xml:space="preserve"> </w:t>
      </w:r>
      <w:r w:rsidR="002631D2">
        <w:rPr>
          <w:rFonts w:ascii="Arial" w:eastAsia="Times New Roman" w:hAnsi="Arial" w:cs="Times New Roman"/>
          <w:b/>
          <w:spacing w:val="-2"/>
          <w:sz w:val="20"/>
          <w:szCs w:val="16"/>
          <w:lang w:val="en-AU"/>
        </w:rPr>
        <w:t>–</w:t>
      </w:r>
      <w:r w:rsidRPr="004F1D18">
        <w:rPr>
          <w:rFonts w:ascii="Arial" w:eastAsia="Times New Roman" w:hAnsi="Arial" w:cs="Times New Roman"/>
          <w:b/>
          <w:spacing w:val="-2"/>
          <w:sz w:val="20"/>
          <w:szCs w:val="16"/>
          <w:lang w:val="en-AU"/>
        </w:rPr>
        <w:t xml:space="preserve"> </w:t>
      </w:r>
      <w:r w:rsidR="00EA6A20" w:rsidRPr="00087B82">
        <w:rPr>
          <w:rFonts w:ascii="Arial" w:eastAsia="Times New Roman" w:hAnsi="Arial" w:cs="Times New Roman"/>
          <w:b/>
          <w:i/>
          <w:spacing w:val="-2"/>
          <w:sz w:val="20"/>
          <w:szCs w:val="16"/>
          <w:lang w:val="en-AU"/>
        </w:rPr>
        <w:t>Th</w:t>
      </w:r>
      <w:r w:rsidR="002631D2" w:rsidRPr="00087B82">
        <w:rPr>
          <w:rFonts w:ascii="Arial" w:eastAsia="Times New Roman" w:hAnsi="Arial" w:cs="Times New Roman"/>
          <w:b/>
          <w:i/>
          <w:spacing w:val="-2"/>
          <w:sz w:val="20"/>
          <w:szCs w:val="16"/>
          <w:lang w:val="en-AU"/>
        </w:rPr>
        <w:t>e</w:t>
      </w:r>
      <w:r w:rsidRPr="00087B82">
        <w:rPr>
          <w:rFonts w:ascii="Arial" w:eastAsia="Times New Roman" w:hAnsi="Arial" w:cs="Times New Roman"/>
          <w:b/>
          <w:i/>
          <w:spacing w:val="-2"/>
          <w:sz w:val="20"/>
          <w:szCs w:val="16"/>
          <w:lang w:val="en-AU"/>
        </w:rPr>
        <w:t xml:space="preserve"> </w:t>
      </w:r>
      <w:r w:rsidR="002631D2" w:rsidRPr="00087B82">
        <w:rPr>
          <w:rFonts w:ascii="Arial" w:eastAsia="Times New Roman" w:hAnsi="Arial" w:cs="Times New Roman"/>
          <w:b/>
          <w:i/>
          <w:spacing w:val="-2"/>
          <w:sz w:val="20"/>
          <w:szCs w:val="16"/>
          <w:lang w:val="en-AU"/>
        </w:rPr>
        <w:t>investment ma</w:t>
      </w:r>
      <w:r w:rsidR="00C766B4" w:rsidRPr="00087B82">
        <w:rPr>
          <w:rFonts w:ascii="Arial" w:eastAsia="Times New Roman" w:hAnsi="Arial" w:cs="Times New Roman"/>
          <w:b/>
          <w:i/>
          <w:spacing w:val="-2"/>
          <w:sz w:val="20"/>
          <w:szCs w:val="16"/>
          <w:lang w:val="en-AU"/>
        </w:rPr>
        <w:t>de</w:t>
      </w:r>
      <w:r w:rsidR="002631D2" w:rsidRPr="00087B82">
        <w:rPr>
          <w:rFonts w:ascii="Arial" w:eastAsia="Times New Roman" w:hAnsi="Arial" w:cs="Times New Roman"/>
          <w:b/>
          <w:i/>
          <w:spacing w:val="-2"/>
          <w:sz w:val="20"/>
          <w:szCs w:val="16"/>
          <w:lang w:val="en-AU"/>
        </w:rPr>
        <w:t xml:space="preserve">, or </w:t>
      </w:r>
      <w:r w:rsidR="006F68C2" w:rsidRPr="00087B82">
        <w:rPr>
          <w:rFonts w:ascii="Arial" w:eastAsia="Times New Roman" w:hAnsi="Arial" w:cs="Times New Roman"/>
          <w:b/>
          <w:i/>
          <w:spacing w:val="-2"/>
          <w:sz w:val="20"/>
          <w:szCs w:val="16"/>
          <w:lang w:val="en-AU"/>
        </w:rPr>
        <w:t xml:space="preserve">is </w:t>
      </w:r>
      <w:r w:rsidRPr="004F1D18">
        <w:rPr>
          <w:rFonts w:ascii="Arial" w:eastAsia="Times New Roman" w:hAnsi="Arial" w:cs="Times New Roman"/>
          <w:b/>
          <w:i/>
          <w:spacing w:val="-2"/>
          <w:sz w:val="20"/>
          <w:szCs w:val="16"/>
          <w:lang w:val="en-AU"/>
        </w:rPr>
        <w:t>making</w:t>
      </w:r>
      <w:r w:rsidR="002631D2">
        <w:rPr>
          <w:rFonts w:ascii="Arial" w:eastAsia="Times New Roman" w:hAnsi="Arial" w:cs="Times New Roman"/>
          <w:b/>
          <w:i/>
          <w:spacing w:val="-2"/>
          <w:sz w:val="20"/>
          <w:szCs w:val="16"/>
          <w:lang w:val="en-AU"/>
        </w:rPr>
        <w:t xml:space="preserve"> </w:t>
      </w:r>
      <w:r w:rsidRPr="004F1D18">
        <w:rPr>
          <w:rFonts w:ascii="Arial" w:eastAsia="Times New Roman" w:hAnsi="Arial" w:cs="Times New Roman"/>
          <w:b/>
          <w:i/>
          <w:spacing w:val="-2"/>
          <w:sz w:val="20"/>
          <w:szCs w:val="16"/>
          <w:lang w:val="en-AU"/>
        </w:rPr>
        <w:t xml:space="preserve">appropriate use of Australia’s and our partners’ time and resources to achieve </w:t>
      </w:r>
      <w:r w:rsidR="00C914E7" w:rsidRPr="004F1D18">
        <w:rPr>
          <w:rFonts w:ascii="Arial" w:eastAsia="Times New Roman" w:hAnsi="Arial" w:cs="Times New Roman"/>
          <w:b/>
          <w:i/>
          <w:spacing w:val="-2"/>
          <w:sz w:val="20"/>
          <w:szCs w:val="16"/>
          <w:lang w:val="en-AU"/>
        </w:rPr>
        <w:t>outcomes</w:t>
      </w:r>
      <w:r w:rsidRPr="004F1D18">
        <w:rPr>
          <w:rFonts w:ascii="Arial" w:eastAsia="Times New Roman" w:hAnsi="Arial" w:cs="Times New Roman"/>
          <w:b/>
          <w:i/>
          <w:spacing w:val="-2"/>
          <w:sz w:val="20"/>
          <w:szCs w:val="16"/>
          <w:lang w:val="en-AU"/>
        </w:rPr>
        <w:t>?</w:t>
      </w:r>
    </w:p>
    <w:tbl>
      <w:tblPr>
        <w:tblStyle w:val="TableGrid2"/>
        <w:tblpPr w:leftFromText="180" w:rightFromText="180" w:vertAnchor="text" w:horzAnchor="margin" w:tblpY="39"/>
        <w:tblW w:w="10598" w:type="dxa"/>
        <w:tblLayout w:type="fixed"/>
        <w:tblLook w:val="04A0" w:firstRow="1" w:lastRow="0" w:firstColumn="1" w:lastColumn="0" w:noHBand="0" w:noVBand="1"/>
      </w:tblPr>
      <w:tblGrid>
        <w:gridCol w:w="8188"/>
        <w:gridCol w:w="2410"/>
      </w:tblGrid>
      <w:tr w:rsidR="00BE109E" w:rsidRPr="004F1D18" w14:paraId="64CD91E5" w14:textId="77777777" w:rsidTr="002C4497">
        <w:tc>
          <w:tcPr>
            <w:tcW w:w="10598" w:type="dxa"/>
            <w:gridSpan w:val="2"/>
            <w:tcBorders>
              <w:top w:val="single" w:sz="4" w:space="0" w:color="808080"/>
            </w:tcBorders>
          </w:tcPr>
          <w:p w14:paraId="05B2DAF0" w14:textId="7EA7B308" w:rsidR="007F2AB0" w:rsidRPr="00A62B70" w:rsidRDefault="00BE109E" w:rsidP="0061424D">
            <w:pPr>
              <w:spacing w:before="60" w:after="60"/>
              <w:rPr>
                <w:i/>
                <w:color w:val="76923C" w:themeColor="accent3" w:themeShade="BF"/>
                <w:szCs w:val="16"/>
                <w:lang w:eastAsia="en-US"/>
              </w:rPr>
            </w:pPr>
            <w:r w:rsidRPr="00A62B70">
              <w:rPr>
                <w:i/>
                <w:color w:val="76923C" w:themeColor="accent3" w:themeShade="BF"/>
                <w:szCs w:val="16"/>
                <w:lang w:eastAsia="en-US"/>
              </w:rPr>
              <w:t>Provide evidence and analysis</w:t>
            </w:r>
            <w:r w:rsidR="007F2AB0" w:rsidRPr="00A62B70">
              <w:rPr>
                <w:i/>
                <w:color w:val="76923C" w:themeColor="accent3" w:themeShade="BF"/>
                <w:szCs w:val="16"/>
              </w:rPr>
              <w:t xml:space="preserve"> drawn from M&amp;E and </w:t>
            </w:r>
            <w:proofErr w:type="gramStart"/>
            <w:r w:rsidR="007F2AB0" w:rsidRPr="00A62B70">
              <w:rPr>
                <w:i/>
                <w:color w:val="76923C" w:themeColor="accent3" w:themeShade="BF"/>
                <w:szCs w:val="16"/>
              </w:rPr>
              <w:t xml:space="preserve">discuss </w:t>
            </w:r>
            <w:r w:rsidRPr="00A62B70">
              <w:rPr>
                <w:i/>
                <w:color w:val="76923C" w:themeColor="accent3" w:themeShade="BF"/>
                <w:szCs w:val="16"/>
                <w:lang w:eastAsia="en-US"/>
              </w:rPr>
              <w:t xml:space="preserve"> the</w:t>
            </w:r>
            <w:proofErr w:type="gramEnd"/>
            <w:r w:rsidRPr="00A62B70">
              <w:rPr>
                <w:i/>
                <w:color w:val="76923C" w:themeColor="accent3" w:themeShade="BF"/>
                <w:szCs w:val="16"/>
                <w:lang w:eastAsia="en-US"/>
              </w:rPr>
              <w:t xml:space="preserve"> extent to which the investment makes appropriate use of time</w:t>
            </w:r>
            <w:r w:rsidR="003707E1" w:rsidRPr="00A62B70">
              <w:rPr>
                <w:i/>
                <w:color w:val="76923C" w:themeColor="accent3" w:themeShade="BF"/>
                <w:szCs w:val="16"/>
                <w:lang w:eastAsia="en-US"/>
              </w:rPr>
              <w:t>, financial</w:t>
            </w:r>
            <w:r w:rsidRPr="00A62B70">
              <w:rPr>
                <w:i/>
                <w:color w:val="76923C" w:themeColor="accent3" w:themeShade="BF"/>
                <w:szCs w:val="16"/>
                <w:lang w:eastAsia="en-US"/>
              </w:rPr>
              <w:t xml:space="preserve"> and</w:t>
            </w:r>
            <w:r w:rsidR="003707E1" w:rsidRPr="00A62B70">
              <w:rPr>
                <w:i/>
                <w:color w:val="76923C" w:themeColor="accent3" w:themeShade="BF"/>
                <w:szCs w:val="16"/>
                <w:lang w:eastAsia="en-US"/>
              </w:rPr>
              <w:t xml:space="preserve"> human</w:t>
            </w:r>
            <w:r w:rsidRPr="00A62B70">
              <w:rPr>
                <w:i/>
                <w:color w:val="76923C" w:themeColor="accent3" w:themeShade="BF"/>
                <w:szCs w:val="16"/>
                <w:lang w:eastAsia="en-US"/>
              </w:rPr>
              <w:t xml:space="preserve"> resources to achieve outcomes.</w:t>
            </w:r>
            <w:r w:rsidR="009C715E" w:rsidRPr="00A62B70">
              <w:rPr>
                <w:rFonts w:eastAsia="Arial" w:cs="Arial"/>
                <w:i/>
                <w:color w:val="76923C" w:themeColor="accent3" w:themeShade="BF"/>
                <w:szCs w:val="16"/>
              </w:rPr>
              <w:t xml:space="preserve"> </w:t>
            </w:r>
            <w:r w:rsidR="003707E1" w:rsidRPr="00A62B70">
              <w:rPr>
                <w:i/>
                <w:color w:val="76923C" w:themeColor="accent3" w:themeShade="BF"/>
                <w:szCs w:val="16"/>
                <w:lang w:eastAsia="en-US"/>
              </w:rPr>
              <w:t>A</w:t>
            </w:r>
            <w:r w:rsidR="00EC50C0" w:rsidRPr="00A62B70">
              <w:rPr>
                <w:i/>
                <w:color w:val="76923C" w:themeColor="accent3" w:themeShade="BF"/>
                <w:szCs w:val="16"/>
                <w:lang w:eastAsia="en-US"/>
              </w:rPr>
              <w:t>ssess the</w:t>
            </w:r>
            <w:r w:rsidR="000D1CD5" w:rsidRPr="00A62B70">
              <w:rPr>
                <w:i/>
                <w:color w:val="76923C" w:themeColor="accent3" w:themeShade="BF"/>
                <w:szCs w:val="16"/>
                <w:lang w:eastAsia="en-US"/>
              </w:rPr>
              <w:t xml:space="preserve"> investment’s performance on Grand Bargain efficiency commitments:</w:t>
            </w:r>
            <w:r w:rsidR="009C715E" w:rsidRPr="00A62B70">
              <w:rPr>
                <w:i/>
                <w:color w:val="76923C" w:themeColor="accent3" w:themeShade="BF"/>
                <w:szCs w:val="16"/>
                <w:lang w:eastAsia="en-US"/>
              </w:rPr>
              <w:t xml:space="preserve"> </w:t>
            </w:r>
            <w:r w:rsidR="000D1CD5" w:rsidRPr="00A62B70">
              <w:rPr>
                <w:i/>
                <w:color w:val="76923C" w:themeColor="accent3" w:themeShade="BF"/>
                <w:szCs w:val="16"/>
                <w:lang w:eastAsia="en-US"/>
              </w:rPr>
              <w:t>greater transparency (no.1)</w:t>
            </w:r>
            <w:proofErr w:type="gramStart"/>
            <w:r w:rsidR="000D1CD5" w:rsidRPr="00A62B70">
              <w:rPr>
                <w:i/>
                <w:color w:val="76923C" w:themeColor="accent3" w:themeShade="BF"/>
                <w:szCs w:val="16"/>
                <w:lang w:eastAsia="en-US"/>
              </w:rPr>
              <w:t xml:space="preserve">; </w:t>
            </w:r>
            <w:r w:rsidR="009C715E" w:rsidRPr="00A62B70">
              <w:rPr>
                <w:rFonts w:eastAsia="Arial" w:cs="Arial"/>
                <w:i/>
                <w:color w:val="76923C" w:themeColor="accent3" w:themeShade="BF"/>
                <w:szCs w:val="16"/>
              </w:rPr>
              <w:t xml:space="preserve"> Was</w:t>
            </w:r>
            <w:proofErr w:type="gramEnd"/>
            <w:r w:rsidR="009C715E" w:rsidRPr="00A62B70">
              <w:rPr>
                <w:rFonts w:eastAsia="Arial" w:cs="Arial"/>
                <w:i/>
                <w:color w:val="76923C" w:themeColor="accent3" w:themeShade="BF"/>
                <w:szCs w:val="16"/>
              </w:rPr>
              <w:t xml:space="preserve"> cash transfer programming considered as a modality and if it was not used, why not? (no.2); </w:t>
            </w:r>
            <w:r w:rsidR="000D1CD5" w:rsidRPr="00A62B70">
              <w:rPr>
                <w:i/>
                <w:color w:val="76923C" w:themeColor="accent3" w:themeShade="BF"/>
                <w:szCs w:val="16"/>
                <w:lang w:eastAsia="en-US"/>
              </w:rPr>
              <w:t>reduce duplication and management costs with periodic functional reviews (no.4)</w:t>
            </w:r>
            <w:proofErr w:type="gramStart"/>
            <w:r w:rsidR="000D1CD5" w:rsidRPr="00A62B70">
              <w:rPr>
                <w:i/>
                <w:color w:val="76923C" w:themeColor="accent3" w:themeShade="BF"/>
                <w:szCs w:val="16"/>
                <w:lang w:eastAsia="en-US"/>
              </w:rPr>
              <w:t>;</w:t>
            </w:r>
            <w:proofErr w:type="gramEnd"/>
            <w:r w:rsidR="000D1CD5" w:rsidRPr="00A62B70">
              <w:rPr>
                <w:i/>
                <w:color w:val="76923C" w:themeColor="accent3" w:themeShade="BF"/>
                <w:szCs w:val="16"/>
                <w:lang w:eastAsia="en-US"/>
              </w:rPr>
              <w:t xml:space="preserve"> and</w:t>
            </w:r>
            <w:r w:rsidR="009C715E" w:rsidRPr="00A62B70">
              <w:rPr>
                <w:i/>
                <w:color w:val="76923C" w:themeColor="accent3" w:themeShade="BF"/>
                <w:szCs w:val="16"/>
                <w:lang w:eastAsia="en-US"/>
              </w:rPr>
              <w:t xml:space="preserve"> </w:t>
            </w:r>
            <w:r w:rsidR="000D1CD5" w:rsidRPr="00A62B70">
              <w:rPr>
                <w:i/>
                <w:color w:val="76923C" w:themeColor="accent3" w:themeShade="BF"/>
                <w:szCs w:val="16"/>
                <w:lang w:eastAsia="en-US"/>
              </w:rPr>
              <w:t>increase collaborative multi-year planning and funding (no.6).</w:t>
            </w:r>
          </w:p>
          <w:p w14:paraId="63CDAF5E" w14:textId="25E8B3C3" w:rsidR="00C051DA" w:rsidRPr="00A62B70" w:rsidRDefault="007F2AB0" w:rsidP="009E6C6E">
            <w:pPr>
              <w:spacing w:before="60" w:after="60"/>
              <w:rPr>
                <w:color w:val="76923C" w:themeColor="accent3" w:themeShade="BF"/>
                <w:sz w:val="18"/>
                <w:szCs w:val="24"/>
                <w:shd w:val="clear" w:color="auto" w:fill="FFFFFF"/>
                <w:lang w:eastAsia="en-US"/>
              </w:rPr>
            </w:pPr>
            <w:r w:rsidRPr="00A62B70">
              <w:rPr>
                <w:i/>
                <w:color w:val="76923C" w:themeColor="accent3" w:themeShade="BF"/>
                <w:szCs w:val="16"/>
              </w:rPr>
              <w:t xml:space="preserve">Use the focus areas in the </w:t>
            </w:r>
            <w:hyperlink r:id="rId12" w:history="1">
              <w:r w:rsidRPr="00A62B70">
                <w:rPr>
                  <w:i/>
                  <w:color w:val="76923C" w:themeColor="accent3" w:themeShade="BF"/>
                  <w:szCs w:val="16"/>
                </w:rPr>
                <w:t>AQC Ratings Matrix</w:t>
              </w:r>
            </w:hyperlink>
            <w:r w:rsidRPr="00A62B70">
              <w:rPr>
                <w:i/>
                <w:color w:val="76923C" w:themeColor="accent3" w:themeShade="BF"/>
                <w:szCs w:val="16"/>
              </w:rPr>
              <w:t xml:space="preserve"> to inform analysis and to determine an overall rating.</w:t>
            </w:r>
            <w:r w:rsidR="00C051DA" w:rsidRPr="00A62B70">
              <w:rPr>
                <w:b/>
                <w:i/>
                <w:color w:val="76923C" w:themeColor="accent3" w:themeShade="BF"/>
                <w:szCs w:val="16"/>
                <w:lang w:eastAsia="en-US"/>
              </w:rPr>
              <w:br/>
            </w:r>
            <w:r w:rsidR="00C051DA" w:rsidRPr="00A62B70">
              <w:rPr>
                <w:i/>
                <w:color w:val="76923C" w:themeColor="accent3" w:themeShade="BF"/>
                <w:szCs w:val="16"/>
                <w:lang w:eastAsia="en-US"/>
              </w:rPr>
              <w:t xml:space="preserve">(no more than </w:t>
            </w:r>
            <w:r w:rsidR="009E6C6E" w:rsidRPr="00A62B70">
              <w:rPr>
                <w:i/>
                <w:color w:val="76923C" w:themeColor="accent3" w:themeShade="BF"/>
                <w:szCs w:val="16"/>
                <w:lang w:eastAsia="en-US"/>
              </w:rPr>
              <w:t>750</w:t>
            </w:r>
            <w:r w:rsidR="00C051DA" w:rsidRPr="00A62B70">
              <w:rPr>
                <w:i/>
                <w:color w:val="76923C" w:themeColor="accent3" w:themeShade="BF"/>
                <w:szCs w:val="16"/>
                <w:lang w:eastAsia="en-US"/>
              </w:rPr>
              <w:t xml:space="preserve"> words)</w:t>
            </w:r>
          </w:p>
        </w:tc>
      </w:tr>
      <w:tr w:rsidR="00BE109E" w:rsidRPr="004F1D18" w14:paraId="54E4C1B0" w14:textId="77777777" w:rsidTr="002C4497">
        <w:tc>
          <w:tcPr>
            <w:tcW w:w="10598" w:type="dxa"/>
            <w:gridSpan w:val="2"/>
            <w:tcBorders>
              <w:top w:val="single" w:sz="4" w:space="0" w:color="808080"/>
            </w:tcBorders>
          </w:tcPr>
          <w:p w14:paraId="19647EC3" w14:textId="7E2D8627" w:rsidR="00BE109E" w:rsidRDefault="00BE109E" w:rsidP="00BE109E">
            <w:pPr>
              <w:rPr>
                <w:color w:val="000000"/>
                <w:sz w:val="20"/>
                <w:szCs w:val="24"/>
                <w:shd w:val="clear" w:color="auto" w:fill="FFFFFF"/>
                <w:lang w:eastAsia="en-US"/>
              </w:rPr>
            </w:pPr>
          </w:p>
          <w:p w14:paraId="29DB1FFE" w14:textId="77777777" w:rsidR="002C4497" w:rsidRPr="004F1D18" w:rsidRDefault="002C4497" w:rsidP="00BE109E">
            <w:pPr>
              <w:rPr>
                <w:color w:val="000000"/>
                <w:sz w:val="20"/>
                <w:szCs w:val="24"/>
                <w:shd w:val="clear" w:color="auto" w:fill="FFFFFF"/>
                <w:lang w:eastAsia="en-US"/>
              </w:rPr>
            </w:pPr>
          </w:p>
          <w:p w14:paraId="3F5FCAE4" w14:textId="77777777" w:rsidR="00BE109E" w:rsidRPr="004F1D18" w:rsidRDefault="00BE109E" w:rsidP="00BE109E">
            <w:pPr>
              <w:jc w:val="center"/>
              <w:rPr>
                <w:color w:val="000000"/>
                <w:sz w:val="20"/>
                <w:szCs w:val="24"/>
                <w:shd w:val="clear" w:color="auto" w:fill="FFFFFF"/>
                <w:lang w:eastAsia="en-US"/>
              </w:rPr>
            </w:pPr>
          </w:p>
          <w:p w14:paraId="58F774AD" w14:textId="77777777" w:rsidR="00BE109E" w:rsidRPr="004F1D18" w:rsidRDefault="00BE109E" w:rsidP="00BE109E">
            <w:pPr>
              <w:jc w:val="center"/>
              <w:rPr>
                <w:color w:val="000000"/>
                <w:sz w:val="20"/>
                <w:szCs w:val="24"/>
                <w:shd w:val="clear" w:color="auto" w:fill="FFFFFF"/>
                <w:lang w:eastAsia="en-US"/>
              </w:rPr>
            </w:pPr>
          </w:p>
          <w:p w14:paraId="2844079C" w14:textId="77777777" w:rsidR="00BE109E" w:rsidRPr="004F1D18" w:rsidRDefault="00BE109E" w:rsidP="00BE109E">
            <w:pPr>
              <w:jc w:val="center"/>
              <w:rPr>
                <w:color w:val="000000"/>
                <w:sz w:val="20"/>
                <w:szCs w:val="24"/>
                <w:shd w:val="clear" w:color="auto" w:fill="FFFFFF"/>
                <w:lang w:eastAsia="en-US"/>
              </w:rPr>
            </w:pPr>
          </w:p>
        </w:tc>
      </w:tr>
      <w:tr w:rsidR="00E854A7" w:rsidRPr="004F1D18" w14:paraId="7FB874D0" w14:textId="77777777" w:rsidTr="002C4497">
        <w:tc>
          <w:tcPr>
            <w:tcW w:w="8188" w:type="dxa"/>
            <w:tcBorders>
              <w:top w:val="single" w:sz="4" w:space="0" w:color="808080"/>
            </w:tcBorders>
          </w:tcPr>
          <w:p w14:paraId="66E76ADB" w14:textId="04446515" w:rsidR="00E854A7" w:rsidRPr="002C4497" w:rsidRDefault="007F2AB0" w:rsidP="006D092A">
            <w:pPr>
              <w:spacing w:before="20"/>
              <w:ind w:left="113"/>
              <w:rPr>
                <w:b/>
                <w:sz w:val="18"/>
                <w:szCs w:val="16"/>
                <w:lang w:eastAsia="en-US"/>
              </w:rPr>
            </w:pPr>
            <w:r w:rsidRPr="007F2AB0">
              <w:rPr>
                <w:b/>
                <w:i/>
              </w:rPr>
              <w:t>Overall rating</w:t>
            </w:r>
          </w:p>
        </w:tc>
        <w:tc>
          <w:tcPr>
            <w:tcW w:w="2410" w:type="dxa"/>
            <w:tcBorders>
              <w:top w:val="single" w:sz="4" w:space="0" w:color="808080"/>
            </w:tcBorders>
          </w:tcPr>
          <w:p w14:paraId="56FB3F4E" w14:textId="77777777" w:rsidR="00E854A7" w:rsidRPr="004F1D18" w:rsidRDefault="00E854A7" w:rsidP="00E854A7">
            <w:pPr>
              <w:jc w:val="center"/>
              <w:rPr>
                <w:sz w:val="18"/>
                <w:szCs w:val="16"/>
                <w:lang w:eastAsia="en-US"/>
              </w:rPr>
            </w:pPr>
            <w:r w:rsidRPr="006C2E3B">
              <w:rPr>
                <w:color w:val="000000"/>
                <w:szCs w:val="24"/>
                <w:shd w:val="clear" w:color="auto" w:fill="FFFFFF"/>
                <w:lang w:eastAsia="en-US"/>
              </w:rPr>
              <w:t>1      2      3      4      5      6</w:t>
            </w:r>
          </w:p>
        </w:tc>
      </w:tr>
    </w:tbl>
    <w:p w14:paraId="62665BD4" w14:textId="587C858E" w:rsidR="00BE109E" w:rsidRDefault="00BE109E" w:rsidP="00BE109E">
      <w:pPr>
        <w:widowControl/>
        <w:spacing w:after="120" w:line="240" w:lineRule="auto"/>
        <w:rPr>
          <w:rFonts w:ascii="Arial" w:eastAsia="Times New Roman" w:hAnsi="Arial" w:cs="Times New Roman"/>
          <w:b/>
          <w:sz w:val="16"/>
          <w:szCs w:val="16"/>
          <w:lang w:val="en-AU"/>
        </w:rPr>
      </w:pPr>
    </w:p>
    <w:p w14:paraId="3C1C7007" w14:textId="77777777" w:rsidR="009E6C6E" w:rsidRPr="004F1D18" w:rsidRDefault="009E6C6E" w:rsidP="00BE109E">
      <w:pPr>
        <w:widowControl/>
        <w:spacing w:after="120" w:line="240" w:lineRule="auto"/>
        <w:rPr>
          <w:rFonts w:ascii="Arial" w:eastAsia="Times New Roman" w:hAnsi="Arial" w:cs="Times New Roman"/>
          <w:b/>
          <w:sz w:val="16"/>
          <w:szCs w:val="16"/>
          <w:lang w:val="en-AU"/>
        </w:rPr>
      </w:pPr>
    </w:p>
    <w:p w14:paraId="603AEB5A" w14:textId="43D7F78F" w:rsidR="009E6C6E" w:rsidRPr="004F1D18" w:rsidRDefault="009E6C6E" w:rsidP="009E6C6E">
      <w:pPr>
        <w:pStyle w:val="ListParagraph"/>
        <w:widowControl/>
        <w:numPr>
          <w:ilvl w:val="0"/>
          <w:numId w:val="13"/>
        </w:numPr>
        <w:spacing w:after="0" w:line="240" w:lineRule="auto"/>
        <w:ind w:left="426"/>
        <w:rPr>
          <w:rFonts w:ascii="Arial" w:eastAsia="Times New Roman" w:hAnsi="Arial" w:cs="Times New Roman"/>
          <w:b/>
          <w:spacing w:val="-2"/>
          <w:sz w:val="20"/>
          <w:szCs w:val="16"/>
          <w:lang w:val="en-AU"/>
        </w:rPr>
      </w:pPr>
      <w:bookmarkStart w:id="4" w:name="HAQC_Relevance"/>
      <w:r w:rsidRPr="004F1D18">
        <w:rPr>
          <w:rFonts w:ascii="Arial" w:eastAsia="Times New Roman" w:hAnsi="Arial" w:cs="Times New Roman"/>
          <w:b/>
          <w:spacing w:val="-2"/>
          <w:sz w:val="20"/>
          <w:szCs w:val="16"/>
          <w:lang w:val="en-AU"/>
        </w:rPr>
        <w:t>Relevance</w:t>
      </w:r>
      <w:bookmarkEnd w:id="4"/>
      <w:r w:rsidRPr="004F1D18">
        <w:rPr>
          <w:rFonts w:ascii="Arial" w:eastAsia="Times New Roman" w:hAnsi="Arial" w:cs="Times New Roman"/>
          <w:b/>
          <w:spacing w:val="-2"/>
          <w:sz w:val="20"/>
          <w:szCs w:val="16"/>
          <w:lang w:val="en-AU"/>
        </w:rPr>
        <w:t xml:space="preserve"> </w:t>
      </w:r>
      <w:r w:rsidRPr="004F1D18">
        <w:rPr>
          <w:rFonts w:ascii="Arial" w:eastAsia="Times New Roman" w:hAnsi="Arial" w:cs="Times New Roman"/>
          <w:b/>
          <w:i/>
          <w:spacing w:val="-2"/>
          <w:sz w:val="20"/>
          <w:szCs w:val="16"/>
          <w:lang w:val="en-AU"/>
        </w:rPr>
        <w:t xml:space="preserve">– </w:t>
      </w:r>
      <w:r w:rsidR="00A20694" w:rsidRPr="00A20694">
        <w:rPr>
          <w:rFonts w:ascii="Arial" w:eastAsia="Times New Roman" w:hAnsi="Arial" w:cs="Times New Roman"/>
          <w:b/>
          <w:i/>
          <w:spacing w:val="-2"/>
          <w:sz w:val="20"/>
          <w:szCs w:val="16"/>
          <w:lang w:val="en-AU"/>
        </w:rPr>
        <w:t>Is</w:t>
      </w:r>
      <w:r w:rsidR="002631D2">
        <w:rPr>
          <w:rFonts w:ascii="Arial" w:eastAsia="Times New Roman" w:hAnsi="Arial" w:cs="Times New Roman"/>
          <w:b/>
          <w:i/>
          <w:spacing w:val="-2"/>
          <w:sz w:val="20"/>
          <w:szCs w:val="16"/>
          <w:lang w:val="en-AU"/>
        </w:rPr>
        <w:t xml:space="preserve"> </w:t>
      </w:r>
      <w:r w:rsidRPr="004F1D18">
        <w:rPr>
          <w:rFonts w:ascii="Arial" w:eastAsia="Times New Roman" w:hAnsi="Arial" w:cs="Times New Roman"/>
          <w:b/>
          <w:i/>
          <w:spacing w:val="-2"/>
          <w:sz w:val="20"/>
          <w:szCs w:val="16"/>
          <w:lang w:val="en-AU"/>
        </w:rPr>
        <w:t>Australia’s humanitarian response appropriate and relevant?</w:t>
      </w:r>
    </w:p>
    <w:tbl>
      <w:tblPr>
        <w:tblStyle w:val="TableGrid2"/>
        <w:tblW w:w="10598" w:type="dxa"/>
        <w:tblLayout w:type="fixed"/>
        <w:tblLook w:val="04A0" w:firstRow="1" w:lastRow="0" w:firstColumn="1" w:lastColumn="0" w:noHBand="0" w:noVBand="1"/>
      </w:tblPr>
      <w:tblGrid>
        <w:gridCol w:w="8188"/>
        <w:gridCol w:w="2410"/>
      </w:tblGrid>
      <w:tr w:rsidR="009E6C6E" w:rsidRPr="004F1D18" w14:paraId="3F0CFC62" w14:textId="77777777" w:rsidTr="001263FB">
        <w:tc>
          <w:tcPr>
            <w:tcW w:w="10598" w:type="dxa"/>
            <w:gridSpan w:val="2"/>
          </w:tcPr>
          <w:p w14:paraId="4F63B469" w14:textId="77777777" w:rsidR="009E6C6E" w:rsidRPr="004F1D18" w:rsidRDefault="009E6C6E" w:rsidP="001263FB">
            <w:pPr>
              <w:spacing w:before="80" w:after="80"/>
              <w:rPr>
                <w:color w:val="000000"/>
                <w:sz w:val="18"/>
                <w:szCs w:val="24"/>
                <w:shd w:val="clear" w:color="auto" w:fill="FFFFFF"/>
                <w:lang w:eastAsia="en-US"/>
              </w:rPr>
            </w:pPr>
            <w:r w:rsidRPr="004F1D18">
              <w:rPr>
                <w:i/>
                <w:color w:val="76923C"/>
                <w:spacing w:val="-2"/>
                <w:sz w:val="18"/>
                <w:szCs w:val="16"/>
                <w:lang w:eastAsia="en-US"/>
              </w:rPr>
              <w:t xml:space="preserve">Rate </w:t>
            </w:r>
            <w:r>
              <w:rPr>
                <w:i/>
                <w:color w:val="76923C"/>
                <w:spacing w:val="-2"/>
                <w:sz w:val="18"/>
                <w:szCs w:val="16"/>
                <w:lang w:eastAsia="en-US"/>
              </w:rPr>
              <w:t>the</w:t>
            </w:r>
            <w:r w:rsidRPr="004F1D18">
              <w:rPr>
                <w:i/>
                <w:color w:val="76923C"/>
                <w:spacing w:val="-2"/>
                <w:sz w:val="18"/>
                <w:szCs w:val="16"/>
                <w:lang w:eastAsia="en-US"/>
              </w:rPr>
              <w:t xml:space="preserve"> statement below </w:t>
            </w:r>
            <w:r>
              <w:rPr>
                <w:i/>
                <w:color w:val="76923C"/>
                <w:spacing w:val="-2"/>
                <w:sz w:val="18"/>
                <w:szCs w:val="16"/>
                <w:lang w:eastAsia="en-US"/>
              </w:rPr>
              <w:t xml:space="preserve">(Grand Bargain commitment no. 2) </w:t>
            </w:r>
            <w:r w:rsidRPr="004F1D18">
              <w:rPr>
                <w:i/>
                <w:color w:val="76923C"/>
                <w:spacing w:val="-2"/>
                <w:sz w:val="18"/>
                <w:szCs w:val="16"/>
                <w:lang w:eastAsia="en-US"/>
              </w:rPr>
              <w:t xml:space="preserve">using the six-point scale </w:t>
            </w:r>
          </w:p>
        </w:tc>
      </w:tr>
      <w:tr w:rsidR="009E6C6E" w:rsidRPr="004F1D18" w14:paraId="78F90415" w14:textId="77777777" w:rsidTr="001263FB">
        <w:tc>
          <w:tcPr>
            <w:tcW w:w="8188" w:type="dxa"/>
          </w:tcPr>
          <w:p w14:paraId="703B0614" w14:textId="2DAF705C" w:rsidR="009E6C6E" w:rsidRPr="004F1D18" w:rsidDel="00AF1DBC" w:rsidRDefault="009E6C6E" w:rsidP="006F68C2">
            <w:pPr>
              <w:rPr>
                <w:sz w:val="18"/>
                <w:szCs w:val="16"/>
              </w:rPr>
            </w:pPr>
            <w:r>
              <w:rPr>
                <w:sz w:val="18"/>
                <w:szCs w:val="16"/>
              </w:rPr>
              <w:t>The investment uses national and/or local systems, and/or strengthens the capacity of national/local institutions in accordance with Australia’s Grand Bargain localisation commitments.</w:t>
            </w:r>
          </w:p>
        </w:tc>
        <w:tc>
          <w:tcPr>
            <w:tcW w:w="2410" w:type="dxa"/>
          </w:tcPr>
          <w:p w14:paraId="23651C3D" w14:textId="77777777" w:rsidR="009E6C6E" w:rsidRPr="004F1D18" w:rsidRDefault="009E6C6E" w:rsidP="001263FB">
            <w:pPr>
              <w:jc w:val="center"/>
              <w:rPr>
                <w:color w:val="000000"/>
                <w:sz w:val="18"/>
                <w:szCs w:val="24"/>
                <w:shd w:val="clear" w:color="auto" w:fill="FFFFFF"/>
              </w:rPr>
            </w:pPr>
            <w:r w:rsidRPr="004F1D18">
              <w:rPr>
                <w:color w:val="000000"/>
                <w:sz w:val="18"/>
                <w:szCs w:val="24"/>
                <w:shd w:val="clear" w:color="auto" w:fill="FFFFFF"/>
                <w:lang w:eastAsia="en-US"/>
              </w:rPr>
              <w:t>1      2      3      4      5      6</w:t>
            </w:r>
          </w:p>
        </w:tc>
      </w:tr>
    </w:tbl>
    <w:tbl>
      <w:tblPr>
        <w:tblStyle w:val="TableGrid2"/>
        <w:tblpPr w:leftFromText="180" w:rightFromText="180" w:vertAnchor="text" w:horzAnchor="margin" w:tblpX="6" w:tblpY="169"/>
        <w:tblW w:w="10632" w:type="dxa"/>
        <w:tblLayout w:type="fixed"/>
        <w:tblLook w:val="04A0" w:firstRow="1" w:lastRow="0" w:firstColumn="1" w:lastColumn="0" w:noHBand="0" w:noVBand="1"/>
      </w:tblPr>
      <w:tblGrid>
        <w:gridCol w:w="8182"/>
        <w:gridCol w:w="2450"/>
      </w:tblGrid>
      <w:tr w:rsidR="009E6C6E" w:rsidRPr="004F1D18" w14:paraId="750486FF" w14:textId="77777777" w:rsidTr="001263FB">
        <w:tc>
          <w:tcPr>
            <w:tcW w:w="10632" w:type="dxa"/>
            <w:gridSpan w:val="2"/>
          </w:tcPr>
          <w:p w14:paraId="244B3A33" w14:textId="77777777" w:rsidR="009E6C6E" w:rsidRPr="00FF72CA" w:rsidRDefault="009E6C6E" w:rsidP="001263FB">
            <w:pPr>
              <w:widowControl w:val="0"/>
              <w:spacing w:before="60" w:after="60"/>
              <w:rPr>
                <w:color w:val="000000"/>
                <w:sz w:val="18"/>
                <w:szCs w:val="18"/>
                <w:shd w:val="clear" w:color="auto" w:fill="FFFFFF"/>
                <w:lang w:eastAsia="en-US"/>
              </w:rPr>
            </w:pPr>
            <w:r w:rsidRPr="00FF72CA">
              <w:rPr>
                <w:i/>
                <w:color w:val="76923C"/>
                <w:sz w:val="18"/>
                <w:szCs w:val="18"/>
                <w:lang w:eastAsia="en-US"/>
              </w:rPr>
              <w:t xml:space="preserve">Provide evidence and analysis to support the overall assessment and indicate the extent to which the investment offers the most appropriate modality and approach to address identified humanitarian needs. </w:t>
            </w:r>
            <w:r w:rsidRPr="00FF72CA">
              <w:rPr>
                <w:rFonts w:eastAsia="Arial" w:cs="Arial"/>
                <w:i/>
                <w:color w:val="76923B"/>
                <w:sz w:val="18"/>
                <w:szCs w:val="18"/>
              </w:rPr>
              <w:t xml:space="preserve"> Was cash transfer programming considered as a modality and if it was not used, why not? </w:t>
            </w:r>
            <w:r w:rsidRPr="00FF72CA">
              <w:rPr>
                <w:i/>
                <w:color w:val="76923C"/>
                <w:sz w:val="18"/>
                <w:szCs w:val="18"/>
                <w:lang w:eastAsia="en-US"/>
              </w:rPr>
              <w:t>Has anything changed to affect the relevance of this investment?</w:t>
            </w:r>
            <w:r w:rsidRPr="00FF72CA">
              <w:rPr>
                <w:i/>
                <w:color w:val="76923C"/>
                <w:sz w:val="18"/>
                <w:szCs w:val="18"/>
                <w:lang w:eastAsia="en-US"/>
              </w:rPr>
              <w:br/>
              <w:t>(no more than 300 words)</w:t>
            </w:r>
          </w:p>
        </w:tc>
      </w:tr>
      <w:tr w:rsidR="009E6C6E" w:rsidRPr="004F1D18" w14:paraId="28E24487" w14:textId="77777777" w:rsidTr="001263FB">
        <w:tc>
          <w:tcPr>
            <w:tcW w:w="10632" w:type="dxa"/>
            <w:gridSpan w:val="2"/>
          </w:tcPr>
          <w:p w14:paraId="49BBE7FC" w14:textId="77777777" w:rsidR="009E6C6E" w:rsidRPr="004F1D18" w:rsidRDefault="009E6C6E" w:rsidP="001263FB">
            <w:pPr>
              <w:rPr>
                <w:color w:val="000000"/>
                <w:sz w:val="20"/>
                <w:szCs w:val="24"/>
                <w:shd w:val="clear" w:color="auto" w:fill="FFFFFF"/>
                <w:lang w:eastAsia="en-US"/>
              </w:rPr>
            </w:pPr>
          </w:p>
          <w:p w14:paraId="48BF986C" w14:textId="77777777" w:rsidR="009E6C6E" w:rsidRPr="004F1D18" w:rsidRDefault="009E6C6E" w:rsidP="001263FB">
            <w:pPr>
              <w:rPr>
                <w:color w:val="000000"/>
                <w:sz w:val="20"/>
                <w:szCs w:val="24"/>
                <w:shd w:val="clear" w:color="auto" w:fill="FFFFFF"/>
                <w:lang w:eastAsia="en-US"/>
              </w:rPr>
            </w:pPr>
          </w:p>
          <w:p w14:paraId="794733F5" w14:textId="77777777" w:rsidR="009E6C6E" w:rsidRPr="004F1D18" w:rsidRDefault="009E6C6E" w:rsidP="001263FB">
            <w:pPr>
              <w:rPr>
                <w:color w:val="000000"/>
                <w:sz w:val="20"/>
                <w:szCs w:val="24"/>
                <w:shd w:val="clear" w:color="auto" w:fill="FFFFFF"/>
                <w:lang w:eastAsia="en-US"/>
              </w:rPr>
            </w:pPr>
          </w:p>
          <w:p w14:paraId="3BA13E35" w14:textId="77777777" w:rsidR="009E6C6E" w:rsidRPr="004F1D18" w:rsidRDefault="009E6C6E" w:rsidP="001263FB">
            <w:pPr>
              <w:rPr>
                <w:color w:val="000000"/>
                <w:sz w:val="20"/>
                <w:szCs w:val="24"/>
                <w:shd w:val="clear" w:color="auto" w:fill="FFFFFF"/>
                <w:lang w:eastAsia="en-US"/>
              </w:rPr>
            </w:pPr>
          </w:p>
          <w:p w14:paraId="33DC4900" w14:textId="77777777" w:rsidR="009E6C6E" w:rsidRPr="004F1D18" w:rsidRDefault="009E6C6E" w:rsidP="001263FB">
            <w:pPr>
              <w:rPr>
                <w:color w:val="000000"/>
                <w:sz w:val="20"/>
                <w:szCs w:val="24"/>
                <w:shd w:val="clear" w:color="auto" w:fill="FFFFFF"/>
                <w:lang w:eastAsia="en-US"/>
              </w:rPr>
            </w:pPr>
          </w:p>
          <w:p w14:paraId="24E9655C" w14:textId="77777777" w:rsidR="009E6C6E" w:rsidRPr="004F1D18" w:rsidRDefault="009E6C6E" w:rsidP="001263FB">
            <w:pPr>
              <w:rPr>
                <w:color w:val="000000"/>
                <w:sz w:val="20"/>
                <w:szCs w:val="24"/>
                <w:shd w:val="clear" w:color="auto" w:fill="FFFFFF"/>
                <w:lang w:eastAsia="en-US"/>
              </w:rPr>
            </w:pPr>
          </w:p>
        </w:tc>
      </w:tr>
      <w:tr w:rsidR="009E6C6E" w:rsidRPr="004F1D18" w14:paraId="570C6E54" w14:textId="77777777" w:rsidTr="001263FB">
        <w:tc>
          <w:tcPr>
            <w:tcW w:w="8182" w:type="dxa"/>
          </w:tcPr>
          <w:p w14:paraId="0B6BBB2C" w14:textId="422D125A" w:rsidR="009E6C6E" w:rsidRPr="004F1D18" w:rsidRDefault="009E6C6E" w:rsidP="001263FB">
            <w:pPr>
              <w:spacing w:before="20"/>
              <w:ind w:left="113"/>
              <w:rPr>
                <w:b/>
                <w:sz w:val="18"/>
                <w:szCs w:val="16"/>
                <w:lang w:eastAsia="en-US"/>
              </w:rPr>
            </w:pPr>
            <w:r w:rsidRPr="007F2AB0">
              <w:rPr>
                <w:b/>
                <w:i/>
              </w:rPr>
              <w:t>Overall rating</w:t>
            </w:r>
          </w:p>
        </w:tc>
        <w:tc>
          <w:tcPr>
            <w:tcW w:w="2450" w:type="dxa"/>
          </w:tcPr>
          <w:p w14:paraId="3EF84F71" w14:textId="77777777" w:rsidR="009E6C6E" w:rsidRPr="004F1D18" w:rsidRDefault="009E6C6E" w:rsidP="001263FB">
            <w:pPr>
              <w:jc w:val="center"/>
              <w:rPr>
                <w:i/>
                <w:color w:val="000000"/>
                <w:sz w:val="18"/>
                <w:szCs w:val="24"/>
                <w:shd w:val="clear" w:color="auto" w:fill="FFFFFF"/>
                <w:lang w:eastAsia="en-US"/>
              </w:rPr>
            </w:pPr>
            <w:r w:rsidRPr="004F1D18">
              <w:rPr>
                <w:color w:val="000000"/>
                <w:sz w:val="18"/>
                <w:szCs w:val="24"/>
                <w:shd w:val="clear" w:color="auto" w:fill="FFFFFF"/>
                <w:lang w:eastAsia="en-US"/>
              </w:rPr>
              <w:t>1      2      3      4      5      6</w:t>
            </w:r>
          </w:p>
        </w:tc>
      </w:tr>
    </w:tbl>
    <w:p w14:paraId="27FE924A" w14:textId="34708E80" w:rsidR="00BE109E" w:rsidRDefault="00BE109E" w:rsidP="00BE109E">
      <w:pPr>
        <w:widowControl/>
        <w:spacing w:after="120" w:line="240" w:lineRule="auto"/>
        <w:rPr>
          <w:rFonts w:ascii="Arial" w:eastAsia="Times New Roman" w:hAnsi="Arial" w:cs="Times New Roman"/>
          <w:b/>
          <w:spacing w:val="-2"/>
          <w:sz w:val="16"/>
          <w:szCs w:val="16"/>
          <w:lang w:val="en-AU"/>
        </w:rPr>
      </w:pPr>
    </w:p>
    <w:p w14:paraId="5D178F47" w14:textId="6BE07B45" w:rsidR="009E6C6E" w:rsidRDefault="009E6C6E" w:rsidP="00BE109E">
      <w:pPr>
        <w:widowControl/>
        <w:spacing w:after="120" w:line="240" w:lineRule="auto"/>
        <w:rPr>
          <w:rFonts w:ascii="Arial" w:eastAsia="Times New Roman" w:hAnsi="Arial" w:cs="Times New Roman"/>
          <w:b/>
          <w:spacing w:val="-2"/>
          <w:sz w:val="16"/>
          <w:szCs w:val="16"/>
          <w:lang w:val="en-AU"/>
        </w:rPr>
      </w:pPr>
    </w:p>
    <w:p w14:paraId="37237DC2" w14:textId="5A9143E0" w:rsidR="00582360" w:rsidRPr="004C22AD" w:rsidRDefault="00582360" w:rsidP="00961FA3">
      <w:pPr>
        <w:pStyle w:val="ListParagraph"/>
        <w:widowControl/>
        <w:numPr>
          <w:ilvl w:val="0"/>
          <w:numId w:val="13"/>
        </w:numPr>
        <w:spacing w:after="0" w:line="240" w:lineRule="auto"/>
        <w:ind w:left="426"/>
        <w:rPr>
          <w:rFonts w:ascii="Arial" w:eastAsia="Times New Roman" w:hAnsi="Arial" w:cs="Times New Roman"/>
          <w:b/>
          <w:sz w:val="16"/>
          <w:szCs w:val="24"/>
          <w:lang w:val="en-AU"/>
        </w:rPr>
      </w:pPr>
      <w:bookmarkStart w:id="5" w:name="HAQC_Gender"/>
      <w:r w:rsidRPr="004C22AD">
        <w:rPr>
          <w:rFonts w:ascii="Arial" w:eastAsia="Times New Roman" w:hAnsi="Arial" w:cs="Times New Roman"/>
          <w:b/>
          <w:sz w:val="20"/>
          <w:szCs w:val="16"/>
          <w:lang w:val="en-AU"/>
        </w:rPr>
        <w:lastRenderedPageBreak/>
        <w:t>Gender</w:t>
      </w:r>
      <w:bookmarkEnd w:id="5"/>
      <w:r w:rsidRPr="004C22AD">
        <w:rPr>
          <w:rFonts w:ascii="Arial" w:eastAsia="Times New Roman" w:hAnsi="Arial" w:cs="Times New Roman"/>
          <w:b/>
          <w:sz w:val="20"/>
          <w:szCs w:val="16"/>
          <w:lang w:val="en-AU"/>
        </w:rPr>
        <w:t xml:space="preserve"> Equality – </w:t>
      </w:r>
      <w:r w:rsidR="00C766B4" w:rsidRPr="00087B82">
        <w:rPr>
          <w:rFonts w:ascii="Arial" w:eastAsia="Times New Roman" w:hAnsi="Arial" w:cs="Times New Roman"/>
          <w:b/>
          <w:i/>
          <w:spacing w:val="-2"/>
          <w:sz w:val="20"/>
          <w:szCs w:val="16"/>
          <w:lang w:val="en-AU"/>
        </w:rPr>
        <w:t>The</w:t>
      </w:r>
      <w:r w:rsidRPr="00087B82">
        <w:rPr>
          <w:rFonts w:ascii="Arial" w:eastAsia="Times New Roman" w:hAnsi="Arial" w:cs="Times New Roman"/>
          <w:b/>
          <w:i/>
          <w:spacing w:val="-2"/>
          <w:sz w:val="20"/>
          <w:szCs w:val="16"/>
          <w:lang w:val="en-AU"/>
        </w:rPr>
        <w:t xml:space="preserve"> investment</w:t>
      </w:r>
      <w:r w:rsidR="008C4A62" w:rsidRPr="00087B82">
        <w:rPr>
          <w:rFonts w:ascii="Arial" w:eastAsia="Times New Roman" w:hAnsi="Arial" w:cs="Times New Roman"/>
          <w:b/>
          <w:i/>
          <w:spacing w:val="-2"/>
          <w:sz w:val="20"/>
          <w:szCs w:val="16"/>
          <w:lang w:val="en-AU"/>
        </w:rPr>
        <w:t xml:space="preserve"> has</w:t>
      </w:r>
      <w:r w:rsidR="006F68C2" w:rsidRPr="00087B82">
        <w:rPr>
          <w:rFonts w:ascii="Arial" w:eastAsia="Times New Roman" w:hAnsi="Arial" w:cs="Times New Roman"/>
          <w:b/>
          <w:i/>
          <w:spacing w:val="-2"/>
          <w:sz w:val="20"/>
          <w:szCs w:val="16"/>
          <w:lang w:val="en-AU"/>
        </w:rPr>
        <w:t xml:space="preserve"> ma</w:t>
      </w:r>
      <w:r w:rsidR="00C766B4" w:rsidRPr="00087B82">
        <w:rPr>
          <w:rFonts w:ascii="Arial" w:eastAsia="Times New Roman" w:hAnsi="Arial" w:cs="Times New Roman"/>
          <w:b/>
          <w:i/>
          <w:spacing w:val="-2"/>
          <w:sz w:val="20"/>
          <w:szCs w:val="16"/>
          <w:lang w:val="en-AU"/>
        </w:rPr>
        <w:t>d</w:t>
      </w:r>
      <w:r w:rsidR="006F68C2" w:rsidRPr="00087B82">
        <w:rPr>
          <w:rFonts w:ascii="Arial" w:eastAsia="Times New Roman" w:hAnsi="Arial" w:cs="Times New Roman"/>
          <w:b/>
          <w:i/>
          <w:spacing w:val="-2"/>
          <w:sz w:val="20"/>
          <w:szCs w:val="16"/>
          <w:lang w:val="en-AU"/>
        </w:rPr>
        <w:t xml:space="preserve">e, or is </w:t>
      </w:r>
      <w:r w:rsidRPr="00087B82">
        <w:rPr>
          <w:rFonts w:ascii="Arial" w:eastAsia="Times New Roman" w:hAnsi="Arial" w:cs="Times New Roman"/>
          <w:b/>
          <w:i/>
          <w:spacing w:val="-2"/>
          <w:sz w:val="20"/>
          <w:szCs w:val="16"/>
          <w:lang w:val="en-AU"/>
        </w:rPr>
        <w:t>m</w:t>
      </w:r>
      <w:r w:rsidRPr="004C22AD">
        <w:rPr>
          <w:rFonts w:ascii="Arial" w:eastAsia="Times New Roman" w:hAnsi="Arial" w:cs="Times New Roman"/>
          <w:b/>
          <w:i/>
          <w:sz w:val="20"/>
          <w:szCs w:val="16"/>
          <w:lang w:val="en-AU"/>
        </w:rPr>
        <w:t>aking a difference to gender equality and empowering women and girls?</w:t>
      </w:r>
    </w:p>
    <w:tbl>
      <w:tblPr>
        <w:tblStyle w:val="TableGrid2"/>
        <w:tblpPr w:leftFromText="180" w:rightFromText="180" w:vertAnchor="text" w:horzAnchor="margin" w:tblpY="84"/>
        <w:tblW w:w="10598" w:type="dxa"/>
        <w:tblLayout w:type="fixed"/>
        <w:tblLook w:val="04A0" w:firstRow="1" w:lastRow="0" w:firstColumn="1" w:lastColumn="0" w:noHBand="0" w:noVBand="1"/>
      </w:tblPr>
      <w:tblGrid>
        <w:gridCol w:w="3532"/>
        <w:gridCol w:w="3533"/>
        <w:gridCol w:w="1123"/>
        <w:gridCol w:w="2410"/>
      </w:tblGrid>
      <w:tr w:rsidR="004C22AD" w:rsidRPr="004F1D18" w14:paraId="30F856F8" w14:textId="77777777" w:rsidTr="00E12E66">
        <w:trPr>
          <w:trHeight w:val="129"/>
        </w:trPr>
        <w:tc>
          <w:tcPr>
            <w:tcW w:w="10598" w:type="dxa"/>
            <w:gridSpan w:val="4"/>
            <w:tcBorders>
              <w:bottom w:val="single" w:sz="4" w:space="0" w:color="808080"/>
            </w:tcBorders>
          </w:tcPr>
          <w:p w14:paraId="0D271FB7" w14:textId="35896516" w:rsidR="004C22AD" w:rsidRPr="00F72CC6" w:rsidRDefault="00C66767" w:rsidP="00C66767">
            <w:pPr>
              <w:rPr>
                <w:i/>
                <w:color w:val="76923C"/>
                <w:spacing w:val="-2"/>
                <w:szCs w:val="18"/>
              </w:rPr>
            </w:pPr>
            <w:r w:rsidRPr="00087B82">
              <w:rPr>
                <w:i/>
                <w:color w:val="76923C"/>
                <w:szCs w:val="24"/>
                <w:lang w:eastAsia="en-US"/>
              </w:rPr>
              <w:t>(</w:t>
            </w:r>
            <w:r w:rsidR="00A342B3" w:rsidRPr="00087B82">
              <w:rPr>
                <w:i/>
                <w:color w:val="76923C"/>
                <w:szCs w:val="24"/>
                <w:lang w:eastAsia="en-US"/>
              </w:rPr>
              <w:t>This field is pre-populated using data from the Gender theme question in AidWorks</w:t>
            </w:r>
            <w:r w:rsidRPr="00087B82">
              <w:rPr>
                <w:i/>
                <w:color w:val="76923C"/>
                <w:szCs w:val="24"/>
                <w:lang w:eastAsia="en-US"/>
              </w:rPr>
              <w:t>)</w:t>
            </w:r>
            <w:r w:rsidR="00A342B3" w:rsidRPr="00087B82">
              <w:rPr>
                <w:i/>
                <w:color w:val="76923C"/>
                <w:szCs w:val="24"/>
                <w:lang w:eastAsia="en-US"/>
              </w:rPr>
              <w:t xml:space="preserve"> </w:t>
            </w:r>
            <w:r w:rsidR="004C22AD" w:rsidRPr="004C22AD">
              <w:rPr>
                <w:i/>
                <w:color w:val="76923C"/>
                <w:szCs w:val="24"/>
                <w:lang w:eastAsia="en-US"/>
              </w:rPr>
              <w:t>Promoting equality between men and women is</w:t>
            </w:r>
            <w:proofErr w:type="gramStart"/>
            <w:r>
              <w:rPr>
                <w:i/>
                <w:color w:val="76923C"/>
                <w:szCs w:val="24"/>
                <w:lang w:eastAsia="en-US"/>
              </w:rPr>
              <w:t>..</w:t>
            </w:r>
            <w:proofErr w:type="gramEnd"/>
            <w:r w:rsidR="004C22AD" w:rsidRPr="004C22AD">
              <w:rPr>
                <w:i/>
                <w:color w:val="76923C"/>
                <w:szCs w:val="24"/>
                <w:lang w:eastAsia="en-US"/>
              </w:rPr>
              <w:t xml:space="preserve"> </w:t>
            </w:r>
          </w:p>
        </w:tc>
      </w:tr>
      <w:tr w:rsidR="004C22AD" w:rsidRPr="004F1D18" w14:paraId="378710AE" w14:textId="77777777" w:rsidTr="00E12E66">
        <w:trPr>
          <w:trHeight w:val="129"/>
        </w:trPr>
        <w:tc>
          <w:tcPr>
            <w:tcW w:w="3532" w:type="dxa"/>
            <w:tcBorders>
              <w:bottom w:val="single" w:sz="4" w:space="0" w:color="808080"/>
            </w:tcBorders>
            <w:vAlign w:val="center"/>
          </w:tcPr>
          <w:p w14:paraId="422D375E" w14:textId="6872FB75" w:rsidR="004C22AD" w:rsidRPr="004C22AD" w:rsidRDefault="006C2E3B" w:rsidP="000A6E43">
            <w:pPr>
              <w:spacing w:before="120" w:after="120"/>
              <w:jc w:val="center"/>
              <w:rPr>
                <w:i/>
                <w:color w:val="76923C"/>
                <w:spacing w:val="-2"/>
                <w:szCs w:val="18"/>
              </w:rPr>
            </w:pPr>
            <w:r>
              <w:rPr>
                <w:rFonts w:ascii="Courier New" w:hAnsi="Courier New" w:cs="Courier New"/>
                <w:szCs w:val="24"/>
                <w:lang w:eastAsia="en-US"/>
              </w:rPr>
              <w:sym w:font="Symbol" w:char="F080"/>
            </w:r>
            <w:r w:rsidR="004C22AD" w:rsidRPr="004C22AD">
              <w:rPr>
                <w:rFonts w:cs="Arial"/>
                <w:szCs w:val="24"/>
                <w:lang w:eastAsia="en-US"/>
              </w:rPr>
              <w:t xml:space="preserve"> a principal objective of this investment</w:t>
            </w:r>
          </w:p>
        </w:tc>
        <w:tc>
          <w:tcPr>
            <w:tcW w:w="3533" w:type="dxa"/>
            <w:tcBorders>
              <w:bottom w:val="single" w:sz="4" w:space="0" w:color="808080"/>
            </w:tcBorders>
          </w:tcPr>
          <w:p w14:paraId="5BB1F1BB" w14:textId="23AFDE59" w:rsidR="004C22AD" w:rsidRPr="004C22AD" w:rsidRDefault="006C2E3B" w:rsidP="000A6E43">
            <w:pPr>
              <w:spacing w:before="120" w:after="120"/>
              <w:jc w:val="center"/>
              <w:rPr>
                <w:rFonts w:ascii="Courier New" w:hAnsi="Courier New" w:cs="Courier New"/>
                <w:szCs w:val="24"/>
                <w:lang w:eastAsia="en-US"/>
              </w:rPr>
            </w:pPr>
            <w:r>
              <w:rPr>
                <w:rFonts w:ascii="Courier New" w:hAnsi="Courier New" w:cs="Courier New"/>
                <w:szCs w:val="24"/>
                <w:lang w:eastAsia="en-US"/>
              </w:rPr>
              <w:sym w:font="Symbol" w:char="F080"/>
            </w:r>
            <w:r w:rsidR="004C22AD" w:rsidRPr="004C22AD">
              <w:rPr>
                <w:rFonts w:ascii="Courier New" w:hAnsi="Courier New" w:cs="Courier New"/>
                <w:szCs w:val="24"/>
                <w:lang w:eastAsia="en-US"/>
              </w:rPr>
              <w:t xml:space="preserve"> </w:t>
            </w:r>
            <w:r w:rsidR="004C22AD" w:rsidRPr="004C22AD">
              <w:rPr>
                <w:rFonts w:cs="Arial"/>
                <w:szCs w:val="24"/>
                <w:lang w:eastAsia="en-US"/>
              </w:rPr>
              <w:t>a significant objective of this investment</w:t>
            </w:r>
          </w:p>
        </w:tc>
        <w:tc>
          <w:tcPr>
            <w:tcW w:w="3533" w:type="dxa"/>
            <w:gridSpan w:val="2"/>
            <w:tcBorders>
              <w:bottom w:val="single" w:sz="4" w:space="0" w:color="808080"/>
            </w:tcBorders>
          </w:tcPr>
          <w:p w14:paraId="549371F1" w14:textId="518D4BDE" w:rsidR="004C22AD" w:rsidRPr="004C22AD" w:rsidRDefault="006C2E3B" w:rsidP="000A6E43">
            <w:pPr>
              <w:spacing w:before="120" w:after="120"/>
              <w:jc w:val="center"/>
              <w:rPr>
                <w:rFonts w:ascii="Courier New" w:hAnsi="Courier New" w:cs="Courier New"/>
                <w:szCs w:val="24"/>
                <w:lang w:eastAsia="en-US"/>
              </w:rPr>
            </w:pPr>
            <w:r>
              <w:rPr>
                <w:rFonts w:ascii="Courier New" w:hAnsi="Courier New" w:cs="Courier New"/>
                <w:szCs w:val="24"/>
                <w:lang w:eastAsia="en-US"/>
              </w:rPr>
              <w:sym w:font="Symbol" w:char="F080"/>
            </w:r>
            <w:r w:rsidR="004C22AD" w:rsidRPr="004C22AD">
              <w:rPr>
                <w:rFonts w:ascii="Courier New" w:hAnsi="Courier New" w:cs="Courier New"/>
                <w:szCs w:val="24"/>
                <w:lang w:eastAsia="en-US"/>
              </w:rPr>
              <w:t xml:space="preserve"> </w:t>
            </w:r>
            <w:r w:rsidR="004C22AD" w:rsidRPr="004C22AD">
              <w:rPr>
                <w:rFonts w:cs="Arial"/>
                <w:szCs w:val="24"/>
                <w:lang w:eastAsia="en-US"/>
              </w:rPr>
              <w:t>not an objective of this investment</w:t>
            </w:r>
          </w:p>
        </w:tc>
      </w:tr>
      <w:tr w:rsidR="00E12E66" w:rsidRPr="004F1D18" w14:paraId="18DDA952" w14:textId="77777777" w:rsidTr="00E12E66">
        <w:trPr>
          <w:trHeight w:val="129"/>
        </w:trPr>
        <w:tc>
          <w:tcPr>
            <w:tcW w:w="10598" w:type="dxa"/>
            <w:gridSpan w:val="4"/>
            <w:tcBorders>
              <w:top w:val="single" w:sz="4" w:space="0" w:color="808080"/>
              <w:left w:val="nil"/>
              <w:bottom w:val="single" w:sz="4" w:space="0" w:color="808080"/>
              <w:right w:val="nil"/>
            </w:tcBorders>
          </w:tcPr>
          <w:p w14:paraId="238AA4B6" w14:textId="77777777" w:rsidR="00E12E66" w:rsidRPr="00F72CC6" w:rsidRDefault="00E12E66" w:rsidP="004C22AD">
            <w:pPr>
              <w:rPr>
                <w:i/>
                <w:color w:val="76923C"/>
                <w:spacing w:val="-2"/>
                <w:szCs w:val="18"/>
              </w:rPr>
            </w:pPr>
          </w:p>
        </w:tc>
      </w:tr>
      <w:tr w:rsidR="004C22AD" w:rsidRPr="004F1D18" w14:paraId="7CCCA974" w14:textId="77777777" w:rsidTr="00E12E66">
        <w:trPr>
          <w:trHeight w:val="129"/>
        </w:trPr>
        <w:tc>
          <w:tcPr>
            <w:tcW w:w="10598" w:type="dxa"/>
            <w:gridSpan w:val="4"/>
            <w:tcBorders>
              <w:top w:val="single" w:sz="4" w:space="0" w:color="808080"/>
            </w:tcBorders>
          </w:tcPr>
          <w:p w14:paraId="5397ACCA" w14:textId="0383D9F3" w:rsidR="004C22AD" w:rsidRPr="004F1D18" w:rsidRDefault="004C22AD" w:rsidP="00E12E66">
            <w:pPr>
              <w:jc w:val="center"/>
              <w:rPr>
                <w:color w:val="000000"/>
                <w:sz w:val="18"/>
                <w:szCs w:val="18"/>
                <w:shd w:val="clear" w:color="auto" w:fill="FFFFFF"/>
                <w:lang w:eastAsia="en-US"/>
              </w:rPr>
            </w:pPr>
            <w:r w:rsidRPr="00F72CC6">
              <w:rPr>
                <w:i/>
                <w:color w:val="76923C"/>
                <w:spacing w:val="-2"/>
                <w:szCs w:val="18"/>
                <w:lang w:eastAsia="en-US"/>
              </w:rPr>
              <w:t>Rate each statement below using the six-point scale</w:t>
            </w:r>
          </w:p>
        </w:tc>
      </w:tr>
      <w:tr w:rsidR="004C22AD" w:rsidRPr="004F1D18" w14:paraId="2E0F523E" w14:textId="77777777" w:rsidTr="000A6E43">
        <w:trPr>
          <w:trHeight w:val="129"/>
        </w:trPr>
        <w:tc>
          <w:tcPr>
            <w:tcW w:w="8188" w:type="dxa"/>
            <w:gridSpan w:val="3"/>
            <w:hideMark/>
          </w:tcPr>
          <w:p w14:paraId="528DD2CE" w14:textId="77777777" w:rsidR="004C22AD" w:rsidRPr="00F72CC6" w:rsidRDefault="004C22AD" w:rsidP="000A6E43">
            <w:pPr>
              <w:spacing w:before="60" w:after="60"/>
              <w:rPr>
                <w:szCs w:val="16"/>
                <w:lang w:eastAsia="en-US"/>
              </w:rPr>
            </w:pPr>
            <w:r w:rsidRPr="00F72CC6">
              <w:rPr>
                <w:szCs w:val="16"/>
                <w:lang w:eastAsia="en-US"/>
              </w:rPr>
              <w:t>Analysis of gender equality gaps and opportunities substantially informs the investment.</w:t>
            </w:r>
          </w:p>
        </w:tc>
        <w:tc>
          <w:tcPr>
            <w:tcW w:w="2410" w:type="dxa"/>
            <w:vAlign w:val="center"/>
            <w:hideMark/>
          </w:tcPr>
          <w:p w14:paraId="25DD18DB" w14:textId="77777777" w:rsidR="004C22AD" w:rsidRPr="00F72CC6" w:rsidRDefault="004C22AD" w:rsidP="004C22AD">
            <w:pPr>
              <w:jc w:val="center"/>
              <w:rPr>
                <w:color w:val="000000"/>
                <w:szCs w:val="16"/>
                <w:shd w:val="clear" w:color="auto" w:fill="FFFFFF"/>
                <w:lang w:eastAsia="en-US"/>
              </w:rPr>
            </w:pPr>
            <w:r w:rsidRPr="00F72CC6">
              <w:rPr>
                <w:color w:val="000000"/>
                <w:szCs w:val="16"/>
                <w:shd w:val="clear" w:color="auto" w:fill="FFFFFF"/>
                <w:lang w:eastAsia="en-US"/>
              </w:rPr>
              <w:t>1      2      3      4      5      6</w:t>
            </w:r>
          </w:p>
        </w:tc>
      </w:tr>
      <w:tr w:rsidR="004C22AD" w:rsidRPr="004F1D18" w14:paraId="03F01E2A" w14:textId="77777777" w:rsidTr="000A6E43">
        <w:tc>
          <w:tcPr>
            <w:tcW w:w="8188" w:type="dxa"/>
            <w:gridSpan w:val="3"/>
            <w:hideMark/>
          </w:tcPr>
          <w:p w14:paraId="1CD2CF58" w14:textId="77777777" w:rsidR="004C22AD" w:rsidRPr="00F72CC6" w:rsidRDefault="004C22AD" w:rsidP="000A6E43">
            <w:pPr>
              <w:spacing w:before="60" w:after="60"/>
              <w:rPr>
                <w:szCs w:val="16"/>
                <w:lang w:eastAsia="en-US"/>
              </w:rPr>
            </w:pPr>
            <w:r w:rsidRPr="00F72CC6">
              <w:rPr>
                <w:szCs w:val="16"/>
                <w:lang w:eastAsia="en-US"/>
              </w:rPr>
              <w:t xml:space="preserve">Risks to gender equality </w:t>
            </w:r>
            <w:proofErr w:type="gramStart"/>
            <w:r w:rsidRPr="00F72CC6">
              <w:rPr>
                <w:szCs w:val="16"/>
                <w:lang w:eastAsia="en-US"/>
              </w:rPr>
              <w:t>are identified and appropriately managed</w:t>
            </w:r>
            <w:proofErr w:type="gramEnd"/>
            <w:r w:rsidRPr="00F72CC6">
              <w:rPr>
                <w:szCs w:val="16"/>
                <w:lang w:eastAsia="en-US"/>
              </w:rPr>
              <w:t>.</w:t>
            </w:r>
          </w:p>
        </w:tc>
        <w:tc>
          <w:tcPr>
            <w:tcW w:w="2410" w:type="dxa"/>
            <w:vAlign w:val="center"/>
            <w:hideMark/>
          </w:tcPr>
          <w:p w14:paraId="5E692CFF" w14:textId="77777777" w:rsidR="004C22AD" w:rsidRPr="00F72CC6" w:rsidRDefault="004C22AD" w:rsidP="004C22AD">
            <w:pPr>
              <w:jc w:val="center"/>
              <w:rPr>
                <w:color w:val="000000"/>
                <w:szCs w:val="16"/>
                <w:shd w:val="clear" w:color="auto" w:fill="FFFFFF"/>
                <w:lang w:eastAsia="en-US"/>
              </w:rPr>
            </w:pPr>
            <w:r w:rsidRPr="00F72CC6">
              <w:rPr>
                <w:color w:val="000000"/>
                <w:szCs w:val="16"/>
                <w:shd w:val="clear" w:color="auto" w:fill="FFFFFF"/>
                <w:lang w:eastAsia="en-US"/>
              </w:rPr>
              <w:t>1      2      3      4      5      6</w:t>
            </w:r>
          </w:p>
        </w:tc>
      </w:tr>
      <w:tr w:rsidR="004C22AD" w:rsidRPr="004F1D18" w14:paraId="7E84B9D5" w14:textId="77777777" w:rsidTr="000A6E43">
        <w:tc>
          <w:tcPr>
            <w:tcW w:w="8188" w:type="dxa"/>
            <w:gridSpan w:val="3"/>
            <w:hideMark/>
          </w:tcPr>
          <w:p w14:paraId="2DC1D779" w14:textId="77777777" w:rsidR="004C22AD" w:rsidRPr="00F72CC6" w:rsidRDefault="004C22AD" w:rsidP="000A6E43">
            <w:pPr>
              <w:spacing w:before="60" w:after="60"/>
              <w:rPr>
                <w:szCs w:val="16"/>
                <w:lang w:eastAsia="en-US"/>
              </w:rPr>
            </w:pPr>
            <w:r w:rsidRPr="00F72CC6">
              <w:rPr>
                <w:szCs w:val="16"/>
                <w:lang w:eastAsia="en-US"/>
              </w:rPr>
              <w:t>The investment is making progress as expected in effectively implementing strategies to promote gender equality and women’s empowerment.</w:t>
            </w:r>
          </w:p>
        </w:tc>
        <w:tc>
          <w:tcPr>
            <w:tcW w:w="2410" w:type="dxa"/>
            <w:vAlign w:val="center"/>
            <w:hideMark/>
          </w:tcPr>
          <w:p w14:paraId="007408DD" w14:textId="77777777" w:rsidR="004C22AD" w:rsidRPr="00F72CC6" w:rsidRDefault="004C22AD" w:rsidP="004C22AD">
            <w:pPr>
              <w:jc w:val="center"/>
              <w:rPr>
                <w:color w:val="000000"/>
                <w:szCs w:val="16"/>
                <w:shd w:val="clear" w:color="auto" w:fill="FFFFFF"/>
                <w:lang w:eastAsia="en-US"/>
              </w:rPr>
            </w:pPr>
            <w:r w:rsidRPr="00F72CC6">
              <w:rPr>
                <w:color w:val="000000"/>
                <w:szCs w:val="16"/>
                <w:shd w:val="clear" w:color="auto" w:fill="FFFFFF"/>
                <w:lang w:eastAsia="en-US"/>
              </w:rPr>
              <w:t>1      2      3      4      5      6</w:t>
            </w:r>
          </w:p>
        </w:tc>
      </w:tr>
      <w:tr w:rsidR="004C22AD" w:rsidRPr="004F1D18" w14:paraId="44A81091" w14:textId="77777777" w:rsidTr="000A6E43">
        <w:tc>
          <w:tcPr>
            <w:tcW w:w="8188" w:type="dxa"/>
            <w:gridSpan w:val="3"/>
          </w:tcPr>
          <w:p w14:paraId="44DA1F62" w14:textId="77777777" w:rsidR="004C22AD" w:rsidRPr="00A62B70" w:rsidRDefault="004C22AD" w:rsidP="000A6E43">
            <w:pPr>
              <w:spacing w:before="60" w:after="60"/>
              <w:rPr>
                <w:szCs w:val="16"/>
                <w:lang w:eastAsia="en-US"/>
              </w:rPr>
            </w:pPr>
            <w:r w:rsidRPr="00A62B70">
              <w:rPr>
                <w:szCs w:val="16"/>
                <w:lang w:eastAsia="en-US"/>
              </w:rPr>
              <w:t>The M&amp;E system collects sex-disaggregated data and includes indicators to measure gender equality outcomes.</w:t>
            </w:r>
          </w:p>
        </w:tc>
        <w:tc>
          <w:tcPr>
            <w:tcW w:w="2410" w:type="dxa"/>
            <w:vAlign w:val="center"/>
          </w:tcPr>
          <w:p w14:paraId="7EF2D37B" w14:textId="77777777" w:rsidR="004C22AD" w:rsidRPr="00A62B70" w:rsidRDefault="004C22AD" w:rsidP="004C22AD">
            <w:pPr>
              <w:jc w:val="center"/>
              <w:rPr>
                <w:szCs w:val="16"/>
                <w:lang w:eastAsia="en-US"/>
              </w:rPr>
            </w:pPr>
            <w:r w:rsidRPr="00A62B70">
              <w:rPr>
                <w:szCs w:val="16"/>
                <w:lang w:eastAsia="en-US"/>
              </w:rPr>
              <w:t>1      2      3      4      5      6</w:t>
            </w:r>
          </w:p>
        </w:tc>
      </w:tr>
      <w:tr w:rsidR="004C22AD" w:rsidRPr="004F1D18" w14:paraId="427DC2CA" w14:textId="77777777" w:rsidTr="000A6E43">
        <w:tc>
          <w:tcPr>
            <w:tcW w:w="8188" w:type="dxa"/>
            <w:gridSpan w:val="3"/>
            <w:hideMark/>
          </w:tcPr>
          <w:p w14:paraId="7E906051" w14:textId="77777777" w:rsidR="004C22AD" w:rsidRPr="00F72CC6" w:rsidRDefault="004C22AD" w:rsidP="000A6E43">
            <w:pPr>
              <w:tabs>
                <w:tab w:val="left" w:pos="226"/>
              </w:tabs>
              <w:spacing w:before="60" w:after="60"/>
              <w:rPr>
                <w:szCs w:val="16"/>
                <w:lang w:eastAsia="en-US"/>
              </w:rPr>
            </w:pPr>
            <w:r w:rsidRPr="00F72CC6">
              <w:rPr>
                <w:szCs w:val="16"/>
                <w:lang w:eastAsia="en-US"/>
              </w:rPr>
              <w:t>There is sufficient expertise and budget allocation to achieve gender equality related outputs of the investment.</w:t>
            </w:r>
          </w:p>
        </w:tc>
        <w:tc>
          <w:tcPr>
            <w:tcW w:w="2410" w:type="dxa"/>
            <w:vAlign w:val="center"/>
            <w:hideMark/>
          </w:tcPr>
          <w:p w14:paraId="03CBF4DF" w14:textId="77777777" w:rsidR="004C22AD" w:rsidRPr="00F72CC6" w:rsidRDefault="004C22AD" w:rsidP="004C22AD">
            <w:pPr>
              <w:tabs>
                <w:tab w:val="left" w:pos="226"/>
              </w:tabs>
              <w:jc w:val="center"/>
              <w:rPr>
                <w:color w:val="000000"/>
                <w:szCs w:val="16"/>
                <w:shd w:val="clear" w:color="auto" w:fill="FFFFFF"/>
                <w:lang w:eastAsia="en-US"/>
              </w:rPr>
            </w:pPr>
            <w:r w:rsidRPr="00F72CC6">
              <w:rPr>
                <w:color w:val="000000"/>
                <w:szCs w:val="16"/>
                <w:shd w:val="clear" w:color="auto" w:fill="FFFFFF"/>
                <w:lang w:eastAsia="en-US"/>
              </w:rPr>
              <w:t>1      2      3      4      5      6</w:t>
            </w:r>
          </w:p>
        </w:tc>
      </w:tr>
      <w:tr w:rsidR="004C22AD" w:rsidRPr="004F1D18" w14:paraId="18CBF0EE" w14:textId="77777777" w:rsidTr="000A6E43">
        <w:tc>
          <w:tcPr>
            <w:tcW w:w="8188" w:type="dxa"/>
            <w:gridSpan w:val="3"/>
            <w:hideMark/>
          </w:tcPr>
          <w:p w14:paraId="6DA68690" w14:textId="77777777" w:rsidR="004C22AD" w:rsidRPr="00F72CC6" w:rsidRDefault="004C22AD" w:rsidP="000A6E43">
            <w:pPr>
              <w:tabs>
                <w:tab w:val="left" w:pos="226"/>
              </w:tabs>
              <w:spacing w:before="60" w:after="60"/>
              <w:rPr>
                <w:szCs w:val="16"/>
                <w:lang w:eastAsia="en-US"/>
              </w:rPr>
            </w:pPr>
            <w:proofErr w:type="gramStart"/>
            <w:r w:rsidRPr="00F72CC6">
              <w:rPr>
                <w:szCs w:val="16"/>
                <w:lang w:eastAsia="en-US"/>
              </w:rPr>
              <w:t>As a result</w:t>
            </w:r>
            <w:proofErr w:type="gramEnd"/>
            <w:r w:rsidRPr="00F72CC6">
              <w:rPr>
                <w:szCs w:val="16"/>
                <w:lang w:eastAsia="en-US"/>
              </w:rPr>
              <w:t xml:space="preserve"> of the investment, partners increasingly treat gender equality as a priority through their own policies and processes.</w:t>
            </w:r>
          </w:p>
        </w:tc>
        <w:tc>
          <w:tcPr>
            <w:tcW w:w="2410" w:type="dxa"/>
            <w:vAlign w:val="center"/>
            <w:hideMark/>
          </w:tcPr>
          <w:p w14:paraId="28853195" w14:textId="77777777" w:rsidR="004C22AD" w:rsidRPr="00F72CC6" w:rsidRDefault="004C22AD" w:rsidP="004C22AD">
            <w:pPr>
              <w:tabs>
                <w:tab w:val="left" w:pos="226"/>
              </w:tabs>
              <w:jc w:val="center"/>
              <w:rPr>
                <w:color w:val="000000"/>
                <w:szCs w:val="16"/>
                <w:shd w:val="clear" w:color="auto" w:fill="FFFFFF"/>
                <w:lang w:eastAsia="en-US"/>
              </w:rPr>
            </w:pPr>
            <w:r w:rsidRPr="00F72CC6">
              <w:rPr>
                <w:color w:val="000000"/>
                <w:szCs w:val="16"/>
                <w:shd w:val="clear" w:color="auto" w:fill="FFFFFF"/>
                <w:lang w:eastAsia="en-US"/>
              </w:rPr>
              <w:t>1      2      3      4      5      6</w:t>
            </w:r>
          </w:p>
        </w:tc>
      </w:tr>
      <w:tr w:rsidR="004C22AD" w:rsidRPr="004F1D18" w14:paraId="02E42317" w14:textId="77777777" w:rsidTr="00FA6DD3">
        <w:tc>
          <w:tcPr>
            <w:tcW w:w="10598" w:type="dxa"/>
            <w:gridSpan w:val="4"/>
          </w:tcPr>
          <w:p w14:paraId="73E89310" w14:textId="77777777" w:rsidR="004C22AD" w:rsidRPr="00A62B70" w:rsidRDefault="004C22AD" w:rsidP="004C22AD">
            <w:pPr>
              <w:spacing w:before="60" w:after="60"/>
              <w:rPr>
                <w:i/>
                <w:color w:val="76923C" w:themeColor="accent3" w:themeShade="BF"/>
              </w:rPr>
            </w:pPr>
            <w:r w:rsidRPr="004C22AD">
              <w:rPr>
                <w:i/>
                <w:color w:val="76923C"/>
                <w:szCs w:val="18"/>
                <w:lang w:eastAsia="en-US"/>
              </w:rPr>
              <w:t xml:space="preserve">Provide evidence and </w:t>
            </w:r>
            <w:r w:rsidRPr="00A62B70">
              <w:rPr>
                <w:i/>
                <w:color w:val="76923C" w:themeColor="accent3" w:themeShade="BF"/>
                <w:szCs w:val="18"/>
                <w:lang w:eastAsia="en-US"/>
              </w:rPr>
              <w:t xml:space="preserve">analysis drawn from M&amp;E and discuss the extent to which the investment makes a difference to gender equality. </w:t>
            </w:r>
            <w:r w:rsidRPr="00A62B70">
              <w:rPr>
                <w:i/>
                <w:color w:val="76923C" w:themeColor="accent3" w:themeShade="BF"/>
                <w:szCs w:val="18"/>
                <w:lang w:eastAsia="en-US"/>
              </w:rPr>
              <w:br/>
            </w:r>
            <w:r w:rsidRPr="00A62B70">
              <w:rPr>
                <w:rFonts w:cs="Arial"/>
                <w:i/>
                <w:iCs/>
                <w:color w:val="76923C" w:themeColor="accent3" w:themeShade="BF"/>
                <w:szCs w:val="16"/>
              </w:rPr>
              <w:t xml:space="preserve">For supplementary guidance on this </w:t>
            </w:r>
            <w:proofErr w:type="gramStart"/>
            <w:r w:rsidRPr="00A62B70">
              <w:rPr>
                <w:rFonts w:cs="Arial"/>
                <w:i/>
                <w:iCs/>
                <w:color w:val="76923C" w:themeColor="accent3" w:themeShade="BF"/>
                <w:szCs w:val="16"/>
              </w:rPr>
              <w:t>criterion</w:t>
            </w:r>
            <w:proofErr w:type="gramEnd"/>
            <w:r w:rsidRPr="00A62B70">
              <w:rPr>
                <w:rFonts w:cs="Arial"/>
                <w:i/>
                <w:iCs/>
                <w:color w:val="76923C" w:themeColor="accent3" w:themeShade="BF"/>
                <w:szCs w:val="16"/>
              </w:rPr>
              <w:t xml:space="preserve"> please refer to the Aid Programming Guide </w:t>
            </w:r>
            <w:hyperlink r:id="rId13" w:history="1">
              <w:r w:rsidRPr="003D34CE">
                <w:rPr>
                  <w:rFonts w:cs="Arial"/>
                  <w:i/>
                  <w:iCs/>
                  <w:color w:val="0000FF" w:themeColor="hyperlink"/>
                  <w:szCs w:val="16"/>
                  <w:u w:val="single"/>
                </w:rPr>
                <w:t>(APG) Chapter 4: Key resources /Guidance</w:t>
              </w:r>
            </w:hyperlink>
            <w:r w:rsidRPr="003D34CE">
              <w:rPr>
                <w:i/>
                <w:color w:val="76923B"/>
                <w:szCs w:val="16"/>
              </w:rPr>
              <w:t xml:space="preserve"> </w:t>
            </w:r>
            <w:r>
              <w:rPr>
                <w:i/>
                <w:color w:val="76923B"/>
                <w:szCs w:val="16"/>
              </w:rPr>
              <w:t xml:space="preserve"> </w:t>
            </w:r>
            <w:r>
              <w:rPr>
                <w:i/>
                <w:color w:val="76923B"/>
                <w:szCs w:val="16"/>
              </w:rPr>
              <w:br/>
            </w:r>
            <w:r w:rsidRPr="00A62B70">
              <w:rPr>
                <w:i/>
                <w:color w:val="76923C" w:themeColor="accent3" w:themeShade="BF"/>
              </w:rPr>
              <w:t xml:space="preserve">Use the focus areas in the </w:t>
            </w:r>
            <w:hyperlink r:id="rId14" w:history="1">
              <w:r w:rsidRPr="00A62B70">
                <w:rPr>
                  <w:i/>
                  <w:color w:val="76923C" w:themeColor="accent3" w:themeShade="BF"/>
                </w:rPr>
                <w:t>AQC Ratings Matrix</w:t>
              </w:r>
            </w:hyperlink>
            <w:r w:rsidRPr="00A62B70">
              <w:rPr>
                <w:i/>
                <w:color w:val="76923C" w:themeColor="accent3" w:themeShade="BF"/>
              </w:rPr>
              <w:t xml:space="preserve"> to inform analysis and to determine an overall rating.</w:t>
            </w:r>
          </w:p>
          <w:p w14:paraId="4D564D66" w14:textId="3019E01F" w:rsidR="004C22AD" w:rsidRPr="00F72CC6" w:rsidRDefault="004C22AD" w:rsidP="00FD7E6B">
            <w:pPr>
              <w:tabs>
                <w:tab w:val="left" w:pos="226"/>
              </w:tabs>
              <w:rPr>
                <w:color w:val="000000"/>
                <w:szCs w:val="16"/>
                <w:shd w:val="clear" w:color="auto" w:fill="FFFFFF"/>
              </w:rPr>
            </w:pPr>
            <w:r w:rsidRPr="004C22AD">
              <w:rPr>
                <w:i/>
                <w:color w:val="76923C"/>
                <w:szCs w:val="18"/>
                <w:lang w:eastAsia="en-US"/>
              </w:rPr>
              <w:t xml:space="preserve">(no more than </w:t>
            </w:r>
            <w:r w:rsidR="00FD7E6B" w:rsidRPr="00A62B70">
              <w:rPr>
                <w:i/>
                <w:color w:val="76923C" w:themeColor="accent3" w:themeShade="BF"/>
                <w:szCs w:val="18"/>
                <w:lang w:eastAsia="en-US"/>
              </w:rPr>
              <w:t>6</w:t>
            </w:r>
            <w:r w:rsidRPr="00A62B70">
              <w:rPr>
                <w:i/>
                <w:color w:val="76923C" w:themeColor="accent3" w:themeShade="BF"/>
                <w:szCs w:val="18"/>
                <w:lang w:eastAsia="en-US"/>
              </w:rPr>
              <w:t>00 words</w:t>
            </w:r>
            <w:r w:rsidRPr="004C22AD">
              <w:rPr>
                <w:i/>
                <w:color w:val="76923C"/>
                <w:szCs w:val="18"/>
                <w:lang w:eastAsia="en-US"/>
              </w:rPr>
              <w:t>)</w:t>
            </w:r>
          </w:p>
        </w:tc>
      </w:tr>
      <w:tr w:rsidR="004C22AD" w:rsidRPr="004F1D18" w14:paraId="00AD9636" w14:textId="77777777" w:rsidTr="007555D9">
        <w:tc>
          <w:tcPr>
            <w:tcW w:w="10598" w:type="dxa"/>
            <w:gridSpan w:val="4"/>
          </w:tcPr>
          <w:p w14:paraId="39B3CCC0" w14:textId="77777777" w:rsidR="004C22AD" w:rsidRDefault="004C22AD" w:rsidP="004C22AD">
            <w:pPr>
              <w:tabs>
                <w:tab w:val="left" w:pos="226"/>
              </w:tabs>
              <w:jc w:val="center"/>
              <w:rPr>
                <w:color w:val="000000"/>
                <w:szCs w:val="16"/>
                <w:shd w:val="clear" w:color="auto" w:fill="FFFFFF"/>
              </w:rPr>
            </w:pPr>
          </w:p>
          <w:p w14:paraId="64A97849" w14:textId="77777777" w:rsidR="000A6E43" w:rsidRDefault="000A6E43" w:rsidP="004C22AD">
            <w:pPr>
              <w:tabs>
                <w:tab w:val="left" w:pos="226"/>
              </w:tabs>
              <w:jc w:val="center"/>
              <w:rPr>
                <w:color w:val="000000"/>
                <w:szCs w:val="16"/>
                <w:shd w:val="clear" w:color="auto" w:fill="FFFFFF"/>
              </w:rPr>
            </w:pPr>
          </w:p>
          <w:p w14:paraId="2E86B9DD" w14:textId="77777777" w:rsidR="000A6E43" w:rsidRDefault="000A6E43" w:rsidP="004C22AD">
            <w:pPr>
              <w:tabs>
                <w:tab w:val="left" w:pos="226"/>
              </w:tabs>
              <w:jc w:val="center"/>
              <w:rPr>
                <w:color w:val="000000"/>
                <w:szCs w:val="16"/>
                <w:shd w:val="clear" w:color="auto" w:fill="FFFFFF"/>
              </w:rPr>
            </w:pPr>
          </w:p>
          <w:p w14:paraId="51BA8443" w14:textId="77777777" w:rsidR="000A6E43" w:rsidRDefault="000A6E43" w:rsidP="004C22AD">
            <w:pPr>
              <w:tabs>
                <w:tab w:val="left" w:pos="226"/>
              </w:tabs>
              <w:jc w:val="center"/>
              <w:rPr>
                <w:color w:val="000000"/>
                <w:szCs w:val="16"/>
                <w:shd w:val="clear" w:color="auto" w:fill="FFFFFF"/>
              </w:rPr>
            </w:pPr>
          </w:p>
          <w:p w14:paraId="368652CB" w14:textId="77777777" w:rsidR="000A6E43" w:rsidRDefault="000A6E43" w:rsidP="004C22AD">
            <w:pPr>
              <w:tabs>
                <w:tab w:val="left" w:pos="226"/>
              </w:tabs>
              <w:jc w:val="center"/>
              <w:rPr>
                <w:color w:val="000000"/>
                <w:szCs w:val="16"/>
                <w:shd w:val="clear" w:color="auto" w:fill="FFFFFF"/>
              </w:rPr>
            </w:pPr>
          </w:p>
          <w:p w14:paraId="2AAB1767" w14:textId="7B70EECE" w:rsidR="000A6E43" w:rsidRPr="00F72CC6" w:rsidRDefault="000A6E43" w:rsidP="004C22AD">
            <w:pPr>
              <w:tabs>
                <w:tab w:val="left" w:pos="226"/>
              </w:tabs>
              <w:jc w:val="center"/>
              <w:rPr>
                <w:color w:val="000000"/>
                <w:szCs w:val="16"/>
                <w:shd w:val="clear" w:color="auto" w:fill="FFFFFF"/>
              </w:rPr>
            </w:pPr>
          </w:p>
        </w:tc>
      </w:tr>
      <w:tr w:rsidR="000A6E43" w:rsidRPr="004F1D18" w14:paraId="01EBFB5F" w14:textId="77777777" w:rsidTr="004C22AD">
        <w:tc>
          <w:tcPr>
            <w:tcW w:w="8188" w:type="dxa"/>
            <w:gridSpan w:val="3"/>
          </w:tcPr>
          <w:p w14:paraId="51E64E5F" w14:textId="6503CB0A" w:rsidR="000A6E43" w:rsidRPr="00F72CC6" w:rsidRDefault="000A6E43" w:rsidP="000A6E43">
            <w:pPr>
              <w:tabs>
                <w:tab w:val="left" w:pos="226"/>
              </w:tabs>
              <w:rPr>
                <w:szCs w:val="16"/>
              </w:rPr>
            </w:pPr>
            <w:r w:rsidRPr="007F2AB0">
              <w:rPr>
                <w:b/>
                <w:i/>
              </w:rPr>
              <w:t>Overall rating</w:t>
            </w:r>
          </w:p>
        </w:tc>
        <w:tc>
          <w:tcPr>
            <w:tcW w:w="2410" w:type="dxa"/>
          </w:tcPr>
          <w:p w14:paraId="0B59750C" w14:textId="1FFD162D" w:rsidR="000A6E43" w:rsidRPr="00F72CC6" w:rsidRDefault="000A6E43" w:rsidP="000A6E43">
            <w:pPr>
              <w:tabs>
                <w:tab w:val="left" w:pos="226"/>
              </w:tabs>
              <w:jc w:val="center"/>
              <w:rPr>
                <w:color w:val="000000"/>
                <w:szCs w:val="16"/>
                <w:shd w:val="clear" w:color="auto" w:fill="FFFFFF"/>
              </w:rPr>
            </w:pPr>
            <w:r w:rsidRPr="00F72CC6">
              <w:rPr>
                <w:color w:val="000000"/>
                <w:szCs w:val="16"/>
                <w:shd w:val="clear" w:color="auto" w:fill="FFFFFF"/>
                <w:lang w:eastAsia="en-US"/>
              </w:rPr>
              <w:t>1      2      3      4      5      6</w:t>
            </w:r>
          </w:p>
        </w:tc>
      </w:tr>
    </w:tbl>
    <w:p w14:paraId="38741710" w14:textId="58A582C0" w:rsidR="004C22AD" w:rsidRDefault="004C22AD" w:rsidP="002C4497">
      <w:pPr>
        <w:spacing w:before="37" w:after="0" w:line="203" w:lineRule="exact"/>
        <w:ind w:left="20" w:right="-20"/>
        <w:rPr>
          <w:rFonts w:ascii="Arial" w:eastAsia="Arial" w:hAnsi="Arial" w:cs="Arial"/>
          <w:b/>
          <w:bCs/>
          <w:position w:val="-1"/>
          <w:sz w:val="20"/>
          <w:szCs w:val="20"/>
          <w:lang w:val="en-AU"/>
        </w:rPr>
      </w:pPr>
    </w:p>
    <w:p w14:paraId="65FD2B3A" w14:textId="6127EAAD" w:rsidR="009E6C6E" w:rsidRPr="004F1D18" w:rsidRDefault="009E6C6E" w:rsidP="009E6C6E">
      <w:pPr>
        <w:pStyle w:val="ListParagraph"/>
        <w:widowControl/>
        <w:numPr>
          <w:ilvl w:val="0"/>
          <w:numId w:val="13"/>
        </w:numPr>
        <w:spacing w:after="0" w:line="240" w:lineRule="auto"/>
        <w:ind w:left="426"/>
        <w:rPr>
          <w:rFonts w:ascii="Arial" w:eastAsia="Times New Roman" w:hAnsi="Arial" w:cs="Times New Roman"/>
          <w:b/>
          <w:i/>
          <w:spacing w:val="-2"/>
          <w:sz w:val="20"/>
          <w:szCs w:val="16"/>
          <w:lang w:val="en-AU"/>
        </w:rPr>
      </w:pPr>
      <w:bookmarkStart w:id="6" w:name="HAQC_MonitoringandEvaluation"/>
      <w:r w:rsidRPr="004F1D18">
        <w:rPr>
          <w:rFonts w:ascii="Arial" w:eastAsia="Times New Roman" w:hAnsi="Arial" w:cs="Times New Roman"/>
          <w:b/>
          <w:spacing w:val="-2"/>
          <w:sz w:val="20"/>
          <w:szCs w:val="16"/>
          <w:lang w:val="en-AU"/>
        </w:rPr>
        <w:t>Monitoring</w:t>
      </w:r>
      <w:bookmarkEnd w:id="6"/>
      <w:r w:rsidRPr="004F1D18">
        <w:rPr>
          <w:rFonts w:ascii="Arial" w:eastAsia="Times New Roman" w:hAnsi="Arial" w:cs="Times New Roman"/>
          <w:b/>
          <w:spacing w:val="-2"/>
          <w:sz w:val="20"/>
          <w:szCs w:val="16"/>
          <w:lang w:val="en-AU"/>
        </w:rPr>
        <w:t xml:space="preserve"> and Evaluation </w:t>
      </w:r>
      <w:r w:rsidRPr="004F1D18">
        <w:rPr>
          <w:rFonts w:ascii="Arial" w:eastAsia="Times New Roman" w:hAnsi="Arial" w:cs="Times New Roman"/>
          <w:b/>
          <w:i/>
          <w:spacing w:val="-2"/>
          <w:sz w:val="20"/>
          <w:szCs w:val="16"/>
          <w:lang w:val="en-AU"/>
        </w:rPr>
        <w:t>-</w:t>
      </w:r>
      <w:r w:rsidR="006F68C2">
        <w:rPr>
          <w:rFonts w:ascii="Arial" w:eastAsia="Times New Roman" w:hAnsi="Arial" w:cs="Times New Roman"/>
          <w:b/>
          <w:i/>
          <w:spacing w:val="-2"/>
          <w:sz w:val="20"/>
          <w:szCs w:val="16"/>
          <w:lang w:val="en-AU"/>
        </w:rPr>
        <w:t xml:space="preserve"> </w:t>
      </w:r>
      <w:r w:rsidR="00EA6A20" w:rsidRPr="00087B82">
        <w:rPr>
          <w:rFonts w:ascii="Arial" w:eastAsia="Times New Roman" w:hAnsi="Arial" w:cs="Times New Roman"/>
          <w:b/>
          <w:i/>
          <w:spacing w:val="-2"/>
          <w:sz w:val="20"/>
          <w:szCs w:val="16"/>
          <w:lang w:val="en-AU"/>
        </w:rPr>
        <w:t>T</w:t>
      </w:r>
      <w:r w:rsidR="006F68C2" w:rsidRPr="00087B82">
        <w:rPr>
          <w:rFonts w:ascii="Arial" w:eastAsia="Times New Roman" w:hAnsi="Arial" w:cs="Times New Roman"/>
          <w:b/>
          <w:i/>
          <w:spacing w:val="-2"/>
          <w:sz w:val="20"/>
          <w:szCs w:val="16"/>
          <w:lang w:val="en-AU"/>
        </w:rPr>
        <w:t>he</w:t>
      </w:r>
      <w:r w:rsidR="00EA6A20" w:rsidRPr="00087B82">
        <w:rPr>
          <w:rFonts w:ascii="Arial" w:eastAsia="Times New Roman" w:hAnsi="Arial" w:cs="Times New Roman"/>
          <w:b/>
          <w:i/>
          <w:spacing w:val="-2"/>
          <w:sz w:val="20"/>
          <w:szCs w:val="16"/>
          <w:lang w:val="en-AU"/>
        </w:rPr>
        <w:t xml:space="preserve"> M&amp;E system generated</w:t>
      </w:r>
      <w:r w:rsidR="006F68C2" w:rsidRPr="00087B82">
        <w:rPr>
          <w:rFonts w:ascii="Arial" w:eastAsia="Times New Roman" w:hAnsi="Arial" w:cs="Times New Roman"/>
          <w:b/>
          <w:i/>
          <w:spacing w:val="-2"/>
          <w:sz w:val="20"/>
          <w:szCs w:val="16"/>
          <w:lang w:val="en-AU"/>
        </w:rPr>
        <w:t>, or i</w:t>
      </w:r>
      <w:r w:rsidR="00C766B4" w:rsidRPr="00087B82">
        <w:rPr>
          <w:rFonts w:ascii="Arial" w:eastAsia="Times New Roman" w:hAnsi="Arial" w:cs="Times New Roman"/>
          <w:b/>
          <w:i/>
          <w:spacing w:val="-2"/>
          <w:sz w:val="20"/>
          <w:szCs w:val="16"/>
          <w:lang w:val="en-AU"/>
        </w:rPr>
        <w:t>s</w:t>
      </w:r>
      <w:r w:rsidR="006F68C2" w:rsidRPr="00087B82">
        <w:rPr>
          <w:rFonts w:ascii="Arial" w:eastAsia="Times New Roman" w:hAnsi="Arial" w:cs="Times New Roman"/>
          <w:b/>
          <w:i/>
          <w:spacing w:val="-2"/>
          <w:sz w:val="20"/>
          <w:szCs w:val="16"/>
          <w:lang w:val="en-AU"/>
        </w:rPr>
        <w:t xml:space="preserve"> </w:t>
      </w:r>
      <w:r w:rsidRPr="004F1D18">
        <w:rPr>
          <w:rFonts w:ascii="Arial" w:eastAsia="Times New Roman" w:hAnsi="Arial" w:cs="Times New Roman"/>
          <w:b/>
          <w:i/>
          <w:spacing w:val="-2"/>
          <w:sz w:val="20"/>
          <w:szCs w:val="16"/>
          <w:lang w:val="en-AU"/>
        </w:rPr>
        <w:t xml:space="preserve">generating credible information that </w:t>
      </w:r>
      <w:proofErr w:type="gramStart"/>
      <w:r w:rsidRPr="004F1D18">
        <w:rPr>
          <w:rFonts w:ascii="Arial" w:eastAsia="Times New Roman" w:hAnsi="Arial" w:cs="Times New Roman"/>
          <w:b/>
          <w:i/>
          <w:spacing w:val="-2"/>
          <w:sz w:val="20"/>
          <w:szCs w:val="16"/>
          <w:lang w:val="en-AU"/>
        </w:rPr>
        <w:t>is being used</w:t>
      </w:r>
      <w:proofErr w:type="gramEnd"/>
      <w:r w:rsidRPr="004F1D18">
        <w:rPr>
          <w:rFonts w:ascii="Arial" w:eastAsia="Times New Roman" w:hAnsi="Arial" w:cs="Times New Roman"/>
          <w:b/>
          <w:i/>
          <w:spacing w:val="-2"/>
          <w:sz w:val="20"/>
          <w:szCs w:val="16"/>
          <w:lang w:val="en-AU"/>
        </w:rPr>
        <w:t xml:space="preserve"> for management decision-making, learning and accountability purposes?</w:t>
      </w:r>
    </w:p>
    <w:tbl>
      <w:tblPr>
        <w:tblStyle w:val="TableGrid2"/>
        <w:tblpPr w:leftFromText="180" w:rightFromText="180" w:vertAnchor="text" w:horzAnchor="margin" w:tblpY="236"/>
        <w:tblW w:w="10627" w:type="dxa"/>
        <w:tblLayout w:type="fixed"/>
        <w:tblLook w:val="04A0" w:firstRow="1" w:lastRow="0" w:firstColumn="1" w:lastColumn="0" w:noHBand="0" w:noVBand="1"/>
      </w:tblPr>
      <w:tblGrid>
        <w:gridCol w:w="8188"/>
        <w:gridCol w:w="2439"/>
      </w:tblGrid>
      <w:tr w:rsidR="009E6C6E" w:rsidRPr="004F1D18" w14:paraId="7B75B9B4" w14:textId="77777777" w:rsidTr="00D14004">
        <w:tc>
          <w:tcPr>
            <w:tcW w:w="10627" w:type="dxa"/>
            <w:gridSpan w:val="2"/>
          </w:tcPr>
          <w:p w14:paraId="3C704928" w14:textId="77777777" w:rsidR="009E6C6E" w:rsidRDefault="009E6C6E" w:rsidP="001263FB">
            <w:pPr>
              <w:rPr>
                <w:i/>
                <w:color w:val="76923C"/>
                <w:sz w:val="18"/>
                <w:szCs w:val="18"/>
                <w:lang w:eastAsia="en-US"/>
              </w:rPr>
            </w:pPr>
            <w:r w:rsidRPr="004F1D18">
              <w:rPr>
                <w:i/>
                <w:color w:val="76923C"/>
                <w:sz w:val="18"/>
                <w:szCs w:val="18"/>
                <w:lang w:eastAsia="en-US"/>
              </w:rPr>
              <w:t>Provide evidence and analysis to support the overall assessment and indicate the extent to which the M&amp;E system generates information</w:t>
            </w:r>
            <w:r>
              <w:rPr>
                <w:i/>
                <w:color w:val="76923C"/>
                <w:sz w:val="18"/>
                <w:szCs w:val="18"/>
                <w:lang w:eastAsia="en-US"/>
              </w:rPr>
              <w:t>,</w:t>
            </w:r>
            <w:r w:rsidRPr="004F1D18">
              <w:rPr>
                <w:i/>
                <w:color w:val="76923C"/>
                <w:sz w:val="18"/>
                <w:szCs w:val="18"/>
                <w:lang w:eastAsia="en-US"/>
              </w:rPr>
              <w:t xml:space="preserve"> which </w:t>
            </w:r>
            <w:proofErr w:type="gramStart"/>
            <w:r w:rsidRPr="004F1D18">
              <w:rPr>
                <w:i/>
                <w:color w:val="76923C"/>
                <w:sz w:val="18"/>
                <w:szCs w:val="18"/>
                <w:lang w:eastAsia="en-US"/>
              </w:rPr>
              <w:t>is used</w:t>
            </w:r>
            <w:proofErr w:type="gramEnd"/>
            <w:r w:rsidRPr="004F1D18">
              <w:rPr>
                <w:i/>
                <w:color w:val="76923C"/>
                <w:sz w:val="18"/>
                <w:szCs w:val="18"/>
                <w:lang w:eastAsia="en-US"/>
              </w:rPr>
              <w:t xml:space="preserve"> for improvement, learning and accountability. Where possible, state how the investment’s M&amp;E approach relates to and aligns with DFAT’s Humanitarian Strategy Performance Assessment Framework. </w:t>
            </w:r>
          </w:p>
          <w:p w14:paraId="3AB34B63" w14:textId="77777777" w:rsidR="009E6C6E" w:rsidRPr="004F1D18" w:rsidRDefault="009E6C6E" w:rsidP="001263FB">
            <w:pPr>
              <w:rPr>
                <w:b/>
                <w:i/>
                <w:color w:val="76923C"/>
                <w:sz w:val="18"/>
                <w:szCs w:val="18"/>
                <w:lang w:eastAsia="en-US"/>
              </w:rPr>
            </w:pPr>
            <w:r>
              <w:rPr>
                <w:i/>
                <w:color w:val="76923C"/>
                <w:sz w:val="18"/>
                <w:szCs w:val="24"/>
                <w:lang w:eastAsia="en-US"/>
              </w:rPr>
              <w:t>Assess the investment’s performance on the Grand Bargain commitment to ‘harmonise and simplify reporting requirements’ in order to enhance quality of reporting to better capture results, enable learning and increase the efficiency of reporting (no.9).</w:t>
            </w:r>
            <w:r w:rsidRPr="004F1D18">
              <w:rPr>
                <w:i/>
                <w:color w:val="76923C"/>
                <w:sz w:val="18"/>
                <w:szCs w:val="18"/>
                <w:lang w:eastAsia="en-US"/>
              </w:rPr>
              <w:t xml:space="preserve"> </w:t>
            </w:r>
          </w:p>
          <w:p w14:paraId="0B5FF63A" w14:textId="77777777" w:rsidR="009E6C6E" w:rsidRPr="004F1D18" w:rsidRDefault="009E6C6E" w:rsidP="001263FB">
            <w:pPr>
              <w:rPr>
                <w:b/>
                <w:i/>
                <w:color w:val="76923C"/>
                <w:sz w:val="20"/>
                <w:szCs w:val="24"/>
                <w:lang w:eastAsia="en-US"/>
              </w:rPr>
            </w:pPr>
            <w:r w:rsidRPr="004F1D18">
              <w:rPr>
                <w:i/>
                <w:color w:val="76923C"/>
                <w:sz w:val="18"/>
                <w:szCs w:val="18"/>
                <w:lang w:eastAsia="en-US"/>
              </w:rPr>
              <w:t>(no more than 300 words)</w:t>
            </w:r>
          </w:p>
        </w:tc>
      </w:tr>
      <w:tr w:rsidR="009E6C6E" w:rsidRPr="004F1D18" w14:paraId="387CAD2F" w14:textId="77777777" w:rsidTr="00A20694">
        <w:trPr>
          <w:trHeight w:val="1293"/>
        </w:trPr>
        <w:tc>
          <w:tcPr>
            <w:tcW w:w="10627" w:type="dxa"/>
            <w:gridSpan w:val="2"/>
          </w:tcPr>
          <w:p w14:paraId="6E6215CA" w14:textId="77777777" w:rsidR="009E6C6E" w:rsidRDefault="009E6C6E" w:rsidP="001263FB">
            <w:pPr>
              <w:rPr>
                <w:sz w:val="20"/>
                <w:szCs w:val="16"/>
                <w:lang w:eastAsia="en-US"/>
              </w:rPr>
            </w:pPr>
          </w:p>
          <w:p w14:paraId="43EAD9B3" w14:textId="77777777" w:rsidR="009E6C6E" w:rsidRDefault="009E6C6E" w:rsidP="001263FB">
            <w:pPr>
              <w:rPr>
                <w:sz w:val="20"/>
                <w:szCs w:val="16"/>
                <w:lang w:eastAsia="en-US"/>
              </w:rPr>
            </w:pPr>
          </w:p>
          <w:p w14:paraId="23AE707C" w14:textId="77777777" w:rsidR="009E6C6E" w:rsidRDefault="009E6C6E" w:rsidP="001263FB">
            <w:pPr>
              <w:rPr>
                <w:sz w:val="20"/>
                <w:szCs w:val="16"/>
                <w:lang w:eastAsia="en-US"/>
              </w:rPr>
            </w:pPr>
          </w:p>
          <w:p w14:paraId="761E1152" w14:textId="77777777" w:rsidR="009E6C6E" w:rsidRDefault="009E6C6E" w:rsidP="001263FB">
            <w:pPr>
              <w:rPr>
                <w:sz w:val="20"/>
                <w:szCs w:val="16"/>
                <w:lang w:eastAsia="en-US"/>
              </w:rPr>
            </w:pPr>
          </w:p>
          <w:p w14:paraId="52DC85F8" w14:textId="77777777" w:rsidR="009E6C6E" w:rsidRPr="004F1D18" w:rsidRDefault="009E6C6E" w:rsidP="001263FB">
            <w:pPr>
              <w:rPr>
                <w:sz w:val="20"/>
                <w:szCs w:val="16"/>
                <w:lang w:eastAsia="en-US"/>
              </w:rPr>
            </w:pPr>
          </w:p>
          <w:p w14:paraId="710C5947" w14:textId="77777777" w:rsidR="009E6C6E" w:rsidRPr="004F1D18" w:rsidRDefault="009E6C6E" w:rsidP="001263FB">
            <w:pPr>
              <w:rPr>
                <w:color w:val="000000"/>
                <w:sz w:val="20"/>
                <w:szCs w:val="24"/>
                <w:shd w:val="clear" w:color="auto" w:fill="FFFFFF"/>
                <w:lang w:eastAsia="en-US"/>
              </w:rPr>
            </w:pPr>
          </w:p>
          <w:p w14:paraId="01C9DF00" w14:textId="77777777" w:rsidR="009E6C6E" w:rsidRPr="004F1D18" w:rsidRDefault="009E6C6E" w:rsidP="001263FB">
            <w:pPr>
              <w:rPr>
                <w:color w:val="000000"/>
                <w:sz w:val="20"/>
                <w:szCs w:val="24"/>
                <w:shd w:val="clear" w:color="auto" w:fill="FFFFFF"/>
                <w:lang w:eastAsia="en-US"/>
              </w:rPr>
            </w:pPr>
          </w:p>
        </w:tc>
      </w:tr>
      <w:tr w:rsidR="009E6C6E" w:rsidRPr="004F1D18" w14:paraId="6835BB22" w14:textId="77777777" w:rsidTr="00D14004">
        <w:tc>
          <w:tcPr>
            <w:tcW w:w="8188" w:type="dxa"/>
          </w:tcPr>
          <w:p w14:paraId="220CC808" w14:textId="54BB82E4" w:rsidR="009E6C6E" w:rsidRPr="00E854A7" w:rsidRDefault="009E6C6E" w:rsidP="001263FB">
            <w:pPr>
              <w:rPr>
                <w:b/>
                <w:color w:val="1F497D" w:themeColor="text2"/>
                <w:sz w:val="18"/>
                <w:szCs w:val="16"/>
                <w:lang w:eastAsia="en-US"/>
              </w:rPr>
            </w:pPr>
            <w:r w:rsidRPr="007F2AB0">
              <w:rPr>
                <w:b/>
                <w:i/>
              </w:rPr>
              <w:t>Overall rating</w:t>
            </w:r>
          </w:p>
        </w:tc>
        <w:tc>
          <w:tcPr>
            <w:tcW w:w="2439" w:type="dxa"/>
          </w:tcPr>
          <w:p w14:paraId="5F62B139" w14:textId="77777777" w:rsidR="009E6C6E" w:rsidRPr="004F1D18" w:rsidRDefault="009E6C6E" w:rsidP="001263FB">
            <w:pPr>
              <w:jc w:val="center"/>
              <w:rPr>
                <w:color w:val="000000"/>
                <w:sz w:val="18"/>
                <w:szCs w:val="24"/>
                <w:shd w:val="clear" w:color="auto" w:fill="FFFFFF"/>
                <w:lang w:eastAsia="en-US"/>
              </w:rPr>
            </w:pPr>
            <w:r w:rsidRPr="004F1D18">
              <w:rPr>
                <w:color w:val="000000"/>
                <w:sz w:val="18"/>
                <w:szCs w:val="24"/>
                <w:shd w:val="clear" w:color="auto" w:fill="FFFFFF"/>
                <w:lang w:eastAsia="en-US"/>
              </w:rPr>
              <w:t xml:space="preserve">1      2      3      4      5      6 </w:t>
            </w:r>
          </w:p>
        </w:tc>
      </w:tr>
    </w:tbl>
    <w:p w14:paraId="705908FA" w14:textId="77777777" w:rsidR="009E6C6E" w:rsidRDefault="009E6C6E" w:rsidP="009E6C6E">
      <w:pPr>
        <w:spacing w:before="37" w:after="0" w:line="203" w:lineRule="exact"/>
        <w:ind w:left="20" w:right="-20"/>
        <w:rPr>
          <w:rFonts w:ascii="Arial" w:eastAsia="Arial" w:hAnsi="Arial" w:cs="Arial"/>
          <w:b/>
          <w:bCs/>
          <w:position w:val="-1"/>
          <w:sz w:val="20"/>
          <w:szCs w:val="20"/>
          <w:lang w:val="en-AU"/>
        </w:rPr>
      </w:pPr>
    </w:p>
    <w:p w14:paraId="3338F159" w14:textId="5443FD6C" w:rsidR="002C4497" w:rsidRPr="004F1D18" w:rsidRDefault="002C4497" w:rsidP="000A6E43">
      <w:pPr>
        <w:pStyle w:val="ListParagraph"/>
        <w:widowControl/>
        <w:numPr>
          <w:ilvl w:val="0"/>
          <w:numId w:val="13"/>
        </w:numPr>
        <w:spacing w:after="0" w:line="240" w:lineRule="auto"/>
        <w:ind w:left="426"/>
        <w:rPr>
          <w:rFonts w:ascii="Arial" w:eastAsia="Arial" w:hAnsi="Arial" w:cs="Arial"/>
          <w:b/>
          <w:bCs/>
          <w:i/>
          <w:position w:val="-1"/>
          <w:sz w:val="20"/>
          <w:szCs w:val="20"/>
          <w:lang w:val="en-AU"/>
        </w:rPr>
      </w:pPr>
      <w:bookmarkStart w:id="7" w:name="HAQC_Protection"/>
      <w:r w:rsidRPr="004F1D18">
        <w:rPr>
          <w:rFonts w:ascii="Arial" w:eastAsia="Arial" w:hAnsi="Arial" w:cs="Arial"/>
          <w:b/>
          <w:bCs/>
          <w:position w:val="-1"/>
          <w:sz w:val="20"/>
          <w:szCs w:val="20"/>
          <w:lang w:val="en-AU"/>
        </w:rPr>
        <w:t>Protection</w:t>
      </w:r>
      <w:bookmarkEnd w:id="7"/>
      <w:r w:rsidRPr="004F1D18">
        <w:rPr>
          <w:rFonts w:ascii="Arial" w:eastAsia="Arial" w:hAnsi="Arial" w:cs="Arial"/>
          <w:b/>
          <w:bCs/>
          <w:position w:val="-1"/>
          <w:sz w:val="20"/>
          <w:szCs w:val="20"/>
          <w:lang w:val="en-AU"/>
        </w:rPr>
        <w:t xml:space="preserve"> – </w:t>
      </w:r>
      <w:r w:rsidR="00EA6A20" w:rsidRPr="00087B82">
        <w:rPr>
          <w:rFonts w:ascii="Arial" w:eastAsia="Times New Roman" w:hAnsi="Arial" w:cs="Times New Roman"/>
          <w:b/>
          <w:i/>
          <w:spacing w:val="-2"/>
          <w:sz w:val="20"/>
          <w:szCs w:val="16"/>
          <w:lang w:val="en-AU"/>
        </w:rPr>
        <w:t>T</w:t>
      </w:r>
      <w:r w:rsidR="006F68C2" w:rsidRPr="00087B82">
        <w:rPr>
          <w:rFonts w:ascii="Arial" w:eastAsia="Times New Roman" w:hAnsi="Arial" w:cs="Times New Roman"/>
          <w:b/>
          <w:i/>
          <w:spacing w:val="-2"/>
          <w:sz w:val="20"/>
          <w:szCs w:val="16"/>
          <w:lang w:val="en-AU"/>
        </w:rPr>
        <w:t xml:space="preserve">he </w:t>
      </w:r>
      <w:r w:rsidR="00C766B4" w:rsidRPr="00087B82">
        <w:rPr>
          <w:rFonts w:ascii="Arial" w:eastAsia="Times New Roman" w:hAnsi="Arial" w:cs="Times New Roman"/>
          <w:b/>
          <w:i/>
          <w:spacing w:val="-2"/>
          <w:sz w:val="20"/>
          <w:szCs w:val="16"/>
          <w:lang w:val="en-AU"/>
        </w:rPr>
        <w:t>investment protect</w:t>
      </w:r>
      <w:r w:rsidR="00EA6A20" w:rsidRPr="00087B82">
        <w:rPr>
          <w:rFonts w:ascii="Arial" w:eastAsia="Times New Roman" w:hAnsi="Arial" w:cs="Times New Roman"/>
          <w:b/>
          <w:i/>
          <w:spacing w:val="-2"/>
          <w:sz w:val="20"/>
          <w:szCs w:val="16"/>
          <w:lang w:val="en-AU"/>
        </w:rPr>
        <w:t>ed</w:t>
      </w:r>
      <w:r w:rsidR="006F68C2" w:rsidRPr="00087B82">
        <w:rPr>
          <w:rFonts w:ascii="Arial" w:eastAsia="Times New Roman" w:hAnsi="Arial" w:cs="Times New Roman"/>
          <w:b/>
          <w:i/>
          <w:spacing w:val="-2"/>
          <w:sz w:val="20"/>
          <w:szCs w:val="16"/>
          <w:lang w:val="en-AU"/>
        </w:rPr>
        <w:t>, or i</w:t>
      </w:r>
      <w:r w:rsidR="00C766B4" w:rsidRPr="00087B82">
        <w:rPr>
          <w:rFonts w:ascii="Arial" w:eastAsia="Times New Roman" w:hAnsi="Arial" w:cs="Times New Roman"/>
          <w:b/>
          <w:i/>
          <w:spacing w:val="-2"/>
          <w:sz w:val="20"/>
          <w:szCs w:val="16"/>
          <w:lang w:val="en-AU"/>
        </w:rPr>
        <w:t>s</w:t>
      </w:r>
      <w:r w:rsidR="006F68C2" w:rsidRPr="00087B82">
        <w:rPr>
          <w:rFonts w:ascii="Arial" w:eastAsia="Times New Roman" w:hAnsi="Arial" w:cs="Times New Roman"/>
          <w:b/>
          <w:i/>
          <w:spacing w:val="-2"/>
          <w:sz w:val="20"/>
          <w:szCs w:val="16"/>
          <w:lang w:val="en-AU"/>
        </w:rPr>
        <w:t xml:space="preserve"> </w:t>
      </w:r>
      <w:r w:rsidRPr="00087B82">
        <w:rPr>
          <w:rFonts w:ascii="Arial" w:eastAsia="Times New Roman" w:hAnsi="Arial" w:cs="Times New Roman"/>
          <w:b/>
          <w:i/>
          <w:spacing w:val="-2"/>
          <w:sz w:val="20"/>
          <w:szCs w:val="16"/>
          <w:lang w:val="en-AU"/>
        </w:rPr>
        <w:t>prot</w:t>
      </w:r>
      <w:r w:rsidRPr="004F1D18">
        <w:rPr>
          <w:rFonts w:ascii="Arial" w:eastAsia="Arial" w:hAnsi="Arial" w:cs="Arial"/>
          <w:b/>
          <w:bCs/>
          <w:i/>
          <w:position w:val="-1"/>
          <w:sz w:val="20"/>
          <w:szCs w:val="20"/>
          <w:lang w:val="en-AU"/>
        </w:rPr>
        <w:t>ecting the safety, dignity and rights of affected people?</w:t>
      </w:r>
    </w:p>
    <w:p w14:paraId="2A8FBD06" w14:textId="77777777" w:rsidR="002C4497" w:rsidRPr="004F1D18" w:rsidRDefault="002C4497" w:rsidP="002C4497">
      <w:pPr>
        <w:spacing w:before="37" w:after="0" w:line="203" w:lineRule="exact"/>
        <w:ind w:left="20" w:right="-20"/>
        <w:rPr>
          <w:rFonts w:ascii="Arial" w:eastAsia="Arial" w:hAnsi="Arial" w:cs="Arial"/>
          <w:b/>
          <w:bCs/>
          <w:i/>
          <w:position w:val="-1"/>
          <w:sz w:val="20"/>
          <w:szCs w:val="20"/>
          <w:lang w:val="en-AU"/>
        </w:rPr>
      </w:pPr>
    </w:p>
    <w:tbl>
      <w:tblPr>
        <w:tblStyle w:val="TableGrid"/>
        <w:tblW w:w="10485" w:type="dxa"/>
        <w:tblLook w:val="04A0" w:firstRow="1" w:lastRow="0" w:firstColumn="1" w:lastColumn="0" w:noHBand="0" w:noVBand="1"/>
      </w:tblPr>
      <w:tblGrid>
        <w:gridCol w:w="8075"/>
        <w:gridCol w:w="2410"/>
      </w:tblGrid>
      <w:tr w:rsidR="002C4497" w:rsidRPr="004F1D18" w14:paraId="02A0BCA5" w14:textId="77777777" w:rsidTr="00837944">
        <w:tc>
          <w:tcPr>
            <w:tcW w:w="10485" w:type="dxa"/>
            <w:gridSpan w:val="2"/>
          </w:tcPr>
          <w:p w14:paraId="675352EA" w14:textId="7E26155A" w:rsidR="002C4497" w:rsidRPr="000A6E43" w:rsidRDefault="002C4497" w:rsidP="00190724">
            <w:pPr>
              <w:widowControl/>
              <w:spacing w:before="80" w:after="80"/>
              <w:rPr>
                <w:rFonts w:ascii="Arial" w:eastAsia="Times New Roman" w:hAnsi="Arial" w:cs="Arial"/>
                <w:i/>
                <w:color w:val="76923C"/>
                <w:spacing w:val="-2"/>
                <w:sz w:val="16"/>
                <w:szCs w:val="16"/>
                <w:lang w:val="en-AU"/>
              </w:rPr>
            </w:pPr>
            <w:r w:rsidRPr="000A6E43">
              <w:rPr>
                <w:rFonts w:ascii="Arial" w:hAnsi="Arial" w:cs="Arial"/>
                <w:i/>
                <w:color w:val="76923C"/>
                <w:spacing w:val="-2"/>
                <w:sz w:val="16"/>
                <w:szCs w:val="16"/>
                <w:lang w:val="en-AU"/>
              </w:rPr>
              <w:t>Rate each statement below using the six-point scale</w:t>
            </w:r>
          </w:p>
        </w:tc>
      </w:tr>
      <w:tr w:rsidR="002C4497" w:rsidRPr="004F1D18" w14:paraId="0275F7EF" w14:textId="77777777" w:rsidTr="00837944">
        <w:tc>
          <w:tcPr>
            <w:tcW w:w="8075" w:type="dxa"/>
          </w:tcPr>
          <w:p w14:paraId="6B71AD0D" w14:textId="77777777" w:rsidR="002C4497" w:rsidRPr="000A6E43" w:rsidRDefault="002C4497" w:rsidP="002C4497">
            <w:pPr>
              <w:spacing w:before="40" w:after="40"/>
              <w:rPr>
                <w:rFonts w:ascii="Arial" w:eastAsia="Arial" w:hAnsi="Arial" w:cs="Arial"/>
                <w:sz w:val="16"/>
                <w:szCs w:val="16"/>
                <w:lang w:val="en-AU"/>
              </w:rPr>
            </w:pPr>
            <w:r w:rsidRPr="000A6E43">
              <w:rPr>
                <w:rFonts w:ascii="Arial" w:eastAsia="Arial" w:hAnsi="Arial" w:cs="Arial"/>
                <w:sz w:val="16"/>
                <w:szCs w:val="16"/>
                <w:lang w:val="en-AU"/>
              </w:rPr>
              <w:t xml:space="preserve">Delivery partners are accountable to affected populations (including the most vulnerable) by ensuring they are aware of their rights and entitlements, have access to information and participate in decisions that affect them. </w:t>
            </w:r>
          </w:p>
        </w:tc>
        <w:tc>
          <w:tcPr>
            <w:tcW w:w="2410" w:type="dxa"/>
            <w:vAlign w:val="center"/>
          </w:tcPr>
          <w:p w14:paraId="0308C4E3" w14:textId="77777777" w:rsidR="002C4497" w:rsidRPr="000A6E43" w:rsidRDefault="002C4497" w:rsidP="002C4497">
            <w:pPr>
              <w:spacing w:before="40" w:after="40"/>
              <w:jc w:val="center"/>
              <w:rPr>
                <w:rFonts w:ascii="Arial" w:eastAsia="Arial" w:hAnsi="Arial" w:cs="Arial"/>
                <w:sz w:val="16"/>
                <w:szCs w:val="16"/>
                <w:lang w:val="en-AU"/>
              </w:rPr>
            </w:pPr>
            <w:r w:rsidRPr="000A6E43">
              <w:rPr>
                <w:rFonts w:ascii="Arial" w:eastAsia="Arial" w:hAnsi="Arial" w:cs="Arial"/>
                <w:position w:val="-1"/>
                <w:sz w:val="16"/>
                <w:szCs w:val="16"/>
                <w:lang w:val="en-AU"/>
              </w:rPr>
              <w:t>1      2      3      4        5        6</w:t>
            </w:r>
          </w:p>
        </w:tc>
      </w:tr>
      <w:tr w:rsidR="002C4497" w:rsidRPr="004F1D18" w14:paraId="59968A0E" w14:textId="77777777" w:rsidTr="00837944">
        <w:tc>
          <w:tcPr>
            <w:tcW w:w="8075" w:type="dxa"/>
          </w:tcPr>
          <w:p w14:paraId="02B53989" w14:textId="77777777" w:rsidR="002C4497" w:rsidRPr="000A6E43" w:rsidRDefault="002C4497" w:rsidP="002C4497">
            <w:pPr>
              <w:spacing w:before="40" w:after="40"/>
              <w:rPr>
                <w:rFonts w:ascii="Arial" w:eastAsia="Arial" w:hAnsi="Arial" w:cs="Arial"/>
                <w:sz w:val="16"/>
                <w:szCs w:val="16"/>
                <w:lang w:val="en-AU"/>
              </w:rPr>
            </w:pPr>
            <w:r w:rsidRPr="000A6E43">
              <w:rPr>
                <w:rFonts w:ascii="Arial" w:eastAsia="Arial" w:hAnsi="Arial" w:cs="Arial"/>
                <w:sz w:val="16"/>
                <w:szCs w:val="16"/>
                <w:lang w:val="en-AU"/>
              </w:rPr>
              <w:t>Delivery partners welcome and address feedback and complaints from affected populations through safe and responsive mechanisms.</w:t>
            </w:r>
          </w:p>
        </w:tc>
        <w:tc>
          <w:tcPr>
            <w:tcW w:w="2410" w:type="dxa"/>
            <w:vAlign w:val="center"/>
          </w:tcPr>
          <w:p w14:paraId="7D6CFF99" w14:textId="77777777" w:rsidR="002C4497" w:rsidRPr="000A6E43" w:rsidRDefault="002C4497" w:rsidP="002C4497">
            <w:pPr>
              <w:spacing w:before="40" w:after="40"/>
              <w:jc w:val="center"/>
              <w:rPr>
                <w:rFonts w:ascii="Arial" w:eastAsia="Arial" w:hAnsi="Arial" w:cs="Arial"/>
                <w:sz w:val="16"/>
                <w:szCs w:val="16"/>
                <w:lang w:val="en-AU"/>
              </w:rPr>
            </w:pPr>
            <w:r w:rsidRPr="000A6E43">
              <w:rPr>
                <w:rFonts w:ascii="Arial" w:eastAsia="Arial" w:hAnsi="Arial" w:cs="Arial"/>
                <w:position w:val="-1"/>
                <w:sz w:val="16"/>
                <w:szCs w:val="16"/>
                <w:lang w:val="en-AU"/>
              </w:rPr>
              <w:t>1      2      3      4        5        6</w:t>
            </w:r>
          </w:p>
        </w:tc>
      </w:tr>
      <w:tr w:rsidR="000A6E43" w:rsidRPr="004F1D18" w14:paraId="703B5ED1" w14:textId="77777777" w:rsidTr="00837944">
        <w:tc>
          <w:tcPr>
            <w:tcW w:w="10485" w:type="dxa"/>
            <w:gridSpan w:val="2"/>
          </w:tcPr>
          <w:p w14:paraId="7B6FE56C" w14:textId="2862D9A0" w:rsidR="000A6E43" w:rsidRPr="00A62B70" w:rsidRDefault="000A6E43" w:rsidP="000A6E43">
            <w:pPr>
              <w:spacing w:before="40" w:after="40"/>
              <w:rPr>
                <w:rFonts w:ascii="Arial" w:hAnsi="Arial" w:cs="Arial"/>
                <w:i/>
                <w:color w:val="76923C" w:themeColor="accent3" w:themeShade="BF"/>
                <w:sz w:val="16"/>
                <w:szCs w:val="16"/>
                <w:lang w:val="en-AU"/>
              </w:rPr>
            </w:pPr>
            <w:r w:rsidRPr="00A62B70">
              <w:rPr>
                <w:rFonts w:ascii="Arial" w:hAnsi="Arial" w:cs="Arial"/>
                <w:i/>
                <w:color w:val="76923C" w:themeColor="accent3" w:themeShade="BF"/>
                <w:sz w:val="16"/>
                <w:szCs w:val="16"/>
                <w:lang w:val="en-AU"/>
              </w:rPr>
              <w:t xml:space="preserve">Provide evidence and analysis </w:t>
            </w:r>
            <w:r w:rsidR="00FD7E6B" w:rsidRPr="00A62B70">
              <w:rPr>
                <w:rFonts w:ascii="Arial" w:hAnsi="Arial" w:cs="Arial"/>
                <w:i/>
                <w:color w:val="76923C" w:themeColor="accent3" w:themeShade="BF"/>
                <w:sz w:val="16"/>
                <w:szCs w:val="16"/>
                <w:lang w:val="en-AU"/>
              </w:rPr>
              <w:t>and discuss</w:t>
            </w:r>
            <w:r w:rsidRPr="00A62B70">
              <w:rPr>
                <w:rFonts w:ascii="Arial" w:hAnsi="Arial" w:cs="Arial"/>
                <w:i/>
                <w:color w:val="76923C" w:themeColor="accent3" w:themeShade="BF"/>
                <w:sz w:val="16"/>
                <w:szCs w:val="16"/>
                <w:lang w:val="en-AU"/>
              </w:rPr>
              <w:t xml:space="preserve"> the extent to which the investment identifies and analyses protection issues and implements strategies to address these. Note Australia’s responsibilities as articulated in international humanitarian and human rights law, and the particular need to protect the safety, dignity and rights of vulnerable groups. Implementation should apply Do No Harm principles.</w:t>
            </w:r>
          </w:p>
          <w:p w14:paraId="73439794" w14:textId="3D2B9B53" w:rsidR="00FD7E6B" w:rsidRPr="00A62B70" w:rsidRDefault="00FD7E6B" w:rsidP="000A6E43">
            <w:pPr>
              <w:spacing w:before="40" w:after="40"/>
              <w:rPr>
                <w:rFonts w:ascii="Arial" w:hAnsi="Arial" w:cs="Arial"/>
                <w:i/>
                <w:color w:val="76923C" w:themeColor="accent3" w:themeShade="BF"/>
                <w:sz w:val="16"/>
                <w:szCs w:val="16"/>
                <w:lang w:val="en-AU"/>
              </w:rPr>
            </w:pPr>
            <w:r w:rsidRPr="00A62B70">
              <w:rPr>
                <w:rFonts w:ascii="Arial"/>
                <w:i/>
                <w:color w:val="76923C" w:themeColor="accent3" w:themeShade="BF"/>
                <w:sz w:val="16"/>
              </w:rPr>
              <w:t xml:space="preserve">Use the focus areas in the </w:t>
            </w:r>
            <w:hyperlink r:id="rId15" w:history="1">
              <w:r w:rsidRPr="00A62B70">
                <w:rPr>
                  <w:rFonts w:ascii="Arial"/>
                  <w:i/>
                  <w:color w:val="76923C" w:themeColor="accent3" w:themeShade="BF"/>
                  <w:sz w:val="16"/>
                </w:rPr>
                <w:t>AQC Ratings Matrix</w:t>
              </w:r>
            </w:hyperlink>
            <w:r w:rsidRPr="00A62B70">
              <w:rPr>
                <w:rFonts w:ascii="Arial"/>
                <w:i/>
                <w:color w:val="76923C" w:themeColor="accent3" w:themeShade="BF"/>
                <w:sz w:val="16"/>
              </w:rPr>
              <w:t xml:space="preserve"> to inform analysis and to determine an overall rating.</w:t>
            </w:r>
          </w:p>
          <w:p w14:paraId="6EA94EA7" w14:textId="056FF738" w:rsidR="000A6E43" w:rsidRPr="00A62B70" w:rsidRDefault="000A6E43" w:rsidP="00FD7E6B">
            <w:pPr>
              <w:spacing w:before="40" w:after="40"/>
              <w:rPr>
                <w:rFonts w:ascii="Arial" w:eastAsia="Arial" w:hAnsi="Arial" w:cs="Arial"/>
                <w:color w:val="76923C" w:themeColor="accent3" w:themeShade="BF"/>
                <w:position w:val="-1"/>
                <w:sz w:val="16"/>
                <w:szCs w:val="16"/>
                <w:lang w:val="en-AU"/>
              </w:rPr>
            </w:pPr>
            <w:r w:rsidRPr="00A62B70">
              <w:rPr>
                <w:rFonts w:ascii="Arial" w:hAnsi="Arial" w:cs="Arial"/>
                <w:i/>
                <w:color w:val="76923C" w:themeColor="accent3" w:themeShade="BF"/>
                <w:sz w:val="16"/>
                <w:szCs w:val="16"/>
                <w:lang w:val="en-AU"/>
              </w:rPr>
              <w:t xml:space="preserve">(no more than </w:t>
            </w:r>
            <w:r w:rsidR="00FD7E6B" w:rsidRPr="00A62B70">
              <w:rPr>
                <w:rFonts w:ascii="Arial" w:hAnsi="Arial" w:cs="Arial"/>
                <w:i/>
                <w:color w:val="76923C" w:themeColor="accent3" w:themeShade="BF"/>
                <w:sz w:val="16"/>
                <w:szCs w:val="16"/>
                <w:lang w:val="en-AU"/>
              </w:rPr>
              <w:t>6</w:t>
            </w:r>
            <w:r w:rsidRPr="00A62B70">
              <w:rPr>
                <w:rFonts w:ascii="Arial" w:hAnsi="Arial" w:cs="Arial"/>
                <w:i/>
                <w:color w:val="76923C" w:themeColor="accent3" w:themeShade="BF"/>
                <w:sz w:val="16"/>
                <w:szCs w:val="16"/>
                <w:lang w:val="en-AU"/>
              </w:rPr>
              <w:t>00 words)</w:t>
            </w:r>
          </w:p>
        </w:tc>
      </w:tr>
      <w:tr w:rsidR="000A6E43" w:rsidRPr="004F1D18" w14:paraId="7F66A697" w14:textId="77777777" w:rsidTr="00837944">
        <w:tc>
          <w:tcPr>
            <w:tcW w:w="10485" w:type="dxa"/>
            <w:gridSpan w:val="2"/>
          </w:tcPr>
          <w:p w14:paraId="3E5C6E70" w14:textId="77777777" w:rsidR="000A6E43" w:rsidRDefault="000A6E43" w:rsidP="002C4497">
            <w:pPr>
              <w:spacing w:before="40" w:after="40"/>
              <w:jc w:val="center"/>
              <w:rPr>
                <w:rFonts w:ascii="Arial" w:eastAsia="Arial" w:hAnsi="Arial" w:cs="Arial"/>
                <w:position w:val="-1"/>
                <w:sz w:val="16"/>
                <w:szCs w:val="16"/>
                <w:lang w:val="en-AU"/>
              </w:rPr>
            </w:pPr>
          </w:p>
          <w:p w14:paraId="21D2F80B" w14:textId="77777777" w:rsidR="000A6E43" w:rsidRDefault="000A6E43" w:rsidP="002C4497">
            <w:pPr>
              <w:spacing w:before="40" w:after="40"/>
              <w:jc w:val="center"/>
              <w:rPr>
                <w:rFonts w:ascii="Arial" w:eastAsia="Arial" w:hAnsi="Arial" w:cs="Arial"/>
                <w:position w:val="-1"/>
                <w:sz w:val="16"/>
                <w:szCs w:val="16"/>
                <w:lang w:val="en-AU"/>
              </w:rPr>
            </w:pPr>
          </w:p>
          <w:p w14:paraId="6AEE621B" w14:textId="77777777" w:rsidR="000A6E43" w:rsidRDefault="000A6E43" w:rsidP="002C4497">
            <w:pPr>
              <w:spacing w:before="40" w:after="40"/>
              <w:jc w:val="center"/>
              <w:rPr>
                <w:rFonts w:ascii="Arial" w:eastAsia="Arial" w:hAnsi="Arial" w:cs="Arial"/>
                <w:position w:val="-1"/>
                <w:sz w:val="16"/>
                <w:szCs w:val="16"/>
                <w:lang w:val="en-AU"/>
              </w:rPr>
            </w:pPr>
          </w:p>
          <w:p w14:paraId="0774EAE5" w14:textId="77777777" w:rsidR="000A6E43" w:rsidRDefault="000A6E43" w:rsidP="002C4497">
            <w:pPr>
              <w:spacing w:before="40" w:after="40"/>
              <w:jc w:val="center"/>
              <w:rPr>
                <w:rFonts w:ascii="Arial" w:eastAsia="Arial" w:hAnsi="Arial" w:cs="Arial"/>
                <w:position w:val="-1"/>
                <w:sz w:val="16"/>
                <w:szCs w:val="16"/>
                <w:lang w:val="en-AU"/>
              </w:rPr>
            </w:pPr>
          </w:p>
          <w:p w14:paraId="34717372" w14:textId="56369813" w:rsidR="000A6E43" w:rsidRPr="000A6E43" w:rsidRDefault="000A6E43" w:rsidP="002C4497">
            <w:pPr>
              <w:spacing w:before="40" w:after="40"/>
              <w:jc w:val="center"/>
              <w:rPr>
                <w:rFonts w:ascii="Arial" w:eastAsia="Arial" w:hAnsi="Arial" w:cs="Arial"/>
                <w:position w:val="-1"/>
                <w:sz w:val="16"/>
                <w:szCs w:val="16"/>
                <w:lang w:val="en-AU"/>
              </w:rPr>
            </w:pPr>
          </w:p>
        </w:tc>
      </w:tr>
      <w:tr w:rsidR="000A6E43" w:rsidRPr="004F1D18" w14:paraId="06481BF1" w14:textId="77777777" w:rsidTr="00837944">
        <w:tc>
          <w:tcPr>
            <w:tcW w:w="8075" w:type="dxa"/>
          </w:tcPr>
          <w:p w14:paraId="23D9F85D" w14:textId="477BA817" w:rsidR="000A6E43" w:rsidRPr="000A6E43" w:rsidRDefault="000A6E43" w:rsidP="000A6E43">
            <w:pPr>
              <w:spacing w:before="40" w:after="40"/>
              <w:rPr>
                <w:rFonts w:ascii="Arial" w:eastAsia="Arial" w:hAnsi="Arial" w:cs="Arial"/>
                <w:sz w:val="16"/>
                <w:szCs w:val="16"/>
                <w:lang w:val="en-AU"/>
              </w:rPr>
            </w:pPr>
            <w:r w:rsidRPr="000A6E43">
              <w:rPr>
                <w:rFonts w:ascii="Arial" w:hAnsi="Arial"/>
                <w:b/>
                <w:i/>
                <w:sz w:val="16"/>
                <w:szCs w:val="16"/>
                <w:lang w:val="en-AU"/>
              </w:rPr>
              <w:t>Overall rating</w:t>
            </w:r>
          </w:p>
        </w:tc>
        <w:tc>
          <w:tcPr>
            <w:tcW w:w="2410" w:type="dxa"/>
            <w:vAlign w:val="center"/>
          </w:tcPr>
          <w:p w14:paraId="7C19D688" w14:textId="4AAC1553" w:rsidR="000A6E43" w:rsidRPr="000A6E43" w:rsidRDefault="000A6E43" w:rsidP="000A6E43">
            <w:pPr>
              <w:spacing w:before="40" w:after="40"/>
              <w:jc w:val="center"/>
              <w:rPr>
                <w:rFonts w:ascii="Arial" w:eastAsia="Arial" w:hAnsi="Arial" w:cs="Arial"/>
                <w:position w:val="-1"/>
                <w:sz w:val="16"/>
                <w:szCs w:val="16"/>
                <w:lang w:val="en-AU"/>
              </w:rPr>
            </w:pPr>
            <w:r w:rsidRPr="000A6E43">
              <w:rPr>
                <w:rFonts w:ascii="Arial" w:eastAsia="Arial" w:hAnsi="Arial" w:cs="Arial"/>
                <w:position w:val="-1"/>
                <w:sz w:val="16"/>
                <w:szCs w:val="16"/>
                <w:lang w:val="en-AU"/>
              </w:rPr>
              <w:t>1      2      3      4        5        6</w:t>
            </w:r>
          </w:p>
        </w:tc>
      </w:tr>
    </w:tbl>
    <w:p w14:paraId="7F3B2D59" w14:textId="5A22F642" w:rsidR="002C4497" w:rsidRDefault="002C4497" w:rsidP="002C4497">
      <w:pPr>
        <w:spacing w:before="37" w:after="0" w:line="203" w:lineRule="exact"/>
        <w:ind w:left="141" w:right="-20"/>
        <w:rPr>
          <w:rFonts w:ascii="Arial" w:eastAsia="Arial" w:hAnsi="Arial" w:cs="Arial"/>
          <w:b/>
          <w:bCs/>
          <w:position w:val="-1"/>
          <w:sz w:val="20"/>
          <w:szCs w:val="20"/>
          <w:lang w:val="en-AU"/>
        </w:rPr>
      </w:pPr>
    </w:p>
    <w:p w14:paraId="0A4E2AE1" w14:textId="73CFB89A" w:rsidR="000A6E43" w:rsidRDefault="000A6E43" w:rsidP="002C4497">
      <w:pPr>
        <w:spacing w:before="37" w:after="0" w:line="203" w:lineRule="exact"/>
        <w:ind w:left="141" w:right="-20"/>
        <w:rPr>
          <w:rFonts w:ascii="Arial" w:eastAsia="Arial" w:hAnsi="Arial" w:cs="Arial"/>
          <w:b/>
          <w:bCs/>
          <w:position w:val="-1"/>
          <w:sz w:val="20"/>
          <w:szCs w:val="20"/>
          <w:lang w:val="en-AU"/>
        </w:rPr>
      </w:pPr>
    </w:p>
    <w:p w14:paraId="598ADF32" w14:textId="77777777" w:rsidR="000A6E43" w:rsidRPr="004F1D18" w:rsidRDefault="000A6E43" w:rsidP="002C4497">
      <w:pPr>
        <w:spacing w:before="37" w:after="0" w:line="203" w:lineRule="exact"/>
        <w:ind w:left="141" w:right="-20"/>
        <w:rPr>
          <w:rFonts w:ascii="Arial" w:eastAsia="Arial" w:hAnsi="Arial" w:cs="Arial"/>
          <w:b/>
          <w:bCs/>
          <w:position w:val="-1"/>
          <w:sz w:val="20"/>
          <w:szCs w:val="20"/>
          <w:lang w:val="en-AU"/>
        </w:rPr>
      </w:pPr>
    </w:p>
    <w:p w14:paraId="1140159D" w14:textId="759A7D99" w:rsidR="00E80A55" w:rsidRPr="004F1D18" w:rsidRDefault="00AC7001" w:rsidP="000A6E43">
      <w:pPr>
        <w:pStyle w:val="ListParagraph"/>
        <w:widowControl/>
        <w:numPr>
          <w:ilvl w:val="0"/>
          <w:numId w:val="13"/>
        </w:numPr>
        <w:spacing w:after="0" w:line="240" w:lineRule="auto"/>
        <w:ind w:left="426"/>
        <w:rPr>
          <w:rFonts w:ascii="Arial" w:eastAsia="Arial" w:hAnsi="Arial" w:cs="Arial"/>
          <w:b/>
          <w:bCs/>
          <w:i/>
          <w:sz w:val="20"/>
          <w:szCs w:val="20"/>
          <w:lang w:val="en-AU"/>
        </w:rPr>
      </w:pPr>
      <w:bookmarkStart w:id="8" w:name="HAQC_Connectedness"/>
      <w:r w:rsidRPr="004F1D18">
        <w:rPr>
          <w:rFonts w:ascii="Arial" w:eastAsia="Arial" w:hAnsi="Arial" w:cs="Arial"/>
          <w:b/>
          <w:bCs/>
          <w:sz w:val="20"/>
          <w:szCs w:val="20"/>
          <w:lang w:val="en-AU"/>
        </w:rPr>
        <w:t>Connectedness</w:t>
      </w:r>
      <w:bookmarkEnd w:id="8"/>
      <w:r w:rsidRPr="004F1D18">
        <w:rPr>
          <w:rFonts w:ascii="Arial" w:eastAsia="Arial" w:hAnsi="Arial" w:cs="Arial"/>
          <w:b/>
          <w:bCs/>
          <w:sz w:val="20"/>
          <w:szCs w:val="20"/>
          <w:lang w:val="en-AU"/>
        </w:rPr>
        <w:t xml:space="preserve"> –</w:t>
      </w:r>
      <w:r w:rsidR="00EA6A20">
        <w:rPr>
          <w:rFonts w:ascii="Arial" w:eastAsia="Arial" w:hAnsi="Arial" w:cs="Arial"/>
          <w:b/>
          <w:bCs/>
          <w:sz w:val="20"/>
          <w:szCs w:val="20"/>
          <w:lang w:val="en-AU"/>
        </w:rPr>
        <w:t xml:space="preserve"> </w:t>
      </w:r>
      <w:r w:rsidR="00EA6A20" w:rsidRPr="00087B82">
        <w:rPr>
          <w:rFonts w:ascii="Arial" w:eastAsia="Times New Roman" w:hAnsi="Arial" w:cs="Times New Roman"/>
          <w:b/>
          <w:i/>
          <w:spacing w:val="-2"/>
          <w:sz w:val="20"/>
          <w:szCs w:val="16"/>
          <w:lang w:val="en-AU"/>
        </w:rPr>
        <w:t>T</w:t>
      </w:r>
      <w:r w:rsidR="00C766B4" w:rsidRPr="00087B82">
        <w:rPr>
          <w:rFonts w:ascii="Arial" w:eastAsia="Times New Roman" w:hAnsi="Arial" w:cs="Times New Roman"/>
          <w:b/>
          <w:i/>
          <w:spacing w:val="-2"/>
          <w:sz w:val="20"/>
          <w:szCs w:val="16"/>
          <w:lang w:val="en-AU"/>
        </w:rPr>
        <w:t>he investment</w:t>
      </w:r>
      <w:r w:rsidR="008C4A62" w:rsidRPr="00087B82">
        <w:rPr>
          <w:rFonts w:ascii="Arial" w:eastAsia="Times New Roman" w:hAnsi="Arial" w:cs="Times New Roman"/>
          <w:b/>
          <w:i/>
          <w:spacing w:val="-2"/>
          <w:sz w:val="20"/>
          <w:szCs w:val="16"/>
          <w:lang w:val="en-AU"/>
        </w:rPr>
        <w:t xml:space="preserve"> was</w:t>
      </w:r>
      <w:r w:rsidR="00C766B4" w:rsidRPr="00087B82">
        <w:rPr>
          <w:rFonts w:ascii="Arial" w:eastAsia="Times New Roman" w:hAnsi="Arial" w:cs="Times New Roman"/>
          <w:b/>
          <w:i/>
          <w:spacing w:val="-2"/>
          <w:sz w:val="20"/>
          <w:szCs w:val="16"/>
          <w:lang w:val="en-AU"/>
        </w:rPr>
        <w:t xml:space="preserve"> delivered, or is being</w:t>
      </w:r>
      <w:r w:rsidR="00C766B4">
        <w:rPr>
          <w:rFonts w:ascii="Arial" w:eastAsia="Arial" w:hAnsi="Arial" w:cs="Arial"/>
          <w:b/>
          <w:bCs/>
          <w:i/>
          <w:color w:val="E36C0A" w:themeColor="accent6" w:themeShade="BF"/>
          <w:sz w:val="20"/>
          <w:szCs w:val="20"/>
          <w:lang w:val="en-AU"/>
        </w:rPr>
        <w:t xml:space="preserve"> </w:t>
      </w:r>
      <w:r w:rsidRPr="004F1D18">
        <w:rPr>
          <w:rFonts w:ascii="Arial" w:eastAsia="Arial" w:hAnsi="Arial" w:cs="Arial"/>
          <w:b/>
          <w:bCs/>
          <w:i/>
          <w:sz w:val="20"/>
          <w:szCs w:val="20"/>
          <w:lang w:val="en-AU"/>
        </w:rPr>
        <w:t xml:space="preserve">delivered in a </w:t>
      </w:r>
      <w:proofErr w:type="gramStart"/>
      <w:r w:rsidRPr="004F1D18">
        <w:rPr>
          <w:rFonts w:ascii="Arial" w:eastAsia="Arial" w:hAnsi="Arial" w:cs="Arial"/>
          <w:b/>
          <w:bCs/>
          <w:i/>
          <w:sz w:val="20"/>
          <w:szCs w:val="20"/>
          <w:lang w:val="en-AU"/>
        </w:rPr>
        <w:t>way which</w:t>
      </w:r>
      <w:proofErr w:type="gramEnd"/>
      <w:r w:rsidRPr="004F1D18">
        <w:rPr>
          <w:rFonts w:ascii="Arial" w:eastAsia="Arial" w:hAnsi="Arial" w:cs="Arial"/>
          <w:b/>
          <w:bCs/>
          <w:i/>
          <w:sz w:val="20"/>
          <w:szCs w:val="20"/>
          <w:lang w:val="en-AU"/>
        </w:rPr>
        <w:t xml:space="preserve"> supports recovery, resilience and long-term development?</w:t>
      </w:r>
      <w:r w:rsidR="0042174D" w:rsidRPr="004F1D18">
        <w:rPr>
          <w:rFonts w:ascii="Arial" w:eastAsia="Arial" w:hAnsi="Arial" w:cs="Arial"/>
          <w:b/>
          <w:bCs/>
          <w:i/>
          <w:sz w:val="20"/>
          <w:szCs w:val="20"/>
          <w:lang w:val="en-AU"/>
        </w:rPr>
        <w:t xml:space="preserve"> Is Australia’s approach coordinated and complementary?</w:t>
      </w:r>
    </w:p>
    <w:p w14:paraId="2FF3806A" w14:textId="77777777" w:rsidR="00E72D0F" w:rsidRPr="004F1D18" w:rsidRDefault="00E72D0F" w:rsidP="009A381D">
      <w:pPr>
        <w:spacing w:after="0" w:line="204" w:lineRule="exact"/>
        <w:ind w:left="20" w:right="-47"/>
        <w:rPr>
          <w:sz w:val="20"/>
          <w:szCs w:val="20"/>
          <w:lang w:val="en-AU"/>
        </w:rPr>
      </w:pPr>
    </w:p>
    <w:tbl>
      <w:tblPr>
        <w:tblStyle w:val="TableGrid"/>
        <w:tblW w:w="10519" w:type="dxa"/>
        <w:tblInd w:w="-34" w:type="dxa"/>
        <w:tblLook w:val="04A0" w:firstRow="1" w:lastRow="0" w:firstColumn="1" w:lastColumn="0" w:noHBand="0" w:noVBand="1"/>
      </w:tblPr>
      <w:tblGrid>
        <w:gridCol w:w="34"/>
        <w:gridCol w:w="8023"/>
        <w:gridCol w:w="52"/>
        <w:gridCol w:w="2410"/>
      </w:tblGrid>
      <w:tr w:rsidR="000C345A" w:rsidRPr="00F72CC6" w14:paraId="6F384E29" w14:textId="77777777" w:rsidTr="00CB403D">
        <w:trPr>
          <w:gridBefore w:val="1"/>
          <w:wBefore w:w="34" w:type="dxa"/>
        </w:trPr>
        <w:tc>
          <w:tcPr>
            <w:tcW w:w="10485" w:type="dxa"/>
            <w:gridSpan w:val="3"/>
          </w:tcPr>
          <w:p w14:paraId="27C5ED96" w14:textId="160E0746" w:rsidR="000C345A" w:rsidRPr="00F72CC6" w:rsidRDefault="000C345A" w:rsidP="00190724">
            <w:pPr>
              <w:spacing w:before="40" w:after="40"/>
              <w:rPr>
                <w:rFonts w:ascii="Arial" w:eastAsia="Arial" w:hAnsi="Arial" w:cs="Arial"/>
                <w:position w:val="-1"/>
                <w:sz w:val="16"/>
                <w:szCs w:val="18"/>
                <w:lang w:val="en-AU"/>
              </w:rPr>
            </w:pPr>
            <w:r w:rsidRPr="00F72CC6">
              <w:rPr>
                <w:rFonts w:ascii="Arial" w:hAnsi="Arial" w:cs="Arial"/>
                <w:i/>
                <w:color w:val="76923C"/>
                <w:spacing w:val="-2"/>
                <w:sz w:val="16"/>
                <w:szCs w:val="16"/>
                <w:lang w:val="en-AU"/>
              </w:rPr>
              <w:t xml:space="preserve">Rate each statement below using the six-point scale </w:t>
            </w:r>
          </w:p>
        </w:tc>
      </w:tr>
      <w:tr w:rsidR="00F72CC6" w:rsidRPr="00F72CC6" w14:paraId="4E3A16B4" w14:textId="77777777" w:rsidTr="00CB403D">
        <w:trPr>
          <w:gridBefore w:val="1"/>
          <w:wBefore w:w="34" w:type="dxa"/>
        </w:trPr>
        <w:tc>
          <w:tcPr>
            <w:tcW w:w="8023" w:type="dxa"/>
          </w:tcPr>
          <w:p w14:paraId="2606920F" w14:textId="71F38A6A" w:rsidR="00F72CC6" w:rsidRPr="00F72CC6" w:rsidRDefault="00F72CC6" w:rsidP="00F72CC6">
            <w:pPr>
              <w:autoSpaceDE w:val="0"/>
              <w:autoSpaceDN w:val="0"/>
              <w:adjustRightInd w:val="0"/>
              <w:spacing w:before="40" w:after="40"/>
              <w:rPr>
                <w:rFonts w:ascii="Arial" w:hAnsi="Arial" w:cs="Arial"/>
                <w:color w:val="E36C0A" w:themeColor="accent6" w:themeShade="BF"/>
                <w:sz w:val="16"/>
                <w:szCs w:val="18"/>
                <w:lang w:val="en-AU"/>
              </w:rPr>
            </w:pPr>
            <w:r w:rsidRPr="00A62B70">
              <w:rPr>
                <w:rFonts w:ascii="Arial" w:hAnsi="Arial" w:cs="Arial"/>
                <w:sz w:val="16"/>
                <w:szCs w:val="16"/>
              </w:rPr>
              <w:t>The investment uses national and /or local systems, and/or strengthens the capacity of national /local institutions in accordance</w:t>
            </w:r>
            <w:r w:rsidR="009C715E" w:rsidRPr="00A62B70">
              <w:rPr>
                <w:rFonts w:ascii="Arial" w:hAnsi="Arial" w:cs="Arial"/>
                <w:sz w:val="16"/>
                <w:szCs w:val="16"/>
              </w:rPr>
              <w:t xml:space="preserve"> </w:t>
            </w:r>
            <w:r w:rsidRPr="00A62B70">
              <w:rPr>
                <w:rFonts w:ascii="Arial" w:hAnsi="Arial" w:cs="Arial"/>
                <w:sz w:val="16"/>
                <w:szCs w:val="16"/>
              </w:rPr>
              <w:t xml:space="preserve">with Australia’s Grand Bargain </w:t>
            </w:r>
            <w:proofErr w:type="spellStart"/>
            <w:r w:rsidRPr="00A62B70">
              <w:rPr>
                <w:rFonts w:ascii="Arial" w:hAnsi="Arial" w:cs="Arial"/>
                <w:sz w:val="16"/>
                <w:szCs w:val="16"/>
              </w:rPr>
              <w:t>localisation</w:t>
            </w:r>
            <w:proofErr w:type="spellEnd"/>
            <w:r w:rsidRPr="00A62B70">
              <w:rPr>
                <w:rFonts w:ascii="Arial" w:hAnsi="Arial" w:cs="Arial"/>
                <w:sz w:val="16"/>
                <w:szCs w:val="16"/>
              </w:rPr>
              <w:t xml:space="preserve"> commitments.</w:t>
            </w:r>
          </w:p>
        </w:tc>
        <w:tc>
          <w:tcPr>
            <w:tcW w:w="2462" w:type="dxa"/>
            <w:gridSpan w:val="2"/>
            <w:vAlign w:val="center"/>
          </w:tcPr>
          <w:p w14:paraId="651E15E0" w14:textId="45699695" w:rsidR="00F72CC6" w:rsidRPr="00F72CC6" w:rsidRDefault="00F72CC6" w:rsidP="00F72CC6">
            <w:pPr>
              <w:spacing w:before="40" w:after="40"/>
              <w:jc w:val="center"/>
              <w:rPr>
                <w:rFonts w:ascii="Arial" w:eastAsia="Arial" w:hAnsi="Arial" w:cs="Arial"/>
                <w:position w:val="-1"/>
                <w:sz w:val="16"/>
                <w:szCs w:val="18"/>
                <w:lang w:val="en-AU"/>
              </w:rPr>
            </w:pPr>
            <w:r w:rsidRPr="00F72CC6">
              <w:rPr>
                <w:rFonts w:ascii="Arial" w:eastAsia="Arial" w:hAnsi="Arial" w:cs="Arial"/>
                <w:position w:val="-1"/>
                <w:sz w:val="16"/>
                <w:szCs w:val="18"/>
                <w:lang w:val="en-AU"/>
              </w:rPr>
              <w:t>1      2      3      4        5        6</w:t>
            </w:r>
          </w:p>
        </w:tc>
      </w:tr>
      <w:tr w:rsidR="00F72CC6" w:rsidRPr="00F72CC6" w14:paraId="22F01457" w14:textId="77777777" w:rsidTr="00CB403D">
        <w:trPr>
          <w:gridBefore w:val="1"/>
          <w:wBefore w:w="34" w:type="dxa"/>
        </w:trPr>
        <w:tc>
          <w:tcPr>
            <w:tcW w:w="8023" w:type="dxa"/>
          </w:tcPr>
          <w:p w14:paraId="6289F522" w14:textId="73665AB1" w:rsidR="00F72CC6" w:rsidRPr="00F72CC6" w:rsidRDefault="00F72CC6" w:rsidP="00F72CC6">
            <w:pPr>
              <w:autoSpaceDE w:val="0"/>
              <w:autoSpaceDN w:val="0"/>
              <w:adjustRightInd w:val="0"/>
              <w:spacing w:before="40" w:after="40"/>
              <w:rPr>
                <w:rFonts w:ascii="Arial" w:hAnsi="Arial" w:cs="Arial"/>
                <w:sz w:val="16"/>
                <w:szCs w:val="18"/>
                <w:lang w:val="en-AU"/>
              </w:rPr>
            </w:pPr>
            <w:r w:rsidRPr="00F72CC6">
              <w:rPr>
                <w:rFonts w:ascii="Arial" w:hAnsi="Arial" w:cs="Arial"/>
                <w:sz w:val="16"/>
                <w:szCs w:val="18"/>
                <w:lang w:val="en-AU"/>
              </w:rPr>
              <w:t xml:space="preserve">The investment is well coordinated and coherent with other Australian funded activities in the country/region. It incorporates linkages between preparedness, humanitarian response (relief and early recovery), resilience building, recovery, reconstruction and development. </w:t>
            </w:r>
          </w:p>
        </w:tc>
        <w:tc>
          <w:tcPr>
            <w:tcW w:w="2462" w:type="dxa"/>
            <w:gridSpan w:val="2"/>
            <w:vAlign w:val="center"/>
          </w:tcPr>
          <w:p w14:paraId="618E1608" w14:textId="77777777" w:rsidR="00F72CC6" w:rsidRPr="00F72CC6" w:rsidRDefault="00F72CC6" w:rsidP="00F72CC6">
            <w:pPr>
              <w:spacing w:before="40" w:after="40"/>
              <w:jc w:val="center"/>
              <w:rPr>
                <w:sz w:val="16"/>
                <w:szCs w:val="18"/>
                <w:lang w:val="en-AU"/>
              </w:rPr>
            </w:pPr>
            <w:r w:rsidRPr="00F72CC6">
              <w:rPr>
                <w:rFonts w:ascii="Arial" w:eastAsia="Arial" w:hAnsi="Arial" w:cs="Arial"/>
                <w:position w:val="-1"/>
                <w:sz w:val="16"/>
                <w:szCs w:val="18"/>
                <w:lang w:val="en-AU"/>
              </w:rPr>
              <w:t>1      2      3      4        5        6</w:t>
            </w:r>
          </w:p>
        </w:tc>
      </w:tr>
      <w:tr w:rsidR="00F72CC6" w:rsidRPr="00F72CC6" w14:paraId="74E6BFDF" w14:textId="77777777" w:rsidTr="00CB403D">
        <w:trPr>
          <w:gridBefore w:val="1"/>
          <w:wBefore w:w="34" w:type="dxa"/>
        </w:trPr>
        <w:tc>
          <w:tcPr>
            <w:tcW w:w="8023" w:type="dxa"/>
          </w:tcPr>
          <w:p w14:paraId="2A6E7CBC" w14:textId="265F3389" w:rsidR="00F72CC6" w:rsidRPr="00F72CC6" w:rsidRDefault="00F72CC6" w:rsidP="00F72CC6">
            <w:pPr>
              <w:autoSpaceDE w:val="0"/>
              <w:autoSpaceDN w:val="0"/>
              <w:adjustRightInd w:val="0"/>
              <w:spacing w:before="40" w:after="40"/>
              <w:rPr>
                <w:rFonts w:ascii="Arial" w:hAnsi="Arial" w:cs="Arial"/>
                <w:sz w:val="16"/>
                <w:szCs w:val="18"/>
                <w:lang w:val="en-AU"/>
              </w:rPr>
            </w:pPr>
            <w:r w:rsidRPr="00F72CC6">
              <w:rPr>
                <w:rFonts w:ascii="Arial" w:hAnsi="Arial" w:cs="Arial"/>
                <w:sz w:val="16"/>
                <w:szCs w:val="18"/>
                <w:lang w:val="en-AU"/>
              </w:rPr>
              <w:t xml:space="preserve">Implementation arrangements are well coordinated with other donors and support information sharing. </w:t>
            </w:r>
          </w:p>
        </w:tc>
        <w:tc>
          <w:tcPr>
            <w:tcW w:w="2462" w:type="dxa"/>
            <w:gridSpan w:val="2"/>
            <w:vAlign w:val="center"/>
          </w:tcPr>
          <w:p w14:paraId="6BB409BE" w14:textId="77777777" w:rsidR="00F72CC6" w:rsidRPr="00F72CC6" w:rsidRDefault="00F72CC6" w:rsidP="00F72CC6">
            <w:pPr>
              <w:spacing w:before="40" w:after="40"/>
              <w:jc w:val="center"/>
              <w:rPr>
                <w:sz w:val="16"/>
                <w:szCs w:val="18"/>
                <w:lang w:val="en-AU"/>
              </w:rPr>
            </w:pPr>
            <w:r w:rsidRPr="00F72CC6">
              <w:rPr>
                <w:rFonts w:ascii="Arial" w:eastAsia="Arial" w:hAnsi="Arial" w:cs="Arial"/>
                <w:position w:val="-1"/>
                <w:sz w:val="16"/>
                <w:szCs w:val="18"/>
                <w:lang w:val="en-AU"/>
              </w:rPr>
              <w:t>1      2      3      4        5        6</w:t>
            </w:r>
          </w:p>
        </w:tc>
      </w:tr>
      <w:tr w:rsidR="00F72CC6" w:rsidRPr="00F72CC6" w14:paraId="5DA16420" w14:textId="77777777" w:rsidTr="00CB403D">
        <w:trPr>
          <w:gridBefore w:val="1"/>
          <w:wBefore w:w="34" w:type="dxa"/>
        </w:trPr>
        <w:tc>
          <w:tcPr>
            <w:tcW w:w="8023" w:type="dxa"/>
          </w:tcPr>
          <w:p w14:paraId="5CEA2AD8" w14:textId="57C1A598" w:rsidR="00F72CC6" w:rsidRPr="00F72CC6" w:rsidDel="00501C94" w:rsidRDefault="00F72CC6" w:rsidP="00F72CC6">
            <w:pPr>
              <w:autoSpaceDE w:val="0"/>
              <w:autoSpaceDN w:val="0"/>
              <w:adjustRightInd w:val="0"/>
              <w:spacing w:before="40" w:after="40"/>
              <w:rPr>
                <w:rFonts w:ascii="Arial" w:hAnsi="Arial" w:cs="Arial"/>
                <w:sz w:val="16"/>
                <w:szCs w:val="18"/>
                <w:lang w:val="en-AU"/>
              </w:rPr>
            </w:pPr>
            <w:r w:rsidRPr="00F72CC6">
              <w:rPr>
                <w:rFonts w:ascii="Arial" w:hAnsi="Arial" w:cs="Arial"/>
                <w:sz w:val="16"/>
                <w:szCs w:val="18"/>
                <w:lang w:val="en-AU"/>
              </w:rPr>
              <w:t>DFAT-funded activities complement the activities of other actors, including national and local authorities, humanitarian organisations, donors and the private sector.</w:t>
            </w:r>
          </w:p>
        </w:tc>
        <w:tc>
          <w:tcPr>
            <w:tcW w:w="2462" w:type="dxa"/>
            <w:gridSpan w:val="2"/>
            <w:vAlign w:val="center"/>
          </w:tcPr>
          <w:p w14:paraId="1E7A8733" w14:textId="0012E43F" w:rsidR="00F72CC6" w:rsidRPr="00F72CC6" w:rsidRDefault="00F72CC6" w:rsidP="00F72CC6">
            <w:pPr>
              <w:spacing w:before="40" w:after="40"/>
              <w:jc w:val="center"/>
              <w:rPr>
                <w:rFonts w:ascii="Arial" w:eastAsia="Arial" w:hAnsi="Arial" w:cs="Arial"/>
                <w:position w:val="-1"/>
                <w:sz w:val="16"/>
                <w:szCs w:val="18"/>
                <w:lang w:val="en-AU"/>
              </w:rPr>
            </w:pPr>
            <w:r w:rsidRPr="00F72CC6">
              <w:rPr>
                <w:rFonts w:ascii="Arial" w:eastAsia="Arial" w:hAnsi="Arial" w:cs="Arial"/>
                <w:position w:val="-1"/>
                <w:sz w:val="16"/>
                <w:szCs w:val="18"/>
                <w:lang w:val="en-AU"/>
              </w:rPr>
              <w:t>1      2      3      4        5        6</w:t>
            </w:r>
          </w:p>
        </w:tc>
      </w:tr>
      <w:tr w:rsidR="00BF0A61" w:rsidRPr="000A6E43" w14:paraId="034ED1E2" w14:textId="77777777" w:rsidTr="00CB403D">
        <w:tc>
          <w:tcPr>
            <w:tcW w:w="10519" w:type="dxa"/>
            <w:gridSpan w:val="4"/>
          </w:tcPr>
          <w:p w14:paraId="60DC5A00" w14:textId="3F553C15" w:rsidR="00B00B55" w:rsidRDefault="00BF0A61" w:rsidP="00BF0A61">
            <w:pPr>
              <w:spacing w:before="40" w:after="40"/>
              <w:rPr>
                <w:rFonts w:ascii="Arial" w:hAnsi="Arial" w:cs="Arial"/>
                <w:i/>
                <w:color w:val="76923C"/>
                <w:sz w:val="16"/>
                <w:szCs w:val="16"/>
              </w:rPr>
            </w:pPr>
            <w:r w:rsidRPr="000A6E43">
              <w:rPr>
                <w:rFonts w:ascii="Arial" w:hAnsi="Arial" w:cs="Arial"/>
                <w:i/>
                <w:color w:val="76923C"/>
                <w:sz w:val="16"/>
                <w:szCs w:val="16"/>
                <w:lang w:val="en-AU"/>
              </w:rPr>
              <w:t xml:space="preserve">Provide evidence and analysis </w:t>
            </w:r>
            <w:r w:rsidR="000A6E43" w:rsidRPr="00FD7E6B">
              <w:rPr>
                <w:rFonts w:ascii="Arial" w:hAnsi="Arial" w:cs="Arial"/>
                <w:i/>
                <w:color w:val="76923C" w:themeColor="accent3" w:themeShade="BF"/>
                <w:sz w:val="16"/>
                <w:szCs w:val="16"/>
                <w:lang w:val="en-AU"/>
              </w:rPr>
              <w:t xml:space="preserve">and discuss </w:t>
            </w:r>
            <w:r w:rsidR="000A6E43">
              <w:rPr>
                <w:rFonts w:ascii="Arial" w:hAnsi="Arial" w:cs="Arial"/>
                <w:i/>
                <w:color w:val="76923C"/>
                <w:sz w:val="16"/>
                <w:szCs w:val="16"/>
                <w:lang w:val="en-AU"/>
              </w:rPr>
              <w:t>the extent</w:t>
            </w:r>
            <w:r w:rsidRPr="000A6E43">
              <w:rPr>
                <w:rFonts w:ascii="Arial" w:hAnsi="Arial" w:cs="Arial"/>
                <w:i/>
                <w:color w:val="76923C"/>
                <w:sz w:val="16"/>
                <w:szCs w:val="16"/>
                <w:lang w:val="en-AU"/>
              </w:rPr>
              <w:t xml:space="preserve"> to which the investment </w:t>
            </w:r>
            <w:r w:rsidR="004C127F" w:rsidRPr="000A6E43">
              <w:rPr>
                <w:rFonts w:ascii="Arial" w:hAnsi="Arial" w:cs="Arial"/>
                <w:i/>
                <w:color w:val="76923C"/>
                <w:sz w:val="16"/>
                <w:szCs w:val="16"/>
                <w:lang w:val="en-AU"/>
              </w:rPr>
              <w:t>incorporates</w:t>
            </w:r>
            <w:r w:rsidR="00707979" w:rsidRPr="000A6E43">
              <w:rPr>
                <w:rFonts w:ascii="Arial" w:hAnsi="Arial" w:cs="Arial"/>
                <w:i/>
                <w:color w:val="76923C"/>
                <w:sz w:val="16"/>
                <w:szCs w:val="16"/>
                <w:lang w:val="en-AU"/>
              </w:rPr>
              <w:t xml:space="preserve"> appropriate</w:t>
            </w:r>
            <w:r w:rsidR="004C127F" w:rsidRPr="000A6E43">
              <w:rPr>
                <w:rFonts w:ascii="Arial" w:hAnsi="Arial" w:cs="Arial"/>
                <w:i/>
                <w:color w:val="76923C"/>
                <w:sz w:val="16"/>
                <w:szCs w:val="16"/>
                <w:lang w:val="en-AU"/>
              </w:rPr>
              <w:t xml:space="preserve"> linkages</w:t>
            </w:r>
            <w:r w:rsidR="004C127F" w:rsidRPr="000A6E43">
              <w:rPr>
                <w:rFonts w:ascii="Arial" w:hAnsi="Arial" w:cs="Arial"/>
                <w:sz w:val="16"/>
                <w:szCs w:val="16"/>
                <w:lang w:val="en-AU"/>
              </w:rPr>
              <w:t xml:space="preserve"> </w:t>
            </w:r>
            <w:r w:rsidR="004C127F" w:rsidRPr="000A6E43">
              <w:rPr>
                <w:rFonts w:ascii="Arial" w:hAnsi="Arial" w:cs="Arial"/>
                <w:i/>
                <w:color w:val="76923C"/>
                <w:sz w:val="16"/>
                <w:szCs w:val="16"/>
              </w:rPr>
              <w:t xml:space="preserve">between preparedness, humanitarian response (relief and early recovery), </w:t>
            </w:r>
            <w:r w:rsidR="00707979" w:rsidRPr="000A6E43">
              <w:rPr>
                <w:rFonts w:ascii="Arial" w:hAnsi="Arial" w:cs="Arial"/>
                <w:i/>
                <w:color w:val="76923C"/>
                <w:sz w:val="16"/>
                <w:szCs w:val="16"/>
              </w:rPr>
              <w:t xml:space="preserve">resilience building, </w:t>
            </w:r>
            <w:r w:rsidR="004C127F" w:rsidRPr="000A6E43">
              <w:rPr>
                <w:rFonts w:ascii="Arial" w:hAnsi="Arial" w:cs="Arial"/>
                <w:i/>
                <w:color w:val="76923C"/>
                <w:sz w:val="16"/>
                <w:szCs w:val="16"/>
              </w:rPr>
              <w:t>recovery, recons</w:t>
            </w:r>
            <w:r w:rsidR="00FA5FC7" w:rsidRPr="000A6E43">
              <w:rPr>
                <w:rFonts w:ascii="Arial" w:hAnsi="Arial" w:cs="Arial"/>
                <w:i/>
                <w:color w:val="76923C"/>
                <w:sz w:val="16"/>
                <w:szCs w:val="16"/>
              </w:rPr>
              <w:t>truction</w:t>
            </w:r>
            <w:r w:rsidR="004C127F" w:rsidRPr="000A6E43">
              <w:rPr>
                <w:rFonts w:ascii="Arial" w:hAnsi="Arial" w:cs="Arial"/>
                <w:i/>
                <w:color w:val="76923C"/>
                <w:sz w:val="16"/>
                <w:szCs w:val="16"/>
              </w:rPr>
              <w:t xml:space="preserve"> and development. Provide evidence that Australia’s</w:t>
            </w:r>
            <w:r w:rsidR="001C20CD" w:rsidRPr="000A6E43">
              <w:rPr>
                <w:rFonts w:ascii="Arial" w:hAnsi="Arial" w:cs="Arial"/>
                <w:i/>
                <w:color w:val="76923C"/>
                <w:sz w:val="16"/>
                <w:szCs w:val="16"/>
              </w:rPr>
              <w:t xml:space="preserve"> implementation arrangements are </w:t>
            </w:r>
            <w:r w:rsidR="004C127F" w:rsidRPr="000A6E43">
              <w:rPr>
                <w:rFonts w:ascii="Arial" w:hAnsi="Arial" w:cs="Arial"/>
                <w:i/>
                <w:color w:val="76923C"/>
                <w:sz w:val="16"/>
                <w:szCs w:val="16"/>
              </w:rPr>
              <w:t xml:space="preserve">well coordinated with </w:t>
            </w:r>
            <w:r w:rsidR="001C20CD" w:rsidRPr="000A6E43">
              <w:rPr>
                <w:rFonts w:ascii="Arial" w:hAnsi="Arial" w:cs="Arial"/>
                <w:i/>
                <w:color w:val="76923C"/>
                <w:sz w:val="16"/>
                <w:szCs w:val="16"/>
              </w:rPr>
              <w:t>other</w:t>
            </w:r>
            <w:r w:rsidR="004C127F" w:rsidRPr="000A6E43">
              <w:rPr>
                <w:rFonts w:ascii="Arial" w:hAnsi="Arial" w:cs="Arial"/>
                <w:i/>
                <w:color w:val="76923C"/>
                <w:sz w:val="16"/>
                <w:szCs w:val="16"/>
              </w:rPr>
              <w:t xml:space="preserve"> actors</w:t>
            </w:r>
            <w:r w:rsidR="001C20CD" w:rsidRPr="000A6E43">
              <w:rPr>
                <w:rFonts w:ascii="Arial" w:hAnsi="Arial" w:cs="Arial"/>
                <w:i/>
                <w:color w:val="76923C"/>
                <w:sz w:val="16"/>
                <w:szCs w:val="16"/>
              </w:rPr>
              <w:t>,</w:t>
            </w:r>
            <w:r w:rsidR="004C127F" w:rsidRPr="000A6E43">
              <w:rPr>
                <w:rFonts w:ascii="Arial" w:hAnsi="Arial" w:cs="Arial"/>
                <w:i/>
                <w:color w:val="76923C"/>
                <w:sz w:val="16"/>
                <w:szCs w:val="16"/>
              </w:rPr>
              <w:t xml:space="preserve"> and </w:t>
            </w:r>
            <w:r w:rsidR="004B181D" w:rsidRPr="000A6E43">
              <w:rPr>
                <w:rFonts w:ascii="Arial" w:hAnsi="Arial" w:cs="Arial"/>
                <w:i/>
                <w:color w:val="76923C"/>
                <w:sz w:val="16"/>
                <w:szCs w:val="16"/>
              </w:rPr>
              <w:t xml:space="preserve">Australia’s </w:t>
            </w:r>
            <w:r w:rsidR="001C20CD" w:rsidRPr="000A6E43">
              <w:rPr>
                <w:rFonts w:ascii="Arial" w:hAnsi="Arial" w:cs="Arial"/>
                <w:i/>
                <w:color w:val="76923C"/>
                <w:sz w:val="16"/>
                <w:szCs w:val="16"/>
              </w:rPr>
              <w:t>assistance is complementary to</w:t>
            </w:r>
            <w:r w:rsidR="004B181D" w:rsidRPr="000A6E43">
              <w:rPr>
                <w:rFonts w:ascii="Arial" w:hAnsi="Arial" w:cs="Arial"/>
                <w:i/>
                <w:color w:val="76923C"/>
                <w:sz w:val="16"/>
                <w:szCs w:val="16"/>
              </w:rPr>
              <w:t xml:space="preserve"> that provided by other actors</w:t>
            </w:r>
            <w:r w:rsidR="004C127F" w:rsidRPr="000A6E43">
              <w:rPr>
                <w:rFonts w:ascii="Arial" w:hAnsi="Arial" w:cs="Arial"/>
                <w:i/>
                <w:color w:val="76923C"/>
                <w:sz w:val="16"/>
                <w:szCs w:val="16"/>
              </w:rPr>
              <w:t>.</w:t>
            </w:r>
            <w:r w:rsidR="004B181D" w:rsidRPr="000A6E43">
              <w:rPr>
                <w:rFonts w:ascii="Arial" w:hAnsi="Arial" w:cs="Arial"/>
                <w:i/>
                <w:color w:val="76923C"/>
                <w:sz w:val="16"/>
                <w:szCs w:val="16"/>
              </w:rPr>
              <w:t xml:space="preserve"> Consider the role of national and local authorities and actors, humanitarian organisations, donors, the private sector and the military, </w:t>
            </w:r>
            <w:r w:rsidR="00867230" w:rsidRPr="000A6E43">
              <w:rPr>
                <w:rFonts w:ascii="Arial" w:hAnsi="Arial" w:cs="Arial"/>
                <w:i/>
                <w:color w:val="76923C"/>
                <w:sz w:val="16"/>
                <w:szCs w:val="16"/>
              </w:rPr>
              <w:t>as</w:t>
            </w:r>
            <w:r w:rsidR="004B181D" w:rsidRPr="000A6E43">
              <w:rPr>
                <w:rFonts w:ascii="Arial" w:hAnsi="Arial" w:cs="Arial"/>
                <w:i/>
                <w:color w:val="76923C"/>
                <w:sz w:val="16"/>
                <w:szCs w:val="16"/>
              </w:rPr>
              <w:t xml:space="preserve"> applicable.</w:t>
            </w:r>
            <w:r w:rsidR="006C2E3B">
              <w:rPr>
                <w:rFonts w:ascii="Arial" w:hAnsi="Arial" w:cs="Arial"/>
                <w:i/>
                <w:color w:val="76923C"/>
                <w:sz w:val="16"/>
                <w:szCs w:val="16"/>
              </w:rPr>
              <w:t xml:space="preserve"> </w:t>
            </w:r>
            <w:r w:rsidR="00B00B55" w:rsidRPr="000A6E43">
              <w:rPr>
                <w:rFonts w:ascii="Arial" w:hAnsi="Arial" w:cs="Arial"/>
                <w:i/>
                <w:color w:val="76923C"/>
                <w:sz w:val="16"/>
                <w:szCs w:val="16"/>
              </w:rPr>
              <w:t>Assess this investment’s performance on Grand Bargain commitment to improve joint and impartial needs assessments (no.5).</w:t>
            </w:r>
          </w:p>
          <w:p w14:paraId="393D4092" w14:textId="77777777" w:rsidR="00FD7E6B" w:rsidRPr="00A62B70" w:rsidRDefault="00FD7E6B" w:rsidP="00FD7E6B">
            <w:pPr>
              <w:spacing w:before="40" w:after="40"/>
              <w:rPr>
                <w:rFonts w:ascii="Arial" w:hAnsi="Arial" w:cs="Arial"/>
                <w:i/>
                <w:color w:val="76923C" w:themeColor="accent3" w:themeShade="BF"/>
                <w:sz w:val="16"/>
                <w:szCs w:val="16"/>
                <w:lang w:val="en-AU"/>
              </w:rPr>
            </w:pPr>
            <w:r w:rsidRPr="00A62B70">
              <w:rPr>
                <w:rFonts w:ascii="Arial"/>
                <w:i/>
                <w:color w:val="76923C" w:themeColor="accent3" w:themeShade="BF"/>
                <w:sz w:val="16"/>
              </w:rPr>
              <w:t xml:space="preserve">Use the focus areas in the </w:t>
            </w:r>
            <w:hyperlink r:id="rId16" w:history="1">
              <w:r w:rsidRPr="00A62B70">
                <w:rPr>
                  <w:rFonts w:ascii="Arial"/>
                  <w:i/>
                  <w:color w:val="76923C" w:themeColor="accent3" w:themeShade="BF"/>
                  <w:sz w:val="16"/>
                </w:rPr>
                <w:t>AQC Ratings Matrix</w:t>
              </w:r>
            </w:hyperlink>
            <w:r w:rsidRPr="00A62B70">
              <w:rPr>
                <w:rFonts w:ascii="Arial"/>
                <w:i/>
                <w:color w:val="76923C" w:themeColor="accent3" w:themeShade="BF"/>
                <w:sz w:val="16"/>
              </w:rPr>
              <w:t xml:space="preserve"> to inform analysis and to determine an overall rating.</w:t>
            </w:r>
          </w:p>
          <w:p w14:paraId="52CFA737" w14:textId="4B6F495B" w:rsidR="00C051DA" w:rsidRPr="000A6E43" w:rsidRDefault="00C051DA" w:rsidP="00FD7E6B">
            <w:pPr>
              <w:spacing w:before="40" w:after="40"/>
              <w:rPr>
                <w:rStyle w:val="Style7"/>
                <w:rFonts w:ascii="Arial" w:hAnsi="Arial" w:cs="Arial"/>
                <w:sz w:val="16"/>
                <w:szCs w:val="16"/>
                <w:shd w:val="clear" w:color="auto" w:fill="FFFFFF" w:themeFill="background1"/>
                <w:lang w:val="en-AU"/>
              </w:rPr>
            </w:pPr>
            <w:r w:rsidRPr="00A62B70">
              <w:rPr>
                <w:rFonts w:ascii="Arial" w:hAnsi="Arial" w:cs="Arial"/>
                <w:i/>
                <w:color w:val="76923C" w:themeColor="accent3" w:themeShade="BF"/>
                <w:sz w:val="16"/>
                <w:szCs w:val="16"/>
                <w:lang w:val="en-AU"/>
              </w:rPr>
              <w:t xml:space="preserve">(no more than </w:t>
            </w:r>
            <w:r w:rsidR="00FD7E6B" w:rsidRPr="00A62B70">
              <w:rPr>
                <w:rFonts w:ascii="Arial" w:hAnsi="Arial" w:cs="Arial"/>
                <w:i/>
                <w:color w:val="76923C" w:themeColor="accent3" w:themeShade="BF"/>
                <w:sz w:val="16"/>
                <w:szCs w:val="16"/>
                <w:lang w:val="en-AU"/>
              </w:rPr>
              <w:t>6</w:t>
            </w:r>
            <w:r w:rsidRPr="00A62B70">
              <w:rPr>
                <w:rFonts w:ascii="Arial" w:hAnsi="Arial" w:cs="Arial"/>
                <w:i/>
                <w:color w:val="76923C" w:themeColor="accent3" w:themeShade="BF"/>
                <w:sz w:val="16"/>
                <w:szCs w:val="16"/>
                <w:lang w:val="en-AU"/>
              </w:rPr>
              <w:t>00 words)</w:t>
            </w:r>
          </w:p>
        </w:tc>
      </w:tr>
      <w:tr w:rsidR="00BF0A61" w:rsidRPr="000A6E43" w14:paraId="26D8A30E" w14:textId="77777777" w:rsidTr="00CB403D">
        <w:tc>
          <w:tcPr>
            <w:tcW w:w="10519" w:type="dxa"/>
            <w:gridSpan w:val="4"/>
          </w:tcPr>
          <w:p w14:paraId="398925EC" w14:textId="77777777" w:rsidR="00D52516" w:rsidRPr="000A6E43" w:rsidRDefault="00D52516" w:rsidP="00BF0A61">
            <w:pPr>
              <w:spacing w:before="37" w:line="203" w:lineRule="exact"/>
              <w:ind w:right="-20"/>
              <w:rPr>
                <w:rFonts w:ascii="Arial" w:eastAsia="Arial" w:hAnsi="Arial" w:cs="Arial"/>
                <w:bCs/>
                <w:position w:val="-1"/>
                <w:sz w:val="16"/>
                <w:szCs w:val="16"/>
                <w:lang w:val="en-AU"/>
              </w:rPr>
            </w:pPr>
          </w:p>
          <w:p w14:paraId="5D80A8F2" w14:textId="77777777" w:rsidR="00D52516" w:rsidRPr="000A6E43" w:rsidRDefault="00D52516" w:rsidP="00BF0A61">
            <w:pPr>
              <w:spacing w:before="37" w:line="203" w:lineRule="exact"/>
              <w:ind w:right="-20"/>
              <w:rPr>
                <w:rFonts w:ascii="Arial" w:eastAsia="Arial" w:hAnsi="Arial" w:cs="Arial"/>
                <w:bCs/>
                <w:position w:val="-1"/>
                <w:sz w:val="16"/>
                <w:szCs w:val="16"/>
                <w:lang w:val="en-AU"/>
              </w:rPr>
            </w:pPr>
          </w:p>
          <w:p w14:paraId="150334E1" w14:textId="0CAD8285" w:rsidR="00C051DA" w:rsidRPr="000A6E43" w:rsidRDefault="00C051DA" w:rsidP="00BF0A61">
            <w:pPr>
              <w:spacing w:before="37" w:line="203" w:lineRule="exact"/>
              <w:ind w:right="-20"/>
              <w:rPr>
                <w:rFonts w:ascii="Arial" w:eastAsia="Arial" w:hAnsi="Arial" w:cs="Arial"/>
                <w:b/>
                <w:bCs/>
                <w:position w:val="-1"/>
                <w:sz w:val="16"/>
                <w:szCs w:val="16"/>
                <w:lang w:val="en-AU"/>
              </w:rPr>
            </w:pPr>
          </w:p>
          <w:p w14:paraId="10EB1D88" w14:textId="77777777" w:rsidR="00C051DA" w:rsidRPr="000A6E43" w:rsidRDefault="00C051DA" w:rsidP="00BF0A61">
            <w:pPr>
              <w:spacing w:before="37" w:line="203" w:lineRule="exact"/>
              <w:ind w:right="-20"/>
              <w:rPr>
                <w:rFonts w:ascii="Arial" w:eastAsia="Arial" w:hAnsi="Arial" w:cs="Arial"/>
                <w:b/>
                <w:bCs/>
                <w:position w:val="-1"/>
                <w:sz w:val="16"/>
                <w:szCs w:val="16"/>
                <w:lang w:val="en-AU"/>
              </w:rPr>
            </w:pPr>
          </w:p>
        </w:tc>
      </w:tr>
      <w:tr w:rsidR="00E854A7" w:rsidRPr="000A6E43" w14:paraId="70987F01" w14:textId="77777777" w:rsidTr="00CB403D">
        <w:tc>
          <w:tcPr>
            <w:tcW w:w="8109" w:type="dxa"/>
            <w:gridSpan w:val="3"/>
          </w:tcPr>
          <w:p w14:paraId="5FF40FD9" w14:textId="679954E6" w:rsidR="00E854A7" w:rsidRPr="000A6E43" w:rsidRDefault="00F72CC6" w:rsidP="006D092A">
            <w:pPr>
              <w:spacing w:before="40" w:after="40" w:line="203" w:lineRule="exact"/>
              <w:rPr>
                <w:rFonts w:ascii="Arial" w:eastAsia="Arial" w:hAnsi="Arial" w:cs="Arial"/>
                <w:b/>
                <w:position w:val="-1"/>
                <w:sz w:val="16"/>
                <w:szCs w:val="16"/>
                <w:lang w:val="en-AU"/>
              </w:rPr>
            </w:pPr>
            <w:r w:rsidRPr="000A6E43">
              <w:rPr>
                <w:rFonts w:ascii="Arial" w:hAnsi="Arial"/>
                <w:b/>
                <w:i/>
                <w:sz w:val="16"/>
                <w:szCs w:val="16"/>
                <w:lang w:val="en-AU"/>
              </w:rPr>
              <w:t>Overall rating</w:t>
            </w:r>
          </w:p>
        </w:tc>
        <w:tc>
          <w:tcPr>
            <w:tcW w:w="2410" w:type="dxa"/>
          </w:tcPr>
          <w:p w14:paraId="3110E7C7" w14:textId="77777777" w:rsidR="00E854A7" w:rsidRPr="000A6E43" w:rsidRDefault="00E854A7" w:rsidP="00E854A7">
            <w:pPr>
              <w:spacing w:before="40" w:after="40"/>
              <w:jc w:val="center"/>
              <w:rPr>
                <w:rFonts w:ascii="Arial" w:eastAsia="Arial" w:hAnsi="Arial" w:cs="Arial"/>
                <w:position w:val="-1"/>
                <w:sz w:val="16"/>
                <w:szCs w:val="16"/>
                <w:lang w:val="en-AU"/>
              </w:rPr>
            </w:pPr>
            <w:r w:rsidRPr="000A6E43">
              <w:rPr>
                <w:rFonts w:ascii="Arial" w:eastAsia="Arial" w:hAnsi="Arial" w:cs="Arial"/>
                <w:position w:val="-1"/>
                <w:sz w:val="16"/>
                <w:szCs w:val="16"/>
                <w:lang w:val="en-AU"/>
              </w:rPr>
              <w:t>1      2      3      4        5        6</w:t>
            </w:r>
          </w:p>
        </w:tc>
      </w:tr>
    </w:tbl>
    <w:p w14:paraId="635BB351" w14:textId="2D31465B" w:rsidR="0006716A" w:rsidRDefault="0006716A" w:rsidP="008B762B">
      <w:pPr>
        <w:widowControl/>
        <w:spacing w:after="0" w:line="240" w:lineRule="auto"/>
        <w:rPr>
          <w:rFonts w:ascii="Arial" w:eastAsia="Times New Roman" w:hAnsi="Arial" w:cs="Times New Roman"/>
          <w:b/>
          <w:sz w:val="16"/>
          <w:szCs w:val="16"/>
          <w:lang w:val="en-AU"/>
        </w:rPr>
      </w:pPr>
    </w:p>
    <w:p w14:paraId="5664EF05" w14:textId="77777777" w:rsidR="00837944" w:rsidRPr="000A6E43" w:rsidRDefault="00837944" w:rsidP="008B762B">
      <w:pPr>
        <w:widowControl/>
        <w:spacing w:after="0" w:line="240" w:lineRule="auto"/>
        <w:rPr>
          <w:rFonts w:ascii="Arial" w:eastAsia="Times New Roman" w:hAnsi="Arial" w:cs="Times New Roman"/>
          <w:b/>
          <w:sz w:val="16"/>
          <w:szCs w:val="16"/>
          <w:lang w:val="en-AU"/>
        </w:rPr>
      </w:pPr>
    </w:p>
    <w:p w14:paraId="6E1B7CA3" w14:textId="77777777" w:rsidR="0006716A" w:rsidRDefault="0006716A" w:rsidP="008B762B">
      <w:pPr>
        <w:widowControl/>
        <w:spacing w:after="0" w:line="240" w:lineRule="auto"/>
        <w:rPr>
          <w:rFonts w:ascii="Arial" w:eastAsia="Times New Roman" w:hAnsi="Arial" w:cs="Times New Roman"/>
          <w:b/>
          <w:sz w:val="20"/>
          <w:szCs w:val="16"/>
          <w:lang w:val="en-AU"/>
        </w:rPr>
      </w:pPr>
    </w:p>
    <w:p w14:paraId="40A77AA4" w14:textId="64B481D1" w:rsidR="001A57C3" w:rsidRPr="00087B82" w:rsidRDefault="001A57C3" w:rsidP="000A6E43">
      <w:pPr>
        <w:pStyle w:val="ListParagraph"/>
        <w:widowControl/>
        <w:numPr>
          <w:ilvl w:val="0"/>
          <w:numId w:val="13"/>
        </w:numPr>
        <w:spacing w:after="0" w:line="240" w:lineRule="auto"/>
        <w:ind w:left="426"/>
        <w:rPr>
          <w:rFonts w:ascii="Arial" w:eastAsia="Times New Roman" w:hAnsi="Arial" w:cs="Times New Roman"/>
          <w:b/>
          <w:i/>
          <w:spacing w:val="-2"/>
          <w:sz w:val="20"/>
          <w:szCs w:val="16"/>
          <w:lang w:val="en-AU"/>
        </w:rPr>
      </w:pPr>
      <w:r w:rsidRPr="00087B82">
        <w:rPr>
          <w:rFonts w:ascii="Arial" w:eastAsia="Times New Roman" w:hAnsi="Arial" w:cs="Times New Roman"/>
          <w:b/>
          <w:i/>
          <w:spacing w:val="-2"/>
          <w:sz w:val="20"/>
          <w:szCs w:val="16"/>
          <w:lang w:val="en-AU"/>
        </w:rPr>
        <w:t xml:space="preserve">Risk </w:t>
      </w:r>
    </w:p>
    <w:tbl>
      <w:tblPr>
        <w:tblStyle w:val="TableGrid"/>
        <w:tblpPr w:leftFromText="180" w:rightFromText="180" w:vertAnchor="text" w:horzAnchor="margin" w:tblpY="44"/>
        <w:tblW w:w="10485" w:type="dxa"/>
        <w:tblLayout w:type="fixed"/>
        <w:tblLook w:val="04A0" w:firstRow="1" w:lastRow="0" w:firstColumn="1" w:lastColumn="0" w:noHBand="0" w:noVBand="1"/>
      </w:tblPr>
      <w:tblGrid>
        <w:gridCol w:w="8193"/>
        <w:gridCol w:w="2292"/>
      </w:tblGrid>
      <w:tr w:rsidR="00FB5420" w:rsidRPr="004F1D18" w14:paraId="393588DB" w14:textId="77777777" w:rsidTr="005B26E6">
        <w:tc>
          <w:tcPr>
            <w:tcW w:w="10485" w:type="dxa"/>
            <w:gridSpan w:val="2"/>
            <w:tcBorders>
              <w:top w:val="single" w:sz="4" w:space="0" w:color="808080"/>
              <w:left w:val="single" w:sz="4" w:space="0" w:color="808080"/>
              <w:bottom w:val="single" w:sz="4" w:space="0" w:color="808080"/>
              <w:right w:val="single" w:sz="4" w:space="0" w:color="808080"/>
            </w:tcBorders>
          </w:tcPr>
          <w:p w14:paraId="0DEF80C6" w14:textId="786578B6" w:rsidR="00FB5420" w:rsidRPr="00087B82" w:rsidRDefault="00FB5420" w:rsidP="00FB5420">
            <w:pPr>
              <w:spacing w:before="40" w:after="40"/>
              <w:rPr>
                <w:rFonts w:ascii="Arial" w:hAnsi="Arial" w:cs="Arial"/>
                <w:i/>
                <w:color w:val="76923C"/>
                <w:sz w:val="16"/>
                <w:szCs w:val="16"/>
              </w:rPr>
            </w:pPr>
            <w:r w:rsidRPr="00087B82">
              <w:rPr>
                <w:rFonts w:ascii="Arial" w:hAnsi="Arial" w:cs="Arial"/>
                <w:i/>
                <w:color w:val="76923C"/>
                <w:sz w:val="16"/>
                <w:szCs w:val="16"/>
              </w:rPr>
              <w:t xml:space="preserve">Briefly describe key (top three) investment risks and actions taken to ensure they are actively managed (e.g. regular discussions with partners on key risk; quarterly review of risk register; review of risk management controls </w:t>
            </w:r>
            <w:proofErr w:type="gramStart"/>
            <w:r w:rsidRPr="00087B82">
              <w:rPr>
                <w:rFonts w:ascii="Arial" w:hAnsi="Arial" w:cs="Arial"/>
                <w:i/>
                <w:color w:val="76923C"/>
                <w:sz w:val="16"/>
                <w:szCs w:val="16"/>
              </w:rPr>
              <w:t xml:space="preserve">and treatments </w:t>
            </w:r>
            <w:proofErr w:type="spellStart"/>
            <w:r w:rsidRPr="00087B82">
              <w:rPr>
                <w:rFonts w:ascii="Arial" w:hAnsi="Arial" w:cs="Arial"/>
                <w:i/>
                <w:color w:val="76923C"/>
                <w:sz w:val="16"/>
                <w:szCs w:val="16"/>
              </w:rPr>
              <w:t>etc</w:t>
            </w:r>
            <w:proofErr w:type="spellEnd"/>
            <w:proofErr w:type="gramEnd"/>
            <w:r w:rsidRPr="00087B82">
              <w:rPr>
                <w:rFonts w:ascii="Arial" w:hAnsi="Arial" w:cs="Arial"/>
                <w:i/>
                <w:color w:val="76923C"/>
                <w:sz w:val="16"/>
                <w:szCs w:val="16"/>
              </w:rPr>
              <w:t>). Describe any new or emerging risks that may affect end</w:t>
            </w:r>
            <w:r w:rsidRPr="00087B82">
              <w:rPr>
                <w:rFonts w:ascii="Arial" w:hAnsi="Arial" w:cs="Arial"/>
                <w:i/>
                <w:color w:val="76923C"/>
                <w:sz w:val="16"/>
                <w:szCs w:val="16"/>
              </w:rPr>
              <w:noBreakHyphen/>
              <w:t>of</w:t>
            </w:r>
            <w:r w:rsidRPr="00087B82">
              <w:rPr>
                <w:rFonts w:ascii="Arial" w:hAnsi="Arial" w:cs="Arial"/>
                <w:i/>
                <w:color w:val="76923C"/>
                <w:sz w:val="16"/>
                <w:szCs w:val="16"/>
              </w:rPr>
              <w:noBreakHyphen/>
              <w:t>investment outcomes. Include actions to address any emerging risks in the Management Responses section.</w:t>
            </w:r>
          </w:p>
          <w:p w14:paraId="67D4D51A" w14:textId="743DC2DD" w:rsidR="00A07711" w:rsidRPr="00087B82" w:rsidRDefault="00A07711" w:rsidP="00FB5420">
            <w:pPr>
              <w:spacing w:before="40" w:after="40"/>
              <w:rPr>
                <w:rFonts w:ascii="Arial" w:hAnsi="Arial" w:cs="Arial"/>
                <w:i/>
                <w:color w:val="76923C"/>
                <w:sz w:val="16"/>
                <w:szCs w:val="16"/>
              </w:rPr>
            </w:pPr>
            <w:r w:rsidRPr="00087B82">
              <w:rPr>
                <w:rFonts w:ascii="Arial" w:hAnsi="Arial" w:cs="Arial"/>
                <w:i/>
                <w:color w:val="76923C"/>
                <w:sz w:val="16"/>
                <w:szCs w:val="16"/>
              </w:rPr>
              <w:t xml:space="preserve">For </w:t>
            </w:r>
            <w:r w:rsidR="00F4158D" w:rsidRPr="00087B82">
              <w:rPr>
                <w:rFonts w:ascii="Arial" w:hAnsi="Arial" w:cs="Arial"/>
                <w:i/>
                <w:color w:val="76923C"/>
                <w:sz w:val="16"/>
                <w:szCs w:val="16"/>
              </w:rPr>
              <w:t>f</w:t>
            </w:r>
            <w:r w:rsidRPr="00087B82">
              <w:rPr>
                <w:rFonts w:ascii="Arial" w:hAnsi="Arial" w:cs="Arial"/>
                <w:i/>
                <w:color w:val="76923C"/>
                <w:sz w:val="16"/>
                <w:szCs w:val="16"/>
              </w:rPr>
              <w:t xml:space="preserve">inal </w:t>
            </w:r>
            <w:proofErr w:type="gramStart"/>
            <w:r w:rsidRPr="00087B82">
              <w:rPr>
                <w:rFonts w:ascii="Arial" w:hAnsi="Arial" w:cs="Arial"/>
                <w:i/>
                <w:color w:val="76923C"/>
                <w:sz w:val="16"/>
                <w:szCs w:val="16"/>
              </w:rPr>
              <w:t>HAQCs</w:t>
            </w:r>
            <w:proofErr w:type="gramEnd"/>
            <w:r w:rsidRPr="00087B82">
              <w:rPr>
                <w:rFonts w:ascii="Arial" w:hAnsi="Arial" w:cs="Arial"/>
                <w:i/>
                <w:color w:val="76923C"/>
                <w:sz w:val="16"/>
                <w:szCs w:val="16"/>
              </w:rPr>
              <w:t xml:space="preserve"> drafters should refer to the FAQC risk guidance to complete this section.</w:t>
            </w:r>
          </w:p>
          <w:p w14:paraId="1D038FEC" w14:textId="382BD36B" w:rsidR="00FB5420" w:rsidRPr="00087B82" w:rsidRDefault="00FB5420" w:rsidP="00C66767">
            <w:pPr>
              <w:pStyle w:val="TableParagraph"/>
              <w:spacing w:before="51" w:line="249" w:lineRule="auto"/>
              <w:ind w:right="194"/>
              <w:rPr>
                <w:rFonts w:ascii="Arial" w:hAnsi="Arial" w:cs="Arial"/>
                <w:i/>
                <w:color w:val="76923C"/>
                <w:sz w:val="16"/>
                <w:szCs w:val="16"/>
              </w:rPr>
            </w:pPr>
            <w:r w:rsidRPr="00087B82">
              <w:rPr>
                <w:rFonts w:ascii="Arial" w:hAnsi="Arial" w:cs="Arial"/>
                <w:i/>
                <w:color w:val="76923C"/>
                <w:sz w:val="16"/>
                <w:szCs w:val="16"/>
              </w:rPr>
              <w:t>Use the focus areas in the AQC Ratings Matrix to inform analysis and to determine an overall rating.  (no more than 400 words)</w:t>
            </w:r>
          </w:p>
        </w:tc>
      </w:tr>
      <w:tr w:rsidR="00FB5420" w:rsidRPr="004F1D18" w14:paraId="1BDE8A5A" w14:textId="77777777" w:rsidTr="005B26E6">
        <w:tc>
          <w:tcPr>
            <w:tcW w:w="10485" w:type="dxa"/>
            <w:gridSpan w:val="2"/>
            <w:tcBorders>
              <w:top w:val="single" w:sz="4" w:space="0" w:color="808080"/>
              <w:left w:val="single" w:sz="4" w:space="0" w:color="808080"/>
              <w:bottom w:val="single" w:sz="4" w:space="0" w:color="808080"/>
              <w:right w:val="single" w:sz="4" w:space="0" w:color="808080"/>
            </w:tcBorders>
            <w:vAlign w:val="center"/>
          </w:tcPr>
          <w:p w14:paraId="378CF0E9" w14:textId="77777777" w:rsidR="00FB5420" w:rsidRDefault="00FB5420" w:rsidP="00FB5420">
            <w:pPr>
              <w:jc w:val="center"/>
              <w:rPr>
                <w:rStyle w:val="Style7"/>
                <w:rFonts w:ascii="Arial" w:hAnsi="Arial"/>
                <w:sz w:val="16"/>
                <w:szCs w:val="16"/>
                <w:shd w:val="clear" w:color="auto" w:fill="FFFFFF" w:themeFill="background1"/>
                <w:lang w:val="en-AU"/>
              </w:rPr>
            </w:pPr>
          </w:p>
          <w:p w14:paraId="4EB1BBFA" w14:textId="77777777" w:rsidR="00FB5420" w:rsidRDefault="00FB5420" w:rsidP="00FB5420">
            <w:pPr>
              <w:jc w:val="center"/>
              <w:rPr>
                <w:rStyle w:val="Style7"/>
                <w:rFonts w:ascii="Arial" w:hAnsi="Arial"/>
                <w:sz w:val="16"/>
                <w:szCs w:val="16"/>
                <w:shd w:val="clear" w:color="auto" w:fill="FFFFFF" w:themeFill="background1"/>
                <w:lang w:val="en-AU"/>
              </w:rPr>
            </w:pPr>
          </w:p>
          <w:p w14:paraId="786C9922" w14:textId="77777777" w:rsidR="00FB5420" w:rsidRDefault="00FB5420" w:rsidP="00FB5420">
            <w:pPr>
              <w:jc w:val="center"/>
              <w:rPr>
                <w:rStyle w:val="Style7"/>
                <w:rFonts w:ascii="Arial" w:hAnsi="Arial"/>
                <w:sz w:val="16"/>
                <w:szCs w:val="16"/>
                <w:shd w:val="clear" w:color="auto" w:fill="FFFFFF" w:themeFill="background1"/>
                <w:lang w:val="en-AU"/>
              </w:rPr>
            </w:pPr>
          </w:p>
          <w:p w14:paraId="02752737" w14:textId="77777777" w:rsidR="00FB5420" w:rsidRDefault="00FB5420" w:rsidP="00FB5420">
            <w:pPr>
              <w:jc w:val="center"/>
              <w:rPr>
                <w:rStyle w:val="Style7"/>
                <w:rFonts w:ascii="Arial" w:hAnsi="Arial"/>
                <w:sz w:val="16"/>
                <w:szCs w:val="16"/>
                <w:shd w:val="clear" w:color="auto" w:fill="FFFFFF" w:themeFill="background1"/>
                <w:lang w:val="en-AU"/>
              </w:rPr>
            </w:pPr>
          </w:p>
          <w:p w14:paraId="11E4CA94" w14:textId="77777777" w:rsidR="00FB5420" w:rsidRDefault="00FB5420" w:rsidP="00FB5420">
            <w:pPr>
              <w:jc w:val="center"/>
              <w:rPr>
                <w:rStyle w:val="Style7"/>
                <w:rFonts w:ascii="Arial" w:hAnsi="Arial"/>
                <w:sz w:val="16"/>
                <w:szCs w:val="16"/>
                <w:shd w:val="clear" w:color="auto" w:fill="FFFFFF" w:themeFill="background1"/>
                <w:lang w:val="en-AU"/>
              </w:rPr>
            </w:pPr>
          </w:p>
          <w:p w14:paraId="514E034A" w14:textId="77777777" w:rsidR="00FB5420" w:rsidRDefault="00FB5420" w:rsidP="00FB5420">
            <w:pPr>
              <w:jc w:val="center"/>
              <w:rPr>
                <w:rStyle w:val="Style7"/>
                <w:rFonts w:ascii="Arial" w:hAnsi="Arial"/>
                <w:sz w:val="16"/>
                <w:szCs w:val="16"/>
                <w:shd w:val="clear" w:color="auto" w:fill="FFFFFF" w:themeFill="background1"/>
                <w:lang w:val="en-AU"/>
              </w:rPr>
            </w:pPr>
          </w:p>
          <w:p w14:paraId="7CA332BD" w14:textId="113C4C76" w:rsidR="00FB5420" w:rsidRPr="000A6E43" w:rsidRDefault="00FB5420" w:rsidP="00FB5420">
            <w:pPr>
              <w:jc w:val="center"/>
              <w:rPr>
                <w:rStyle w:val="Style7"/>
                <w:rFonts w:ascii="Arial" w:hAnsi="Arial"/>
                <w:sz w:val="16"/>
                <w:szCs w:val="16"/>
                <w:shd w:val="clear" w:color="auto" w:fill="FFFFFF" w:themeFill="background1"/>
                <w:lang w:val="en-AU"/>
              </w:rPr>
            </w:pPr>
          </w:p>
        </w:tc>
      </w:tr>
      <w:tr w:rsidR="00FB5420" w:rsidRPr="004F1D18" w14:paraId="53B8E8D2" w14:textId="77777777" w:rsidTr="005B26E6">
        <w:tc>
          <w:tcPr>
            <w:tcW w:w="8193" w:type="dxa"/>
            <w:tcBorders>
              <w:top w:val="single" w:sz="4" w:space="0" w:color="808080"/>
              <w:left w:val="single" w:sz="4" w:space="0" w:color="808080"/>
              <w:bottom w:val="single" w:sz="4" w:space="0" w:color="808080"/>
              <w:right w:val="single" w:sz="4" w:space="0" w:color="808080"/>
            </w:tcBorders>
          </w:tcPr>
          <w:p w14:paraId="436E64C1" w14:textId="3E805675" w:rsidR="00FB5420" w:rsidRPr="000A6E43" w:rsidRDefault="00FB5420" w:rsidP="00FB5420">
            <w:pPr>
              <w:rPr>
                <w:rFonts w:ascii="Arial" w:hAnsi="Arial"/>
                <w:sz w:val="16"/>
                <w:szCs w:val="16"/>
                <w:lang w:val="en-AU"/>
              </w:rPr>
            </w:pPr>
            <w:r w:rsidRPr="000A6E43">
              <w:rPr>
                <w:rFonts w:ascii="Arial" w:hAnsi="Arial"/>
                <w:b/>
                <w:i/>
                <w:sz w:val="16"/>
                <w:szCs w:val="16"/>
                <w:lang w:val="en-AU"/>
              </w:rPr>
              <w:t>Overall rating</w:t>
            </w:r>
          </w:p>
        </w:tc>
        <w:tc>
          <w:tcPr>
            <w:tcW w:w="2292" w:type="dxa"/>
            <w:tcBorders>
              <w:top w:val="single" w:sz="4" w:space="0" w:color="808080"/>
              <w:left w:val="single" w:sz="4" w:space="0" w:color="808080"/>
              <w:bottom w:val="single" w:sz="4" w:space="0" w:color="808080"/>
              <w:right w:val="single" w:sz="4" w:space="0" w:color="808080"/>
            </w:tcBorders>
          </w:tcPr>
          <w:p w14:paraId="3928224E" w14:textId="5C81AC08" w:rsidR="00FB5420" w:rsidRPr="000A6E43" w:rsidRDefault="00FB5420" w:rsidP="00FB5420">
            <w:pPr>
              <w:jc w:val="center"/>
              <w:rPr>
                <w:rFonts w:ascii="Arial" w:hAnsi="Arial"/>
                <w:sz w:val="16"/>
                <w:szCs w:val="16"/>
                <w:lang w:val="en-AU"/>
              </w:rPr>
            </w:pPr>
            <w:r w:rsidRPr="000A6E43">
              <w:rPr>
                <w:rFonts w:ascii="Arial" w:eastAsia="Arial" w:hAnsi="Arial" w:cs="Arial"/>
                <w:position w:val="-1"/>
                <w:sz w:val="16"/>
                <w:szCs w:val="16"/>
                <w:lang w:val="en-AU"/>
              </w:rPr>
              <w:t>1      2      3      4        5        6</w:t>
            </w:r>
          </w:p>
        </w:tc>
      </w:tr>
    </w:tbl>
    <w:p w14:paraId="4B0278BF" w14:textId="3867BF0A" w:rsidR="00CA52F9" w:rsidRDefault="00CA52F9" w:rsidP="001A57C3">
      <w:pPr>
        <w:widowControl/>
        <w:tabs>
          <w:tab w:val="left" w:pos="2552"/>
        </w:tabs>
        <w:spacing w:after="120" w:line="240" w:lineRule="auto"/>
        <w:rPr>
          <w:rFonts w:ascii="Arial" w:eastAsia="Times New Roman" w:hAnsi="Arial" w:cs="Times New Roman"/>
          <w:b/>
          <w:sz w:val="16"/>
          <w:szCs w:val="16"/>
          <w:lang w:val="en-AU"/>
        </w:rPr>
      </w:pPr>
    </w:p>
    <w:p w14:paraId="7F18A504" w14:textId="77777777" w:rsidR="003D75CC" w:rsidRPr="004F1D18" w:rsidRDefault="003D75CC" w:rsidP="001A57C3">
      <w:pPr>
        <w:widowControl/>
        <w:tabs>
          <w:tab w:val="left" w:pos="2552"/>
        </w:tabs>
        <w:spacing w:after="120" w:line="240" w:lineRule="auto"/>
        <w:rPr>
          <w:rFonts w:ascii="Arial" w:eastAsia="Times New Roman" w:hAnsi="Arial" w:cs="Times New Roman"/>
          <w:b/>
          <w:sz w:val="16"/>
          <w:szCs w:val="16"/>
          <w:lang w:val="en-AU"/>
        </w:rPr>
      </w:pPr>
    </w:p>
    <w:p w14:paraId="56412C7C" w14:textId="77777777" w:rsidR="000A6E43" w:rsidRDefault="000A6E43" w:rsidP="001A57C3">
      <w:pPr>
        <w:widowControl/>
        <w:spacing w:after="120" w:line="240" w:lineRule="auto"/>
        <w:rPr>
          <w:rFonts w:ascii="Arial" w:eastAsia="Times New Roman" w:hAnsi="Arial" w:cs="Times New Roman"/>
          <w:b/>
          <w:sz w:val="20"/>
          <w:szCs w:val="16"/>
          <w:lang w:val="en-AU"/>
        </w:rPr>
      </w:pPr>
    </w:p>
    <w:p w14:paraId="38DF0EE7" w14:textId="7873227A" w:rsidR="001A57C3" w:rsidRPr="004F1D18" w:rsidRDefault="001A57C3" w:rsidP="000A6E43">
      <w:pPr>
        <w:pStyle w:val="ListParagraph"/>
        <w:widowControl/>
        <w:numPr>
          <w:ilvl w:val="0"/>
          <w:numId w:val="13"/>
        </w:numPr>
        <w:spacing w:after="0" w:line="240" w:lineRule="auto"/>
        <w:ind w:left="426"/>
        <w:rPr>
          <w:rFonts w:ascii="Arial" w:eastAsia="Times New Roman" w:hAnsi="Arial" w:cs="Times New Roman"/>
          <w:b/>
          <w:sz w:val="20"/>
          <w:szCs w:val="16"/>
          <w:lang w:val="en-AU"/>
        </w:rPr>
      </w:pPr>
      <w:r w:rsidRPr="004F1D18">
        <w:rPr>
          <w:rFonts w:ascii="Arial" w:eastAsia="Times New Roman" w:hAnsi="Arial" w:cs="Times New Roman"/>
          <w:b/>
          <w:sz w:val="20"/>
          <w:szCs w:val="16"/>
          <w:lang w:val="en-AU"/>
        </w:rPr>
        <w:t xml:space="preserve">Management Responses </w:t>
      </w:r>
      <w:r w:rsidR="00AB6188" w:rsidRPr="004F1D18">
        <w:rPr>
          <w:rFonts w:ascii="Arial" w:eastAsia="Times New Roman" w:hAnsi="Arial" w:cs="Times New Roman"/>
          <w:b/>
          <w:sz w:val="20"/>
          <w:szCs w:val="16"/>
          <w:lang w:val="en-AU"/>
        </w:rPr>
        <w:t>and Lessons</w:t>
      </w:r>
    </w:p>
    <w:tbl>
      <w:tblPr>
        <w:tblW w:w="104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56"/>
      </w:tblGrid>
      <w:tr w:rsidR="001A57C3" w:rsidRPr="004F1D18" w14:paraId="4E7012CD" w14:textId="77777777" w:rsidTr="002C4497">
        <w:trPr>
          <w:cantSplit/>
        </w:trPr>
        <w:tc>
          <w:tcPr>
            <w:tcW w:w="10456" w:type="dxa"/>
            <w:shd w:val="clear" w:color="auto" w:fill="auto"/>
          </w:tcPr>
          <w:p w14:paraId="1615560E" w14:textId="33D6ADCC" w:rsidR="00837944" w:rsidRPr="00A62B70" w:rsidRDefault="00837944" w:rsidP="00837944">
            <w:pPr>
              <w:tabs>
                <w:tab w:val="center" w:pos="4513"/>
                <w:tab w:val="right" w:pos="9026"/>
              </w:tabs>
              <w:spacing w:before="56" w:after="0" w:line="249" w:lineRule="auto"/>
              <w:ind w:right="465"/>
              <w:rPr>
                <w:rFonts w:ascii="Arial"/>
                <w:i/>
                <w:color w:val="76923C" w:themeColor="accent3" w:themeShade="BF"/>
                <w:sz w:val="16"/>
              </w:rPr>
            </w:pPr>
            <w:r w:rsidRPr="00A62B70">
              <w:rPr>
                <w:rFonts w:ascii="Arial"/>
                <w:i/>
                <w:color w:val="76923C" w:themeColor="accent3" w:themeShade="BF"/>
                <w:sz w:val="16"/>
              </w:rPr>
              <w:t xml:space="preserve">Discuss the extent to which progress </w:t>
            </w:r>
            <w:proofErr w:type="gramStart"/>
            <w:r w:rsidRPr="00A62B70">
              <w:rPr>
                <w:rFonts w:ascii="Arial"/>
                <w:i/>
                <w:color w:val="76923C" w:themeColor="accent3" w:themeShade="BF"/>
                <w:sz w:val="16"/>
              </w:rPr>
              <w:t>has been made</w:t>
            </w:r>
            <w:proofErr w:type="gramEnd"/>
            <w:r w:rsidRPr="00A62B70">
              <w:rPr>
                <w:rFonts w:ascii="Arial"/>
                <w:i/>
                <w:color w:val="76923C" w:themeColor="accent3" w:themeShade="BF"/>
                <w:sz w:val="16"/>
              </w:rPr>
              <w:t xml:space="preserve"> against previous management responses and describe the management responses proposed to address issues raised in this HAQC.</w:t>
            </w:r>
          </w:p>
          <w:p w14:paraId="4B931A99" w14:textId="77777777" w:rsidR="00837944" w:rsidRPr="00A62B70" w:rsidRDefault="00837944" w:rsidP="00837944">
            <w:pPr>
              <w:pStyle w:val="TableParagraph"/>
              <w:spacing w:before="80" w:after="80"/>
              <w:ind w:right="193"/>
              <w:rPr>
                <w:rFonts w:ascii="Arial"/>
                <w:i/>
                <w:color w:val="76923C" w:themeColor="accent3" w:themeShade="BF"/>
                <w:sz w:val="16"/>
              </w:rPr>
            </w:pPr>
            <w:r w:rsidRPr="00A62B70">
              <w:rPr>
                <w:rFonts w:ascii="Arial"/>
                <w:i/>
                <w:color w:val="76923C" w:themeColor="accent3" w:themeShade="BF"/>
                <w:sz w:val="16"/>
              </w:rPr>
              <w:t>Discuss key risks that may affect successfully achieving end</w:t>
            </w:r>
            <w:r w:rsidRPr="00A62B70">
              <w:rPr>
                <w:rFonts w:ascii="Arial"/>
                <w:i/>
                <w:color w:val="76923C" w:themeColor="accent3" w:themeShade="BF"/>
                <w:sz w:val="16"/>
              </w:rPr>
              <w:noBreakHyphen/>
              <w:t>of</w:t>
            </w:r>
            <w:r w:rsidRPr="00A62B70">
              <w:rPr>
                <w:rFonts w:ascii="Arial"/>
                <w:i/>
                <w:color w:val="76923C" w:themeColor="accent3" w:themeShade="BF"/>
                <w:sz w:val="16"/>
              </w:rPr>
              <w:noBreakHyphen/>
              <w:t xml:space="preserve">investment outcomes and what measures </w:t>
            </w:r>
            <w:proofErr w:type="gramStart"/>
            <w:r w:rsidRPr="00A62B70">
              <w:rPr>
                <w:rFonts w:ascii="Arial"/>
                <w:i/>
                <w:color w:val="76923C" w:themeColor="accent3" w:themeShade="BF"/>
                <w:sz w:val="16"/>
              </w:rPr>
              <w:t>are proposed</w:t>
            </w:r>
            <w:proofErr w:type="gramEnd"/>
            <w:r w:rsidRPr="00A62B70">
              <w:rPr>
                <w:rFonts w:ascii="Arial"/>
                <w:i/>
                <w:color w:val="76923C" w:themeColor="accent3" w:themeShade="BF"/>
                <w:sz w:val="16"/>
              </w:rPr>
              <w:t xml:space="preserve"> to avoid, mitigate and /or manage these risks. </w:t>
            </w:r>
          </w:p>
          <w:p w14:paraId="65702C4F" w14:textId="19E4BABB" w:rsidR="00837944" w:rsidRPr="00A62B70" w:rsidRDefault="00837944" w:rsidP="00837944">
            <w:pPr>
              <w:tabs>
                <w:tab w:val="center" w:pos="4513"/>
                <w:tab w:val="right" w:pos="9026"/>
              </w:tabs>
              <w:spacing w:before="56" w:after="0" w:line="249" w:lineRule="auto"/>
              <w:ind w:right="465"/>
              <w:rPr>
                <w:rFonts w:ascii="Arial"/>
                <w:i/>
                <w:color w:val="76923C" w:themeColor="accent3" w:themeShade="BF"/>
                <w:sz w:val="16"/>
              </w:rPr>
            </w:pPr>
            <w:r w:rsidRPr="00087B82">
              <w:rPr>
                <w:rFonts w:ascii="Arial" w:hAnsi="Arial" w:cs="Arial"/>
                <w:i/>
                <w:color w:val="76923C"/>
                <w:sz w:val="16"/>
                <w:szCs w:val="16"/>
              </w:rPr>
              <w:t>Discus</w:t>
            </w:r>
            <w:r w:rsidR="00C66767" w:rsidRPr="00087B82">
              <w:rPr>
                <w:rFonts w:ascii="Arial" w:hAnsi="Arial" w:cs="Arial"/>
                <w:i/>
                <w:color w:val="76923C"/>
                <w:sz w:val="16"/>
                <w:szCs w:val="16"/>
              </w:rPr>
              <w:t>s</w:t>
            </w:r>
            <w:r w:rsidRPr="00087B82">
              <w:rPr>
                <w:rFonts w:ascii="Arial" w:hAnsi="Arial" w:cs="Arial"/>
                <w:i/>
                <w:color w:val="76923C"/>
                <w:sz w:val="16"/>
                <w:szCs w:val="16"/>
              </w:rPr>
              <w:t xml:space="preserve"> </w:t>
            </w:r>
            <w:r w:rsidRPr="00A62B70">
              <w:rPr>
                <w:rFonts w:ascii="Arial"/>
                <w:i/>
                <w:color w:val="76923C" w:themeColor="accent3" w:themeShade="BF"/>
                <w:sz w:val="16"/>
              </w:rPr>
              <w:t xml:space="preserve">any negative environmental and /or social safeguard risks associated with this investment. (e.g. environmental protection; children, vulnerable and disadvantaged groups; resettlement and displacement; health and safety) </w:t>
            </w:r>
          </w:p>
          <w:p w14:paraId="2A6C063C" w14:textId="74AC9740" w:rsidR="001A57C3" w:rsidRPr="00A62B70" w:rsidRDefault="00DE4E0A" w:rsidP="00837944">
            <w:pPr>
              <w:widowControl/>
              <w:tabs>
                <w:tab w:val="left" w:pos="227"/>
              </w:tabs>
              <w:spacing w:before="60" w:after="60" w:line="240" w:lineRule="auto"/>
              <w:rPr>
                <w:rFonts w:ascii="Arial" w:eastAsia="Times New Roman" w:hAnsi="Arial" w:cs="Times New Roman"/>
                <w:i/>
                <w:color w:val="76923C" w:themeColor="accent3" w:themeShade="BF"/>
                <w:sz w:val="16"/>
                <w:szCs w:val="18"/>
                <w:lang w:val="en-AU"/>
              </w:rPr>
            </w:pPr>
            <w:r w:rsidRPr="00A62B70">
              <w:rPr>
                <w:rFonts w:ascii="Arial" w:eastAsia="Times New Roman" w:hAnsi="Arial" w:cs="Times New Roman"/>
                <w:i/>
                <w:color w:val="76923C" w:themeColor="accent3" w:themeShade="BF"/>
                <w:sz w:val="16"/>
                <w:szCs w:val="18"/>
                <w:lang w:val="en-AU"/>
              </w:rPr>
              <w:t>Note any</w:t>
            </w:r>
            <w:r w:rsidR="00AB6188" w:rsidRPr="00A62B70">
              <w:rPr>
                <w:rFonts w:ascii="Arial" w:eastAsia="Times New Roman" w:hAnsi="Arial" w:cs="Times New Roman"/>
                <w:i/>
                <w:color w:val="76923C" w:themeColor="accent3" w:themeShade="BF"/>
                <w:sz w:val="16"/>
                <w:szCs w:val="18"/>
                <w:lang w:val="en-AU"/>
              </w:rPr>
              <w:t xml:space="preserve"> lessons</w:t>
            </w:r>
            <w:r w:rsidR="00FD2D1E" w:rsidRPr="00A62B70">
              <w:rPr>
                <w:rFonts w:ascii="Arial" w:eastAsia="Times New Roman" w:hAnsi="Arial" w:cs="Times New Roman"/>
                <w:i/>
                <w:color w:val="76923C" w:themeColor="accent3" w:themeShade="BF"/>
                <w:sz w:val="16"/>
                <w:szCs w:val="18"/>
                <w:lang w:val="en-AU"/>
              </w:rPr>
              <w:t xml:space="preserve"> that </w:t>
            </w:r>
            <w:proofErr w:type="gramStart"/>
            <w:r w:rsidR="00FD2D1E" w:rsidRPr="00A62B70">
              <w:rPr>
                <w:rFonts w:ascii="Arial" w:eastAsia="Times New Roman" w:hAnsi="Arial" w:cs="Times New Roman"/>
                <w:i/>
                <w:color w:val="76923C" w:themeColor="accent3" w:themeShade="BF"/>
                <w:sz w:val="16"/>
                <w:szCs w:val="18"/>
                <w:lang w:val="en-AU"/>
              </w:rPr>
              <w:t>may have been applied</w:t>
            </w:r>
            <w:proofErr w:type="gramEnd"/>
            <w:r w:rsidR="00FD2D1E" w:rsidRPr="00A62B70">
              <w:rPr>
                <w:rFonts w:ascii="Arial" w:eastAsia="Times New Roman" w:hAnsi="Arial" w:cs="Times New Roman"/>
                <w:i/>
                <w:color w:val="76923C" w:themeColor="accent3" w:themeShade="BF"/>
                <w:sz w:val="16"/>
                <w:szCs w:val="18"/>
                <w:lang w:val="en-AU"/>
              </w:rPr>
              <w:t xml:space="preserve"> from, or be applicable to, </w:t>
            </w:r>
            <w:r w:rsidR="00AB6188" w:rsidRPr="00A62B70">
              <w:rPr>
                <w:rFonts w:ascii="Arial" w:eastAsia="Times New Roman" w:hAnsi="Arial" w:cs="Times New Roman"/>
                <w:i/>
                <w:color w:val="76923C" w:themeColor="accent3" w:themeShade="BF"/>
                <w:sz w:val="16"/>
                <w:szCs w:val="18"/>
                <w:lang w:val="en-AU"/>
              </w:rPr>
              <w:t xml:space="preserve">other relevant humanitarian responses. </w:t>
            </w:r>
            <w:r w:rsidR="00774842" w:rsidRPr="00A62B70">
              <w:rPr>
                <w:rFonts w:ascii="Arial" w:eastAsia="Times New Roman" w:hAnsi="Arial" w:cs="Times New Roman"/>
                <w:i/>
                <w:color w:val="76923C" w:themeColor="accent3" w:themeShade="BF"/>
                <w:sz w:val="16"/>
                <w:szCs w:val="18"/>
                <w:lang w:val="en-AU"/>
              </w:rPr>
              <w:t>Consider any issues relating to the performance of and relationship with whole-of-government partners.</w:t>
            </w:r>
            <w:r w:rsidR="001A57C3" w:rsidRPr="00A62B70">
              <w:rPr>
                <w:rFonts w:ascii="Arial" w:eastAsia="Times New Roman" w:hAnsi="Arial" w:cs="Times New Roman"/>
                <w:i/>
                <w:color w:val="76923C" w:themeColor="accent3" w:themeShade="BF"/>
                <w:sz w:val="16"/>
                <w:szCs w:val="18"/>
                <w:lang w:val="en-AU"/>
              </w:rPr>
              <w:t xml:space="preserve">  </w:t>
            </w:r>
          </w:p>
          <w:p w14:paraId="604B93C0" w14:textId="7C1EFDB7" w:rsidR="00A07711" w:rsidRPr="00837944" w:rsidRDefault="00C051DA" w:rsidP="00837944">
            <w:pPr>
              <w:widowControl/>
              <w:tabs>
                <w:tab w:val="left" w:pos="227"/>
              </w:tabs>
              <w:spacing w:before="60" w:after="60" w:line="240" w:lineRule="auto"/>
              <w:rPr>
                <w:rFonts w:ascii="Arial" w:eastAsia="Times New Roman" w:hAnsi="Arial" w:cs="Arial"/>
                <w:b/>
                <w:i/>
                <w:color w:val="76923C"/>
                <w:sz w:val="20"/>
                <w:szCs w:val="24"/>
                <w:lang w:val="en-AU"/>
              </w:rPr>
            </w:pPr>
            <w:r w:rsidRPr="00A62B70">
              <w:rPr>
                <w:rFonts w:ascii="Arial" w:hAnsi="Arial" w:cs="Arial"/>
                <w:i/>
                <w:color w:val="76923C" w:themeColor="accent3" w:themeShade="BF"/>
                <w:sz w:val="16"/>
                <w:szCs w:val="18"/>
                <w:lang w:val="en-AU"/>
              </w:rPr>
              <w:t>(no more than 600 words)</w:t>
            </w:r>
          </w:p>
        </w:tc>
      </w:tr>
      <w:tr w:rsidR="001A57C3" w:rsidRPr="004F1D18" w14:paraId="2AA78C8D" w14:textId="77777777" w:rsidTr="002C4497">
        <w:trPr>
          <w:cantSplit/>
        </w:trPr>
        <w:tc>
          <w:tcPr>
            <w:tcW w:w="10456" w:type="dxa"/>
            <w:tcBorders>
              <w:bottom w:val="single" w:sz="4" w:space="0" w:color="808080"/>
            </w:tcBorders>
            <w:shd w:val="clear" w:color="auto" w:fill="auto"/>
          </w:tcPr>
          <w:p w14:paraId="3525A09D" w14:textId="77777777" w:rsidR="001A57C3" w:rsidRPr="004F1D18" w:rsidRDefault="001A57C3" w:rsidP="001A57C3">
            <w:pPr>
              <w:widowControl/>
              <w:tabs>
                <w:tab w:val="left" w:pos="227"/>
              </w:tabs>
              <w:spacing w:before="60" w:after="0" w:line="240" w:lineRule="auto"/>
              <w:jc w:val="both"/>
              <w:rPr>
                <w:rFonts w:ascii="Arial" w:eastAsia="Times New Roman" w:hAnsi="Arial" w:cs="Times New Roman"/>
                <w:sz w:val="20"/>
                <w:szCs w:val="24"/>
                <w:lang w:val="en-AU"/>
              </w:rPr>
            </w:pPr>
          </w:p>
          <w:p w14:paraId="7F8F6599" w14:textId="2EEF3DA9" w:rsidR="001A57C3" w:rsidRDefault="001A57C3" w:rsidP="001A57C3">
            <w:pPr>
              <w:widowControl/>
              <w:tabs>
                <w:tab w:val="left" w:pos="227"/>
              </w:tabs>
              <w:spacing w:before="60" w:after="0" w:line="240" w:lineRule="auto"/>
              <w:jc w:val="both"/>
              <w:rPr>
                <w:rFonts w:ascii="Arial" w:eastAsia="Times New Roman" w:hAnsi="Arial" w:cs="Times New Roman"/>
                <w:sz w:val="20"/>
                <w:szCs w:val="24"/>
                <w:lang w:val="en-AU"/>
              </w:rPr>
            </w:pPr>
          </w:p>
          <w:p w14:paraId="2B1D3E42" w14:textId="77777777" w:rsidR="00837944" w:rsidRPr="004F1D18" w:rsidRDefault="00837944" w:rsidP="001A57C3">
            <w:pPr>
              <w:widowControl/>
              <w:tabs>
                <w:tab w:val="left" w:pos="227"/>
              </w:tabs>
              <w:spacing w:before="60" w:after="0" w:line="240" w:lineRule="auto"/>
              <w:jc w:val="both"/>
              <w:rPr>
                <w:rFonts w:ascii="Arial" w:eastAsia="Times New Roman" w:hAnsi="Arial" w:cs="Times New Roman"/>
                <w:sz w:val="20"/>
                <w:szCs w:val="24"/>
                <w:lang w:val="en-AU"/>
              </w:rPr>
            </w:pPr>
          </w:p>
          <w:p w14:paraId="3B39921F" w14:textId="77777777" w:rsidR="001A57C3" w:rsidRPr="004F1D18" w:rsidRDefault="001A57C3" w:rsidP="001A57C3">
            <w:pPr>
              <w:widowControl/>
              <w:tabs>
                <w:tab w:val="left" w:pos="227"/>
              </w:tabs>
              <w:spacing w:before="60" w:after="0" w:line="240" w:lineRule="auto"/>
              <w:jc w:val="both"/>
              <w:rPr>
                <w:rFonts w:ascii="Arial" w:eastAsia="Times New Roman" w:hAnsi="Arial" w:cs="Times New Roman"/>
                <w:color w:val="76923C"/>
                <w:sz w:val="20"/>
                <w:szCs w:val="24"/>
                <w:lang w:val="en-AU"/>
              </w:rPr>
            </w:pPr>
          </w:p>
        </w:tc>
      </w:tr>
    </w:tbl>
    <w:p w14:paraId="78C7B62A" w14:textId="77777777" w:rsidR="001A57C3" w:rsidRPr="004F1D18" w:rsidRDefault="001A57C3" w:rsidP="001A57C3">
      <w:pPr>
        <w:widowControl/>
        <w:tabs>
          <w:tab w:val="left" w:pos="2552"/>
        </w:tabs>
        <w:spacing w:after="120" w:line="240" w:lineRule="auto"/>
        <w:rPr>
          <w:rFonts w:ascii="Arial" w:eastAsia="Times New Roman" w:hAnsi="Arial" w:cs="Times New Roman"/>
          <w:b/>
          <w:sz w:val="16"/>
          <w:szCs w:val="16"/>
          <w:lang w:val="en-AU"/>
        </w:rPr>
      </w:pPr>
    </w:p>
    <w:p w14:paraId="60978C20" w14:textId="7F9D56AC" w:rsidR="00F72CC6" w:rsidRDefault="00F72CC6" w:rsidP="00F72CC6">
      <w:pPr>
        <w:widowControl/>
        <w:tabs>
          <w:tab w:val="left" w:pos="2552"/>
        </w:tabs>
        <w:spacing w:after="120" w:line="240" w:lineRule="auto"/>
        <w:ind w:left="-142"/>
        <w:jc w:val="center"/>
        <w:rPr>
          <w:rFonts w:ascii="Arial" w:hAnsi="Arial" w:cs="Arial"/>
          <w:b/>
          <w:sz w:val="18"/>
          <w:szCs w:val="18"/>
          <w:lang w:val="en-AU"/>
        </w:rPr>
      </w:pPr>
    </w:p>
    <w:p w14:paraId="5212F34D" w14:textId="1557328E" w:rsidR="009E6C6E" w:rsidRDefault="009E6C6E" w:rsidP="00F72CC6">
      <w:pPr>
        <w:widowControl/>
        <w:tabs>
          <w:tab w:val="left" w:pos="2552"/>
        </w:tabs>
        <w:spacing w:after="120" w:line="240" w:lineRule="auto"/>
        <w:ind w:left="-142"/>
        <w:jc w:val="center"/>
        <w:rPr>
          <w:rFonts w:ascii="Arial" w:hAnsi="Arial" w:cs="Arial"/>
          <w:b/>
          <w:sz w:val="18"/>
          <w:szCs w:val="18"/>
          <w:lang w:val="en-AU"/>
        </w:rPr>
      </w:pPr>
    </w:p>
    <w:p w14:paraId="4D3B292F" w14:textId="71A7C15E" w:rsidR="006B73EE" w:rsidRDefault="006B73EE" w:rsidP="00F72CC6">
      <w:pPr>
        <w:widowControl/>
        <w:tabs>
          <w:tab w:val="left" w:pos="2552"/>
        </w:tabs>
        <w:spacing w:after="120" w:line="240" w:lineRule="auto"/>
        <w:ind w:left="-142"/>
        <w:jc w:val="center"/>
        <w:rPr>
          <w:rFonts w:ascii="Arial" w:hAnsi="Arial" w:cs="Arial"/>
          <w:b/>
          <w:sz w:val="18"/>
          <w:szCs w:val="18"/>
          <w:lang w:val="en-AU"/>
        </w:rPr>
      </w:pPr>
    </w:p>
    <w:p w14:paraId="4BB2366C" w14:textId="77777777" w:rsidR="006B73EE" w:rsidRDefault="006B73EE" w:rsidP="00F72CC6">
      <w:pPr>
        <w:widowControl/>
        <w:tabs>
          <w:tab w:val="left" w:pos="2552"/>
        </w:tabs>
        <w:spacing w:after="120" w:line="240" w:lineRule="auto"/>
        <w:ind w:left="-142"/>
        <w:jc w:val="center"/>
        <w:rPr>
          <w:rFonts w:ascii="Arial" w:hAnsi="Arial" w:cs="Arial"/>
          <w:b/>
          <w:sz w:val="18"/>
          <w:szCs w:val="18"/>
          <w:lang w:val="en-AU"/>
        </w:rPr>
      </w:pPr>
    </w:p>
    <w:p w14:paraId="50BC144C" w14:textId="5A638DE3" w:rsidR="009E6C6E" w:rsidRDefault="009E6C6E" w:rsidP="00F72CC6">
      <w:pPr>
        <w:widowControl/>
        <w:tabs>
          <w:tab w:val="left" w:pos="2552"/>
        </w:tabs>
        <w:spacing w:after="120" w:line="240" w:lineRule="auto"/>
        <w:ind w:left="-142"/>
        <w:jc w:val="center"/>
        <w:rPr>
          <w:rFonts w:ascii="Arial" w:hAnsi="Arial" w:cs="Arial"/>
          <w:b/>
          <w:sz w:val="18"/>
          <w:szCs w:val="18"/>
          <w:lang w:val="en-AU"/>
        </w:rPr>
      </w:pPr>
    </w:p>
    <w:p w14:paraId="39E592DB" w14:textId="77777777" w:rsidR="00964904" w:rsidRPr="00964904" w:rsidRDefault="00964904" w:rsidP="00964904">
      <w:pPr>
        <w:widowControl/>
        <w:spacing w:after="0" w:line="240" w:lineRule="auto"/>
        <w:ind w:left="66"/>
        <w:rPr>
          <w:rFonts w:ascii="Arial" w:eastAsia="Times New Roman" w:hAnsi="Arial" w:cs="Arial"/>
          <w:b/>
          <w:sz w:val="20"/>
          <w:szCs w:val="18"/>
          <w:lang w:val="en-AU"/>
        </w:rPr>
      </w:pPr>
    </w:p>
    <w:p w14:paraId="30E77F11" w14:textId="08A19534" w:rsidR="00F72CC6" w:rsidRPr="004F1D18" w:rsidRDefault="00F72CC6" w:rsidP="000A6E43">
      <w:pPr>
        <w:pStyle w:val="ListParagraph"/>
        <w:widowControl/>
        <w:numPr>
          <w:ilvl w:val="0"/>
          <w:numId w:val="13"/>
        </w:numPr>
        <w:spacing w:after="0" w:line="240" w:lineRule="auto"/>
        <w:ind w:left="426"/>
        <w:rPr>
          <w:rFonts w:ascii="Arial" w:eastAsia="Times New Roman" w:hAnsi="Arial" w:cs="Arial"/>
          <w:b/>
          <w:sz w:val="20"/>
          <w:szCs w:val="18"/>
          <w:lang w:val="en-AU"/>
        </w:rPr>
      </w:pPr>
      <w:r w:rsidRPr="004F1D18">
        <w:rPr>
          <w:rFonts w:ascii="Arial" w:eastAsia="Times New Roman" w:hAnsi="Arial" w:cs="Arial"/>
          <w:b/>
          <w:sz w:val="20"/>
          <w:szCs w:val="18"/>
          <w:lang w:val="en-AU"/>
        </w:rPr>
        <w:t xml:space="preserve">Other Comments and Information </w:t>
      </w:r>
      <w:r w:rsidRPr="004F1D18">
        <w:rPr>
          <w:rFonts w:ascii="Arial" w:eastAsia="Times New Roman" w:hAnsi="Arial" w:cs="Arial"/>
          <w:i/>
          <w:sz w:val="20"/>
          <w:szCs w:val="18"/>
          <w:lang w:val="en-AU"/>
        </w:rPr>
        <w:t>– this section is optional</w:t>
      </w:r>
    </w:p>
    <w:tbl>
      <w:tblPr>
        <w:tblW w:w="104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456"/>
      </w:tblGrid>
      <w:tr w:rsidR="00F72CC6" w:rsidRPr="004F1D18" w14:paraId="0762B471" w14:textId="77777777" w:rsidTr="007466C2">
        <w:trPr>
          <w:cantSplit/>
        </w:trPr>
        <w:tc>
          <w:tcPr>
            <w:tcW w:w="10456" w:type="dxa"/>
            <w:shd w:val="clear" w:color="auto" w:fill="auto"/>
          </w:tcPr>
          <w:p w14:paraId="7E6F7AF9" w14:textId="77777777" w:rsidR="00837944" w:rsidRPr="00A62B70" w:rsidRDefault="00837944" w:rsidP="00837944">
            <w:pPr>
              <w:tabs>
                <w:tab w:val="center" w:pos="4513"/>
                <w:tab w:val="right" w:pos="9026"/>
              </w:tabs>
              <w:spacing w:before="59" w:after="0" w:line="240" w:lineRule="auto"/>
              <w:rPr>
                <w:rFonts w:ascii="Arial"/>
                <w:i/>
                <w:color w:val="76923C" w:themeColor="accent3" w:themeShade="BF"/>
                <w:sz w:val="16"/>
                <w:szCs w:val="16"/>
              </w:rPr>
            </w:pPr>
            <w:r w:rsidRPr="00A62B70">
              <w:rPr>
                <w:rFonts w:ascii="Arial"/>
                <w:i/>
                <w:color w:val="76923C" w:themeColor="accent3" w:themeShade="BF"/>
                <w:sz w:val="16"/>
                <w:szCs w:val="16"/>
              </w:rPr>
              <w:t xml:space="preserve">Use this space to record any other information relevant to the performance of the investment, contextual information, or more detail on any significant quality issues not covered in the assessments above. </w:t>
            </w:r>
          </w:p>
          <w:p w14:paraId="15CD995F" w14:textId="12792334" w:rsidR="00837944" w:rsidRPr="00A62B70" w:rsidRDefault="00837944" w:rsidP="00837944">
            <w:pPr>
              <w:tabs>
                <w:tab w:val="center" w:pos="4513"/>
                <w:tab w:val="right" w:pos="9026"/>
              </w:tabs>
              <w:spacing w:before="59" w:after="0" w:line="240" w:lineRule="auto"/>
              <w:rPr>
                <w:rFonts w:ascii="Arial"/>
                <w:i/>
                <w:color w:val="76923C" w:themeColor="accent3" w:themeShade="BF"/>
                <w:sz w:val="16"/>
                <w:szCs w:val="16"/>
              </w:rPr>
            </w:pPr>
            <w:r w:rsidRPr="00A62B70">
              <w:rPr>
                <w:rFonts w:ascii="Arial"/>
                <w:i/>
                <w:color w:val="76923C" w:themeColor="accent3" w:themeShade="BF"/>
                <w:sz w:val="16"/>
                <w:szCs w:val="16"/>
              </w:rPr>
              <w:t xml:space="preserve">This text box may include any key messages to </w:t>
            </w:r>
            <w:proofErr w:type="gramStart"/>
            <w:r w:rsidRPr="00A62B70">
              <w:rPr>
                <w:rFonts w:ascii="Arial"/>
                <w:i/>
                <w:color w:val="76923C" w:themeColor="accent3" w:themeShade="BF"/>
                <w:sz w:val="16"/>
                <w:szCs w:val="16"/>
              </w:rPr>
              <w:t>be used</w:t>
            </w:r>
            <w:proofErr w:type="gramEnd"/>
            <w:r w:rsidRPr="00A62B70">
              <w:rPr>
                <w:rFonts w:ascii="Arial"/>
                <w:i/>
                <w:color w:val="76923C" w:themeColor="accent3" w:themeShade="BF"/>
                <w:sz w:val="16"/>
                <w:szCs w:val="16"/>
              </w:rPr>
              <w:t xml:space="preserve"> or</w:t>
            </w:r>
            <w:r w:rsidR="00FD7E6B" w:rsidRPr="00A62B70">
              <w:rPr>
                <w:rFonts w:ascii="Arial"/>
                <w:i/>
                <w:color w:val="76923C" w:themeColor="accent3" w:themeShade="BF"/>
                <w:sz w:val="16"/>
                <w:szCs w:val="16"/>
              </w:rPr>
              <w:t xml:space="preserve"> to</w:t>
            </w:r>
            <w:r w:rsidRPr="00A62B70">
              <w:rPr>
                <w:rFonts w:ascii="Arial"/>
                <w:i/>
                <w:color w:val="76923C" w:themeColor="accent3" w:themeShade="BF"/>
                <w:sz w:val="16"/>
                <w:szCs w:val="16"/>
              </w:rPr>
              <w:t xml:space="preserve"> highlight in briefings, or for handover notes. </w:t>
            </w:r>
          </w:p>
          <w:p w14:paraId="0B818F2E" w14:textId="77777777" w:rsidR="00837944" w:rsidRPr="00A62B70" w:rsidRDefault="00837944" w:rsidP="00837944">
            <w:pPr>
              <w:tabs>
                <w:tab w:val="center" w:pos="4513"/>
                <w:tab w:val="right" w:pos="9026"/>
              </w:tabs>
              <w:spacing w:before="59" w:after="0" w:line="240" w:lineRule="auto"/>
              <w:rPr>
                <w:rFonts w:ascii="Arial"/>
                <w:i/>
                <w:color w:val="76923C" w:themeColor="accent3" w:themeShade="BF"/>
                <w:sz w:val="16"/>
                <w:szCs w:val="16"/>
              </w:rPr>
            </w:pPr>
            <w:r w:rsidRPr="00A62B70">
              <w:rPr>
                <w:rFonts w:ascii="Arial"/>
                <w:i/>
                <w:color w:val="76923C" w:themeColor="accent3" w:themeShade="BF"/>
                <w:sz w:val="16"/>
                <w:szCs w:val="16"/>
              </w:rPr>
              <w:t>Also, note any additional information that has been uploaded in AidWorks, or if applicable, EDRMS file numbers where additional information can be found.</w:t>
            </w:r>
          </w:p>
          <w:p w14:paraId="4829D1CE" w14:textId="06E7C51D" w:rsidR="00F72CC6" w:rsidRPr="00837944" w:rsidRDefault="00837944" w:rsidP="00FD7E6B">
            <w:pPr>
              <w:widowControl/>
              <w:tabs>
                <w:tab w:val="left" w:pos="227"/>
              </w:tabs>
              <w:spacing w:before="60" w:after="60" w:line="240" w:lineRule="auto"/>
              <w:jc w:val="both"/>
              <w:rPr>
                <w:rFonts w:ascii="Arial" w:eastAsia="Times New Roman" w:hAnsi="Arial" w:cs="Arial"/>
                <w:b/>
                <w:i/>
                <w:color w:val="76923C"/>
                <w:sz w:val="18"/>
                <w:szCs w:val="18"/>
                <w:lang w:val="en-AU"/>
              </w:rPr>
            </w:pPr>
            <w:r w:rsidRPr="00A62B70">
              <w:rPr>
                <w:rFonts w:ascii="Arial" w:eastAsia="Times New Roman" w:hAnsi="Arial" w:cs="Arial"/>
                <w:i/>
                <w:color w:val="76923C" w:themeColor="accent3" w:themeShade="BF"/>
                <w:sz w:val="16"/>
                <w:szCs w:val="16"/>
                <w:lang w:val="en-AU"/>
              </w:rPr>
              <w:t xml:space="preserve"> </w:t>
            </w:r>
            <w:r w:rsidR="00F72CC6" w:rsidRPr="00A62B70">
              <w:rPr>
                <w:rFonts w:ascii="Arial" w:eastAsia="Times New Roman" w:hAnsi="Arial" w:cs="Arial"/>
                <w:i/>
                <w:color w:val="76923C" w:themeColor="accent3" w:themeShade="BF"/>
                <w:sz w:val="16"/>
                <w:szCs w:val="16"/>
                <w:lang w:val="en-AU"/>
              </w:rPr>
              <w:t xml:space="preserve">(no more than </w:t>
            </w:r>
            <w:r w:rsidR="00FD7E6B" w:rsidRPr="00A62B70">
              <w:rPr>
                <w:rFonts w:ascii="Arial" w:eastAsia="Times New Roman" w:hAnsi="Arial" w:cs="Arial"/>
                <w:i/>
                <w:color w:val="76923C" w:themeColor="accent3" w:themeShade="BF"/>
                <w:sz w:val="16"/>
                <w:szCs w:val="16"/>
                <w:lang w:val="en-AU"/>
              </w:rPr>
              <w:t>6</w:t>
            </w:r>
            <w:r w:rsidR="00F72CC6" w:rsidRPr="00A62B70">
              <w:rPr>
                <w:rFonts w:ascii="Arial" w:eastAsia="Times New Roman" w:hAnsi="Arial" w:cs="Arial"/>
                <w:i/>
                <w:color w:val="76923C" w:themeColor="accent3" w:themeShade="BF"/>
                <w:sz w:val="16"/>
                <w:szCs w:val="16"/>
                <w:lang w:val="en-AU"/>
              </w:rPr>
              <w:t>00 words)</w:t>
            </w:r>
          </w:p>
        </w:tc>
      </w:tr>
      <w:tr w:rsidR="00F72CC6" w:rsidRPr="004F1D18" w14:paraId="378344F9" w14:textId="77777777" w:rsidTr="007466C2">
        <w:trPr>
          <w:cantSplit/>
        </w:trPr>
        <w:tc>
          <w:tcPr>
            <w:tcW w:w="10456" w:type="dxa"/>
            <w:tcBorders>
              <w:bottom w:val="single" w:sz="4" w:space="0" w:color="808080"/>
            </w:tcBorders>
            <w:shd w:val="clear" w:color="auto" w:fill="auto"/>
          </w:tcPr>
          <w:p w14:paraId="70B0F60A" w14:textId="77777777" w:rsidR="00F72CC6" w:rsidRDefault="00F72CC6" w:rsidP="007466C2">
            <w:pPr>
              <w:widowControl/>
              <w:tabs>
                <w:tab w:val="left" w:pos="227"/>
              </w:tabs>
              <w:spacing w:before="60" w:after="0" w:line="240" w:lineRule="auto"/>
              <w:jc w:val="both"/>
              <w:rPr>
                <w:rFonts w:ascii="Arial" w:eastAsia="Times New Roman" w:hAnsi="Arial" w:cs="Arial"/>
                <w:color w:val="76923C"/>
                <w:sz w:val="18"/>
                <w:szCs w:val="18"/>
                <w:lang w:val="en-AU"/>
              </w:rPr>
            </w:pPr>
          </w:p>
          <w:p w14:paraId="4FDBD72A" w14:textId="77777777" w:rsidR="00F72CC6" w:rsidRDefault="00F72CC6" w:rsidP="007466C2">
            <w:pPr>
              <w:widowControl/>
              <w:tabs>
                <w:tab w:val="left" w:pos="227"/>
              </w:tabs>
              <w:spacing w:before="60" w:after="0" w:line="240" w:lineRule="auto"/>
              <w:jc w:val="both"/>
              <w:rPr>
                <w:rFonts w:ascii="Arial" w:eastAsia="Times New Roman" w:hAnsi="Arial" w:cs="Arial"/>
                <w:color w:val="76923C"/>
                <w:sz w:val="18"/>
                <w:szCs w:val="18"/>
                <w:lang w:val="en-AU"/>
              </w:rPr>
            </w:pPr>
          </w:p>
          <w:p w14:paraId="3FDA5813" w14:textId="77777777" w:rsidR="00F72CC6" w:rsidRPr="004F1D18" w:rsidRDefault="00F72CC6" w:rsidP="007466C2">
            <w:pPr>
              <w:widowControl/>
              <w:tabs>
                <w:tab w:val="left" w:pos="227"/>
              </w:tabs>
              <w:spacing w:before="60" w:after="0" w:line="240" w:lineRule="auto"/>
              <w:jc w:val="both"/>
              <w:rPr>
                <w:rFonts w:ascii="Arial" w:eastAsia="Times New Roman" w:hAnsi="Arial" w:cs="Arial"/>
                <w:color w:val="76923C"/>
                <w:sz w:val="18"/>
                <w:szCs w:val="18"/>
                <w:lang w:val="en-AU"/>
              </w:rPr>
            </w:pPr>
          </w:p>
          <w:p w14:paraId="3671A75F" w14:textId="77777777" w:rsidR="00F72CC6" w:rsidRPr="004F1D18" w:rsidRDefault="00F72CC6" w:rsidP="007466C2">
            <w:pPr>
              <w:widowControl/>
              <w:tabs>
                <w:tab w:val="left" w:pos="227"/>
              </w:tabs>
              <w:spacing w:before="60" w:after="0" w:line="240" w:lineRule="auto"/>
              <w:jc w:val="both"/>
              <w:rPr>
                <w:rFonts w:ascii="Arial" w:eastAsia="Times New Roman" w:hAnsi="Arial" w:cs="Arial"/>
                <w:color w:val="76923C"/>
                <w:sz w:val="18"/>
                <w:szCs w:val="18"/>
                <w:lang w:val="en-AU"/>
              </w:rPr>
            </w:pPr>
          </w:p>
          <w:p w14:paraId="412EB284" w14:textId="77777777" w:rsidR="00F72CC6" w:rsidRPr="004F1D18" w:rsidRDefault="00F72CC6" w:rsidP="007466C2">
            <w:pPr>
              <w:widowControl/>
              <w:tabs>
                <w:tab w:val="left" w:pos="227"/>
              </w:tabs>
              <w:spacing w:before="60" w:after="0" w:line="240" w:lineRule="auto"/>
              <w:jc w:val="both"/>
              <w:rPr>
                <w:rFonts w:ascii="Arial" w:eastAsia="Times New Roman" w:hAnsi="Arial" w:cs="Arial"/>
                <w:color w:val="76923C"/>
                <w:sz w:val="18"/>
                <w:szCs w:val="18"/>
                <w:lang w:val="en-AU"/>
              </w:rPr>
            </w:pPr>
          </w:p>
        </w:tc>
      </w:tr>
    </w:tbl>
    <w:p w14:paraId="521040E0" w14:textId="1D547514" w:rsidR="0006716A" w:rsidRDefault="0006716A">
      <w:pPr>
        <w:rPr>
          <w:rFonts w:ascii="Arial" w:eastAsia="Times New Roman" w:hAnsi="Arial" w:cs="Times New Roman"/>
          <w:b/>
          <w:sz w:val="20"/>
          <w:szCs w:val="16"/>
          <w:lang w:val="en-AU"/>
        </w:rPr>
      </w:pPr>
    </w:p>
    <w:p w14:paraId="4C1C468C" w14:textId="73CB513B" w:rsidR="000A6E43" w:rsidRDefault="000A6E43">
      <w:pPr>
        <w:rPr>
          <w:rFonts w:ascii="Arial" w:eastAsia="Times New Roman" w:hAnsi="Arial" w:cs="Times New Roman"/>
          <w:b/>
          <w:sz w:val="20"/>
          <w:szCs w:val="16"/>
          <w:lang w:val="en-AU"/>
        </w:rPr>
      </w:pPr>
    </w:p>
    <w:p w14:paraId="59F8459C" w14:textId="24935135" w:rsidR="000A6E43" w:rsidRDefault="000A6E43">
      <w:pPr>
        <w:rPr>
          <w:rFonts w:ascii="Arial" w:eastAsia="Times New Roman" w:hAnsi="Arial" w:cs="Times New Roman"/>
          <w:b/>
          <w:sz w:val="20"/>
          <w:szCs w:val="16"/>
          <w:lang w:val="en-AU"/>
        </w:rPr>
      </w:pPr>
    </w:p>
    <w:p w14:paraId="429F286F" w14:textId="6EDEFD6B" w:rsidR="000A6E43" w:rsidRDefault="000A6E43">
      <w:pPr>
        <w:rPr>
          <w:rFonts w:ascii="Arial" w:eastAsia="Times New Roman" w:hAnsi="Arial" w:cs="Times New Roman"/>
          <w:b/>
          <w:sz w:val="20"/>
          <w:szCs w:val="16"/>
          <w:lang w:val="en-AU"/>
        </w:rPr>
      </w:pPr>
      <w:r>
        <w:rPr>
          <w:rFonts w:ascii="Arial" w:eastAsia="Times New Roman" w:hAnsi="Arial" w:cs="Times New Roman"/>
          <w:b/>
          <w:sz w:val="20"/>
          <w:szCs w:val="16"/>
          <w:lang w:val="en-AU"/>
        </w:rPr>
        <w:br w:type="page"/>
      </w:r>
    </w:p>
    <w:p w14:paraId="7BACDC91" w14:textId="77777777" w:rsidR="000A6E43" w:rsidRDefault="000A6E43">
      <w:pPr>
        <w:rPr>
          <w:rFonts w:ascii="Arial" w:eastAsia="Times New Roman" w:hAnsi="Arial" w:cs="Times New Roman"/>
          <w:b/>
          <w:sz w:val="20"/>
          <w:szCs w:val="16"/>
          <w:lang w:val="en-AU"/>
        </w:rPr>
      </w:pPr>
    </w:p>
    <w:p w14:paraId="6753F46D" w14:textId="51B74DD9" w:rsidR="00264455" w:rsidRPr="00264455" w:rsidRDefault="001A57C3" w:rsidP="00264455">
      <w:pPr>
        <w:pStyle w:val="Heading2"/>
        <w:spacing w:before="77"/>
        <w:jc w:val="center"/>
        <w:rPr>
          <w:rFonts w:ascii="Arial" w:eastAsia="Arial" w:hAnsi="Arial" w:cstheme="minorBidi"/>
          <w:color w:val="auto"/>
          <w:sz w:val="18"/>
          <w:szCs w:val="18"/>
        </w:rPr>
      </w:pPr>
      <w:r w:rsidRPr="004F1D18">
        <w:rPr>
          <w:rFonts w:ascii="Arial" w:eastAsia="Times New Roman" w:hAnsi="Arial" w:cs="Times New Roman"/>
          <w:b/>
          <w:sz w:val="20"/>
          <w:szCs w:val="16"/>
          <w:lang w:val="en-AU"/>
        </w:rPr>
        <w:t>Key Policy Priorities</w:t>
      </w:r>
      <w:r w:rsidR="00264455" w:rsidRPr="00264455">
        <w:rPr>
          <w:rFonts w:ascii="Arial" w:eastAsia="Arial" w:hAnsi="Arial" w:cstheme="minorBidi"/>
          <w:b/>
          <w:bCs/>
          <w:color w:val="auto"/>
          <w:sz w:val="18"/>
          <w:szCs w:val="18"/>
        </w:rPr>
        <w:t xml:space="preserve"> </w:t>
      </w:r>
    </w:p>
    <w:p w14:paraId="1AD4DFA7" w14:textId="77777777" w:rsidR="00264455" w:rsidRPr="00264455" w:rsidRDefault="00264455" w:rsidP="00264455">
      <w:pPr>
        <w:spacing w:after="0" w:line="240" w:lineRule="auto"/>
        <w:rPr>
          <w:rFonts w:ascii="Arial" w:eastAsia="Arial" w:hAnsi="Arial" w:cs="Arial"/>
          <w:b/>
          <w:bCs/>
          <w:sz w:val="20"/>
          <w:szCs w:val="20"/>
        </w:rPr>
      </w:pPr>
    </w:p>
    <w:tbl>
      <w:tblPr>
        <w:tblpPr w:leftFromText="180" w:rightFromText="180" w:vertAnchor="text" w:horzAnchor="margin" w:tblpY="-74"/>
        <w:tblW w:w="0" w:type="auto"/>
        <w:tblLayout w:type="fixed"/>
        <w:tblCellMar>
          <w:left w:w="0" w:type="dxa"/>
          <w:right w:w="0" w:type="dxa"/>
        </w:tblCellMar>
        <w:tblLook w:val="01E0" w:firstRow="1" w:lastRow="1" w:firstColumn="1" w:lastColumn="1" w:noHBand="0" w:noVBand="0"/>
      </w:tblPr>
      <w:tblGrid>
        <w:gridCol w:w="7650"/>
        <w:gridCol w:w="2912"/>
      </w:tblGrid>
      <w:tr w:rsidR="00264455" w:rsidRPr="00264455" w14:paraId="406BEDD7" w14:textId="77777777" w:rsidTr="00087B82">
        <w:trPr>
          <w:trHeight w:hRule="exact" w:val="271"/>
        </w:trPr>
        <w:tc>
          <w:tcPr>
            <w:tcW w:w="10562"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394CC47" w14:textId="77777777" w:rsidR="00264455" w:rsidRPr="00264455" w:rsidRDefault="00264455" w:rsidP="00264455">
            <w:pPr>
              <w:spacing w:before="28" w:after="0" w:line="240" w:lineRule="auto"/>
              <w:ind w:left="164"/>
              <w:rPr>
                <w:rFonts w:ascii="Arial"/>
                <w:b/>
                <w:i/>
                <w:sz w:val="16"/>
              </w:rPr>
            </w:pPr>
            <w:r w:rsidRPr="00264455">
              <w:rPr>
                <w:rFonts w:ascii="Arial"/>
                <w:b/>
                <w:i/>
                <w:sz w:val="16"/>
              </w:rPr>
              <w:t>Disability</w:t>
            </w:r>
          </w:p>
          <w:p w14:paraId="2E6DABFE" w14:textId="77777777" w:rsidR="00264455" w:rsidRPr="00264455" w:rsidRDefault="00264455" w:rsidP="00264455">
            <w:pPr>
              <w:spacing w:before="28" w:after="0" w:line="240" w:lineRule="auto"/>
              <w:ind w:left="51"/>
              <w:rPr>
                <w:rFonts w:ascii="Arial" w:eastAsia="Arial" w:hAnsi="Arial" w:cs="Arial"/>
                <w:sz w:val="16"/>
                <w:szCs w:val="16"/>
              </w:rPr>
            </w:pPr>
            <w:r w:rsidRPr="00264455">
              <w:rPr>
                <w:rFonts w:ascii="Arial"/>
                <w:b/>
                <w:i/>
                <w:sz w:val="16"/>
              </w:rPr>
              <w:t>Disability</w:t>
            </w:r>
          </w:p>
        </w:tc>
      </w:tr>
      <w:tr w:rsidR="00264455" w:rsidRPr="00264455" w14:paraId="3EE68D71" w14:textId="77777777" w:rsidTr="007D10D3">
        <w:trPr>
          <w:trHeight w:hRule="exact" w:val="265"/>
        </w:trPr>
        <w:tc>
          <w:tcPr>
            <w:tcW w:w="10562" w:type="dxa"/>
            <w:gridSpan w:val="2"/>
            <w:tcBorders>
              <w:top w:val="single" w:sz="4" w:space="0" w:color="000000"/>
              <w:left w:val="single" w:sz="4" w:space="0" w:color="000000"/>
              <w:bottom w:val="single" w:sz="9" w:space="0" w:color="000000"/>
              <w:right w:val="single" w:sz="4" w:space="0" w:color="000000"/>
            </w:tcBorders>
          </w:tcPr>
          <w:p w14:paraId="07901E49" w14:textId="72F7DCD3" w:rsidR="00264455" w:rsidRPr="00264455" w:rsidRDefault="00264455" w:rsidP="00C66767">
            <w:pPr>
              <w:spacing w:before="55" w:after="0" w:line="249" w:lineRule="auto"/>
              <w:ind w:left="164" w:right="449"/>
              <w:jc w:val="center"/>
              <w:rPr>
                <w:rFonts w:ascii="Arial"/>
                <w:i/>
                <w:color w:val="76923B"/>
                <w:sz w:val="14"/>
              </w:rPr>
            </w:pPr>
            <w:r w:rsidRPr="00264455">
              <w:rPr>
                <w:rFonts w:ascii="Arial"/>
                <w:i/>
                <w:color w:val="76923B"/>
                <w:sz w:val="16"/>
              </w:rPr>
              <w:t>Rate each statement below</w:t>
            </w:r>
          </w:p>
        </w:tc>
      </w:tr>
      <w:tr w:rsidR="00264455" w:rsidRPr="00264455" w14:paraId="145743DC" w14:textId="77777777" w:rsidTr="007D10D3">
        <w:trPr>
          <w:trHeight w:hRule="exact" w:val="416"/>
        </w:trPr>
        <w:tc>
          <w:tcPr>
            <w:tcW w:w="7650" w:type="dxa"/>
            <w:tcBorders>
              <w:top w:val="single" w:sz="9" w:space="0" w:color="000000"/>
              <w:left w:val="single" w:sz="4" w:space="0" w:color="000000"/>
              <w:bottom w:val="single" w:sz="4" w:space="0" w:color="000000"/>
              <w:right w:val="single" w:sz="4" w:space="0" w:color="000000"/>
            </w:tcBorders>
          </w:tcPr>
          <w:p w14:paraId="2DCD075C" w14:textId="77777777" w:rsidR="00264455" w:rsidRPr="00264455" w:rsidRDefault="00264455" w:rsidP="00264455">
            <w:pPr>
              <w:spacing w:after="0" w:line="249" w:lineRule="auto"/>
              <w:ind w:left="108" w:right="418"/>
              <w:rPr>
                <w:rFonts w:ascii="Arial" w:eastAsia="Arial" w:hAnsi="Arial" w:cs="Arial"/>
                <w:sz w:val="16"/>
                <w:szCs w:val="16"/>
              </w:rPr>
            </w:pPr>
            <w:r w:rsidRPr="00264455">
              <w:rPr>
                <w:rFonts w:ascii="Arial" w:eastAsia="Arial" w:hAnsi="Arial" w:cs="Arial"/>
                <w:sz w:val="16"/>
                <w:szCs w:val="16"/>
              </w:rPr>
              <w:t xml:space="preserve">The investment actively involves people with disabilities and /or disabled person’s organisations in planning, </w:t>
            </w:r>
            <w:proofErr w:type="gramStart"/>
            <w:r w:rsidRPr="00264455">
              <w:rPr>
                <w:rFonts w:ascii="Arial" w:eastAsia="Arial" w:hAnsi="Arial" w:cs="Arial"/>
                <w:sz w:val="16"/>
                <w:szCs w:val="16"/>
              </w:rPr>
              <w:t>implementation and monitoring</w:t>
            </w:r>
            <w:proofErr w:type="gramEnd"/>
            <w:r w:rsidRPr="00264455">
              <w:rPr>
                <w:rFonts w:ascii="Arial" w:eastAsia="Arial" w:hAnsi="Arial" w:cs="Arial"/>
                <w:sz w:val="16"/>
                <w:szCs w:val="16"/>
              </w:rPr>
              <w:t xml:space="preserve"> and evaluation.</w:t>
            </w:r>
          </w:p>
        </w:tc>
        <w:tc>
          <w:tcPr>
            <w:tcW w:w="2912" w:type="dxa"/>
            <w:tcBorders>
              <w:top w:val="single" w:sz="9" w:space="0" w:color="000000"/>
              <w:left w:val="single" w:sz="4" w:space="0" w:color="000000"/>
              <w:bottom w:val="single" w:sz="4" w:space="0" w:color="000000"/>
              <w:right w:val="single" w:sz="4" w:space="0" w:color="000000"/>
            </w:tcBorders>
          </w:tcPr>
          <w:p w14:paraId="2DA03010" w14:textId="77777777" w:rsidR="00264455" w:rsidRPr="00264455" w:rsidRDefault="00264455" w:rsidP="00264455">
            <w:pPr>
              <w:spacing w:before="119" w:after="0" w:line="240" w:lineRule="auto"/>
              <w:rPr>
                <w:rFonts w:ascii="Arial" w:eastAsia="Arial" w:hAnsi="Arial" w:cs="Arial"/>
                <w:sz w:val="14"/>
                <w:szCs w:val="14"/>
              </w:rPr>
            </w:pPr>
            <w:r w:rsidRPr="00264455">
              <w:rPr>
                <w:rFonts w:ascii="Arial"/>
                <w:sz w:val="14"/>
              </w:rPr>
              <w:t xml:space="preserve">     N/A       1        2        3        4        5        6</w:t>
            </w:r>
          </w:p>
          <w:p w14:paraId="75608EE8" w14:textId="77777777" w:rsidR="00264455" w:rsidRPr="00264455" w:rsidRDefault="00264455" w:rsidP="00264455">
            <w:pPr>
              <w:spacing w:before="86" w:after="0" w:line="240" w:lineRule="auto"/>
              <w:ind w:right="7"/>
              <w:jc w:val="center"/>
              <w:rPr>
                <w:rFonts w:ascii="Arial" w:eastAsia="Arial" w:hAnsi="Arial" w:cs="Arial"/>
                <w:sz w:val="14"/>
                <w:szCs w:val="14"/>
              </w:rPr>
            </w:pPr>
          </w:p>
        </w:tc>
      </w:tr>
      <w:tr w:rsidR="00264455" w:rsidRPr="00264455" w14:paraId="401B50B3" w14:textId="77777777" w:rsidTr="007D10D3">
        <w:trPr>
          <w:trHeight w:hRule="exact" w:val="422"/>
        </w:trPr>
        <w:tc>
          <w:tcPr>
            <w:tcW w:w="7650" w:type="dxa"/>
            <w:tcBorders>
              <w:top w:val="single" w:sz="4" w:space="0" w:color="000000"/>
              <w:left w:val="single" w:sz="4" w:space="0" w:color="000000"/>
              <w:bottom w:val="single" w:sz="4" w:space="0" w:color="000000"/>
              <w:right w:val="single" w:sz="4" w:space="0" w:color="000000"/>
            </w:tcBorders>
          </w:tcPr>
          <w:p w14:paraId="72D2FFD9" w14:textId="77777777" w:rsidR="00264455" w:rsidRPr="00264455" w:rsidRDefault="00264455" w:rsidP="00264455">
            <w:pPr>
              <w:spacing w:before="24" w:after="0" w:line="249" w:lineRule="auto"/>
              <w:ind w:left="108" w:right="137"/>
              <w:rPr>
                <w:rFonts w:ascii="Arial" w:eastAsia="Arial" w:hAnsi="Arial" w:cs="Arial"/>
                <w:sz w:val="15"/>
                <w:szCs w:val="15"/>
              </w:rPr>
            </w:pPr>
            <w:r w:rsidRPr="00264455">
              <w:rPr>
                <w:rFonts w:ascii="Arial"/>
                <w:sz w:val="16"/>
              </w:rPr>
              <w:t>The investment identifies and addresses barriers to inclusion and opportunities for participation for people with disabilities to enable them to benefit equally from the aid investment.</w:t>
            </w:r>
          </w:p>
        </w:tc>
        <w:tc>
          <w:tcPr>
            <w:tcW w:w="2912" w:type="dxa"/>
            <w:tcBorders>
              <w:top w:val="single" w:sz="4" w:space="0" w:color="000000"/>
              <w:left w:val="single" w:sz="4" w:space="0" w:color="000000"/>
              <w:bottom w:val="single" w:sz="4" w:space="0" w:color="000000"/>
              <w:right w:val="single" w:sz="4" w:space="0" w:color="000000"/>
            </w:tcBorders>
          </w:tcPr>
          <w:p w14:paraId="23AE1920" w14:textId="77777777" w:rsidR="00264455" w:rsidRPr="00264455" w:rsidRDefault="00264455" w:rsidP="00264455">
            <w:pPr>
              <w:spacing w:before="119" w:after="0" w:line="240" w:lineRule="auto"/>
              <w:rPr>
                <w:rFonts w:ascii="Arial" w:eastAsia="Arial" w:hAnsi="Arial" w:cs="Arial"/>
                <w:sz w:val="14"/>
                <w:szCs w:val="14"/>
              </w:rPr>
            </w:pPr>
            <w:r w:rsidRPr="00264455">
              <w:rPr>
                <w:rFonts w:ascii="Arial"/>
                <w:sz w:val="14"/>
              </w:rPr>
              <w:t xml:space="preserve">     N/A       1        2        3        4        5        6</w:t>
            </w:r>
          </w:p>
          <w:p w14:paraId="6906ACAD" w14:textId="77777777" w:rsidR="00264455" w:rsidRPr="00264455" w:rsidRDefault="00264455" w:rsidP="00264455">
            <w:pPr>
              <w:spacing w:before="98" w:after="0" w:line="240" w:lineRule="auto"/>
              <w:ind w:right="7"/>
              <w:jc w:val="center"/>
              <w:rPr>
                <w:rFonts w:ascii="Arial" w:eastAsia="Arial" w:hAnsi="Arial" w:cs="Arial"/>
                <w:sz w:val="14"/>
                <w:szCs w:val="14"/>
              </w:rPr>
            </w:pPr>
          </w:p>
        </w:tc>
      </w:tr>
      <w:tr w:rsidR="00264455" w:rsidRPr="00264455" w14:paraId="0A37329E" w14:textId="77777777" w:rsidTr="007D10D3">
        <w:trPr>
          <w:trHeight w:hRule="exact" w:val="765"/>
        </w:trPr>
        <w:tc>
          <w:tcPr>
            <w:tcW w:w="10562" w:type="dxa"/>
            <w:gridSpan w:val="2"/>
            <w:tcBorders>
              <w:top w:val="single" w:sz="4" w:space="0" w:color="000000"/>
              <w:left w:val="single" w:sz="4" w:space="0" w:color="000000"/>
              <w:bottom w:val="single" w:sz="4" w:space="0" w:color="000000"/>
              <w:right w:val="single" w:sz="4" w:space="0" w:color="000000"/>
            </w:tcBorders>
          </w:tcPr>
          <w:p w14:paraId="2C52440F" w14:textId="77777777" w:rsidR="00837944" w:rsidRDefault="00837944" w:rsidP="00264455">
            <w:pPr>
              <w:spacing w:before="55" w:after="0" w:line="249" w:lineRule="auto"/>
              <w:ind w:left="164" w:right="449"/>
              <w:rPr>
                <w:rFonts w:ascii="Arial" w:hAnsi="Arial" w:cs="Arial"/>
                <w:i/>
                <w:iCs/>
                <w:color w:val="76923B"/>
                <w:sz w:val="16"/>
                <w:szCs w:val="16"/>
                <w:lang w:eastAsia="en-AU"/>
              </w:rPr>
            </w:pPr>
            <w:r w:rsidRPr="00A62B70">
              <w:rPr>
                <w:rFonts w:ascii="Arial"/>
                <w:i/>
                <w:color w:val="76923C" w:themeColor="accent3" w:themeShade="BF"/>
                <w:sz w:val="16"/>
              </w:rPr>
              <w:t xml:space="preserve">Briefly describe how this investment is making a difference for people with disabilities. </w:t>
            </w:r>
            <w:r w:rsidRPr="00A62B70">
              <w:rPr>
                <w:rFonts w:ascii="Arial"/>
                <w:i/>
                <w:color w:val="76923C" w:themeColor="accent3" w:themeShade="BF"/>
                <w:sz w:val="16"/>
              </w:rPr>
              <w:br/>
            </w:r>
            <w:r w:rsidRPr="00A62B70">
              <w:rPr>
                <w:rFonts w:ascii="Arial" w:hAnsi="Arial" w:cs="Arial"/>
                <w:i/>
                <w:iCs/>
                <w:color w:val="76923C" w:themeColor="accent3" w:themeShade="BF"/>
                <w:sz w:val="16"/>
                <w:szCs w:val="16"/>
                <w:lang w:eastAsia="en-AU"/>
              </w:rPr>
              <w:t xml:space="preserve">For supplementary </w:t>
            </w:r>
            <w:proofErr w:type="gramStart"/>
            <w:r w:rsidRPr="00A62B70">
              <w:rPr>
                <w:rFonts w:ascii="Arial" w:hAnsi="Arial" w:cs="Arial"/>
                <w:i/>
                <w:iCs/>
                <w:color w:val="76923C" w:themeColor="accent3" w:themeShade="BF"/>
                <w:sz w:val="16"/>
                <w:szCs w:val="16"/>
                <w:lang w:eastAsia="en-AU"/>
              </w:rPr>
              <w:t>guidance</w:t>
            </w:r>
            <w:proofErr w:type="gramEnd"/>
            <w:r w:rsidRPr="00A62B70">
              <w:rPr>
                <w:rFonts w:ascii="Arial" w:hAnsi="Arial" w:cs="Arial"/>
                <w:i/>
                <w:iCs/>
                <w:color w:val="76923C" w:themeColor="accent3" w:themeShade="BF"/>
                <w:sz w:val="16"/>
                <w:szCs w:val="16"/>
                <w:lang w:eastAsia="en-AU"/>
              </w:rPr>
              <w:t xml:space="preserve"> please refer to the Aid Programming Guide </w:t>
            </w:r>
            <w:hyperlink r:id="rId17" w:history="1">
              <w:r w:rsidRPr="006C4A7F">
                <w:rPr>
                  <w:rStyle w:val="Hyperlink"/>
                  <w:rFonts w:ascii="Arial" w:hAnsi="Arial" w:cs="Arial"/>
                  <w:i/>
                  <w:iCs/>
                  <w:sz w:val="16"/>
                  <w:szCs w:val="16"/>
                  <w:lang w:eastAsia="en-AU"/>
                </w:rPr>
                <w:t>(APG) Chapter 4: Key resources /Guidance</w:t>
              </w:r>
            </w:hyperlink>
            <w:r w:rsidRPr="006C4A7F">
              <w:rPr>
                <w:rFonts w:ascii="Arial" w:hAnsi="Arial" w:cs="Arial"/>
                <w:i/>
                <w:iCs/>
                <w:color w:val="76923B"/>
                <w:sz w:val="16"/>
                <w:szCs w:val="16"/>
                <w:lang w:eastAsia="en-AU"/>
              </w:rPr>
              <w:t>.</w:t>
            </w:r>
          </w:p>
          <w:p w14:paraId="72F3B36C" w14:textId="5B0D67C1" w:rsidR="00264455" w:rsidRPr="00264455" w:rsidRDefault="00264455" w:rsidP="00264455">
            <w:pPr>
              <w:spacing w:before="55" w:after="0" w:line="249" w:lineRule="auto"/>
              <w:ind w:left="164" w:right="449"/>
              <w:rPr>
                <w:rFonts w:ascii="Arial"/>
                <w:i/>
                <w:color w:val="76923B"/>
                <w:sz w:val="16"/>
              </w:rPr>
            </w:pPr>
            <w:r w:rsidRPr="00264455">
              <w:rPr>
                <w:rFonts w:ascii="Arial"/>
                <w:i/>
                <w:color w:val="76923B"/>
                <w:sz w:val="16"/>
              </w:rPr>
              <w:t>(no more than 300 words)</w:t>
            </w:r>
          </w:p>
        </w:tc>
      </w:tr>
      <w:tr w:rsidR="00264455" w:rsidRPr="00264455" w14:paraId="73E7E262" w14:textId="77777777" w:rsidTr="007D10D3">
        <w:trPr>
          <w:trHeight w:hRule="exact" w:val="1348"/>
        </w:trPr>
        <w:tc>
          <w:tcPr>
            <w:tcW w:w="10562" w:type="dxa"/>
            <w:gridSpan w:val="2"/>
            <w:tcBorders>
              <w:top w:val="single" w:sz="4" w:space="0" w:color="000000"/>
              <w:left w:val="single" w:sz="4" w:space="0" w:color="000000"/>
              <w:bottom w:val="single" w:sz="4" w:space="0" w:color="000000"/>
              <w:right w:val="single" w:sz="4" w:space="0" w:color="000000"/>
            </w:tcBorders>
          </w:tcPr>
          <w:p w14:paraId="029D9EF6" w14:textId="77777777" w:rsidR="00264455" w:rsidRPr="00264455" w:rsidRDefault="00264455" w:rsidP="00264455">
            <w:pPr>
              <w:spacing w:before="98" w:after="0" w:line="240" w:lineRule="auto"/>
              <w:ind w:right="7"/>
              <w:jc w:val="center"/>
              <w:rPr>
                <w:rFonts w:ascii="Arial" w:eastAsia="Arial" w:hAnsi="Arial" w:cs="Arial"/>
                <w:sz w:val="14"/>
                <w:szCs w:val="14"/>
              </w:rPr>
            </w:pPr>
          </w:p>
        </w:tc>
      </w:tr>
    </w:tbl>
    <w:p w14:paraId="21E4D173" w14:textId="77777777" w:rsidR="00264455" w:rsidRPr="00264455" w:rsidRDefault="00264455" w:rsidP="00264455">
      <w:pPr>
        <w:spacing w:after="0" w:line="240" w:lineRule="auto"/>
        <w:rPr>
          <w:rFonts w:ascii="Arial" w:eastAsia="Arial" w:hAnsi="Arial" w:cs="Arial"/>
          <w:b/>
          <w:bCs/>
          <w:sz w:val="20"/>
          <w:szCs w:val="20"/>
        </w:rPr>
      </w:pPr>
    </w:p>
    <w:p w14:paraId="6243FF51" w14:textId="77777777" w:rsidR="00264455" w:rsidRPr="00264455" w:rsidRDefault="00264455" w:rsidP="00264455">
      <w:pPr>
        <w:spacing w:before="7" w:after="0" w:line="240" w:lineRule="auto"/>
        <w:rPr>
          <w:rFonts w:ascii="Arial" w:eastAsia="Arial" w:hAnsi="Arial" w:cs="Arial"/>
          <w:b/>
          <w:bCs/>
          <w:sz w:val="21"/>
          <w:szCs w:val="21"/>
        </w:rPr>
      </w:pPr>
    </w:p>
    <w:tbl>
      <w:tblPr>
        <w:tblW w:w="10632" w:type="dxa"/>
        <w:tblInd w:w="-5" w:type="dxa"/>
        <w:tblLayout w:type="fixed"/>
        <w:tblCellMar>
          <w:left w:w="0" w:type="dxa"/>
          <w:right w:w="0" w:type="dxa"/>
        </w:tblCellMar>
        <w:tblLook w:val="01E0" w:firstRow="1" w:lastRow="1" w:firstColumn="1" w:lastColumn="1" w:noHBand="0" w:noVBand="0"/>
      </w:tblPr>
      <w:tblGrid>
        <w:gridCol w:w="8080"/>
        <w:gridCol w:w="2552"/>
      </w:tblGrid>
      <w:tr w:rsidR="00264455" w:rsidRPr="00264455" w14:paraId="48F10DBD" w14:textId="77777777" w:rsidTr="00087B82">
        <w:trPr>
          <w:trHeight w:hRule="exact" w:val="280"/>
        </w:trPr>
        <w:tc>
          <w:tcPr>
            <w:tcW w:w="10632" w:type="dxa"/>
            <w:gridSpan w:val="2"/>
            <w:tcBorders>
              <w:top w:val="single" w:sz="4" w:space="0" w:color="000000"/>
              <w:left w:val="single" w:sz="4" w:space="0" w:color="000000"/>
              <w:bottom w:val="single" w:sz="9" w:space="0" w:color="000000"/>
              <w:right w:val="single" w:sz="4" w:space="0" w:color="000000"/>
            </w:tcBorders>
            <w:shd w:val="clear" w:color="auto" w:fill="C6D9F1" w:themeFill="text2" w:themeFillTint="33"/>
          </w:tcPr>
          <w:p w14:paraId="65A6BEC2" w14:textId="370F8DDE" w:rsidR="00264455" w:rsidRPr="00264455" w:rsidRDefault="00FB5420" w:rsidP="00264455">
            <w:pPr>
              <w:spacing w:before="28" w:after="0" w:line="240" w:lineRule="auto"/>
              <w:ind w:left="164"/>
              <w:rPr>
                <w:rFonts w:ascii="Arial" w:eastAsia="Arial" w:hAnsi="Arial" w:cs="Arial"/>
                <w:sz w:val="16"/>
                <w:szCs w:val="16"/>
              </w:rPr>
            </w:pPr>
            <w:r>
              <w:rPr>
                <w:rFonts w:ascii="Arial"/>
                <w:b/>
                <w:i/>
                <w:sz w:val="16"/>
              </w:rPr>
              <w:t>Safeguards</w:t>
            </w:r>
          </w:p>
        </w:tc>
      </w:tr>
      <w:tr w:rsidR="00264455" w:rsidRPr="00264455" w14:paraId="0602FF75" w14:textId="77777777" w:rsidTr="00FB5420">
        <w:trPr>
          <w:trHeight w:hRule="exact" w:val="263"/>
        </w:trPr>
        <w:tc>
          <w:tcPr>
            <w:tcW w:w="10632" w:type="dxa"/>
            <w:gridSpan w:val="2"/>
            <w:tcBorders>
              <w:top w:val="single" w:sz="9" w:space="0" w:color="000000"/>
              <w:left w:val="single" w:sz="4" w:space="0" w:color="000000"/>
              <w:bottom w:val="single" w:sz="4" w:space="0" w:color="000000"/>
              <w:right w:val="single" w:sz="4" w:space="0" w:color="000000"/>
            </w:tcBorders>
          </w:tcPr>
          <w:p w14:paraId="62A8EFC3" w14:textId="0EEB8CDD" w:rsidR="00264455" w:rsidRPr="00264455" w:rsidRDefault="00264455" w:rsidP="00C66767">
            <w:pPr>
              <w:spacing w:before="31" w:after="0" w:line="240" w:lineRule="auto"/>
              <w:ind w:left="164"/>
              <w:jc w:val="center"/>
              <w:rPr>
                <w:rFonts w:ascii="Arial" w:eastAsia="Arial" w:hAnsi="Arial" w:cs="Arial"/>
                <w:sz w:val="14"/>
                <w:szCs w:val="14"/>
              </w:rPr>
            </w:pPr>
            <w:r w:rsidRPr="00264455">
              <w:rPr>
                <w:rFonts w:ascii="Arial"/>
                <w:i/>
                <w:color w:val="76923B"/>
                <w:sz w:val="16"/>
              </w:rPr>
              <w:t>Rate statement below</w:t>
            </w:r>
          </w:p>
        </w:tc>
      </w:tr>
      <w:tr w:rsidR="00FB5420" w:rsidRPr="00264455" w14:paraId="77FC3AAF" w14:textId="77777777" w:rsidTr="00497CA3">
        <w:trPr>
          <w:trHeight w:hRule="exact" w:val="510"/>
        </w:trPr>
        <w:tc>
          <w:tcPr>
            <w:tcW w:w="8080" w:type="dxa"/>
            <w:tcBorders>
              <w:top w:val="single" w:sz="4" w:space="0" w:color="000000"/>
              <w:left w:val="single" w:sz="4" w:space="0" w:color="000000"/>
              <w:bottom w:val="single" w:sz="4" w:space="0" w:color="000000"/>
              <w:right w:val="single" w:sz="4" w:space="0" w:color="000000"/>
            </w:tcBorders>
          </w:tcPr>
          <w:p w14:paraId="3C0EE965" w14:textId="52278FB5" w:rsidR="00FB5420" w:rsidRPr="00264455" w:rsidRDefault="00FB5420" w:rsidP="00497CA3">
            <w:pPr>
              <w:spacing w:before="60" w:after="60" w:line="240" w:lineRule="auto"/>
              <w:ind w:left="108" w:right="139"/>
              <w:rPr>
                <w:rFonts w:ascii="Arial" w:eastAsia="Arial" w:hAnsi="Arial" w:cs="Arial"/>
                <w:sz w:val="16"/>
                <w:szCs w:val="16"/>
              </w:rPr>
            </w:pPr>
            <w:r w:rsidRPr="00F44CA9">
              <w:rPr>
                <w:rFonts w:cstheme="minorHAnsi"/>
                <w:sz w:val="18"/>
                <w:szCs w:val="18"/>
              </w:rPr>
              <w:t>Investment safeguard risks and impacts are actively managed, including regular monitoring and reporting</w:t>
            </w:r>
          </w:p>
        </w:tc>
        <w:tc>
          <w:tcPr>
            <w:tcW w:w="2552" w:type="dxa"/>
            <w:tcBorders>
              <w:top w:val="single" w:sz="4" w:space="0" w:color="000000"/>
              <w:left w:val="single" w:sz="4" w:space="0" w:color="000000"/>
              <w:bottom w:val="single" w:sz="4" w:space="0" w:color="000000"/>
              <w:right w:val="single" w:sz="4" w:space="0" w:color="000000"/>
            </w:tcBorders>
          </w:tcPr>
          <w:p w14:paraId="231CA2E2" w14:textId="5C3324B6" w:rsidR="00FB5420" w:rsidRPr="00264455" w:rsidRDefault="00FB5420" w:rsidP="00FB5420">
            <w:pPr>
              <w:spacing w:before="119" w:after="0" w:line="240" w:lineRule="auto"/>
              <w:jc w:val="center"/>
              <w:rPr>
                <w:rFonts w:ascii="Arial" w:eastAsia="Arial" w:hAnsi="Arial" w:cs="Arial"/>
                <w:sz w:val="14"/>
                <w:szCs w:val="14"/>
              </w:rPr>
            </w:pPr>
            <w:r w:rsidRPr="00264455">
              <w:rPr>
                <w:rFonts w:ascii="Arial"/>
                <w:sz w:val="14"/>
              </w:rPr>
              <w:t>1        2        3        4        5        6</w:t>
            </w:r>
          </w:p>
          <w:p w14:paraId="1CA16DC1" w14:textId="77777777" w:rsidR="00FB5420" w:rsidRPr="00264455" w:rsidRDefault="00FB5420" w:rsidP="00FB5420">
            <w:pPr>
              <w:spacing w:after="0" w:line="240" w:lineRule="auto"/>
              <w:ind w:right="25"/>
              <w:jc w:val="center"/>
              <w:rPr>
                <w:rFonts w:ascii="Arial" w:eastAsia="Arial" w:hAnsi="Arial" w:cs="Arial"/>
                <w:sz w:val="14"/>
                <w:szCs w:val="14"/>
              </w:rPr>
            </w:pPr>
          </w:p>
        </w:tc>
      </w:tr>
      <w:tr w:rsidR="00264455" w:rsidRPr="00FB5420" w14:paraId="567FF4B8" w14:textId="77777777" w:rsidTr="00FB5420">
        <w:trPr>
          <w:trHeight w:hRule="exact" w:val="1225"/>
        </w:trPr>
        <w:tc>
          <w:tcPr>
            <w:tcW w:w="10632" w:type="dxa"/>
            <w:gridSpan w:val="2"/>
            <w:tcBorders>
              <w:top w:val="single" w:sz="4" w:space="0" w:color="000000"/>
              <w:left w:val="single" w:sz="4" w:space="0" w:color="000000"/>
              <w:bottom w:val="single" w:sz="4" w:space="0" w:color="000000"/>
              <w:right w:val="single" w:sz="4" w:space="0" w:color="000000"/>
            </w:tcBorders>
          </w:tcPr>
          <w:p w14:paraId="7617182D" w14:textId="78FF0855" w:rsidR="00FB5420" w:rsidRPr="00FB5420" w:rsidRDefault="00FB5420" w:rsidP="00FB5420">
            <w:pPr>
              <w:spacing w:after="0" w:line="240" w:lineRule="auto"/>
              <w:rPr>
                <w:rFonts w:ascii="Arial" w:hAnsi="Arial" w:cs="Arial"/>
                <w:i/>
                <w:color w:val="76923C"/>
                <w:sz w:val="16"/>
                <w:szCs w:val="16"/>
              </w:rPr>
            </w:pPr>
            <w:r w:rsidRPr="00FB5420">
              <w:rPr>
                <w:rFonts w:ascii="Arial" w:hAnsi="Arial" w:cs="Arial"/>
                <w:i/>
                <w:color w:val="76923C"/>
                <w:sz w:val="16"/>
                <w:szCs w:val="16"/>
              </w:rPr>
              <w:t xml:space="preserve">Briefly describe key negative environmental and /or social safeguard risks associated with this investment and describe actions taken to ensure safeguard risks and impacts are managed in accordance with DFAT’s </w:t>
            </w:r>
            <w:hyperlink r:id="rId18" w:history="1">
              <w:r w:rsidRPr="00FB5420">
                <w:rPr>
                  <w:rFonts w:ascii="Arial" w:hAnsi="Arial" w:cs="Arial"/>
                  <w:i/>
                  <w:color w:val="76923C"/>
                  <w:sz w:val="16"/>
                  <w:szCs w:val="16"/>
                </w:rPr>
                <w:t>Environmental and Social Safeguard Policy</w:t>
              </w:r>
            </w:hyperlink>
            <w:r w:rsidRPr="00FB5420">
              <w:rPr>
                <w:rFonts w:ascii="Arial" w:hAnsi="Arial" w:cs="Arial"/>
                <w:i/>
                <w:color w:val="76923C"/>
                <w:sz w:val="16"/>
                <w:szCs w:val="16"/>
              </w:rPr>
              <w:t xml:space="preserve"> and </w:t>
            </w:r>
            <w:hyperlink r:id="rId19" w:history="1">
              <w:r w:rsidRPr="00FB5420">
                <w:rPr>
                  <w:rFonts w:ascii="Arial" w:hAnsi="Arial" w:cs="Arial"/>
                  <w:i/>
                  <w:color w:val="76923C"/>
                  <w:sz w:val="16"/>
                  <w:szCs w:val="16"/>
                </w:rPr>
                <w:t>Safeguard Operational Procedures</w:t>
              </w:r>
            </w:hyperlink>
            <w:r w:rsidRPr="00FB5420">
              <w:rPr>
                <w:rFonts w:ascii="Arial" w:hAnsi="Arial" w:cs="Arial"/>
                <w:i/>
                <w:color w:val="76923C"/>
                <w:sz w:val="16"/>
                <w:szCs w:val="16"/>
              </w:rPr>
              <w:t xml:space="preserve">.  Investment safeguard risks and impacts </w:t>
            </w:r>
            <w:proofErr w:type="gramStart"/>
            <w:r w:rsidRPr="00FB5420">
              <w:rPr>
                <w:rFonts w:ascii="Arial" w:hAnsi="Arial" w:cs="Arial"/>
                <w:i/>
                <w:color w:val="76923C"/>
                <w:sz w:val="16"/>
                <w:szCs w:val="16"/>
              </w:rPr>
              <w:t>include:</w:t>
            </w:r>
            <w:proofErr w:type="gramEnd"/>
            <w:r w:rsidRPr="00FB5420">
              <w:rPr>
                <w:rFonts w:ascii="Arial" w:hAnsi="Arial" w:cs="Arial"/>
                <w:i/>
                <w:color w:val="76923C"/>
                <w:sz w:val="16"/>
                <w:szCs w:val="16"/>
              </w:rPr>
              <w:t xml:space="preserve"> environmental protection; children, vulnerable and disadvantaged groups; </w:t>
            </w:r>
            <w:r w:rsidRPr="00FB5420">
              <w:rPr>
                <w:rFonts w:ascii="Arial" w:hAnsi="Arial" w:cs="Arial"/>
                <w:b/>
                <w:i/>
                <w:color w:val="76923C"/>
                <w:sz w:val="16"/>
                <w:szCs w:val="16"/>
              </w:rPr>
              <w:t xml:space="preserve">Indigenous </w:t>
            </w:r>
            <w:r w:rsidRPr="00FB5420">
              <w:rPr>
                <w:rFonts w:ascii="Arial" w:hAnsi="Arial" w:cs="Arial"/>
                <w:i/>
                <w:color w:val="76923C"/>
                <w:sz w:val="16"/>
                <w:szCs w:val="16"/>
              </w:rPr>
              <w:t xml:space="preserve">peoples and /or ethnic minorities; resettlement and displacement; health and safety. </w:t>
            </w:r>
            <w:r w:rsidRPr="00FB5420">
              <w:rPr>
                <w:rFonts w:ascii="Arial" w:hAnsi="Arial" w:cs="Arial"/>
                <w:i/>
                <w:color w:val="76923C"/>
                <w:sz w:val="16"/>
                <w:szCs w:val="16"/>
              </w:rPr>
              <w:br/>
            </w:r>
            <w:r w:rsidRPr="00FB5420">
              <w:rPr>
                <w:rFonts w:ascii="Arial" w:hAnsi="Arial" w:cs="Arial"/>
                <w:i/>
                <w:iCs/>
                <w:color w:val="76923C" w:themeColor="accent3" w:themeShade="BF"/>
                <w:sz w:val="16"/>
                <w:szCs w:val="16"/>
                <w:lang w:eastAsia="en-AU"/>
              </w:rPr>
              <w:t xml:space="preserve">For supplementary </w:t>
            </w:r>
            <w:proofErr w:type="gramStart"/>
            <w:r w:rsidRPr="00FB5420">
              <w:rPr>
                <w:rFonts w:ascii="Arial" w:hAnsi="Arial" w:cs="Arial"/>
                <w:i/>
                <w:iCs/>
                <w:color w:val="76923C" w:themeColor="accent3" w:themeShade="BF"/>
                <w:sz w:val="16"/>
                <w:szCs w:val="16"/>
                <w:lang w:eastAsia="en-AU"/>
              </w:rPr>
              <w:t>guidance</w:t>
            </w:r>
            <w:proofErr w:type="gramEnd"/>
            <w:r w:rsidRPr="00FB5420">
              <w:rPr>
                <w:rFonts w:ascii="Arial" w:hAnsi="Arial" w:cs="Arial"/>
                <w:i/>
                <w:iCs/>
                <w:color w:val="76923C" w:themeColor="accent3" w:themeShade="BF"/>
                <w:sz w:val="16"/>
                <w:szCs w:val="16"/>
                <w:lang w:eastAsia="en-AU"/>
              </w:rPr>
              <w:t xml:space="preserve"> please refer to the Aid Programming Guide </w:t>
            </w:r>
            <w:hyperlink r:id="rId20" w:history="1">
              <w:r w:rsidRPr="00FB5420">
                <w:rPr>
                  <w:rStyle w:val="Hyperlink"/>
                  <w:rFonts w:ascii="Arial" w:hAnsi="Arial" w:cs="Arial"/>
                  <w:i/>
                  <w:iCs/>
                  <w:sz w:val="16"/>
                  <w:szCs w:val="16"/>
                  <w:lang w:eastAsia="en-AU"/>
                </w:rPr>
                <w:t>(APG) Chapter 4: Key resources /Guidance</w:t>
              </w:r>
            </w:hyperlink>
            <w:r w:rsidRPr="00FB5420">
              <w:rPr>
                <w:rFonts w:ascii="Arial" w:hAnsi="Arial" w:cs="Arial"/>
                <w:i/>
                <w:iCs/>
                <w:color w:val="76923B"/>
                <w:sz w:val="16"/>
                <w:szCs w:val="16"/>
                <w:lang w:eastAsia="en-AU"/>
              </w:rPr>
              <w:t>.</w:t>
            </w:r>
            <w:r w:rsidRPr="00FB5420">
              <w:rPr>
                <w:rFonts w:ascii="Arial" w:hAnsi="Arial" w:cs="Arial"/>
                <w:i/>
                <w:color w:val="76923C"/>
                <w:sz w:val="16"/>
                <w:szCs w:val="16"/>
              </w:rPr>
              <w:t xml:space="preserve"> </w:t>
            </w:r>
          </w:p>
          <w:p w14:paraId="4EB37AEF" w14:textId="6F077EDD" w:rsidR="00264455" w:rsidRPr="00FB5420" w:rsidRDefault="00FB5420" w:rsidP="00FB5420">
            <w:pPr>
              <w:spacing w:after="0" w:line="240" w:lineRule="auto"/>
              <w:ind w:right="449"/>
              <w:rPr>
                <w:rFonts w:ascii="Arial" w:eastAsia="Arial" w:hAnsi="Arial" w:cs="Arial"/>
                <w:sz w:val="16"/>
                <w:szCs w:val="16"/>
              </w:rPr>
            </w:pPr>
            <w:r w:rsidRPr="00FB5420">
              <w:rPr>
                <w:rFonts w:ascii="Arial" w:hAnsi="Arial" w:cs="Arial"/>
                <w:i/>
                <w:color w:val="76923C"/>
                <w:sz w:val="16"/>
                <w:szCs w:val="16"/>
              </w:rPr>
              <w:t>(no more than 300 words</w:t>
            </w:r>
            <w:r w:rsidRPr="00FB5420">
              <w:rPr>
                <w:rFonts w:ascii="Arial" w:hAnsi="Arial" w:cs="Arial"/>
                <w:i/>
                <w:color w:val="76923C" w:themeColor="accent3" w:themeShade="BF"/>
                <w:sz w:val="16"/>
                <w:szCs w:val="16"/>
              </w:rPr>
              <w:t>)</w:t>
            </w:r>
          </w:p>
        </w:tc>
      </w:tr>
      <w:tr w:rsidR="00264455" w:rsidRPr="00264455" w14:paraId="6BEAC380" w14:textId="77777777" w:rsidTr="00FB5420">
        <w:trPr>
          <w:trHeight w:hRule="exact" w:val="1189"/>
        </w:trPr>
        <w:tc>
          <w:tcPr>
            <w:tcW w:w="10632" w:type="dxa"/>
            <w:gridSpan w:val="2"/>
            <w:tcBorders>
              <w:top w:val="single" w:sz="4" w:space="0" w:color="000000"/>
              <w:left w:val="single" w:sz="4" w:space="0" w:color="000000"/>
              <w:bottom w:val="single" w:sz="4" w:space="0" w:color="000000"/>
              <w:right w:val="single" w:sz="4" w:space="0" w:color="000000"/>
            </w:tcBorders>
          </w:tcPr>
          <w:p w14:paraId="05DC2524" w14:textId="77777777" w:rsidR="00264455" w:rsidRPr="00264455" w:rsidRDefault="00264455" w:rsidP="00264455">
            <w:pPr>
              <w:spacing w:before="98" w:after="0" w:line="240" w:lineRule="auto"/>
              <w:ind w:right="21"/>
              <w:rPr>
                <w:rFonts w:ascii="Arial" w:eastAsia="Arial" w:hAnsi="Arial" w:cs="Arial"/>
                <w:sz w:val="14"/>
                <w:szCs w:val="14"/>
              </w:rPr>
            </w:pPr>
          </w:p>
          <w:p w14:paraId="698997F0" w14:textId="73DB5C5C" w:rsidR="00264455" w:rsidRDefault="00264455" w:rsidP="00264455">
            <w:pPr>
              <w:spacing w:before="98" w:after="0" w:line="240" w:lineRule="auto"/>
              <w:ind w:right="21"/>
              <w:rPr>
                <w:rFonts w:ascii="Arial" w:eastAsia="Arial" w:hAnsi="Arial" w:cs="Arial"/>
                <w:sz w:val="14"/>
                <w:szCs w:val="14"/>
              </w:rPr>
            </w:pPr>
          </w:p>
          <w:p w14:paraId="41732D88" w14:textId="7AA69AD6" w:rsidR="00FB5420" w:rsidRDefault="00FB5420" w:rsidP="00264455">
            <w:pPr>
              <w:spacing w:before="98" w:after="0" w:line="240" w:lineRule="auto"/>
              <w:ind w:right="21"/>
              <w:rPr>
                <w:rFonts w:ascii="Arial" w:eastAsia="Arial" w:hAnsi="Arial" w:cs="Arial"/>
                <w:sz w:val="14"/>
                <w:szCs w:val="14"/>
              </w:rPr>
            </w:pPr>
          </w:p>
          <w:p w14:paraId="648EFB2D" w14:textId="5C46DBDE" w:rsidR="00FB5420" w:rsidRDefault="00FB5420" w:rsidP="00264455">
            <w:pPr>
              <w:spacing w:before="98" w:after="0" w:line="240" w:lineRule="auto"/>
              <w:ind w:right="21"/>
              <w:rPr>
                <w:rFonts w:ascii="Arial" w:eastAsia="Arial" w:hAnsi="Arial" w:cs="Arial"/>
                <w:sz w:val="14"/>
                <w:szCs w:val="14"/>
              </w:rPr>
            </w:pPr>
          </w:p>
          <w:p w14:paraId="256DAA6B" w14:textId="7B2F8B62" w:rsidR="00FB5420" w:rsidRDefault="00FB5420" w:rsidP="00264455">
            <w:pPr>
              <w:spacing w:before="98" w:after="0" w:line="240" w:lineRule="auto"/>
              <w:ind w:right="21"/>
              <w:rPr>
                <w:rFonts w:ascii="Arial" w:eastAsia="Arial" w:hAnsi="Arial" w:cs="Arial"/>
                <w:sz w:val="14"/>
                <w:szCs w:val="14"/>
              </w:rPr>
            </w:pPr>
          </w:p>
          <w:p w14:paraId="6A031780" w14:textId="77777777" w:rsidR="00FB5420" w:rsidRPr="00264455" w:rsidRDefault="00FB5420" w:rsidP="00264455">
            <w:pPr>
              <w:spacing w:before="98" w:after="0" w:line="240" w:lineRule="auto"/>
              <w:ind w:right="21"/>
              <w:rPr>
                <w:rFonts w:ascii="Arial" w:eastAsia="Arial" w:hAnsi="Arial" w:cs="Arial"/>
                <w:sz w:val="14"/>
                <w:szCs w:val="14"/>
              </w:rPr>
            </w:pPr>
          </w:p>
          <w:p w14:paraId="5E96C56D" w14:textId="77777777" w:rsidR="00264455" w:rsidRPr="00264455" w:rsidRDefault="00264455" w:rsidP="00264455">
            <w:pPr>
              <w:spacing w:before="98" w:after="0" w:line="240" w:lineRule="auto"/>
              <w:ind w:right="21"/>
              <w:rPr>
                <w:rFonts w:ascii="Arial" w:eastAsia="Arial" w:hAnsi="Arial" w:cs="Arial"/>
                <w:sz w:val="14"/>
                <w:szCs w:val="14"/>
              </w:rPr>
            </w:pPr>
          </w:p>
          <w:p w14:paraId="5920CE5F" w14:textId="77777777" w:rsidR="00264455" w:rsidRPr="00264455" w:rsidRDefault="00264455" w:rsidP="00264455">
            <w:pPr>
              <w:spacing w:before="98" w:after="0" w:line="240" w:lineRule="auto"/>
              <w:ind w:right="21"/>
              <w:rPr>
                <w:rFonts w:ascii="Arial" w:eastAsia="Arial" w:hAnsi="Arial" w:cs="Arial"/>
                <w:sz w:val="14"/>
                <w:szCs w:val="14"/>
              </w:rPr>
            </w:pPr>
          </w:p>
          <w:p w14:paraId="5A9A024E" w14:textId="77777777" w:rsidR="00264455" w:rsidRPr="00264455" w:rsidRDefault="00264455" w:rsidP="00264455">
            <w:pPr>
              <w:spacing w:before="98" w:after="0" w:line="240" w:lineRule="auto"/>
              <w:ind w:right="21"/>
              <w:rPr>
                <w:rFonts w:ascii="Arial" w:eastAsia="Arial" w:hAnsi="Arial" w:cs="Arial"/>
                <w:sz w:val="14"/>
                <w:szCs w:val="14"/>
              </w:rPr>
            </w:pPr>
          </w:p>
          <w:p w14:paraId="61574479" w14:textId="77777777" w:rsidR="00264455" w:rsidRPr="00264455" w:rsidRDefault="00264455" w:rsidP="00264455">
            <w:pPr>
              <w:spacing w:before="98" w:after="0" w:line="240" w:lineRule="auto"/>
              <w:ind w:right="21"/>
              <w:rPr>
                <w:rFonts w:ascii="Arial" w:eastAsia="Arial" w:hAnsi="Arial" w:cs="Arial"/>
                <w:sz w:val="14"/>
                <w:szCs w:val="14"/>
              </w:rPr>
            </w:pPr>
          </w:p>
        </w:tc>
      </w:tr>
    </w:tbl>
    <w:p w14:paraId="285AF4C5" w14:textId="77777777" w:rsidR="00264455" w:rsidRPr="00264455" w:rsidRDefault="00264455" w:rsidP="00264455">
      <w:pPr>
        <w:spacing w:before="8" w:after="0" w:line="240" w:lineRule="auto"/>
        <w:rPr>
          <w:rFonts w:ascii="Arial" w:eastAsia="Arial" w:hAnsi="Arial" w:cs="Arial"/>
          <w:b/>
          <w:bCs/>
          <w:sz w:val="29"/>
          <w:szCs w:val="29"/>
        </w:rPr>
      </w:pPr>
    </w:p>
    <w:tbl>
      <w:tblPr>
        <w:tblStyle w:val="TableGrid4"/>
        <w:tblpPr w:leftFromText="180" w:rightFromText="180" w:vertAnchor="text" w:horzAnchor="margin" w:tblpY="227"/>
        <w:tblW w:w="10627" w:type="dxa"/>
        <w:tblLayout w:type="fixed"/>
        <w:tblLook w:val="04A0" w:firstRow="1" w:lastRow="0" w:firstColumn="1" w:lastColumn="0" w:noHBand="0" w:noVBand="1"/>
      </w:tblPr>
      <w:tblGrid>
        <w:gridCol w:w="7650"/>
        <w:gridCol w:w="2977"/>
      </w:tblGrid>
      <w:tr w:rsidR="00264455" w:rsidRPr="00264455" w14:paraId="23A74FC9" w14:textId="77777777" w:rsidTr="00087B82">
        <w:trPr>
          <w:trHeight w:val="208"/>
        </w:trPr>
        <w:tc>
          <w:tcPr>
            <w:tcW w:w="10627" w:type="dxa"/>
            <w:gridSpan w:val="2"/>
            <w:shd w:val="clear" w:color="auto" w:fill="C6D9F1" w:themeFill="text2" w:themeFillTint="33"/>
          </w:tcPr>
          <w:p w14:paraId="446CF95D" w14:textId="77777777" w:rsidR="00264455" w:rsidRPr="00264455" w:rsidRDefault="00264455" w:rsidP="00264455">
            <w:pPr>
              <w:spacing w:before="60" w:after="60"/>
              <w:rPr>
                <w:rFonts w:ascii="Arial" w:eastAsia="Arial" w:hAnsi="Arial" w:cs="Arial"/>
                <w:i/>
                <w:color w:val="76923B"/>
                <w:sz w:val="16"/>
                <w:szCs w:val="16"/>
              </w:rPr>
            </w:pPr>
            <w:r w:rsidRPr="00264455">
              <w:rPr>
                <w:rFonts w:ascii="Arial" w:hAnsi="Arial" w:cs="Arial"/>
                <w:b/>
                <w:sz w:val="16"/>
                <w:szCs w:val="16"/>
              </w:rPr>
              <w:t xml:space="preserve">Climate Change and Disasters (‘Building Resilience’) – </w:t>
            </w:r>
            <w:r w:rsidRPr="00264455">
              <w:rPr>
                <w:rFonts w:ascii="Arial" w:hAnsi="Arial" w:cs="Arial"/>
                <w:i/>
                <w:sz w:val="16"/>
                <w:szCs w:val="16"/>
              </w:rPr>
              <w:t>this information will be used to gauge the level of risk management and action on climate change and disasters.</w:t>
            </w:r>
          </w:p>
        </w:tc>
      </w:tr>
      <w:tr w:rsidR="00264455" w:rsidRPr="00264455" w14:paraId="4BBD9176" w14:textId="77777777" w:rsidTr="007D10D3">
        <w:trPr>
          <w:trHeight w:val="208"/>
        </w:trPr>
        <w:tc>
          <w:tcPr>
            <w:tcW w:w="10627" w:type="dxa"/>
            <w:gridSpan w:val="2"/>
          </w:tcPr>
          <w:p w14:paraId="64AC942E" w14:textId="7D87A1EB" w:rsidR="00264455" w:rsidRPr="00264455" w:rsidRDefault="00264455" w:rsidP="00C66767">
            <w:pPr>
              <w:spacing w:before="60" w:after="60"/>
              <w:jc w:val="center"/>
              <w:rPr>
                <w:rFonts w:ascii="Arial" w:hAnsi="Arial" w:cs="Arial"/>
                <w:color w:val="000000"/>
                <w:sz w:val="16"/>
                <w:szCs w:val="16"/>
                <w:shd w:val="clear" w:color="auto" w:fill="FFFFFF" w:themeFill="background1"/>
              </w:rPr>
            </w:pPr>
            <w:r w:rsidRPr="00264455">
              <w:rPr>
                <w:rFonts w:ascii="Arial" w:eastAsia="Arial" w:hAnsi="Arial" w:cs="Arial"/>
                <w:i/>
                <w:color w:val="76923B"/>
                <w:sz w:val="16"/>
                <w:szCs w:val="16"/>
              </w:rPr>
              <w:t>Rate each statement below</w:t>
            </w:r>
          </w:p>
        </w:tc>
      </w:tr>
      <w:tr w:rsidR="00264455" w:rsidRPr="00264455" w14:paraId="256848B5" w14:textId="77777777" w:rsidTr="007D10D3">
        <w:trPr>
          <w:trHeight w:val="208"/>
        </w:trPr>
        <w:tc>
          <w:tcPr>
            <w:tcW w:w="7650" w:type="dxa"/>
          </w:tcPr>
          <w:p w14:paraId="42823329" w14:textId="77777777" w:rsidR="00264455" w:rsidRPr="00264455" w:rsidRDefault="00264455" w:rsidP="00264455">
            <w:pPr>
              <w:spacing w:before="60" w:after="60"/>
              <w:rPr>
                <w:rFonts w:ascii="Arial" w:hAnsi="Arial" w:cs="Arial"/>
                <w:sz w:val="16"/>
                <w:szCs w:val="16"/>
              </w:rPr>
            </w:pPr>
            <w:r w:rsidRPr="00264455">
              <w:rPr>
                <w:rFonts w:ascii="Arial" w:hAnsi="Arial" w:cs="Arial"/>
                <w:sz w:val="16"/>
                <w:szCs w:val="16"/>
              </w:rPr>
              <w:t xml:space="preserve">Climate change and disaster risks associated with the investment </w:t>
            </w:r>
            <w:proofErr w:type="gramStart"/>
            <w:r w:rsidRPr="00264455">
              <w:rPr>
                <w:rFonts w:ascii="Arial" w:hAnsi="Arial" w:cs="Arial"/>
                <w:sz w:val="16"/>
                <w:szCs w:val="16"/>
              </w:rPr>
              <w:t>are identified, included in the risk register, and effectively managed</w:t>
            </w:r>
            <w:proofErr w:type="gramEnd"/>
            <w:r w:rsidRPr="00264455">
              <w:rPr>
                <w:rFonts w:ascii="Arial" w:hAnsi="Arial" w:cs="Arial"/>
                <w:sz w:val="16"/>
                <w:szCs w:val="16"/>
              </w:rPr>
              <w:t>.</w:t>
            </w:r>
          </w:p>
        </w:tc>
        <w:tc>
          <w:tcPr>
            <w:tcW w:w="2977" w:type="dxa"/>
            <w:hideMark/>
          </w:tcPr>
          <w:p w14:paraId="17F176D3" w14:textId="72B1D3A9" w:rsidR="00264455" w:rsidRPr="00837944" w:rsidRDefault="00A62B70" w:rsidP="006C2E3B">
            <w:pPr>
              <w:spacing w:before="100" w:after="100"/>
              <w:jc w:val="center"/>
              <w:rPr>
                <w:rFonts w:ascii="Arial" w:hAnsi="Arial" w:cs="Arial"/>
                <w:color w:val="000000"/>
                <w:sz w:val="16"/>
                <w:szCs w:val="16"/>
                <w:shd w:val="clear" w:color="auto" w:fill="FFFFFF" w:themeFill="background1"/>
              </w:rPr>
            </w:pPr>
            <w:r>
              <w:rPr>
                <w:rFonts w:ascii="Arial"/>
                <w:sz w:val="16"/>
                <w:szCs w:val="16"/>
              </w:rPr>
              <w:sym w:font="Symbol" w:char="F080"/>
            </w:r>
            <w:r w:rsidRPr="00837944">
              <w:rPr>
                <w:rFonts w:ascii="Calibri" w:hAnsi="Calibri"/>
                <w:sz w:val="16"/>
                <w:szCs w:val="16"/>
              </w:rPr>
              <w:t xml:space="preserve"> </w:t>
            </w:r>
            <w:r w:rsidR="00264455" w:rsidRPr="00837944">
              <w:rPr>
                <w:rFonts w:ascii="Calibri" w:hAnsi="Calibri"/>
                <w:sz w:val="16"/>
                <w:szCs w:val="16"/>
              </w:rPr>
              <w:t xml:space="preserve"> </w:t>
            </w:r>
            <w:r w:rsidR="00264455" w:rsidRPr="00837944">
              <w:rPr>
                <w:rFonts w:ascii="Arial"/>
                <w:sz w:val="16"/>
                <w:szCs w:val="16"/>
              </w:rPr>
              <w:t>Yes</w:t>
            </w:r>
            <w:r w:rsidR="006C2E3B">
              <w:rPr>
                <w:rFonts w:ascii="Arial"/>
                <w:sz w:val="16"/>
                <w:szCs w:val="16"/>
              </w:rPr>
              <w:t xml:space="preserve">             </w:t>
            </w:r>
            <w:r w:rsidR="006C2E3B">
              <w:rPr>
                <w:rFonts w:ascii="Arial"/>
                <w:sz w:val="16"/>
                <w:szCs w:val="16"/>
              </w:rPr>
              <w:sym w:font="Symbol" w:char="F080"/>
            </w:r>
            <w:r w:rsidR="00264455" w:rsidRPr="00837944">
              <w:rPr>
                <w:rFonts w:ascii="Calibri" w:hAnsi="Calibri"/>
                <w:sz w:val="16"/>
                <w:szCs w:val="16"/>
              </w:rPr>
              <w:t xml:space="preserve"> </w:t>
            </w:r>
            <w:r>
              <w:rPr>
                <w:rFonts w:ascii="Calibri" w:hAnsi="Calibri"/>
                <w:sz w:val="16"/>
                <w:szCs w:val="16"/>
              </w:rPr>
              <w:t xml:space="preserve"> </w:t>
            </w:r>
            <w:r w:rsidR="00264455" w:rsidRPr="00837944">
              <w:rPr>
                <w:rFonts w:ascii="Arial"/>
                <w:sz w:val="16"/>
                <w:szCs w:val="16"/>
              </w:rPr>
              <w:t>No</w:t>
            </w:r>
          </w:p>
        </w:tc>
      </w:tr>
      <w:tr w:rsidR="00264455" w:rsidRPr="00264455" w14:paraId="67C9B6C0" w14:textId="77777777" w:rsidTr="007D10D3">
        <w:trPr>
          <w:trHeight w:val="570"/>
        </w:trPr>
        <w:tc>
          <w:tcPr>
            <w:tcW w:w="7650" w:type="dxa"/>
          </w:tcPr>
          <w:p w14:paraId="2CBA093E" w14:textId="5AAA6E3F" w:rsidR="00264455" w:rsidRPr="00264455" w:rsidRDefault="00190724" w:rsidP="00264455">
            <w:pPr>
              <w:spacing w:before="60" w:after="60"/>
              <w:rPr>
                <w:rFonts w:ascii="Arial" w:hAnsi="Arial" w:cs="Arial"/>
                <w:sz w:val="16"/>
                <w:szCs w:val="16"/>
              </w:rPr>
            </w:pPr>
            <w:r w:rsidRPr="00264455">
              <w:rPr>
                <w:rFonts w:ascii="Arial" w:hAnsi="Arial" w:cs="Arial"/>
                <w:sz w:val="16"/>
                <w:szCs w:val="16"/>
              </w:rPr>
              <w:t>The investment is delivering results on climate change (adaptation to climate impacts and/or mitigation of greenhouse gas emissions) and disaster risk reduction.</w:t>
            </w:r>
          </w:p>
        </w:tc>
        <w:tc>
          <w:tcPr>
            <w:tcW w:w="2977" w:type="dxa"/>
            <w:hideMark/>
          </w:tcPr>
          <w:p w14:paraId="78015FEB" w14:textId="77777777" w:rsidR="00264455" w:rsidRPr="00264455" w:rsidRDefault="00264455" w:rsidP="00264455">
            <w:pPr>
              <w:spacing w:before="120" w:after="60"/>
              <w:rPr>
                <w:rFonts w:ascii="Arial" w:hAnsi="Arial" w:cs="Arial"/>
                <w:color w:val="000000"/>
                <w:sz w:val="16"/>
                <w:szCs w:val="16"/>
                <w:shd w:val="clear" w:color="auto" w:fill="FFFFFF" w:themeFill="background1"/>
              </w:rPr>
            </w:pPr>
            <w:r w:rsidRPr="00264455">
              <w:rPr>
                <w:rFonts w:ascii="Arial" w:hAnsi="Arial" w:cs="Arial"/>
                <w:color w:val="000000"/>
                <w:sz w:val="16"/>
                <w:szCs w:val="16"/>
                <w:shd w:val="clear" w:color="auto" w:fill="FFFFFF" w:themeFill="background1"/>
              </w:rPr>
              <w:t xml:space="preserve">     NA     1      2      3      4      5      6</w:t>
            </w:r>
          </w:p>
        </w:tc>
      </w:tr>
      <w:tr w:rsidR="00264455" w:rsidRPr="00264455" w14:paraId="79D5BE20" w14:textId="77777777" w:rsidTr="007D10D3">
        <w:trPr>
          <w:trHeight w:val="509"/>
        </w:trPr>
        <w:tc>
          <w:tcPr>
            <w:tcW w:w="7650" w:type="dxa"/>
          </w:tcPr>
          <w:p w14:paraId="4074D1AC" w14:textId="0595B0C0" w:rsidR="00264455" w:rsidRPr="00264455" w:rsidRDefault="00190724" w:rsidP="00264455">
            <w:pPr>
              <w:spacing w:before="60" w:after="60"/>
              <w:rPr>
                <w:rFonts w:ascii="Arial" w:hAnsi="Arial" w:cs="Arial"/>
                <w:sz w:val="16"/>
                <w:szCs w:val="16"/>
              </w:rPr>
            </w:pPr>
            <w:r w:rsidRPr="00264455">
              <w:rPr>
                <w:rFonts w:ascii="Arial" w:hAnsi="Arial" w:cs="Arial"/>
                <w:sz w:val="16"/>
                <w:szCs w:val="16"/>
              </w:rPr>
              <w:t>The M&amp;E system (M&amp;E frameworks, progress reports and evaluations) collect data on climate change and disaster risk reduction.</w:t>
            </w:r>
          </w:p>
        </w:tc>
        <w:tc>
          <w:tcPr>
            <w:tcW w:w="2977" w:type="dxa"/>
            <w:vAlign w:val="center"/>
            <w:hideMark/>
          </w:tcPr>
          <w:p w14:paraId="5C9C78DE" w14:textId="77777777" w:rsidR="00264455" w:rsidRPr="00264455" w:rsidRDefault="00264455" w:rsidP="00264455">
            <w:pPr>
              <w:spacing w:before="100" w:after="100"/>
              <w:jc w:val="center"/>
              <w:rPr>
                <w:rFonts w:ascii="Arial" w:hAnsi="Arial" w:cs="Arial"/>
                <w:color w:val="000000"/>
                <w:sz w:val="16"/>
                <w:szCs w:val="16"/>
                <w:shd w:val="clear" w:color="auto" w:fill="FFFFFF" w:themeFill="background1"/>
              </w:rPr>
            </w:pPr>
            <w:r w:rsidRPr="00264455">
              <w:rPr>
                <w:rFonts w:ascii="Arial" w:hAnsi="Arial" w:cs="Arial"/>
                <w:color w:val="000000"/>
                <w:sz w:val="16"/>
                <w:szCs w:val="16"/>
                <w:shd w:val="clear" w:color="auto" w:fill="FFFFFF" w:themeFill="background1"/>
              </w:rPr>
              <w:t>NA     1      2      3      4      5      6</w:t>
            </w:r>
          </w:p>
        </w:tc>
      </w:tr>
      <w:tr w:rsidR="00264455" w:rsidRPr="00264455" w14:paraId="435A68B9" w14:textId="77777777" w:rsidTr="007D10D3">
        <w:trPr>
          <w:trHeight w:val="1080"/>
        </w:trPr>
        <w:tc>
          <w:tcPr>
            <w:tcW w:w="10627" w:type="dxa"/>
            <w:gridSpan w:val="2"/>
          </w:tcPr>
          <w:p w14:paraId="16202215" w14:textId="77777777" w:rsidR="00837944" w:rsidRPr="00A62B70" w:rsidRDefault="00837944" w:rsidP="00837944">
            <w:pPr>
              <w:spacing w:before="60" w:after="60"/>
              <w:rPr>
                <w:rFonts w:ascii="Arial" w:eastAsia="Arial" w:hAnsi="Arial" w:cs="Arial"/>
                <w:i/>
                <w:color w:val="76923C" w:themeColor="accent3" w:themeShade="BF"/>
                <w:sz w:val="16"/>
                <w:szCs w:val="16"/>
              </w:rPr>
            </w:pPr>
            <w:r w:rsidRPr="00A62B70">
              <w:rPr>
                <w:rFonts w:ascii="Arial" w:eastAsia="Arial" w:hAnsi="Arial" w:cs="Arial"/>
                <w:i/>
                <w:color w:val="76923C" w:themeColor="accent3" w:themeShade="BF"/>
                <w:sz w:val="16"/>
                <w:szCs w:val="16"/>
              </w:rPr>
              <w:t>Briefly describe</w:t>
            </w:r>
            <w:r w:rsidRPr="00A62B70">
              <w:rPr>
                <w:rFonts w:ascii="Arial" w:hAnsi="Arial" w:cs="Arial"/>
                <w:i/>
                <w:iCs/>
                <w:color w:val="76923C" w:themeColor="accent3" w:themeShade="BF"/>
                <w:sz w:val="16"/>
                <w:szCs w:val="16"/>
                <w:lang w:eastAsia="en-AU"/>
              </w:rPr>
              <w:t xml:space="preserve"> how this investment is addressing climate change and disaster risk reduction. </w:t>
            </w:r>
            <w:r w:rsidRPr="00A62B70">
              <w:rPr>
                <w:rFonts w:ascii="Arial" w:eastAsia="Arial" w:hAnsi="Arial" w:cs="Arial"/>
                <w:i/>
                <w:color w:val="76923C" w:themeColor="accent3" w:themeShade="BF"/>
                <w:sz w:val="16"/>
                <w:szCs w:val="16"/>
              </w:rPr>
              <w:t xml:space="preserve"> Provide evidence and analysis to support the overall assessment</w:t>
            </w:r>
            <w:r w:rsidRPr="00A62B70">
              <w:rPr>
                <w:rFonts w:ascii="Arial" w:hAnsi="Arial" w:cs="Arial"/>
                <w:i/>
                <w:iCs/>
                <w:color w:val="76923C" w:themeColor="accent3" w:themeShade="BF"/>
                <w:sz w:val="16"/>
                <w:szCs w:val="16"/>
                <w:lang w:eastAsia="en-AU"/>
              </w:rPr>
              <w:t xml:space="preserve"> and where appropriate, </w:t>
            </w:r>
            <w:r w:rsidRPr="00A62B70">
              <w:rPr>
                <w:rFonts w:ascii="Arial" w:eastAsia="Arial" w:hAnsi="Arial" w:cs="Arial"/>
                <w:i/>
                <w:color w:val="76923C" w:themeColor="accent3" w:themeShade="BF"/>
                <w:sz w:val="16"/>
                <w:szCs w:val="16"/>
              </w:rPr>
              <w:t xml:space="preserve">discuss alignment with partner country climate and disaster priorities. </w:t>
            </w:r>
          </w:p>
          <w:p w14:paraId="69C82E28" w14:textId="77777777" w:rsidR="00837944" w:rsidRDefault="00837944" w:rsidP="00837944">
            <w:pPr>
              <w:spacing w:before="60" w:after="60"/>
              <w:rPr>
                <w:rStyle w:val="srch-url2"/>
                <w:rFonts w:ascii="Arial" w:hAnsi="Arial" w:cs="Arial"/>
                <w:color w:val="333333"/>
              </w:rPr>
            </w:pPr>
            <w:r w:rsidRPr="00A62B70">
              <w:rPr>
                <w:rFonts w:ascii="Arial" w:hAnsi="Arial" w:cs="Arial"/>
                <w:i/>
                <w:iCs/>
                <w:color w:val="76923C" w:themeColor="accent3" w:themeShade="BF"/>
                <w:sz w:val="16"/>
                <w:lang w:eastAsia="en-AU"/>
              </w:rPr>
              <w:t xml:space="preserve">For supplementary guidance; including an explanation of climate change adaptation, mitigation and disaster risk reduction, please refer to the Aid Programming Guide </w:t>
            </w:r>
            <w:hyperlink r:id="rId21" w:history="1">
              <w:r w:rsidRPr="00703F7C">
                <w:rPr>
                  <w:rStyle w:val="Hyperlink"/>
                  <w:rFonts w:ascii="Arial" w:hAnsi="Arial" w:cs="Arial"/>
                  <w:i/>
                  <w:iCs/>
                  <w:sz w:val="16"/>
                  <w:lang w:eastAsia="en-AU"/>
                </w:rPr>
                <w:t>(APG) Chapter 4: Key resources /Guidance</w:t>
              </w:r>
            </w:hyperlink>
          </w:p>
          <w:p w14:paraId="4EAC4EDE" w14:textId="77777777" w:rsidR="00264455" w:rsidRPr="00264455" w:rsidRDefault="00264455" w:rsidP="00264455">
            <w:pPr>
              <w:spacing w:before="60" w:after="60"/>
              <w:rPr>
                <w:rFonts w:ascii="Arial" w:hAnsi="Arial" w:cs="Arial"/>
                <w:b/>
                <w:sz w:val="16"/>
                <w:szCs w:val="16"/>
              </w:rPr>
            </w:pPr>
            <w:r w:rsidRPr="00264455">
              <w:rPr>
                <w:rFonts w:ascii="Arial" w:hAnsi="Arial" w:cs="Arial"/>
                <w:i/>
                <w:iCs/>
                <w:color w:val="76923B"/>
                <w:sz w:val="16"/>
                <w:szCs w:val="16"/>
                <w:lang w:eastAsia="en-AU"/>
              </w:rPr>
              <w:t>(no more than 300 words)</w:t>
            </w:r>
          </w:p>
        </w:tc>
      </w:tr>
      <w:tr w:rsidR="00264455" w:rsidRPr="00264455" w14:paraId="38EE5B2F" w14:textId="77777777" w:rsidTr="007D10D3">
        <w:trPr>
          <w:trHeight w:val="1280"/>
        </w:trPr>
        <w:tc>
          <w:tcPr>
            <w:tcW w:w="10627" w:type="dxa"/>
            <w:gridSpan w:val="2"/>
          </w:tcPr>
          <w:p w14:paraId="7E706562" w14:textId="77777777" w:rsidR="00264455" w:rsidRPr="00264455" w:rsidRDefault="00264455" w:rsidP="00264455">
            <w:pPr>
              <w:tabs>
                <w:tab w:val="left" w:pos="227"/>
              </w:tabs>
              <w:spacing w:before="100" w:after="100"/>
              <w:rPr>
                <w:rFonts w:ascii="Arial" w:hAnsi="Arial" w:cs="Arial"/>
                <w:color w:val="000000"/>
                <w:sz w:val="16"/>
                <w:szCs w:val="16"/>
                <w:shd w:val="clear" w:color="auto" w:fill="FFFFFF" w:themeFill="background1"/>
              </w:rPr>
            </w:pPr>
          </w:p>
        </w:tc>
      </w:tr>
    </w:tbl>
    <w:p w14:paraId="2B2CFA35" w14:textId="77777777" w:rsidR="00264455" w:rsidRPr="00264455" w:rsidRDefault="00264455" w:rsidP="00264455">
      <w:pPr>
        <w:spacing w:before="8" w:after="0" w:line="240" w:lineRule="auto"/>
        <w:rPr>
          <w:rFonts w:ascii="Arial" w:eastAsia="Arial" w:hAnsi="Arial" w:cs="Arial"/>
          <w:b/>
          <w:bCs/>
          <w:sz w:val="29"/>
          <w:szCs w:val="29"/>
        </w:rPr>
      </w:pPr>
    </w:p>
    <w:p w14:paraId="77879ED0" w14:textId="77777777" w:rsidR="00264455" w:rsidRPr="00264455" w:rsidRDefault="00264455" w:rsidP="00264455">
      <w:pPr>
        <w:spacing w:before="9" w:after="0" w:line="240" w:lineRule="auto"/>
        <w:rPr>
          <w:rFonts w:ascii="Times New Roman" w:eastAsia="Times New Roman" w:hAnsi="Times New Roman" w:cs="Times New Roman"/>
          <w:sz w:val="6"/>
          <w:szCs w:val="6"/>
        </w:rPr>
      </w:pPr>
    </w:p>
    <w:p w14:paraId="28E4906B" w14:textId="77777777" w:rsidR="00264455" w:rsidRPr="00264455" w:rsidRDefault="00264455" w:rsidP="00264455">
      <w:pPr>
        <w:spacing w:after="0" w:line="240" w:lineRule="auto"/>
        <w:rPr>
          <w:rFonts w:ascii="Times New Roman" w:eastAsia="Times New Roman" w:hAnsi="Times New Roman" w:cs="Times New Roman"/>
          <w:sz w:val="20"/>
          <w:szCs w:val="20"/>
        </w:rPr>
      </w:pPr>
    </w:p>
    <w:p w14:paraId="63852047" w14:textId="77777777" w:rsidR="00264455" w:rsidRPr="00264455" w:rsidRDefault="00264455" w:rsidP="00264455">
      <w:pPr>
        <w:spacing w:after="0" w:line="240" w:lineRule="auto"/>
        <w:rPr>
          <w:rFonts w:ascii="Times New Roman" w:eastAsia="Times New Roman" w:hAnsi="Times New Roman" w:cs="Times New Roman"/>
          <w:sz w:val="20"/>
          <w:szCs w:val="20"/>
        </w:rPr>
      </w:pPr>
    </w:p>
    <w:p w14:paraId="0534219B" w14:textId="77777777" w:rsidR="00264455" w:rsidRPr="00264455" w:rsidRDefault="00264455" w:rsidP="00264455">
      <w:pPr>
        <w:spacing w:after="0" w:line="240" w:lineRule="auto"/>
        <w:rPr>
          <w:rFonts w:ascii="Times New Roman" w:eastAsia="Times New Roman" w:hAnsi="Times New Roman" w:cs="Times New Roman"/>
          <w:sz w:val="20"/>
          <w:szCs w:val="20"/>
        </w:rPr>
      </w:pPr>
    </w:p>
    <w:p w14:paraId="3BF9FAAB" w14:textId="77777777" w:rsidR="00264455" w:rsidRPr="00264455" w:rsidRDefault="00264455" w:rsidP="00264455">
      <w:pPr>
        <w:spacing w:after="0" w:line="240" w:lineRule="auto"/>
        <w:rPr>
          <w:rFonts w:ascii="Times New Roman" w:eastAsia="Times New Roman" w:hAnsi="Times New Roman" w:cs="Times New Roman"/>
          <w:sz w:val="20"/>
          <w:szCs w:val="20"/>
        </w:rPr>
      </w:pPr>
    </w:p>
    <w:tbl>
      <w:tblPr>
        <w:tblpPr w:leftFromText="180" w:rightFromText="180" w:vertAnchor="page" w:horzAnchor="margin" w:tblpY="1051"/>
        <w:tblW w:w="10558" w:type="dxa"/>
        <w:tblLayout w:type="fixed"/>
        <w:tblCellMar>
          <w:left w:w="0" w:type="dxa"/>
          <w:right w:w="0" w:type="dxa"/>
        </w:tblCellMar>
        <w:tblLook w:val="01E0" w:firstRow="1" w:lastRow="1" w:firstColumn="1" w:lastColumn="1" w:noHBand="0" w:noVBand="0"/>
      </w:tblPr>
      <w:tblGrid>
        <w:gridCol w:w="7650"/>
        <w:gridCol w:w="2908"/>
      </w:tblGrid>
      <w:tr w:rsidR="008D1478" w:rsidRPr="008D1478" w14:paraId="442B3B11" w14:textId="77777777" w:rsidTr="00087B82">
        <w:trPr>
          <w:trHeight w:hRule="exact" w:val="276"/>
        </w:trPr>
        <w:tc>
          <w:tcPr>
            <w:tcW w:w="10558"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9B0F170" w14:textId="77777777" w:rsidR="008D1478" w:rsidRPr="008D1478" w:rsidRDefault="008D1478" w:rsidP="008D1478">
            <w:pPr>
              <w:spacing w:before="28" w:after="0" w:line="240" w:lineRule="auto"/>
              <w:ind w:left="51"/>
              <w:rPr>
                <w:rFonts w:ascii="Arial" w:eastAsia="Arial" w:hAnsi="Arial" w:cs="Arial"/>
                <w:sz w:val="16"/>
                <w:szCs w:val="16"/>
              </w:rPr>
            </w:pPr>
            <w:r w:rsidRPr="008D1478">
              <w:rPr>
                <w:rFonts w:ascii="Arial" w:eastAsia="Arial" w:hAnsi="Arial" w:cs="Arial"/>
                <w:b/>
                <w:bCs/>
                <w:i/>
                <w:sz w:val="16"/>
                <w:szCs w:val="16"/>
              </w:rPr>
              <w:t xml:space="preserve">Private sector </w:t>
            </w:r>
            <w:r w:rsidRPr="008D1478">
              <w:rPr>
                <w:rFonts w:ascii="Arial" w:eastAsia="Arial" w:hAnsi="Arial" w:cs="Arial"/>
                <w:i/>
                <w:sz w:val="16"/>
                <w:szCs w:val="16"/>
              </w:rPr>
              <w:t>– this information will be used to gauge the level and nature of engagement with the private sector across aid investments.</w:t>
            </w:r>
          </w:p>
        </w:tc>
      </w:tr>
      <w:tr w:rsidR="008D1478" w:rsidRPr="008D1478" w14:paraId="2CE83C09" w14:textId="77777777" w:rsidTr="00707F15">
        <w:trPr>
          <w:trHeight w:hRule="exact" w:val="450"/>
        </w:trPr>
        <w:tc>
          <w:tcPr>
            <w:tcW w:w="10558" w:type="dxa"/>
            <w:gridSpan w:val="2"/>
            <w:tcBorders>
              <w:top w:val="single" w:sz="4" w:space="0" w:color="000000"/>
              <w:left w:val="single" w:sz="4" w:space="0" w:color="000000"/>
              <w:bottom w:val="single" w:sz="4" w:space="0" w:color="000000"/>
              <w:right w:val="single" w:sz="4" w:space="0" w:color="000000"/>
            </w:tcBorders>
          </w:tcPr>
          <w:p w14:paraId="4985CBCC" w14:textId="5838A8F4" w:rsidR="008D1478" w:rsidRPr="00087B82" w:rsidRDefault="003937BC" w:rsidP="00C66767">
            <w:pPr>
              <w:spacing w:before="33" w:after="0" w:line="240" w:lineRule="auto"/>
              <w:ind w:left="51"/>
              <w:rPr>
                <w:rFonts w:ascii="Arial" w:hAnsi="Arial" w:cs="Arial"/>
                <w:i/>
                <w:color w:val="76923C"/>
                <w:sz w:val="16"/>
                <w:szCs w:val="16"/>
              </w:rPr>
            </w:pPr>
            <w:r w:rsidRPr="00087B82">
              <w:rPr>
                <w:rFonts w:ascii="Arial" w:hAnsi="Arial" w:cs="Arial"/>
                <w:i/>
                <w:color w:val="76923C"/>
                <w:sz w:val="16"/>
                <w:szCs w:val="16"/>
              </w:rPr>
              <w:t xml:space="preserve">Refer to the AQC Good Practice note to determine eligibility and to calculate the value of private sector investment leveraged. To demonstrate how results were derived, please use the calculation </w:t>
            </w:r>
            <w:hyperlink r:id="rId22" w:history="1">
              <w:r w:rsidRPr="00087B82">
                <w:rPr>
                  <w:color w:val="76923C"/>
                </w:rPr>
                <w:t>worksheet</w:t>
              </w:r>
            </w:hyperlink>
            <w:proofErr w:type="gramStart"/>
            <w:r w:rsidRPr="00087B82">
              <w:rPr>
                <w:rFonts w:ascii="Arial" w:hAnsi="Arial" w:cs="Arial"/>
                <w:i/>
                <w:color w:val="76923C"/>
                <w:sz w:val="16"/>
                <w:szCs w:val="16"/>
              </w:rPr>
              <w:t xml:space="preserve"> which</w:t>
            </w:r>
            <w:proofErr w:type="gramEnd"/>
            <w:r w:rsidRPr="00087B82">
              <w:rPr>
                <w:rFonts w:ascii="Arial" w:hAnsi="Arial" w:cs="Arial"/>
                <w:i/>
                <w:color w:val="76923C"/>
                <w:sz w:val="16"/>
                <w:szCs w:val="16"/>
              </w:rPr>
              <w:t xml:space="preserve"> should be uploaded to AidWorks as an attachment.</w:t>
            </w:r>
          </w:p>
        </w:tc>
      </w:tr>
      <w:tr w:rsidR="008D1478" w:rsidRPr="008D1478" w14:paraId="048F692F" w14:textId="77777777" w:rsidTr="001263FB">
        <w:trPr>
          <w:trHeight w:hRule="exact" w:val="1036"/>
        </w:trPr>
        <w:tc>
          <w:tcPr>
            <w:tcW w:w="7650" w:type="dxa"/>
            <w:tcBorders>
              <w:top w:val="single" w:sz="4" w:space="0" w:color="000000"/>
              <w:left w:val="single" w:sz="4" w:space="0" w:color="000000"/>
              <w:bottom w:val="single" w:sz="4" w:space="0" w:color="000000"/>
              <w:right w:val="single" w:sz="4" w:space="0" w:color="000000"/>
            </w:tcBorders>
          </w:tcPr>
          <w:p w14:paraId="6453E076" w14:textId="77777777" w:rsidR="008D1478" w:rsidRPr="00A62B70" w:rsidRDefault="008D1478" w:rsidP="008D1478">
            <w:pPr>
              <w:spacing w:before="110" w:after="0" w:line="240" w:lineRule="auto"/>
              <w:ind w:left="108"/>
              <w:rPr>
                <w:rFonts w:ascii="Arial" w:hAnsi="Arial" w:cs="Arial"/>
                <w:sz w:val="16"/>
                <w:szCs w:val="16"/>
              </w:rPr>
            </w:pPr>
            <w:r w:rsidRPr="00A62B70">
              <w:rPr>
                <w:rFonts w:ascii="Arial" w:hAnsi="Arial" w:cs="Arial"/>
                <w:sz w:val="16"/>
                <w:szCs w:val="16"/>
              </w:rPr>
              <w:t>How often has DFAT directly engaged with the private sector in this investment in the past year?</w:t>
            </w:r>
          </w:p>
        </w:tc>
        <w:tc>
          <w:tcPr>
            <w:tcW w:w="2908" w:type="dxa"/>
            <w:tcBorders>
              <w:top w:val="single" w:sz="4" w:space="0" w:color="000000"/>
              <w:left w:val="single" w:sz="4" w:space="0" w:color="000000"/>
              <w:bottom w:val="single" w:sz="4" w:space="0" w:color="000000"/>
              <w:right w:val="single" w:sz="4" w:space="0" w:color="000000"/>
            </w:tcBorders>
          </w:tcPr>
          <w:p w14:paraId="00D6FBBE" w14:textId="77777777" w:rsidR="008D1478" w:rsidRPr="00A62B70" w:rsidRDefault="008D1478" w:rsidP="008D1478">
            <w:pPr>
              <w:spacing w:after="0" w:line="240" w:lineRule="auto"/>
              <w:ind w:left="855"/>
              <w:rPr>
                <w:rFonts w:ascii="Arial"/>
                <w:i/>
                <w:sz w:val="14"/>
              </w:rPr>
            </w:pPr>
            <w:r w:rsidRPr="00A62B70">
              <w:rPr>
                <w:rFonts w:ascii="Arial"/>
                <w:i/>
                <w:sz w:val="14"/>
              </w:rPr>
              <w:t>1 = Not at all</w:t>
            </w:r>
          </w:p>
          <w:p w14:paraId="52845893" w14:textId="77777777" w:rsidR="008D1478" w:rsidRPr="00A62B70" w:rsidRDefault="008D1478" w:rsidP="008D1478">
            <w:pPr>
              <w:spacing w:after="0" w:line="240" w:lineRule="auto"/>
              <w:ind w:left="855"/>
              <w:rPr>
                <w:rFonts w:ascii="Arial"/>
                <w:i/>
                <w:sz w:val="14"/>
              </w:rPr>
            </w:pPr>
            <w:r w:rsidRPr="00A62B70">
              <w:rPr>
                <w:rFonts w:ascii="Arial"/>
                <w:i/>
                <w:sz w:val="14"/>
              </w:rPr>
              <w:t>2 = Once a year</w:t>
            </w:r>
          </w:p>
          <w:p w14:paraId="3A46F438" w14:textId="77777777" w:rsidR="008D1478" w:rsidRPr="00A62B70" w:rsidRDefault="008D1478" w:rsidP="008D1478">
            <w:pPr>
              <w:spacing w:after="0" w:line="240" w:lineRule="auto"/>
              <w:ind w:left="855"/>
              <w:rPr>
                <w:rFonts w:ascii="Arial"/>
                <w:i/>
                <w:sz w:val="14"/>
              </w:rPr>
            </w:pPr>
            <w:r w:rsidRPr="00A62B70">
              <w:rPr>
                <w:rFonts w:ascii="Arial"/>
                <w:i/>
                <w:sz w:val="14"/>
              </w:rPr>
              <w:t>3 = Every 6 months</w:t>
            </w:r>
          </w:p>
          <w:p w14:paraId="4F13CE1A" w14:textId="77777777" w:rsidR="008D1478" w:rsidRPr="00A62B70" w:rsidRDefault="008D1478" w:rsidP="008D1478">
            <w:pPr>
              <w:spacing w:after="0" w:line="240" w:lineRule="auto"/>
              <w:ind w:left="855"/>
              <w:rPr>
                <w:rFonts w:ascii="Arial"/>
                <w:i/>
                <w:sz w:val="14"/>
              </w:rPr>
            </w:pPr>
            <w:r w:rsidRPr="00A62B70">
              <w:rPr>
                <w:rFonts w:ascii="Arial"/>
                <w:i/>
                <w:sz w:val="14"/>
              </w:rPr>
              <w:t>4 = Quarterly</w:t>
            </w:r>
          </w:p>
          <w:p w14:paraId="45D69968" w14:textId="77777777" w:rsidR="008D1478" w:rsidRPr="00A62B70" w:rsidRDefault="008D1478" w:rsidP="008D1478">
            <w:pPr>
              <w:spacing w:after="0" w:line="240" w:lineRule="auto"/>
              <w:ind w:left="855"/>
              <w:rPr>
                <w:rFonts w:ascii="Arial"/>
                <w:i/>
                <w:sz w:val="14"/>
              </w:rPr>
            </w:pPr>
            <w:r w:rsidRPr="00A62B70">
              <w:rPr>
                <w:rFonts w:ascii="Arial"/>
                <w:i/>
                <w:sz w:val="14"/>
              </w:rPr>
              <w:t>5 = Monthly</w:t>
            </w:r>
          </w:p>
          <w:p w14:paraId="54C7FC14" w14:textId="77777777" w:rsidR="008D1478" w:rsidRPr="00A62B70" w:rsidRDefault="008D1478" w:rsidP="008D1478">
            <w:pPr>
              <w:spacing w:after="0" w:line="240" w:lineRule="auto"/>
              <w:ind w:left="855"/>
              <w:rPr>
                <w:rFonts w:ascii="Arial"/>
                <w:i/>
                <w:sz w:val="14"/>
              </w:rPr>
            </w:pPr>
            <w:r w:rsidRPr="00A62B70">
              <w:rPr>
                <w:rFonts w:ascii="Arial"/>
                <w:i/>
                <w:sz w:val="14"/>
              </w:rPr>
              <w:t>6 = Weekly</w:t>
            </w:r>
          </w:p>
          <w:p w14:paraId="171E682E" w14:textId="77777777" w:rsidR="008D1478" w:rsidRPr="00A62B70" w:rsidRDefault="008D1478" w:rsidP="008D1478">
            <w:pPr>
              <w:spacing w:after="0" w:line="240" w:lineRule="auto"/>
              <w:rPr>
                <w:rFonts w:ascii="Arial" w:eastAsia="Arial" w:hAnsi="Arial" w:cs="Arial"/>
                <w:sz w:val="16"/>
                <w:szCs w:val="14"/>
              </w:rPr>
            </w:pPr>
          </w:p>
        </w:tc>
      </w:tr>
      <w:tr w:rsidR="008D1478" w:rsidRPr="008D1478" w14:paraId="427A1A2A" w14:textId="77777777" w:rsidTr="001263FB">
        <w:trPr>
          <w:trHeight w:hRule="exact" w:val="426"/>
        </w:trPr>
        <w:tc>
          <w:tcPr>
            <w:tcW w:w="7650" w:type="dxa"/>
            <w:tcBorders>
              <w:top w:val="single" w:sz="4" w:space="0" w:color="000000"/>
              <w:left w:val="single" w:sz="4" w:space="0" w:color="000000"/>
              <w:bottom w:val="single" w:sz="4" w:space="0" w:color="000000"/>
              <w:right w:val="single" w:sz="4" w:space="0" w:color="000000"/>
            </w:tcBorders>
          </w:tcPr>
          <w:p w14:paraId="0CC2D398" w14:textId="77777777" w:rsidR="008D1478" w:rsidRPr="00A62B70" w:rsidRDefault="008D1478" w:rsidP="008D1478">
            <w:pPr>
              <w:spacing w:before="114" w:after="0" w:line="240" w:lineRule="auto"/>
              <w:ind w:left="108"/>
              <w:rPr>
                <w:rFonts w:ascii="Arial" w:hAnsi="Arial" w:cs="Arial"/>
                <w:sz w:val="16"/>
                <w:szCs w:val="16"/>
              </w:rPr>
            </w:pPr>
            <w:r w:rsidRPr="00A62B70">
              <w:rPr>
                <w:rFonts w:ascii="Arial" w:hAnsi="Arial" w:cs="Arial"/>
                <w:sz w:val="16"/>
                <w:szCs w:val="16"/>
              </w:rPr>
              <w:t xml:space="preserve">Has this investment contributed to private sector growth in the past year?  </w:t>
            </w:r>
          </w:p>
        </w:tc>
        <w:tc>
          <w:tcPr>
            <w:tcW w:w="2908" w:type="dxa"/>
            <w:tcBorders>
              <w:top w:val="single" w:sz="4" w:space="0" w:color="000000"/>
              <w:left w:val="single" w:sz="4" w:space="0" w:color="000000"/>
              <w:bottom w:val="single" w:sz="4" w:space="0" w:color="000000"/>
              <w:right w:val="single" w:sz="4" w:space="0" w:color="000000"/>
            </w:tcBorders>
            <w:vAlign w:val="center"/>
          </w:tcPr>
          <w:p w14:paraId="293C2571" w14:textId="77777777" w:rsidR="008D1478" w:rsidRPr="00A62B70" w:rsidRDefault="008D1478" w:rsidP="008D1478">
            <w:pPr>
              <w:spacing w:after="0" w:line="240" w:lineRule="auto"/>
              <w:jc w:val="center"/>
              <w:rPr>
                <w:sz w:val="16"/>
                <w:shd w:val="clear" w:color="auto" w:fill="FFFFFF" w:themeFill="background1"/>
              </w:rPr>
            </w:pPr>
            <w:r w:rsidRPr="00A62B70">
              <w:rPr>
                <w:sz w:val="16"/>
                <w:shd w:val="clear" w:color="auto" w:fill="FFFFFF" w:themeFill="background1"/>
              </w:rPr>
              <w:t>YES                 NO</w:t>
            </w:r>
          </w:p>
          <w:p w14:paraId="037534E0" w14:textId="77777777" w:rsidR="008D1478" w:rsidRPr="00A62B70" w:rsidRDefault="008D1478" w:rsidP="008D1478">
            <w:pPr>
              <w:spacing w:after="0" w:line="240" w:lineRule="auto"/>
              <w:rPr>
                <w:sz w:val="16"/>
                <w:shd w:val="clear" w:color="auto" w:fill="FFFFFF" w:themeFill="background1"/>
              </w:rPr>
            </w:pPr>
            <w:r w:rsidRPr="00A62B70">
              <w:rPr>
                <w:noProof/>
                <w:sz w:val="16"/>
                <w:lang w:val="en-AU" w:eastAsia="en-AU"/>
              </w:rPr>
              <w:drawing>
                <wp:anchor distT="0" distB="0" distL="114300" distR="114300" simplePos="0" relativeHeight="251664896" behindDoc="0" locked="0" layoutInCell="1" allowOverlap="1" wp14:anchorId="30C74F55" wp14:editId="693B4838">
                  <wp:simplePos x="0" y="0"/>
                  <wp:positionH relativeFrom="column">
                    <wp:posOffset>1127760</wp:posOffset>
                  </wp:positionH>
                  <wp:positionV relativeFrom="paragraph">
                    <wp:posOffset>33020</wp:posOffset>
                  </wp:positionV>
                  <wp:extent cx="142875" cy="114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page">
                    <wp14:pctWidth>0</wp14:pctWidth>
                  </wp14:sizeRelH>
                  <wp14:sizeRelV relativeFrom="page">
                    <wp14:pctHeight>0</wp14:pctHeight>
                  </wp14:sizeRelV>
                </wp:anchor>
              </w:drawing>
            </w:r>
            <w:r w:rsidRPr="00A62B70">
              <w:rPr>
                <w:noProof/>
                <w:sz w:val="16"/>
                <w:lang w:val="en-AU" w:eastAsia="en-AU"/>
              </w:rPr>
              <w:drawing>
                <wp:anchor distT="0" distB="0" distL="114300" distR="114300" simplePos="0" relativeHeight="251665920" behindDoc="0" locked="0" layoutInCell="1" allowOverlap="1" wp14:anchorId="224E6C1B" wp14:editId="35960088">
                  <wp:simplePos x="0" y="0"/>
                  <wp:positionH relativeFrom="column">
                    <wp:posOffset>566420</wp:posOffset>
                  </wp:positionH>
                  <wp:positionV relativeFrom="paragraph">
                    <wp:posOffset>36195</wp:posOffset>
                  </wp:positionV>
                  <wp:extent cx="142875" cy="114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pic:spPr>
                      </pic:pic>
                    </a:graphicData>
                  </a:graphic>
                  <wp14:sizeRelH relativeFrom="page">
                    <wp14:pctWidth>0</wp14:pctWidth>
                  </wp14:sizeRelH>
                  <wp14:sizeRelV relativeFrom="page">
                    <wp14:pctHeight>0</wp14:pctHeight>
                  </wp14:sizeRelV>
                </wp:anchor>
              </w:drawing>
            </w:r>
          </w:p>
        </w:tc>
      </w:tr>
      <w:tr w:rsidR="008D1478" w:rsidRPr="008D1478" w14:paraId="6FBAF01D" w14:textId="77777777" w:rsidTr="00E2504D">
        <w:trPr>
          <w:trHeight w:hRule="exact" w:val="573"/>
        </w:trPr>
        <w:tc>
          <w:tcPr>
            <w:tcW w:w="7650" w:type="dxa"/>
            <w:tcBorders>
              <w:top w:val="single" w:sz="4" w:space="0" w:color="000000"/>
              <w:left w:val="single" w:sz="4" w:space="0" w:color="000000"/>
              <w:bottom w:val="single" w:sz="4" w:space="0" w:color="000000"/>
              <w:right w:val="single" w:sz="4" w:space="0" w:color="000000"/>
            </w:tcBorders>
          </w:tcPr>
          <w:p w14:paraId="614A9E37" w14:textId="537701A0" w:rsidR="008D1478" w:rsidRPr="00A62B70" w:rsidRDefault="008D1478" w:rsidP="008D1478">
            <w:pPr>
              <w:spacing w:before="114" w:after="0" w:line="240" w:lineRule="auto"/>
              <w:ind w:left="108"/>
              <w:rPr>
                <w:rFonts w:ascii="Arial" w:hAnsi="Arial" w:cs="Arial"/>
                <w:sz w:val="16"/>
                <w:szCs w:val="16"/>
              </w:rPr>
            </w:pPr>
            <w:r w:rsidRPr="00A62B70">
              <w:rPr>
                <w:rFonts w:ascii="Arial" w:hAnsi="Arial" w:cs="Arial"/>
                <w:sz w:val="16"/>
                <w:szCs w:val="16"/>
              </w:rPr>
              <w:t xml:space="preserve">What is the value of resources leveraged from the private sector in the current reporting period?  </w:t>
            </w:r>
            <w:r w:rsidR="00E2504D">
              <w:rPr>
                <w:rFonts w:ascii="Arial" w:hAnsi="Arial" w:cs="Arial"/>
                <w:sz w:val="16"/>
                <w:szCs w:val="16"/>
              </w:rPr>
              <w:br/>
            </w:r>
            <w:r w:rsidR="00E2504D" w:rsidRPr="00087B82">
              <w:rPr>
                <w:rFonts w:ascii="Arial" w:hAnsi="Arial" w:cs="Arial"/>
                <w:sz w:val="16"/>
                <w:szCs w:val="18"/>
              </w:rPr>
              <w:t>(that can be apportioned to DFAT)</w:t>
            </w:r>
          </w:p>
        </w:tc>
        <w:tc>
          <w:tcPr>
            <w:tcW w:w="2908" w:type="dxa"/>
            <w:tcBorders>
              <w:top w:val="single" w:sz="4" w:space="0" w:color="000000"/>
              <w:left w:val="single" w:sz="4" w:space="0" w:color="000000"/>
              <w:bottom w:val="single" w:sz="4" w:space="0" w:color="000000"/>
              <w:right w:val="single" w:sz="4" w:space="0" w:color="000000"/>
            </w:tcBorders>
          </w:tcPr>
          <w:p w14:paraId="06A47F79" w14:textId="53A7C2C6" w:rsidR="008D1478" w:rsidRPr="00A62B70" w:rsidRDefault="008D1478" w:rsidP="00E2504D">
            <w:pPr>
              <w:spacing w:before="119" w:after="0" w:line="240" w:lineRule="auto"/>
              <w:rPr>
                <w:rFonts w:ascii="Arial"/>
                <w:sz w:val="16"/>
              </w:rPr>
            </w:pPr>
            <w:r w:rsidRPr="00A62B70">
              <w:rPr>
                <w:rFonts w:ascii="Arial"/>
                <w:sz w:val="16"/>
              </w:rPr>
              <w:t xml:space="preserve">   AUD$</w:t>
            </w:r>
          </w:p>
        </w:tc>
      </w:tr>
      <w:tr w:rsidR="008D1478" w:rsidRPr="008D1478" w14:paraId="2053E735" w14:textId="77777777" w:rsidTr="001263FB">
        <w:trPr>
          <w:trHeight w:hRule="exact" w:val="599"/>
        </w:trPr>
        <w:tc>
          <w:tcPr>
            <w:tcW w:w="7650" w:type="dxa"/>
            <w:tcBorders>
              <w:top w:val="single" w:sz="4" w:space="0" w:color="000000"/>
              <w:left w:val="single" w:sz="4" w:space="0" w:color="000000"/>
              <w:bottom w:val="single" w:sz="4" w:space="0" w:color="000000"/>
              <w:right w:val="single" w:sz="4" w:space="0" w:color="000000"/>
            </w:tcBorders>
          </w:tcPr>
          <w:p w14:paraId="719A7A59" w14:textId="67F49C69" w:rsidR="008D1478" w:rsidRPr="00A62B70" w:rsidRDefault="00E2504D" w:rsidP="008D1478">
            <w:pPr>
              <w:spacing w:before="114" w:after="0" w:line="240" w:lineRule="auto"/>
              <w:ind w:left="108"/>
              <w:rPr>
                <w:rFonts w:ascii="Arial" w:hAnsi="Arial" w:cs="Arial"/>
                <w:sz w:val="16"/>
                <w:szCs w:val="16"/>
              </w:rPr>
            </w:pPr>
            <w:r w:rsidRPr="00087B82">
              <w:rPr>
                <w:rFonts w:ascii="Arial" w:hAnsi="Arial" w:cs="Arial"/>
                <w:i/>
                <w:color w:val="76923C"/>
                <w:sz w:val="16"/>
                <w:szCs w:val="16"/>
              </w:rPr>
              <w:t>What is the value of resourced leveraged from other partners, excluding donor government contributions?  (includes NGOs, philanthropic organisations, State Owned Enterprises)</w:t>
            </w:r>
          </w:p>
        </w:tc>
        <w:tc>
          <w:tcPr>
            <w:tcW w:w="2908" w:type="dxa"/>
            <w:tcBorders>
              <w:top w:val="single" w:sz="4" w:space="0" w:color="000000"/>
              <w:left w:val="single" w:sz="4" w:space="0" w:color="000000"/>
              <w:bottom w:val="single" w:sz="4" w:space="0" w:color="000000"/>
              <w:right w:val="single" w:sz="4" w:space="0" w:color="000000"/>
            </w:tcBorders>
          </w:tcPr>
          <w:p w14:paraId="4E54A53D" w14:textId="765BB6C7" w:rsidR="008D1478" w:rsidRPr="00A62B70" w:rsidRDefault="008D1478" w:rsidP="008D1478">
            <w:pPr>
              <w:spacing w:before="119" w:after="0" w:line="240" w:lineRule="auto"/>
              <w:rPr>
                <w:rFonts w:ascii="Arial"/>
                <w:sz w:val="16"/>
              </w:rPr>
            </w:pPr>
            <w:r w:rsidRPr="00A62B70">
              <w:rPr>
                <w:rFonts w:ascii="Arial"/>
                <w:sz w:val="16"/>
              </w:rPr>
              <w:t xml:space="preserve">   AUD$</w:t>
            </w:r>
          </w:p>
        </w:tc>
      </w:tr>
      <w:tr w:rsidR="008D1478" w:rsidRPr="008D1478" w14:paraId="33932F3F" w14:textId="77777777" w:rsidTr="001263FB">
        <w:trPr>
          <w:trHeight w:hRule="exact" w:val="437"/>
        </w:trPr>
        <w:tc>
          <w:tcPr>
            <w:tcW w:w="10558" w:type="dxa"/>
            <w:gridSpan w:val="2"/>
            <w:tcBorders>
              <w:top w:val="single" w:sz="4" w:space="0" w:color="000000"/>
              <w:left w:val="single" w:sz="4" w:space="0" w:color="000000"/>
              <w:bottom w:val="single" w:sz="4" w:space="0" w:color="000000"/>
              <w:right w:val="single" w:sz="4" w:space="0" w:color="000000"/>
            </w:tcBorders>
          </w:tcPr>
          <w:p w14:paraId="4DD9B21F" w14:textId="77777777" w:rsidR="008D1478" w:rsidRPr="008D1478" w:rsidRDefault="008D1478" w:rsidP="008D1478">
            <w:pPr>
              <w:spacing w:before="55" w:after="0" w:line="249" w:lineRule="auto"/>
              <w:ind w:left="59" w:right="449"/>
              <w:rPr>
                <w:rFonts w:ascii="Arial" w:eastAsia="Arial" w:hAnsi="Arial" w:cs="Arial"/>
                <w:color w:val="E36C0A" w:themeColor="accent6" w:themeShade="BF"/>
                <w:sz w:val="14"/>
                <w:szCs w:val="14"/>
              </w:rPr>
            </w:pPr>
            <w:r w:rsidRPr="008D1478">
              <w:rPr>
                <w:rFonts w:ascii="Arial" w:hAnsi="Arial" w:cs="Arial"/>
                <w:i/>
                <w:iCs/>
                <w:color w:val="76923B"/>
                <w:sz w:val="16"/>
                <w:szCs w:val="14"/>
              </w:rPr>
              <w:t xml:space="preserve">Describe how the investment is promoting private sector growth and engaging the private sector in achieving development outcomes. </w:t>
            </w:r>
            <w:r w:rsidRPr="008D1478">
              <w:rPr>
                <w:rFonts w:ascii="Arial" w:hAnsi="Arial" w:cs="Arial"/>
                <w:i/>
                <w:iCs/>
                <w:color w:val="76923B"/>
                <w:sz w:val="14"/>
                <w:szCs w:val="14"/>
              </w:rPr>
              <w:br/>
              <w:t>(no more than 300 words)</w:t>
            </w:r>
            <w:r w:rsidRPr="008D1478">
              <w:rPr>
                <w:rFonts w:ascii="Arial" w:hAnsi="Arial" w:cs="Arial"/>
                <w:i/>
                <w:iCs/>
                <w:color w:val="76923B"/>
                <w:sz w:val="14"/>
                <w:szCs w:val="14"/>
              </w:rPr>
              <w:br/>
            </w:r>
          </w:p>
        </w:tc>
      </w:tr>
      <w:tr w:rsidR="008D1478" w:rsidRPr="008D1478" w14:paraId="770909BB" w14:textId="77777777" w:rsidTr="001263FB">
        <w:trPr>
          <w:trHeight w:hRule="exact" w:val="1232"/>
        </w:trPr>
        <w:tc>
          <w:tcPr>
            <w:tcW w:w="10558" w:type="dxa"/>
            <w:gridSpan w:val="2"/>
            <w:tcBorders>
              <w:top w:val="single" w:sz="4" w:space="0" w:color="000000"/>
              <w:left w:val="single" w:sz="4" w:space="0" w:color="000000"/>
              <w:bottom w:val="single" w:sz="4" w:space="0" w:color="000000"/>
              <w:right w:val="single" w:sz="4" w:space="0" w:color="000000"/>
            </w:tcBorders>
          </w:tcPr>
          <w:p w14:paraId="30885184" w14:textId="77777777" w:rsidR="008D1478" w:rsidRPr="008D1478" w:rsidRDefault="008D1478" w:rsidP="008D1478">
            <w:pPr>
              <w:spacing w:after="0" w:line="240" w:lineRule="auto"/>
              <w:rPr>
                <w:sz w:val="20"/>
              </w:rPr>
            </w:pPr>
          </w:p>
          <w:p w14:paraId="78ABEF52" w14:textId="77777777" w:rsidR="008D1478" w:rsidRPr="008D1478" w:rsidRDefault="008D1478" w:rsidP="008D1478">
            <w:pPr>
              <w:spacing w:after="0" w:line="240" w:lineRule="auto"/>
              <w:rPr>
                <w:sz w:val="20"/>
              </w:rPr>
            </w:pPr>
          </w:p>
        </w:tc>
      </w:tr>
    </w:tbl>
    <w:p w14:paraId="00125747" w14:textId="29CEDA57" w:rsidR="00264455" w:rsidRDefault="00264455" w:rsidP="00264455">
      <w:pPr>
        <w:spacing w:after="0" w:line="240" w:lineRule="auto"/>
        <w:rPr>
          <w:rFonts w:ascii="Times New Roman" w:eastAsia="Times New Roman" w:hAnsi="Times New Roman" w:cs="Times New Roman"/>
          <w:sz w:val="20"/>
          <w:szCs w:val="20"/>
        </w:rPr>
      </w:pPr>
    </w:p>
    <w:p w14:paraId="7F9B04A8" w14:textId="4DE0D471" w:rsidR="008D1478" w:rsidRDefault="008D1478" w:rsidP="00264455">
      <w:pPr>
        <w:spacing w:after="0" w:line="240" w:lineRule="auto"/>
        <w:rPr>
          <w:rFonts w:ascii="Times New Roman" w:eastAsia="Times New Roman" w:hAnsi="Times New Roman" w:cs="Times New Roman"/>
          <w:sz w:val="20"/>
          <w:szCs w:val="20"/>
        </w:rPr>
      </w:pPr>
    </w:p>
    <w:p w14:paraId="4542C566" w14:textId="2D9BA56F" w:rsidR="008D1478" w:rsidRDefault="008D1478" w:rsidP="00264455">
      <w:pPr>
        <w:spacing w:after="0" w:line="240" w:lineRule="auto"/>
        <w:rPr>
          <w:rFonts w:ascii="Times New Roman" w:eastAsia="Times New Roman" w:hAnsi="Times New Roman" w:cs="Times New Roman"/>
          <w:sz w:val="20"/>
          <w:szCs w:val="20"/>
        </w:rPr>
      </w:pPr>
    </w:p>
    <w:p w14:paraId="27281EAA" w14:textId="77777777" w:rsidR="00264455" w:rsidRPr="00264455" w:rsidRDefault="00264455" w:rsidP="00264455">
      <w:pPr>
        <w:spacing w:before="5" w:after="0" w:line="240" w:lineRule="auto"/>
        <w:rPr>
          <w:rFonts w:ascii="Times New Roman" w:eastAsia="Times New Roman" w:hAnsi="Times New Roman" w:cs="Times New Roman"/>
          <w:sz w:val="17"/>
          <w:szCs w:val="17"/>
        </w:rPr>
      </w:pPr>
    </w:p>
    <w:tbl>
      <w:tblPr>
        <w:tblW w:w="10632" w:type="dxa"/>
        <w:tblInd w:w="-5" w:type="dxa"/>
        <w:tblLayout w:type="fixed"/>
        <w:tblCellMar>
          <w:left w:w="0" w:type="dxa"/>
          <w:right w:w="0" w:type="dxa"/>
        </w:tblCellMar>
        <w:tblLook w:val="01E0" w:firstRow="1" w:lastRow="1" w:firstColumn="1" w:lastColumn="1" w:noHBand="0" w:noVBand="0"/>
      </w:tblPr>
      <w:tblGrid>
        <w:gridCol w:w="8647"/>
        <w:gridCol w:w="1985"/>
      </w:tblGrid>
      <w:tr w:rsidR="00264455" w:rsidRPr="00264455" w14:paraId="63A35B4F" w14:textId="77777777" w:rsidTr="00087B82">
        <w:trPr>
          <w:trHeight w:hRule="exact" w:val="279"/>
        </w:trPr>
        <w:tc>
          <w:tcPr>
            <w:tcW w:w="10632" w:type="dxa"/>
            <w:gridSpan w:val="2"/>
            <w:tcBorders>
              <w:top w:val="single" w:sz="4" w:space="0" w:color="000000"/>
              <w:left w:val="single" w:sz="4" w:space="0" w:color="000000"/>
              <w:bottom w:val="single" w:sz="8" w:space="0" w:color="000000"/>
              <w:right w:val="single" w:sz="4" w:space="0" w:color="000000"/>
            </w:tcBorders>
            <w:shd w:val="clear" w:color="auto" w:fill="C6D9F1" w:themeFill="text2" w:themeFillTint="33"/>
          </w:tcPr>
          <w:p w14:paraId="492D22F8" w14:textId="77777777" w:rsidR="00264455" w:rsidRPr="00264455" w:rsidRDefault="00264455" w:rsidP="00264455">
            <w:pPr>
              <w:spacing w:before="28" w:after="0" w:line="240" w:lineRule="auto"/>
              <w:ind w:left="51"/>
              <w:rPr>
                <w:rFonts w:ascii="Arial" w:eastAsia="Arial" w:hAnsi="Arial" w:cs="Arial"/>
                <w:sz w:val="16"/>
                <w:szCs w:val="16"/>
              </w:rPr>
            </w:pPr>
            <w:proofErr w:type="gramStart"/>
            <w:r w:rsidRPr="00264455">
              <w:rPr>
                <w:rFonts w:ascii="Arial"/>
                <w:b/>
                <w:i/>
                <w:sz w:val="16"/>
              </w:rPr>
              <w:t xml:space="preserve">Innovation  </w:t>
            </w:r>
            <w:r w:rsidRPr="00264455">
              <w:rPr>
                <w:rFonts w:ascii="Arial"/>
                <w:i/>
                <w:sz w:val="16"/>
              </w:rPr>
              <w:t>-</w:t>
            </w:r>
            <w:proofErr w:type="gramEnd"/>
            <w:r w:rsidRPr="00264455">
              <w:rPr>
                <w:rFonts w:ascii="Arial"/>
                <w:i/>
                <w:sz w:val="16"/>
              </w:rPr>
              <w:t xml:space="preserve"> this information will be used to gauge the level and nature of innovation across aid</w:t>
            </w:r>
            <w:r w:rsidRPr="00264455">
              <w:rPr>
                <w:rFonts w:ascii="Arial"/>
                <w:i/>
                <w:spacing w:val="-1"/>
                <w:sz w:val="16"/>
              </w:rPr>
              <w:t xml:space="preserve"> </w:t>
            </w:r>
            <w:r w:rsidRPr="00264455">
              <w:rPr>
                <w:rFonts w:ascii="Arial"/>
                <w:i/>
                <w:sz w:val="16"/>
              </w:rPr>
              <w:t>investments.</w:t>
            </w:r>
          </w:p>
        </w:tc>
      </w:tr>
      <w:tr w:rsidR="00E2504D" w:rsidRPr="000B716E" w14:paraId="7DAE54E6" w14:textId="77777777" w:rsidTr="00E2504D">
        <w:trPr>
          <w:trHeight w:hRule="exact" w:val="279"/>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14:paraId="2FF5A456" w14:textId="77777777" w:rsidR="00E2504D" w:rsidRPr="000B716E" w:rsidRDefault="00E2504D" w:rsidP="00690E5D">
            <w:pPr>
              <w:pStyle w:val="TableParagraph"/>
              <w:spacing w:before="51"/>
              <w:ind w:left="52"/>
              <w:jc w:val="center"/>
              <w:rPr>
                <w:rFonts w:ascii="Arial" w:hAnsi="Arial" w:cs="Arial"/>
                <w:i/>
                <w:color w:val="92D050"/>
                <w:sz w:val="18"/>
                <w:szCs w:val="18"/>
              </w:rPr>
            </w:pPr>
            <w:r w:rsidRPr="000B716E">
              <w:rPr>
                <w:rFonts w:ascii="Arial" w:hAnsi="Arial" w:cs="Arial"/>
                <w:i/>
                <w:color w:val="76923C" w:themeColor="accent3" w:themeShade="BF"/>
                <w:sz w:val="18"/>
                <w:szCs w:val="18"/>
              </w:rPr>
              <w:t>Answer each question below</w:t>
            </w:r>
          </w:p>
        </w:tc>
      </w:tr>
      <w:tr w:rsidR="00E2504D" w:rsidRPr="000B716E" w14:paraId="72731338" w14:textId="77777777" w:rsidTr="00E2504D">
        <w:trPr>
          <w:trHeight w:hRule="exact" w:val="279"/>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FDB5" w14:textId="77777777" w:rsidR="00E2504D" w:rsidRPr="00087B82" w:rsidRDefault="00E2504D" w:rsidP="00690E5D">
            <w:pPr>
              <w:pStyle w:val="TableParagraph"/>
              <w:ind w:left="51"/>
              <w:rPr>
                <w:rFonts w:ascii="Arial" w:hAnsi="Arial" w:cs="Arial"/>
                <w:sz w:val="18"/>
                <w:szCs w:val="18"/>
              </w:rPr>
            </w:pPr>
            <w:r w:rsidRPr="00087B82">
              <w:rPr>
                <w:rFonts w:ascii="Arial" w:hAnsi="Arial" w:cs="Arial"/>
                <w:sz w:val="18"/>
                <w:szCs w:val="18"/>
              </w:rPr>
              <w:t>Is the investment applying innovative programming? - “</w:t>
            </w:r>
            <w:r w:rsidRPr="00087B82">
              <w:rPr>
                <w:rFonts w:ascii="Arial" w:hAnsi="Arial" w:cs="Arial"/>
                <w:i/>
                <w:sz w:val="18"/>
                <w:szCs w:val="18"/>
              </w:rPr>
              <w:t>the what</w:t>
            </w:r>
            <w:r w:rsidRPr="00087B82">
              <w:rPr>
                <w:rFonts w:ascii="Arial" w:hAnsi="Arial" w:cs="Arial"/>
                <w:sz w:val="18"/>
                <w:szCs w:val="18"/>
              </w:rPr>
              <w:t>”</w:t>
            </w:r>
          </w:p>
        </w:tc>
        <w:sdt>
          <w:sdtPr>
            <w:rPr>
              <w:rFonts w:ascii="Arial" w:eastAsia="Arial" w:hAnsi="Arial" w:cs="Arial"/>
              <w:sz w:val="18"/>
              <w:szCs w:val="18"/>
            </w:rPr>
            <w:alias w:val="Choose yes/no"/>
            <w:tag w:val="Choose yes/no"/>
            <w:id w:val="380380189"/>
            <w:placeholder>
              <w:docPart w:val="5D1FA990641C4812910F85D9434FFCCD"/>
            </w:placeholder>
            <w:dropDownList>
              <w:listItem w:displayText="[ select ]" w:value="[ select ]"/>
              <w:listItem w:displayText="Yes" w:value="Yes"/>
              <w:listItem w:displayText="No" w:value="No"/>
            </w:dropDownList>
          </w:sdtPr>
          <w:sdtEndPr/>
          <w:sdtContent>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0CFDD" w14:textId="77777777" w:rsidR="00E2504D" w:rsidRPr="000B716E" w:rsidRDefault="00E2504D" w:rsidP="00690E5D">
                <w:pPr>
                  <w:jc w:val="center"/>
                  <w:rPr>
                    <w:rFonts w:ascii="Arial" w:hAnsi="Arial" w:cs="Arial"/>
                    <w:color w:val="000000" w:themeColor="text1"/>
                    <w:sz w:val="18"/>
                    <w:szCs w:val="18"/>
                    <w:shd w:val="clear" w:color="auto" w:fill="FFFFFF" w:themeFill="background1"/>
                  </w:rPr>
                </w:pPr>
                <w:r w:rsidRPr="000B716E">
                  <w:rPr>
                    <w:rFonts w:ascii="Arial" w:eastAsia="Arial" w:hAnsi="Arial" w:cs="Arial"/>
                    <w:sz w:val="18"/>
                    <w:szCs w:val="18"/>
                  </w:rPr>
                  <w:t>[ select ]</w:t>
                </w:r>
              </w:p>
            </w:tc>
          </w:sdtContent>
        </w:sdt>
      </w:tr>
      <w:tr w:rsidR="00E2504D" w:rsidRPr="000B716E" w14:paraId="7B690269" w14:textId="77777777" w:rsidTr="00E2504D">
        <w:trPr>
          <w:trHeight w:hRule="exact" w:val="279"/>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458D" w14:textId="77777777" w:rsidR="00E2504D" w:rsidRPr="00087B82" w:rsidRDefault="00E2504D" w:rsidP="00690E5D">
            <w:pPr>
              <w:pStyle w:val="TableParagraph"/>
              <w:ind w:left="51"/>
              <w:rPr>
                <w:rFonts w:ascii="Arial" w:hAnsi="Arial" w:cs="Arial"/>
                <w:sz w:val="18"/>
                <w:szCs w:val="18"/>
              </w:rPr>
            </w:pPr>
            <w:r w:rsidRPr="00087B82">
              <w:rPr>
                <w:rFonts w:ascii="Arial" w:hAnsi="Arial" w:cs="Arial"/>
                <w:sz w:val="18"/>
                <w:szCs w:val="18"/>
              </w:rPr>
              <w:t>Is the investment applying innovative partnerships and collaboration? - “</w:t>
            </w:r>
            <w:r w:rsidRPr="00087B82">
              <w:rPr>
                <w:rFonts w:ascii="Arial" w:hAnsi="Arial" w:cs="Arial"/>
                <w:i/>
                <w:sz w:val="18"/>
                <w:szCs w:val="18"/>
              </w:rPr>
              <w:t>the who</w:t>
            </w:r>
            <w:r w:rsidRPr="00087B82">
              <w:rPr>
                <w:rFonts w:ascii="Arial" w:hAnsi="Arial" w:cs="Arial"/>
                <w:sz w:val="18"/>
                <w:szCs w:val="18"/>
              </w:rPr>
              <w:t xml:space="preserve">”   </w:t>
            </w:r>
          </w:p>
        </w:tc>
        <w:sdt>
          <w:sdtPr>
            <w:rPr>
              <w:rFonts w:ascii="Arial" w:eastAsia="Arial" w:hAnsi="Arial" w:cs="Arial"/>
              <w:sz w:val="18"/>
              <w:szCs w:val="18"/>
            </w:rPr>
            <w:alias w:val="Choose yes/no"/>
            <w:tag w:val="Choose yes/no"/>
            <w:id w:val="-1138957026"/>
            <w:placeholder>
              <w:docPart w:val="886229369E024F0DAD00714D4060DC10"/>
            </w:placeholder>
            <w:dropDownList>
              <w:listItem w:displayText="[ select ]" w:value="[ select ]"/>
              <w:listItem w:displayText="Yes" w:value="Yes"/>
              <w:listItem w:displayText="No" w:value="No"/>
            </w:dropDownList>
          </w:sdtPr>
          <w:sdtEndPr/>
          <w:sdtContent>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15F4" w14:textId="77777777" w:rsidR="00E2504D" w:rsidRPr="000B716E" w:rsidRDefault="00E2504D" w:rsidP="00690E5D">
                <w:pPr>
                  <w:jc w:val="center"/>
                  <w:rPr>
                    <w:rFonts w:ascii="Arial" w:hAnsi="Arial" w:cs="Arial"/>
                    <w:sz w:val="18"/>
                    <w:szCs w:val="18"/>
                  </w:rPr>
                </w:pPr>
                <w:r w:rsidRPr="000B716E">
                  <w:rPr>
                    <w:rFonts w:ascii="Arial" w:eastAsia="Arial" w:hAnsi="Arial" w:cs="Arial"/>
                    <w:sz w:val="18"/>
                    <w:szCs w:val="18"/>
                  </w:rPr>
                  <w:t>[ select ]</w:t>
                </w:r>
              </w:p>
            </w:tc>
          </w:sdtContent>
        </w:sdt>
      </w:tr>
      <w:tr w:rsidR="00E2504D" w:rsidRPr="000B716E" w14:paraId="7B848456" w14:textId="77777777" w:rsidTr="00E2504D">
        <w:trPr>
          <w:trHeight w:hRule="exact" w:val="279"/>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E6F02" w14:textId="77777777" w:rsidR="00E2504D" w:rsidRPr="00087B82" w:rsidRDefault="00E2504D" w:rsidP="00690E5D">
            <w:pPr>
              <w:pStyle w:val="TableParagraph"/>
              <w:ind w:left="51"/>
              <w:rPr>
                <w:rFonts w:ascii="Arial" w:hAnsi="Arial" w:cs="Arial"/>
                <w:sz w:val="18"/>
                <w:szCs w:val="18"/>
              </w:rPr>
            </w:pPr>
            <w:r w:rsidRPr="00087B82">
              <w:rPr>
                <w:rFonts w:ascii="Arial" w:hAnsi="Arial" w:cs="Arial"/>
                <w:sz w:val="18"/>
                <w:szCs w:val="18"/>
              </w:rPr>
              <w:t>Is the investment applying innovative processes? - “</w:t>
            </w:r>
            <w:r w:rsidRPr="00087B82">
              <w:rPr>
                <w:rFonts w:ascii="Arial" w:hAnsi="Arial" w:cs="Arial"/>
                <w:i/>
                <w:sz w:val="18"/>
                <w:szCs w:val="18"/>
              </w:rPr>
              <w:t>the how</w:t>
            </w:r>
            <w:r w:rsidRPr="00087B82">
              <w:rPr>
                <w:rFonts w:ascii="Arial" w:hAnsi="Arial" w:cs="Arial"/>
                <w:sz w:val="18"/>
                <w:szCs w:val="18"/>
              </w:rPr>
              <w:t xml:space="preserve">”                                         </w:t>
            </w:r>
          </w:p>
        </w:tc>
        <w:sdt>
          <w:sdtPr>
            <w:rPr>
              <w:rFonts w:ascii="Arial" w:eastAsia="Arial" w:hAnsi="Arial" w:cs="Arial"/>
              <w:sz w:val="18"/>
              <w:szCs w:val="18"/>
            </w:rPr>
            <w:alias w:val="Choose yes/no"/>
            <w:tag w:val="Choose yes/no"/>
            <w:id w:val="-257060511"/>
            <w:placeholder>
              <w:docPart w:val="21302C4E3A6E49B8AA6594F9CB7AACE4"/>
            </w:placeholder>
            <w:dropDownList>
              <w:listItem w:displayText="[ select ]" w:value="[ select ]"/>
              <w:listItem w:displayText="Yes" w:value="Yes"/>
              <w:listItem w:displayText="No" w:value="No"/>
            </w:dropDownList>
          </w:sdtPr>
          <w:sdtEndPr/>
          <w:sdtContent>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552C1" w14:textId="77777777" w:rsidR="00E2504D" w:rsidRPr="000B716E" w:rsidRDefault="00E2504D" w:rsidP="00690E5D">
                <w:pPr>
                  <w:jc w:val="center"/>
                  <w:rPr>
                    <w:rFonts w:ascii="Arial" w:hAnsi="Arial" w:cs="Arial"/>
                    <w:sz w:val="18"/>
                    <w:szCs w:val="18"/>
                  </w:rPr>
                </w:pPr>
                <w:r w:rsidRPr="000B716E">
                  <w:rPr>
                    <w:rFonts w:ascii="Arial" w:eastAsia="Arial" w:hAnsi="Arial" w:cs="Arial"/>
                    <w:sz w:val="18"/>
                    <w:szCs w:val="18"/>
                  </w:rPr>
                  <w:t>[ select ]</w:t>
                </w:r>
              </w:p>
            </w:tc>
          </w:sdtContent>
        </w:sdt>
      </w:tr>
      <w:tr w:rsidR="00264455" w:rsidRPr="00264455" w14:paraId="5A23465A" w14:textId="77777777" w:rsidTr="00E2504D">
        <w:trPr>
          <w:trHeight w:hRule="exact" w:val="586"/>
        </w:trPr>
        <w:tc>
          <w:tcPr>
            <w:tcW w:w="10632" w:type="dxa"/>
            <w:gridSpan w:val="2"/>
            <w:tcBorders>
              <w:top w:val="single" w:sz="8" w:space="0" w:color="000000"/>
              <w:left w:val="single" w:sz="4" w:space="0" w:color="000000"/>
              <w:bottom w:val="single" w:sz="8" w:space="0" w:color="000000"/>
              <w:right w:val="single" w:sz="4" w:space="0" w:color="000000"/>
            </w:tcBorders>
          </w:tcPr>
          <w:p w14:paraId="3E3D98EB" w14:textId="77777777" w:rsidR="00837944" w:rsidRPr="00A62B70" w:rsidRDefault="00837944" w:rsidP="00264455">
            <w:pPr>
              <w:spacing w:before="51" w:after="0" w:line="240" w:lineRule="auto"/>
              <w:ind w:left="52"/>
              <w:rPr>
                <w:rFonts w:ascii="Arial"/>
                <w:i/>
                <w:color w:val="76923C" w:themeColor="accent3" w:themeShade="BF"/>
                <w:sz w:val="16"/>
              </w:rPr>
            </w:pPr>
            <w:r w:rsidRPr="00A62B70">
              <w:rPr>
                <w:rFonts w:ascii="Arial"/>
                <w:i/>
                <w:color w:val="76923C" w:themeColor="accent3" w:themeShade="BF"/>
                <w:sz w:val="16"/>
              </w:rPr>
              <w:t xml:space="preserve">Briefly describe innovations in this investment, and where available include any web references or hyperlinks. </w:t>
            </w:r>
          </w:p>
          <w:p w14:paraId="0CF2D007" w14:textId="4CBE5E89" w:rsidR="00264455" w:rsidRPr="00A62B70" w:rsidRDefault="00264455" w:rsidP="00264455">
            <w:pPr>
              <w:spacing w:before="51" w:after="0" w:line="240" w:lineRule="auto"/>
              <w:ind w:left="52"/>
              <w:rPr>
                <w:rFonts w:ascii="Arial" w:eastAsia="Arial" w:hAnsi="Arial" w:cs="Arial"/>
                <w:color w:val="76923C" w:themeColor="accent3" w:themeShade="BF"/>
                <w:sz w:val="14"/>
                <w:szCs w:val="14"/>
              </w:rPr>
            </w:pPr>
            <w:r w:rsidRPr="00A62B70">
              <w:rPr>
                <w:rFonts w:ascii="Arial"/>
                <w:i/>
                <w:color w:val="76923C" w:themeColor="accent3" w:themeShade="BF"/>
                <w:sz w:val="16"/>
              </w:rPr>
              <w:t>(no more than 300 words)</w:t>
            </w:r>
          </w:p>
        </w:tc>
      </w:tr>
      <w:tr w:rsidR="00264455" w:rsidRPr="00264455" w14:paraId="68E1B5E7" w14:textId="77777777" w:rsidTr="00E2504D">
        <w:trPr>
          <w:trHeight w:hRule="exact" w:val="2324"/>
        </w:trPr>
        <w:tc>
          <w:tcPr>
            <w:tcW w:w="10632" w:type="dxa"/>
            <w:gridSpan w:val="2"/>
            <w:tcBorders>
              <w:top w:val="single" w:sz="8" w:space="0" w:color="000000"/>
              <w:left w:val="single" w:sz="4" w:space="0" w:color="000000"/>
              <w:bottom w:val="single" w:sz="4" w:space="0" w:color="000000"/>
              <w:right w:val="single" w:sz="4" w:space="0" w:color="000000"/>
            </w:tcBorders>
          </w:tcPr>
          <w:p w14:paraId="74808820" w14:textId="77777777" w:rsidR="00264455" w:rsidRDefault="00264455" w:rsidP="00264455">
            <w:pPr>
              <w:spacing w:after="0" w:line="240" w:lineRule="auto"/>
            </w:pPr>
          </w:p>
          <w:p w14:paraId="68F2EAF4" w14:textId="77777777" w:rsidR="00E2504D" w:rsidRDefault="00E2504D" w:rsidP="00264455">
            <w:pPr>
              <w:spacing w:after="0" w:line="240" w:lineRule="auto"/>
            </w:pPr>
          </w:p>
          <w:p w14:paraId="26056AF4" w14:textId="77777777" w:rsidR="00E2504D" w:rsidRDefault="00E2504D" w:rsidP="00264455">
            <w:pPr>
              <w:spacing w:after="0" w:line="240" w:lineRule="auto"/>
            </w:pPr>
          </w:p>
          <w:p w14:paraId="3FFDCB9E" w14:textId="77777777" w:rsidR="00E2504D" w:rsidRDefault="00E2504D" w:rsidP="00264455">
            <w:pPr>
              <w:spacing w:after="0" w:line="240" w:lineRule="auto"/>
            </w:pPr>
          </w:p>
          <w:p w14:paraId="7399FA13" w14:textId="77777777" w:rsidR="00E2504D" w:rsidRDefault="00E2504D" w:rsidP="00264455">
            <w:pPr>
              <w:spacing w:after="0" w:line="240" w:lineRule="auto"/>
            </w:pPr>
          </w:p>
          <w:p w14:paraId="3E6C5FFE" w14:textId="77777777" w:rsidR="00E2504D" w:rsidRDefault="00E2504D" w:rsidP="00264455">
            <w:pPr>
              <w:spacing w:after="0" w:line="240" w:lineRule="auto"/>
            </w:pPr>
          </w:p>
          <w:p w14:paraId="164ED22D" w14:textId="751B9692" w:rsidR="00E2504D" w:rsidRPr="00264455" w:rsidRDefault="00E2504D" w:rsidP="00264455">
            <w:pPr>
              <w:spacing w:after="0" w:line="240" w:lineRule="auto"/>
            </w:pPr>
          </w:p>
        </w:tc>
      </w:tr>
    </w:tbl>
    <w:p w14:paraId="360C498B" w14:textId="77777777" w:rsidR="00264455" w:rsidRPr="00264455" w:rsidRDefault="00264455" w:rsidP="00264455">
      <w:pPr>
        <w:spacing w:before="10" w:after="0" w:line="240" w:lineRule="auto"/>
        <w:rPr>
          <w:rFonts w:ascii="Times New Roman" w:eastAsia="Times New Roman" w:hAnsi="Times New Roman" w:cs="Times New Roman"/>
          <w:sz w:val="23"/>
          <w:szCs w:val="23"/>
        </w:rPr>
      </w:pPr>
    </w:p>
    <w:p w14:paraId="5B0F23A7" w14:textId="2CA7F778" w:rsidR="00D35BE7" w:rsidRDefault="00D35BE7" w:rsidP="00264455">
      <w:pPr>
        <w:widowControl/>
        <w:tabs>
          <w:tab w:val="left" w:pos="2552"/>
        </w:tabs>
        <w:spacing w:after="120" w:line="240" w:lineRule="auto"/>
        <w:ind w:left="-142"/>
        <w:jc w:val="center"/>
        <w:rPr>
          <w:rFonts w:ascii="Arial" w:eastAsia="Times New Roman" w:hAnsi="Arial" w:cs="Times New Roman"/>
          <w:b/>
          <w:sz w:val="20"/>
          <w:szCs w:val="16"/>
          <w:lang w:val="en-AU"/>
        </w:rPr>
      </w:pPr>
    </w:p>
    <w:p w14:paraId="5A3A7C5B" w14:textId="4135B8CF" w:rsidR="0077255D" w:rsidRPr="00634354" w:rsidRDefault="0077255D" w:rsidP="007528D9">
      <w:pPr>
        <w:keepNext/>
        <w:widowControl/>
        <w:spacing w:before="480" w:after="120"/>
        <w:ind w:left="709" w:right="283"/>
        <w:outlineLvl w:val="0"/>
        <w:rPr>
          <w:rFonts w:ascii="Calibri Light" w:hAnsi="Calibri Light"/>
          <w:sz w:val="18"/>
          <w:szCs w:val="18"/>
        </w:rPr>
      </w:pPr>
    </w:p>
    <w:sectPr w:rsidR="0077255D" w:rsidRPr="00634354" w:rsidSect="007528D9">
      <w:headerReference w:type="even" r:id="rId24"/>
      <w:headerReference w:type="default" r:id="rId25"/>
      <w:footerReference w:type="even" r:id="rId26"/>
      <w:footerReference w:type="default" r:id="rId27"/>
      <w:headerReference w:type="first" r:id="rId28"/>
      <w:footerReference w:type="first" r:id="rId29"/>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3E60B" w14:textId="77777777" w:rsidR="002C4497" w:rsidRDefault="002C4497">
      <w:pPr>
        <w:spacing w:after="0" w:line="240" w:lineRule="auto"/>
      </w:pPr>
      <w:r>
        <w:separator/>
      </w:r>
    </w:p>
  </w:endnote>
  <w:endnote w:type="continuationSeparator" w:id="0">
    <w:p w14:paraId="50DA32A8" w14:textId="77777777" w:rsidR="002C4497" w:rsidRDefault="002C4497">
      <w:pPr>
        <w:spacing w:after="0" w:line="240" w:lineRule="auto"/>
      </w:pPr>
      <w:r>
        <w:continuationSeparator/>
      </w:r>
    </w:p>
  </w:endnote>
  <w:endnote w:type="continuationNotice" w:id="1">
    <w:p w14:paraId="5C5C3A01" w14:textId="77777777" w:rsidR="002C4497" w:rsidRDefault="002C4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73CC8" w14:textId="77777777" w:rsidR="000E403A" w:rsidRDefault="000E4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564D" w14:textId="77777777" w:rsidR="002C4497" w:rsidRDefault="002C4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A0663" w14:textId="77777777" w:rsidR="000E403A" w:rsidRDefault="000E4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6568" w14:textId="77777777" w:rsidR="002C4497" w:rsidRDefault="002C4497">
      <w:pPr>
        <w:spacing w:after="0" w:line="240" w:lineRule="auto"/>
      </w:pPr>
      <w:r>
        <w:separator/>
      </w:r>
    </w:p>
  </w:footnote>
  <w:footnote w:type="continuationSeparator" w:id="0">
    <w:p w14:paraId="0FF6647A" w14:textId="77777777" w:rsidR="002C4497" w:rsidRDefault="002C4497">
      <w:pPr>
        <w:spacing w:after="0" w:line="240" w:lineRule="auto"/>
      </w:pPr>
      <w:r>
        <w:continuationSeparator/>
      </w:r>
    </w:p>
  </w:footnote>
  <w:footnote w:type="continuationNotice" w:id="1">
    <w:p w14:paraId="0B1855B5" w14:textId="77777777" w:rsidR="002C4497" w:rsidRDefault="002C44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8AD4" w14:textId="77777777" w:rsidR="000E403A" w:rsidRDefault="000E4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6770" w14:textId="77777777" w:rsidR="002C4497" w:rsidRDefault="002C4497">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ADA6" w14:textId="77777777" w:rsidR="000E403A" w:rsidRDefault="000E4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DF5"/>
    <w:multiLevelType w:val="hybridMultilevel"/>
    <w:tmpl w:val="AAAC1FF0"/>
    <w:lvl w:ilvl="0" w:tplc="B8041090">
      <w:start w:val="1"/>
      <w:numFmt w:val="decimal"/>
      <w:lvlText w:val="%1."/>
      <w:lvlJc w:val="left"/>
      <w:pPr>
        <w:ind w:left="720" w:hanging="360"/>
      </w:pPr>
      <w:rPr>
        <w:rFonts w:ascii="Arial" w:eastAsia="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839C9"/>
    <w:multiLevelType w:val="hybridMultilevel"/>
    <w:tmpl w:val="126C0392"/>
    <w:lvl w:ilvl="0" w:tplc="0C090019">
      <w:start w:val="1"/>
      <w:numFmt w:val="low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2" w15:restartNumberingAfterBreak="0">
    <w:nsid w:val="1CDD10CB"/>
    <w:multiLevelType w:val="hybridMultilevel"/>
    <w:tmpl w:val="9EDCDD20"/>
    <w:lvl w:ilvl="0" w:tplc="BAA6FB66">
      <w:start w:val="1"/>
      <w:numFmt w:val="decimal"/>
      <w:lvlText w:val="%1."/>
      <w:lvlJc w:val="left"/>
      <w:pPr>
        <w:ind w:left="360" w:hanging="360"/>
      </w:pPr>
      <w:rPr>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85D82"/>
    <w:multiLevelType w:val="hybridMultilevel"/>
    <w:tmpl w:val="358EF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746205"/>
    <w:multiLevelType w:val="hybridMultilevel"/>
    <w:tmpl w:val="2960C124"/>
    <w:lvl w:ilvl="0" w:tplc="0C6256D2">
      <w:start w:val="7"/>
      <w:numFmt w:val="decimal"/>
      <w:lvlText w:val="%1."/>
      <w:lvlJc w:val="left"/>
      <w:pPr>
        <w:ind w:left="380" w:hanging="360"/>
      </w:pPr>
      <w:rPr>
        <w:rFonts w:hint="default"/>
        <w:i w:val="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5" w15:restartNumberingAfterBreak="0">
    <w:nsid w:val="319B48C3"/>
    <w:multiLevelType w:val="hybridMultilevel"/>
    <w:tmpl w:val="44642050"/>
    <w:lvl w:ilvl="0" w:tplc="938CF4BE">
      <w:start w:val="1"/>
      <w:numFmt w:val="bullet"/>
      <w:lvlText w:val=""/>
      <w:lvlJc w:val="left"/>
      <w:pPr>
        <w:ind w:left="4046" w:hanging="360"/>
      </w:pPr>
      <w:rPr>
        <w:rFonts w:ascii="Symbol" w:hAnsi="Symbol" w:hint="default"/>
        <w:sz w:val="16"/>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6" w15:restartNumberingAfterBreak="0">
    <w:nsid w:val="335037A6"/>
    <w:multiLevelType w:val="hybridMultilevel"/>
    <w:tmpl w:val="48E4E128"/>
    <w:lvl w:ilvl="0" w:tplc="7982110C">
      <w:start w:val="6"/>
      <w:numFmt w:val="decimal"/>
      <w:lvlText w:val="%1."/>
      <w:lvlJc w:val="left"/>
      <w:pPr>
        <w:ind w:left="380" w:hanging="360"/>
      </w:pPr>
      <w:rPr>
        <w:rFonts w:hint="default"/>
        <w:i w:val="0"/>
        <w:sz w:val="16"/>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7" w15:restartNumberingAfterBreak="0">
    <w:nsid w:val="3F530D7E"/>
    <w:multiLevelType w:val="hybridMultilevel"/>
    <w:tmpl w:val="821CFAAE"/>
    <w:lvl w:ilvl="0" w:tplc="97E2328C">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B8F46B0"/>
    <w:multiLevelType w:val="hybridMultilevel"/>
    <w:tmpl w:val="B2B689F8"/>
    <w:lvl w:ilvl="0" w:tplc="E398C9EA">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F6680"/>
    <w:multiLevelType w:val="hybridMultilevel"/>
    <w:tmpl w:val="0AE44CF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882164B"/>
    <w:multiLevelType w:val="hybridMultilevel"/>
    <w:tmpl w:val="2F5C5712"/>
    <w:lvl w:ilvl="0" w:tplc="1C10EE36">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926D1A"/>
    <w:multiLevelType w:val="hybridMultilevel"/>
    <w:tmpl w:val="F264A888"/>
    <w:lvl w:ilvl="0" w:tplc="D3EECD5C">
      <w:start w:val="1"/>
      <w:numFmt w:val="decimal"/>
      <w:lvlText w:val="%1."/>
      <w:lvlJc w:val="left"/>
      <w:pPr>
        <w:ind w:left="380" w:hanging="360"/>
      </w:pPr>
      <w:rPr>
        <w:rFonts w:hint="default"/>
        <w:b/>
        <w:i w:val="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3"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4"/>
  </w:num>
  <w:num w:numId="4">
    <w:abstractNumId w:val="11"/>
  </w:num>
  <w:num w:numId="5">
    <w:abstractNumId w:val="7"/>
  </w:num>
  <w:num w:numId="6">
    <w:abstractNumId w:val="9"/>
  </w:num>
  <w:num w:numId="7">
    <w:abstractNumId w:val="13"/>
  </w:num>
  <w:num w:numId="8">
    <w:abstractNumId w:val="10"/>
  </w:num>
  <w:num w:numId="9">
    <w:abstractNumId w:val="1"/>
  </w:num>
  <w:num w:numId="10">
    <w:abstractNumId w:val="5"/>
  </w:num>
  <w:num w:numId="11">
    <w:abstractNumId w:val="8"/>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55"/>
    <w:rsid w:val="00000BC6"/>
    <w:rsid w:val="000108A5"/>
    <w:rsid w:val="00011A2D"/>
    <w:rsid w:val="00012643"/>
    <w:rsid w:val="0001712B"/>
    <w:rsid w:val="00022EF1"/>
    <w:rsid w:val="000323FE"/>
    <w:rsid w:val="00037191"/>
    <w:rsid w:val="000430AB"/>
    <w:rsid w:val="00046C40"/>
    <w:rsid w:val="0005170F"/>
    <w:rsid w:val="0006716A"/>
    <w:rsid w:val="000827AE"/>
    <w:rsid w:val="00087B82"/>
    <w:rsid w:val="00096C6F"/>
    <w:rsid w:val="000A0A7D"/>
    <w:rsid w:val="000A4DAE"/>
    <w:rsid w:val="000A6E43"/>
    <w:rsid w:val="000B18E7"/>
    <w:rsid w:val="000C345A"/>
    <w:rsid w:val="000C3C88"/>
    <w:rsid w:val="000C7204"/>
    <w:rsid w:val="000D1CD5"/>
    <w:rsid w:val="000E403A"/>
    <w:rsid w:val="00101750"/>
    <w:rsid w:val="001237F6"/>
    <w:rsid w:val="0013432A"/>
    <w:rsid w:val="0013548B"/>
    <w:rsid w:val="00143C72"/>
    <w:rsid w:val="00152AAF"/>
    <w:rsid w:val="00185B1D"/>
    <w:rsid w:val="00190724"/>
    <w:rsid w:val="00191819"/>
    <w:rsid w:val="001963E1"/>
    <w:rsid w:val="00196D02"/>
    <w:rsid w:val="001A57C3"/>
    <w:rsid w:val="001A6DC1"/>
    <w:rsid w:val="001C20CD"/>
    <w:rsid w:val="001C5861"/>
    <w:rsid w:val="001D2BCF"/>
    <w:rsid w:val="001D5E19"/>
    <w:rsid w:val="001E313D"/>
    <w:rsid w:val="001E5C34"/>
    <w:rsid w:val="00203C2B"/>
    <w:rsid w:val="00220045"/>
    <w:rsid w:val="002320AD"/>
    <w:rsid w:val="0026147E"/>
    <w:rsid w:val="002631D2"/>
    <w:rsid w:val="00264455"/>
    <w:rsid w:val="0026592E"/>
    <w:rsid w:val="00287E89"/>
    <w:rsid w:val="00290F35"/>
    <w:rsid w:val="002A20D8"/>
    <w:rsid w:val="002B50D1"/>
    <w:rsid w:val="002C4497"/>
    <w:rsid w:val="002E2852"/>
    <w:rsid w:val="002F2C27"/>
    <w:rsid w:val="00300BE3"/>
    <w:rsid w:val="003149AD"/>
    <w:rsid w:val="00326442"/>
    <w:rsid w:val="00345FFB"/>
    <w:rsid w:val="003551E6"/>
    <w:rsid w:val="003567F1"/>
    <w:rsid w:val="00357C45"/>
    <w:rsid w:val="003707E1"/>
    <w:rsid w:val="00375348"/>
    <w:rsid w:val="0039330E"/>
    <w:rsid w:val="003937BC"/>
    <w:rsid w:val="003A25FD"/>
    <w:rsid w:val="003A76AA"/>
    <w:rsid w:val="003C6EF6"/>
    <w:rsid w:val="003D75CC"/>
    <w:rsid w:val="003F6BB2"/>
    <w:rsid w:val="004204F4"/>
    <w:rsid w:val="0042174D"/>
    <w:rsid w:val="00426EAC"/>
    <w:rsid w:val="00433096"/>
    <w:rsid w:val="0043313D"/>
    <w:rsid w:val="00435C8B"/>
    <w:rsid w:val="0044243E"/>
    <w:rsid w:val="00451FB2"/>
    <w:rsid w:val="00482FB6"/>
    <w:rsid w:val="00485656"/>
    <w:rsid w:val="004912F4"/>
    <w:rsid w:val="00497CA3"/>
    <w:rsid w:val="004A6232"/>
    <w:rsid w:val="004B118F"/>
    <w:rsid w:val="004B181D"/>
    <w:rsid w:val="004B1EA4"/>
    <w:rsid w:val="004C127F"/>
    <w:rsid w:val="004C161D"/>
    <w:rsid w:val="004C22AD"/>
    <w:rsid w:val="004C418C"/>
    <w:rsid w:val="004D0289"/>
    <w:rsid w:val="004E4AB0"/>
    <w:rsid w:val="004F1D18"/>
    <w:rsid w:val="004F7383"/>
    <w:rsid w:val="00501C94"/>
    <w:rsid w:val="00507C59"/>
    <w:rsid w:val="005165D8"/>
    <w:rsid w:val="0051670A"/>
    <w:rsid w:val="00516D1D"/>
    <w:rsid w:val="00525D43"/>
    <w:rsid w:val="00526A31"/>
    <w:rsid w:val="00552370"/>
    <w:rsid w:val="005642D2"/>
    <w:rsid w:val="005714A3"/>
    <w:rsid w:val="00573526"/>
    <w:rsid w:val="00575521"/>
    <w:rsid w:val="00582360"/>
    <w:rsid w:val="005830A9"/>
    <w:rsid w:val="0058366A"/>
    <w:rsid w:val="005857D5"/>
    <w:rsid w:val="00593C0B"/>
    <w:rsid w:val="005A35A7"/>
    <w:rsid w:val="005A4185"/>
    <w:rsid w:val="005B26E6"/>
    <w:rsid w:val="005B3CEF"/>
    <w:rsid w:val="005C5B87"/>
    <w:rsid w:val="005C5EFD"/>
    <w:rsid w:val="005C7AFD"/>
    <w:rsid w:val="005D1D11"/>
    <w:rsid w:val="005D7ED3"/>
    <w:rsid w:val="005E4113"/>
    <w:rsid w:val="005F0A48"/>
    <w:rsid w:val="006069A7"/>
    <w:rsid w:val="006113F4"/>
    <w:rsid w:val="0061424D"/>
    <w:rsid w:val="006506AA"/>
    <w:rsid w:val="006714ED"/>
    <w:rsid w:val="0067231E"/>
    <w:rsid w:val="00681F30"/>
    <w:rsid w:val="00683321"/>
    <w:rsid w:val="00691911"/>
    <w:rsid w:val="006A0915"/>
    <w:rsid w:val="006A2858"/>
    <w:rsid w:val="006B1A9A"/>
    <w:rsid w:val="006B73EE"/>
    <w:rsid w:val="006C2E3B"/>
    <w:rsid w:val="006D092A"/>
    <w:rsid w:val="006E08F1"/>
    <w:rsid w:val="006F0210"/>
    <w:rsid w:val="006F68C2"/>
    <w:rsid w:val="00705D0E"/>
    <w:rsid w:val="00707979"/>
    <w:rsid w:val="00707F15"/>
    <w:rsid w:val="00713B16"/>
    <w:rsid w:val="00714E16"/>
    <w:rsid w:val="007202B3"/>
    <w:rsid w:val="00722693"/>
    <w:rsid w:val="00722B3F"/>
    <w:rsid w:val="00725DD4"/>
    <w:rsid w:val="0073224F"/>
    <w:rsid w:val="00733486"/>
    <w:rsid w:val="00744EC6"/>
    <w:rsid w:val="00746D7A"/>
    <w:rsid w:val="0075146E"/>
    <w:rsid w:val="007528D9"/>
    <w:rsid w:val="00754FFB"/>
    <w:rsid w:val="00771B78"/>
    <w:rsid w:val="0077255D"/>
    <w:rsid w:val="00774842"/>
    <w:rsid w:val="00774EC2"/>
    <w:rsid w:val="00777EDD"/>
    <w:rsid w:val="0078542A"/>
    <w:rsid w:val="007869A8"/>
    <w:rsid w:val="007905A3"/>
    <w:rsid w:val="00794E80"/>
    <w:rsid w:val="00796670"/>
    <w:rsid w:val="007B5FC9"/>
    <w:rsid w:val="007D5949"/>
    <w:rsid w:val="007E1687"/>
    <w:rsid w:val="007E6180"/>
    <w:rsid w:val="007F2AB0"/>
    <w:rsid w:val="007F420F"/>
    <w:rsid w:val="0080607F"/>
    <w:rsid w:val="00810CAA"/>
    <w:rsid w:val="00814DAE"/>
    <w:rsid w:val="00831309"/>
    <w:rsid w:val="00836B10"/>
    <w:rsid w:val="00837944"/>
    <w:rsid w:val="00862B08"/>
    <w:rsid w:val="00865359"/>
    <w:rsid w:val="00867230"/>
    <w:rsid w:val="00877B7C"/>
    <w:rsid w:val="008812F9"/>
    <w:rsid w:val="008821E4"/>
    <w:rsid w:val="008914FA"/>
    <w:rsid w:val="00894DAD"/>
    <w:rsid w:val="008B27F1"/>
    <w:rsid w:val="008B762B"/>
    <w:rsid w:val="008C04BB"/>
    <w:rsid w:val="008C0E37"/>
    <w:rsid w:val="008C4A62"/>
    <w:rsid w:val="008D07B0"/>
    <w:rsid w:val="008D1478"/>
    <w:rsid w:val="008E292E"/>
    <w:rsid w:val="008F0118"/>
    <w:rsid w:val="008F7D57"/>
    <w:rsid w:val="009017DC"/>
    <w:rsid w:val="00907977"/>
    <w:rsid w:val="00925BAB"/>
    <w:rsid w:val="0094483D"/>
    <w:rsid w:val="00952F3C"/>
    <w:rsid w:val="00964561"/>
    <w:rsid w:val="00964904"/>
    <w:rsid w:val="00997853"/>
    <w:rsid w:val="009A08A6"/>
    <w:rsid w:val="009A3282"/>
    <w:rsid w:val="009A381D"/>
    <w:rsid w:val="009A4C41"/>
    <w:rsid w:val="009C2CE0"/>
    <w:rsid w:val="009C35ED"/>
    <w:rsid w:val="009C715E"/>
    <w:rsid w:val="009C73C2"/>
    <w:rsid w:val="009D1A55"/>
    <w:rsid w:val="009E17B7"/>
    <w:rsid w:val="009E51CF"/>
    <w:rsid w:val="009E6C6E"/>
    <w:rsid w:val="009F08E8"/>
    <w:rsid w:val="009F73D7"/>
    <w:rsid w:val="00A0073B"/>
    <w:rsid w:val="00A07711"/>
    <w:rsid w:val="00A10817"/>
    <w:rsid w:val="00A20694"/>
    <w:rsid w:val="00A2143D"/>
    <w:rsid w:val="00A342B3"/>
    <w:rsid w:val="00A40908"/>
    <w:rsid w:val="00A40998"/>
    <w:rsid w:val="00A53161"/>
    <w:rsid w:val="00A60526"/>
    <w:rsid w:val="00A62B70"/>
    <w:rsid w:val="00A63239"/>
    <w:rsid w:val="00A6452B"/>
    <w:rsid w:val="00A65030"/>
    <w:rsid w:val="00A654AA"/>
    <w:rsid w:val="00A76B81"/>
    <w:rsid w:val="00A8222F"/>
    <w:rsid w:val="00A938DE"/>
    <w:rsid w:val="00A95F8A"/>
    <w:rsid w:val="00AB6188"/>
    <w:rsid w:val="00AB7954"/>
    <w:rsid w:val="00AC7001"/>
    <w:rsid w:val="00AD300C"/>
    <w:rsid w:val="00AF1DBC"/>
    <w:rsid w:val="00AF315E"/>
    <w:rsid w:val="00B00B55"/>
    <w:rsid w:val="00B0383D"/>
    <w:rsid w:val="00B11CDF"/>
    <w:rsid w:val="00B16574"/>
    <w:rsid w:val="00B1666D"/>
    <w:rsid w:val="00B267A9"/>
    <w:rsid w:val="00B432C3"/>
    <w:rsid w:val="00B62CDA"/>
    <w:rsid w:val="00B71287"/>
    <w:rsid w:val="00B7664D"/>
    <w:rsid w:val="00B77FA2"/>
    <w:rsid w:val="00B81DEE"/>
    <w:rsid w:val="00B82AD9"/>
    <w:rsid w:val="00BB37E4"/>
    <w:rsid w:val="00BC7AE6"/>
    <w:rsid w:val="00BD3A77"/>
    <w:rsid w:val="00BE109E"/>
    <w:rsid w:val="00BE473C"/>
    <w:rsid w:val="00BF0A61"/>
    <w:rsid w:val="00BF3FFE"/>
    <w:rsid w:val="00C051DA"/>
    <w:rsid w:val="00C0783B"/>
    <w:rsid w:val="00C11336"/>
    <w:rsid w:val="00C13834"/>
    <w:rsid w:val="00C2268E"/>
    <w:rsid w:val="00C357EC"/>
    <w:rsid w:val="00C56806"/>
    <w:rsid w:val="00C62009"/>
    <w:rsid w:val="00C66273"/>
    <w:rsid w:val="00C66767"/>
    <w:rsid w:val="00C75D56"/>
    <w:rsid w:val="00C766B4"/>
    <w:rsid w:val="00C854DC"/>
    <w:rsid w:val="00C914E7"/>
    <w:rsid w:val="00C947E0"/>
    <w:rsid w:val="00CA52F9"/>
    <w:rsid w:val="00CA6DF9"/>
    <w:rsid w:val="00CA7288"/>
    <w:rsid w:val="00CA7A19"/>
    <w:rsid w:val="00CB403D"/>
    <w:rsid w:val="00CB798C"/>
    <w:rsid w:val="00CE4BE3"/>
    <w:rsid w:val="00CF6B7C"/>
    <w:rsid w:val="00D00440"/>
    <w:rsid w:val="00D13430"/>
    <w:rsid w:val="00D13B84"/>
    <w:rsid w:val="00D14004"/>
    <w:rsid w:val="00D1549E"/>
    <w:rsid w:val="00D1561C"/>
    <w:rsid w:val="00D22323"/>
    <w:rsid w:val="00D24D3E"/>
    <w:rsid w:val="00D35BE7"/>
    <w:rsid w:val="00D405AB"/>
    <w:rsid w:val="00D5250F"/>
    <w:rsid w:val="00D52516"/>
    <w:rsid w:val="00D567E1"/>
    <w:rsid w:val="00D579DD"/>
    <w:rsid w:val="00D6028F"/>
    <w:rsid w:val="00D66BE4"/>
    <w:rsid w:val="00D85869"/>
    <w:rsid w:val="00DA6078"/>
    <w:rsid w:val="00DD16A3"/>
    <w:rsid w:val="00DD3D1B"/>
    <w:rsid w:val="00DD511D"/>
    <w:rsid w:val="00DE1B70"/>
    <w:rsid w:val="00DE4E0A"/>
    <w:rsid w:val="00DF7D1F"/>
    <w:rsid w:val="00E12E66"/>
    <w:rsid w:val="00E20A53"/>
    <w:rsid w:val="00E24277"/>
    <w:rsid w:val="00E24554"/>
    <w:rsid w:val="00E2504D"/>
    <w:rsid w:val="00E37E2B"/>
    <w:rsid w:val="00E4017B"/>
    <w:rsid w:val="00E57CF1"/>
    <w:rsid w:val="00E601BD"/>
    <w:rsid w:val="00E61F76"/>
    <w:rsid w:val="00E65583"/>
    <w:rsid w:val="00E72D0F"/>
    <w:rsid w:val="00E80A55"/>
    <w:rsid w:val="00E854A7"/>
    <w:rsid w:val="00E87ABB"/>
    <w:rsid w:val="00E95406"/>
    <w:rsid w:val="00EA0DAD"/>
    <w:rsid w:val="00EA2C1C"/>
    <w:rsid w:val="00EA6A20"/>
    <w:rsid w:val="00EB7C97"/>
    <w:rsid w:val="00EC50C0"/>
    <w:rsid w:val="00EE6D30"/>
    <w:rsid w:val="00F13420"/>
    <w:rsid w:val="00F201F6"/>
    <w:rsid w:val="00F22087"/>
    <w:rsid w:val="00F24044"/>
    <w:rsid w:val="00F24804"/>
    <w:rsid w:val="00F25D65"/>
    <w:rsid w:val="00F36B02"/>
    <w:rsid w:val="00F4158D"/>
    <w:rsid w:val="00F44B8F"/>
    <w:rsid w:val="00F4785E"/>
    <w:rsid w:val="00F6720E"/>
    <w:rsid w:val="00F72CC6"/>
    <w:rsid w:val="00F80F81"/>
    <w:rsid w:val="00F85290"/>
    <w:rsid w:val="00F86C5E"/>
    <w:rsid w:val="00F87D97"/>
    <w:rsid w:val="00F97652"/>
    <w:rsid w:val="00FA17F9"/>
    <w:rsid w:val="00FA5FC7"/>
    <w:rsid w:val="00FB5420"/>
    <w:rsid w:val="00FD2D1E"/>
    <w:rsid w:val="00FD5E15"/>
    <w:rsid w:val="00FD7683"/>
    <w:rsid w:val="00FD7E6B"/>
    <w:rsid w:val="00FE46C9"/>
    <w:rsid w:val="00FE50B2"/>
    <w:rsid w:val="00FF1638"/>
    <w:rsid w:val="00FF7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C94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qFormat/>
    <w:rsid w:val="00EE6D30"/>
    <w:pPr>
      <w:keepNext/>
      <w:widowControl/>
      <w:spacing w:before="280" w:after="120" w:line="240" w:lineRule="auto"/>
      <w:ind w:left="-142"/>
      <w:outlineLvl w:val="0"/>
    </w:pPr>
    <w:rPr>
      <w:rFonts w:ascii="Arial" w:eastAsia="Times New Roman" w:hAnsi="Arial" w:cs="Arial"/>
      <w:b/>
      <w:bCs/>
      <w:color w:val="000000"/>
      <w:sz w:val="24"/>
      <w:szCs w:val="24"/>
      <w:lang w:val="en-AU"/>
    </w:rPr>
  </w:style>
  <w:style w:type="paragraph" w:styleId="Heading2">
    <w:name w:val="heading 2"/>
    <w:basedOn w:val="Normal"/>
    <w:next w:val="Normal"/>
    <w:link w:val="Heading2Char"/>
    <w:uiPriority w:val="9"/>
    <w:semiHidden/>
    <w:unhideWhenUsed/>
    <w:qFormat/>
    <w:rsid w:val="002644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001"/>
  </w:style>
  <w:style w:type="paragraph" w:styleId="Footer">
    <w:name w:val="footer"/>
    <w:basedOn w:val="Normal"/>
    <w:link w:val="FooterChar"/>
    <w:uiPriority w:val="99"/>
    <w:unhideWhenUsed/>
    <w:rsid w:val="00AC7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001"/>
  </w:style>
  <w:style w:type="paragraph" w:styleId="ListParagraph">
    <w:name w:val="List Paragraph"/>
    <w:basedOn w:val="Normal"/>
    <w:uiPriority w:val="34"/>
    <w:qFormat/>
    <w:rsid w:val="009017DC"/>
    <w:pPr>
      <w:ind w:left="720"/>
      <w:contextualSpacing/>
    </w:pPr>
  </w:style>
  <w:style w:type="table" w:customStyle="1" w:styleId="TableGrid1">
    <w:name w:val="Table Grid1"/>
    <w:basedOn w:val="TableNormal"/>
    <w:next w:val="TableGrid"/>
    <w:uiPriority w:val="59"/>
    <w:rsid w:val="00EA2C1C"/>
    <w:pPr>
      <w:widowControl/>
      <w:spacing w:after="0" w:line="240" w:lineRule="auto"/>
    </w:pPr>
    <w:rPr>
      <w:rFonts w:ascii="Arial" w:eastAsia="Times New Roman" w:hAnsi="Arial" w:cs="Times New Roman"/>
      <w:sz w:val="16"/>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character" w:customStyle="1" w:styleId="Style7">
    <w:name w:val="Style7"/>
    <w:basedOn w:val="DefaultParagraphFont"/>
    <w:uiPriority w:val="1"/>
    <w:rsid w:val="00777EDD"/>
    <w:rPr>
      <w:color w:val="000000" w:themeColor="text1"/>
    </w:rPr>
  </w:style>
  <w:style w:type="paragraph" w:styleId="BalloonText">
    <w:name w:val="Balloon Text"/>
    <w:basedOn w:val="Normal"/>
    <w:link w:val="BalloonTextChar"/>
    <w:uiPriority w:val="99"/>
    <w:semiHidden/>
    <w:unhideWhenUsed/>
    <w:rsid w:val="00F9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652"/>
    <w:rPr>
      <w:rFonts w:ascii="Tahoma" w:hAnsi="Tahoma" w:cs="Tahoma"/>
      <w:sz w:val="16"/>
      <w:szCs w:val="16"/>
    </w:rPr>
  </w:style>
  <w:style w:type="character" w:styleId="CommentReference">
    <w:name w:val="annotation reference"/>
    <w:basedOn w:val="DefaultParagraphFont"/>
    <w:uiPriority w:val="99"/>
    <w:semiHidden/>
    <w:unhideWhenUsed/>
    <w:rsid w:val="00BE109E"/>
    <w:rPr>
      <w:sz w:val="16"/>
      <w:szCs w:val="16"/>
    </w:rPr>
  </w:style>
  <w:style w:type="paragraph" w:styleId="CommentText">
    <w:name w:val="annotation text"/>
    <w:basedOn w:val="Normal"/>
    <w:link w:val="CommentTextChar"/>
    <w:uiPriority w:val="99"/>
    <w:semiHidden/>
    <w:unhideWhenUsed/>
    <w:rsid w:val="00BE109E"/>
    <w:pPr>
      <w:spacing w:line="240" w:lineRule="auto"/>
    </w:pPr>
    <w:rPr>
      <w:sz w:val="20"/>
      <w:szCs w:val="20"/>
    </w:rPr>
  </w:style>
  <w:style w:type="character" w:customStyle="1" w:styleId="CommentTextChar">
    <w:name w:val="Comment Text Char"/>
    <w:basedOn w:val="DefaultParagraphFont"/>
    <w:link w:val="CommentText"/>
    <w:uiPriority w:val="99"/>
    <w:semiHidden/>
    <w:rsid w:val="00BE109E"/>
    <w:rPr>
      <w:sz w:val="20"/>
      <w:szCs w:val="20"/>
    </w:rPr>
  </w:style>
  <w:style w:type="paragraph" w:styleId="CommentSubject">
    <w:name w:val="annotation subject"/>
    <w:basedOn w:val="CommentText"/>
    <w:next w:val="CommentText"/>
    <w:link w:val="CommentSubjectChar"/>
    <w:uiPriority w:val="99"/>
    <w:semiHidden/>
    <w:unhideWhenUsed/>
    <w:rsid w:val="00BE109E"/>
    <w:rPr>
      <w:b/>
      <w:bCs/>
    </w:rPr>
  </w:style>
  <w:style w:type="character" w:customStyle="1" w:styleId="CommentSubjectChar">
    <w:name w:val="Comment Subject Char"/>
    <w:basedOn w:val="CommentTextChar"/>
    <w:link w:val="CommentSubject"/>
    <w:uiPriority w:val="99"/>
    <w:semiHidden/>
    <w:rsid w:val="00BE109E"/>
    <w:rPr>
      <w:b/>
      <w:bCs/>
      <w:sz w:val="20"/>
      <w:szCs w:val="20"/>
    </w:rPr>
  </w:style>
  <w:style w:type="table" w:customStyle="1" w:styleId="TableGrid2">
    <w:name w:val="Table Grid2"/>
    <w:basedOn w:val="TableNormal"/>
    <w:next w:val="TableGrid"/>
    <w:uiPriority w:val="59"/>
    <w:rsid w:val="00BE109E"/>
    <w:pPr>
      <w:widowControl/>
      <w:spacing w:after="0" w:line="240" w:lineRule="auto"/>
    </w:pPr>
    <w:rPr>
      <w:rFonts w:ascii="Arial" w:eastAsia="Times New Roman" w:hAnsi="Arial" w:cs="Times New Roman"/>
      <w:sz w:val="16"/>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table" w:customStyle="1" w:styleId="TableGrid3">
    <w:name w:val="Table Grid3"/>
    <w:basedOn w:val="TableNormal"/>
    <w:next w:val="TableGrid"/>
    <w:uiPriority w:val="59"/>
    <w:rsid w:val="001A57C3"/>
    <w:pPr>
      <w:widowControl/>
      <w:spacing w:after="0" w:line="240" w:lineRule="auto"/>
    </w:pPr>
    <w:rPr>
      <w:rFonts w:ascii="Arial" w:eastAsia="Times New Roman" w:hAnsi="Arial" w:cs="Times New Roman"/>
      <w:sz w:val="16"/>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character" w:styleId="Hyperlink">
    <w:name w:val="Hyperlink"/>
    <w:basedOn w:val="DefaultParagraphFont"/>
    <w:uiPriority w:val="99"/>
    <w:unhideWhenUsed/>
    <w:rsid w:val="004912F4"/>
    <w:rPr>
      <w:color w:val="0000FF" w:themeColor="hyperlink"/>
      <w:u w:val="single"/>
    </w:rPr>
  </w:style>
  <w:style w:type="character" w:customStyle="1" w:styleId="Heading1Char">
    <w:name w:val="Heading 1 Char"/>
    <w:basedOn w:val="DefaultParagraphFont"/>
    <w:link w:val="Heading1"/>
    <w:rsid w:val="00EE6D30"/>
    <w:rPr>
      <w:rFonts w:ascii="Arial" w:eastAsia="Times New Roman" w:hAnsi="Arial" w:cs="Arial"/>
      <w:b/>
      <w:bCs/>
      <w:color w:val="000000"/>
      <w:sz w:val="24"/>
      <w:szCs w:val="24"/>
      <w:lang w:val="en-AU"/>
    </w:rPr>
  </w:style>
  <w:style w:type="paragraph" w:customStyle="1" w:styleId="TableListBullet">
    <w:name w:val="Table List Bullet"/>
    <w:basedOn w:val="Normal"/>
    <w:rsid w:val="002C4497"/>
    <w:pPr>
      <w:widowControl/>
      <w:numPr>
        <w:numId w:val="6"/>
      </w:numPr>
      <w:spacing w:before="80" w:after="120" w:line="240" w:lineRule="auto"/>
      <w:ind w:left="284" w:hanging="284"/>
    </w:pPr>
    <w:rPr>
      <w:rFonts w:ascii="Franklin Gothic Book" w:eastAsia="Times New Roman" w:hAnsi="Franklin Gothic Book" w:cs="Times New Roman"/>
      <w:noProof/>
      <w:sz w:val="21"/>
      <w:szCs w:val="24"/>
      <w:lang w:val="en-AU" w:eastAsia="en-AU"/>
    </w:rPr>
  </w:style>
  <w:style w:type="table" w:customStyle="1" w:styleId="DFATTable">
    <w:name w:val="DFAT Table"/>
    <w:basedOn w:val="TableNormal"/>
    <w:uiPriority w:val="99"/>
    <w:rsid w:val="002C4497"/>
    <w:pPr>
      <w:widowControl/>
      <w:spacing w:after="0" w:line="240" w:lineRule="auto"/>
    </w:pPr>
    <w:rPr>
      <w:rFonts w:ascii="Helvetica" w:hAnsi="Helvetica"/>
      <w:sz w:val="17"/>
      <w:lang w:val="en-AU" w:eastAsia="en-AU"/>
    </w:rPr>
    <w:tblPr>
      <w:tblBorders>
        <w:top w:val="single" w:sz="12" w:space="0" w:color="auto"/>
        <w:bottom w:val="single" w:sz="12" w:space="0" w:color="auto"/>
      </w:tblBorders>
    </w:tblPr>
  </w:style>
  <w:style w:type="character" w:styleId="FollowedHyperlink">
    <w:name w:val="FollowedHyperlink"/>
    <w:basedOn w:val="DefaultParagraphFont"/>
    <w:uiPriority w:val="99"/>
    <w:semiHidden/>
    <w:unhideWhenUsed/>
    <w:rsid w:val="002C4497"/>
    <w:rPr>
      <w:color w:val="800080" w:themeColor="followedHyperlink"/>
      <w:u w:val="single"/>
    </w:rPr>
  </w:style>
  <w:style w:type="character" w:customStyle="1" w:styleId="Heading2Char">
    <w:name w:val="Heading 2 Char"/>
    <w:basedOn w:val="DefaultParagraphFont"/>
    <w:link w:val="Heading2"/>
    <w:uiPriority w:val="9"/>
    <w:semiHidden/>
    <w:rsid w:val="00264455"/>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uiPriority w:val="59"/>
    <w:rsid w:val="00264455"/>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44B8F"/>
    <w:pPr>
      <w:spacing w:after="0" w:line="240" w:lineRule="auto"/>
    </w:pPr>
  </w:style>
  <w:style w:type="character" w:customStyle="1" w:styleId="srch-url2">
    <w:name w:val="srch-url2"/>
    <w:basedOn w:val="DefaultParagraphFont"/>
    <w:rsid w:val="0083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81836">
      <w:bodyDiv w:val="1"/>
      <w:marLeft w:val="0"/>
      <w:marRight w:val="0"/>
      <w:marTop w:val="0"/>
      <w:marBottom w:val="0"/>
      <w:divBdr>
        <w:top w:val="none" w:sz="0" w:space="0" w:color="auto"/>
        <w:left w:val="none" w:sz="0" w:space="0" w:color="auto"/>
        <w:bottom w:val="none" w:sz="0" w:space="0" w:color="auto"/>
        <w:right w:val="none" w:sz="0" w:space="0" w:color="auto"/>
      </w:divBdr>
    </w:div>
    <w:div w:id="632104625">
      <w:bodyDiv w:val="1"/>
      <w:marLeft w:val="0"/>
      <w:marRight w:val="0"/>
      <w:marTop w:val="0"/>
      <w:marBottom w:val="0"/>
      <w:divBdr>
        <w:top w:val="none" w:sz="0" w:space="0" w:color="auto"/>
        <w:left w:val="none" w:sz="0" w:space="0" w:color="auto"/>
        <w:bottom w:val="none" w:sz="0" w:space="0" w:color="auto"/>
        <w:right w:val="none" w:sz="0" w:space="0" w:color="auto"/>
      </w:divBdr>
    </w:div>
    <w:div w:id="1188521084">
      <w:bodyDiv w:val="1"/>
      <w:marLeft w:val="0"/>
      <w:marRight w:val="0"/>
      <w:marTop w:val="0"/>
      <w:marBottom w:val="0"/>
      <w:divBdr>
        <w:top w:val="none" w:sz="0" w:space="0" w:color="auto"/>
        <w:left w:val="none" w:sz="0" w:space="0" w:color="auto"/>
        <w:bottom w:val="none" w:sz="0" w:space="0" w:color="auto"/>
        <w:right w:val="none" w:sz="0" w:space="0" w:color="auto"/>
      </w:divBdr>
    </w:div>
    <w:div w:id="1998147480">
      <w:bodyDiv w:val="1"/>
      <w:marLeft w:val="0"/>
      <w:marRight w:val="0"/>
      <w:marTop w:val="0"/>
      <w:marBottom w:val="0"/>
      <w:divBdr>
        <w:top w:val="none" w:sz="0" w:space="0" w:color="auto"/>
        <w:left w:val="none" w:sz="0" w:space="0" w:color="auto"/>
        <w:bottom w:val="none" w:sz="0" w:space="0" w:color="auto"/>
        <w:right w:val="none" w:sz="0" w:space="0" w:color="auto"/>
      </w:divBdr>
    </w:div>
    <w:div w:id="2028559475">
      <w:bodyDiv w:val="1"/>
      <w:marLeft w:val="0"/>
      <w:marRight w:val="0"/>
      <w:marTop w:val="0"/>
      <w:marBottom w:val="0"/>
      <w:divBdr>
        <w:top w:val="none" w:sz="0" w:space="0" w:color="auto"/>
        <w:left w:val="none" w:sz="0" w:space="0" w:color="auto"/>
        <w:bottom w:val="none" w:sz="0" w:space="0" w:color="auto"/>
        <w:right w:val="none" w:sz="0" w:space="0" w:color="auto"/>
      </w:divBdr>
    </w:div>
    <w:div w:id="212784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fatintranet.titan.satin.lo/managing-aid/aid-programming-guide/Pages/chapter-4.aspx" TargetMode="External"/><Relationship Id="rId13" Type="http://schemas.openxmlformats.org/officeDocument/2006/relationships/hyperlink" Target="http://dfatintranet.titan.satin.lo/managing-aid/aid-programming-guide/Pages/chapter-4.aspx" TargetMode="External"/><Relationship Id="rId18" Type="http://schemas.openxmlformats.org/officeDocument/2006/relationships/hyperlink" Target="https://dfat.gov.au/about-us/publications/Pages/environmental-social-safeguard-policy.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fatintranet.titan.satin.lo/managing-aid/aid-programming-guide/Pages/chapter-4.aspx" TargetMode="External"/><Relationship Id="rId7" Type="http://schemas.openxmlformats.org/officeDocument/2006/relationships/endnotes" Target="endnotes.xml"/><Relationship Id="rId12" Type="http://schemas.openxmlformats.org/officeDocument/2006/relationships/hyperlink" Target="http://dfatintranet.titan.satin.lo/managing-aid/aid-programming-guide/Documents/Aid-Quality-Check-Ratings-Matrix.pdf" TargetMode="External"/><Relationship Id="rId17" Type="http://schemas.openxmlformats.org/officeDocument/2006/relationships/hyperlink" Target="http://dfatintranet.titan.satin.lo/managing-aid/aid-programming-guide/Pages/chapter-4.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fatintranet.titan.satin.lo/managing-aid/aid-programming-guide/Documents/Aid-Quality-Check-Ratings-Matrix.pdf" TargetMode="External"/><Relationship Id="rId20" Type="http://schemas.openxmlformats.org/officeDocument/2006/relationships/hyperlink" Target="http://dfatintranet.titan.satin.lo/managing-aid/aid-programming-guide/Pages/chapter-4.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atintranet.titan.satin.lo/managing-aid/aid-programming-guide/Documents/Aid-Quality-Check-Ratings-Matrix.pdf"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fatintranet.titan.satin.lo/managing-aid/aid-programming-guide/Documents/Aid-Quality-Check-Ratings-Matrix.pdf" TargetMode="External"/><Relationship Id="rId23" Type="http://schemas.openxmlformats.org/officeDocument/2006/relationships/image" Target="media/image1.png"/><Relationship Id="rId28" Type="http://schemas.openxmlformats.org/officeDocument/2006/relationships/header" Target="header3.xml"/><Relationship Id="rId10" Type="http://schemas.openxmlformats.org/officeDocument/2006/relationships/hyperlink" Target="mailto:qualityreports@dfat.gov.au" TargetMode="External"/><Relationship Id="rId19" Type="http://schemas.openxmlformats.org/officeDocument/2006/relationships/hyperlink" Target="https://dfat.gov.au/about-us/publications/Pages/environmental-and-social-safeguard-operational-procedures.aspx"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collaboration.titan.satin.lo/AidWorksSupport/Pages/InitiativesandActivities.aspx" TargetMode="External"/><Relationship Id="rId14" Type="http://schemas.openxmlformats.org/officeDocument/2006/relationships/hyperlink" Target="http://dfatintranet.titan.satin.lo/managing-aid/aid-programming-guide/Documents/Aid-Quality-Check-Ratings-Matrix.pdf" TargetMode="External"/><Relationship Id="rId22" Type="http://schemas.openxmlformats.org/officeDocument/2006/relationships/hyperlink" Target="http://collaboration.titan.satin.lo/kmu/PerformanceQuality/IQR%20Documents/PSD_Worksheet.docx"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1FA990641C4812910F85D9434FFCCD"/>
        <w:category>
          <w:name w:val="General"/>
          <w:gallery w:val="placeholder"/>
        </w:category>
        <w:types>
          <w:type w:val="bbPlcHdr"/>
        </w:types>
        <w:behaviors>
          <w:behavior w:val="content"/>
        </w:behaviors>
        <w:guid w:val="{508102D8-DF80-40E8-82E4-BD6A75B81ECA}"/>
      </w:docPartPr>
      <w:docPartBody>
        <w:p w:rsidR="00A17FC4" w:rsidRDefault="00B94FBA" w:rsidP="00B94FBA">
          <w:pPr>
            <w:pStyle w:val="5D1FA990641C4812910F85D9434FFCCD"/>
          </w:pPr>
          <w:r w:rsidRPr="00EF13E4">
            <w:rPr>
              <w:rStyle w:val="PlaceholderText"/>
            </w:rPr>
            <w:t>Choose an item.</w:t>
          </w:r>
        </w:p>
      </w:docPartBody>
    </w:docPart>
    <w:docPart>
      <w:docPartPr>
        <w:name w:val="886229369E024F0DAD00714D4060DC10"/>
        <w:category>
          <w:name w:val="General"/>
          <w:gallery w:val="placeholder"/>
        </w:category>
        <w:types>
          <w:type w:val="bbPlcHdr"/>
        </w:types>
        <w:behaviors>
          <w:behavior w:val="content"/>
        </w:behaviors>
        <w:guid w:val="{6EC66C92-FC52-4822-AEBC-9E5905F03103}"/>
      </w:docPartPr>
      <w:docPartBody>
        <w:p w:rsidR="00A17FC4" w:rsidRDefault="00B94FBA" w:rsidP="00B94FBA">
          <w:pPr>
            <w:pStyle w:val="886229369E024F0DAD00714D4060DC10"/>
          </w:pPr>
          <w:r w:rsidRPr="00EF13E4">
            <w:rPr>
              <w:rStyle w:val="PlaceholderText"/>
            </w:rPr>
            <w:t>Choose an item.</w:t>
          </w:r>
        </w:p>
      </w:docPartBody>
    </w:docPart>
    <w:docPart>
      <w:docPartPr>
        <w:name w:val="21302C4E3A6E49B8AA6594F9CB7AACE4"/>
        <w:category>
          <w:name w:val="General"/>
          <w:gallery w:val="placeholder"/>
        </w:category>
        <w:types>
          <w:type w:val="bbPlcHdr"/>
        </w:types>
        <w:behaviors>
          <w:behavior w:val="content"/>
        </w:behaviors>
        <w:guid w:val="{93002770-D7D4-4B63-A982-369E413E34D3}"/>
      </w:docPartPr>
      <w:docPartBody>
        <w:p w:rsidR="00A17FC4" w:rsidRDefault="00B94FBA" w:rsidP="00B94FBA">
          <w:pPr>
            <w:pStyle w:val="21302C4E3A6E49B8AA6594F9CB7AACE4"/>
          </w:pPr>
          <w:r w:rsidRPr="00EF13E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BA"/>
    <w:rsid w:val="00A17FC4"/>
    <w:rsid w:val="00B94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FBA"/>
    <w:rPr>
      <w:color w:val="808080"/>
    </w:rPr>
  </w:style>
  <w:style w:type="paragraph" w:customStyle="1" w:styleId="88FD5C6483FD4C29A8B1CD2611002BC8">
    <w:name w:val="88FD5C6483FD4C29A8B1CD2611002BC8"/>
    <w:rsid w:val="00B94FBA"/>
  </w:style>
  <w:style w:type="paragraph" w:customStyle="1" w:styleId="71D45155999D4194B239B1A9F9609662">
    <w:name w:val="71D45155999D4194B239B1A9F9609662"/>
    <w:rsid w:val="00B94FBA"/>
  </w:style>
  <w:style w:type="paragraph" w:customStyle="1" w:styleId="D011D030F7E34176A533C134BFA8CF0C">
    <w:name w:val="D011D030F7E34176A533C134BFA8CF0C"/>
    <w:rsid w:val="00B94FBA"/>
  </w:style>
  <w:style w:type="paragraph" w:customStyle="1" w:styleId="5D1FA990641C4812910F85D9434FFCCD">
    <w:name w:val="5D1FA990641C4812910F85D9434FFCCD"/>
    <w:rsid w:val="00B94FBA"/>
  </w:style>
  <w:style w:type="paragraph" w:customStyle="1" w:styleId="886229369E024F0DAD00714D4060DC10">
    <w:name w:val="886229369E024F0DAD00714D4060DC10"/>
    <w:rsid w:val="00B94FBA"/>
  </w:style>
  <w:style w:type="paragraph" w:customStyle="1" w:styleId="21302C4E3A6E49B8AA6594F9CB7AACE4">
    <w:name w:val="21302C4E3A6E49B8AA6594F9CB7AACE4"/>
    <w:rsid w:val="00B94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EB9E-83F4-44DE-BEA9-2E6B04B6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2020-04-02T06:10:00Z</dcterms:created>
  <dcterms:modified xsi:type="dcterms:W3CDTF">2020-04-02T06:10:00Z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2118794e-51ef-4246-a91e-0fbe8fe47805</vt:lpwstr>
  </property>
  <property fmtid="{D5CDD505-2E9C-101B-9397-08002B2CF9AE}" pid="3" name="SEC">
    <vt:lpwstr>UNCLASSIFIED</vt:lpwstr>
  </property>
  <property fmtid="{D5CDD505-2E9C-101B-9397-08002B2CF9AE}" pid="4" name="DLM">
    <vt:lpwstr>No DLM</vt:lpwstr>
  </property>
</Properties>
</file>