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075BE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FC1F713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7F309A3F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69A56F4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65156" w:rsidRPr="00365156">
        <w:rPr>
          <w:rStyle w:val="Strong"/>
          <w:rFonts w:ascii="Calibri Light" w:hAnsi="Calibri Light"/>
          <w:sz w:val="25"/>
          <w:szCs w:val="25"/>
        </w:rPr>
        <w:t>the Special Rapporteur on Myanmar</w:t>
      </w:r>
    </w:p>
    <w:p w14:paraId="6A06900D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8D13285" w14:textId="77777777" w:rsidR="00C536F4" w:rsidRPr="00A669C1" w:rsidRDefault="0036515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365156">
        <w:rPr>
          <w:rStyle w:val="Strong"/>
          <w:rFonts w:ascii="Calibri Light" w:hAnsi="Calibri Light"/>
          <w:sz w:val="25"/>
          <w:szCs w:val="25"/>
        </w:rPr>
        <w:t>22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B038D6">
        <w:rPr>
          <w:rStyle w:val="Strong"/>
          <w:rFonts w:ascii="Calibri Light" w:hAnsi="Calibri Light"/>
          <w:sz w:val="25"/>
          <w:szCs w:val="25"/>
        </w:rPr>
        <w:t>September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2C8BCC18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A217BE7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19B15D3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5A10F60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ED7B9E8" w14:textId="77777777" w:rsidR="00365156" w:rsidRPr="00365156" w:rsidRDefault="001C352E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</w:t>
      </w:r>
      <w:r w:rsidR="00365156" w:rsidRPr="00365156">
        <w:rPr>
          <w:rFonts w:asciiTheme="minorHAnsi" w:hAnsiTheme="minorHAnsi"/>
          <w:bCs/>
          <w:sz w:val="25"/>
          <w:szCs w:val="25"/>
        </w:rPr>
        <w:t xml:space="preserve"> thank </w:t>
      </w:r>
      <w:r w:rsidR="00667903">
        <w:rPr>
          <w:rFonts w:asciiTheme="minorHAnsi" w:hAnsiTheme="minorHAnsi"/>
          <w:bCs/>
          <w:sz w:val="25"/>
          <w:szCs w:val="25"/>
        </w:rPr>
        <w:t>the</w:t>
      </w:r>
      <w:r w:rsidR="00365156" w:rsidRPr="00365156">
        <w:rPr>
          <w:rFonts w:asciiTheme="minorHAnsi" w:hAnsiTheme="minorHAnsi"/>
          <w:bCs/>
          <w:sz w:val="25"/>
          <w:szCs w:val="25"/>
        </w:rPr>
        <w:t xml:space="preserve"> Special Rapporteur for his update.</w:t>
      </w:r>
    </w:p>
    <w:p w14:paraId="7503BFA3" w14:textId="77777777" w:rsidR="00365156" w:rsidRPr="00365156" w:rsidRDefault="00365156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BDBBF8F" w14:textId="556E97BD" w:rsidR="00024CB6" w:rsidRDefault="001C352E" w:rsidP="00505E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00049F">
        <w:rPr>
          <w:rFonts w:asciiTheme="minorHAnsi" w:hAnsiTheme="minorHAnsi"/>
          <w:bCs/>
          <w:sz w:val="25"/>
          <w:szCs w:val="25"/>
        </w:rPr>
        <w:t xml:space="preserve"> </w:t>
      </w:r>
      <w:r w:rsidR="004453FA">
        <w:rPr>
          <w:rFonts w:asciiTheme="minorHAnsi" w:hAnsiTheme="minorHAnsi"/>
          <w:bCs/>
          <w:sz w:val="25"/>
          <w:szCs w:val="25"/>
        </w:rPr>
        <w:t>remains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4D2DE6">
        <w:rPr>
          <w:rFonts w:asciiTheme="minorHAnsi" w:hAnsiTheme="minorHAnsi"/>
          <w:bCs/>
          <w:sz w:val="25"/>
          <w:szCs w:val="25"/>
        </w:rPr>
        <w:t xml:space="preserve">very </w:t>
      </w:r>
      <w:r>
        <w:rPr>
          <w:rFonts w:asciiTheme="minorHAnsi" w:hAnsiTheme="minorHAnsi"/>
          <w:bCs/>
          <w:sz w:val="25"/>
          <w:szCs w:val="25"/>
        </w:rPr>
        <w:t xml:space="preserve">concerned about the </w:t>
      </w:r>
      <w:r w:rsidR="00C34DFA">
        <w:rPr>
          <w:rFonts w:asciiTheme="minorHAnsi" w:hAnsiTheme="minorHAnsi"/>
          <w:b/>
          <w:bCs/>
          <w:sz w:val="25"/>
          <w:szCs w:val="25"/>
        </w:rPr>
        <w:t>humanitarian crisis</w:t>
      </w:r>
      <w:r w:rsidR="00C34DFA">
        <w:rPr>
          <w:rFonts w:asciiTheme="minorHAnsi" w:hAnsiTheme="minorHAnsi"/>
          <w:bCs/>
          <w:sz w:val="25"/>
          <w:szCs w:val="25"/>
        </w:rPr>
        <w:t xml:space="preserve"> and </w:t>
      </w:r>
      <w:r w:rsidR="00C34DFA">
        <w:rPr>
          <w:rFonts w:asciiTheme="minorHAnsi" w:hAnsiTheme="minorHAnsi"/>
          <w:b/>
          <w:bCs/>
          <w:sz w:val="25"/>
          <w:szCs w:val="25"/>
        </w:rPr>
        <w:t>ongoing conflict</w:t>
      </w:r>
      <w:r w:rsidR="00C34DFA">
        <w:rPr>
          <w:rFonts w:asciiTheme="minorHAnsi" w:hAnsiTheme="minorHAnsi"/>
          <w:bCs/>
          <w:sz w:val="25"/>
          <w:szCs w:val="25"/>
        </w:rPr>
        <w:t xml:space="preserve"> in </w:t>
      </w:r>
      <w:proofErr w:type="spellStart"/>
      <w:r w:rsidR="00C34DFA">
        <w:rPr>
          <w:rFonts w:asciiTheme="minorHAnsi" w:hAnsiTheme="minorHAnsi"/>
          <w:bCs/>
          <w:sz w:val="25"/>
          <w:szCs w:val="25"/>
        </w:rPr>
        <w:t>Rakhine</w:t>
      </w:r>
      <w:proofErr w:type="spellEnd"/>
      <w:r w:rsidR="00C34DFA">
        <w:rPr>
          <w:rFonts w:asciiTheme="minorHAnsi" w:hAnsiTheme="minorHAnsi"/>
          <w:bCs/>
          <w:sz w:val="25"/>
          <w:szCs w:val="25"/>
        </w:rPr>
        <w:t xml:space="preserve"> State. </w:t>
      </w:r>
      <w:r w:rsidR="001F288B">
        <w:rPr>
          <w:rFonts w:asciiTheme="minorHAnsi" w:hAnsiTheme="minorHAnsi"/>
          <w:bCs/>
          <w:sz w:val="25"/>
          <w:szCs w:val="25"/>
        </w:rPr>
        <w:t xml:space="preserve"> </w:t>
      </w:r>
      <w:r w:rsidR="00C34DFA">
        <w:rPr>
          <w:rFonts w:asciiTheme="minorHAnsi" w:hAnsiTheme="minorHAnsi"/>
          <w:bCs/>
          <w:sz w:val="25"/>
          <w:szCs w:val="25"/>
        </w:rPr>
        <w:t xml:space="preserve">We call </w:t>
      </w:r>
      <w:r w:rsidR="00CD46C9">
        <w:rPr>
          <w:rFonts w:asciiTheme="minorHAnsi" w:hAnsiTheme="minorHAnsi"/>
          <w:bCs/>
          <w:sz w:val="25"/>
          <w:szCs w:val="25"/>
        </w:rPr>
        <w:t>for</w:t>
      </w:r>
      <w:r w:rsidR="0000049F">
        <w:rPr>
          <w:rFonts w:asciiTheme="minorHAnsi" w:hAnsiTheme="minorHAnsi"/>
          <w:bCs/>
          <w:sz w:val="25"/>
          <w:szCs w:val="25"/>
        </w:rPr>
        <w:t xml:space="preserve"> </w:t>
      </w:r>
      <w:r w:rsidR="00CD46C9">
        <w:rPr>
          <w:rFonts w:asciiTheme="minorHAnsi" w:hAnsiTheme="minorHAnsi"/>
          <w:bCs/>
          <w:sz w:val="25"/>
          <w:szCs w:val="25"/>
        </w:rPr>
        <w:t>the</w:t>
      </w:r>
      <w:r w:rsidR="0000049F" w:rsidRPr="0000049F">
        <w:rPr>
          <w:rFonts w:asciiTheme="minorHAnsi" w:hAnsiTheme="minorHAnsi"/>
          <w:bCs/>
          <w:sz w:val="25"/>
          <w:szCs w:val="25"/>
        </w:rPr>
        <w:t xml:space="preserve"> cessation of hostilities, </w:t>
      </w:r>
      <w:r w:rsidR="00586BB9">
        <w:rPr>
          <w:rFonts w:asciiTheme="minorHAnsi" w:hAnsiTheme="minorHAnsi"/>
          <w:bCs/>
          <w:sz w:val="25"/>
          <w:szCs w:val="25"/>
        </w:rPr>
        <w:t xml:space="preserve">protection of civilians, </w:t>
      </w:r>
      <w:r w:rsidR="0000049F" w:rsidRPr="0000049F">
        <w:rPr>
          <w:rFonts w:asciiTheme="minorHAnsi" w:hAnsiTheme="minorHAnsi"/>
          <w:bCs/>
          <w:sz w:val="25"/>
          <w:szCs w:val="25"/>
        </w:rPr>
        <w:t>adherence to international law</w:t>
      </w:r>
      <w:r w:rsidR="00E54CD0">
        <w:rPr>
          <w:rFonts w:asciiTheme="minorHAnsi" w:hAnsiTheme="minorHAnsi"/>
          <w:bCs/>
          <w:sz w:val="25"/>
          <w:szCs w:val="25"/>
        </w:rPr>
        <w:t>, including on the prevention of violence against women,</w:t>
      </w:r>
      <w:r w:rsidR="0000049F" w:rsidRPr="0000049F">
        <w:rPr>
          <w:rFonts w:asciiTheme="minorHAnsi" w:hAnsiTheme="minorHAnsi"/>
          <w:bCs/>
          <w:sz w:val="25"/>
          <w:szCs w:val="25"/>
        </w:rPr>
        <w:t xml:space="preserve"> </w:t>
      </w:r>
      <w:r w:rsidR="007430BB">
        <w:rPr>
          <w:rFonts w:asciiTheme="minorHAnsi" w:hAnsiTheme="minorHAnsi"/>
          <w:bCs/>
          <w:sz w:val="25"/>
          <w:szCs w:val="25"/>
        </w:rPr>
        <w:t>and</w:t>
      </w:r>
      <w:r w:rsidR="0000049F" w:rsidRPr="0000049F">
        <w:rPr>
          <w:rFonts w:asciiTheme="minorHAnsi" w:hAnsiTheme="minorHAnsi"/>
          <w:bCs/>
          <w:sz w:val="25"/>
          <w:szCs w:val="25"/>
        </w:rPr>
        <w:t xml:space="preserve"> </w:t>
      </w:r>
      <w:r w:rsidR="0000049F" w:rsidRPr="00EE156E">
        <w:rPr>
          <w:rFonts w:asciiTheme="minorHAnsi" w:hAnsiTheme="minorHAnsi"/>
          <w:bCs/>
          <w:sz w:val="25"/>
          <w:szCs w:val="25"/>
        </w:rPr>
        <w:t>unimpeded</w:t>
      </w:r>
      <w:r w:rsidR="0000049F" w:rsidRPr="0000049F">
        <w:rPr>
          <w:rFonts w:asciiTheme="minorHAnsi" w:hAnsiTheme="minorHAnsi"/>
          <w:bCs/>
          <w:sz w:val="25"/>
          <w:szCs w:val="25"/>
        </w:rPr>
        <w:t xml:space="preserve"> humanitarian access</w:t>
      </w:r>
      <w:r w:rsidR="00024CB6">
        <w:rPr>
          <w:rFonts w:asciiTheme="minorHAnsi" w:hAnsiTheme="minorHAnsi"/>
          <w:bCs/>
          <w:sz w:val="25"/>
          <w:szCs w:val="25"/>
        </w:rPr>
        <w:t>.</w:t>
      </w:r>
    </w:p>
    <w:p w14:paraId="2850A7CB" w14:textId="77777777" w:rsidR="00024CB6" w:rsidRDefault="00024CB6" w:rsidP="00505E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3941DE3A" w14:textId="4368A557" w:rsidR="00505E7D" w:rsidRDefault="003A5458" w:rsidP="00505E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00049F">
        <w:rPr>
          <w:rFonts w:asciiTheme="minorHAnsi" w:hAnsiTheme="minorHAnsi"/>
          <w:bCs/>
          <w:sz w:val="25"/>
          <w:szCs w:val="25"/>
        </w:rPr>
        <w:t xml:space="preserve"> </w:t>
      </w:r>
      <w:r w:rsidR="00EE156E">
        <w:rPr>
          <w:rFonts w:asciiTheme="minorHAnsi" w:hAnsiTheme="minorHAnsi"/>
          <w:bCs/>
          <w:sz w:val="25"/>
          <w:szCs w:val="25"/>
        </w:rPr>
        <w:t>urge</w:t>
      </w:r>
      <w:r>
        <w:rPr>
          <w:rFonts w:asciiTheme="minorHAnsi" w:hAnsiTheme="minorHAnsi"/>
          <w:bCs/>
          <w:sz w:val="25"/>
          <w:szCs w:val="25"/>
        </w:rPr>
        <w:t>s</w:t>
      </w:r>
      <w:r w:rsidR="00EE156E">
        <w:rPr>
          <w:rFonts w:asciiTheme="minorHAnsi" w:hAnsiTheme="minorHAnsi"/>
          <w:bCs/>
          <w:sz w:val="25"/>
          <w:szCs w:val="25"/>
        </w:rPr>
        <w:t xml:space="preserve"> </w:t>
      </w:r>
      <w:r w:rsidR="00C34DFA">
        <w:rPr>
          <w:rFonts w:asciiTheme="minorHAnsi" w:hAnsiTheme="minorHAnsi"/>
          <w:bCs/>
          <w:sz w:val="25"/>
          <w:szCs w:val="25"/>
        </w:rPr>
        <w:t>Myanmar to make progress on</w:t>
      </w:r>
      <w:r w:rsidR="00454A9B">
        <w:rPr>
          <w:rFonts w:asciiTheme="minorHAnsi" w:hAnsiTheme="minorHAnsi"/>
          <w:bCs/>
          <w:sz w:val="25"/>
          <w:szCs w:val="25"/>
        </w:rPr>
        <w:t xml:space="preserve"> </w:t>
      </w:r>
      <w:r w:rsidR="00586BB9">
        <w:rPr>
          <w:rFonts w:asciiTheme="minorHAnsi" w:hAnsiTheme="minorHAnsi"/>
          <w:bCs/>
          <w:sz w:val="25"/>
          <w:szCs w:val="25"/>
        </w:rPr>
        <w:t>durable solutions</w:t>
      </w:r>
      <w:r w:rsidR="00730DAC">
        <w:rPr>
          <w:rFonts w:asciiTheme="minorHAnsi" w:hAnsiTheme="minorHAnsi"/>
          <w:bCs/>
          <w:sz w:val="25"/>
          <w:szCs w:val="25"/>
        </w:rPr>
        <w:t>, including</w:t>
      </w:r>
      <w:r w:rsidR="00586BB9">
        <w:rPr>
          <w:rFonts w:asciiTheme="minorHAnsi" w:hAnsiTheme="minorHAnsi"/>
          <w:bCs/>
          <w:sz w:val="25"/>
          <w:szCs w:val="25"/>
        </w:rPr>
        <w:t xml:space="preserve"> </w:t>
      </w:r>
      <w:r w:rsidR="007430BB">
        <w:rPr>
          <w:rFonts w:asciiTheme="minorHAnsi" w:hAnsiTheme="minorHAnsi"/>
          <w:bCs/>
          <w:sz w:val="25"/>
          <w:szCs w:val="25"/>
        </w:rPr>
        <w:t xml:space="preserve">the </w:t>
      </w:r>
      <w:r w:rsidR="00C34DFA">
        <w:rPr>
          <w:rFonts w:asciiTheme="minorHAnsi" w:hAnsiTheme="minorHAnsi"/>
          <w:bCs/>
          <w:sz w:val="25"/>
          <w:szCs w:val="25"/>
        </w:rPr>
        <w:t xml:space="preserve">creation of </w:t>
      </w:r>
      <w:r w:rsidR="00454A9B">
        <w:rPr>
          <w:rFonts w:asciiTheme="minorHAnsi" w:hAnsiTheme="minorHAnsi"/>
          <w:bCs/>
          <w:sz w:val="25"/>
          <w:szCs w:val="25"/>
        </w:rPr>
        <w:t>conditions</w:t>
      </w:r>
      <w:r w:rsidR="00C34DFA">
        <w:rPr>
          <w:rFonts w:asciiTheme="minorHAnsi" w:hAnsiTheme="minorHAnsi"/>
          <w:bCs/>
          <w:sz w:val="25"/>
          <w:szCs w:val="25"/>
        </w:rPr>
        <w:t xml:space="preserve"> conducive to</w:t>
      </w:r>
      <w:r w:rsidR="007430BB">
        <w:rPr>
          <w:rFonts w:asciiTheme="minorHAnsi" w:hAnsiTheme="minorHAnsi"/>
          <w:bCs/>
          <w:sz w:val="25"/>
          <w:szCs w:val="25"/>
        </w:rPr>
        <w:t xml:space="preserve"> </w:t>
      </w:r>
      <w:r w:rsidR="00730DAC">
        <w:rPr>
          <w:rFonts w:asciiTheme="minorHAnsi" w:hAnsiTheme="minorHAnsi"/>
          <w:bCs/>
          <w:sz w:val="25"/>
          <w:szCs w:val="25"/>
        </w:rPr>
        <w:t>safe, dignified, voluntary and sustainable</w:t>
      </w:r>
      <w:r w:rsidR="00454A9B">
        <w:rPr>
          <w:rFonts w:asciiTheme="minorHAnsi" w:hAnsiTheme="minorHAnsi"/>
          <w:bCs/>
          <w:sz w:val="25"/>
          <w:szCs w:val="25"/>
        </w:rPr>
        <w:t xml:space="preserve"> </w:t>
      </w:r>
      <w:r w:rsidR="007430BB">
        <w:rPr>
          <w:rFonts w:asciiTheme="minorHAnsi" w:hAnsiTheme="minorHAnsi"/>
          <w:bCs/>
          <w:sz w:val="25"/>
          <w:szCs w:val="25"/>
        </w:rPr>
        <w:t>return</w:t>
      </w:r>
      <w:r w:rsidR="00730DAC">
        <w:rPr>
          <w:rFonts w:asciiTheme="minorHAnsi" w:hAnsiTheme="minorHAnsi"/>
          <w:bCs/>
          <w:sz w:val="25"/>
          <w:szCs w:val="25"/>
        </w:rPr>
        <w:t>s</w:t>
      </w:r>
      <w:r w:rsidR="007430BB">
        <w:rPr>
          <w:rFonts w:asciiTheme="minorHAnsi" w:hAnsiTheme="minorHAnsi"/>
          <w:bCs/>
          <w:sz w:val="25"/>
          <w:szCs w:val="25"/>
        </w:rPr>
        <w:t xml:space="preserve"> of displaced </w:t>
      </w:r>
      <w:proofErr w:type="spellStart"/>
      <w:r w:rsidR="00665790">
        <w:rPr>
          <w:rFonts w:asciiTheme="minorHAnsi" w:hAnsiTheme="minorHAnsi"/>
          <w:bCs/>
          <w:sz w:val="25"/>
          <w:szCs w:val="25"/>
        </w:rPr>
        <w:t>Rohingya</w:t>
      </w:r>
      <w:proofErr w:type="spellEnd"/>
      <w:r w:rsidR="005A6469">
        <w:rPr>
          <w:rFonts w:asciiTheme="minorHAnsi" w:hAnsiTheme="minorHAnsi"/>
          <w:bCs/>
          <w:sz w:val="25"/>
          <w:szCs w:val="25"/>
        </w:rPr>
        <w:t xml:space="preserve">. </w:t>
      </w:r>
      <w:r w:rsidR="001F288B">
        <w:rPr>
          <w:rFonts w:asciiTheme="minorHAnsi" w:hAnsiTheme="minorHAnsi"/>
          <w:bCs/>
          <w:sz w:val="25"/>
          <w:szCs w:val="25"/>
        </w:rPr>
        <w:t xml:space="preserve"> </w:t>
      </w:r>
      <w:r w:rsidR="005A6469">
        <w:rPr>
          <w:rFonts w:asciiTheme="minorHAnsi" w:hAnsiTheme="minorHAnsi"/>
          <w:bCs/>
          <w:sz w:val="25"/>
          <w:szCs w:val="25"/>
        </w:rPr>
        <w:t>W</w:t>
      </w:r>
      <w:r w:rsidR="009C4C33">
        <w:rPr>
          <w:rFonts w:asciiTheme="minorHAnsi" w:hAnsiTheme="minorHAnsi"/>
          <w:bCs/>
          <w:sz w:val="25"/>
          <w:szCs w:val="25"/>
        </w:rPr>
        <w:t xml:space="preserve">e </w:t>
      </w:r>
      <w:r w:rsidR="00244DAC">
        <w:rPr>
          <w:rFonts w:asciiTheme="minorHAnsi" w:hAnsiTheme="minorHAnsi"/>
          <w:bCs/>
          <w:sz w:val="25"/>
          <w:szCs w:val="25"/>
        </w:rPr>
        <w:t>welcome</w:t>
      </w:r>
      <w:r w:rsidR="001A701A">
        <w:rPr>
          <w:rFonts w:asciiTheme="minorHAnsi" w:hAnsiTheme="minorHAnsi"/>
          <w:bCs/>
          <w:sz w:val="25"/>
          <w:szCs w:val="25"/>
        </w:rPr>
        <w:t xml:space="preserve"> UN and ASEAN </w:t>
      </w:r>
      <w:r w:rsidR="00FF102E">
        <w:rPr>
          <w:rFonts w:asciiTheme="minorHAnsi" w:hAnsiTheme="minorHAnsi"/>
          <w:bCs/>
          <w:sz w:val="25"/>
          <w:szCs w:val="25"/>
        </w:rPr>
        <w:t>efforts</w:t>
      </w:r>
      <w:r w:rsidR="00244DAC">
        <w:rPr>
          <w:rFonts w:asciiTheme="minorHAnsi" w:hAnsiTheme="minorHAnsi"/>
          <w:bCs/>
          <w:sz w:val="25"/>
          <w:szCs w:val="25"/>
        </w:rPr>
        <w:t xml:space="preserve"> in this regard</w:t>
      </w:r>
      <w:r w:rsidR="00060FAB">
        <w:rPr>
          <w:rFonts w:asciiTheme="minorHAnsi" w:hAnsiTheme="minorHAnsi"/>
          <w:bCs/>
          <w:sz w:val="25"/>
          <w:szCs w:val="25"/>
        </w:rPr>
        <w:t>,</w:t>
      </w:r>
      <w:r w:rsidR="00E54CD0">
        <w:rPr>
          <w:rFonts w:asciiTheme="minorHAnsi" w:hAnsiTheme="minorHAnsi"/>
          <w:bCs/>
          <w:sz w:val="25"/>
          <w:szCs w:val="25"/>
        </w:rPr>
        <w:t xml:space="preserve"> and we acknowledge </w:t>
      </w:r>
      <w:r w:rsidR="007430BB">
        <w:rPr>
          <w:rFonts w:asciiTheme="minorHAnsi" w:hAnsiTheme="minorHAnsi"/>
          <w:bCs/>
          <w:sz w:val="25"/>
          <w:szCs w:val="25"/>
        </w:rPr>
        <w:t>Bangladesh</w:t>
      </w:r>
      <w:r w:rsidR="00730DAC">
        <w:rPr>
          <w:rFonts w:asciiTheme="minorHAnsi" w:hAnsiTheme="minorHAnsi"/>
          <w:bCs/>
          <w:sz w:val="25"/>
          <w:szCs w:val="25"/>
        </w:rPr>
        <w:t xml:space="preserve">’s generosity </w:t>
      </w:r>
      <w:r w:rsidR="00D02C71" w:rsidRPr="00D02C71">
        <w:rPr>
          <w:rFonts w:asciiTheme="minorHAnsi" w:hAnsiTheme="minorHAnsi"/>
          <w:bCs/>
          <w:sz w:val="25"/>
          <w:szCs w:val="25"/>
        </w:rPr>
        <w:t xml:space="preserve">in hosting displaced </w:t>
      </w:r>
      <w:proofErr w:type="spellStart"/>
      <w:r w:rsidR="00D02C71" w:rsidRPr="00D02C71">
        <w:rPr>
          <w:rFonts w:asciiTheme="minorHAnsi" w:hAnsiTheme="minorHAnsi"/>
          <w:bCs/>
          <w:sz w:val="25"/>
          <w:szCs w:val="25"/>
        </w:rPr>
        <w:t>Rohingya</w:t>
      </w:r>
      <w:proofErr w:type="spellEnd"/>
      <w:r w:rsidR="00E54CD0">
        <w:rPr>
          <w:rFonts w:asciiTheme="minorHAnsi" w:hAnsiTheme="minorHAnsi"/>
          <w:bCs/>
          <w:sz w:val="25"/>
          <w:szCs w:val="25"/>
        </w:rPr>
        <w:t xml:space="preserve">. </w:t>
      </w:r>
    </w:p>
    <w:p w14:paraId="2EF73BDA" w14:textId="77777777" w:rsidR="00505E7D" w:rsidRDefault="00505E7D" w:rsidP="00505E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5DBFD96F" w14:textId="7CC6C58A" w:rsidR="00505E7D" w:rsidRDefault="00C34DFA" w:rsidP="00505E7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I</w:t>
      </w:r>
      <w:r w:rsidR="00061D5F">
        <w:rPr>
          <w:rFonts w:asciiTheme="minorHAnsi" w:hAnsiTheme="minorHAnsi"/>
          <w:bCs/>
          <w:sz w:val="25"/>
          <w:szCs w:val="25"/>
        </w:rPr>
        <w:t>t is critical Myanmar</w:t>
      </w:r>
      <w:r w:rsidR="00454A9B">
        <w:rPr>
          <w:rFonts w:asciiTheme="minorHAnsi" w:hAnsiTheme="minorHAnsi"/>
          <w:bCs/>
          <w:sz w:val="25"/>
          <w:szCs w:val="25"/>
        </w:rPr>
        <w:t xml:space="preserve"> </w:t>
      </w:r>
      <w:r w:rsidR="00002AFC">
        <w:rPr>
          <w:rFonts w:asciiTheme="minorHAnsi" w:hAnsiTheme="minorHAnsi"/>
          <w:bCs/>
          <w:sz w:val="25"/>
          <w:szCs w:val="25"/>
        </w:rPr>
        <w:t>fully implement</w:t>
      </w:r>
      <w:r w:rsidR="00061D5F">
        <w:rPr>
          <w:rFonts w:asciiTheme="minorHAnsi" w:hAnsiTheme="minorHAnsi"/>
          <w:bCs/>
          <w:sz w:val="25"/>
          <w:szCs w:val="25"/>
        </w:rPr>
        <w:t>s</w:t>
      </w:r>
      <w:r w:rsidR="00454A9B">
        <w:rPr>
          <w:rFonts w:asciiTheme="minorHAnsi" w:hAnsiTheme="minorHAnsi"/>
          <w:bCs/>
          <w:sz w:val="25"/>
          <w:szCs w:val="25"/>
        </w:rPr>
        <w:t xml:space="preserve"> the </w:t>
      </w:r>
      <w:proofErr w:type="spellStart"/>
      <w:r w:rsidR="00454A9B" w:rsidRPr="005B369B">
        <w:rPr>
          <w:rFonts w:asciiTheme="minorHAnsi" w:hAnsiTheme="minorHAnsi"/>
          <w:b/>
          <w:bCs/>
          <w:sz w:val="25"/>
          <w:szCs w:val="25"/>
        </w:rPr>
        <w:t>Rakhine</w:t>
      </w:r>
      <w:proofErr w:type="spellEnd"/>
      <w:r w:rsidR="00454A9B" w:rsidRPr="005B369B">
        <w:rPr>
          <w:rFonts w:asciiTheme="minorHAnsi" w:hAnsiTheme="minorHAnsi"/>
          <w:b/>
          <w:bCs/>
          <w:sz w:val="25"/>
          <w:szCs w:val="25"/>
        </w:rPr>
        <w:t xml:space="preserve"> Advisory Commissio</w:t>
      </w:r>
      <w:r w:rsidR="00454A9B">
        <w:rPr>
          <w:rFonts w:asciiTheme="minorHAnsi" w:hAnsiTheme="minorHAnsi"/>
          <w:b/>
          <w:bCs/>
          <w:sz w:val="25"/>
          <w:szCs w:val="25"/>
        </w:rPr>
        <w:t>n</w:t>
      </w:r>
      <w:r w:rsidR="00454A9B">
        <w:rPr>
          <w:rFonts w:asciiTheme="minorHAnsi" w:hAnsiTheme="minorHAnsi"/>
          <w:bCs/>
          <w:sz w:val="25"/>
          <w:szCs w:val="25"/>
        </w:rPr>
        <w:t xml:space="preserve">’s recommendations, including according </w:t>
      </w:r>
      <w:r w:rsidR="00002AFC">
        <w:rPr>
          <w:rFonts w:asciiTheme="minorHAnsi" w:hAnsiTheme="minorHAnsi"/>
          <w:bCs/>
          <w:sz w:val="25"/>
          <w:szCs w:val="25"/>
        </w:rPr>
        <w:t xml:space="preserve">the </w:t>
      </w:r>
      <w:proofErr w:type="spellStart"/>
      <w:r w:rsidR="00002AFC">
        <w:rPr>
          <w:rFonts w:asciiTheme="minorHAnsi" w:hAnsiTheme="minorHAnsi"/>
          <w:bCs/>
          <w:sz w:val="25"/>
          <w:szCs w:val="25"/>
        </w:rPr>
        <w:t>Rohingya</w:t>
      </w:r>
      <w:proofErr w:type="spellEnd"/>
      <w:r w:rsidR="00002AFC">
        <w:rPr>
          <w:rFonts w:asciiTheme="minorHAnsi" w:hAnsiTheme="minorHAnsi"/>
          <w:bCs/>
          <w:sz w:val="25"/>
          <w:szCs w:val="25"/>
        </w:rPr>
        <w:t xml:space="preserve"> </w:t>
      </w:r>
      <w:r w:rsidR="00454A9B">
        <w:rPr>
          <w:rFonts w:asciiTheme="minorHAnsi" w:hAnsiTheme="minorHAnsi"/>
          <w:bCs/>
          <w:sz w:val="25"/>
          <w:szCs w:val="25"/>
        </w:rPr>
        <w:t>f</w:t>
      </w:r>
      <w:r w:rsidR="00002AFC">
        <w:rPr>
          <w:rFonts w:asciiTheme="minorHAnsi" w:hAnsiTheme="minorHAnsi"/>
          <w:bCs/>
          <w:sz w:val="25"/>
          <w:szCs w:val="25"/>
        </w:rPr>
        <w:t>reedom of movement</w:t>
      </w:r>
      <w:r w:rsidR="00061D5F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 xml:space="preserve">and access to </w:t>
      </w:r>
      <w:r w:rsidR="00002AFC">
        <w:rPr>
          <w:rFonts w:asciiTheme="minorHAnsi" w:hAnsiTheme="minorHAnsi"/>
          <w:bCs/>
          <w:sz w:val="25"/>
          <w:szCs w:val="25"/>
        </w:rPr>
        <w:t>basic</w:t>
      </w:r>
      <w:r w:rsidR="00505E7D">
        <w:rPr>
          <w:rFonts w:asciiTheme="minorHAnsi" w:hAnsiTheme="minorHAnsi"/>
          <w:bCs/>
          <w:sz w:val="25"/>
          <w:szCs w:val="25"/>
        </w:rPr>
        <w:t xml:space="preserve"> services</w:t>
      </w:r>
      <w:r w:rsidR="00002AFC">
        <w:rPr>
          <w:rFonts w:asciiTheme="minorHAnsi" w:hAnsiTheme="minorHAnsi"/>
          <w:bCs/>
          <w:sz w:val="25"/>
          <w:szCs w:val="25"/>
        </w:rPr>
        <w:t xml:space="preserve"> </w:t>
      </w:r>
      <w:r w:rsidR="00CD46C9">
        <w:rPr>
          <w:rFonts w:asciiTheme="minorHAnsi" w:hAnsiTheme="minorHAnsi"/>
          <w:bCs/>
          <w:sz w:val="25"/>
          <w:szCs w:val="25"/>
        </w:rPr>
        <w:t>and</w:t>
      </w:r>
      <w:r w:rsidR="00456ABE">
        <w:rPr>
          <w:rFonts w:asciiTheme="minorHAnsi" w:hAnsiTheme="minorHAnsi"/>
          <w:bCs/>
          <w:sz w:val="25"/>
          <w:szCs w:val="25"/>
        </w:rPr>
        <w:t xml:space="preserve"> livelihoods</w:t>
      </w:r>
      <w:r w:rsidR="00505E7D">
        <w:rPr>
          <w:rFonts w:asciiTheme="minorHAnsi" w:hAnsiTheme="minorHAnsi"/>
          <w:bCs/>
          <w:sz w:val="25"/>
          <w:szCs w:val="25"/>
        </w:rPr>
        <w:t>.</w:t>
      </w:r>
    </w:p>
    <w:p w14:paraId="24055CDB" w14:textId="70953930" w:rsidR="00505E7D" w:rsidRDefault="00505E7D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7CC7F5C0" w14:textId="72705034" w:rsidR="00C8018C" w:rsidRDefault="000116CE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Amid the rising</w:t>
      </w:r>
      <w:r w:rsidR="00365156" w:rsidRPr="00365156">
        <w:rPr>
          <w:rFonts w:asciiTheme="minorHAnsi" w:hAnsiTheme="minorHAnsi"/>
          <w:bCs/>
          <w:sz w:val="25"/>
          <w:szCs w:val="25"/>
        </w:rPr>
        <w:t xml:space="preserve"> </w:t>
      </w:r>
      <w:r w:rsidR="00365156" w:rsidRPr="005B369B">
        <w:rPr>
          <w:rFonts w:asciiTheme="minorHAnsi" w:hAnsiTheme="minorHAnsi"/>
          <w:b/>
          <w:bCs/>
          <w:sz w:val="25"/>
          <w:szCs w:val="25"/>
        </w:rPr>
        <w:t>COVID-19</w:t>
      </w:r>
      <w:r w:rsidR="00365156" w:rsidRPr="00365156">
        <w:rPr>
          <w:rFonts w:asciiTheme="minorHAnsi" w:hAnsiTheme="minorHAnsi"/>
          <w:bCs/>
          <w:sz w:val="25"/>
          <w:szCs w:val="25"/>
        </w:rPr>
        <w:t xml:space="preserve"> </w:t>
      </w:r>
      <w:r w:rsidR="00456ABE">
        <w:rPr>
          <w:rFonts w:asciiTheme="minorHAnsi" w:hAnsiTheme="minorHAnsi"/>
          <w:bCs/>
          <w:sz w:val="25"/>
          <w:szCs w:val="25"/>
        </w:rPr>
        <w:t>c</w:t>
      </w:r>
      <w:r>
        <w:rPr>
          <w:rFonts w:asciiTheme="minorHAnsi" w:hAnsiTheme="minorHAnsi"/>
          <w:bCs/>
          <w:sz w:val="25"/>
          <w:szCs w:val="25"/>
        </w:rPr>
        <w:t xml:space="preserve">aseload </w:t>
      </w:r>
      <w:r w:rsidR="00004910">
        <w:rPr>
          <w:rFonts w:asciiTheme="minorHAnsi" w:hAnsiTheme="minorHAnsi"/>
          <w:bCs/>
          <w:sz w:val="25"/>
          <w:szCs w:val="25"/>
        </w:rPr>
        <w:t xml:space="preserve">in </w:t>
      </w:r>
      <w:proofErr w:type="spellStart"/>
      <w:r w:rsidR="00004910">
        <w:rPr>
          <w:rFonts w:asciiTheme="minorHAnsi" w:hAnsiTheme="minorHAnsi"/>
          <w:bCs/>
          <w:sz w:val="25"/>
          <w:szCs w:val="25"/>
        </w:rPr>
        <w:t>Rakhine</w:t>
      </w:r>
      <w:proofErr w:type="spellEnd"/>
      <w:r w:rsidR="003A5458">
        <w:rPr>
          <w:rFonts w:asciiTheme="minorHAnsi" w:hAnsiTheme="minorHAnsi"/>
          <w:bCs/>
          <w:sz w:val="25"/>
          <w:szCs w:val="25"/>
        </w:rPr>
        <w:t xml:space="preserve"> State</w:t>
      </w:r>
      <w:r>
        <w:rPr>
          <w:rFonts w:asciiTheme="minorHAnsi" w:hAnsiTheme="minorHAnsi"/>
          <w:bCs/>
          <w:sz w:val="25"/>
          <w:szCs w:val="25"/>
        </w:rPr>
        <w:t>, we</w:t>
      </w:r>
      <w:r w:rsidR="00004910">
        <w:rPr>
          <w:rFonts w:asciiTheme="minorHAnsi" w:hAnsiTheme="minorHAnsi"/>
          <w:bCs/>
          <w:sz w:val="25"/>
          <w:szCs w:val="25"/>
        </w:rPr>
        <w:t xml:space="preserve"> </w:t>
      </w:r>
      <w:r w:rsidR="007A23FC">
        <w:rPr>
          <w:rFonts w:asciiTheme="minorHAnsi" w:hAnsiTheme="minorHAnsi"/>
          <w:bCs/>
          <w:sz w:val="25"/>
          <w:szCs w:val="25"/>
        </w:rPr>
        <w:t>welcome</w:t>
      </w:r>
      <w:r w:rsidR="007A23FC" w:rsidRPr="00004910">
        <w:rPr>
          <w:rFonts w:asciiTheme="minorHAnsi" w:hAnsiTheme="minorHAnsi"/>
          <w:bCs/>
          <w:sz w:val="25"/>
          <w:szCs w:val="25"/>
        </w:rPr>
        <w:t xml:space="preserve"> </w:t>
      </w:r>
      <w:r w:rsidR="007A23FC" w:rsidRPr="00365156">
        <w:rPr>
          <w:rFonts w:asciiTheme="minorHAnsi" w:hAnsiTheme="minorHAnsi"/>
          <w:bCs/>
          <w:sz w:val="25"/>
          <w:szCs w:val="25"/>
        </w:rPr>
        <w:t>the partial restoration of internet services</w:t>
      </w:r>
      <w:r w:rsidR="007A23FC">
        <w:rPr>
          <w:rFonts w:asciiTheme="minorHAnsi" w:hAnsiTheme="minorHAnsi"/>
          <w:bCs/>
          <w:sz w:val="25"/>
          <w:szCs w:val="25"/>
        </w:rPr>
        <w:t xml:space="preserve">, </w:t>
      </w:r>
      <w:r w:rsidR="00E91F8C">
        <w:rPr>
          <w:rFonts w:asciiTheme="minorHAnsi" w:hAnsiTheme="minorHAnsi"/>
          <w:bCs/>
          <w:sz w:val="25"/>
          <w:szCs w:val="25"/>
        </w:rPr>
        <w:t xml:space="preserve">and encourage </w:t>
      </w:r>
      <w:r w:rsidR="00F948EA">
        <w:rPr>
          <w:rFonts w:asciiTheme="minorHAnsi" w:hAnsiTheme="minorHAnsi"/>
          <w:bCs/>
          <w:sz w:val="25"/>
          <w:szCs w:val="25"/>
        </w:rPr>
        <w:t>full restoration</w:t>
      </w:r>
      <w:r w:rsidR="00BA5278">
        <w:rPr>
          <w:rFonts w:asciiTheme="minorHAnsi" w:hAnsiTheme="minorHAnsi"/>
          <w:bCs/>
          <w:sz w:val="25"/>
          <w:szCs w:val="25"/>
        </w:rPr>
        <w:t>, including</w:t>
      </w:r>
      <w:r w:rsidR="00F948EA" w:rsidRPr="00365156">
        <w:rPr>
          <w:rFonts w:asciiTheme="minorHAnsi" w:hAnsiTheme="minorHAnsi"/>
          <w:bCs/>
          <w:sz w:val="25"/>
          <w:szCs w:val="25"/>
        </w:rPr>
        <w:t xml:space="preserve"> </w:t>
      </w:r>
      <w:r w:rsidR="00004910" w:rsidRPr="00365156">
        <w:rPr>
          <w:rFonts w:asciiTheme="minorHAnsi" w:hAnsiTheme="minorHAnsi"/>
          <w:bCs/>
          <w:sz w:val="25"/>
          <w:szCs w:val="25"/>
        </w:rPr>
        <w:t xml:space="preserve">for </w:t>
      </w:r>
      <w:r w:rsidR="00452859" w:rsidRPr="00365156">
        <w:rPr>
          <w:rFonts w:asciiTheme="minorHAnsi" w:hAnsiTheme="minorHAnsi"/>
          <w:bCs/>
          <w:sz w:val="25"/>
          <w:szCs w:val="25"/>
        </w:rPr>
        <w:t xml:space="preserve">pandemic </w:t>
      </w:r>
      <w:r w:rsidR="00004910" w:rsidRPr="00365156">
        <w:rPr>
          <w:rFonts w:asciiTheme="minorHAnsi" w:hAnsiTheme="minorHAnsi"/>
          <w:bCs/>
          <w:sz w:val="25"/>
          <w:szCs w:val="25"/>
        </w:rPr>
        <w:t xml:space="preserve">awareness </w:t>
      </w:r>
      <w:r w:rsidR="00004910">
        <w:rPr>
          <w:rFonts w:asciiTheme="minorHAnsi" w:hAnsiTheme="minorHAnsi"/>
          <w:bCs/>
          <w:sz w:val="25"/>
          <w:szCs w:val="25"/>
        </w:rPr>
        <w:t xml:space="preserve">as well as the </w:t>
      </w:r>
      <w:r w:rsidR="00C34DFA">
        <w:rPr>
          <w:rFonts w:asciiTheme="minorHAnsi" w:hAnsiTheme="minorHAnsi"/>
          <w:bCs/>
          <w:sz w:val="25"/>
          <w:szCs w:val="25"/>
        </w:rPr>
        <w:t>November</w:t>
      </w:r>
      <w:r w:rsidR="00004910">
        <w:rPr>
          <w:rFonts w:asciiTheme="minorHAnsi" w:hAnsiTheme="minorHAnsi"/>
          <w:bCs/>
          <w:sz w:val="25"/>
          <w:szCs w:val="25"/>
        </w:rPr>
        <w:t xml:space="preserve"> election</w:t>
      </w:r>
      <w:r w:rsidR="00D04967">
        <w:rPr>
          <w:rFonts w:asciiTheme="minorHAnsi" w:hAnsiTheme="minorHAnsi"/>
          <w:bCs/>
          <w:sz w:val="25"/>
          <w:szCs w:val="25"/>
        </w:rPr>
        <w:t>s</w:t>
      </w:r>
      <w:r w:rsidR="00004910">
        <w:rPr>
          <w:rFonts w:asciiTheme="minorHAnsi" w:hAnsiTheme="minorHAnsi"/>
          <w:bCs/>
          <w:sz w:val="25"/>
          <w:szCs w:val="25"/>
        </w:rPr>
        <w:t>.</w:t>
      </w:r>
    </w:p>
    <w:p w14:paraId="1E2BCFCC" w14:textId="77777777" w:rsidR="00365156" w:rsidRPr="00365156" w:rsidRDefault="00365156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11CF8121" w14:textId="5D5629DC" w:rsidR="00C34DFA" w:rsidRDefault="000116CE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365156" w:rsidRPr="00365156">
        <w:rPr>
          <w:rFonts w:asciiTheme="minorHAnsi" w:hAnsiTheme="minorHAnsi"/>
          <w:bCs/>
          <w:sz w:val="25"/>
          <w:szCs w:val="25"/>
        </w:rPr>
        <w:t xml:space="preserve"> </w:t>
      </w:r>
      <w:r w:rsidR="00C9043F">
        <w:rPr>
          <w:rFonts w:asciiTheme="minorHAnsi" w:hAnsiTheme="minorHAnsi"/>
          <w:bCs/>
          <w:sz w:val="25"/>
          <w:szCs w:val="25"/>
        </w:rPr>
        <w:t>calls on</w:t>
      </w:r>
      <w:r w:rsidR="00365156" w:rsidRPr="00365156">
        <w:rPr>
          <w:rFonts w:asciiTheme="minorHAnsi" w:hAnsiTheme="minorHAnsi"/>
          <w:bCs/>
          <w:sz w:val="25"/>
          <w:szCs w:val="25"/>
        </w:rPr>
        <w:t xml:space="preserve"> Myanmar to ensure </w:t>
      </w:r>
      <w:r w:rsidR="00C34DFA">
        <w:rPr>
          <w:rFonts w:asciiTheme="minorHAnsi" w:hAnsiTheme="minorHAnsi"/>
          <w:bCs/>
          <w:sz w:val="25"/>
          <w:szCs w:val="25"/>
        </w:rPr>
        <w:t>these</w:t>
      </w:r>
      <w:r w:rsidR="00005712">
        <w:rPr>
          <w:rFonts w:asciiTheme="minorHAnsi" w:hAnsiTheme="minorHAnsi"/>
          <w:bCs/>
          <w:sz w:val="25"/>
          <w:szCs w:val="25"/>
        </w:rPr>
        <w:t xml:space="preserve"> </w:t>
      </w:r>
      <w:r w:rsidR="00005712" w:rsidRPr="007F368B">
        <w:rPr>
          <w:rFonts w:asciiTheme="minorHAnsi" w:hAnsiTheme="minorHAnsi"/>
          <w:b/>
          <w:bCs/>
          <w:sz w:val="25"/>
          <w:szCs w:val="25"/>
        </w:rPr>
        <w:t>elections</w:t>
      </w:r>
      <w:r w:rsidR="00D04967">
        <w:rPr>
          <w:rFonts w:asciiTheme="minorHAnsi" w:hAnsiTheme="minorHAnsi"/>
          <w:bCs/>
          <w:sz w:val="25"/>
          <w:szCs w:val="25"/>
        </w:rPr>
        <w:t xml:space="preserve"> are</w:t>
      </w:r>
      <w:r w:rsidR="00452EE5">
        <w:rPr>
          <w:rFonts w:asciiTheme="minorHAnsi" w:hAnsiTheme="minorHAnsi"/>
          <w:bCs/>
          <w:sz w:val="25"/>
          <w:szCs w:val="25"/>
        </w:rPr>
        <w:t xml:space="preserve"> open </w:t>
      </w:r>
      <w:r w:rsidR="00365156" w:rsidRPr="00365156">
        <w:rPr>
          <w:rFonts w:asciiTheme="minorHAnsi" w:hAnsiTheme="minorHAnsi"/>
          <w:bCs/>
          <w:sz w:val="25"/>
          <w:szCs w:val="25"/>
        </w:rPr>
        <w:t>and i</w:t>
      </w:r>
      <w:r w:rsidR="00CD46C9">
        <w:rPr>
          <w:rFonts w:asciiTheme="minorHAnsi" w:hAnsiTheme="minorHAnsi"/>
          <w:bCs/>
          <w:sz w:val="25"/>
          <w:szCs w:val="25"/>
        </w:rPr>
        <w:t>nclusive</w:t>
      </w:r>
      <w:r w:rsidR="00F948EA">
        <w:rPr>
          <w:rFonts w:asciiTheme="minorHAnsi" w:hAnsiTheme="minorHAnsi"/>
          <w:bCs/>
          <w:sz w:val="25"/>
          <w:szCs w:val="25"/>
        </w:rPr>
        <w:t>, and to work with marginalised and displaced communities</w:t>
      </w:r>
      <w:r w:rsidR="00D0514D">
        <w:rPr>
          <w:rFonts w:asciiTheme="minorHAnsi" w:hAnsiTheme="minorHAnsi"/>
          <w:bCs/>
          <w:sz w:val="25"/>
          <w:szCs w:val="25"/>
        </w:rPr>
        <w:t xml:space="preserve"> –</w:t>
      </w:r>
      <w:r w:rsidR="00F948EA">
        <w:rPr>
          <w:rFonts w:asciiTheme="minorHAnsi" w:hAnsiTheme="minorHAnsi"/>
          <w:bCs/>
          <w:sz w:val="25"/>
          <w:szCs w:val="25"/>
        </w:rPr>
        <w:t xml:space="preserve"> particularly </w:t>
      </w:r>
      <w:r w:rsidR="00730DAC">
        <w:rPr>
          <w:rFonts w:asciiTheme="minorHAnsi" w:hAnsiTheme="minorHAnsi"/>
          <w:bCs/>
          <w:sz w:val="25"/>
          <w:szCs w:val="25"/>
        </w:rPr>
        <w:t xml:space="preserve">women and </w:t>
      </w:r>
      <w:r w:rsidR="00F948EA">
        <w:rPr>
          <w:rFonts w:asciiTheme="minorHAnsi" w:hAnsiTheme="minorHAnsi"/>
          <w:bCs/>
          <w:sz w:val="25"/>
          <w:szCs w:val="25"/>
        </w:rPr>
        <w:t xml:space="preserve">those </w:t>
      </w:r>
      <w:r w:rsidR="00E91F8C">
        <w:rPr>
          <w:rFonts w:asciiTheme="minorHAnsi" w:hAnsiTheme="minorHAnsi"/>
          <w:bCs/>
          <w:sz w:val="25"/>
          <w:szCs w:val="25"/>
        </w:rPr>
        <w:t xml:space="preserve">in conflict areas and </w:t>
      </w:r>
      <w:r w:rsidR="00F948EA">
        <w:rPr>
          <w:rFonts w:asciiTheme="minorHAnsi" w:hAnsiTheme="minorHAnsi"/>
          <w:bCs/>
          <w:sz w:val="25"/>
          <w:szCs w:val="25"/>
        </w:rPr>
        <w:t>with restricted freedom of movement</w:t>
      </w:r>
      <w:r w:rsidR="00D0514D">
        <w:rPr>
          <w:rFonts w:asciiTheme="minorHAnsi" w:hAnsiTheme="minorHAnsi"/>
          <w:bCs/>
          <w:sz w:val="25"/>
          <w:szCs w:val="25"/>
        </w:rPr>
        <w:t xml:space="preserve"> –</w:t>
      </w:r>
      <w:r w:rsidR="00F948EA">
        <w:rPr>
          <w:rFonts w:asciiTheme="minorHAnsi" w:hAnsiTheme="minorHAnsi"/>
          <w:bCs/>
          <w:sz w:val="25"/>
          <w:szCs w:val="25"/>
        </w:rPr>
        <w:t xml:space="preserve"> so they can participate freely and safely. </w:t>
      </w:r>
    </w:p>
    <w:p w14:paraId="6099956B" w14:textId="77777777" w:rsidR="00C34DFA" w:rsidRDefault="00C34DFA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7F06202E" w14:textId="0EC00794" w:rsidR="005B369B" w:rsidRDefault="00E54CD0" w:rsidP="00365156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</w:t>
      </w:r>
      <w:r w:rsidR="004D2DE6">
        <w:rPr>
          <w:rFonts w:asciiTheme="minorHAnsi" w:hAnsiTheme="minorHAnsi"/>
          <w:bCs/>
          <w:sz w:val="25"/>
          <w:szCs w:val="25"/>
        </w:rPr>
        <w:t>acknowledges</w:t>
      </w:r>
      <w:r w:rsidR="00C8018C">
        <w:rPr>
          <w:rFonts w:asciiTheme="minorHAnsi" w:hAnsiTheme="minorHAnsi"/>
          <w:bCs/>
          <w:sz w:val="25"/>
          <w:szCs w:val="25"/>
        </w:rPr>
        <w:t xml:space="preserve"> </w:t>
      </w:r>
      <w:r w:rsidR="005B369B">
        <w:rPr>
          <w:rFonts w:asciiTheme="minorHAnsi" w:hAnsiTheme="minorHAnsi"/>
          <w:bCs/>
          <w:sz w:val="25"/>
          <w:szCs w:val="25"/>
        </w:rPr>
        <w:t xml:space="preserve">Myanmar’s engagement with the </w:t>
      </w:r>
      <w:r w:rsidR="005B369B" w:rsidRPr="007F368B">
        <w:rPr>
          <w:rFonts w:asciiTheme="minorHAnsi" w:hAnsiTheme="minorHAnsi"/>
          <w:b/>
          <w:bCs/>
          <w:sz w:val="25"/>
          <w:szCs w:val="25"/>
        </w:rPr>
        <w:t>International</w:t>
      </w:r>
      <w:r w:rsidR="000116CE" w:rsidRPr="007F368B">
        <w:rPr>
          <w:rFonts w:asciiTheme="minorHAnsi" w:hAnsiTheme="minorHAnsi"/>
          <w:b/>
          <w:bCs/>
          <w:sz w:val="25"/>
          <w:szCs w:val="25"/>
        </w:rPr>
        <w:t xml:space="preserve"> Court of Justice</w:t>
      </w:r>
      <w:r w:rsidR="000116CE">
        <w:rPr>
          <w:rFonts w:asciiTheme="minorHAnsi" w:hAnsiTheme="minorHAnsi"/>
          <w:bCs/>
          <w:sz w:val="25"/>
          <w:szCs w:val="25"/>
        </w:rPr>
        <w:t xml:space="preserve"> to date</w:t>
      </w:r>
      <w:r w:rsidR="001F288B">
        <w:rPr>
          <w:rFonts w:asciiTheme="minorHAnsi" w:hAnsiTheme="minorHAnsi"/>
          <w:bCs/>
          <w:sz w:val="25"/>
          <w:szCs w:val="25"/>
        </w:rPr>
        <w:t>, and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3F5BB0">
        <w:rPr>
          <w:rFonts w:asciiTheme="minorHAnsi" w:hAnsiTheme="minorHAnsi"/>
          <w:bCs/>
          <w:sz w:val="25"/>
          <w:szCs w:val="25"/>
        </w:rPr>
        <w:t>urges that</w:t>
      </w:r>
      <w:r w:rsidR="00C03A73">
        <w:rPr>
          <w:rFonts w:asciiTheme="minorHAnsi" w:hAnsiTheme="minorHAnsi"/>
          <w:bCs/>
          <w:sz w:val="25"/>
          <w:szCs w:val="25"/>
        </w:rPr>
        <w:t xml:space="preserve"> </w:t>
      </w:r>
      <w:r w:rsidR="006B09FA">
        <w:rPr>
          <w:rFonts w:asciiTheme="minorHAnsi" w:hAnsiTheme="minorHAnsi"/>
          <w:bCs/>
          <w:sz w:val="25"/>
          <w:szCs w:val="25"/>
        </w:rPr>
        <w:t>such cooperation</w:t>
      </w:r>
      <w:r w:rsidR="00010254">
        <w:rPr>
          <w:rFonts w:asciiTheme="minorHAnsi" w:hAnsiTheme="minorHAnsi"/>
          <w:bCs/>
          <w:sz w:val="25"/>
          <w:szCs w:val="25"/>
        </w:rPr>
        <w:t xml:space="preserve"> </w:t>
      </w:r>
      <w:r w:rsidR="00C8018C">
        <w:rPr>
          <w:rFonts w:asciiTheme="minorHAnsi" w:hAnsiTheme="minorHAnsi"/>
          <w:bCs/>
          <w:sz w:val="25"/>
          <w:szCs w:val="25"/>
        </w:rPr>
        <w:t>extend</w:t>
      </w:r>
      <w:r w:rsidR="005B369B">
        <w:rPr>
          <w:rFonts w:asciiTheme="minorHAnsi" w:hAnsiTheme="minorHAnsi"/>
          <w:bCs/>
          <w:sz w:val="25"/>
          <w:szCs w:val="25"/>
        </w:rPr>
        <w:t xml:space="preserve"> </w:t>
      </w:r>
      <w:r w:rsidR="00390B24">
        <w:rPr>
          <w:rFonts w:asciiTheme="minorHAnsi" w:hAnsiTheme="minorHAnsi"/>
          <w:bCs/>
          <w:sz w:val="25"/>
          <w:szCs w:val="25"/>
        </w:rPr>
        <w:t xml:space="preserve">to other international accountability mechanisms, including </w:t>
      </w:r>
      <w:r w:rsidR="005B369B">
        <w:rPr>
          <w:rFonts w:asciiTheme="minorHAnsi" w:hAnsiTheme="minorHAnsi"/>
          <w:bCs/>
          <w:sz w:val="25"/>
          <w:szCs w:val="25"/>
        </w:rPr>
        <w:t>the Independent Investigative Mechanism for Myanma</w:t>
      </w:r>
      <w:r w:rsidR="00390B24">
        <w:rPr>
          <w:rFonts w:asciiTheme="minorHAnsi" w:hAnsiTheme="minorHAnsi"/>
          <w:bCs/>
          <w:sz w:val="25"/>
          <w:szCs w:val="25"/>
        </w:rPr>
        <w:t>r</w:t>
      </w:r>
      <w:r w:rsidR="00FF102E">
        <w:rPr>
          <w:rFonts w:asciiTheme="minorHAnsi" w:hAnsiTheme="minorHAnsi"/>
          <w:bCs/>
          <w:sz w:val="25"/>
          <w:szCs w:val="25"/>
        </w:rPr>
        <w:t>.</w:t>
      </w:r>
    </w:p>
    <w:p w14:paraId="290D7DA6" w14:textId="77777777" w:rsidR="00365156" w:rsidRPr="00A669C1" w:rsidRDefault="00365156" w:rsidP="0036515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59A0361" w14:textId="10E52FD4" w:rsidR="007234B9" w:rsidRPr="00442B7A" w:rsidRDefault="001F288B" w:rsidP="00A669C1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>
        <w:rPr>
          <w:rStyle w:val="Strong"/>
          <w:rFonts w:ascii="Calibri Light" w:hAnsi="Calibri Light"/>
          <w:sz w:val="25"/>
          <w:szCs w:val="25"/>
        </w:rPr>
        <w:t>216</w:t>
      </w:r>
      <w:r w:rsidR="00F948EA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442B7A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C8DA" w14:textId="77777777" w:rsidR="00211B74" w:rsidRDefault="00211B74">
      <w:r>
        <w:separator/>
      </w:r>
    </w:p>
  </w:endnote>
  <w:endnote w:type="continuationSeparator" w:id="0">
    <w:p w14:paraId="584B018F" w14:textId="77777777" w:rsidR="00211B74" w:rsidRDefault="0021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094D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93C5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3BDCF4" wp14:editId="2C9862FF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31FA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D1A88E8" wp14:editId="2E0315E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D29CC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1E944E3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AAD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A625" w14:textId="77777777" w:rsidR="00211B74" w:rsidRDefault="00211B74">
      <w:r>
        <w:separator/>
      </w:r>
    </w:p>
  </w:footnote>
  <w:footnote w:type="continuationSeparator" w:id="0">
    <w:p w14:paraId="06930213" w14:textId="77777777" w:rsidR="00211B74" w:rsidRDefault="0021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7E92" w14:textId="5509C6CE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046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C3C21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8CA1343" wp14:editId="1B51B70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C1C1AB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8E7382C" wp14:editId="4962C567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1761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49F"/>
    <w:rsid w:val="00002AFC"/>
    <w:rsid w:val="00003F30"/>
    <w:rsid w:val="00004910"/>
    <w:rsid w:val="00005712"/>
    <w:rsid w:val="000101B2"/>
    <w:rsid w:val="00010254"/>
    <w:rsid w:val="000116CE"/>
    <w:rsid w:val="00024CB6"/>
    <w:rsid w:val="0003255E"/>
    <w:rsid w:val="00032CBD"/>
    <w:rsid w:val="00043390"/>
    <w:rsid w:val="000535B2"/>
    <w:rsid w:val="00060FAB"/>
    <w:rsid w:val="00061D5F"/>
    <w:rsid w:val="00061DE5"/>
    <w:rsid w:val="00063926"/>
    <w:rsid w:val="0006767D"/>
    <w:rsid w:val="000B03C1"/>
    <w:rsid w:val="000E7AD0"/>
    <w:rsid w:val="00143A3D"/>
    <w:rsid w:val="00154D0F"/>
    <w:rsid w:val="001678FF"/>
    <w:rsid w:val="0017650D"/>
    <w:rsid w:val="001A340E"/>
    <w:rsid w:val="001A701A"/>
    <w:rsid w:val="001B230D"/>
    <w:rsid w:val="001B30A1"/>
    <w:rsid w:val="001B74E4"/>
    <w:rsid w:val="001C352E"/>
    <w:rsid w:val="001C78F9"/>
    <w:rsid w:val="001E15DC"/>
    <w:rsid w:val="001E4C81"/>
    <w:rsid w:val="001F288B"/>
    <w:rsid w:val="00211B74"/>
    <w:rsid w:val="00231500"/>
    <w:rsid w:val="00235D3C"/>
    <w:rsid w:val="00237C34"/>
    <w:rsid w:val="00240317"/>
    <w:rsid w:val="00244DAC"/>
    <w:rsid w:val="002651DD"/>
    <w:rsid w:val="002920B7"/>
    <w:rsid w:val="00292584"/>
    <w:rsid w:val="002951BE"/>
    <w:rsid w:val="002A4718"/>
    <w:rsid w:val="002C1AA4"/>
    <w:rsid w:val="002E3B9C"/>
    <w:rsid w:val="00301F51"/>
    <w:rsid w:val="00316E82"/>
    <w:rsid w:val="003313B8"/>
    <w:rsid w:val="0033649A"/>
    <w:rsid w:val="00343E42"/>
    <w:rsid w:val="00344A74"/>
    <w:rsid w:val="00365156"/>
    <w:rsid w:val="00390B24"/>
    <w:rsid w:val="0039595E"/>
    <w:rsid w:val="003A4009"/>
    <w:rsid w:val="003A5458"/>
    <w:rsid w:val="003B6B52"/>
    <w:rsid w:val="003E7D5D"/>
    <w:rsid w:val="003F1BA9"/>
    <w:rsid w:val="003F5BB0"/>
    <w:rsid w:val="00410496"/>
    <w:rsid w:val="004213DA"/>
    <w:rsid w:val="00432289"/>
    <w:rsid w:val="00434A5E"/>
    <w:rsid w:val="00436B1A"/>
    <w:rsid w:val="00442B7A"/>
    <w:rsid w:val="004453FA"/>
    <w:rsid w:val="0045052F"/>
    <w:rsid w:val="00451A21"/>
    <w:rsid w:val="00452859"/>
    <w:rsid w:val="00452EE5"/>
    <w:rsid w:val="004537B5"/>
    <w:rsid w:val="00454A9B"/>
    <w:rsid w:val="00456ABE"/>
    <w:rsid w:val="00471B98"/>
    <w:rsid w:val="00473754"/>
    <w:rsid w:val="00481F4C"/>
    <w:rsid w:val="00484B9E"/>
    <w:rsid w:val="004A5B81"/>
    <w:rsid w:val="004B50C2"/>
    <w:rsid w:val="004B6613"/>
    <w:rsid w:val="004C6DF0"/>
    <w:rsid w:val="004D22D3"/>
    <w:rsid w:val="004D2DE6"/>
    <w:rsid w:val="004E3664"/>
    <w:rsid w:val="004F121D"/>
    <w:rsid w:val="004F2D51"/>
    <w:rsid w:val="004F3DBC"/>
    <w:rsid w:val="004F5E9E"/>
    <w:rsid w:val="00505E7D"/>
    <w:rsid w:val="00524C2C"/>
    <w:rsid w:val="005340A6"/>
    <w:rsid w:val="00536998"/>
    <w:rsid w:val="00572569"/>
    <w:rsid w:val="00576D58"/>
    <w:rsid w:val="00585837"/>
    <w:rsid w:val="00586BB9"/>
    <w:rsid w:val="00595F6E"/>
    <w:rsid w:val="005A20B4"/>
    <w:rsid w:val="005A3152"/>
    <w:rsid w:val="005A6469"/>
    <w:rsid w:val="005A6F60"/>
    <w:rsid w:val="005B369B"/>
    <w:rsid w:val="005C3D38"/>
    <w:rsid w:val="005F5E36"/>
    <w:rsid w:val="00601DB6"/>
    <w:rsid w:val="00605B06"/>
    <w:rsid w:val="00612033"/>
    <w:rsid w:val="00614E2E"/>
    <w:rsid w:val="00632B78"/>
    <w:rsid w:val="00665790"/>
    <w:rsid w:val="00667903"/>
    <w:rsid w:val="00683765"/>
    <w:rsid w:val="006B09FA"/>
    <w:rsid w:val="006B2D3C"/>
    <w:rsid w:val="006B7B06"/>
    <w:rsid w:val="006E2982"/>
    <w:rsid w:val="006E4FC7"/>
    <w:rsid w:val="00710C49"/>
    <w:rsid w:val="007202AA"/>
    <w:rsid w:val="007234B9"/>
    <w:rsid w:val="00730453"/>
    <w:rsid w:val="00730DAC"/>
    <w:rsid w:val="007430BB"/>
    <w:rsid w:val="00750B59"/>
    <w:rsid w:val="00772262"/>
    <w:rsid w:val="007818BB"/>
    <w:rsid w:val="007842B6"/>
    <w:rsid w:val="00785653"/>
    <w:rsid w:val="007956D4"/>
    <w:rsid w:val="007A1889"/>
    <w:rsid w:val="007A23FC"/>
    <w:rsid w:val="007D54CF"/>
    <w:rsid w:val="007D6FDD"/>
    <w:rsid w:val="007E449C"/>
    <w:rsid w:val="007E4D10"/>
    <w:rsid w:val="007F368B"/>
    <w:rsid w:val="007F5ADA"/>
    <w:rsid w:val="0082005D"/>
    <w:rsid w:val="00824BFB"/>
    <w:rsid w:val="00867168"/>
    <w:rsid w:val="00870525"/>
    <w:rsid w:val="00870B00"/>
    <w:rsid w:val="00876CE4"/>
    <w:rsid w:val="008A752E"/>
    <w:rsid w:val="008F01E7"/>
    <w:rsid w:val="008F2117"/>
    <w:rsid w:val="00911D03"/>
    <w:rsid w:val="00913F38"/>
    <w:rsid w:val="0091441B"/>
    <w:rsid w:val="00925C45"/>
    <w:rsid w:val="00952ED4"/>
    <w:rsid w:val="00983E53"/>
    <w:rsid w:val="009A6504"/>
    <w:rsid w:val="009C48E0"/>
    <w:rsid w:val="009C4C33"/>
    <w:rsid w:val="009D5A9C"/>
    <w:rsid w:val="009E13BF"/>
    <w:rsid w:val="009F47CE"/>
    <w:rsid w:val="00A02BDB"/>
    <w:rsid w:val="00A14383"/>
    <w:rsid w:val="00A22D11"/>
    <w:rsid w:val="00A264E6"/>
    <w:rsid w:val="00A31AD0"/>
    <w:rsid w:val="00A3515E"/>
    <w:rsid w:val="00A41F18"/>
    <w:rsid w:val="00A63BFB"/>
    <w:rsid w:val="00A669C1"/>
    <w:rsid w:val="00A957F3"/>
    <w:rsid w:val="00A97EE1"/>
    <w:rsid w:val="00AD0867"/>
    <w:rsid w:val="00AF49A7"/>
    <w:rsid w:val="00B00D69"/>
    <w:rsid w:val="00B01955"/>
    <w:rsid w:val="00B038D6"/>
    <w:rsid w:val="00B20795"/>
    <w:rsid w:val="00B40466"/>
    <w:rsid w:val="00B62778"/>
    <w:rsid w:val="00B71FBD"/>
    <w:rsid w:val="00B83623"/>
    <w:rsid w:val="00BA5278"/>
    <w:rsid w:val="00BB0CBD"/>
    <w:rsid w:val="00BC6FDB"/>
    <w:rsid w:val="00BD4CEC"/>
    <w:rsid w:val="00BE11F8"/>
    <w:rsid w:val="00C00C1E"/>
    <w:rsid w:val="00C02E46"/>
    <w:rsid w:val="00C03A73"/>
    <w:rsid w:val="00C07310"/>
    <w:rsid w:val="00C1213D"/>
    <w:rsid w:val="00C17DEB"/>
    <w:rsid w:val="00C24710"/>
    <w:rsid w:val="00C24DD9"/>
    <w:rsid w:val="00C302CD"/>
    <w:rsid w:val="00C34DFA"/>
    <w:rsid w:val="00C372E6"/>
    <w:rsid w:val="00C536F4"/>
    <w:rsid w:val="00C5592D"/>
    <w:rsid w:val="00C55ACD"/>
    <w:rsid w:val="00C63A5F"/>
    <w:rsid w:val="00C77D3F"/>
    <w:rsid w:val="00C8018C"/>
    <w:rsid w:val="00C9043F"/>
    <w:rsid w:val="00C946F3"/>
    <w:rsid w:val="00CB4DE5"/>
    <w:rsid w:val="00CB7C36"/>
    <w:rsid w:val="00CD46C9"/>
    <w:rsid w:val="00CD61F9"/>
    <w:rsid w:val="00CF2767"/>
    <w:rsid w:val="00D015DD"/>
    <w:rsid w:val="00D02C71"/>
    <w:rsid w:val="00D03DA8"/>
    <w:rsid w:val="00D04967"/>
    <w:rsid w:val="00D0514D"/>
    <w:rsid w:val="00D07261"/>
    <w:rsid w:val="00D17D55"/>
    <w:rsid w:val="00D22040"/>
    <w:rsid w:val="00D26088"/>
    <w:rsid w:val="00D5502C"/>
    <w:rsid w:val="00D55387"/>
    <w:rsid w:val="00D64185"/>
    <w:rsid w:val="00D8666E"/>
    <w:rsid w:val="00DA4CD6"/>
    <w:rsid w:val="00DD7AE1"/>
    <w:rsid w:val="00DF0392"/>
    <w:rsid w:val="00E21D1E"/>
    <w:rsid w:val="00E32754"/>
    <w:rsid w:val="00E5267A"/>
    <w:rsid w:val="00E54CD0"/>
    <w:rsid w:val="00E91F8C"/>
    <w:rsid w:val="00E9390A"/>
    <w:rsid w:val="00E9709D"/>
    <w:rsid w:val="00EA25C0"/>
    <w:rsid w:val="00EC7B79"/>
    <w:rsid w:val="00ED3A71"/>
    <w:rsid w:val="00EE156E"/>
    <w:rsid w:val="00EE5439"/>
    <w:rsid w:val="00EF33BC"/>
    <w:rsid w:val="00F07A7B"/>
    <w:rsid w:val="00F25351"/>
    <w:rsid w:val="00F46D07"/>
    <w:rsid w:val="00F52CA4"/>
    <w:rsid w:val="00F7561A"/>
    <w:rsid w:val="00F857DE"/>
    <w:rsid w:val="00F87F24"/>
    <w:rsid w:val="00F93327"/>
    <w:rsid w:val="00F9345F"/>
    <w:rsid w:val="00F948EA"/>
    <w:rsid w:val="00FB77C2"/>
    <w:rsid w:val="00FC2B90"/>
    <w:rsid w:val="00FC4A4A"/>
    <w:rsid w:val="00FD1B7C"/>
    <w:rsid w:val="00FD24C2"/>
    <w:rsid w:val="00FD2AEE"/>
    <w:rsid w:val="00FE2CFA"/>
    <w:rsid w:val="00FF102E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419B7AE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1B9A-7FE8-4F39-81B3-191ECFDB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Victoria Banks</cp:lastModifiedBy>
  <cp:revision>2</cp:revision>
  <cp:lastPrinted>2020-09-16T02:36:00Z</cp:lastPrinted>
  <dcterms:created xsi:type="dcterms:W3CDTF">2020-09-22T05:37:00Z</dcterms:created>
  <dcterms:modified xsi:type="dcterms:W3CDTF">2020-09-22T05:37:00Z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a787387e-cddd-47fd-b638-db177ccfed3c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