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2D" w:rsidRPr="00EE022D" w:rsidRDefault="00EE022D" w:rsidP="00EE022D">
      <w:pPr>
        <w:autoSpaceDE w:val="0"/>
        <w:autoSpaceDN w:val="0"/>
        <w:adjustRightInd w:val="0"/>
        <w:spacing w:after="0" w:line="240" w:lineRule="auto"/>
        <w:jc w:val="center"/>
        <w:rPr>
          <w:rFonts w:ascii="Tahoma" w:hAnsi="Tahoma" w:cs="Tahoma"/>
          <w:b/>
          <w:color w:val="000000" w:themeColor="text1"/>
          <w:u w:val="single"/>
          <w:lang w:val="en-US"/>
        </w:rPr>
      </w:pPr>
      <w:r w:rsidRPr="00EE022D">
        <w:rPr>
          <w:rFonts w:ascii="Tahoma" w:hAnsi="Tahoma" w:cs="Tahoma"/>
          <w:b/>
          <w:color w:val="000000" w:themeColor="text1"/>
          <w:u w:val="single"/>
          <w:lang w:val="en-US"/>
        </w:rPr>
        <w:t xml:space="preserve">Joint </w:t>
      </w:r>
      <w:r w:rsidR="00B326BD">
        <w:rPr>
          <w:rFonts w:ascii="Tahoma" w:hAnsi="Tahoma" w:cs="Tahoma"/>
          <w:b/>
          <w:color w:val="000000" w:themeColor="text1"/>
          <w:u w:val="single"/>
          <w:lang w:val="en-US"/>
        </w:rPr>
        <w:t>Statement</w:t>
      </w:r>
      <w:r w:rsidRPr="00EE022D">
        <w:rPr>
          <w:rFonts w:ascii="Tahoma" w:hAnsi="Tahoma" w:cs="Tahoma"/>
          <w:b/>
          <w:color w:val="000000" w:themeColor="text1"/>
          <w:u w:val="single"/>
          <w:lang w:val="en-US"/>
        </w:rPr>
        <w:t xml:space="preserve">: migrant children and adolescents </w:t>
      </w:r>
    </w:p>
    <w:p w:rsidR="00EE022D" w:rsidRPr="00EE022D" w:rsidRDefault="00EE022D" w:rsidP="00EE022D">
      <w:pPr>
        <w:autoSpaceDE w:val="0"/>
        <w:autoSpaceDN w:val="0"/>
        <w:adjustRightInd w:val="0"/>
        <w:spacing w:after="0" w:line="240" w:lineRule="auto"/>
        <w:jc w:val="center"/>
        <w:rPr>
          <w:rFonts w:ascii="Tahoma" w:hAnsi="Tahoma" w:cs="Tahoma"/>
          <w:b/>
          <w:color w:val="000000" w:themeColor="text1"/>
          <w:lang w:val="en-US"/>
        </w:rPr>
      </w:pPr>
    </w:p>
    <w:p w:rsidR="00EE022D" w:rsidRPr="00EE022D" w:rsidRDefault="00EE022D" w:rsidP="00EE022D">
      <w:pPr>
        <w:autoSpaceDE w:val="0"/>
        <w:autoSpaceDN w:val="0"/>
        <w:adjustRightInd w:val="0"/>
        <w:spacing w:after="0" w:line="240" w:lineRule="auto"/>
        <w:jc w:val="center"/>
        <w:rPr>
          <w:rFonts w:ascii="Tahoma" w:hAnsi="Tahoma" w:cs="Tahoma"/>
          <w:b/>
          <w:color w:val="000000" w:themeColor="text1"/>
          <w:lang w:val="en-US"/>
        </w:rPr>
      </w:pPr>
      <w:r w:rsidRPr="00EE022D">
        <w:rPr>
          <w:rFonts w:ascii="Tahoma" w:hAnsi="Tahoma" w:cs="Tahoma"/>
          <w:b/>
          <w:color w:val="000000" w:themeColor="text1"/>
          <w:lang w:val="en-US"/>
        </w:rPr>
        <w:t xml:space="preserve">General Debate, item 3 </w:t>
      </w:r>
    </w:p>
    <w:p w:rsidR="00EE022D" w:rsidRPr="00EE022D" w:rsidRDefault="00EE022D" w:rsidP="00EE022D">
      <w:pPr>
        <w:autoSpaceDE w:val="0"/>
        <w:autoSpaceDN w:val="0"/>
        <w:adjustRightInd w:val="0"/>
        <w:spacing w:after="0" w:line="240" w:lineRule="auto"/>
        <w:jc w:val="center"/>
        <w:rPr>
          <w:rFonts w:ascii="Tahoma" w:hAnsi="Tahoma" w:cs="Tahoma"/>
          <w:b/>
          <w:color w:val="000000" w:themeColor="text1"/>
          <w:lang w:val="en-US"/>
        </w:rPr>
      </w:pPr>
      <w:r w:rsidRPr="00EE022D">
        <w:rPr>
          <w:rFonts w:ascii="Tahoma" w:hAnsi="Tahoma" w:cs="Tahoma"/>
          <w:b/>
          <w:color w:val="000000" w:themeColor="text1"/>
          <w:lang w:val="en-US"/>
        </w:rPr>
        <w:t xml:space="preserve">45th Session of the Human Rights Council </w:t>
      </w:r>
    </w:p>
    <w:p w:rsidR="00EE022D" w:rsidRPr="00EE022D" w:rsidRDefault="00EE022D" w:rsidP="00EE022D">
      <w:pPr>
        <w:autoSpaceDE w:val="0"/>
        <w:autoSpaceDN w:val="0"/>
        <w:adjustRightInd w:val="0"/>
        <w:spacing w:after="0" w:line="240" w:lineRule="auto"/>
        <w:rPr>
          <w:rFonts w:ascii="Tahoma" w:hAnsi="Tahoma" w:cs="Tahoma"/>
          <w:color w:val="000000" w:themeColor="text1"/>
          <w:lang w:val="en-US"/>
        </w:rPr>
      </w:pPr>
    </w:p>
    <w:p w:rsidR="00EE022D" w:rsidRPr="00EE022D" w:rsidRDefault="00EE022D" w:rsidP="00EE022D">
      <w:pPr>
        <w:autoSpaceDE w:val="0"/>
        <w:autoSpaceDN w:val="0"/>
        <w:adjustRightInd w:val="0"/>
        <w:spacing w:after="0" w:line="360" w:lineRule="auto"/>
        <w:rPr>
          <w:rFonts w:ascii="Tahoma" w:hAnsi="Tahoma" w:cs="Tahoma"/>
          <w:color w:val="000000" w:themeColor="text1"/>
          <w:lang w:val="en-US"/>
        </w:rPr>
      </w:pPr>
    </w:p>
    <w:p w:rsidR="00EE022D" w:rsidRPr="00EE022D" w:rsidRDefault="00EE022D" w:rsidP="00EE022D">
      <w:pPr>
        <w:pStyle w:val="NoSpacing"/>
        <w:spacing w:line="360" w:lineRule="auto"/>
        <w:jc w:val="both"/>
        <w:rPr>
          <w:rFonts w:ascii="Tahoma" w:hAnsi="Tahoma" w:cs="Tahoma"/>
          <w:lang w:val="en-US"/>
        </w:rPr>
      </w:pPr>
      <w:r w:rsidRPr="00EE022D">
        <w:rPr>
          <w:rFonts w:ascii="Tahoma" w:hAnsi="Tahoma" w:cs="Tahoma"/>
          <w:lang w:val="en-US"/>
        </w:rPr>
        <w:t>Thank you Madame President:</w:t>
      </w:r>
    </w:p>
    <w:p w:rsidR="00EE022D" w:rsidRPr="00EE022D" w:rsidRDefault="00EE022D" w:rsidP="00EE022D">
      <w:pPr>
        <w:pStyle w:val="NoSpacing"/>
        <w:spacing w:line="360" w:lineRule="auto"/>
        <w:jc w:val="both"/>
        <w:rPr>
          <w:rFonts w:ascii="Tahoma" w:hAnsi="Tahoma" w:cs="Tahoma"/>
          <w:lang w:val="en-US"/>
        </w:rPr>
      </w:pPr>
    </w:p>
    <w:p w:rsidR="00EE022D" w:rsidRPr="00EE022D" w:rsidRDefault="00EE022D" w:rsidP="00EE022D">
      <w:pPr>
        <w:pStyle w:val="NoSpacing"/>
        <w:spacing w:line="360" w:lineRule="auto"/>
        <w:jc w:val="both"/>
        <w:rPr>
          <w:rFonts w:ascii="Tahoma" w:hAnsi="Tahoma" w:cs="Tahoma"/>
          <w:lang w:val="en-US"/>
        </w:rPr>
      </w:pPr>
      <w:r w:rsidRPr="00EE022D">
        <w:rPr>
          <w:rFonts w:ascii="Tahoma" w:hAnsi="Tahoma" w:cs="Tahoma"/>
          <w:lang w:val="en-US"/>
        </w:rPr>
        <w:t>I have the honor t</w:t>
      </w:r>
      <w:r w:rsidR="00F318AC">
        <w:rPr>
          <w:rFonts w:ascii="Tahoma" w:hAnsi="Tahoma" w:cs="Tahoma"/>
          <w:lang w:val="en-US"/>
        </w:rPr>
        <w:t xml:space="preserve">o present this Joint Statement </w:t>
      </w:r>
      <w:r w:rsidRPr="00EE022D">
        <w:rPr>
          <w:rFonts w:ascii="Tahoma" w:hAnsi="Tahoma" w:cs="Tahoma"/>
          <w:lang w:val="en-US"/>
        </w:rPr>
        <w:t xml:space="preserve">on behalf of El Salvador and a group of like-minded countries, concerning the current situation of human rights of migrant children and adolescents. </w:t>
      </w:r>
    </w:p>
    <w:p w:rsidR="00EE022D" w:rsidRPr="00EE022D" w:rsidRDefault="00EE022D" w:rsidP="00EE022D">
      <w:pPr>
        <w:pStyle w:val="NoSpacing"/>
        <w:spacing w:line="360" w:lineRule="auto"/>
        <w:jc w:val="both"/>
        <w:rPr>
          <w:rFonts w:ascii="Tahoma" w:hAnsi="Tahoma" w:cs="Tahoma"/>
          <w:lang w:val="en-US"/>
        </w:rPr>
      </w:pPr>
    </w:p>
    <w:p w:rsidR="00EE022D" w:rsidRPr="00EE022D" w:rsidRDefault="00783B48" w:rsidP="00EE022D">
      <w:pPr>
        <w:pStyle w:val="NoSpacing"/>
        <w:spacing w:line="360" w:lineRule="auto"/>
        <w:jc w:val="both"/>
        <w:rPr>
          <w:rFonts w:ascii="Tahoma" w:hAnsi="Tahoma" w:cs="Tahoma"/>
          <w:lang w:val="en-US"/>
        </w:rPr>
      </w:pPr>
      <w:r>
        <w:rPr>
          <w:rFonts w:ascii="Tahoma" w:hAnsi="Tahoma" w:cs="Tahoma"/>
          <w:lang w:val="en-US"/>
        </w:rPr>
        <w:t>We consider that</w:t>
      </w:r>
      <w:r w:rsidR="00EE022D" w:rsidRPr="00EE022D">
        <w:rPr>
          <w:rFonts w:ascii="Tahoma" w:hAnsi="Tahoma" w:cs="Tahoma"/>
          <w:lang w:val="en-US"/>
        </w:rPr>
        <w:t>,</w:t>
      </w:r>
      <w:r>
        <w:rPr>
          <w:rFonts w:ascii="Tahoma" w:hAnsi="Tahoma" w:cs="Tahoma"/>
          <w:lang w:val="en-US"/>
        </w:rPr>
        <w:t xml:space="preserve"> due to their vulnerability,</w:t>
      </w:r>
      <w:r w:rsidR="00EE022D" w:rsidRPr="00EE022D">
        <w:rPr>
          <w:rFonts w:ascii="Tahoma" w:hAnsi="Tahoma" w:cs="Tahoma"/>
          <w:lang w:val="en-US"/>
        </w:rPr>
        <w:t xml:space="preserve"> children should be the center of attention for member states in the United Nations system, particularly</w:t>
      </w:r>
      <w:r>
        <w:rPr>
          <w:rFonts w:ascii="Tahoma" w:hAnsi="Tahoma" w:cs="Tahoma"/>
          <w:lang w:val="en-US"/>
        </w:rPr>
        <w:t xml:space="preserve"> now because of</w:t>
      </w:r>
      <w:r w:rsidR="00EE022D" w:rsidRPr="00EE022D">
        <w:rPr>
          <w:rFonts w:ascii="Tahoma" w:hAnsi="Tahoma" w:cs="Tahoma"/>
          <w:lang w:val="en-US"/>
        </w:rPr>
        <w:t xml:space="preserve"> the critical moments we are facing due to the COVID-19 pandemic and its impact on the situation of the human rights of children. </w:t>
      </w:r>
    </w:p>
    <w:p w:rsidR="00EE022D" w:rsidRPr="00EE022D" w:rsidRDefault="00EE022D" w:rsidP="00EE022D">
      <w:pPr>
        <w:pStyle w:val="NoSpacing"/>
        <w:spacing w:line="360" w:lineRule="auto"/>
        <w:jc w:val="both"/>
        <w:rPr>
          <w:rFonts w:ascii="Tahoma" w:hAnsi="Tahoma" w:cs="Tahoma"/>
          <w:lang w:val="en-US"/>
        </w:rPr>
      </w:pPr>
    </w:p>
    <w:p w:rsidR="00EE022D" w:rsidRPr="00EE022D" w:rsidRDefault="00EE022D" w:rsidP="00EE022D">
      <w:pPr>
        <w:pStyle w:val="NoSpacing"/>
        <w:spacing w:line="360" w:lineRule="auto"/>
        <w:jc w:val="both"/>
        <w:rPr>
          <w:rFonts w:ascii="Tahoma" w:hAnsi="Tahoma" w:cs="Tahoma"/>
          <w:lang w:val="en-US"/>
        </w:rPr>
      </w:pPr>
      <w:r w:rsidRPr="00EE022D">
        <w:rPr>
          <w:rFonts w:ascii="Tahoma" w:hAnsi="Tahoma" w:cs="Tahoma"/>
          <w:lang w:val="en-US"/>
        </w:rPr>
        <w:t xml:space="preserve">Human mobility is an inherent part of our current reality. In this regard, we recognize the multi-causal nature of migration, resulting from structural factors that link countries of origin, transit and destination in search for solutions and opportunities </w:t>
      </w:r>
      <w:r w:rsidR="00815A38">
        <w:rPr>
          <w:rFonts w:ascii="Tahoma" w:hAnsi="Tahoma" w:cs="Tahoma"/>
          <w:lang w:val="en-US"/>
        </w:rPr>
        <w:t xml:space="preserve">before the challenges of </w:t>
      </w:r>
      <w:r w:rsidRPr="00EE022D">
        <w:rPr>
          <w:rFonts w:ascii="Tahoma" w:hAnsi="Tahoma" w:cs="Tahoma"/>
          <w:lang w:val="en-US"/>
        </w:rPr>
        <w:t xml:space="preserve">such migration movements. </w:t>
      </w:r>
    </w:p>
    <w:p w:rsidR="00EE022D" w:rsidRPr="00EE022D" w:rsidRDefault="00EE022D" w:rsidP="00EE022D">
      <w:pPr>
        <w:pStyle w:val="NoSpacing"/>
        <w:spacing w:line="360" w:lineRule="auto"/>
        <w:jc w:val="both"/>
        <w:rPr>
          <w:rFonts w:ascii="Tahoma" w:hAnsi="Tahoma" w:cs="Tahoma"/>
          <w:lang w:val="en-US"/>
        </w:rPr>
      </w:pPr>
      <w:r w:rsidRPr="00EE022D">
        <w:rPr>
          <w:rFonts w:ascii="Tahoma" w:hAnsi="Tahoma" w:cs="Tahoma"/>
          <w:lang w:val="en-US"/>
        </w:rPr>
        <w:t xml:space="preserve"> </w:t>
      </w:r>
    </w:p>
    <w:p w:rsidR="00EE022D" w:rsidRPr="00EE022D" w:rsidRDefault="00EE022D" w:rsidP="00EE022D">
      <w:pPr>
        <w:pStyle w:val="NoSpacing"/>
        <w:spacing w:line="360" w:lineRule="auto"/>
        <w:jc w:val="both"/>
        <w:rPr>
          <w:rFonts w:ascii="Tahoma" w:hAnsi="Tahoma" w:cs="Tahoma"/>
          <w:lang w:val="en-US"/>
        </w:rPr>
      </w:pPr>
      <w:r w:rsidRPr="00EE022D">
        <w:rPr>
          <w:rFonts w:ascii="Tahoma" w:hAnsi="Tahoma" w:cs="Tahoma"/>
          <w:lang w:val="en-US"/>
        </w:rPr>
        <w:t xml:space="preserve">In this context, we highlight the importance of States to guarantee the human rights and fundamental freedoms of migrant, displaced and refugee children and adolescents, regardless of their migratory status. </w:t>
      </w:r>
    </w:p>
    <w:p w:rsidR="00EE022D" w:rsidRPr="00EE022D" w:rsidRDefault="00EE022D" w:rsidP="00EE022D">
      <w:pPr>
        <w:pStyle w:val="NoSpacing"/>
        <w:spacing w:line="360" w:lineRule="auto"/>
        <w:jc w:val="both"/>
        <w:rPr>
          <w:rFonts w:ascii="Tahoma" w:hAnsi="Tahoma" w:cs="Tahoma"/>
          <w:color w:val="222222"/>
          <w:lang w:val="en-US"/>
        </w:rPr>
      </w:pPr>
    </w:p>
    <w:p w:rsidR="00EE022D" w:rsidRPr="00EE022D" w:rsidRDefault="00EE022D" w:rsidP="00EE022D">
      <w:pPr>
        <w:pStyle w:val="NoSpacing"/>
        <w:spacing w:line="360" w:lineRule="auto"/>
        <w:jc w:val="both"/>
        <w:rPr>
          <w:rFonts w:ascii="Tahoma" w:hAnsi="Tahoma" w:cs="Tahoma"/>
          <w:color w:val="222222"/>
          <w:lang w:val="en-US"/>
        </w:rPr>
      </w:pPr>
      <w:r w:rsidRPr="005633F1">
        <w:rPr>
          <w:rFonts w:ascii="Tahoma" w:hAnsi="Tahoma" w:cs="Tahoma"/>
          <w:color w:val="000000" w:themeColor="text1"/>
          <w:lang w:val="en-US"/>
        </w:rPr>
        <w:t xml:space="preserve">We call all States to preserve the principle of the best interest of the child </w:t>
      </w:r>
      <w:r w:rsidR="00B326BD" w:rsidRPr="005633F1">
        <w:rPr>
          <w:rFonts w:ascii="Tahoma" w:hAnsi="Tahoma" w:cs="Tahoma"/>
          <w:color w:val="000000" w:themeColor="text1"/>
          <w:lang w:val="en-US"/>
        </w:rPr>
        <w:t>as a primary consideration</w:t>
      </w:r>
      <w:r w:rsidR="00B326BD">
        <w:rPr>
          <w:rFonts w:ascii="Tahoma" w:hAnsi="Tahoma" w:cs="Tahoma"/>
          <w:color w:val="222222"/>
          <w:lang w:val="en-US"/>
        </w:rPr>
        <w:t xml:space="preserve"> </w:t>
      </w:r>
      <w:r w:rsidRPr="00EE022D">
        <w:rPr>
          <w:rFonts w:ascii="Tahoma" w:hAnsi="Tahoma" w:cs="Tahoma"/>
          <w:color w:val="222222"/>
          <w:lang w:val="en-US"/>
        </w:rPr>
        <w:t>in their migratory cycle, of their relatives</w:t>
      </w:r>
      <w:r w:rsidR="00330989">
        <w:rPr>
          <w:rFonts w:ascii="Tahoma" w:hAnsi="Tahoma" w:cs="Tahoma"/>
          <w:color w:val="222222"/>
          <w:lang w:val="en-US"/>
        </w:rPr>
        <w:t>, as well</w:t>
      </w:r>
      <w:r w:rsidRPr="00EE022D">
        <w:rPr>
          <w:rFonts w:ascii="Tahoma" w:hAnsi="Tahoma" w:cs="Tahoma"/>
          <w:color w:val="222222"/>
          <w:lang w:val="en-US"/>
        </w:rPr>
        <w:t xml:space="preserve"> the family unit</w:t>
      </w:r>
      <w:r w:rsidR="00330989">
        <w:rPr>
          <w:rFonts w:ascii="Tahoma" w:hAnsi="Tahoma" w:cs="Tahoma"/>
          <w:color w:val="222222"/>
          <w:lang w:val="en-US"/>
        </w:rPr>
        <w:t>y</w:t>
      </w:r>
      <w:r w:rsidRPr="00EE022D">
        <w:rPr>
          <w:rFonts w:ascii="Tahoma" w:hAnsi="Tahoma" w:cs="Tahoma"/>
          <w:color w:val="222222"/>
          <w:lang w:val="en-US"/>
        </w:rPr>
        <w:t xml:space="preserve">, </w:t>
      </w:r>
      <w:r w:rsidR="00330989">
        <w:rPr>
          <w:rFonts w:ascii="Tahoma" w:hAnsi="Tahoma" w:cs="Tahoma"/>
          <w:color w:val="222222"/>
          <w:lang w:val="en-US"/>
        </w:rPr>
        <w:t>and to promote</w:t>
      </w:r>
      <w:r w:rsidRPr="00EE022D">
        <w:rPr>
          <w:rFonts w:ascii="Tahoma" w:hAnsi="Tahoma" w:cs="Tahoma"/>
          <w:color w:val="222222"/>
          <w:lang w:val="en-US"/>
        </w:rPr>
        <w:t xml:space="preserve"> their psychological and physical integrity</w:t>
      </w:r>
      <w:r w:rsidR="00330989">
        <w:rPr>
          <w:rFonts w:ascii="Tahoma" w:hAnsi="Tahoma" w:cs="Tahoma"/>
          <w:color w:val="222222"/>
          <w:lang w:val="en-US"/>
        </w:rPr>
        <w:t>,</w:t>
      </w:r>
      <w:r w:rsidRPr="00EE022D">
        <w:rPr>
          <w:rFonts w:ascii="Tahoma" w:hAnsi="Tahoma" w:cs="Tahoma"/>
          <w:color w:val="222222"/>
          <w:lang w:val="en-US"/>
        </w:rPr>
        <w:t xml:space="preserve"> and the right </w:t>
      </w:r>
      <w:r w:rsidR="00783B48">
        <w:rPr>
          <w:rFonts w:ascii="Tahoma" w:hAnsi="Tahoma" w:cs="Tahoma"/>
          <w:color w:val="222222"/>
          <w:lang w:val="en-US"/>
        </w:rPr>
        <w:t>to education and</w:t>
      </w:r>
      <w:r w:rsidR="00783B48" w:rsidRPr="00783B48">
        <w:rPr>
          <w:rFonts w:ascii="Tahoma" w:hAnsi="Tahoma" w:cs="Tahoma"/>
          <w:color w:val="000000" w:themeColor="text1"/>
          <w:shd w:val="clear" w:color="auto" w:fill="FDFDFD"/>
          <w:lang w:val="en-US"/>
        </w:rPr>
        <w:t xml:space="preserve"> to the enjoyment of the highest attainable standard of health</w:t>
      </w:r>
      <w:r w:rsidRPr="00783B48">
        <w:rPr>
          <w:rFonts w:ascii="Tahoma" w:hAnsi="Tahoma" w:cs="Tahoma"/>
          <w:color w:val="000000" w:themeColor="text1"/>
          <w:lang w:val="en-US"/>
        </w:rPr>
        <w:t xml:space="preserve">. </w:t>
      </w:r>
    </w:p>
    <w:p w:rsidR="00EE022D" w:rsidRPr="00EE022D" w:rsidRDefault="00EE022D" w:rsidP="00EE022D">
      <w:pPr>
        <w:pStyle w:val="NoSpacing"/>
        <w:spacing w:line="360" w:lineRule="auto"/>
        <w:jc w:val="both"/>
        <w:rPr>
          <w:rFonts w:ascii="Tahoma" w:hAnsi="Tahoma" w:cs="Tahoma"/>
          <w:color w:val="222222"/>
          <w:lang w:val="en-US"/>
        </w:rPr>
      </w:pPr>
    </w:p>
    <w:p w:rsidR="00EE022D" w:rsidRPr="00EE022D" w:rsidRDefault="00EE022D" w:rsidP="00EE022D">
      <w:pPr>
        <w:pStyle w:val="NoSpacing"/>
        <w:spacing w:line="360" w:lineRule="auto"/>
        <w:jc w:val="both"/>
        <w:rPr>
          <w:rFonts w:ascii="Tahoma" w:hAnsi="Tahoma" w:cs="Tahoma"/>
          <w:color w:val="222222"/>
          <w:lang w:val="en-US"/>
        </w:rPr>
      </w:pPr>
      <w:r w:rsidRPr="00EE022D">
        <w:rPr>
          <w:rFonts w:ascii="Tahoma" w:hAnsi="Tahoma" w:cs="Tahoma"/>
          <w:color w:val="222222"/>
          <w:lang w:val="en-US"/>
        </w:rPr>
        <w:t>We also recognize the efforts made by governments, non-governmental organizations, civil society, local governments and the United Nations system in the countries of origin, transit and destination, in providing care and guaranteeing the human rights and fundamental freedoms of migrant children and adolescents, particularly those unaccompanied</w:t>
      </w:r>
      <w:r w:rsidR="00330989">
        <w:rPr>
          <w:rFonts w:ascii="Tahoma" w:hAnsi="Tahoma" w:cs="Tahoma"/>
          <w:color w:val="222222"/>
          <w:lang w:val="en-US"/>
        </w:rPr>
        <w:t xml:space="preserve"> migrant</w:t>
      </w:r>
      <w:r w:rsidRPr="00EE022D">
        <w:rPr>
          <w:rFonts w:ascii="Tahoma" w:hAnsi="Tahoma" w:cs="Tahoma"/>
          <w:color w:val="222222"/>
          <w:lang w:val="en-US"/>
        </w:rPr>
        <w:t xml:space="preserve"> </w:t>
      </w:r>
      <w:r w:rsidRPr="00EE022D">
        <w:rPr>
          <w:rFonts w:ascii="Tahoma" w:hAnsi="Tahoma" w:cs="Tahoma"/>
          <w:color w:val="222222"/>
          <w:lang w:val="en-US"/>
        </w:rPr>
        <w:lastRenderedPageBreak/>
        <w:t xml:space="preserve">children and adolescents, for which we reiterate the call to the international community to continue supporting these efforts. </w:t>
      </w:r>
    </w:p>
    <w:p w:rsidR="00EE022D" w:rsidRPr="00EE022D" w:rsidRDefault="00EE022D" w:rsidP="00EE022D">
      <w:pPr>
        <w:pStyle w:val="NoSpacing"/>
        <w:spacing w:line="360" w:lineRule="auto"/>
        <w:jc w:val="both"/>
        <w:rPr>
          <w:rFonts w:ascii="Tahoma" w:hAnsi="Tahoma" w:cs="Tahoma"/>
          <w:color w:val="222222"/>
          <w:lang w:val="en-US"/>
        </w:rPr>
      </w:pPr>
    </w:p>
    <w:p w:rsidR="00EE022D" w:rsidRPr="00EE022D" w:rsidRDefault="00330989" w:rsidP="00EE022D">
      <w:pPr>
        <w:pStyle w:val="NoSpacing"/>
        <w:spacing w:line="360" w:lineRule="auto"/>
        <w:jc w:val="both"/>
        <w:rPr>
          <w:rFonts w:ascii="Tahoma" w:hAnsi="Tahoma" w:cs="Tahoma"/>
          <w:lang w:val="en-US"/>
        </w:rPr>
      </w:pPr>
      <w:r>
        <w:rPr>
          <w:rFonts w:ascii="Tahoma" w:hAnsi="Tahoma" w:cs="Tahoma"/>
          <w:lang w:val="en-US"/>
        </w:rPr>
        <w:t>W</w:t>
      </w:r>
      <w:r w:rsidR="00EE022D" w:rsidRPr="00EE022D">
        <w:rPr>
          <w:rFonts w:ascii="Tahoma" w:hAnsi="Tahoma" w:cs="Tahoma"/>
          <w:lang w:val="en-US"/>
        </w:rPr>
        <w:t xml:space="preserve">e call the Human Rights Council to </w:t>
      </w:r>
      <w:r>
        <w:rPr>
          <w:rFonts w:ascii="Tahoma" w:hAnsi="Tahoma" w:cs="Tahoma"/>
          <w:lang w:val="en-US"/>
        </w:rPr>
        <w:t xml:space="preserve">seize </w:t>
      </w:r>
      <w:r w:rsidR="00EE022D" w:rsidRPr="00EE022D">
        <w:rPr>
          <w:rFonts w:ascii="Tahoma" w:hAnsi="Tahoma" w:cs="Tahoma"/>
          <w:lang w:val="en-US"/>
        </w:rPr>
        <w:t xml:space="preserve">permanently on this matter. </w:t>
      </w:r>
      <w:r>
        <w:rPr>
          <w:rFonts w:ascii="Tahoma" w:hAnsi="Tahoma" w:cs="Tahoma"/>
          <w:lang w:val="en-US"/>
        </w:rPr>
        <w:t xml:space="preserve">Also, </w:t>
      </w:r>
      <w:r w:rsidR="00EE022D" w:rsidRPr="00EE022D">
        <w:rPr>
          <w:rFonts w:ascii="Tahoma" w:hAnsi="Tahoma" w:cs="Tahoma"/>
          <w:lang w:val="en-US"/>
        </w:rPr>
        <w:t xml:space="preserve">we request the cooperation of the Office of the United Nations High Commissioner for Human Rights to implement specific programs and mechanisms for the promotion and protection of </w:t>
      </w:r>
      <w:r>
        <w:rPr>
          <w:rFonts w:ascii="Tahoma" w:hAnsi="Tahoma" w:cs="Tahoma"/>
          <w:lang w:val="en-US"/>
        </w:rPr>
        <w:t xml:space="preserve">the human rights of </w:t>
      </w:r>
      <w:r w:rsidR="00EE022D" w:rsidRPr="00EE022D">
        <w:rPr>
          <w:rFonts w:ascii="Tahoma" w:hAnsi="Tahoma" w:cs="Tahoma"/>
          <w:lang w:val="en-US"/>
        </w:rPr>
        <w:t>migrant children and adolescents, in accordance with the rules and principles of</w:t>
      </w:r>
      <w:r>
        <w:rPr>
          <w:rFonts w:ascii="Tahoma" w:hAnsi="Tahoma" w:cs="Tahoma"/>
          <w:lang w:val="en-US"/>
        </w:rPr>
        <w:t xml:space="preserve"> the</w:t>
      </w:r>
      <w:r w:rsidR="00EE022D" w:rsidRPr="00EE022D">
        <w:rPr>
          <w:rFonts w:ascii="Tahoma" w:hAnsi="Tahoma" w:cs="Tahoma"/>
          <w:lang w:val="en-US"/>
        </w:rPr>
        <w:t xml:space="preserve"> International Human Rights Law.</w:t>
      </w:r>
    </w:p>
    <w:p w:rsidR="00EE022D" w:rsidRPr="00EE022D" w:rsidRDefault="00EE022D" w:rsidP="00EE022D">
      <w:pPr>
        <w:pStyle w:val="NoSpacing"/>
        <w:spacing w:line="360" w:lineRule="auto"/>
        <w:jc w:val="both"/>
        <w:rPr>
          <w:rFonts w:ascii="Tahoma" w:hAnsi="Tahoma" w:cs="Tahoma"/>
          <w:lang w:val="en-US"/>
        </w:rPr>
      </w:pPr>
    </w:p>
    <w:p w:rsidR="00EE022D" w:rsidRPr="00EE022D" w:rsidRDefault="00EE022D" w:rsidP="00EE022D">
      <w:pPr>
        <w:pStyle w:val="NoSpacing"/>
        <w:spacing w:line="360" w:lineRule="auto"/>
        <w:jc w:val="both"/>
        <w:rPr>
          <w:rFonts w:ascii="Tahoma" w:hAnsi="Tahoma" w:cs="Tahoma"/>
          <w:lang w:val="en-US"/>
        </w:rPr>
      </w:pPr>
      <w:r w:rsidRPr="00EE022D">
        <w:rPr>
          <w:rFonts w:ascii="Tahoma" w:hAnsi="Tahoma" w:cs="Tahoma"/>
          <w:lang w:val="en-US"/>
        </w:rPr>
        <w:t>We welcome the "Secretary-General</w:t>
      </w:r>
      <w:r w:rsidRPr="00EE022D">
        <w:rPr>
          <w:rFonts w:ascii="Tahoma" w:hAnsi="Tahoma" w:cs="Tahoma"/>
          <w:color w:val="222222"/>
          <w:lang w:val="en-US"/>
        </w:rPr>
        <w:t xml:space="preserve">'s Policy Brief: COVID-19 and People on the Move" and support its four (4) basic tenets to guide human mobility response. </w:t>
      </w:r>
    </w:p>
    <w:p w:rsidR="00EE022D" w:rsidRPr="00EE022D" w:rsidRDefault="00EE022D" w:rsidP="00EE022D">
      <w:pPr>
        <w:pStyle w:val="NoSpacing"/>
        <w:spacing w:line="360" w:lineRule="auto"/>
        <w:jc w:val="both"/>
        <w:rPr>
          <w:rFonts w:ascii="Tahoma" w:hAnsi="Tahoma" w:cs="Tahoma"/>
          <w:lang w:val="en-US"/>
        </w:rPr>
      </w:pPr>
    </w:p>
    <w:p w:rsidR="00EE022D" w:rsidRPr="00EE022D" w:rsidRDefault="00EE022D" w:rsidP="00EE022D">
      <w:pPr>
        <w:pStyle w:val="NoSpacing"/>
        <w:spacing w:line="360" w:lineRule="auto"/>
        <w:jc w:val="both"/>
        <w:rPr>
          <w:rFonts w:ascii="Tahoma" w:hAnsi="Tahoma" w:cs="Tahoma"/>
          <w:lang w:val="en-US"/>
        </w:rPr>
      </w:pPr>
      <w:r w:rsidRPr="00EE022D">
        <w:rPr>
          <w:rFonts w:ascii="Tahoma" w:hAnsi="Tahoma" w:cs="Tahoma"/>
          <w:lang w:val="en-US"/>
        </w:rPr>
        <w:t>We urge Member States to display greater solidarity during these difficult times</w:t>
      </w:r>
      <w:r w:rsidR="00B326BD">
        <w:rPr>
          <w:rFonts w:ascii="Tahoma" w:hAnsi="Tahoma" w:cs="Tahoma"/>
          <w:lang w:val="en-US"/>
        </w:rPr>
        <w:t xml:space="preserve">, </w:t>
      </w:r>
      <w:r w:rsidR="00B326BD" w:rsidRPr="005633F1">
        <w:rPr>
          <w:rFonts w:ascii="Tahoma" w:hAnsi="Tahoma" w:cs="Tahoma"/>
          <w:color w:val="000000" w:themeColor="text1"/>
          <w:lang w:val="en-US"/>
        </w:rPr>
        <w:t xml:space="preserve">recognizing the shared responsibility </w:t>
      </w:r>
      <w:r w:rsidR="00783B48">
        <w:rPr>
          <w:rFonts w:ascii="Tahoma" w:hAnsi="Tahoma" w:cs="Tahoma"/>
          <w:lang w:val="en-US"/>
        </w:rPr>
        <w:t>and strengthening</w:t>
      </w:r>
      <w:r w:rsidRPr="00EE022D">
        <w:rPr>
          <w:rFonts w:ascii="Tahoma" w:hAnsi="Tahoma" w:cs="Tahoma"/>
          <w:lang w:val="en-US"/>
        </w:rPr>
        <w:t xml:space="preserve"> bilateral, sub regional, regional and multilateral cooperation, with the view of improving the protection, well-being, safe </w:t>
      </w:r>
      <w:r w:rsidR="00B326BD" w:rsidRPr="005633F1">
        <w:rPr>
          <w:rFonts w:ascii="Tahoma" w:hAnsi="Tahoma" w:cs="Tahoma"/>
          <w:color w:val="000000" w:themeColor="text1"/>
          <w:lang w:val="en-US"/>
        </w:rPr>
        <w:t xml:space="preserve">voluntary </w:t>
      </w:r>
      <w:r w:rsidRPr="00EE022D">
        <w:rPr>
          <w:rFonts w:ascii="Tahoma" w:hAnsi="Tahoma" w:cs="Tahoma"/>
          <w:lang w:val="en-US"/>
        </w:rPr>
        <w:t xml:space="preserve">return and effective reintegration of migrant children and adolescents, as well as to guarantee that in </w:t>
      </w:r>
      <w:r w:rsidR="00330989">
        <w:rPr>
          <w:rFonts w:ascii="Tahoma" w:hAnsi="Tahoma" w:cs="Tahoma"/>
          <w:lang w:val="en-US"/>
        </w:rPr>
        <w:t xml:space="preserve">the </w:t>
      </w:r>
      <w:r w:rsidRPr="00EE022D">
        <w:rPr>
          <w:rFonts w:ascii="Tahoma" w:hAnsi="Tahoma" w:cs="Tahoma"/>
          <w:lang w:val="en-US"/>
        </w:rPr>
        <w:t xml:space="preserve">response and recovery measures of the COVID-19 pandemic, no one is left behind. </w:t>
      </w:r>
    </w:p>
    <w:p w:rsidR="00EE022D" w:rsidRPr="00EE022D" w:rsidRDefault="00EE022D" w:rsidP="00EE022D">
      <w:pPr>
        <w:pStyle w:val="NoSpacing"/>
        <w:spacing w:line="360" w:lineRule="auto"/>
        <w:jc w:val="both"/>
        <w:rPr>
          <w:rFonts w:ascii="Tahoma" w:hAnsi="Tahoma" w:cs="Tahoma"/>
          <w:lang w:val="en-US"/>
        </w:rPr>
      </w:pPr>
    </w:p>
    <w:p w:rsidR="00EE022D" w:rsidRPr="00EE022D" w:rsidRDefault="00EE022D" w:rsidP="00EE022D">
      <w:pPr>
        <w:pStyle w:val="NoSpacing"/>
        <w:spacing w:line="360" w:lineRule="auto"/>
        <w:jc w:val="both"/>
        <w:rPr>
          <w:rFonts w:ascii="Tahoma" w:hAnsi="Tahoma" w:cs="Tahoma"/>
          <w:lang w:val="en-US"/>
        </w:rPr>
      </w:pPr>
      <w:r w:rsidRPr="00EE022D">
        <w:rPr>
          <w:rFonts w:ascii="Tahoma" w:hAnsi="Tahoma" w:cs="Tahoma"/>
          <w:lang w:val="en-US"/>
        </w:rPr>
        <w:t>Finally we reiterate our commitment to fully guarantee the human rights and fundamental freedoms of migrant children and adolescents, in broad cooperation with the United Nations human rights system</w:t>
      </w:r>
      <w:r w:rsidR="00330989">
        <w:rPr>
          <w:rFonts w:ascii="Tahoma" w:hAnsi="Tahoma" w:cs="Tahoma"/>
          <w:lang w:val="en-US"/>
        </w:rPr>
        <w:t xml:space="preserve">. </w:t>
      </w:r>
    </w:p>
    <w:p w:rsidR="00EE022D" w:rsidRPr="00EE022D" w:rsidRDefault="00EE022D" w:rsidP="00EE022D">
      <w:pPr>
        <w:pStyle w:val="NoSpacing"/>
        <w:spacing w:line="360" w:lineRule="auto"/>
        <w:jc w:val="both"/>
        <w:rPr>
          <w:rFonts w:ascii="Tahoma" w:hAnsi="Tahoma" w:cs="Tahoma"/>
          <w:lang w:val="en-US"/>
        </w:rPr>
      </w:pPr>
    </w:p>
    <w:p w:rsidR="00EE022D" w:rsidRPr="00EE022D" w:rsidRDefault="00EE022D" w:rsidP="00EE022D">
      <w:pPr>
        <w:pStyle w:val="NoSpacing"/>
        <w:spacing w:line="360" w:lineRule="auto"/>
        <w:jc w:val="both"/>
        <w:rPr>
          <w:rFonts w:ascii="Tahoma" w:hAnsi="Tahoma" w:cs="Tahoma"/>
          <w:lang w:val="en-US"/>
        </w:rPr>
      </w:pPr>
      <w:r w:rsidRPr="00EE022D">
        <w:rPr>
          <w:rFonts w:ascii="Tahoma" w:hAnsi="Tahoma" w:cs="Tahoma"/>
          <w:lang w:val="en-US"/>
        </w:rPr>
        <w:t xml:space="preserve">I thank you Madame President. </w:t>
      </w:r>
    </w:p>
    <w:p w:rsidR="00844347" w:rsidRPr="00EE022D" w:rsidRDefault="00844347">
      <w:pPr>
        <w:rPr>
          <w:lang w:val="en-US"/>
        </w:rPr>
      </w:pPr>
    </w:p>
    <w:sectPr w:rsidR="00844347" w:rsidRPr="00EE022D" w:rsidSect="00077E63">
      <w:footerReference w:type="default" r:id="rId7"/>
      <w:pgSz w:w="12240" w:h="15840"/>
      <w:pgMar w:top="964" w:right="1588" w:bottom="96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638" w:rsidRDefault="00A34638" w:rsidP="0063157F">
      <w:pPr>
        <w:spacing w:after="0" w:line="240" w:lineRule="auto"/>
      </w:pPr>
      <w:r>
        <w:separator/>
      </w:r>
    </w:p>
  </w:endnote>
  <w:endnote w:type="continuationSeparator" w:id="0">
    <w:p w:rsidR="00A34638" w:rsidRDefault="00A34638" w:rsidP="00631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56751"/>
      <w:docPartObj>
        <w:docPartGallery w:val="Page Numbers (Bottom of Page)"/>
        <w:docPartUnique/>
      </w:docPartObj>
    </w:sdtPr>
    <w:sdtContent>
      <w:p w:rsidR="00B93339" w:rsidRDefault="00720F0A">
        <w:pPr>
          <w:pStyle w:val="Footer"/>
          <w:jc w:val="center"/>
        </w:pPr>
        <w:r>
          <w:fldChar w:fldCharType="begin"/>
        </w:r>
        <w:r w:rsidR="0064609F">
          <w:instrText xml:space="preserve"> PAGE   \* MERGEFORMAT </w:instrText>
        </w:r>
        <w:r>
          <w:fldChar w:fldCharType="separate"/>
        </w:r>
        <w:r w:rsidR="00330989">
          <w:rPr>
            <w:noProof/>
          </w:rPr>
          <w:t>2</w:t>
        </w:r>
        <w:r>
          <w:fldChar w:fldCharType="end"/>
        </w:r>
      </w:p>
    </w:sdtContent>
  </w:sdt>
  <w:p w:rsidR="00B93339" w:rsidRDefault="00A346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638" w:rsidRDefault="00A34638" w:rsidP="0063157F">
      <w:pPr>
        <w:spacing w:after="0" w:line="240" w:lineRule="auto"/>
      </w:pPr>
      <w:r>
        <w:separator/>
      </w:r>
    </w:p>
  </w:footnote>
  <w:footnote w:type="continuationSeparator" w:id="0">
    <w:p w:rsidR="00A34638" w:rsidRDefault="00A34638" w:rsidP="006315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EE022D"/>
    <w:rsid w:val="00083103"/>
    <w:rsid w:val="000E42E1"/>
    <w:rsid w:val="00125559"/>
    <w:rsid w:val="00146DCC"/>
    <w:rsid w:val="001607C9"/>
    <w:rsid w:val="00286E12"/>
    <w:rsid w:val="00330989"/>
    <w:rsid w:val="003A3166"/>
    <w:rsid w:val="00456885"/>
    <w:rsid w:val="00554F6C"/>
    <w:rsid w:val="00561099"/>
    <w:rsid w:val="005633F1"/>
    <w:rsid w:val="005E05D9"/>
    <w:rsid w:val="0063157F"/>
    <w:rsid w:val="0064609F"/>
    <w:rsid w:val="006F540D"/>
    <w:rsid w:val="00720F0A"/>
    <w:rsid w:val="00783B48"/>
    <w:rsid w:val="00815A38"/>
    <w:rsid w:val="00844347"/>
    <w:rsid w:val="00880C0A"/>
    <w:rsid w:val="00960AEB"/>
    <w:rsid w:val="00A34638"/>
    <w:rsid w:val="00B326BD"/>
    <w:rsid w:val="00C56813"/>
    <w:rsid w:val="00E216DB"/>
    <w:rsid w:val="00E6659B"/>
    <w:rsid w:val="00EB1563"/>
    <w:rsid w:val="00ED179B"/>
    <w:rsid w:val="00EE022D"/>
    <w:rsid w:val="00F318AC"/>
    <w:rsid w:val="00F93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22D"/>
    <w:rPr>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0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22D"/>
    <w:rPr>
      <w:lang w:val="es-SV"/>
    </w:rPr>
  </w:style>
  <w:style w:type="paragraph" w:styleId="NoSpacing">
    <w:name w:val="No Spacing"/>
    <w:uiPriority w:val="1"/>
    <w:qFormat/>
    <w:rsid w:val="00EE022D"/>
    <w:pPr>
      <w:spacing w:after="0" w:line="240" w:lineRule="auto"/>
    </w:pPr>
    <w:rPr>
      <w:lang w:val="es-S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EBC04-009F-4062-90C3-E3D6675E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Granadino</dc:creator>
  <cp:lastModifiedBy>Maria Granadino</cp:lastModifiedBy>
  <cp:revision>4</cp:revision>
  <cp:lastPrinted>2020-09-17T17:16:00Z</cp:lastPrinted>
  <dcterms:created xsi:type="dcterms:W3CDTF">2020-09-17T10:01:00Z</dcterms:created>
  <dcterms:modified xsi:type="dcterms:W3CDTF">2020-09-17T18:10:00Z</dcterms:modified>
</cp:coreProperties>
</file>