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6A" w:rsidRPr="001B7970" w:rsidRDefault="00463A6A" w:rsidP="00463A6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  <w:bookmarkStart w:id="0" w:name="_GoBack"/>
      <w:bookmarkEnd w:id="0"/>
    </w:p>
    <w:p w:rsidR="00463A6A" w:rsidRPr="001B7970" w:rsidRDefault="00463A6A" w:rsidP="00463A6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  <w:r w:rsidRPr="001B7970">
        <w:rPr>
          <w:rStyle w:val="Strong"/>
          <w:rFonts w:asciiTheme="minorHAnsi" w:hAnsiTheme="minorHAnsi" w:cstheme="minorHAnsi"/>
          <w:sz w:val="25"/>
          <w:szCs w:val="25"/>
        </w:rPr>
        <w:t>Human Rights Council – 45</w:t>
      </w:r>
      <w:r w:rsidRPr="001B7970">
        <w:rPr>
          <w:rStyle w:val="Strong"/>
          <w:rFonts w:asciiTheme="minorHAnsi" w:hAnsiTheme="minorHAnsi" w:cstheme="minorHAnsi"/>
          <w:sz w:val="25"/>
          <w:szCs w:val="25"/>
          <w:vertAlign w:val="superscript"/>
        </w:rPr>
        <w:t>th</w:t>
      </w:r>
      <w:r w:rsidRPr="001B7970">
        <w:rPr>
          <w:rStyle w:val="Strong"/>
          <w:rFonts w:asciiTheme="minorHAnsi" w:hAnsiTheme="minorHAnsi" w:cstheme="minorHAnsi"/>
          <w:sz w:val="25"/>
          <w:szCs w:val="25"/>
        </w:rPr>
        <w:t xml:space="preserve"> session</w:t>
      </w:r>
    </w:p>
    <w:p w:rsidR="00463A6A" w:rsidRPr="001B7970" w:rsidRDefault="00463A6A" w:rsidP="00463A6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</w:p>
    <w:p w:rsidR="00463A6A" w:rsidRPr="001B7970" w:rsidRDefault="00463A6A" w:rsidP="00463A6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  <w:r w:rsidRPr="001B7970">
        <w:rPr>
          <w:rStyle w:val="Strong"/>
          <w:rFonts w:asciiTheme="minorHAnsi" w:hAnsiTheme="minorHAnsi" w:cstheme="minorHAnsi"/>
          <w:sz w:val="25"/>
          <w:szCs w:val="25"/>
        </w:rPr>
        <w:t>Clustered Interactive Dialogue with the Special Rapporteur on contemporary forms of slavery, including its causes and consequences</w:t>
      </w:r>
    </w:p>
    <w:p w:rsidR="00463A6A" w:rsidRPr="001B7970" w:rsidRDefault="00463A6A" w:rsidP="00463A6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</w:p>
    <w:p w:rsidR="00463A6A" w:rsidRPr="001B7970" w:rsidRDefault="00463A6A" w:rsidP="00463A6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  <w:r w:rsidRPr="001B7970">
        <w:rPr>
          <w:rStyle w:val="Strong"/>
          <w:rFonts w:asciiTheme="minorHAnsi" w:hAnsiTheme="minorHAnsi" w:cstheme="minorHAnsi"/>
          <w:sz w:val="25"/>
          <w:szCs w:val="25"/>
        </w:rPr>
        <w:t>15 September 2020</w:t>
      </w:r>
    </w:p>
    <w:p w:rsidR="00463A6A" w:rsidRPr="001B7970" w:rsidRDefault="00463A6A" w:rsidP="00463A6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</w:p>
    <w:p w:rsidR="00463A6A" w:rsidRPr="001B7970" w:rsidRDefault="00463A6A" w:rsidP="00463A6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  <w:r w:rsidRPr="001B7970">
        <w:rPr>
          <w:rStyle w:val="Strong"/>
          <w:rFonts w:asciiTheme="minorHAnsi" w:hAnsiTheme="minorHAnsi" w:cstheme="minorHAnsi"/>
          <w:sz w:val="25"/>
          <w:szCs w:val="25"/>
        </w:rPr>
        <w:t>Australian Statement</w:t>
      </w:r>
    </w:p>
    <w:p w:rsidR="00463A6A" w:rsidRPr="001B7970" w:rsidRDefault="00463A6A" w:rsidP="00463A6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</w:p>
    <w:p w:rsidR="00463A6A" w:rsidRPr="001B7970" w:rsidRDefault="00463A6A" w:rsidP="00463A6A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1B7970">
        <w:rPr>
          <w:rFonts w:asciiTheme="minorHAnsi" w:hAnsiTheme="minorHAnsi" w:cstheme="minorHAnsi"/>
          <w:bCs/>
          <w:sz w:val="25"/>
          <w:szCs w:val="25"/>
        </w:rPr>
        <w:t>Australia thanks the Special Rapporteur for his presentation.</w:t>
      </w:r>
    </w:p>
    <w:p w:rsidR="00463A6A" w:rsidRPr="001B7970" w:rsidRDefault="00463A6A" w:rsidP="00463A6A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:rsidR="00463A6A" w:rsidRPr="001B7970" w:rsidRDefault="00463A6A" w:rsidP="00463A6A">
      <w:pPr>
        <w:rPr>
          <w:rFonts w:asciiTheme="minorHAnsi" w:hAnsiTheme="minorHAnsi" w:cstheme="minorHAnsi"/>
          <w:bCs/>
          <w:sz w:val="25"/>
          <w:szCs w:val="25"/>
        </w:rPr>
      </w:pPr>
      <w:r w:rsidRPr="001B7970">
        <w:rPr>
          <w:rFonts w:asciiTheme="minorHAnsi" w:hAnsiTheme="minorHAnsi" w:cstheme="minorHAnsi"/>
          <w:bCs/>
          <w:sz w:val="25"/>
          <w:szCs w:val="25"/>
        </w:rPr>
        <w:t xml:space="preserve">Addressing the drivers of slavery in the response and recovery from COVID-19 requires political will, comprehensive national approaches and international cooperation. Strengthening global and regional instruments and institutions complements our domestic efforts. Through our </w:t>
      </w:r>
      <w:r w:rsidRPr="001B7970">
        <w:rPr>
          <w:rFonts w:asciiTheme="minorHAnsi" w:hAnsiTheme="minorHAnsi" w:cstheme="minorHAnsi"/>
          <w:bCs/>
          <w:i/>
          <w:sz w:val="25"/>
          <w:szCs w:val="25"/>
        </w:rPr>
        <w:t>Partnerships for Recovery,</w:t>
      </w:r>
      <w:r w:rsidRPr="001B7970">
        <w:rPr>
          <w:rFonts w:asciiTheme="minorHAnsi" w:hAnsiTheme="minorHAnsi" w:cstheme="minorHAnsi"/>
          <w:bCs/>
          <w:sz w:val="25"/>
          <w:szCs w:val="25"/>
        </w:rPr>
        <w:t xml:space="preserve"> Australia is committed to ensuring recovery efforts are focused on delivering positive outcomes.</w:t>
      </w:r>
    </w:p>
    <w:p w:rsidR="00463A6A" w:rsidRPr="001B7970" w:rsidRDefault="00463A6A" w:rsidP="00463A6A">
      <w:pPr>
        <w:rPr>
          <w:rFonts w:asciiTheme="minorHAnsi" w:hAnsiTheme="minorHAnsi" w:cstheme="minorHAnsi"/>
          <w:bCs/>
          <w:sz w:val="25"/>
          <w:szCs w:val="25"/>
        </w:rPr>
      </w:pPr>
    </w:p>
    <w:p w:rsidR="00463A6A" w:rsidRPr="001B7970" w:rsidRDefault="00463A6A" w:rsidP="00463A6A">
      <w:pPr>
        <w:rPr>
          <w:rFonts w:asciiTheme="minorHAnsi" w:hAnsiTheme="minorHAnsi" w:cstheme="minorHAnsi"/>
          <w:bCs/>
          <w:sz w:val="25"/>
          <w:szCs w:val="25"/>
        </w:rPr>
      </w:pPr>
      <w:r w:rsidRPr="001B7970">
        <w:rPr>
          <w:rFonts w:asciiTheme="minorHAnsi" w:hAnsiTheme="minorHAnsi" w:cstheme="minorHAnsi"/>
        </w:rPr>
        <w:t>W</w:t>
      </w:r>
      <w:r w:rsidRPr="001B7970">
        <w:rPr>
          <w:rFonts w:asciiTheme="minorHAnsi" w:hAnsiTheme="minorHAnsi" w:cstheme="minorHAnsi"/>
          <w:bCs/>
          <w:sz w:val="25"/>
          <w:szCs w:val="25"/>
        </w:rPr>
        <w:t>e have intensified our efforts to combat slavery in Australia and in global supply chains, including by releasing practical guidance for businesses impacted by COVID</w:t>
      </w:r>
      <w:r w:rsidRPr="001B7970">
        <w:rPr>
          <w:rFonts w:asciiTheme="minorHAnsi" w:hAnsiTheme="minorHAnsi" w:cstheme="minorHAnsi"/>
          <w:bCs/>
          <w:sz w:val="25"/>
          <w:szCs w:val="25"/>
        </w:rPr>
        <w:noBreakHyphen/>
        <w:t xml:space="preserve">19 about how to protect vulnerable workers in their operations and supply chains.  </w:t>
      </w:r>
    </w:p>
    <w:p w:rsidR="00463A6A" w:rsidRPr="001B7970" w:rsidRDefault="00463A6A" w:rsidP="00463A6A">
      <w:pPr>
        <w:rPr>
          <w:rFonts w:asciiTheme="minorHAnsi" w:hAnsiTheme="minorHAnsi" w:cstheme="minorHAnsi"/>
          <w:bCs/>
          <w:sz w:val="25"/>
          <w:szCs w:val="25"/>
        </w:rPr>
      </w:pPr>
    </w:p>
    <w:p w:rsidR="00463A6A" w:rsidRPr="001B7970" w:rsidRDefault="00463A6A" w:rsidP="00463A6A">
      <w:pPr>
        <w:rPr>
          <w:rFonts w:asciiTheme="minorHAnsi" w:hAnsiTheme="minorHAnsi" w:cstheme="minorHAnsi"/>
          <w:bCs/>
          <w:sz w:val="25"/>
          <w:szCs w:val="25"/>
        </w:rPr>
      </w:pPr>
      <w:r w:rsidRPr="001B7970">
        <w:rPr>
          <w:rFonts w:asciiTheme="minorHAnsi" w:hAnsiTheme="minorHAnsi" w:cstheme="minorHAnsi"/>
          <w:bCs/>
          <w:sz w:val="25"/>
          <w:szCs w:val="25"/>
        </w:rPr>
        <w:t xml:space="preserve">The Bali Process on People Smuggling, Human Trafficking and Related Transnational Crime, co-chaired by Australia and Indonesia, is bringing together its 49 member governments and organisations to address challenges arising from the pandemic in our region. </w:t>
      </w:r>
    </w:p>
    <w:p w:rsidR="00463A6A" w:rsidRPr="001B7970" w:rsidRDefault="00463A6A" w:rsidP="00463A6A">
      <w:pPr>
        <w:rPr>
          <w:rFonts w:asciiTheme="minorHAnsi" w:hAnsiTheme="minorHAnsi" w:cstheme="minorHAnsi"/>
          <w:bCs/>
          <w:sz w:val="25"/>
          <w:szCs w:val="25"/>
        </w:rPr>
      </w:pPr>
    </w:p>
    <w:p w:rsidR="00463A6A" w:rsidRPr="001B7970" w:rsidRDefault="00463A6A" w:rsidP="00463A6A">
      <w:pPr>
        <w:rPr>
          <w:rFonts w:asciiTheme="minorHAnsi" w:hAnsiTheme="minorHAnsi" w:cstheme="minorHAnsi"/>
          <w:bCs/>
          <w:sz w:val="25"/>
          <w:szCs w:val="25"/>
        </w:rPr>
      </w:pPr>
      <w:r w:rsidRPr="001B7970">
        <w:rPr>
          <w:rFonts w:asciiTheme="minorHAnsi" w:hAnsiTheme="minorHAnsi" w:cstheme="minorHAnsi"/>
          <w:bCs/>
          <w:sz w:val="25"/>
          <w:szCs w:val="25"/>
        </w:rPr>
        <w:t xml:space="preserve">Australia </w:t>
      </w:r>
      <w:r w:rsidR="0067310C">
        <w:rPr>
          <w:rFonts w:asciiTheme="minorHAnsi" w:hAnsiTheme="minorHAnsi" w:cstheme="minorHAnsi"/>
          <w:bCs/>
          <w:sz w:val="25"/>
          <w:szCs w:val="25"/>
        </w:rPr>
        <w:t>is developing</w:t>
      </w:r>
      <w:r w:rsidRPr="001B7970">
        <w:rPr>
          <w:rFonts w:asciiTheme="minorHAnsi" w:hAnsiTheme="minorHAnsi" w:cstheme="minorHAnsi"/>
          <w:bCs/>
          <w:sz w:val="25"/>
          <w:szCs w:val="25"/>
        </w:rPr>
        <w:t xml:space="preserve"> an updated five-year National Action Plan and International Strategy to combat human trafficking and modern slavery.</w:t>
      </w:r>
    </w:p>
    <w:p w:rsidR="00463A6A" w:rsidRPr="001B7970" w:rsidRDefault="00463A6A" w:rsidP="00463A6A">
      <w:pPr>
        <w:rPr>
          <w:rFonts w:asciiTheme="minorHAnsi" w:hAnsiTheme="minorHAnsi" w:cstheme="minorHAnsi"/>
          <w:bCs/>
          <w:sz w:val="25"/>
          <w:szCs w:val="25"/>
        </w:rPr>
      </w:pPr>
    </w:p>
    <w:p w:rsidR="00463A6A" w:rsidRPr="001B7970" w:rsidRDefault="00463A6A" w:rsidP="00463A6A">
      <w:pPr>
        <w:rPr>
          <w:rFonts w:asciiTheme="minorHAnsi" w:hAnsiTheme="minorHAnsi" w:cstheme="minorHAnsi"/>
          <w:bCs/>
          <w:sz w:val="25"/>
          <w:szCs w:val="25"/>
        </w:rPr>
      </w:pPr>
      <w:r w:rsidRPr="001B7970">
        <w:rPr>
          <w:rFonts w:asciiTheme="minorHAnsi" w:hAnsiTheme="minorHAnsi" w:cstheme="minorHAnsi"/>
          <w:bCs/>
          <w:sz w:val="25"/>
          <w:szCs w:val="25"/>
        </w:rPr>
        <w:t xml:space="preserve">Australia is concerned that the pandemic has increased the vulnerability of </w:t>
      </w:r>
      <w:r w:rsidR="004F34B8">
        <w:rPr>
          <w:rFonts w:asciiTheme="minorHAnsi" w:hAnsiTheme="minorHAnsi" w:cstheme="minorHAnsi"/>
          <w:bCs/>
          <w:sz w:val="25"/>
          <w:szCs w:val="25"/>
        </w:rPr>
        <w:t>all people -</w:t>
      </w:r>
      <w:r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Pr="001B7970">
        <w:rPr>
          <w:rFonts w:asciiTheme="minorHAnsi" w:hAnsiTheme="minorHAnsi" w:cstheme="minorHAnsi"/>
          <w:bCs/>
          <w:sz w:val="25"/>
          <w:szCs w:val="25"/>
        </w:rPr>
        <w:t>women and girls in particular</w:t>
      </w:r>
      <w:r w:rsidR="004F34B8">
        <w:rPr>
          <w:rFonts w:asciiTheme="minorHAnsi" w:hAnsiTheme="minorHAnsi" w:cstheme="minorHAnsi"/>
          <w:bCs/>
          <w:sz w:val="25"/>
          <w:szCs w:val="25"/>
        </w:rPr>
        <w:t xml:space="preserve"> -</w:t>
      </w:r>
      <w:r w:rsidRPr="001B7970">
        <w:rPr>
          <w:rFonts w:asciiTheme="minorHAnsi" w:hAnsiTheme="minorHAnsi" w:cstheme="minorHAnsi"/>
          <w:bCs/>
          <w:sz w:val="25"/>
          <w:szCs w:val="25"/>
        </w:rPr>
        <w:t xml:space="preserve"> to slavery.  We </w:t>
      </w:r>
      <w:r w:rsidR="00C4404C">
        <w:rPr>
          <w:rFonts w:asciiTheme="minorHAnsi" w:hAnsiTheme="minorHAnsi" w:cstheme="minorHAnsi"/>
          <w:bCs/>
          <w:sz w:val="25"/>
          <w:szCs w:val="25"/>
        </w:rPr>
        <w:t>ask</w:t>
      </w:r>
      <w:r w:rsidRPr="001B7970">
        <w:rPr>
          <w:rFonts w:asciiTheme="minorHAnsi" w:hAnsiTheme="minorHAnsi" w:cstheme="minorHAnsi"/>
          <w:bCs/>
          <w:sz w:val="25"/>
          <w:szCs w:val="25"/>
        </w:rPr>
        <w:t xml:space="preserve"> the Special Rapporteur how states, business and civil society can work together to address these vulnerabilities.</w:t>
      </w:r>
    </w:p>
    <w:p w:rsidR="008A6849" w:rsidRDefault="008A6849" w:rsidP="00463A6A">
      <w:pPr>
        <w:rPr>
          <w:rFonts w:asciiTheme="minorHAnsi" w:hAnsiTheme="minorHAnsi" w:cstheme="minorHAnsi"/>
          <w:b/>
          <w:bCs/>
          <w:i/>
          <w:sz w:val="25"/>
          <w:szCs w:val="25"/>
        </w:rPr>
      </w:pPr>
    </w:p>
    <w:p w:rsidR="00D228DD" w:rsidRPr="00754B82" w:rsidRDefault="00C4404C" w:rsidP="00463A6A">
      <w:r w:rsidRPr="00754B82">
        <w:rPr>
          <w:rFonts w:asciiTheme="minorHAnsi" w:hAnsiTheme="minorHAnsi" w:cstheme="minorHAnsi"/>
          <w:b/>
          <w:bCs/>
          <w:sz w:val="25"/>
          <w:szCs w:val="25"/>
        </w:rPr>
        <w:t xml:space="preserve">190 </w:t>
      </w:r>
      <w:r w:rsidR="00463A6A" w:rsidRPr="00754B82">
        <w:rPr>
          <w:rStyle w:val="Strong"/>
          <w:rFonts w:asciiTheme="minorHAnsi" w:hAnsiTheme="minorHAnsi" w:cstheme="minorHAnsi"/>
          <w:sz w:val="25"/>
          <w:szCs w:val="25"/>
        </w:rPr>
        <w:t>Words</w:t>
      </w:r>
      <w:r w:rsidR="00463A6A" w:rsidRPr="00754B82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D228DD" w:rsidRPr="00754B82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0E" w:rsidRDefault="00513E0E">
      <w:r>
        <w:separator/>
      </w:r>
    </w:p>
  </w:endnote>
  <w:endnote w:type="continuationSeparator" w:id="0">
    <w:p w:rsidR="00513E0E" w:rsidRDefault="0051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4E" w:rsidRDefault="009D0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925F2F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0E" w:rsidRDefault="00513E0E">
      <w:r>
        <w:separator/>
      </w:r>
    </w:p>
  </w:footnote>
  <w:footnote w:type="continuationSeparator" w:id="0">
    <w:p w:rsidR="00513E0E" w:rsidRDefault="0051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4E" w:rsidRDefault="009D0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3BF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9D7718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0AAA0A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AD4"/>
    <w:rsid w:val="00032CBD"/>
    <w:rsid w:val="00043390"/>
    <w:rsid w:val="000535B2"/>
    <w:rsid w:val="00063926"/>
    <w:rsid w:val="0006767D"/>
    <w:rsid w:val="000907CA"/>
    <w:rsid w:val="00092A3B"/>
    <w:rsid w:val="000B03C1"/>
    <w:rsid w:val="000E7AD0"/>
    <w:rsid w:val="00143A3D"/>
    <w:rsid w:val="00154D0F"/>
    <w:rsid w:val="001678FF"/>
    <w:rsid w:val="001B74E4"/>
    <w:rsid w:val="001B7970"/>
    <w:rsid w:val="001C78F9"/>
    <w:rsid w:val="001E15DC"/>
    <w:rsid w:val="001E4C81"/>
    <w:rsid w:val="00235D3C"/>
    <w:rsid w:val="00245B66"/>
    <w:rsid w:val="00251991"/>
    <w:rsid w:val="0027375A"/>
    <w:rsid w:val="00292584"/>
    <w:rsid w:val="002951BE"/>
    <w:rsid w:val="002A4718"/>
    <w:rsid w:val="002A4D71"/>
    <w:rsid w:val="002C1AA4"/>
    <w:rsid w:val="00301F51"/>
    <w:rsid w:val="00316E82"/>
    <w:rsid w:val="00330A0E"/>
    <w:rsid w:val="003313B8"/>
    <w:rsid w:val="0033649A"/>
    <w:rsid w:val="00343E42"/>
    <w:rsid w:val="00344A74"/>
    <w:rsid w:val="0039595E"/>
    <w:rsid w:val="00410496"/>
    <w:rsid w:val="004136E8"/>
    <w:rsid w:val="00414A0B"/>
    <w:rsid w:val="004213DA"/>
    <w:rsid w:val="00451A21"/>
    <w:rsid w:val="004537B5"/>
    <w:rsid w:val="004566D4"/>
    <w:rsid w:val="00463A6A"/>
    <w:rsid w:val="00484B9E"/>
    <w:rsid w:val="004B50C2"/>
    <w:rsid w:val="004B6613"/>
    <w:rsid w:val="004C6DF0"/>
    <w:rsid w:val="004D22D3"/>
    <w:rsid w:val="004E3664"/>
    <w:rsid w:val="004F121D"/>
    <w:rsid w:val="004F34B8"/>
    <w:rsid w:val="004F5E9E"/>
    <w:rsid w:val="004F6088"/>
    <w:rsid w:val="00513E0E"/>
    <w:rsid w:val="00536998"/>
    <w:rsid w:val="00576D58"/>
    <w:rsid w:val="0058261C"/>
    <w:rsid w:val="00585837"/>
    <w:rsid w:val="005A20B4"/>
    <w:rsid w:val="005C3D38"/>
    <w:rsid w:val="005F5E36"/>
    <w:rsid w:val="00605B06"/>
    <w:rsid w:val="00612033"/>
    <w:rsid w:val="00614E2E"/>
    <w:rsid w:val="00625EE0"/>
    <w:rsid w:val="00632B78"/>
    <w:rsid w:val="0067310C"/>
    <w:rsid w:val="00681A00"/>
    <w:rsid w:val="006B7B06"/>
    <w:rsid w:val="006D6E3C"/>
    <w:rsid w:val="006E2982"/>
    <w:rsid w:val="00703A9E"/>
    <w:rsid w:val="00710C49"/>
    <w:rsid w:val="007202AA"/>
    <w:rsid w:val="007234B9"/>
    <w:rsid w:val="00754B82"/>
    <w:rsid w:val="00785653"/>
    <w:rsid w:val="007956D4"/>
    <w:rsid w:val="007A1889"/>
    <w:rsid w:val="007D54CF"/>
    <w:rsid w:val="007D6FDD"/>
    <w:rsid w:val="007E449C"/>
    <w:rsid w:val="007F5ADA"/>
    <w:rsid w:val="0082005D"/>
    <w:rsid w:val="00824BFB"/>
    <w:rsid w:val="00867168"/>
    <w:rsid w:val="00870B00"/>
    <w:rsid w:val="0087643F"/>
    <w:rsid w:val="008A6849"/>
    <w:rsid w:val="00911D03"/>
    <w:rsid w:val="00913F38"/>
    <w:rsid w:val="00952ED4"/>
    <w:rsid w:val="00983E53"/>
    <w:rsid w:val="009C65A2"/>
    <w:rsid w:val="009D0F4E"/>
    <w:rsid w:val="009F47CE"/>
    <w:rsid w:val="00A14383"/>
    <w:rsid w:val="00A22D11"/>
    <w:rsid w:val="00A264E6"/>
    <w:rsid w:val="00A31AD0"/>
    <w:rsid w:val="00A3515E"/>
    <w:rsid w:val="00A37042"/>
    <w:rsid w:val="00A41F18"/>
    <w:rsid w:val="00A63BFB"/>
    <w:rsid w:val="00A669C1"/>
    <w:rsid w:val="00A97EE1"/>
    <w:rsid w:val="00AB3BFB"/>
    <w:rsid w:val="00AB655E"/>
    <w:rsid w:val="00AF49A7"/>
    <w:rsid w:val="00B00D69"/>
    <w:rsid w:val="00B62778"/>
    <w:rsid w:val="00B8268A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4404C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7D55"/>
    <w:rsid w:val="00D228DD"/>
    <w:rsid w:val="00D23C4B"/>
    <w:rsid w:val="00D26088"/>
    <w:rsid w:val="00D64185"/>
    <w:rsid w:val="00D72E77"/>
    <w:rsid w:val="00D8205F"/>
    <w:rsid w:val="00D8666E"/>
    <w:rsid w:val="00DB2301"/>
    <w:rsid w:val="00DF0392"/>
    <w:rsid w:val="00E14A8B"/>
    <w:rsid w:val="00E9390A"/>
    <w:rsid w:val="00EA25C0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B7C3-9E83-4B25-8D5B-722693C3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1375</Characters>
  <Application>Microsoft Office Word</Application>
  <DocSecurity>4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Statement for the clustered interactive dialogue with the Special Rapporteur on contemporary forms of slavery, including its causes and consequences, 16 September 2020</dc:title>
  <dc:creator/>
  <cp:lastModifiedBy/>
  <cp:revision>1</cp:revision>
  <dcterms:created xsi:type="dcterms:W3CDTF">2020-09-17T05:53:00Z</dcterms:created>
  <dcterms:modified xsi:type="dcterms:W3CDTF">2020-09-17T05:53:00Z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8f65d0cc-e90c-4b1e-8e62-7d16f01aee10</vt:lpwstr>
  </property>
  <property fmtid="{D5CDD505-2E9C-101B-9397-08002B2CF9AE}" pid="3" name="SEC">
    <vt:lpwstr>OFFICIAL</vt:lpwstr>
  </property>
</Properties>
</file>