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F6F79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23B42178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6B7B06">
        <w:rPr>
          <w:rStyle w:val="Strong"/>
          <w:rFonts w:ascii="Calibri Light" w:hAnsi="Calibri Light"/>
          <w:sz w:val="25"/>
          <w:szCs w:val="25"/>
        </w:rPr>
        <w:t>4</w:t>
      </w:r>
      <w:r w:rsidR="006B7B06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14:paraId="5074BF07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9D13F7E" w14:textId="55419D5E"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DE363D">
        <w:rPr>
          <w:rStyle w:val="Strong"/>
          <w:rFonts w:ascii="Calibri Light" w:hAnsi="Calibri Light"/>
          <w:sz w:val="25"/>
          <w:szCs w:val="25"/>
        </w:rPr>
        <w:t xml:space="preserve">: </w:t>
      </w:r>
      <w:r w:rsidR="00B37B9D" w:rsidRPr="00B37B9D">
        <w:rPr>
          <w:rFonts w:ascii="Calibri Light" w:hAnsi="Calibri Light"/>
          <w:b/>
          <w:bCs/>
          <w:sz w:val="25"/>
          <w:szCs w:val="25"/>
        </w:rPr>
        <w:t>High Commissioner’s report on Venezuela</w:t>
      </w:r>
    </w:p>
    <w:p w14:paraId="5B7D9758" w14:textId="77777777"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C23EB40" w14:textId="77777777" w:rsidR="00C536F4" w:rsidRPr="00A669C1" w:rsidRDefault="00B37B9D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37B9D">
        <w:rPr>
          <w:rStyle w:val="Strong"/>
          <w:rFonts w:ascii="Calibri Light" w:hAnsi="Calibri Light"/>
          <w:sz w:val="25"/>
          <w:szCs w:val="25"/>
        </w:rPr>
        <w:t>15</w:t>
      </w:r>
      <w:r w:rsidR="00C536F4" w:rsidRPr="00B37B9D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6B7B06" w:rsidRPr="00B37B9D">
        <w:rPr>
          <w:rStyle w:val="Strong"/>
          <w:rFonts w:ascii="Calibri Light" w:hAnsi="Calibri Light"/>
          <w:sz w:val="25"/>
          <w:szCs w:val="25"/>
        </w:rPr>
        <w:t>July</w:t>
      </w:r>
      <w:r w:rsidR="0033649A" w:rsidRPr="00B37B9D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14:paraId="0904DFC1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B089900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33E25D15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E19BE6E" w14:textId="77777777"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CAB4699" w14:textId="67E43CBC" w:rsidR="00B37B9D" w:rsidRDefault="00B37B9D" w:rsidP="00B37B9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B37B9D">
        <w:rPr>
          <w:rFonts w:asciiTheme="minorHAnsi" w:hAnsiTheme="minorHAnsi"/>
          <w:bCs/>
          <w:sz w:val="25"/>
          <w:szCs w:val="25"/>
        </w:rPr>
        <w:t xml:space="preserve">Australia thanks the High Commissioner and </w:t>
      </w:r>
      <w:r w:rsidR="004D2579">
        <w:rPr>
          <w:rFonts w:asciiTheme="minorHAnsi" w:hAnsiTheme="minorHAnsi"/>
          <w:bCs/>
          <w:sz w:val="25"/>
          <w:szCs w:val="25"/>
        </w:rPr>
        <w:t>welcomes her report, which we will study in detail following its late publication.</w:t>
      </w:r>
      <w:r w:rsidR="00C3668A">
        <w:rPr>
          <w:rFonts w:asciiTheme="minorHAnsi" w:hAnsiTheme="minorHAnsi"/>
          <w:bCs/>
          <w:sz w:val="25"/>
          <w:szCs w:val="25"/>
        </w:rPr>
        <w:t xml:space="preserve"> </w:t>
      </w:r>
    </w:p>
    <w:p w14:paraId="21C01DBF" w14:textId="77777777" w:rsidR="00B37B9D" w:rsidRDefault="00B37B9D" w:rsidP="00B37B9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2323D6DF" w14:textId="703BD5EC" w:rsidR="00E9737D" w:rsidRDefault="00700912" w:rsidP="00E9737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Venezuela’s political,</w:t>
      </w:r>
      <w:r w:rsidR="0035336C">
        <w:rPr>
          <w:rFonts w:asciiTheme="minorHAnsi" w:hAnsiTheme="minorHAnsi"/>
          <w:bCs/>
          <w:sz w:val="25"/>
          <w:szCs w:val="25"/>
        </w:rPr>
        <w:t xml:space="preserve"> economic and humanitarian crisi</w:t>
      </w:r>
      <w:r>
        <w:rPr>
          <w:rFonts w:asciiTheme="minorHAnsi" w:hAnsiTheme="minorHAnsi"/>
          <w:bCs/>
          <w:sz w:val="25"/>
          <w:szCs w:val="25"/>
        </w:rPr>
        <w:t>s continues unchecked</w:t>
      </w:r>
      <w:r w:rsidR="00A320B2">
        <w:rPr>
          <w:rFonts w:asciiTheme="minorHAnsi" w:hAnsiTheme="minorHAnsi"/>
          <w:bCs/>
          <w:sz w:val="25"/>
          <w:szCs w:val="25"/>
        </w:rPr>
        <w:t xml:space="preserve">. </w:t>
      </w:r>
      <w:r w:rsidR="00E9737D">
        <w:rPr>
          <w:rFonts w:asciiTheme="minorHAnsi" w:hAnsiTheme="minorHAnsi"/>
          <w:bCs/>
          <w:sz w:val="25"/>
          <w:szCs w:val="25"/>
        </w:rPr>
        <w:t xml:space="preserve">Victims of </w:t>
      </w:r>
      <w:r w:rsidR="00A0241B" w:rsidRPr="00A0241B">
        <w:rPr>
          <w:rFonts w:asciiTheme="minorHAnsi" w:hAnsiTheme="minorHAnsi"/>
          <w:bCs/>
          <w:sz w:val="25"/>
          <w:szCs w:val="25"/>
        </w:rPr>
        <w:t xml:space="preserve">human rights violations </w:t>
      </w:r>
      <w:r w:rsidR="00A0241B">
        <w:rPr>
          <w:rFonts w:asciiTheme="minorHAnsi" w:hAnsiTheme="minorHAnsi"/>
          <w:bCs/>
          <w:sz w:val="25"/>
          <w:szCs w:val="25"/>
        </w:rPr>
        <w:t>continue to face</w:t>
      </w:r>
      <w:r w:rsidR="00A0241B" w:rsidRPr="00A0241B">
        <w:rPr>
          <w:rFonts w:asciiTheme="minorHAnsi" w:hAnsiTheme="minorHAnsi"/>
          <w:bCs/>
          <w:sz w:val="25"/>
          <w:szCs w:val="25"/>
        </w:rPr>
        <w:t xml:space="preserve"> serious obstacles in accessing justi</w:t>
      </w:r>
      <w:r w:rsidR="00A0241B">
        <w:rPr>
          <w:rFonts w:asciiTheme="minorHAnsi" w:hAnsiTheme="minorHAnsi"/>
          <w:bCs/>
          <w:sz w:val="25"/>
          <w:szCs w:val="25"/>
        </w:rPr>
        <w:t>ce</w:t>
      </w:r>
      <w:r w:rsidR="00E9737D">
        <w:rPr>
          <w:rFonts w:asciiTheme="minorHAnsi" w:hAnsiTheme="minorHAnsi"/>
          <w:bCs/>
          <w:sz w:val="25"/>
          <w:szCs w:val="25"/>
        </w:rPr>
        <w:t xml:space="preserve">. </w:t>
      </w:r>
    </w:p>
    <w:p w14:paraId="0DE20622" w14:textId="77777777" w:rsidR="00E9737D" w:rsidRDefault="00E9737D" w:rsidP="00E9737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20B6238E" w14:textId="3177DB32" w:rsidR="0067737C" w:rsidRDefault="00E9737D" w:rsidP="00E9737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are concerned </w:t>
      </w:r>
      <w:r w:rsidR="00546080">
        <w:rPr>
          <w:rFonts w:asciiTheme="minorHAnsi" w:hAnsiTheme="minorHAnsi"/>
          <w:bCs/>
          <w:sz w:val="25"/>
          <w:szCs w:val="25"/>
        </w:rPr>
        <w:t xml:space="preserve">by </w:t>
      </w:r>
      <w:r w:rsidR="00A320B2">
        <w:rPr>
          <w:rFonts w:asciiTheme="minorHAnsi" w:hAnsiTheme="minorHAnsi"/>
          <w:bCs/>
          <w:sz w:val="25"/>
          <w:szCs w:val="25"/>
        </w:rPr>
        <w:t xml:space="preserve">the </w:t>
      </w:r>
      <w:r w:rsidR="0067737C">
        <w:rPr>
          <w:rFonts w:asciiTheme="minorHAnsi" w:hAnsiTheme="minorHAnsi"/>
          <w:bCs/>
          <w:sz w:val="25"/>
          <w:szCs w:val="25"/>
        </w:rPr>
        <w:t>continued high levels of arbitrary detention</w:t>
      </w:r>
      <w:r w:rsidR="00747017">
        <w:rPr>
          <w:rFonts w:asciiTheme="minorHAnsi" w:hAnsiTheme="minorHAnsi"/>
          <w:bCs/>
          <w:sz w:val="25"/>
          <w:szCs w:val="25"/>
        </w:rPr>
        <w:t xml:space="preserve">, </w:t>
      </w:r>
      <w:r w:rsidR="0067737C">
        <w:rPr>
          <w:rFonts w:asciiTheme="minorHAnsi" w:hAnsiTheme="minorHAnsi"/>
          <w:bCs/>
          <w:sz w:val="25"/>
          <w:szCs w:val="25"/>
        </w:rPr>
        <w:t>deaths in custody</w:t>
      </w:r>
      <w:r w:rsidR="00747017">
        <w:rPr>
          <w:rFonts w:asciiTheme="minorHAnsi" w:hAnsiTheme="minorHAnsi"/>
          <w:bCs/>
          <w:sz w:val="25"/>
          <w:szCs w:val="25"/>
        </w:rPr>
        <w:t xml:space="preserve"> and </w:t>
      </w:r>
      <w:r w:rsidR="0067737C" w:rsidRPr="00D55EBF">
        <w:rPr>
          <w:rFonts w:asciiTheme="minorHAnsi" w:hAnsiTheme="minorHAnsi"/>
          <w:bCs/>
          <w:sz w:val="25"/>
          <w:szCs w:val="25"/>
        </w:rPr>
        <w:t>violations of freedom of expression</w:t>
      </w:r>
      <w:r w:rsidR="00747017">
        <w:rPr>
          <w:rFonts w:asciiTheme="minorHAnsi" w:hAnsiTheme="minorHAnsi"/>
          <w:bCs/>
          <w:sz w:val="25"/>
          <w:szCs w:val="25"/>
        </w:rPr>
        <w:t>.</w:t>
      </w:r>
      <w:r w:rsidR="0067737C" w:rsidRPr="00D55EBF">
        <w:rPr>
          <w:rFonts w:asciiTheme="minorHAnsi" w:hAnsiTheme="minorHAnsi"/>
          <w:bCs/>
          <w:sz w:val="25"/>
          <w:szCs w:val="25"/>
        </w:rPr>
        <w:t xml:space="preserve"> </w:t>
      </w:r>
    </w:p>
    <w:p w14:paraId="067ECEFD" w14:textId="77777777" w:rsidR="0067737C" w:rsidRDefault="0067737C" w:rsidP="00B37B9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6E04242E" w14:textId="4E2DB566" w:rsidR="000F0E7D" w:rsidRDefault="006C7624" w:rsidP="00B37B9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8D0319">
        <w:rPr>
          <w:rFonts w:asciiTheme="minorHAnsi" w:hAnsiTheme="minorHAnsi"/>
          <w:bCs/>
          <w:sz w:val="25"/>
          <w:szCs w:val="25"/>
        </w:rPr>
        <w:t>We are deeply concerned that</w:t>
      </w:r>
      <w:r w:rsidR="00B86980" w:rsidRPr="00B86980">
        <w:rPr>
          <w:rFonts w:asciiTheme="minorHAnsi" w:hAnsiTheme="minorHAnsi"/>
          <w:bCs/>
          <w:sz w:val="25"/>
          <w:szCs w:val="25"/>
        </w:rPr>
        <w:t xml:space="preserve"> </w:t>
      </w:r>
      <w:r w:rsidR="00B86980">
        <w:rPr>
          <w:rFonts w:asciiTheme="minorHAnsi" w:hAnsiTheme="minorHAnsi"/>
          <w:bCs/>
          <w:sz w:val="25"/>
          <w:szCs w:val="25"/>
        </w:rPr>
        <w:t>i</w:t>
      </w:r>
      <w:r w:rsidR="00B86980" w:rsidRPr="008D0319">
        <w:rPr>
          <w:rFonts w:asciiTheme="minorHAnsi" w:hAnsiTheme="minorHAnsi"/>
          <w:bCs/>
          <w:sz w:val="25"/>
          <w:szCs w:val="25"/>
        </w:rPr>
        <w:t>llegal mining</w:t>
      </w:r>
      <w:r w:rsidRPr="008D0319">
        <w:rPr>
          <w:rFonts w:asciiTheme="minorHAnsi" w:hAnsiTheme="minorHAnsi"/>
          <w:bCs/>
          <w:sz w:val="25"/>
          <w:szCs w:val="25"/>
        </w:rPr>
        <w:t xml:space="preserve"> i</w:t>
      </w:r>
      <w:r w:rsidR="00294946" w:rsidRPr="008D0319">
        <w:rPr>
          <w:rFonts w:asciiTheme="minorHAnsi" w:hAnsiTheme="minorHAnsi"/>
          <w:bCs/>
          <w:sz w:val="25"/>
          <w:szCs w:val="25"/>
        </w:rPr>
        <w:t xml:space="preserve">n and around the Arco </w:t>
      </w:r>
      <w:proofErr w:type="spellStart"/>
      <w:r w:rsidR="00294946" w:rsidRPr="008D0319">
        <w:rPr>
          <w:rFonts w:asciiTheme="minorHAnsi" w:hAnsiTheme="minorHAnsi"/>
          <w:bCs/>
          <w:sz w:val="25"/>
          <w:szCs w:val="25"/>
        </w:rPr>
        <w:t>Minero</w:t>
      </w:r>
      <w:proofErr w:type="spellEnd"/>
      <w:r w:rsidR="004C4BC0">
        <w:rPr>
          <w:rFonts w:asciiTheme="minorHAnsi" w:hAnsiTheme="minorHAnsi"/>
          <w:bCs/>
          <w:sz w:val="25"/>
          <w:szCs w:val="25"/>
        </w:rPr>
        <w:t xml:space="preserve"> </w:t>
      </w:r>
      <w:r w:rsidR="00294946" w:rsidRPr="008D0319">
        <w:rPr>
          <w:rFonts w:asciiTheme="minorHAnsi" w:hAnsiTheme="minorHAnsi"/>
          <w:bCs/>
          <w:sz w:val="25"/>
          <w:szCs w:val="25"/>
        </w:rPr>
        <w:t xml:space="preserve">is </w:t>
      </w:r>
      <w:r w:rsidR="00676764" w:rsidRPr="008D0319">
        <w:rPr>
          <w:rFonts w:asciiTheme="minorHAnsi" w:hAnsiTheme="minorHAnsi"/>
          <w:bCs/>
          <w:sz w:val="25"/>
          <w:szCs w:val="25"/>
        </w:rPr>
        <w:t>driving</w:t>
      </w:r>
      <w:r w:rsidR="00294946" w:rsidRPr="008D0319">
        <w:rPr>
          <w:rFonts w:asciiTheme="minorHAnsi" w:hAnsiTheme="minorHAnsi"/>
          <w:bCs/>
          <w:sz w:val="25"/>
          <w:szCs w:val="25"/>
        </w:rPr>
        <w:t xml:space="preserve"> </w:t>
      </w:r>
      <w:r w:rsidR="00E05810" w:rsidRPr="008D0319">
        <w:rPr>
          <w:rFonts w:asciiTheme="minorHAnsi" w:hAnsiTheme="minorHAnsi"/>
          <w:bCs/>
          <w:sz w:val="25"/>
          <w:szCs w:val="25"/>
        </w:rPr>
        <w:t xml:space="preserve">extreme </w:t>
      </w:r>
      <w:r w:rsidR="00294946" w:rsidRPr="008D0319">
        <w:rPr>
          <w:rFonts w:asciiTheme="minorHAnsi" w:hAnsiTheme="minorHAnsi"/>
          <w:bCs/>
          <w:sz w:val="25"/>
          <w:szCs w:val="25"/>
        </w:rPr>
        <w:t>human rights abuses</w:t>
      </w:r>
      <w:r w:rsidR="00E759EE">
        <w:rPr>
          <w:rFonts w:asciiTheme="minorHAnsi" w:hAnsiTheme="minorHAnsi"/>
          <w:bCs/>
          <w:sz w:val="25"/>
          <w:szCs w:val="25"/>
        </w:rPr>
        <w:t xml:space="preserve">. </w:t>
      </w:r>
      <w:r w:rsidR="00676764" w:rsidRPr="008D0319">
        <w:rPr>
          <w:rFonts w:asciiTheme="minorHAnsi" w:hAnsiTheme="minorHAnsi"/>
          <w:bCs/>
          <w:sz w:val="25"/>
          <w:szCs w:val="25"/>
        </w:rPr>
        <w:t>We urge countries against involvement in th</w:t>
      </w:r>
      <w:r w:rsidR="0030272A">
        <w:rPr>
          <w:rFonts w:asciiTheme="minorHAnsi" w:hAnsiTheme="minorHAnsi"/>
          <w:bCs/>
          <w:sz w:val="25"/>
          <w:szCs w:val="25"/>
        </w:rPr>
        <w:t>e</w:t>
      </w:r>
      <w:r w:rsidR="00676764" w:rsidRPr="008D0319">
        <w:rPr>
          <w:rFonts w:asciiTheme="minorHAnsi" w:hAnsiTheme="minorHAnsi"/>
          <w:bCs/>
          <w:sz w:val="25"/>
          <w:szCs w:val="25"/>
        </w:rPr>
        <w:t xml:space="preserve"> </w:t>
      </w:r>
      <w:r w:rsidR="00AD6790" w:rsidRPr="008D0319">
        <w:rPr>
          <w:rFonts w:asciiTheme="minorHAnsi" w:hAnsiTheme="minorHAnsi"/>
          <w:bCs/>
          <w:sz w:val="25"/>
          <w:szCs w:val="25"/>
        </w:rPr>
        <w:t xml:space="preserve">illegal </w:t>
      </w:r>
      <w:r w:rsidR="00E759EE">
        <w:rPr>
          <w:rFonts w:asciiTheme="minorHAnsi" w:hAnsiTheme="minorHAnsi"/>
          <w:bCs/>
          <w:sz w:val="25"/>
          <w:szCs w:val="25"/>
        </w:rPr>
        <w:t xml:space="preserve">mining </w:t>
      </w:r>
      <w:r w:rsidR="00E07554" w:rsidRPr="008D0319">
        <w:rPr>
          <w:rFonts w:asciiTheme="minorHAnsi" w:hAnsiTheme="minorHAnsi"/>
          <w:bCs/>
          <w:sz w:val="25"/>
          <w:szCs w:val="25"/>
        </w:rPr>
        <w:t>of gold and other minerals from Venezuela.</w:t>
      </w:r>
      <w:r w:rsidR="00E07554">
        <w:rPr>
          <w:rFonts w:asciiTheme="minorHAnsi" w:hAnsiTheme="minorHAnsi"/>
          <w:bCs/>
          <w:sz w:val="25"/>
          <w:szCs w:val="25"/>
        </w:rPr>
        <w:t xml:space="preserve"> </w:t>
      </w:r>
      <w:r w:rsidR="00676764">
        <w:rPr>
          <w:rFonts w:asciiTheme="minorHAnsi" w:hAnsiTheme="minorHAnsi"/>
          <w:bCs/>
          <w:sz w:val="25"/>
          <w:szCs w:val="25"/>
        </w:rPr>
        <w:t xml:space="preserve"> </w:t>
      </w:r>
    </w:p>
    <w:p w14:paraId="2FECDA32" w14:textId="77777777" w:rsidR="00E05810" w:rsidRDefault="00E05810" w:rsidP="00B37B9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2C7B6FC8" w14:textId="225E4C09" w:rsidR="004D7B22" w:rsidRDefault="00546080" w:rsidP="005904C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W</w:t>
      </w:r>
      <w:r w:rsidR="00294946">
        <w:rPr>
          <w:rFonts w:asciiTheme="minorHAnsi" w:hAnsiTheme="minorHAnsi"/>
          <w:bCs/>
          <w:sz w:val="25"/>
          <w:szCs w:val="25"/>
        </w:rPr>
        <w:t>e are greatly</w:t>
      </w:r>
      <w:r w:rsidR="00B45BB1">
        <w:rPr>
          <w:rFonts w:asciiTheme="minorHAnsi" w:hAnsiTheme="minorHAnsi"/>
          <w:bCs/>
          <w:sz w:val="25"/>
          <w:szCs w:val="25"/>
        </w:rPr>
        <w:t xml:space="preserve"> concern</w:t>
      </w:r>
      <w:r w:rsidR="00294946">
        <w:rPr>
          <w:rFonts w:asciiTheme="minorHAnsi" w:hAnsiTheme="minorHAnsi"/>
          <w:bCs/>
          <w:sz w:val="25"/>
          <w:szCs w:val="25"/>
        </w:rPr>
        <w:t xml:space="preserve">ed </w:t>
      </w:r>
      <w:r w:rsidR="00A0241B">
        <w:rPr>
          <w:rFonts w:asciiTheme="minorHAnsi" w:hAnsiTheme="minorHAnsi"/>
          <w:bCs/>
          <w:sz w:val="25"/>
          <w:szCs w:val="25"/>
        </w:rPr>
        <w:t>by the lack of inde</w:t>
      </w:r>
      <w:r w:rsidR="009C5322">
        <w:rPr>
          <w:rFonts w:asciiTheme="minorHAnsi" w:hAnsiTheme="minorHAnsi"/>
          <w:bCs/>
          <w:sz w:val="25"/>
          <w:szCs w:val="25"/>
        </w:rPr>
        <w:t>pendence in the judicial system</w:t>
      </w:r>
      <w:r w:rsidR="00A320B2">
        <w:rPr>
          <w:rFonts w:asciiTheme="minorHAnsi" w:hAnsiTheme="minorHAnsi"/>
          <w:bCs/>
          <w:sz w:val="25"/>
          <w:szCs w:val="25"/>
        </w:rPr>
        <w:t xml:space="preserve"> and the </w:t>
      </w:r>
      <w:r w:rsidR="000F0E7D" w:rsidRPr="00B45BB1">
        <w:rPr>
          <w:rFonts w:asciiTheme="minorHAnsi" w:hAnsiTheme="minorHAnsi"/>
          <w:bCs/>
          <w:sz w:val="25"/>
          <w:szCs w:val="25"/>
        </w:rPr>
        <w:t xml:space="preserve">recent steps by the </w:t>
      </w:r>
      <w:r w:rsidR="00B45BB1" w:rsidRPr="00B45BB1">
        <w:rPr>
          <w:rFonts w:asciiTheme="minorHAnsi" w:hAnsiTheme="minorHAnsi"/>
          <w:bCs/>
          <w:sz w:val="25"/>
          <w:szCs w:val="25"/>
        </w:rPr>
        <w:t xml:space="preserve">Venezuelan authorities to </w:t>
      </w:r>
      <w:r w:rsidR="000F0E7D" w:rsidRPr="00B45BB1">
        <w:rPr>
          <w:rFonts w:asciiTheme="minorHAnsi" w:hAnsiTheme="minorHAnsi"/>
          <w:bCs/>
          <w:sz w:val="25"/>
          <w:szCs w:val="25"/>
        </w:rPr>
        <w:t xml:space="preserve">further undermine democracy. </w:t>
      </w:r>
      <w:r w:rsidR="009C5322">
        <w:rPr>
          <w:rFonts w:asciiTheme="minorHAnsi" w:hAnsiTheme="minorHAnsi"/>
          <w:bCs/>
          <w:sz w:val="25"/>
          <w:szCs w:val="25"/>
        </w:rPr>
        <w:t>The</w:t>
      </w:r>
      <w:r w:rsidR="00747017">
        <w:rPr>
          <w:rFonts w:asciiTheme="minorHAnsi" w:hAnsiTheme="minorHAnsi"/>
          <w:bCs/>
          <w:sz w:val="25"/>
          <w:szCs w:val="25"/>
        </w:rPr>
        <w:t xml:space="preserve"> recent </w:t>
      </w:r>
      <w:r w:rsidR="004D4D26">
        <w:rPr>
          <w:rFonts w:asciiTheme="minorHAnsi" w:hAnsiTheme="minorHAnsi"/>
          <w:bCs/>
          <w:sz w:val="25"/>
          <w:szCs w:val="25"/>
        </w:rPr>
        <w:t>unconstitutional appointment of National Electoral Council members</w:t>
      </w:r>
      <w:r w:rsidR="00747017">
        <w:rPr>
          <w:rFonts w:asciiTheme="minorHAnsi" w:hAnsiTheme="minorHAnsi"/>
          <w:bCs/>
          <w:sz w:val="25"/>
          <w:szCs w:val="25"/>
        </w:rPr>
        <w:t xml:space="preserve">, delivered </w:t>
      </w:r>
      <w:r w:rsidR="00B45BB1">
        <w:rPr>
          <w:rFonts w:asciiTheme="minorHAnsi" w:hAnsiTheme="minorHAnsi"/>
          <w:bCs/>
          <w:sz w:val="25"/>
          <w:szCs w:val="25"/>
        </w:rPr>
        <w:t xml:space="preserve">through the </w:t>
      </w:r>
      <w:r w:rsidR="000F0E7D" w:rsidRPr="00B45BB1">
        <w:rPr>
          <w:rFonts w:asciiTheme="minorHAnsi" w:hAnsiTheme="minorHAnsi"/>
          <w:bCs/>
          <w:sz w:val="25"/>
          <w:szCs w:val="25"/>
        </w:rPr>
        <w:t>Supreme Court</w:t>
      </w:r>
      <w:r w:rsidR="00747017">
        <w:rPr>
          <w:rFonts w:asciiTheme="minorHAnsi" w:hAnsiTheme="minorHAnsi"/>
          <w:bCs/>
          <w:sz w:val="25"/>
          <w:szCs w:val="25"/>
        </w:rPr>
        <w:t>,</w:t>
      </w:r>
      <w:r w:rsidR="00B45BB1">
        <w:rPr>
          <w:rFonts w:asciiTheme="minorHAnsi" w:hAnsiTheme="minorHAnsi"/>
          <w:bCs/>
          <w:sz w:val="25"/>
          <w:szCs w:val="25"/>
        </w:rPr>
        <w:t xml:space="preserve"> </w:t>
      </w:r>
      <w:r w:rsidR="000F0E7D" w:rsidRPr="00B45BB1">
        <w:rPr>
          <w:rFonts w:asciiTheme="minorHAnsi" w:hAnsiTheme="minorHAnsi"/>
          <w:bCs/>
          <w:sz w:val="25"/>
          <w:szCs w:val="25"/>
        </w:rPr>
        <w:t>subvert</w:t>
      </w:r>
      <w:r w:rsidR="004D4D26">
        <w:rPr>
          <w:rFonts w:asciiTheme="minorHAnsi" w:hAnsiTheme="minorHAnsi"/>
          <w:bCs/>
          <w:sz w:val="25"/>
          <w:szCs w:val="25"/>
        </w:rPr>
        <w:t>s</w:t>
      </w:r>
      <w:r w:rsidR="000F0E7D" w:rsidRPr="00B45BB1">
        <w:rPr>
          <w:rFonts w:asciiTheme="minorHAnsi" w:hAnsiTheme="minorHAnsi"/>
          <w:bCs/>
          <w:sz w:val="25"/>
          <w:szCs w:val="25"/>
        </w:rPr>
        <w:t xml:space="preserve"> the electoral process</w:t>
      </w:r>
      <w:r w:rsidR="00747017">
        <w:rPr>
          <w:rFonts w:asciiTheme="minorHAnsi" w:hAnsiTheme="minorHAnsi"/>
          <w:bCs/>
          <w:sz w:val="25"/>
          <w:szCs w:val="25"/>
        </w:rPr>
        <w:t xml:space="preserve"> and discourage</w:t>
      </w:r>
      <w:r w:rsidR="004D4D26">
        <w:rPr>
          <w:rFonts w:asciiTheme="minorHAnsi" w:hAnsiTheme="minorHAnsi"/>
          <w:bCs/>
          <w:sz w:val="25"/>
          <w:szCs w:val="25"/>
        </w:rPr>
        <w:t>s</w:t>
      </w:r>
      <w:r w:rsidR="00747017">
        <w:rPr>
          <w:rFonts w:asciiTheme="minorHAnsi" w:hAnsiTheme="minorHAnsi"/>
          <w:bCs/>
          <w:sz w:val="25"/>
          <w:szCs w:val="25"/>
        </w:rPr>
        <w:t xml:space="preserve"> opposition</w:t>
      </w:r>
      <w:r w:rsidR="000F0E7D" w:rsidRPr="00B45BB1">
        <w:rPr>
          <w:rFonts w:asciiTheme="minorHAnsi" w:hAnsiTheme="minorHAnsi"/>
          <w:bCs/>
          <w:sz w:val="25"/>
          <w:szCs w:val="25"/>
        </w:rPr>
        <w:t>.</w:t>
      </w:r>
      <w:r w:rsidR="005904CD">
        <w:rPr>
          <w:rFonts w:asciiTheme="minorHAnsi" w:hAnsiTheme="minorHAnsi"/>
          <w:bCs/>
          <w:sz w:val="25"/>
          <w:szCs w:val="25"/>
        </w:rPr>
        <w:t xml:space="preserve"> </w:t>
      </w:r>
    </w:p>
    <w:p w14:paraId="167C074D" w14:textId="77777777" w:rsidR="004D7B22" w:rsidRDefault="004D7B22" w:rsidP="005904C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2F30DEEE" w14:textId="6226E10F" w:rsidR="000F0E7D" w:rsidRPr="004D7B22" w:rsidRDefault="005904CD" w:rsidP="005904C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4D7B22">
        <w:rPr>
          <w:rFonts w:asciiTheme="minorHAnsi" w:hAnsiTheme="minorHAnsi"/>
          <w:bCs/>
          <w:sz w:val="25"/>
          <w:szCs w:val="25"/>
        </w:rPr>
        <w:t xml:space="preserve">Australia </w:t>
      </w:r>
      <w:r w:rsidR="004D7B22" w:rsidRPr="004D7B22">
        <w:rPr>
          <w:rFonts w:asciiTheme="minorHAnsi" w:hAnsiTheme="minorHAnsi"/>
          <w:bCs/>
          <w:sz w:val="25"/>
          <w:szCs w:val="25"/>
        </w:rPr>
        <w:t>asks the High Commissioner</w:t>
      </w:r>
      <w:r w:rsidR="006C7624">
        <w:rPr>
          <w:rFonts w:asciiTheme="minorHAnsi" w:hAnsiTheme="minorHAnsi"/>
          <w:bCs/>
          <w:sz w:val="25"/>
          <w:szCs w:val="25"/>
        </w:rPr>
        <w:t xml:space="preserve"> for her views on how the international community can support</w:t>
      </w:r>
      <w:r w:rsidR="004D7B22" w:rsidRPr="004D7B22">
        <w:rPr>
          <w:rFonts w:asciiTheme="minorHAnsi" w:hAnsiTheme="minorHAnsi"/>
          <w:bCs/>
          <w:sz w:val="25"/>
          <w:szCs w:val="25"/>
        </w:rPr>
        <w:t xml:space="preserve"> </w:t>
      </w:r>
      <w:r w:rsidR="000F0E7D" w:rsidRPr="004D7B22">
        <w:rPr>
          <w:rFonts w:asciiTheme="minorHAnsi" w:hAnsiTheme="minorHAnsi"/>
          <w:bCs/>
          <w:sz w:val="25"/>
          <w:szCs w:val="25"/>
        </w:rPr>
        <w:t>the Venezuelan people to exercise their democratic right to inclusive</w:t>
      </w:r>
      <w:r w:rsidR="00047215" w:rsidRPr="004D7B22">
        <w:rPr>
          <w:rFonts w:asciiTheme="minorHAnsi" w:hAnsiTheme="minorHAnsi"/>
          <w:bCs/>
          <w:sz w:val="25"/>
          <w:szCs w:val="25"/>
        </w:rPr>
        <w:t xml:space="preserve">, </w:t>
      </w:r>
      <w:r w:rsidR="000F0E7D" w:rsidRPr="004D7B22">
        <w:rPr>
          <w:rFonts w:asciiTheme="minorHAnsi" w:hAnsiTheme="minorHAnsi"/>
          <w:bCs/>
          <w:sz w:val="25"/>
          <w:szCs w:val="25"/>
        </w:rPr>
        <w:t xml:space="preserve">transparent </w:t>
      </w:r>
      <w:r w:rsidR="00047215" w:rsidRPr="004D7B22">
        <w:rPr>
          <w:rFonts w:asciiTheme="minorHAnsi" w:hAnsiTheme="minorHAnsi"/>
          <w:bCs/>
          <w:sz w:val="25"/>
          <w:szCs w:val="25"/>
        </w:rPr>
        <w:t xml:space="preserve">and peaceful </w:t>
      </w:r>
      <w:r w:rsidR="000F0E7D" w:rsidRPr="004D7B22">
        <w:rPr>
          <w:rFonts w:asciiTheme="minorHAnsi" w:hAnsiTheme="minorHAnsi"/>
          <w:bCs/>
          <w:sz w:val="25"/>
          <w:szCs w:val="25"/>
        </w:rPr>
        <w:t xml:space="preserve">elections, overseen by independent institutions and an impartial </w:t>
      </w:r>
      <w:r w:rsidR="005219E6" w:rsidRPr="004D7B22">
        <w:rPr>
          <w:rFonts w:asciiTheme="minorHAnsi" w:hAnsiTheme="minorHAnsi"/>
          <w:bCs/>
          <w:sz w:val="25"/>
          <w:szCs w:val="25"/>
        </w:rPr>
        <w:t>judiciary.</w:t>
      </w:r>
    </w:p>
    <w:p w14:paraId="00E50EA8" w14:textId="77777777" w:rsidR="000F0E7D" w:rsidRDefault="000F0E7D" w:rsidP="00B37B9D">
      <w:pPr>
        <w:pStyle w:val="NormalWeb"/>
        <w:tabs>
          <w:tab w:val="left" w:pos="1134"/>
        </w:tabs>
        <w:ind w:right="-45"/>
        <w:rPr>
          <w:rFonts w:ascii="Verdana" w:hAnsi="Verdana"/>
          <w:color w:val="000000"/>
          <w:sz w:val="23"/>
          <w:szCs w:val="23"/>
          <w:shd w:val="clear" w:color="auto" w:fill="FFFF00"/>
        </w:rPr>
      </w:pPr>
    </w:p>
    <w:p w14:paraId="6E6FED5D" w14:textId="0EF9AC33" w:rsidR="00B37B9D" w:rsidRDefault="007234B9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Words</w:t>
      </w:r>
      <w:r w:rsidR="00747017">
        <w:rPr>
          <w:rStyle w:val="Strong"/>
          <w:rFonts w:ascii="Calibri Light" w:hAnsi="Calibri Light"/>
          <w:sz w:val="25"/>
          <w:szCs w:val="25"/>
        </w:rPr>
        <w:t xml:space="preserve">: </w:t>
      </w:r>
      <w:r w:rsidR="00B86980">
        <w:rPr>
          <w:rStyle w:val="Strong"/>
          <w:rFonts w:ascii="Calibri Light" w:hAnsi="Calibri Light"/>
          <w:sz w:val="25"/>
          <w:szCs w:val="25"/>
        </w:rPr>
        <w:t>176</w:t>
      </w:r>
    </w:p>
    <w:sectPr w:rsidR="00B37B9D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24E93" w14:textId="77777777" w:rsidR="007D54CF" w:rsidRDefault="007D54CF">
      <w:r>
        <w:separator/>
      </w:r>
    </w:p>
  </w:endnote>
  <w:endnote w:type="continuationSeparator" w:id="0">
    <w:p w14:paraId="354F99F9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E23EE" w14:textId="77777777" w:rsidR="002B212D" w:rsidRDefault="002B2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756DB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7768C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8F21DC" wp14:editId="1312D475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46D56AF" wp14:editId="01A34AAC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46CD1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3D7F80F1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D56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70746CD1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3D7F80F1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19EE1" w14:textId="77777777" w:rsidR="007D54CF" w:rsidRDefault="007D54CF">
      <w:r>
        <w:separator/>
      </w:r>
    </w:p>
  </w:footnote>
  <w:footnote w:type="continuationSeparator" w:id="0">
    <w:p w14:paraId="456A251D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5F182" w14:textId="77777777" w:rsidR="002B212D" w:rsidRDefault="002B2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C0D1" w14:textId="2B478404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20B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F0B8D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429194BC" wp14:editId="6603D453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3BF560CD" wp14:editId="4F8F5A7C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E0A92"/>
    <w:multiLevelType w:val="hybridMultilevel"/>
    <w:tmpl w:val="142ACC6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47215"/>
    <w:rsid w:val="000535B2"/>
    <w:rsid w:val="00063926"/>
    <w:rsid w:val="0006767D"/>
    <w:rsid w:val="000A18C2"/>
    <w:rsid w:val="000B03C1"/>
    <w:rsid w:val="000E7AD0"/>
    <w:rsid w:val="000F0E7D"/>
    <w:rsid w:val="00143A3D"/>
    <w:rsid w:val="00154D0F"/>
    <w:rsid w:val="001678FF"/>
    <w:rsid w:val="001B74E4"/>
    <w:rsid w:val="001C78F9"/>
    <w:rsid w:val="001E15DC"/>
    <w:rsid w:val="001E4C81"/>
    <w:rsid w:val="00235D3C"/>
    <w:rsid w:val="00292584"/>
    <w:rsid w:val="00294946"/>
    <w:rsid w:val="002951BE"/>
    <w:rsid w:val="002A4718"/>
    <w:rsid w:val="002B212D"/>
    <w:rsid w:val="002B3E10"/>
    <w:rsid w:val="002C1AA4"/>
    <w:rsid w:val="00301F51"/>
    <w:rsid w:val="0030272A"/>
    <w:rsid w:val="00316E82"/>
    <w:rsid w:val="003313B8"/>
    <w:rsid w:val="0033649A"/>
    <w:rsid w:val="00343E42"/>
    <w:rsid w:val="00344A74"/>
    <w:rsid w:val="0035336C"/>
    <w:rsid w:val="003714B0"/>
    <w:rsid w:val="0039595E"/>
    <w:rsid w:val="00397509"/>
    <w:rsid w:val="00410496"/>
    <w:rsid w:val="004213DA"/>
    <w:rsid w:val="00451A21"/>
    <w:rsid w:val="004537B5"/>
    <w:rsid w:val="00484B9E"/>
    <w:rsid w:val="004A6685"/>
    <w:rsid w:val="004B26D2"/>
    <w:rsid w:val="004B50C2"/>
    <w:rsid w:val="004B6613"/>
    <w:rsid w:val="004C4BC0"/>
    <w:rsid w:val="004C6DF0"/>
    <w:rsid w:val="004D22D3"/>
    <w:rsid w:val="004D2579"/>
    <w:rsid w:val="004D4D26"/>
    <w:rsid w:val="004D7B22"/>
    <w:rsid w:val="004E3664"/>
    <w:rsid w:val="004F121D"/>
    <w:rsid w:val="004F5E9E"/>
    <w:rsid w:val="005219E6"/>
    <w:rsid w:val="00536998"/>
    <w:rsid w:val="00546080"/>
    <w:rsid w:val="00576D58"/>
    <w:rsid w:val="00585837"/>
    <w:rsid w:val="005904CD"/>
    <w:rsid w:val="005A20B4"/>
    <w:rsid w:val="005C3D38"/>
    <w:rsid w:val="005F5E36"/>
    <w:rsid w:val="00605B06"/>
    <w:rsid w:val="00612033"/>
    <w:rsid w:val="00614E2E"/>
    <w:rsid w:val="00632B78"/>
    <w:rsid w:val="00676764"/>
    <w:rsid w:val="0067737C"/>
    <w:rsid w:val="006B7B06"/>
    <w:rsid w:val="006C7624"/>
    <w:rsid w:val="006E2982"/>
    <w:rsid w:val="00700912"/>
    <w:rsid w:val="00710C49"/>
    <w:rsid w:val="007202AA"/>
    <w:rsid w:val="007234B9"/>
    <w:rsid w:val="00747017"/>
    <w:rsid w:val="00785653"/>
    <w:rsid w:val="007956D4"/>
    <w:rsid w:val="007A1889"/>
    <w:rsid w:val="007D54CF"/>
    <w:rsid w:val="007D6FDD"/>
    <w:rsid w:val="007E449C"/>
    <w:rsid w:val="007E7AB7"/>
    <w:rsid w:val="007F5ADA"/>
    <w:rsid w:val="0082005D"/>
    <w:rsid w:val="00824BFB"/>
    <w:rsid w:val="00867168"/>
    <w:rsid w:val="00870B00"/>
    <w:rsid w:val="008D0319"/>
    <w:rsid w:val="00911D03"/>
    <w:rsid w:val="00913F38"/>
    <w:rsid w:val="00952ED4"/>
    <w:rsid w:val="00983E53"/>
    <w:rsid w:val="009A0345"/>
    <w:rsid w:val="009C5322"/>
    <w:rsid w:val="009F47CE"/>
    <w:rsid w:val="00A0241B"/>
    <w:rsid w:val="00A14383"/>
    <w:rsid w:val="00A22D11"/>
    <w:rsid w:val="00A264E6"/>
    <w:rsid w:val="00A31AD0"/>
    <w:rsid w:val="00A320B2"/>
    <w:rsid w:val="00A3515E"/>
    <w:rsid w:val="00A41F18"/>
    <w:rsid w:val="00A63BFB"/>
    <w:rsid w:val="00A669C1"/>
    <w:rsid w:val="00A97EE1"/>
    <w:rsid w:val="00AB12F4"/>
    <w:rsid w:val="00AD6790"/>
    <w:rsid w:val="00AF49A7"/>
    <w:rsid w:val="00B00D69"/>
    <w:rsid w:val="00B37B9D"/>
    <w:rsid w:val="00B45BB1"/>
    <w:rsid w:val="00B62778"/>
    <w:rsid w:val="00B83623"/>
    <w:rsid w:val="00B86980"/>
    <w:rsid w:val="00BB0CBD"/>
    <w:rsid w:val="00BC6FDB"/>
    <w:rsid w:val="00BE11F8"/>
    <w:rsid w:val="00C02E46"/>
    <w:rsid w:val="00C07310"/>
    <w:rsid w:val="00C17DEB"/>
    <w:rsid w:val="00C24710"/>
    <w:rsid w:val="00C24DD9"/>
    <w:rsid w:val="00C3668A"/>
    <w:rsid w:val="00C372E6"/>
    <w:rsid w:val="00C536F4"/>
    <w:rsid w:val="00C5592D"/>
    <w:rsid w:val="00C55ACD"/>
    <w:rsid w:val="00C63A5F"/>
    <w:rsid w:val="00C77D3F"/>
    <w:rsid w:val="00C80B87"/>
    <w:rsid w:val="00C946F3"/>
    <w:rsid w:val="00CB3A1D"/>
    <w:rsid w:val="00CF2767"/>
    <w:rsid w:val="00D03DA8"/>
    <w:rsid w:val="00D07261"/>
    <w:rsid w:val="00D17D55"/>
    <w:rsid w:val="00D26088"/>
    <w:rsid w:val="00D55EBF"/>
    <w:rsid w:val="00D64185"/>
    <w:rsid w:val="00D8666E"/>
    <w:rsid w:val="00DE363D"/>
    <w:rsid w:val="00DF0392"/>
    <w:rsid w:val="00DF0AD2"/>
    <w:rsid w:val="00E05810"/>
    <w:rsid w:val="00E07554"/>
    <w:rsid w:val="00E41F95"/>
    <w:rsid w:val="00E639FA"/>
    <w:rsid w:val="00E759EE"/>
    <w:rsid w:val="00E9390A"/>
    <w:rsid w:val="00E9737D"/>
    <w:rsid w:val="00EA25C0"/>
    <w:rsid w:val="00EC7B79"/>
    <w:rsid w:val="00ED3A71"/>
    <w:rsid w:val="00EE5439"/>
    <w:rsid w:val="00EF33BC"/>
    <w:rsid w:val="00F46D07"/>
    <w:rsid w:val="00F528EF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2B8E2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CDDB9-8E88-4912-B257-61622861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1209</Characters>
  <Application>Microsoft Office Word</Application>
  <DocSecurity>0</DocSecurity>
  <Lines>32</Lines>
  <Paragraphs>14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Statement for the Interactive Dialogue on the High Commissioner’s report on Venezuela, 15 July</dc:title>
  <dc:creator/>
  <cp:lastModifiedBy/>
  <cp:revision>1</cp:revision>
  <dcterms:created xsi:type="dcterms:W3CDTF">2020-07-16T06:07:00Z</dcterms:created>
  <dcterms:modified xsi:type="dcterms:W3CDTF">2020-07-16T06:07:00Z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ae05d548-eca6-4fd8-ac37-8797b940d70e</vt:lpwstr>
  </property>
  <property fmtid="{D5CDD505-2E9C-101B-9397-08002B2CF9AE}" pid="3" name="SEC">
    <vt:lpwstr>OFFICIAL</vt:lpwstr>
  </property>
</Properties>
</file>