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BE25A0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BE25A0">
        <w:rPr>
          <w:rStyle w:val="Strong"/>
          <w:rFonts w:ascii="Calibri Light" w:hAnsi="Calibri Light"/>
          <w:sz w:val="25"/>
          <w:szCs w:val="25"/>
        </w:rPr>
        <w:t>–</w:t>
      </w:r>
      <w:r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 w:rsidRPr="00BE25A0">
        <w:rPr>
          <w:rStyle w:val="Strong"/>
          <w:rFonts w:ascii="Calibri Light" w:hAnsi="Calibri Light"/>
          <w:sz w:val="25"/>
          <w:szCs w:val="25"/>
        </w:rPr>
        <w:t>4</w:t>
      </w:r>
      <w:r w:rsidR="00B96D2D" w:rsidRPr="00BE25A0">
        <w:rPr>
          <w:rStyle w:val="Strong"/>
          <w:rFonts w:ascii="Calibri Light" w:hAnsi="Calibri Light"/>
          <w:sz w:val="25"/>
          <w:szCs w:val="25"/>
        </w:rPr>
        <w:t>4</w:t>
      </w:r>
      <w:r w:rsidR="00B96D2D" w:rsidRPr="00BE25A0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B96D2D"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 w:rsidRPr="00BE25A0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BE25A0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BE25A0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808F6">
        <w:rPr>
          <w:rStyle w:val="Strong"/>
          <w:rFonts w:ascii="Calibri Light" w:hAnsi="Calibri Light"/>
          <w:sz w:val="25"/>
          <w:szCs w:val="25"/>
        </w:rPr>
        <w:t xml:space="preserve">with </w:t>
      </w:r>
      <w:r w:rsidR="00F808F6" w:rsidRPr="00F808F6">
        <w:rPr>
          <w:rStyle w:val="Strong"/>
          <w:rFonts w:ascii="Calibri Light" w:hAnsi="Calibri Light"/>
          <w:sz w:val="25"/>
          <w:szCs w:val="25"/>
        </w:rPr>
        <w:t>Special Rapporteur on the promotion and protection of the right to freedom of opinion and expression</w:t>
      </w:r>
    </w:p>
    <w:p w:rsidR="001B74E4" w:rsidRPr="00BE25A0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BE25A0" w:rsidRDefault="00F808F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10 July</w:t>
      </w:r>
      <w:r w:rsidR="0033649A" w:rsidRPr="00BE25A0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BE25A0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BE25A0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BE25A0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BE25A0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C5FF6" w:rsidRDefault="00EC520E" w:rsidP="007C5FF6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>
        <w:rPr>
          <w:rFonts w:ascii="Calibri" w:eastAsia="Calibri" w:hAnsi="Calibri" w:cs="Cordia New"/>
          <w:lang w:eastAsia="en-US" w:bidi="th-TH"/>
        </w:rPr>
        <w:t>Australia</w:t>
      </w:r>
      <w:r w:rsidR="007C5FF6" w:rsidRPr="00BE25A0">
        <w:rPr>
          <w:rFonts w:ascii="Calibri" w:eastAsia="Calibri" w:hAnsi="Calibri" w:cs="Cordia New"/>
          <w:lang w:eastAsia="en-US" w:bidi="th-TH"/>
        </w:rPr>
        <w:t xml:space="preserve"> thank</w:t>
      </w:r>
      <w:r>
        <w:rPr>
          <w:rFonts w:ascii="Calibri" w:eastAsia="Calibri" w:hAnsi="Calibri" w:cs="Cordia New"/>
          <w:lang w:eastAsia="en-US" w:bidi="th-TH"/>
        </w:rPr>
        <w:t>s</w:t>
      </w:r>
      <w:r w:rsidR="007C5FF6" w:rsidRPr="00BE25A0">
        <w:rPr>
          <w:rFonts w:ascii="Calibri" w:eastAsia="Calibri" w:hAnsi="Calibri" w:cs="Cordia New"/>
          <w:lang w:eastAsia="en-US" w:bidi="th-TH"/>
        </w:rPr>
        <w:t xml:space="preserve"> the </w:t>
      </w:r>
      <w:r w:rsidR="00F808F6" w:rsidRPr="00F808F6">
        <w:rPr>
          <w:rFonts w:ascii="Calibri" w:eastAsia="Calibri" w:hAnsi="Calibri" w:cs="Cordia New"/>
          <w:lang w:eastAsia="en-US" w:bidi="th-TH"/>
        </w:rPr>
        <w:t xml:space="preserve">Special Rapporteur </w:t>
      </w:r>
      <w:r w:rsidR="007C5FF6" w:rsidRPr="00BE25A0">
        <w:rPr>
          <w:rFonts w:ascii="Calibri" w:eastAsia="Calibri" w:hAnsi="Calibri" w:cs="Cordia New"/>
          <w:lang w:eastAsia="en-US" w:bidi="th-TH"/>
        </w:rPr>
        <w:t xml:space="preserve">for </w:t>
      </w:r>
      <w:r w:rsidR="00F808F6">
        <w:rPr>
          <w:rFonts w:ascii="Calibri" w:eastAsia="Calibri" w:hAnsi="Calibri" w:cs="Cordia New"/>
          <w:lang w:eastAsia="en-US" w:bidi="th-TH"/>
        </w:rPr>
        <w:t>his</w:t>
      </w:r>
      <w:r w:rsidR="007C5FF6" w:rsidRPr="00BE25A0">
        <w:rPr>
          <w:rFonts w:ascii="Calibri" w:eastAsia="Calibri" w:hAnsi="Calibri" w:cs="Cordia New"/>
          <w:lang w:eastAsia="en-US" w:bidi="th-TH"/>
        </w:rPr>
        <w:t xml:space="preserve"> </w:t>
      </w:r>
      <w:r w:rsidR="008D467C">
        <w:rPr>
          <w:rFonts w:ascii="Calibri" w:eastAsia="Calibri" w:hAnsi="Calibri" w:cs="Cordia New"/>
          <w:lang w:eastAsia="en-US" w:bidi="th-TH"/>
        </w:rPr>
        <w:t>report.</w:t>
      </w:r>
    </w:p>
    <w:p w:rsidR="00E652DC" w:rsidRDefault="00890490" w:rsidP="007C5FF6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>
        <w:rPr>
          <w:rFonts w:ascii="Calibri" w:eastAsia="Calibri" w:hAnsi="Calibri" w:cs="Cordia New"/>
          <w:lang w:eastAsia="en-US" w:bidi="th-TH"/>
        </w:rPr>
        <w:t xml:space="preserve">We agree that protecting freedom of expression, including media freedom, and ensuring transparency, are </w:t>
      </w:r>
      <w:r w:rsidRPr="001F6633">
        <w:rPr>
          <w:rFonts w:ascii="Calibri" w:eastAsia="Calibri" w:hAnsi="Calibri" w:cs="Cordia New"/>
          <w:lang w:eastAsia="en-US" w:bidi="th-TH"/>
        </w:rPr>
        <w:t>essential for reliable, life-saving information and successful pandemic responses and recovery.</w:t>
      </w:r>
    </w:p>
    <w:p w:rsidR="001F6633" w:rsidRPr="001F6633" w:rsidRDefault="001F6633" w:rsidP="001F6633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 w:rsidRPr="001F6633">
        <w:rPr>
          <w:rFonts w:ascii="Calibri" w:eastAsia="Calibri" w:hAnsi="Calibri" w:cs="Cordia New"/>
          <w:lang w:eastAsia="en-US" w:bidi="th-TH"/>
        </w:rPr>
        <w:t xml:space="preserve">Australia condemns the abuse of COVID-19 emergency measures to </w:t>
      </w:r>
      <w:r w:rsidR="00077279">
        <w:rPr>
          <w:rFonts w:ascii="Calibri" w:eastAsia="Calibri" w:hAnsi="Calibri" w:cs="Cordia New"/>
          <w:lang w:eastAsia="en-US" w:bidi="th-TH"/>
        </w:rPr>
        <w:t xml:space="preserve">spread </w:t>
      </w:r>
      <w:r w:rsidRPr="001F6633">
        <w:rPr>
          <w:rFonts w:ascii="Calibri" w:eastAsia="Calibri" w:hAnsi="Calibri" w:cs="Cordia New"/>
          <w:lang w:eastAsia="en-US" w:bidi="th-TH"/>
        </w:rPr>
        <w:t>disinformation and target opponents, including through silencing journalists, health workers, human rights defenders, and others reporting on the pandemic or criticising official responses.</w:t>
      </w:r>
    </w:p>
    <w:p w:rsidR="001F6633" w:rsidRPr="001F6633" w:rsidRDefault="001F6633" w:rsidP="001F6633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>
        <w:rPr>
          <w:rFonts w:ascii="Calibri" w:eastAsia="Calibri" w:hAnsi="Calibri" w:cs="Cordia New"/>
          <w:lang w:eastAsia="en-US" w:bidi="th-TH"/>
        </w:rPr>
        <w:t>Journalists play a fundamental role in sharing critical information,</w:t>
      </w:r>
      <w:r w:rsidRPr="00B62131">
        <w:rPr>
          <w:rFonts w:ascii="Calibri" w:eastAsia="Calibri" w:hAnsi="Calibri" w:cs="Cordia New"/>
          <w:lang w:eastAsia="en-US" w:bidi="th-TH"/>
        </w:rPr>
        <w:t xml:space="preserve"> </w:t>
      </w:r>
      <w:r>
        <w:rPr>
          <w:rFonts w:ascii="Calibri" w:eastAsia="Calibri" w:hAnsi="Calibri" w:cs="Cordia New"/>
          <w:lang w:eastAsia="en-US" w:bidi="th-TH"/>
        </w:rPr>
        <w:t xml:space="preserve">and </w:t>
      </w:r>
      <w:r w:rsidRPr="00B62131">
        <w:rPr>
          <w:rFonts w:ascii="Calibri" w:eastAsia="Calibri" w:hAnsi="Calibri" w:cs="Cordia New"/>
          <w:lang w:eastAsia="en-US" w:bidi="th-TH"/>
        </w:rPr>
        <w:t xml:space="preserve">empowering </w:t>
      </w:r>
      <w:r>
        <w:rPr>
          <w:rFonts w:ascii="Calibri" w:eastAsia="Calibri" w:hAnsi="Calibri" w:cs="Cordia New"/>
          <w:lang w:eastAsia="en-US" w:bidi="th-TH"/>
        </w:rPr>
        <w:t xml:space="preserve">the public </w:t>
      </w:r>
      <w:r w:rsidRPr="00B62131">
        <w:rPr>
          <w:rFonts w:ascii="Calibri" w:eastAsia="Calibri" w:hAnsi="Calibri" w:cs="Cordia New"/>
          <w:lang w:eastAsia="en-US" w:bidi="th-TH"/>
        </w:rPr>
        <w:t xml:space="preserve">to </w:t>
      </w:r>
      <w:r>
        <w:rPr>
          <w:rFonts w:ascii="Calibri" w:eastAsia="Calibri" w:hAnsi="Calibri" w:cs="Cordia New"/>
          <w:lang w:eastAsia="en-US" w:bidi="th-TH"/>
        </w:rPr>
        <w:t xml:space="preserve">take appropriate steps to protect themselves and their communities. </w:t>
      </w:r>
      <w:r w:rsidRPr="001F6633">
        <w:rPr>
          <w:rFonts w:ascii="Calibri" w:eastAsia="Calibri" w:hAnsi="Calibri" w:cs="Cordia New"/>
          <w:lang w:eastAsia="en-US" w:bidi="th-TH"/>
        </w:rPr>
        <w:t>We reiterate our support for a</w:t>
      </w:r>
      <w:r>
        <w:rPr>
          <w:rFonts w:ascii="Calibri" w:eastAsia="Calibri" w:hAnsi="Calibri" w:cs="Cordia New"/>
          <w:lang w:eastAsia="en-US" w:bidi="th-TH"/>
        </w:rPr>
        <w:t xml:space="preserve"> free, independent</w:t>
      </w:r>
      <w:r w:rsidRPr="00312790">
        <w:rPr>
          <w:rFonts w:ascii="Calibri" w:eastAsia="Calibri" w:hAnsi="Calibri" w:cs="Cordia New"/>
          <w:lang w:eastAsia="en-US" w:bidi="th-TH"/>
        </w:rPr>
        <w:t xml:space="preserve"> </w:t>
      </w:r>
      <w:r>
        <w:rPr>
          <w:rFonts w:ascii="Calibri" w:eastAsia="Calibri" w:hAnsi="Calibri" w:cs="Cordia New"/>
          <w:lang w:eastAsia="en-US" w:bidi="th-TH"/>
        </w:rPr>
        <w:t xml:space="preserve">and </w:t>
      </w:r>
      <w:r w:rsidRPr="00092723">
        <w:rPr>
          <w:rFonts w:ascii="Calibri" w:eastAsia="Calibri" w:hAnsi="Calibri" w:cs="Cordia New"/>
          <w:lang w:eastAsia="en-US" w:bidi="th-TH"/>
        </w:rPr>
        <w:t xml:space="preserve">pluralistic </w:t>
      </w:r>
      <w:r>
        <w:rPr>
          <w:rFonts w:ascii="Calibri" w:eastAsia="Calibri" w:hAnsi="Calibri" w:cs="Cordia New"/>
          <w:lang w:eastAsia="en-US" w:bidi="th-TH"/>
        </w:rPr>
        <w:t>media</w:t>
      </w:r>
      <w:r w:rsidRPr="00312790">
        <w:rPr>
          <w:rFonts w:ascii="Calibri" w:eastAsia="Calibri" w:hAnsi="Calibri" w:cs="Cordia New"/>
          <w:lang w:eastAsia="en-US" w:bidi="th-TH"/>
        </w:rPr>
        <w:t xml:space="preserve"> as a conveyer of reliable news</w:t>
      </w:r>
      <w:r>
        <w:rPr>
          <w:rFonts w:ascii="Calibri" w:eastAsia="Calibri" w:hAnsi="Calibri" w:cs="Cordia New"/>
          <w:lang w:eastAsia="en-US" w:bidi="th-TH"/>
        </w:rPr>
        <w:t xml:space="preserve"> and public health information.</w:t>
      </w:r>
    </w:p>
    <w:p w:rsidR="00E33473" w:rsidRPr="001F6633" w:rsidRDefault="00E33473" w:rsidP="001F6633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 w:rsidRPr="001F6633">
        <w:rPr>
          <w:rFonts w:ascii="Calibri" w:eastAsia="Calibri" w:hAnsi="Calibri" w:cs="Cordia New"/>
          <w:lang w:eastAsia="en-US" w:bidi="th-TH"/>
        </w:rPr>
        <w:t xml:space="preserve">During the current COVID-19 crisis governments must facilitate accurate health information.  </w:t>
      </w:r>
      <w:r w:rsidR="001F6633" w:rsidRPr="001F6633">
        <w:rPr>
          <w:rFonts w:ascii="Calibri" w:eastAsia="Calibri" w:hAnsi="Calibri" w:cs="Cordia New"/>
          <w:lang w:eastAsia="en-US" w:bidi="th-TH"/>
        </w:rPr>
        <w:t xml:space="preserve">Freedom of expression and opinion must be protected equally online and offline.  </w:t>
      </w:r>
      <w:r w:rsidRPr="001F6633">
        <w:rPr>
          <w:rFonts w:ascii="Calibri" w:eastAsia="Calibri" w:hAnsi="Calibri" w:cs="Cordia New"/>
          <w:lang w:eastAsia="en-US" w:bidi="th-TH"/>
        </w:rPr>
        <w:t xml:space="preserve">Emergency measures and restrictions must be necessary, proportionate, non-discriminatory and reasonable and in accordance with international human rights </w:t>
      </w:r>
      <w:r w:rsidR="003A26A2">
        <w:rPr>
          <w:rFonts w:ascii="Calibri" w:eastAsia="Calibri" w:hAnsi="Calibri" w:cs="Cordia New"/>
          <w:lang w:eastAsia="en-US" w:bidi="th-TH"/>
        </w:rPr>
        <w:t>law</w:t>
      </w:r>
      <w:r w:rsidRPr="001F6633">
        <w:rPr>
          <w:rFonts w:ascii="Calibri" w:eastAsia="Calibri" w:hAnsi="Calibri" w:cs="Cordia New"/>
          <w:lang w:eastAsia="en-US" w:bidi="th-TH"/>
        </w:rPr>
        <w:t>.</w:t>
      </w:r>
    </w:p>
    <w:p w:rsidR="00740876" w:rsidRDefault="001F6633" w:rsidP="00F808F6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>
        <w:rPr>
          <w:rFonts w:ascii="Calibri" w:eastAsia="Calibri" w:hAnsi="Calibri" w:cs="Cordia New"/>
          <w:lang w:eastAsia="en-US" w:bidi="th-TH"/>
        </w:rPr>
        <w:t xml:space="preserve">We ask the Special Rapporteur, </w:t>
      </w:r>
      <w:r w:rsidRPr="001F6633">
        <w:rPr>
          <w:rFonts w:ascii="Calibri" w:eastAsia="Calibri" w:hAnsi="Calibri" w:cs="Cordia New"/>
          <w:lang w:eastAsia="en-US" w:bidi="th-TH"/>
        </w:rPr>
        <w:t>what are some best practices for combatting disinformation, while still promoting freedom of expression, in support of</w:t>
      </w:r>
      <w:r w:rsidR="00077279">
        <w:rPr>
          <w:rFonts w:ascii="Calibri" w:eastAsia="Calibri" w:hAnsi="Calibri" w:cs="Cordia New"/>
          <w:lang w:eastAsia="en-US" w:bidi="th-TH"/>
        </w:rPr>
        <w:t xml:space="preserve"> a</w:t>
      </w:r>
      <w:r w:rsidRPr="001F6633">
        <w:rPr>
          <w:rFonts w:ascii="Calibri" w:eastAsia="Calibri" w:hAnsi="Calibri" w:cs="Cordia New"/>
          <w:lang w:eastAsia="en-US" w:bidi="th-TH"/>
        </w:rPr>
        <w:t xml:space="preserve"> successful pandemic response?</w:t>
      </w:r>
    </w:p>
    <w:p w:rsidR="008D467C" w:rsidRPr="008D467C" w:rsidRDefault="008D467C" w:rsidP="00F808F6">
      <w:pPr>
        <w:spacing w:after="160" w:line="259" w:lineRule="auto"/>
        <w:rPr>
          <w:rFonts w:ascii="Calibri" w:eastAsia="Calibri" w:hAnsi="Calibri" w:cs="Cordia New"/>
          <w:bCs/>
          <w:lang w:eastAsia="en-US" w:bidi="th-TH"/>
        </w:rPr>
      </w:pPr>
    </w:p>
    <w:p w:rsidR="00032712" w:rsidRPr="00961BC2" w:rsidRDefault="00032712" w:rsidP="00961BC2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sectPr w:rsidR="00032712" w:rsidRPr="00961BC2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83" w:rsidRDefault="002D7683">
      <w:r>
        <w:separator/>
      </w:r>
    </w:p>
  </w:endnote>
  <w:endnote w:type="continuationSeparator" w:id="0">
    <w:p w:rsidR="002D7683" w:rsidRDefault="002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7B" w:rsidRDefault="00BB6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8DBE35" wp14:editId="51C6DA15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9DCB3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4A947DF" wp14:editId="7D371398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947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83" w:rsidRDefault="002D7683">
      <w:r>
        <w:separator/>
      </w:r>
    </w:p>
  </w:footnote>
  <w:footnote w:type="continuationSeparator" w:id="0">
    <w:p w:rsidR="002D7683" w:rsidRDefault="002D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7B" w:rsidRDefault="00BB6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66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10E5F06F" wp14:editId="604590BD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2C676E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7CE8843" wp14:editId="794E57DD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CCAE2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2286"/>
    <w:multiLevelType w:val="multilevel"/>
    <w:tmpl w:val="056C40E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"/>
      <w:lvlJc w:val="left"/>
      <w:pPr>
        <w:ind w:left="1247" w:hanging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5D2C1A77"/>
    <w:multiLevelType w:val="multilevel"/>
    <w:tmpl w:val="1FD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21FE0"/>
    <w:multiLevelType w:val="hybridMultilevel"/>
    <w:tmpl w:val="0248DC70"/>
    <w:lvl w:ilvl="0" w:tplc="CEC4EAE4">
      <w:start w:val="1"/>
      <w:numFmt w:val="bullet"/>
      <w:pStyle w:val="MTP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1CE608">
      <w:start w:val="1"/>
      <w:numFmt w:val="bullet"/>
      <w:pStyle w:val="MTP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9C6ED8">
      <w:start w:val="1"/>
      <w:numFmt w:val="bullet"/>
      <w:pStyle w:val="MTP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6235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E25B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F4CF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D031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E2E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1CEB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E73669"/>
    <w:multiLevelType w:val="hybridMultilevel"/>
    <w:tmpl w:val="A27268F4"/>
    <w:lvl w:ilvl="0" w:tplc="8702F68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40428B5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FE6C1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5D8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13C631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D4673B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12E15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FA35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9CA3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E29"/>
    <w:rsid w:val="00002FB0"/>
    <w:rsid w:val="00003F30"/>
    <w:rsid w:val="000101B2"/>
    <w:rsid w:val="00013538"/>
    <w:rsid w:val="0003255E"/>
    <w:rsid w:val="00032712"/>
    <w:rsid w:val="00032CBD"/>
    <w:rsid w:val="00043390"/>
    <w:rsid w:val="00046F1C"/>
    <w:rsid w:val="000535B2"/>
    <w:rsid w:val="00063926"/>
    <w:rsid w:val="0006767D"/>
    <w:rsid w:val="00072F43"/>
    <w:rsid w:val="00077279"/>
    <w:rsid w:val="00092723"/>
    <w:rsid w:val="000B03C1"/>
    <w:rsid w:val="000D3896"/>
    <w:rsid w:val="000E24E3"/>
    <w:rsid w:val="000E4CAE"/>
    <w:rsid w:val="000E7AD0"/>
    <w:rsid w:val="000F290C"/>
    <w:rsid w:val="00140D69"/>
    <w:rsid w:val="00143A3D"/>
    <w:rsid w:val="00154D0F"/>
    <w:rsid w:val="001678FF"/>
    <w:rsid w:val="001721DD"/>
    <w:rsid w:val="001B74E4"/>
    <w:rsid w:val="001C19AF"/>
    <w:rsid w:val="001C78F9"/>
    <w:rsid w:val="001D5BC4"/>
    <w:rsid w:val="001E15DC"/>
    <w:rsid w:val="001E4C81"/>
    <w:rsid w:val="001E4E0E"/>
    <w:rsid w:val="001F6633"/>
    <w:rsid w:val="002154E5"/>
    <w:rsid w:val="00235D3C"/>
    <w:rsid w:val="00244A54"/>
    <w:rsid w:val="0028073A"/>
    <w:rsid w:val="00280BCB"/>
    <w:rsid w:val="00283BC8"/>
    <w:rsid w:val="00292584"/>
    <w:rsid w:val="002951BE"/>
    <w:rsid w:val="002A4718"/>
    <w:rsid w:val="002C1AA4"/>
    <w:rsid w:val="002D7683"/>
    <w:rsid w:val="002E6D4D"/>
    <w:rsid w:val="00301F51"/>
    <w:rsid w:val="00312790"/>
    <w:rsid w:val="00316E82"/>
    <w:rsid w:val="003313B8"/>
    <w:rsid w:val="003350FD"/>
    <w:rsid w:val="0033649A"/>
    <w:rsid w:val="003437AD"/>
    <w:rsid w:val="00343E42"/>
    <w:rsid w:val="00344A74"/>
    <w:rsid w:val="00355262"/>
    <w:rsid w:val="0036660A"/>
    <w:rsid w:val="00376EDD"/>
    <w:rsid w:val="0039595E"/>
    <w:rsid w:val="003A26A2"/>
    <w:rsid w:val="003D06A3"/>
    <w:rsid w:val="003D2DC3"/>
    <w:rsid w:val="003D677F"/>
    <w:rsid w:val="003D6E61"/>
    <w:rsid w:val="003D721A"/>
    <w:rsid w:val="003E6A02"/>
    <w:rsid w:val="00410496"/>
    <w:rsid w:val="00416807"/>
    <w:rsid w:val="004213DA"/>
    <w:rsid w:val="00451A21"/>
    <w:rsid w:val="004537B5"/>
    <w:rsid w:val="0045565A"/>
    <w:rsid w:val="00462E6E"/>
    <w:rsid w:val="004658CA"/>
    <w:rsid w:val="0048160B"/>
    <w:rsid w:val="00484B9E"/>
    <w:rsid w:val="004907F8"/>
    <w:rsid w:val="004B50C2"/>
    <w:rsid w:val="004B6613"/>
    <w:rsid w:val="004C6DF0"/>
    <w:rsid w:val="004D22D3"/>
    <w:rsid w:val="004E3664"/>
    <w:rsid w:val="004F121D"/>
    <w:rsid w:val="004F5E9E"/>
    <w:rsid w:val="00516F72"/>
    <w:rsid w:val="00524477"/>
    <w:rsid w:val="00536998"/>
    <w:rsid w:val="00576D58"/>
    <w:rsid w:val="00585837"/>
    <w:rsid w:val="005A20B4"/>
    <w:rsid w:val="005B48FA"/>
    <w:rsid w:val="005C3D38"/>
    <w:rsid w:val="005F5E36"/>
    <w:rsid w:val="006014C9"/>
    <w:rsid w:val="00603FD6"/>
    <w:rsid w:val="00605B06"/>
    <w:rsid w:val="00612033"/>
    <w:rsid w:val="00614E2E"/>
    <w:rsid w:val="00624DCE"/>
    <w:rsid w:val="0062568D"/>
    <w:rsid w:val="00632B78"/>
    <w:rsid w:val="006A3BA3"/>
    <w:rsid w:val="006B3802"/>
    <w:rsid w:val="006E2982"/>
    <w:rsid w:val="006E4BD4"/>
    <w:rsid w:val="006F4669"/>
    <w:rsid w:val="00710C49"/>
    <w:rsid w:val="007202AA"/>
    <w:rsid w:val="007234B9"/>
    <w:rsid w:val="00740876"/>
    <w:rsid w:val="0074308E"/>
    <w:rsid w:val="00752C7E"/>
    <w:rsid w:val="00785653"/>
    <w:rsid w:val="007956D4"/>
    <w:rsid w:val="007A1889"/>
    <w:rsid w:val="007A2050"/>
    <w:rsid w:val="007C5FF6"/>
    <w:rsid w:val="007D54CF"/>
    <w:rsid w:val="007D6FDD"/>
    <w:rsid w:val="007E449C"/>
    <w:rsid w:val="007F5ADA"/>
    <w:rsid w:val="00814335"/>
    <w:rsid w:val="0082005D"/>
    <w:rsid w:val="00824BFB"/>
    <w:rsid w:val="00824C7B"/>
    <w:rsid w:val="00867168"/>
    <w:rsid w:val="00870B00"/>
    <w:rsid w:val="00880616"/>
    <w:rsid w:val="00890490"/>
    <w:rsid w:val="00897FAC"/>
    <w:rsid w:val="008D467C"/>
    <w:rsid w:val="0090095A"/>
    <w:rsid w:val="00900C53"/>
    <w:rsid w:val="00911D03"/>
    <w:rsid w:val="00913F38"/>
    <w:rsid w:val="0093026F"/>
    <w:rsid w:val="0093029E"/>
    <w:rsid w:val="00945F3E"/>
    <w:rsid w:val="00952ED4"/>
    <w:rsid w:val="0096133F"/>
    <w:rsid w:val="00961BC2"/>
    <w:rsid w:val="00983E53"/>
    <w:rsid w:val="009C4884"/>
    <w:rsid w:val="009F47CE"/>
    <w:rsid w:val="009F6F3A"/>
    <w:rsid w:val="00A14383"/>
    <w:rsid w:val="00A22D11"/>
    <w:rsid w:val="00A264E6"/>
    <w:rsid w:val="00A31AD0"/>
    <w:rsid w:val="00A3515E"/>
    <w:rsid w:val="00A41F18"/>
    <w:rsid w:val="00A5435A"/>
    <w:rsid w:val="00A63BFB"/>
    <w:rsid w:val="00A66641"/>
    <w:rsid w:val="00A669C1"/>
    <w:rsid w:val="00A860FE"/>
    <w:rsid w:val="00A97EE1"/>
    <w:rsid w:val="00AF49A7"/>
    <w:rsid w:val="00B00D69"/>
    <w:rsid w:val="00B228BD"/>
    <w:rsid w:val="00B237E9"/>
    <w:rsid w:val="00B61FB9"/>
    <w:rsid w:val="00B62131"/>
    <w:rsid w:val="00B62778"/>
    <w:rsid w:val="00B83623"/>
    <w:rsid w:val="00B96D2D"/>
    <w:rsid w:val="00BB0CBD"/>
    <w:rsid w:val="00BB627B"/>
    <w:rsid w:val="00BC6FDB"/>
    <w:rsid w:val="00BE11F8"/>
    <w:rsid w:val="00BE25A0"/>
    <w:rsid w:val="00BE5462"/>
    <w:rsid w:val="00C000A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66243"/>
    <w:rsid w:val="00C77D3F"/>
    <w:rsid w:val="00C80DD3"/>
    <w:rsid w:val="00C946F3"/>
    <w:rsid w:val="00CA156C"/>
    <w:rsid w:val="00CC0B91"/>
    <w:rsid w:val="00CC26A7"/>
    <w:rsid w:val="00CE51C2"/>
    <w:rsid w:val="00CF2767"/>
    <w:rsid w:val="00D03DA8"/>
    <w:rsid w:val="00D07261"/>
    <w:rsid w:val="00D12A19"/>
    <w:rsid w:val="00D17D55"/>
    <w:rsid w:val="00D26088"/>
    <w:rsid w:val="00D50EA3"/>
    <w:rsid w:val="00D64185"/>
    <w:rsid w:val="00D75FDD"/>
    <w:rsid w:val="00D83480"/>
    <w:rsid w:val="00D8666E"/>
    <w:rsid w:val="00DD2DAF"/>
    <w:rsid w:val="00DE4012"/>
    <w:rsid w:val="00DF0392"/>
    <w:rsid w:val="00E33473"/>
    <w:rsid w:val="00E652DC"/>
    <w:rsid w:val="00E74A76"/>
    <w:rsid w:val="00E81F8D"/>
    <w:rsid w:val="00E9390A"/>
    <w:rsid w:val="00EA25C0"/>
    <w:rsid w:val="00EC520E"/>
    <w:rsid w:val="00EC7B79"/>
    <w:rsid w:val="00ED387B"/>
    <w:rsid w:val="00ED3A71"/>
    <w:rsid w:val="00ED59C0"/>
    <w:rsid w:val="00EE5439"/>
    <w:rsid w:val="00EF2A30"/>
    <w:rsid w:val="00EF33BC"/>
    <w:rsid w:val="00EF3449"/>
    <w:rsid w:val="00F00206"/>
    <w:rsid w:val="00F103DC"/>
    <w:rsid w:val="00F46D07"/>
    <w:rsid w:val="00F52CA4"/>
    <w:rsid w:val="00F7387A"/>
    <w:rsid w:val="00F7561A"/>
    <w:rsid w:val="00F808F6"/>
    <w:rsid w:val="00F93327"/>
    <w:rsid w:val="00F9345F"/>
    <w:rsid w:val="00F93827"/>
    <w:rsid w:val="00FB7029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7C5FF6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7C5FF6"/>
    <w:rPr>
      <w:rFonts w:ascii="Calibri" w:eastAsia="Calibri" w:hAnsi="Calibri"/>
      <w:lang w:val="en-GB" w:eastAsia="en-US"/>
    </w:rPr>
  </w:style>
  <w:style w:type="paragraph" w:styleId="Revision">
    <w:name w:val="Revision"/>
    <w:hidden/>
    <w:uiPriority w:val="99"/>
    <w:semiHidden/>
    <w:rsid w:val="00EF3449"/>
    <w:rPr>
      <w:sz w:val="24"/>
      <w:szCs w:val="24"/>
    </w:rPr>
  </w:style>
  <w:style w:type="paragraph" w:styleId="ListParagraph">
    <w:name w:val="List Paragraph"/>
    <w:aliases w:val="Bullet point,Bullet text,Bulleted Para,Bullets,CV text,Dot pt,F5 List Paragraph,FooterText,L,List Bullet Cab,List Paragraph1,List Paragraph11,List Paragraph111,List Paragraph2,Medium Grid 1 - Accent 21,NFP GP Bulleted List,Recommendation"/>
    <w:basedOn w:val="Normal"/>
    <w:link w:val="ListParagraphChar"/>
    <w:uiPriority w:val="34"/>
    <w:qFormat/>
    <w:rsid w:val="00516F72"/>
    <w:pPr>
      <w:ind w:left="720"/>
      <w:contextualSpacing/>
    </w:pPr>
  </w:style>
  <w:style w:type="character" w:customStyle="1" w:styleId="ListParagraphChar">
    <w:name w:val="List Paragraph Char"/>
    <w:aliases w:val="Bullet point Char,Bullet text Char,Bulleted Para Char,Bullets Char,CV text Char,Dot pt Char,F5 List Paragraph Char,FooterText Char,L Char,List Bullet Cab Char,List Paragraph1 Char,List Paragraph11 Char,List Paragraph111 Char"/>
    <w:link w:val="ListParagraph"/>
    <w:uiPriority w:val="34"/>
    <w:qFormat/>
    <w:locked/>
    <w:rsid w:val="00C000A8"/>
    <w:rPr>
      <w:sz w:val="24"/>
      <w:szCs w:val="24"/>
    </w:rPr>
  </w:style>
  <w:style w:type="paragraph" w:customStyle="1" w:styleId="MTPBullet">
    <w:name w:val="MTP Bullet"/>
    <w:basedOn w:val="ListParagraph"/>
    <w:link w:val="MTPBulletChar"/>
    <w:qFormat/>
    <w:rsid w:val="00C000A8"/>
    <w:pPr>
      <w:numPr>
        <w:numId w:val="3"/>
      </w:numPr>
      <w:spacing w:after="160" w:line="259" w:lineRule="auto"/>
    </w:pPr>
    <w:rPr>
      <w:rFonts w:eastAsiaTheme="minorHAnsi" w:cstheme="minorBidi"/>
      <w:szCs w:val="22"/>
      <w:lang w:eastAsia="en-US"/>
    </w:rPr>
  </w:style>
  <w:style w:type="character" w:customStyle="1" w:styleId="MTPBulletChar">
    <w:name w:val="MTP Bullet Char"/>
    <w:basedOn w:val="DefaultParagraphFont"/>
    <w:link w:val="MTPBullet"/>
    <w:rsid w:val="00C000A8"/>
    <w:rPr>
      <w:rFonts w:eastAsiaTheme="minorHAnsi" w:cstheme="minorBidi"/>
      <w:sz w:val="24"/>
      <w:szCs w:val="22"/>
      <w:lang w:eastAsia="en-US"/>
    </w:rPr>
  </w:style>
  <w:style w:type="paragraph" w:customStyle="1" w:styleId="MTPBullet2">
    <w:name w:val="MTP Bullet 2"/>
    <w:basedOn w:val="MTPBullet"/>
    <w:qFormat/>
    <w:rsid w:val="00C000A8"/>
    <w:pPr>
      <w:numPr>
        <w:ilvl w:val="1"/>
      </w:numPr>
      <w:tabs>
        <w:tab w:val="num" w:pos="360"/>
        <w:tab w:val="num" w:pos="1440"/>
      </w:tabs>
      <w:ind w:left="1440"/>
    </w:pPr>
  </w:style>
  <w:style w:type="paragraph" w:customStyle="1" w:styleId="MTPBullet3">
    <w:name w:val="MTP Bullet 3"/>
    <w:basedOn w:val="MTPBullet"/>
    <w:rsid w:val="00C000A8"/>
    <w:pPr>
      <w:numPr>
        <w:ilvl w:val="2"/>
      </w:numPr>
      <w:tabs>
        <w:tab w:val="num" w:pos="360"/>
        <w:tab w:val="num" w:pos="2160"/>
      </w:tabs>
      <w:ind w:left="2160"/>
    </w:pPr>
  </w:style>
  <w:style w:type="paragraph" w:customStyle="1" w:styleId="Default">
    <w:name w:val="Default"/>
    <w:rsid w:val="008904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6E93-53BA-4C7A-9B20-F55DBB25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on the Interactive Dialogue with the Special Rapporteur on the promotion and protection of the right to freedom of opinion and expression 10 July 2020</dc:title>
  <dc:creator/>
  <cp:lastModifiedBy/>
  <cp:revision>1</cp:revision>
  <dcterms:created xsi:type="dcterms:W3CDTF">2020-07-11T01:22:00Z</dcterms:created>
  <dcterms:modified xsi:type="dcterms:W3CDTF">2020-07-11T01:22:00Z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b0bc146d-4e39-4efb-8918-73b80a2815a0</vt:lpwstr>
  </property>
  <property fmtid="{D5CDD505-2E9C-101B-9397-08002B2CF9AE}" pid="3" name="SEC">
    <vt:lpwstr>OFFICIAL</vt:lpwstr>
  </property>
</Properties>
</file>