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28253" w14:textId="36D09123" w:rsidR="00C519A8" w:rsidRPr="00C519A8" w:rsidRDefault="000C2E5F" w:rsidP="00C519A8">
      <w:pPr>
        <w:jc w:val="center"/>
        <w:rPr>
          <w:b/>
          <w:sz w:val="28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br/>
      </w:r>
      <w:r w:rsidR="00C519A8" w:rsidRPr="00C519A8">
        <w:rPr>
          <w:b/>
          <w:sz w:val="28"/>
          <w:szCs w:val="32"/>
        </w:rPr>
        <w:t>Human Rights Council - 37</w:t>
      </w:r>
      <w:r w:rsidR="00C519A8" w:rsidRPr="00C519A8">
        <w:rPr>
          <w:b/>
          <w:sz w:val="28"/>
          <w:szCs w:val="32"/>
          <w:vertAlign w:val="superscript"/>
        </w:rPr>
        <w:t>th</w:t>
      </w:r>
      <w:r w:rsidR="00C519A8" w:rsidRPr="00C519A8">
        <w:rPr>
          <w:b/>
          <w:sz w:val="28"/>
          <w:szCs w:val="32"/>
        </w:rPr>
        <w:t xml:space="preserve"> Session</w:t>
      </w:r>
    </w:p>
    <w:p w14:paraId="7A5CC540" w14:textId="2FDDA06C" w:rsidR="00C519A8" w:rsidRPr="00C519A8" w:rsidRDefault="00C519A8" w:rsidP="00C519A8">
      <w:pPr>
        <w:jc w:val="center"/>
        <w:rPr>
          <w:b/>
          <w:sz w:val="28"/>
          <w:szCs w:val="32"/>
        </w:rPr>
      </w:pPr>
      <w:r w:rsidRPr="00C519A8">
        <w:rPr>
          <w:b/>
          <w:sz w:val="28"/>
          <w:szCs w:val="32"/>
        </w:rPr>
        <w:t>General Debate on Item 5</w:t>
      </w:r>
    </w:p>
    <w:p w14:paraId="64601E95" w14:textId="553BCB1E" w:rsidR="00C519A8" w:rsidRPr="00C519A8" w:rsidRDefault="00C519A8" w:rsidP="00C519A8">
      <w:pPr>
        <w:jc w:val="center"/>
        <w:rPr>
          <w:sz w:val="28"/>
          <w:szCs w:val="32"/>
        </w:rPr>
      </w:pPr>
      <w:r w:rsidRPr="00C519A8">
        <w:rPr>
          <w:b/>
          <w:sz w:val="28"/>
          <w:szCs w:val="32"/>
        </w:rPr>
        <w:t>14 March 2018</w:t>
      </w:r>
    </w:p>
    <w:p w14:paraId="4DCEEFA4" w14:textId="06397766" w:rsidR="00FA7801" w:rsidRPr="000C2E5F" w:rsidRDefault="000C2E5F" w:rsidP="000C2E5F">
      <w:pPr>
        <w:jc w:val="center"/>
        <w:rPr>
          <w:b/>
          <w:sz w:val="32"/>
          <w:szCs w:val="32"/>
        </w:rPr>
      </w:pPr>
      <w:r w:rsidRPr="000C2E5F">
        <w:rPr>
          <w:b/>
          <w:sz w:val="32"/>
          <w:szCs w:val="32"/>
        </w:rPr>
        <w:t xml:space="preserve">MIKTA </w:t>
      </w:r>
      <w:r w:rsidR="00C519A8">
        <w:rPr>
          <w:b/>
          <w:sz w:val="32"/>
          <w:szCs w:val="32"/>
        </w:rPr>
        <w:t>Statement o</w:t>
      </w:r>
      <w:r w:rsidR="00C519A8" w:rsidRPr="000C2E5F">
        <w:rPr>
          <w:b/>
          <w:sz w:val="32"/>
          <w:szCs w:val="32"/>
        </w:rPr>
        <w:t>n Human Rights Council</w:t>
      </w:r>
      <w:r w:rsidR="00C519A8">
        <w:rPr>
          <w:b/>
          <w:sz w:val="32"/>
          <w:szCs w:val="32"/>
        </w:rPr>
        <w:t xml:space="preserve"> Strengthening</w:t>
      </w:r>
    </w:p>
    <w:p w14:paraId="16CC56C0" w14:textId="282DD126" w:rsidR="000C2E5F" w:rsidRPr="000C2E5F" w:rsidRDefault="000C2E5F">
      <w:pPr>
        <w:rPr>
          <w:sz w:val="28"/>
          <w:szCs w:val="28"/>
        </w:rPr>
      </w:pPr>
      <w:r w:rsidRPr="000C2E5F">
        <w:rPr>
          <w:sz w:val="28"/>
          <w:szCs w:val="28"/>
        </w:rPr>
        <w:t xml:space="preserve">I am pleased to make this statement on behalf of MIKTA – that is Mexico, Indonesia, Republic of Korea, Turkey and Australia. </w:t>
      </w:r>
    </w:p>
    <w:p w14:paraId="6D1AA703" w14:textId="5C925F06" w:rsidR="00910464" w:rsidRDefault="000C2E5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201</w:t>
      </w:r>
      <w:r w:rsidR="00910464">
        <w:rPr>
          <w:sz w:val="28"/>
          <w:szCs w:val="28"/>
          <w:lang w:val="en-US"/>
        </w:rPr>
        <w:t>8</w:t>
      </w:r>
      <w:r>
        <w:rPr>
          <w:sz w:val="28"/>
          <w:szCs w:val="28"/>
          <w:lang w:val="en-US"/>
        </w:rPr>
        <w:t xml:space="preserve"> </w:t>
      </w:r>
      <w:r w:rsidR="00185423">
        <w:rPr>
          <w:sz w:val="28"/>
          <w:szCs w:val="28"/>
          <w:lang w:val="en-US"/>
        </w:rPr>
        <w:t xml:space="preserve">marks </w:t>
      </w:r>
      <w:r>
        <w:rPr>
          <w:sz w:val="28"/>
          <w:szCs w:val="28"/>
          <w:lang w:val="en-US"/>
        </w:rPr>
        <w:t>the 70</w:t>
      </w:r>
      <w:r w:rsidRPr="000C2E5F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anniversary of the Universal Declaration of Human </w:t>
      </w:r>
      <w:r w:rsidR="00910464">
        <w:rPr>
          <w:sz w:val="28"/>
          <w:szCs w:val="28"/>
          <w:lang w:val="en-US"/>
        </w:rPr>
        <w:t>Rights</w:t>
      </w:r>
      <w:r w:rsidR="00161B3A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 </w:t>
      </w:r>
      <w:r w:rsidR="00910464">
        <w:rPr>
          <w:sz w:val="28"/>
          <w:szCs w:val="28"/>
          <w:lang w:val="en-US"/>
        </w:rPr>
        <w:t>This historic milestone is the right time to reflect on the Council</w:t>
      </w:r>
      <w:r w:rsidR="00185423">
        <w:rPr>
          <w:sz w:val="28"/>
          <w:szCs w:val="28"/>
          <w:lang w:val="en-US"/>
        </w:rPr>
        <w:t>’</w:t>
      </w:r>
      <w:r w:rsidR="00910464">
        <w:rPr>
          <w:sz w:val="28"/>
          <w:szCs w:val="28"/>
          <w:lang w:val="en-US"/>
        </w:rPr>
        <w:t>s successes and shortcomings. I</w:t>
      </w:r>
      <w:r w:rsidR="003F5531">
        <w:rPr>
          <w:sz w:val="28"/>
          <w:szCs w:val="28"/>
          <w:lang w:val="en-US"/>
        </w:rPr>
        <w:t>t is important that the Council</w:t>
      </w:r>
      <w:r w:rsidR="002E3342">
        <w:rPr>
          <w:sz w:val="28"/>
          <w:szCs w:val="28"/>
          <w:lang w:val="en-US"/>
        </w:rPr>
        <w:t xml:space="preserve"> </w:t>
      </w:r>
      <w:r w:rsidR="00910464">
        <w:rPr>
          <w:sz w:val="28"/>
          <w:szCs w:val="28"/>
          <w:lang w:val="en-US"/>
        </w:rPr>
        <w:t xml:space="preserve">is well placed to address the complex human rights challenges facing the world in 2018 and beyond. </w:t>
      </w:r>
    </w:p>
    <w:p w14:paraId="32860E2F" w14:textId="0C15003F" w:rsidR="000C2E5F" w:rsidRDefault="000C2E5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reaffirm our commitment to the Council</w:t>
      </w:r>
      <w:r w:rsidR="00CB29BE">
        <w:rPr>
          <w:sz w:val="28"/>
          <w:szCs w:val="28"/>
          <w:lang w:val="en-US"/>
        </w:rPr>
        <w:t xml:space="preserve"> through our own good practice </w:t>
      </w:r>
      <w:r w:rsidR="0097635D">
        <w:rPr>
          <w:sz w:val="28"/>
          <w:szCs w:val="28"/>
          <w:lang w:val="en-US"/>
        </w:rPr>
        <w:t>and by engaging with Council and its mechanisms in a spirit of self-reflection and good faith</w:t>
      </w:r>
      <w:r>
        <w:rPr>
          <w:sz w:val="28"/>
          <w:szCs w:val="28"/>
          <w:lang w:val="en-US"/>
        </w:rPr>
        <w:t>.</w:t>
      </w:r>
    </w:p>
    <w:p w14:paraId="5BDAF0B9" w14:textId="77777777" w:rsidR="00E754FE" w:rsidRDefault="009F453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consider the Human Rights Council has had many successes</w:t>
      </w:r>
      <w:r w:rsidR="00E754FE">
        <w:rPr>
          <w:sz w:val="28"/>
          <w:szCs w:val="28"/>
          <w:lang w:val="en-US"/>
        </w:rPr>
        <w:t xml:space="preserve">, but </w:t>
      </w:r>
      <w:r w:rsidR="00F01476">
        <w:rPr>
          <w:sz w:val="28"/>
          <w:szCs w:val="28"/>
          <w:lang w:val="en-US"/>
        </w:rPr>
        <w:t xml:space="preserve">we also </w:t>
      </w:r>
      <w:r>
        <w:rPr>
          <w:sz w:val="28"/>
          <w:szCs w:val="28"/>
          <w:lang w:val="en-US"/>
        </w:rPr>
        <w:t xml:space="preserve">recognize </w:t>
      </w:r>
      <w:r w:rsidR="00F01476">
        <w:rPr>
          <w:sz w:val="28"/>
          <w:szCs w:val="28"/>
          <w:lang w:val="en-US"/>
        </w:rPr>
        <w:t xml:space="preserve">that </w:t>
      </w:r>
      <w:r w:rsidR="00E754FE">
        <w:rPr>
          <w:sz w:val="28"/>
          <w:szCs w:val="28"/>
          <w:lang w:val="en-US"/>
        </w:rPr>
        <w:t xml:space="preserve">it </w:t>
      </w:r>
      <w:r>
        <w:rPr>
          <w:sz w:val="28"/>
          <w:szCs w:val="28"/>
          <w:lang w:val="en-US"/>
        </w:rPr>
        <w:t xml:space="preserve">could be more efficient and effective in undertaking its vital work. </w:t>
      </w:r>
      <w:r w:rsidR="00E3537E">
        <w:rPr>
          <w:sz w:val="28"/>
          <w:szCs w:val="28"/>
          <w:lang w:val="en-US"/>
        </w:rPr>
        <w:t xml:space="preserve">Its workload has become increasingly unmanageable. </w:t>
      </w:r>
    </w:p>
    <w:p w14:paraId="7951C644" w14:textId="118D01A8" w:rsidR="009F4537" w:rsidRDefault="009F453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thank the President and the Bureau for their commitment to work </w:t>
      </w:r>
      <w:r w:rsidR="00910464">
        <w:rPr>
          <w:sz w:val="28"/>
          <w:szCs w:val="28"/>
          <w:lang w:val="en-US"/>
        </w:rPr>
        <w:t xml:space="preserve">with member states to </w:t>
      </w:r>
      <w:r>
        <w:rPr>
          <w:sz w:val="28"/>
          <w:szCs w:val="28"/>
          <w:lang w:val="en-US"/>
        </w:rPr>
        <w:t xml:space="preserve">identify </w:t>
      </w:r>
      <w:r w:rsidR="00F01476">
        <w:rPr>
          <w:sz w:val="28"/>
          <w:szCs w:val="28"/>
          <w:lang w:val="en-US"/>
        </w:rPr>
        <w:t xml:space="preserve">measures </w:t>
      </w:r>
      <w:r>
        <w:rPr>
          <w:sz w:val="28"/>
          <w:szCs w:val="28"/>
          <w:lang w:val="en-US"/>
        </w:rPr>
        <w:t>to improve the efficiency of the HRC’s work</w:t>
      </w:r>
      <w:r w:rsidR="00E754FE">
        <w:rPr>
          <w:sz w:val="28"/>
          <w:szCs w:val="28"/>
          <w:lang w:val="en-US"/>
        </w:rPr>
        <w:t>,</w:t>
      </w:r>
      <w:r w:rsidR="00F01476">
        <w:rPr>
          <w:sz w:val="28"/>
          <w:szCs w:val="28"/>
          <w:lang w:val="en-US"/>
        </w:rPr>
        <w:t xml:space="preserve"> including the efficiency of the work of the Special Procedures Mandate Holders,</w:t>
      </w:r>
      <w:r w:rsidR="00E754FE">
        <w:rPr>
          <w:sz w:val="28"/>
          <w:szCs w:val="28"/>
          <w:lang w:val="en-US"/>
        </w:rPr>
        <w:t xml:space="preserve"> </w:t>
      </w:r>
      <w:r w:rsidR="00910464">
        <w:rPr>
          <w:sz w:val="28"/>
          <w:szCs w:val="28"/>
          <w:lang w:val="en-US"/>
        </w:rPr>
        <w:t xml:space="preserve">so </w:t>
      </w:r>
      <w:r w:rsidR="00CE135E">
        <w:rPr>
          <w:sz w:val="28"/>
          <w:szCs w:val="28"/>
        </w:rPr>
        <w:t>the Council</w:t>
      </w:r>
      <w:r w:rsidR="00910464">
        <w:rPr>
          <w:sz w:val="28"/>
          <w:szCs w:val="28"/>
          <w:lang w:val="en-US"/>
        </w:rPr>
        <w:t xml:space="preserve"> can effectively discharge its mandate</w:t>
      </w:r>
      <w:r w:rsidR="00CE135E">
        <w:rPr>
          <w:sz w:val="28"/>
          <w:szCs w:val="28"/>
          <w:lang w:val="en-US"/>
        </w:rPr>
        <w:t>. MIKTA</w:t>
      </w:r>
      <w:r w:rsidR="00E754FE">
        <w:rPr>
          <w:sz w:val="28"/>
          <w:szCs w:val="28"/>
          <w:lang w:val="en-US"/>
        </w:rPr>
        <w:t xml:space="preserve"> will seek to engage constructively in this process</w:t>
      </w:r>
      <w:r w:rsidR="00CE135E">
        <w:rPr>
          <w:sz w:val="28"/>
          <w:szCs w:val="28"/>
          <w:lang w:val="en-US"/>
        </w:rPr>
        <w:t>, and encourages all member States to do the same</w:t>
      </w:r>
    </w:p>
    <w:p w14:paraId="51300F78" w14:textId="77777777" w:rsidR="009F4537" w:rsidRDefault="009F453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support efforts to enhance dialogue inside and outside the Council, </w:t>
      </w:r>
      <w:r w:rsidR="0097635D">
        <w:rPr>
          <w:sz w:val="28"/>
          <w:szCs w:val="28"/>
          <w:lang w:val="en-US"/>
        </w:rPr>
        <w:t>including striving to create a safe and enabling environment for civil society,</w:t>
      </w:r>
      <w:r>
        <w:rPr>
          <w:sz w:val="28"/>
          <w:szCs w:val="28"/>
          <w:lang w:val="en-US"/>
        </w:rPr>
        <w:t xml:space="preserve"> in order to promote mutual understand</w:t>
      </w:r>
      <w:r w:rsidR="00910464">
        <w:rPr>
          <w:sz w:val="28"/>
          <w:szCs w:val="28"/>
          <w:lang w:val="en-US"/>
        </w:rPr>
        <w:t>ing</w:t>
      </w:r>
      <w:r>
        <w:rPr>
          <w:sz w:val="28"/>
          <w:szCs w:val="28"/>
          <w:lang w:val="en-US"/>
        </w:rPr>
        <w:t xml:space="preserve"> and trust.  </w:t>
      </w:r>
    </w:p>
    <w:p w14:paraId="3BCE56AB" w14:textId="77777777" w:rsidR="009F4537" w:rsidRDefault="009F453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</w:t>
      </w:r>
      <w:r w:rsidR="00E754FE">
        <w:rPr>
          <w:sz w:val="28"/>
          <w:szCs w:val="28"/>
          <w:lang w:val="en-US"/>
        </w:rPr>
        <w:t xml:space="preserve">also </w:t>
      </w:r>
      <w:r>
        <w:rPr>
          <w:sz w:val="28"/>
          <w:szCs w:val="28"/>
          <w:lang w:val="en-US"/>
        </w:rPr>
        <w:t>encourage ongoing efforts to strengthen coordination between the HRC and UN processes in New York, especially</w:t>
      </w:r>
      <w:r w:rsidR="00E3537E">
        <w:rPr>
          <w:sz w:val="28"/>
          <w:szCs w:val="28"/>
          <w:lang w:val="en-US"/>
        </w:rPr>
        <w:t xml:space="preserve"> the</w:t>
      </w:r>
      <w:r>
        <w:rPr>
          <w:sz w:val="28"/>
          <w:szCs w:val="28"/>
          <w:lang w:val="en-US"/>
        </w:rPr>
        <w:t xml:space="preserve"> Third Committee, and to strengthen dialogue with regional bodies, who often have a critical role to play in providing technical assistance and support.</w:t>
      </w:r>
    </w:p>
    <w:p w14:paraId="75DFC36C" w14:textId="15FC234D" w:rsidR="000C2E5F" w:rsidRPr="000C2E5F" w:rsidRDefault="000A28CE">
      <w:pPr>
        <w:rPr>
          <w:rFonts w:cs="Arial"/>
          <w:color w:val="444444"/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We support efforts to increase the capacity of Small States to engage with the Council,</w:t>
      </w:r>
      <w:r w:rsidDel="0097635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="00E754FE">
        <w:rPr>
          <w:sz w:val="28"/>
          <w:szCs w:val="28"/>
          <w:lang w:val="en-US"/>
        </w:rPr>
        <w:t>ecogniz</w:t>
      </w:r>
      <w:r w:rsidR="0097635D">
        <w:rPr>
          <w:sz w:val="28"/>
          <w:szCs w:val="28"/>
          <w:lang w:val="en-US"/>
        </w:rPr>
        <w:t>ing</w:t>
      </w:r>
      <w:r w:rsidR="00E754FE">
        <w:rPr>
          <w:sz w:val="28"/>
          <w:szCs w:val="28"/>
          <w:lang w:val="en-US"/>
        </w:rPr>
        <w:t xml:space="preserve"> that the </w:t>
      </w:r>
      <w:r w:rsidR="009F4537">
        <w:rPr>
          <w:sz w:val="28"/>
          <w:szCs w:val="28"/>
          <w:lang w:val="en-US"/>
        </w:rPr>
        <w:t xml:space="preserve">Council is </w:t>
      </w:r>
      <w:r w:rsidR="00E754FE">
        <w:rPr>
          <w:sz w:val="28"/>
          <w:szCs w:val="28"/>
          <w:lang w:val="en-US"/>
        </w:rPr>
        <w:t xml:space="preserve">most </w:t>
      </w:r>
      <w:r w:rsidR="009F4537">
        <w:rPr>
          <w:sz w:val="28"/>
          <w:szCs w:val="28"/>
          <w:lang w:val="en-US"/>
        </w:rPr>
        <w:t xml:space="preserve">efficient when it is universal in its </w:t>
      </w:r>
      <w:r w:rsidR="0097635D">
        <w:rPr>
          <w:sz w:val="28"/>
          <w:szCs w:val="28"/>
          <w:lang w:val="en-US"/>
        </w:rPr>
        <w:t xml:space="preserve">participation </w:t>
      </w:r>
      <w:r w:rsidR="00E754FE">
        <w:rPr>
          <w:sz w:val="28"/>
          <w:szCs w:val="28"/>
          <w:lang w:val="en-US"/>
        </w:rPr>
        <w:t xml:space="preserve">and the full diversity of </w:t>
      </w:r>
      <w:r w:rsidR="00910464">
        <w:rPr>
          <w:sz w:val="28"/>
          <w:szCs w:val="28"/>
          <w:lang w:val="en-US"/>
        </w:rPr>
        <w:t xml:space="preserve">global </w:t>
      </w:r>
      <w:r w:rsidR="00E754FE">
        <w:rPr>
          <w:sz w:val="28"/>
          <w:szCs w:val="28"/>
          <w:lang w:val="en-US"/>
        </w:rPr>
        <w:t xml:space="preserve">voices are heard. </w:t>
      </w:r>
    </w:p>
    <w:p w14:paraId="2458F641" w14:textId="77777777" w:rsidR="000C2E5F" w:rsidRDefault="000C2E5F">
      <w:pPr>
        <w:rPr>
          <w:sz w:val="28"/>
          <w:szCs w:val="28"/>
        </w:rPr>
      </w:pPr>
    </w:p>
    <w:p w14:paraId="03EBE45F" w14:textId="65A62D0A" w:rsidR="00E754FE" w:rsidRPr="000C2E5F" w:rsidRDefault="000A28C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9F7D47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="00E754FE">
        <w:rPr>
          <w:sz w:val="28"/>
          <w:szCs w:val="28"/>
        </w:rPr>
        <w:t>words</w:t>
      </w:r>
    </w:p>
    <w:sectPr w:rsidR="00E754FE" w:rsidRPr="000C2E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152C9" w14:textId="77777777" w:rsidR="00CA5DB2" w:rsidRDefault="00CA5DB2" w:rsidP="000C2E5F">
      <w:pPr>
        <w:spacing w:after="0" w:line="240" w:lineRule="auto"/>
      </w:pPr>
      <w:r>
        <w:separator/>
      </w:r>
    </w:p>
  </w:endnote>
  <w:endnote w:type="continuationSeparator" w:id="0">
    <w:p w14:paraId="015CA630" w14:textId="77777777" w:rsidR="00CA5DB2" w:rsidRDefault="00CA5DB2" w:rsidP="000C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96D0C" w14:textId="77777777" w:rsidR="00DF0FFA" w:rsidRDefault="00DF0F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2FA40" w14:textId="4AF21139" w:rsidR="000C2E5F" w:rsidRDefault="000C2E5F" w:rsidP="000C2E5F">
    <w:pPr>
      <w:pStyle w:val="Head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474DE" w14:textId="77777777" w:rsidR="00DF0FFA" w:rsidRDefault="00DF0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AE7E3" w14:textId="77777777" w:rsidR="00CA5DB2" w:rsidRDefault="00CA5DB2" w:rsidP="000C2E5F">
      <w:pPr>
        <w:spacing w:after="0" w:line="240" w:lineRule="auto"/>
      </w:pPr>
      <w:r>
        <w:separator/>
      </w:r>
    </w:p>
  </w:footnote>
  <w:footnote w:type="continuationSeparator" w:id="0">
    <w:p w14:paraId="040FE01A" w14:textId="77777777" w:rsidR="00CA5DB2" w:rsidRDefault="00CA5DB2" w:rsidP="000C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18965" w14:textId="77777777" w:rsidR="00DF0FFA" w:rsidRDefault="00DF0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0069E" w14:textId="7437F731" w:rsidR="000C2E5F" w:rsidRPr="000C2E5F" w:rsidRDefault="00C519A8" w:rsidP="00C519A8">
    <w:pPr>
      <w:pStyle w:val="Header"/>
      <w:rPr>
        <w:b/>
        <w:sz w:val="28"/>
        <w:szCs w:val="28"/>
      </w:rPr>
    </w:pPr>
    <w:r>
      <w:rPr>
        <w:noProof/>
        <w:lang w:eastAsia="en-AU"/>
      </w:rPr>
      <w:drawing>
        <wp:inline distT="0" distB="0" distL="0" distR="0" wp14:anchorId="22131A46" wp14:editId="51E3B27D">
          <wp:extent cx="3019425" cy="809625"/>
          <wp:effectExtent l="0" t="0" r="9525" b="0"/>
          <wp:docPr id="2" name="Picture 2" descr="C:\Users\blavis\AppData\Local\Microsoft\Windows\Temporary Internet Files\Content.Word\mikta logo for printi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:\Users\blavis\AppData\Local\Microsoft\Windows\Temporary Internet Files\Content.Word\mikta logo for print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515D7" w14:textId="77777777" w:rsidR="00DF0FFA" w:rsidRDefault="00DF0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5F"/>
    <w:rsid w:val="000A28CE"/>
    <w:rsid w:val="000B4E6E"/>
    <w:rsid w:val="000C2E5F"/>
    <w:rsid w:val="00161B3A"/>
    <w:rsid w:val="00176150"/>
    <w:rsid w:val="00185423"/>
    <w:rsid w:val="002E3342"/>
    <w:rsid w:val="003F5531"/>
    <w:rsid w:val="004664B3"/>
    <w:rsid w:val="005243A9"/>
    <w:rsid w:val="00674CBC"/>
    <w:rsid w:val="00910464"/>
    <w:rsid w:val="0097635D"/>
    <w:rsid w:val="009F4537"/>
    <w:rsid w:val="009F7D47"/>
    <w:rsid w:val="00C519A8"/>
    <w:rsid w:val="00CA5DB2"/>
    <w:rsid w:val="00CB29BE"/>
    <w:rsid w:val="00CE135E"/>
    <w:rsid w:val="00CE60E1"/>
    <w:rsid w:val="00DF0FFA"/>
    <w:rsid w:val="00E3537E"/>
    <w:rsid w:val="00E754FE"/>
    <w:rsid w:val="00F01476"/>
    <w:rsid w:val="00FA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1C4C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2E5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2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E5F"/>
  </w:style>
  <w:style w:type="paragraph" w:styleId="Footer">
    <w:name w:val="footer"/>
    <w:basedOn w:val="Normal"/>
    <w:link w:val="FooterChar"/>
    <w:uiPriority w:val="99"/>
    <w:unhideWhenUsed/>
    <w:rsid w:val="000C2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E5F"/>
  </w:style>
  <w:style w:type="paragraph" w:styleId="BalloonText">
    <w:name w:val="Balloon Text"/>
    <w:basedOn w:val="Normal"/>
    <w:link w:val="BalloonTextChar"/>
    <w:uiPriority w:val="99"/>
    <w:semiHidden/>
    <w:unhideWhenUsed/>
    <w:rsid w:val="00E75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4F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1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4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4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4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50A801-9A19-47A2-AD8E-DE4687724717}"/>
</file>

<file path=customXml/itemProps2.xml><?xml version="1.0" encoding="utf-8"?>
<ds:datastoreItem xmlns:ds="http://schemas.openxmlformats.org/officeDocument/2006/customXml" ds:itemID="{D50ADBDC-9C3F-4A05-A567-E0BA225C7BAD}"/>
</file>

<file path=customXml/itemProps3.xml><?xml version="1.0" encoding="utf-8"?>
<ds:datastoreItem xmlns:ds="http://schemas.openxmlformats.org/officeDocument/2006/customXml" ds:itemID="{6BE446F9-9E9B-42DA-9B29-CFEDEB335B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2018-10-09T04:45:00Z</dcterms:created>
  <dcterms:modified xsi:type="dcterms:W3CDTF">2018-10-09T04:45:00Z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25f572d9-29f1-4db3-af29-2c7c266bbfc7</vt:lpwstr>
  </property>
  <property fmtid="{D5CDD505-2E9C-101B-9397-08002B2CF9AE}" pid="3" name="SEC">
    <vt:lpwstr>No Security Classification Required</vt:lpwstr>
  </property>
  <property fmtid="{D5CDD505-2E9C-101B-9397-08002B2CF9AE}" pid="4" name="DLM">
    <vt:lpwstr>For-Official-Use-Only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14900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