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BCE24" w14:textId="59035A14" w:rsidR="007F5C5D" w:rsidRDefault="008D11D2" w:rsidP="00731498">
      <w:pPr>
        <w:spacing w:after="0" w:line="240" w:lineRule="auto"/>
        <w:jc w:val="both"/>
        <w:rPr>
          <w:b/>
          <w:bCs/>
        </w:rPr>
      </w:pPr>
      <w:r w:rsidRPr="66CF8128">
        <w:rPr>
          <w:b/>
          <w:bCs/>
        </w:rPr>
        <w:t xml:space="preserve">Annex </w:t>
      </w:r>
      <w:r w:rsidR="2404812E" w:rsidRPr="66CF8128">
        <w:rPr>
          <w:b/>
          <w:bCs/>
        </w:rPr>
        <w:t>B</w:t>
      </w:r>
      <w:r w:rsidR="001C0023">
        <w:rPr>
          <w:b/>
          <w:bCs/>
        </w:rPr>
        <w:t xml:space="preserve"> 4.7</w:t>
      </w:r>
      <w:r w:rsidRPr="66CF8128">
        <w:rPr>
          <w:b/>
          <w:bCs/>
        </w:rPr>
        <w:t xml:space="preserve">: </w:t>
      </w:r>
      <w:r w:rsidR="004A4494" w:rsidRPr="66CF8128">
        <w:rPr>
          <w:b/>
          <w:bCs/>
        </w:rPr>
        <w:t xml:space="preserve">Establishment of a </w:t>
      </w:r>
      <w:r w:rsidRPr="66CF8128">
        <w:rPr>
          <w:b/>
          <w:bCs/>
        </w:rPr>
        <w:t>Ministerial Dialogue on Energy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400"/>
        <w:gridCol w:w="6606"/>
      </w:tblGrid>
      <w:tr w:rsidR="007D3933" w:rsidRPr="007D3933" w14:paraId="5696B28B" w14:textId="77777777" w:rsidTr="4DC227BD"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hideMark/>
          </w:tcPr>
          <w:p w14:paraId="764264B2" w14:textId="77777777" w:rsidR="008D11D2" w:rsidRPr="007D3933" w:rsidRDefault="008D11D2" w:rsidP="00731498">
            <w:pPr>
              <w:jc w:val="both"/>
              <w:rPr>
                <w:b/>
                <w:bCs/>
                <w:sz w:val="22"/>
                <w:szCs w:val="22"/>
                <w:lang w:val="en-SG"/>
              </w:rPr>
            </w:pPr>
            <w:r w:rsidRPr="007D3933">
              <w:rPr>
                <w:b/>
                <w:bCs/>
                <w:sz w:val="22"/>
                <w:szCs w:val="22"/>
                <w:lang w:val="en-SG"/>
              </w:rPr>
              <w:t>Area of Cooperation</w:t>
            </w:r>
          </w:p>
        </w:tc>
        <w:tc>
          <w:tcPr>
            <w:tcW w:w="6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655ECA" w14:textId="77777777" w:rsidR="008D11D2" w:rsidRDefault="35EA5B17" w:rsidP="00731498">
            <w:pPr>
              <w:jc w:val="both"/>
              <w:rPr>
                <w:sz w:val="22"/>
                <w:szCs w:val="22"/>
                <w:lang w:val="en-SG"/>
              </w:rPr>
            </w:pPr>
            <w:r w:rsidRPr="007D3933">
              <w:rPr>
                <w:sz w:val="22"/>
                <w:szCs w:val="22"/>
                <w:lang w:val="en-SG"/>
              </w:rPr>
              <w:t>Ministerial Dialogue on Energy</w:t>
            </w:r>
          </w:p>
          <w:p w14:paraId="373B57C4" w14:textId="77777777" w:rsidR="006A6AE4" w:rsidRDefault="006A6AE4" w:rsidP="00731498">
            <w:pPr>
              <w:jc w:val="both"/>
              <w:rPr>
                <w:sz w:val="22"/>
                <w:szCs w:val="22"/>
                <w:lang w:val="en-SG"/>
              </w:rPr>
            </w:pPr>
          </w:p>
          <w:p w14:paraId="6C1E0445" w14:textId="01B9E0CD" w:rsidR="00731498" w:rsidRPr="007D3933" w:rsidRDefault="00731498" w:rsidP="00731498">
            <w:pPr>
              <w:jc w:val="both"/>
              <w:rPr>
                <w:sz w:val="22"/>
                <w:szCs w:val="22"/>
                <w:lang w:val="en-SG"/>
              </w:rPr>
            </w:pPr>
          </w:p>
        </w:tc>
      </w:tr>
      <w:tr w:rsidR="007D3933" w:rsidRPr="007D3933" w14:paraId="49B322ED" w14:textId="77777777" w:rsidTr="4DC227BD"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hideMark/>
          </w:tcPr>
          <w:p w14:paraId="6E4C527D" w14:textId="77777777" w:rsidR="008D11D2" w:rsidRPr="007D3933" w:rsidRDefault="008D11D2" w:rsidP="00731498">
            <w:pPr>
              <w:jc w:val="both"/>
              <w:rPr>
                <w:b/>
                <w:bCs/>
                <w:sz w:val="22"/>
                <w:szCs w:val="22"/>
                <w:lang w:val="en-SG"/>
              </w:rPr>
            </w:pPr>
            <w:r w:rsidRPr="007D3933">
              <w:rPr>
                <w:b/>
                <w:bCs/>
                <w:sz w:val="22"/>
                <w:szCs w:val="22"/>
                <w:lang w:val="en-SG"/>
              </w:rPr>
              <w:t>Purpose</w:t>
            </w:r>
          </w:p>
        </w:tc>
        <w:tc>
          <w:tcPr>
            <w:tcW w:w="6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AA9724" w14:textId="77777777" w:rsidR="008D11D2" w:rsidRDefault="00685D34" w:rsidP="0073149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D3933">
              <w:rPr>
                <w:rFonts w:cs="Times New Roman"/>
                <w:sz w:val="22"/>
                <w:szCs w:val="22"/>
              </w:rPr>
              <w:t>T</w:t>
            </w:r>
            <w:r w:rsidR="00F52841" w:rsidRPr="007D3933">
              <w:rPr>
                <w:rFonts w:cs="Times New Roman"/>
                <w:sz w:val="22"/>
                <w:szCs w:val="22"/>
              </w:rPr>
              <w:t>o exchange views and best practices on energy developments</w:t>
            </w:r>
            <w:r w:rsidR="00590AEC" w:rsidRPr="007D3933">
              <w:rPr>
                <w:rFonts w:cs="Times New Roman"/>
                <w:sz w:val="22"/>
                <w:szCs w:val="22"/>
              </w:rPr>
              <w:t xml:space="preserve">, </w:t>
            </w:r>
            <w:r w:rsidRPr="007D3933">
              <w:rPr>
                <w:rFonts w:cs="Times New Roman"/>
                <w:sz w:val="22"/>
                <w:szCs w:val="22"/>
              </w:rPr>
              <w:t>at the Ministerial level</w:t>
            </w:r>
            <w:r w:rsidR="00F52841" w:rsidRPr="007D3933">
              <w:rPr>
                <w:rFonts w:cs="Times New Roman"/>
                <w:sz w:val="22"/>
                <w:szCs w:val="22"/>
              </w:rPr>
              <w:t>.</w:t>
            </w:r>
            <w:r w:rsidR="00F52841" w:rsidRPr="007D393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AAD183D" w14:textId="77777777" w:rsidR="00731498" w:rsidRDefault="00731498" w:rsidP="0073149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057701" w14:textId="4CEDB28F" w:rsidR="00731498" w:rsidRPr="007D3933" w:rsidRDefault="00731498" w:rsidP="00731498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D3933" w:rsidRPr="007D3933" w14:paraId="5CD80943" w14:textId="77777777" w:rsidTr="4DC227BD"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hideMark/>
          </w:tcPr>
          <w:p w14:paraId="784FB576" w14:textId="77777777" w:rsidR="008D11D2" w:rsidRPr="007D3933" w:rsidRDefault="008D11D2" w:rsidP="00731498">
            <w:pPr>
              <w:jc w:val="both"/>
              <w:rPr>
                <w:b/>
                <w:bCs/>
                <w:sz w:val="22"/>
                <w:szCs w:val="22"/>
                <w:lang w:val="en-SG"/>
              </w:rPr>
            </w:pPr>
            <w:r w:rsidRPr="007D3933">
              <w:rPr>
                <w:b/>
                <w:bCs/>
                <w:sz w:val="22"/>
                <w:szCs w:val="22"/>
                <w:lang w:val="en-SG"/>
              </w:rPr>
              <w:t>Description</w:t>
            </w:r>
          </w:p>
        </w:tc>
        <w:tc>
          <w:tcPr>
            <w:tcW w:w="6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1FF8AF" w14:textId="77777777" w:rsidR="008D11D2" w:rsidRDefault="0016259F" w:rsidP="00731498">
            <w:pPr>
              <w:jc w:val="both"/>
              <w:rPr>
                <w:sz w:val="22"/>
                <w:szCs w:val="22"/>
                <w:lang w:val="en-SG"/>
              </w:rPr>
            </w:pPr>
            <w:r w:rsidRPr="007D3933">
              <w:rPr>
                <w:sz w:val="22"/>
                <w:szCs w:val="22"/>
                <w:lang w:val="en-SG"/>
              </w:rPr>
              <w:t>Australia and Singapore share</w:t>
            </w:r>
            <w:r w:rsidR="006D4506" w:rsidRPr="007D3933">
              <w:rPr>
                <w:sz w:val="22"/>
                <w:szCs w:val="22"/>
                <w:lang w:val="en-SG"/>
              </w:rPr>
              <w:t xml:space="preserve"> a longstanding commitment to collaboration in support of ambitious action on climate change.</w:t>
            </w:r>
            <w:r w:rsidR="00512FE8" w:rsidRPr="007D3933">
              <w:rPr>
                <w:sz w:val="22"/>
                <w:szCs w:val="22"/>
                <w:lang w:val="en-SG"/>
              </w:rPr>
              <w:t xml:space="preserve"> </w:t>
            </w:r>
            <w:r w:rsidR="00F8634A" w:rsidRPr="007D3933">
              <w:rPr>
                <w:sz w:val="22"/>
                <w:szCs w:val="22"/>
                <w:lang w:val="en-SG"/>
              </w:rPr>
              <w:t>The Ministerial Dialogue on Energy will be a forum</w:t>
            </w:r>
            <w:r w:rsidR="008A4A06" w:rsidRPr="007D3933">
              <w:rPr>
                <w:sz w:val="22"/>
                <w:szCs w:val="22"/>
                <w:lang w:val="en-SG"/>
              </w:rPr>
              <w:t xml:space="preserve"> for deepening and extending this strong partnership </w:t>
            </w:r>
            <w:r w:rsidR="0006087B" w:rsidRPr="007D3933">
              <w:rPr>
                <w:sz w:val="22"/>
                <w:szCs w:val="22"/>
                <w:lang w:val="en-SG"/>
              </w:rPr>
              <w:t>through</w:t>
            </w:r>
            <w:r w:rsidR="008D3CC3" w:rsidRPr="007D3933">
              <w:rPr>
                <w:sz w:val="22"/>
                <w:szCs w:val="22"/>
                <w:lang w:val="en-SG"/>
              </w:rPr>
              <w:t xml:space="preserve"> bilateral</w:t>
            </w:r>
            <w:r w:rsidR="0006087B" w:rsidRPr="007D3933">
              <w:rPr>
                <w:sz w:val="22"/>
                <w:szCs w:val="22"/>
                <w:lang w:val="en-SG"/>
              </w:rPr>
              <w:t xml:space="preserve"> discussion</w:t>
            </w:r>
            <w:r w:rsidR="008D3CC3" w:rsidRPr="007D3933">
              <w:rPr>
                <w:sz w:val="22"/>
                <w:szCs w:val="22"/>
                <w:lang w:val="en-SG"/>
              </w:rPr>
              <w:t xml:space="preserve"> </w:t>
            </w:r>
            <w:r w:rsidR="005851D6" w:rsidRPr="007D3933">
              <w:rPr>
                <w:sz w:val="22"/>
                <w:szCs w:val="22"/>
                <w:lang w:val="en-SG"/>
              </w:rPr>
              <w:t xml:space="preserve">of </w:t>
            </w:r>
            <w:r w:rsidR="0006087B" w:rsidRPr="007D3933">
              <w:rPr>
                <w:sz w:val="22"/>
                <w:szCs w:val="22"/>
                <w:lang w:val="en-SG"/>
              </w:rPr>
              <w:t xml:space="preserve">opportunities for practical cooperation </w:t>
            </w:r>
            <w:r w:rsidR="005851D6" w:rsidRPr="007D3933">
              <w:rPr>
                <w:sz w:val="22"/>
                <w:szCs w:val="22"/>
                <w:lang w:val="en-SG"/>
              </w:rPr>
              <w:t xml:space="preserve">on </w:t>
            </w:r>
            <w:r w:rsidR="00586CDE" w:rsidRPr="007D3933">
              <w:rPr>
                <w:sz w:val="22"/>
                <w:szCs w:val="22"/>
                <w:lang w:val="en-SG"/>
              </w:rPr>
              <w:t>the transition to net zero.</w:t>
            </w:r>
          </w:p>
          <w:p w14:paraId="4D84059C" w14:textId="6E667E75" w:rsidR="00731498" w:rsidRPr="007D3933" w:rsidRDefault="00731498" w:rsidP="00731498">
            <w:pPr>
              <w:jc w:val="both"/>
              <w:rPr>
                <w:sz w:val="22"/>
                <w:szCs w:val="22"/>
                <w:lang w:val="en-SG"/>
              </w:rPr>
            </w:pPr>
          </w:p>
        </w:tc>
      </w:tr>
      <w:tr w:rsidR="007D3933" w:rsidRPr="007D3933" w14:paraId="2D6B6714" w14:textId="77777777" w:rsidTr="4DC227BD"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hideMark/>
          </w:tcPr>
          <w:p w14:paraId="66E83624" w14:textId="77777777" w:rsidR="008D11D2" w:rsidRPr="007D3933" w:rsidRDefault="008D11D2" w:rsidP="00731498">
            <w:pPr>
              <w:jc w:val="both"/>
              <w:rPr>
                <w:b/>
                <w:bCs/>
                <w:sz w:val="22"/>
                <w:szCs w:val="22"/>
                <w:lang w:val="en-SG"/>
              </w:rPr>
            </w:pPr>
            <w:r w:rsidRPr="007D3933">
              <w:rPr>
                <w:b/>
                <w:bCs/>
                <w:sz w:val="22"/>
                <w:szCs w:val="22"/>
                <w:lang w:val="en-SG"/>
              </w:rPr>
              <w:t>Specific Objectives</w:t>
            </w:r>
          </w:p>
        </w:tc>
        <w:tc>
          <w:tcPr>
            <w:tcW w:w="6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FA3F1E8" w14:textId="6F840282" w:rsidR="0027307A" w:rsidRDefault="0016259F" w:rsidP="00731498">
            <w:pPr>
              <w:jc w:val="both"/>
              <w:rPr>
                <w:sz w:val="22"/>
                <w:szCs w:val="22"/>
                <w:lang w:val="en-SG"/>
              </w:rPr>
            </w:pPr>
            <w:r w:rsidRPr="007D3933">
              <w:rPr>
                <w:sz w:val="22"/>
                <w:szCs w:val="22"/>
                <w:lang w:val="en-SG"/>
              </w:rPr>
              <w:t>To</w:t>
            </w:r>
            <w:r w:rsidR="00A81521" w:rsidRPr="007D3933">
              <w:rPr>
                <w:sz w:val="22"/>
                <w:szCs w:val="22"/>
                <w:lang w:val="en-SG"/>
              </w:rPr>
              <w:t xml:space="preserve"> </w:t>
            </w:r>
            <w:r w:rsidR="00DB57DB" w:rsidRPr="007D3933">
              <w:rPr>
                <w:sz w:val="22"/>
                <w:szCs w:val="22"/>
                <w:lang w:val="en-SG"/>
              </w:rPr>
              <w:t xml:space="preserve">exchange views and best practices </w:t>
            </w:r>
            <w:r w:rsidR="00511575" w:rsidRPr="007D3933">
              <w:rPr>
                <w:sz w:val="22"/>
                <w:szCs w:val="22"/>
                <w:lang w:val="en-SG"/>
              </w:rPr>
              <w:t xml:space="preserve">on </w:t>
            </w:r>
            <w:r w:rsidR="0044543E" w:rsidRPr="007D3933">
              <w:rPr>
                <w:sz w:val="22"/>
                <w:szCs w:val="22"/>
                <w:lang w:val="en-SG"/>
              </w:rPr>
              <w:t xml:space="preserve">matters relevant </w:t>
            </w:r>
            <w:r w:rsidR="004A5102" w:rsidRPr="007D3933">
              <w:rPr>
                <w:sz w:val="22"/>
                <w:szCs w:val="22"/>
                <w:lang w:val="en-SG"/>
              </w:rPr>
              <w:t xml:space="preserve">to </w:t>
            </w:r>
            <w:r w:rsidR="0044543E" w:rsidRPr="007D3933">
              <w:rPr>
                <w:sz w:val="22"/>
                <w:szCs w:val="22"/>
                <w:lang w:val="en-SG"/>
              </w:rPr>
              <w:t>the clean energy transition</w:t>
            </w:r>
            <w:r w:rsidR="00685D34" w:rsidRPr="007D3933">
              <w:rPr>
                <w:sz w:val="22"/>
                <w:szCs w:val="22"/>
                <w:lang w:val="en-SG"/>
              </w:rPr>
              <w:t xml:space="preserve"> at the Ministerial level</w:t>
            </w:r>
            <w:r w:rsidR="0044543E" w:rsidRPr="007D3933">
              <w:rPr>
                <w:sz w:val="22"/>
                <w:szCs w:val="22"/>
                <w:lang w:val="en-SG"/>
              </w:rPr>
              <w:t>, as mutually agreed by Australia and</w:t>
            </w:r>
            <w:r w:rsidR="004D4948" w:rsidRPr="007D3933">
              <w:rPr>
                <w:sz w:val="22"/>
                <w:szCs w:val="22"/>
                <w:lang w:val="en-SG"/>
              </w:rPr>
              <w:t xml:space="preserve"> </w:t>
            </w:r>
            <w:r w:rsidR="0044543E" w:rsidRPr="007D3933">
              <w:rPr>
                <w:sz w:val="22"/>
                <w:szCs w:val="22"/>
                <w:lang w:val="en-SG"/>
              </w:rPr>
              <w:t>Singapore</w:t>
            </w:r>
            <w:r w:rsidR="00E14B5E" w:rsidRPr="007D3933">
              <w:rPr>
                <w:sz w:val="22"/>
                <w:szCs w:val="22"/>
                <w:lang w:val="en-SG"/>
              </w:rPr>
              <w:t xml:space="preserve">, </w:t>
            </w:r>
            <w:r w:rsidR="00E14B5E" w:rsidRPr="007D3933">
              <w:rPr>
                <w:rFonts w:cs="Times New Roman"/>
                <w:sz w:val="22"/>
                <w:szCs w:val="22"/>
              </w:rPr>
              <w:t>with a focus on opportunities for practical cooperation on the transition to net zero</w:t>
            </w:r>
            <w:r w:rsidR="0044543E" w:rsidRPr="007D3933">
              <w:rPr>
                <w:sz w:val="22"/>
                <w:szCs w:val="22"/>
                <w:lang w:val="en-SG"/>
              </w:rPr>
              <w:t>.</w:t>
            </w:r>
            <w:r w:rsidRPr="007D3933">
              <w:rPr>
                <w:sz w:val="22"/>
                <w:szCs w:val="22"/>
                <w:lang w:val="en-SG"/>
              </w:rPr>
              <w:t xml:space="preserve"> </w:t>
            </w:r>
          </w:p>
          <w:p w14:paraId="467D1A79" w14:textId="77777777" w:rsidR="0027307A" w:rsidRDefault="0027307A" w:rsidP="00731498">
            <w:pPr>
              <w:jc w:val="both"/>
              <w:rPr>
                <w:sz w:val="22"/>
                <w:szCs w:val="22"/>
                <w:lang w:val="en-SG"/>
              </w:rPr>
            </w:pPr>
          </w:p>
          <w:p w14:paraId="7571E502" w14:textId="3CBCFCA4" w:rsidR="00731498" w:rsidRPr="007D3933" w:rsidRDefault="00731498" w:rsidP="00731498">
            <w:pPr>
              <w:jc w:val="both"/>
              <w:rPr>
                <w:sz w:val="22"/>
                <w:szCs w:val="22"/>
                <w:lang w:val="en-SG"/>
              </w:rPr>
            </w:pPr>
          </w:p>
        </w:tc>
      </w:tr>
      <w:tr w:rsidR="007D3933" w:rsidRPr="007D3933" w14:paraId="1573E730" w14:textId="77777777" w:rsidTr="4DC227BD"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hideMark/>
          </w:tcPr>
          <w:p w14:paraId="0C5E2CBB" w14:textId="77777777" w:rsidR="008D11D2" w:rsidRPr="007D3933" w:rsidRDefault="008D11D2" w:rsidP="00731498">
            <w:pPr>
              <w:jc w:val="both"/>
              <w:rPr>
                <w:b/>
                <w:bCs/>
                <w:sz w:val="22"/>
                <w:szCs w:val="22"/>
                <w:lang w:val="en-SG"/>
              </w:rPr>
            </w:pPr>
            <w:r w:rsidRPr="007D3933">
              <w:rPr>
                <w:b/>
                <w:bCs/>
                <w:sz w:val="22"/>
                <w:szCs w:val="22"/>
                <w:lang w:val="en-SG"/>
              </w:rPr>
              <w:t>Desired Outcomes</w:t>
            </w:r>
          </w:p>
        </w:tc>
        <w:tc>
          <w:tcPr>
            <w:tcW w:w="6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4588D8" w14:textId="69699201" w:rsidR="002256B8" w:rsidRPr="007D3933" w:rsidRDefault="00874C72" w:rsidP="00731498">
            <w:pPr>
              <w:jc w:val="both"/>
              <w:rPr>
                <w:sz w:val="22"/>
                <w:szCs w:val="22"/>
              </w:rPr>
            </w:pPr>
            <w:r w:rsidRPr="007D3933">
              <w:rPr>
                <w:sz w:val="22"/>
                <w:szCs w:val="22"/>
              </w:rPr>
              <w:t xml:space="preserve">The Ministerial Dialogue on Energy will deliver elevated bilateral cooperation on the energy transition between Australia and Singapore. This </w:t>
            </w:r>
            <w:r w:rsidR="00A67A25" w:rsidRPr="007D3933">
              <w:rPr>
                <w:sz w:val="22"/>
                <w:szCs w:val="22"/>
              </w:rPr>
              <w:t>may take the form of</w:t>
            </w:r>
            <w:r w:rsidR="00D4779D" w:rsidRPr="007D3933">
              <w:rPr>
                <w:sz w:val="22"/>
                <w:szCs w:val="22"/>
              </w:rPr>
              <w:t xml:space="preserve"> practical collaboration or</w:t>
            </w:r>
            <w:r w:rsidR="00A67A25" w:rsidRPr="007D3933">
              <w:rPr>
                <w:sz w:val="22"/>
                <w:szCs w:val="22"/>
              </w:rPr>
              <w:t xml:space="preserve"> </w:t>
            </w:r>
            <w:r w:rsidRPr="007D3933">
              <w:rPr>
                <w:sz w:val="22"/>
                <w:szCs w:val="22"/>
              </w:rPr>
              <w:t xml:space="preserve">joint efforts </w:t>
            </w:r>
            <w:r w:rsidR="005B1E81" w:rsidRPr="007D3933">
              <w:rPr>
                <w:sz w:val="22"/>
                <w:szCs w:val="22"/>
              </w:rPr>
              <w:t>in</w:t>
            </w:r>
            <w:r w:rsidR="004627E8" w:rsidRPr="007D3933">
              <w:rPr>
                <w:sz w:val="22"/>
                <w:szCs w:val="22"/>
              </w:rPr>
              <w:t>cluding in</w:t>
            </w:r>
            <w:r w:rsidR="005B1E81" w:rsidRPr="007D3933">
              <w:rPr>
                <w:sz w:val="22"/>
                <w:szCs w:val="22"/>
              </w:rPr>
              <w:t xml:space="preserve"> relation to</w:t>
            </w:r>
            <w:r w:rsidR="002256B8" w:rsidRPr="007D3933">
              <w:rPr>
                <w:sz w:val="22"/>
                <w:szCs w:val="22"/>
              </w:rPr>
              <w:t>:</w:t>
            </w:r>
          </w:p>
          <w:p w14:paraId="1107DC0B" w14:textId="1077C88D" w:rsidR="008969AF" w:rsidRPr="007D3933" w:rsidRDefault="00522D2E" w:rsidP="00731498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D3933">
              <w:rPr>
                <w:sz w:val="22"/>
                <w:szCs w:val="22"/>
              </w:rPr>
              <w:t>s</w:t>
            </w:r>
            <w:r w:rsidR="00C016BD" w:rsidRPr="007D3933">
              <w:rPr>
                <w:sz w:val="22"/>
                <w:szCs w:val="22"/>
              </w:rPr>
              <w:t>upport</w:t>
            </w:r>
            <w:r w:rsidR="00563F3E" w:rsidRPr="007D3933">
              <w:rPr>
                <w:sz w:val="22"/>
                <w:szCs w:val="22"/>
              </w:rPr>
              <w:t>ing</w:t>
            </w:r>
            <w:r w:rsidR="00C016BD" w:rsidRPr="007D3933">
              <w:rPr>
                <w:sz w:val="22"/>
                <w:szCs w:val="22"/>
              </w:rPr>
              <w:t xml:space="preserve"> the development of compatible decarbonisation and energy security policies both bilaterally and regionally, including </w:t>
            </w:r>
            <w:r w:rsidR="00567339">
              <w:rPr>
                <w:sz w:val="22"/>
                <w:szCs w:val="22"/>
              </w:rPr>
              <w:t>growing</w:t>
            </w:r>
            <w:r w:rsidR="002A73B2">
              <w:rPr>
                <w:sz w:val="22"/>
                <w:szCs w:val="22"/>
              </w:rPr>
              <w:t xml:space="preserve"> renewable energy capacity</w:t>
            </w:r>
            <w:r w:rsidR="00A2660C">
              <w:rPr>
                <w:sz w:val="22"/>
                <w:szCs w:val="22"/>
              </w:rPr>
              <w:t xml:space="preserve"> and</w:t>
            </w:r>
            <w:r w:rsidR="002A73B2">
              <w:rPr>
                <w:sz w:val="22"/>
                <w:szCs w:val="22"/>
              </w:rPr>
              <w:t xml:space="preserve"> </w:t>
            </w:r>
            <w:r w:rsidR="00C016BD" w:rsidRPr="007D3933">
              <w:rPr>
                <w:sz w:val="22"/>
                <w:szCs w:val="22"/>
              </w:rPr>
              <w:t xml:space="preserve">facilitating </w:t>
            </w:r>
            <w:r w:rsidR="007D6082" w:rsidRPr="007D3933">
              <w:rPr>
                <w:sz w:val="22"/>
                <w:szCs w:val="22"/>
              </w:rPr>
              <w:t xml:space="preserve">a </w:t>
            </w:r>
            <w:r w:rsidR="00C016BD" w:rsidRPr="007D3933">
              <w:rPr>
                <w:sz w:val="22"/>
                <w:szCs w:val="22"/>
              </w:rPr>
              <w:t xml:space="preserve">stable supply of </w:t>
            </w:r>
            <w:r w:rsidR="008969AF" w:rsidRPr="007D3933">
              <w:rPr>
                <w:sz w:val="22"/>
                <w:szCs w:val="22"/>
              </w:rPr>
              <w:t>natural gas and other low carbon fuels</w:t>
            </w:r>
            <w:r w:rsidR="002A73B2">
              <w:rPr>
                <w:sz w:val="22"/>
                <w:szCs w:val="22"/>
              </w:rPr>
              <w:t xml:space="preserve"> as the region transitions to net </w:t>
            </w:r>
            <w:proofErr w:type="gramStart"/>
            <w:r w:rsidR="002A73B2">
              <w:rPr>
                <w:sz w:val="22"/>
                <w:szCs w:val="22"/>
              </w:rPr>
              <w:t>zero</w:t>
            </w:r>
            <w:r w:rsidR="00731498">
              <w:rPr>
                <w:sz w:val="22"/>
                <w:szCs w:val="22"/>
              </w:rPr>
              <w:t>;</w:t>
            </w:r>
            <w:proofErr w:type="gramEnd"/>
          </w:p>
          <w:p w14:paraId="02CAB224" w14:textId="5E5589CF" w:rsidR="008D11D2" w:rsidRPr="007D3933" w:rsidRDefault="00522D2E" w:rsidP="00731498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D3933">
              <w:rPr>
                <w:sz w:val="22"/>
                <w:szCs w:val="22"/>
              </w:rPr>
              <w:t>d</w:t>
            </w:r>
            <w:r w:rsidR="006C26B7" w:rsidRPr="007D3933">
              <w:rPr>
                <w:sz w:val="22"/>
                <w:szCs w:val="22"/>
              </w:rPr>
              <w:t xml:space="preserve">eveloping and promoting regulatory standards, harmonisation and governance to facilitate </w:t>
            </w:r>
            <w:r w:rsidR="00C016BD" w:rsidRPr="007D3933">
              <w:rPr>
                <w:sz w:val="22"/>
                <w:szCs w:val="22"/>
              </w:rPr>
              <w:t>cross-border electricity trade (CBET)</w:t>
            </w:r>
            <w:r w:rsidR="006C26B7" w:rsidRPr="007D3933">
              <w:rPr>
                <w:sz w:val="22"/>
                <w:szCs w:val="22"/>
              </w:rPr>
              <w:t xml:space="preserve"> and enhance regional connectivity</w:t>
            </w:r>
            <w:r w:rsidR="00C016BD" w:rsidRPr="007D3933">
              <w:rPr>
                <w:sz w:val="22"/>
                <w:szCs w:val="22"/>
              </w:rPr>
              <w:t xml:space="preserve">, including potential mutual recognition of high-integrity </w:t>
            </w:r>
            <w:r w:rsidR="00E25C59" w:rsidRPr="007D3933">
              <w:rPr>
                <w:sz w:val="22"/>
                <w:szCs w:val="22"/>
              </w:rPr>
              <w:t>Renewable Energy Certificates</w:t>
            </w:r>
            <w:r w:rsidR="00C016BD" w:rsidRPr="007D3933">
              <w:rPr>
                <w:sz w:val="22"/>
                <w:szCs w:val="22"/>
              </w:rPr>
              <w:t xml:space="preserve"> for </w:t>
            </w:r>
            <w:proofErr w:type="gramStart"/>
            <w:r w:rsidR="00C016BD" w:rsidRPr="007D3933">
              <w:rPr>
                <w:sz w:val="22"/>
                <w:szCs w:val="22"/>
              </w:rPr>
              <w:t>CBET</w:t>
            </w:r>
            <w:r w:rsidR="00731498">
              <w:rPr>
                <w:sz w:val="22"/>
                <w:szCs w:val="22"/>
              </w:rPr>
              <w:t>;</w:t>
            </w:r>
            <w:proofErr w:type="gramEnd"/>
            <w:r w:rsidR="00C016BD" w:rsidRPr="007D3933" w:rsidDel="00C016BD">
              <w:rPr>
                <w:sz w:val="22"/>
                <w:szCs w:val="22"/>
              </w:rPr>
              <w:t xml:space="preserve"> </w:t>
            </w:r>
          </w:p>
          <w:p w14:paraId="53DB83A4" w14:textId="1294BA12" w:rsidR="0009157D" w:rsidRPr="007D3933" w:rsidRDefault="00522D2E" w:rsidP="00731498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D3933">
              <w:rPr>
                <w:sz w:val="22"/>
                <w:szCs w:val="22"/>
              </w:rPr>
              <w:t>i</w:t>
            </w:r>
            <w:r w:rsidR="00D57A58" w:rsidRPr="007D3933">
              <w:rPr>
                <w:sz w:val="22"/>
                <w:szCs w:val="22"/>
              </w:rPr>
              <w:t>dentify</w:t>
            </w:r>
            <w:r w:rsidR="0009157D" w:rsidRPr="007D3933">
              <w:rPr>
                <w:sz w:val="22"/>
                <w:szCs w:val="22"/>
              </w:rPr>
              <w:t>ing</w:t>
            </w:r>
            <w:r w:rsidR="00D57A58" w:rsidRPr="007D3933">
              <w:rPr>
                <w:sz w:val="22"/>
                <w:szCs w:val="22"/>
              </w:rPr>
              <w:t xml:space="preserve"> trade and investment opportunities for businesses and encourag</w:t>
            </w:r>
            <w:r w:rsidR="00AE09D6" w:rsidRPr="007D3933">
              <w:rPr>
                <w:sz w:val="22"/>
                <w:szCs w:val="22"/>
              </w:rPr>
              <w:t>ing</w:t>
            </w:r>
            <w:r w:rsidR="00D57A58" w:rsidRPr="007D3933">
              <w:rPr>
                <w:sz w:val="22"/>
                <w:szCs w:val="22"/>
              </w:rPr>
              <w:t xml:space="preserve"> and facilitat</w:t>
            </w:r>
            <w:r w:rsidR="00AE09D6" w:rsidRPr="007D3933">
              <w:rPr>
                <w:sz w:val="22"/>
                <w:szCs w:val="22"/>
              </w:rPr>
              <w:t>ing</w:t>
            </w:r>
            <w:r w:rsidR="00D57A58" w:rsidRPr="007D3933">
              <w:rPr>
                <w:sz w:val="22"/>
                <w:szCs w:val="22"/>
              </w:rPr>
              <w:t xml:space="preserve"> investment and financing into cross-border electricity trade </w:t>
            </w:r>
            <w:proofErr w:type="gramStart"/>
            <w:r w:rsidR="00D57A58" w:rsidRPr="007D3933">
              <w:rPr>
                <w:sz w:val="22"/>
                <w:szCs w:val="22"/>
              </w:rPr>
              <w:t>projects</w:t>
            </w:r>
            <w:r w:rsidR="00731498">
              <w:rPr>
                <w:sz w:val="22"/>
                <w:szCs w:val="22"/>
              </w:rPr>
              <w:t>;</w:t>
            </w:r>
            <w:proofErr w:type="gramEnd"/>
            <w:r w:rsidR="00D57A58" w:rsidRPr="007D3933">
              <w:rPr>
                <w:sz w:val="22"/>
                <w:szCs w:val="22"/>
              </w:rPr>
              <w:t xml:space="preserve"> </w:t>
            </w:r>
          </w:p>
          <w:p w14:paraId="7AEA3063" w14:textId="6EB2FF48" w:rsidR="008B551D" w:rsidRPr="007D3933" w:rsidRDefault="008B551D" w:rsidP="00731498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D3933">
              <w:rPr>
                <w:sz w:val="22"/>
                <w:szCs w:val="22"/>
              </w:rPr>
              <w:t>capacity building efforts across ASEAN to strengthen national electricity grids and enable greater regional energy connectivity</w:t>
            </w:r>
            <w:r w:rsidRPr="007D3933">
              <w:rPr>
                <w:sz w:val="22"/>
                <w:szCs w:val="22"/>
                <w:lang w:val="en-SG"/>
              </w:rPr>
              <w:t xml:space="preserve">, and </w:t>
            </w:r>
            <w:r w:rsidR="007D3933" w:rsidRPr="007D3933">
              <w:rPr>
                <w:sz w:val="22"/>
                <w:szCs w:val="22"/>
              </w:rPr>
              <w:t>supporting</w:t>
            </w:r>
            <w:r w:rsidRPr="007D3933">
              <w:rPr>
                <w:sz w:val="22"/>
                <w:szCs w:val="22"/>
              </w:rPr>
              <w:t xml:space="preserve"> institutional collaboration on regional grid </w:t>
            </w:r>
            <w:proofErr w:type="gramStart"/>
            <w:r w:rsidRPr="007D3933">
              <w:rPr>
                <w:sz w:val="22"/>
                <w:szCs w:val="22"/>
              </w:rPr>
              <w:t>integration</w:t>
            </w:r>
            <w:r w:rsidR="00731498">
              <w:rPr>
                <w:sz w:val="22"/>
                <w:szCs w:val="22"/>
              </w:rPr>
              <w:t>;</w:t>
            </w:r>
            <w:proofErr w:type="gramEnd"/>
            <w:r w:rsidRPr="007D3933">
              <w:rPr>
                <w:sz w:val="22"/>
                <w:szCs w:val="22"/>
              </w:rPr>
              <w:t xml:space="preserve"> </w:t>
            </w:r>
          </w:p>
          <w:p w14:paraId="47067FC9" w14:textId="63F85694" w:rsidR="00045274" w:rsidRPr="007D3933" w:rsidRDefault="003F33C2" w:rsidP="00731498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D3933">
              <w:rPr>
                <w:sz w:val="22"/>
                <w:szCs w:val="22"/>
              </w:rPr>
              <w:t xml:space="preserve">exploring the </w:t>
            </w:r>
            <w:r w:rsidR="00522D2E" w:rsidRPr="007D3933">
              <w:rPr>
                <w:sz w:val="22"/>
                <w:szCs w:val="22"/>
              </w:rPr>
              <w:t>d</w:t>
            </w:r>
            <w:r w:rsidR="002474D7" w:rsidRPr="007D3933">
              <w:rPr>
                <w:sz w:val="22"/>
                <w:szCs w:val="22"/>
              </w:rPr>
              <w:t>evelop</w:t>
            </w:r>
            <w:r w:rsidRPr="007D3933">
              <w:rPr>
                <w:sz w:val="22"/>
                <w:szCs w:val="22"/>
              </w:rPr>
              <w:t>ment</w:t>
            </w:r>
            <w:r w:rsidR="004A5102" w:rsidRPr="007D3933">
              <w:rPr>
                <w:sz w:val="22"/>
                <w:szCs w:val="22"/>
              </w:rPr>
              <w:t xml:space="preserve"> and alignment</w:t>
            </w:r>
            <w:r w:rsidRPr="007D3933">
              <w:rPr>
                <w:sz w:val="22"/>
                <w:szCs w:val="22"/>
              </w:rPr>
              <w:t xml:space="preserve"> of</w:t>
            </w:r>
            <w:r w:rsidR="002474D7" w:rsidRPr="007D3933">
              <w:rPr>
                <w:sz w:val="22"/>
                <w:szCs w:val="22"/>
              </w:rPr>
              <w:t xml:space="preserve"> standards for low-carbon hydrogen and its </w:t>
            </w:r>
            <w:proofErr w:type="gramStart"/>
            <w:r w:rsidR="002474D7" w:rsidRPr="007D3933">
              <w:rPr>
                <w:sz w:val="22"/>
                <w:szCs w:val="22"/>
              </w:rPr>
              <w:t>derivatives</w:t>
            </w:r>
            <w:r w:rsidR="00731498">
              <w:rPr>
                <w:sz w:val="22"/>
                <w:szCs w:val="22"/>
              </w:rPr>
              <w:t>;</w:t>
            </w:r>
            <w:proofErr w:type="gramEnd"/>
          </w:p>
          <w:p w14:paraId="4579F082" w14:textId="36A86FDF" w:rsidR="003A2C4C" w:rsidRPr="007D3933" w:rsidRDefault="00522D2E" w:rsidP="00731498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D3933">
              <w:rPr>
                <w:sz w:val="22"/>
                <w:szCs w:val="22"/>
              </w:rPr>
              <w:t>w</w:t>
            </w:r>
            <w:r w:rsidR="00275E95" w:rsidRPr="007D3933">
              <w:rPr>
                <w:sz w:val="22"/>
                <w:szCs w:val="22"/>
              </w:rPr>
              <w:t xml:space="preserve">orking towards </w:t>
            </w:r>
            <w:r w:rsidR="00F4215F" w:rsidRPr="007D3933">
              <w:rPr>
                <w:sz w:val="22"/>
                <w:szCs w:val="22"/>
              </w:rPr>
              <w:t xml:space="preserve">a </w:t>
            </w:r>
            <w:r w:rsidR="004A5102" w:rsidRPr="007D3933">
              <w:rPr>
                <w:sz w:val="22"/>
                <w:szCs w:val="22"/>
              </w:rPr>
              <w:t xml:space="preserve">legally binding </w:t>
            </w:r>
            <w:r w:rsidR="00981C04" w:rsidRPr="007D3933">
              <w:rPr>
                <w:sz w:val="22"/>
                <w:szCs w:val="22"/>
              </w:rPr>
              <w:t xml:space="preserve">bilateral instrument </w:t>
            </w:r>
            <w:r w:rsidR="00275E95" w:rsidRPr="007D3933">
              <w:rPr>
                <w:sz w:val="22"/>
                <w:szCs w:val="22"/>
              </w:rPr>
              <w:t>for</w:t>
            </w:r>
            <w:r w:rsidR="00981C04" w:rsidRPr="007D3933">
              <w:rPr>
                <w:sz w:val="22"/>
                <w:szCs w:val="22"/>
              </w:rPr>
              <w:t xml:space="preserve"> the cross-border movement of carbon dioxide for offshore geological sequestration, </w:t>
            </w:r>
            <w:proofErr w:type="gramStart"/>
            <w:r w:rsidR="004D2E38" w:rsidRPr="007D3933">
              <w:rPr>
                <w:sz w:val="22"/>
                <w:szCs w:val="22"/>
              </w:rPr>
              <w:t>so as to</w:t>
            </w:r>
            <w:proofErr w:type="gramEnd"/>
            <w:r w:rsidR="004D2E38" w:rsidRPr="007D3933">
              <w:rPr>
                <w:sz w:val="22"/>
                <w:szCs w:val="22"/>
              </w:rPr>
              <w:t xml:space="preserve"> meet </w:t>
            </w:r>
            <w:r w:rsidR="00981C04" w:rsidRPr="007D3933">
              <w:rPr>
                <w:sz w:val="22"/>
                <w:szCs w:val="22"/>
              </w:rPr>
              <w:t>Australia</w:t>
            </w:r>
            <w:r w:rsidR="004D2E38" w:rsidRPr="007D3933">
              <w:rPr>
                <w:sz w:val="22"/>
                <w:szCs w:val="22"/>
              </w:rPr>
              <w:t>’s</w:t>
            </w:r>
            <w:r w:rsidR="00981C04" w:rsidRPr="007D3933">
              <w:rPr>
                <w:sz w:val="22"/>
                <w:szCs w:val="22"/>
              </w:rPr>
              <w:t xml:space="preserve"> obligations under the London Protocol</w:t>
            </w:r>
            <w:r w:rsidR="00731498">
              <w:rPr>
                <w:sz w:val="22"/>
                <w:szCs w:val="22"/>
              </w:rPr>
              <w:t>; and</w:t>
            </w:r>
          </w:p>
          <w:p w14:paraId="11B9683C" w14:textId="77777777" w:rsidR="00730575" w:rsidRDefault="00522D2E" w:rsidP="00731498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D3933">
              <w:rPr>
                <w:sz w:val="22"/>
                <w:szCs w:val="22"/>
              </w:rPr>
              <w:t>o</w:t>
            </w:r>
            <w:r w:rsidR="000D7803" w:rsidRPr="007D3933">
              <w:rPr>
                <w:sz w:val="22"/>
                <w:szCs w:val="22"/>
              </w:rPr>
              <w:t>ther topics as mutually agreed</w:t>
            </w:r>
            <w:r w:rsidRPr="007D3933">
              <w:rPr>
                <w:sz w:val="22"/>
                <w:szCs w:val="22"/>
              </w:rPr>
              <w:t>.</w:t>
            </w:r>
          </w:p>
          <w:p w14:paraId="6DBC5E13" w14:textId="77777777" w:rsidR="00731498" w:rsidRDefault="00731498" w:rsidP="00731498">
            <w:pPr>
              <w:pStyle w:val="ListParagraph"/>
              <w:jc w:val="both"/>
              <w:rPr>
                <w:sz w:val="22"/>
                <w:szCs w:val="22"/>
              </w:rPr>
            </w:pPr>
          </w:p>
          <w:p w14:paraId="13E6B9D5" w14:textId="7284B7EE" w:rsidR="00731498" w:rsidRPr="007D3933" w:rsidRDefault="00731498" w:rsidP="00731498">
            <w:pPr>
              <w:pStyle w:val="ListParagraph"/>
              <w:jc w:val="both"/>
              <w:rPr>
                <w:sz w:val="22"/>
                <w:szCs w:val="22"/>
              </w:rPr>
            </w:pPr>
          </w:p>
        </w:tc>
      </w:tr>
      <w:tr w:rsidR="007D3933" w:rsidRPr="007D3933" w14:paraId="08EDF11C" w14:textId="77777777" w:rsidTr="4DC227BD"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hideMark/>
          </w:tcPr>
          <w:p w14:paraId="1A78E8DE" w14:textId="77777777" w:rsidR="008D11D2" w:rsidRPr="007D3933" w:rsidRDefault="008D11D2" w:rsidP="00731498">
            <w:pPr>
              <w:jc w:val="both"/>
              <w:rPr>
                <w:b/>
                <w:bCs/>
                <w:sz w:val="22"/>
                <w:szCs w:val="22"/>
                <w:lang w:val="en-SG"/>
              </w:rPr>
            </w:pPr>
            <w:r w:rsidRPr="007D3933">
              <w:rPr>
                <w:b/>
                <w:bCs/>
                <w:sz w:val="22"/>
                <w:szCs w:val="22"/>
                <w:lang w:val="en-SG"/>
              </w:rPr>
              <w:t>Project Leads</w:t>
            </w:r>
          </w:p>
        </w:tc>
        <w:tc>
          <w:tcPr>
            <w:tcW w:w="6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8A4A9E" w14:textId="77777777" w:rsidR="008D11D2" w:rsidRPr="007D3933" w:rsidRDefault="008D11D2" w:rsidP="00731498">
            <w:pPr>
              <w:jc w:val="both"/>
              <w:rPr>
                <w:sz w:val="22"/>
                <w:szCs w:val="22"/>
                <w:u w:val="single"/>
                <w:lang w:val="en-SG"/>
              </w:rPr>
            </w:pPr>
            <w:r w:rsidRPr="007D3933">
              <w:rPr>
                <w:sz w:val="22"/>
                <w:szCs w:val="22"/>
                <w:u w:val="single"/>
                <w:lang w:val="en-SG"/>
              </w:rPr>
              <w:t>Singapore</w:t>
            </w:r>
          </w:p>
          <w:p w14:paraId="5D1A6EB1" w14:textId="4950D825" w:rsidR="008D11D2" w:rsidRDefault="008D11D2" w:rsidP="00731498">
            <w:pPr>
              <w:jc w:val="both"/>
              <w:rPr>
                <w:sz w:val="22"/>
                <w:szCs w:val="22"/>
                <w:lang w:val="en-SG"/>
              </w:rPr>
            </w:pPr>
            <w:r w:rsidRPr="007D3933">
              <w:rPr>
                <w:sz w:val="22"/>
                <w:szCs w:val="22"/>
                <w:lang w:val="en-SG"/>
              </w:rPr>
              <w:lastRenderedPageBreak/>
              <w:t xml:space="preserve">Ministry of Trade and Industry Singapore </w:t>
            </w:r>
          </w:p>
          <w:p w14:paraId="0E6B462D" w14:textId="77777777" w:rsidR="00731498" w:rsidRPr="007D3933" w:rsidRDefault="00731498" w:rsidP="00731498">
            <w:pPr>
              <w:jc w:val="both"/>
              <w:rPr>
                <w:sz w:val="22"/>
                <w:szCs w:val="22"/>
                <w:lang w:val="en-SG"/>
              </w:rPr>
            </w:pPr>
          </w:p>
          <w:p w14:paraId="5A1558B0" w14:textId="77777777" w:rsidR="008D11D2" w:rsidRPr="007D3933" w:rsidRDefault="008D11D2" w:rsidP="00731498">
            <w:pPr>
              <w:jc w:val="both"/>
              <w:rPr>
                <w:sz w:val="22"/>
                <w:szCs w:val="22"/>
                <w:u w:val="single"/>
                <w:lang w:val="en-SG"/>
              </w:rPr>
            </w:pPr>
            <w:r w:rsidRPr="007D3933">
              <w:rPr>
                <w:sz w:val="22"/>
                <w:szCs w:val="22"/>
                <w:u w:val="single"/>
                <w:lang w:val="en-SG"/>
              </w:rPr>
              <w:t>Australia</w:t>
            </w:r>
          </w:p>
          <w:p w14:paraId="59479894" w14:textId="33E9E01F" w:rsidR="008D11D2" w:rsidRPr="007D3933" w:rsidRDefault="008D11D2" w:rsidP="00731498">
            <w:pPr>
              <w:jc w:val="both"/>
              <w:rPr>
                <w:sz w:val="22"/>
                <w:szCs w:val="22"/>
                <w:lang w:val="en-SG"/>
              </w:rPr>
            </w:pPr>
            <w:r w:rsidRPr="007D3933">
              <w:rPr>
                <w:sz w:val="22"/>
                <w:szCs w:val="22"/>
                <w:lang w:val="en-SG"/>
              </w:rPr>
              <w:t>Department of Climate Change, Energy, the Environment and Water</w:t>
            </w:r>
          </w:p>
          <w:p w14:paraId="6B6BDAE7" w14:textId="6F325416" w:rsidR="7A8E7289" w:rsidRPr="007D3933" w:rsidRDefault="7A8E7289" w:rsidP="00731498">
            <w:pPr>
              <w:jc w:val="both"/>
              <w:rPr>
                <w:sz w:val="22"/>
                <w:szCs w:val="22"/>
                <w:lang w:val="en-SG"/>
              </w:rPr>
            </w:pPr>
            <w:r w:rsidRPr="007D3933">
              <w:rPr>
                <w:sz w:val="22"/>
                <w:szCs w:val="22"/>
                <w:lang w:val="en-SG"/>
              </w:rPr>
              <w:t>Department of Foreign Affairs and Trade</w:t>
            </w:r>
          </w:p>
          <w:p w14:paraId="2AB550EA" w14:textId="116FF3A6" w:rsidR="008D11D2" w:rsidRPr="007D3933" w:rsidRDefault="008D11D2" w:rsidP="00731498">
            <w:pPr>
              <w:jc w:val="both"/>
              <w:rPr>
                <w:sz w:val="22"/>
                <w:szCs w:val="22"/>
                <w:lang w:val="en-SG"/>
              </w:rPr>
            </w:pPr>
            <w:r w:rsidRPr="007D3933">
              <w:rPr>
                <w:sz w:val="22"/>
                <w:szCs w:val="22"/>
                <w:lang w:val="en-SG"/>
              </w:rPr>
              <w:t>And the participation of other agencies</w:t>
            </w:r>
            <w:r w:rsidR="00941C97" w:rsidRPr="007D3933">
              <w:rPr>
                <w:sz w:val="22"/>
                <w:szCs w:val="22"/>
                <w:lang w:val="en-SG"/>
              </w:rPr>
              <w:t>,</w:t>
            </w:r>
            <w:r w:rsidRPr="007D3933">
              <w:rPr>
                <w:sz w:val="22"/>
                <w:szCs w:val="22"/>
                <w:lang w:val="en-SG"/>
              </w:rPr>
              <w:t xml:space="preserve"> as needed.</w:t>
            </w:r>
          </w:p>
        </w:tc>
      </w:tr>
    </w:tbl>
    <w:p w14:paraId="236C9A32" w14:textId="77777777" w:rsidR="004D4948" w:rsidRPr="008D11D2" w:rsidRDefault="004D4948" w:rsidP="00731498">
      <w:pPr>
        <w:spacing w:after="0" w:line="240" w:lineRule="auto"/>
        <w:jc w:val="both"/>
        <w:rPr>
          <w:b/>
          <w:bCs/>
        </w:rPr>
      </w:pPr>
    </w:p>
    <w:sectPr w:rsidR="004D4948" w:rsidRPr="008D11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B3E84" w14:textId="77777777" w:rsidR="00813005" w:rsidRDefault="00813005" w:rsidP="004A4494">
      <w:pPr>
        <w:spacing w:after="0" w:line="240" w:lineRule="auto"/>
      </w:pPr>
      <w:r>
        <w:separator/>
      </w:r>
    </w:p>
  </w:endnote>
  <w:endnote w:type="continuationSeparator" w:id="0">
    <w:p w14:paraId="202A9F8E" w14:textId="77777777" w:rsidR="00813005" w:rsidRDefault="00813005" w:rsidP="004A4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BF750" w14:textId="6341FC04" w:rsidR="004A4494" w:rsidRDefault="004A449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56E1BD6" wp14:editId="11658EB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34745" cy="405765"/>
              <wp:effectExtent l="0" t="0" r="8255" b="0"/>
              <wp:wrapNone/>
              <wp:docPr id="2101232137" name="Text Box 5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474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2D0D30" w14:textId="235FD969" w:rsidR="004A4494" w:rsidRPr="004A4494" w:rsidRDefault="004A4494" w:rsidP="004A449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4A449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6E1BD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Sensitive" style="position:absolute;margin-left:0;margin-top:0;width:89.35pt;height:31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" filled="f" stroked="f">
              <v:textbox style="mso-fit-shape-to-text:t" inset="0,0,0,15pt">
                <w:txbxContent>
                  <w:p w14:paraId="682D0D30" w14:textId="235FD969" w:rsidR="004A4494" w:rsidRPr="004A4494" w:rsidRDefault="004A4494" w:rsidP="004A449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4A4494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2DA51" w14:textId="26E54011" w:rsidR="004A4494" w:rsidRDefault="004A449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3D79169" wp14:editId="19BCED12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34745" cy="405765"/>
              <wp:effectExtent l="0" t="0" r="8255" b="0"/>
              <wp:wrapNone/>
              <wp:docPr id="1600542714" name="Text Box 6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474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37DCED" w14:textId="4423406C" w:rsidR="004A4494" w:rsidRPr="004A4494" w:rsidRDefault="004A4494" w:rsidP="004A449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4A449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D7916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Sensitive" style="position:absolute;margin-left:0;margin-top:0;width:89.35pt;height:31.9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" filled="f" stroked="f">
              <v:textbox style="mso-fit-shape-to-text:t" inset="0,0,0,15pt">
                <w:txbxContent>
                  <w:p w14:paraId="5237DCED" w14:textId="4423406C" w:rsidR="004A4494" w:rsidRPr="004A4494" w:rsidRDefault="004A4494" w:rsidP="004A449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4A4494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AB3FB" w14:textId="559792D8" w:rsidR="004A4494" w:rsidRDefault="004A449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2E94E13" wp14:editId="1146E79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34745" cy="405765"/>
              <wp:effectExtent l="0" t="0" r="8255" b="0"/>
              <wp:wrapNone/>
              <wp:docPr id="738876757" name="Text Box 4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474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736EFA" w14:textId="74754F20" w:rsidR="004A4494" w:rsidRPr="004A4494" w:rsidRDefault="004A4494" w:rsidP="004A449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4A449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E94E1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Sensitive" style="position:absolute;margin-left:0;margin-top:0;width:89.35pt;height:31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" filled="f" stroked="f">
              <v:textbox style="mso-fit-shape-to-text:t" inset="0,0,0,15pt">
                <w:txbxContent>
                  <w:p w14:paraId="71736EFA" w14:textId="74754F20" w:rsidR="004A4494" w:rsidRPr="004A4494" w:rsidRDefault="004A4494" w:rsidP="004A449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4A4494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36246" w14:textId="77777777" w:rsidR="00813005" w:rsidRDefault="00813005" w:rsidP="004A4494">
      <w:pPr>
        <w:spacing w:after="0" w:line="240" w:lineRule="auto"/>
      </w:pPr>
      <w:r>
        <w:separator/>
      </w:r>
    </w:p>
  </w:footnote>
  <w:footnote w:type="continuationSeparator" w:id="0">
    <w:p w14:paraId="392F7598" w14:textId="77777777" w:rsidR="00813005" w:rsidRDefault="00813005" w:rsidP="004A4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7161D" w14:textId="6E58F4F8" w:rsidR="004A4494" w:rsidRDefault="004A449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5BABE56" wp14:editId="344C9F5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34745" cy="405765"/>
              <wp:effectExtent l="0" t="0" r="8255" b="13335"/>
              <wp:wrapNone/>
              <wp:docPr id="1619523378" name="Text Box 2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474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7F9B0E" w14:textId="5E6C5C60" w:rsidR="004A4494" w:rsidRPr="004A4494" w:rsidRDefault="004A4494" w:rsidP="004A449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4A449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BABE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Sensitive" style="position:absolute;margin-left:0;margin-top:0;width:89.35pt;height:31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" filled="f" stroked="f">
              <v:textbox style="mso-fit-shape-to-text:t" inset="0,15pt,0,0">
                <w:txbxContent>
                  <w:p w14:paraId="747F9B0E" w14:textId="5E6C5C60" w:rsidR="004A4494" w:rsidRPr="004A4494" w:rsidRDefault="004A4494" w:rsidP="004A449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4A4494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F56C8" w14:textId="6F0A96EB" w:rsidR="004A4494" w:rsidRDefault="004A449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44CB1AE" wp14:editId="08CDBC87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1134745" cy="405765"/>
              <wp:effectExtent l="0" t="0" r="8255" b="13335"/>
              <wp:wrapNone/>
              <wp:docPr id="1475142479" name="Text Box 3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474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76BED2" w14:textId="6E8341B9" w:rsidR="004A4494" w:rsidRPr="004A4494" w:rsidRDefault="004A4494" w:rsidP="004A449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4A449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4CB1A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Sensitive" style="position:absolute;margin-left:0;margin-top:0;width:89.35pt;height:31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" filled="f" stroked="f">
              <v:textbox style="mso-fit-shape-to-text:t" inset="0,15pt,0,0">
                <w:txbxContent>
                  <w:p w14:paraId="2876BED2" w14:textId="6E8341B9" w:rsidR="004A4494" w:rsidRPr="004A4494" w:rsidRDefault="004A4494" w:rsidP="004A449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4A4494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6F46D" w14:textId="26B3CE1F" w:rsidR="004A4494" w:rsidRDefault="004A449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F743F1" wp14:editId="7E5E421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34745" cy="405765"/>
              <wp:effectExtent l="0" t="0" r="8255" b="13335"/>
              <wp:wrapNone/>
              <wp:docPr id="1847261659" name="Text Box 1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474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A876AD" w14:textId="19DD976D" w:rsidR="004A4494" w:rsidRPr="004A4494" w:rsidRDefault="004A4494" w:rsidP="004A449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4A449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F743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 Sensitive" style="position:absolute;margin-left:0;margin-top:0;width:89.35pt;height:31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" filled="f" stroked="f">
              <v:textbox style="mso-fit-shape-to-text:t" inset="0,15pt,0,0">
                <w:txbxContent>
                  <w:p w14:paraId="40A876AD" w14:textId="19DD976D" w:rsidR="004A4494" w:rsidRPr="004A4494" w:rsidRDefault="004A4494" w:rsidP="004A449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4A4494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20FB"/>
    <w:multiLevelType w:val="hybridMultilevel"/>
    <w:tmpl w:val="8A1E3732"/>
    <w:lvl w:ilvl="0" w:tplc="468024D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640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1D2"/>
    <w:rsid w:val="0000240B"/>
    <w:rsid w:val="00024745"/>
    <w:rsid w:val="0002698D"/>
    <w:rsid w:val="00041EC3"/>
    <w:rsid w:val="0004288B"/>
    <w:rsid w:val="00045274"/>
    <w:rsid w:val="0004546B"/>
    <w:rsid w:val="0006087B"/>
    <w:rsid w:val="000641FB"/>
    <w:rsid w:val="00066208"/>
    <w:rsid w:val="00072AD0"/>
    <w:rsid w:val="00083815"/>
    <w:rsid w:val="000852AC"/>
    <w:rsid w:val="0009157D"/>
    <w:rsid w:val="00094676"/>
    <w:rsid w:val="00096157"/>
    <w:rsid w:val="000A11C8"/>
    <w:rsid w:val="000A123B"/>
    <w:rsid w:val="000A5229"/>
    <w:rsid w:val="000D7803"/>
    <w:rsid w:val="000D7A3D"/>
    <w:rsid w:val="000F6A11"/>
    <w:rsid w:val="00106E25"/>
    <w:rsid w:val="00115A7E"/>
    <w:rsid w:val="00115D9A"/>
    <w:rsid w:val="00116318"/>
    <w:rsid w:val="001312F3"/>
    <w:rsid w:val="001370A1"/>
    <w:rsid w:val="001544BA"/>
    <w:rsid w:val="00156874"/>
    <w:rsid w:val="0016259F"/>
    <w:rsid w:val="00176A15"/>
    <w:rsid w:val="001866CF"/>
    <w:rsid w:val="00192E56"/>
    <w:rsid w:val="00197128"/>
    <w:rsid w:val="001A6104"/>
    <w:rsid w:val="001C0023"/>
    <w:rsid w:val="001C2475"/>
    <w:rsid w:val="001E3ABE"/>
    <w:rsid w:val="001F6752"/>
    <w:rsid w:val="001F7BC9"/>
    <w:rsid w:val="0020442E"/>
    <w:rsid w:val="0022041E"/>
    <w:rsid w:val="002256B8"/>
    <w:rsid w:val="00246FCA"/>
    <w:rsid w:val="002474D7"/>
    <w:rsid w:val="002559B5"/>
    <w:rsid w:val="00260532"/>
    <w:rsid w:val="0027307A"/>
    <w:rsid w:val="0027382B"/>
    <w:rsid w:val="00275E95"/>
    <w:rsid w:val="002A5107"/>
    <w:rsid w:val="002A73B2"/>
    <w:rsid w:val="002B0859"/>
    <w:rsid w:val="002B4419"/>
    <w:rsid w:val="002B6BC4"/>
    <w:rsid w:val="002E4524"/>
    <w:rsid w:val="002E5ACC"/>
    <w:rsid w:val="002F449F"/>
    <w:rsid w:val="0030375E"/>
    <w:rsid w:val="0030383B"/>
    <w:rsid w:val="003059EA"/>
    <w:rsid w:val="003203F5"/>
    <w:rsid w:val="00320682"/>
    <w:rsid w:val="00324DB6"/>
    <w:rsid w:val="00345A1B"/>
    <w:rsid w:val="0037703E"/>
    <w:rsid w:val="00387230"/>
    <w:rsid w:val="0039006C"/>
    <w:rsid w:val="00393ABE"/>
    <w:rsid w:val="003953FD"/>
    <w:rsid w:val="00395806"/>
    <w:rsid w:val="003A2C4C"/>
    <w:rsid w:val="003A64C2"/>
    <w:rsid w:val="003A7361"/>
    <w:rsid w:val="003B0550"/>
    <w:rsid w:val="003C0C01"/>
    <w:rsid w:val="003C48A1"/>
    <w:rsid w:val="003E1D75"/>
    <w:rsid w:val="003F33C2"/>
    <w:rsid w:val="003F4A66"/>
    <w:rsid w:val="00400628"/>
    <w:rsid w:val="004361DF"/>
    <w:rsid w:val="0044543E"/>
    <w:rsid w:val="0046016E"/>
    <w:rsid w:val="0046165C"/>
    <w:rsid w:val="004627E8"/>
    <w:rsid w:val="00487BBA"/>
    <w:rsid w:val="00487F20"/>
    <w:rsid w:val="004A3FE8"/>
    <w:rsid w:val="004A4494"/>
    <w:rsid w:val="004A5102"/>
    <w:rsid w:val="004A69CB"/>
    <w:rsid w:val="004B12DF"/>
    <w:rsid w:val="004C1099"/>
    <w:rsid w:val="004D2E38"/>
    <w:rsid w:val="004D4948"/>
    <w:rsid w:val="004D5498"/>
    <w:rsid w:val="004E7B34"/>
    <w:rsid w:val="004F037C"/>
    <w:rsid w:val="004F7079"/>
    <w:rsid w:val="004F7C5A"/>
    <w:rsid w:val="00511575"/>
    <w:rsid w:val="00512FE8"/>
    <w:rsid w:val="00516339"/>
    <w:rsid w:val="00522D2E"/>
    <w:rsid w:val="005327BB"/>
    <w:rsid w:val="0054605E"/>
    <w:rsid w:val="00556795"/>
    <w:rsid w:val="00563049"/>
    <w:rsid w:val="00563F3E"/>
    <w:rsid w:val="00567339"/>
    <w:rsid w:val="00582438"/>
    <w:rsid w:val="005851D6"/>
    <w:rsid w:val="00586CDE"/>
    <w:rsid w:val="00587597"/>
    <w:rsid w:val="00590AEC"/>
    <w:rsid w:val="00592CDF"/>
    <w:rsid w:val="00593CB3"/>
    <w:rsid w:val="005A2932"/>
    <w:rsid w:val="005B1E81"/>
    <w:rsid w:val="005C3218"/>
    <w:rsid w:val="005C5F77"/>
    <w:rsid w:val="006077F7"/>
    <w:rsid w:val="00612D59"/>
    <w:rsid w:val="00634D6F"/>
    <w:rsid w:val="00637D00"/>
    <w:rsid w:val="00643D39"/>
    <w:rsid w:val="006444FD"/>
    <w:rsid w:val="00656BEE"/>
    <w:rsid w:val="006578A8"/>
    <w:rsid w:val="006622EE"/>
    <w:rsid w:val="00675819"/>
    <w:rsid w:val="00676924"/>
    <w:rsid w:val="00684A77"/>
    <w:rsid w:val="00685D34"/>
    <w:rsid w:val="00685F2A"/>
    <w:rsid w:val="006A17A7"/>
    <w:rsid w:val="006A6AE4"/>
    <w:rsid w:val="006B7BDD"/>
    <w:rsid w:val="006B7D17"/>
    <w:rsid w:val="006C26B7"/>
    <w:rsid w:val="006C56F9"/>
    <w:rsid w:val="006D4506"/>
    <w:rsid w:val="006E2731"/>
    <w:rsid w:val="006E49C9"/>
    <w:rsid w:val="00701B2A"/>
    <w:rsid w:val="00704A53"/>
    <w:rsid w:val="0070540D"/>
    <w:rsid w:val="00706C1A"/>
    <w:rsid w:val="00715526"/>
    <w:rsid w:val="0071742F"/>
    <w:rsid w:val="00720D43"/>
    <w:rsid w:val="00730575"/>
    <w:rsid w:val="007307D9"/>
    <w:rsid w:val="00731498"/>
    <w:rsid w:val="00741B2A"/>
    <w:rsid w:val="00743AD0"/>
    <w:rsid w:val="00757B37"/>
    <w:rsid w:val="00783492"/>
    <w:rsid w:val="007936C6"/>
    <w:rsid w:val="007B3D5A"/>
    <w:rsid w:val="007B5EFC"/>
    <w:rsid w:val="007B737F"/>
    <w:rsid w:val="007D1B5A"/>
    <w:rsid w:val="007D3933"/>
    <w:rsid w:val="007D6082"/>
    <w:rsid w:val="007D751E"/>
    <w:rsid w:val="007E1FB3"/>
    <w:rsid w:val="007E6E81"/>
    <w:rsid w:val="007F5C5D"/>
    <w:rsid w:val="00813005"/>
    <w:rsid w:val="00813DBA"/>
    <w:rsid w:val="00814282"/>
    <w:rsid w:val="00825832"/>
    <w:rsid w:val="00830788"/>
    <w:rsid w:val="008411C2"/>
    <w:rsid w:val="008544DB"/>
    <w:rsid w:val="00866032"/>
    <w:rsid w:val="00874C72"/>
    <w:rsid w:val="00882254"/>
    <w:rsid w:val="00883FE5"/>
    <w:rsid w:val="0088642B"/>
    <w:rsid w:val="00887854"/>
    <w:rsid w:val="00890A00"/>
    <w:rsid w:val="008969AF"/>
    <w:rsid w:val="008A4A06"/>
    <w:rsid w:val="008A76E7"/>
    <w:rsid w:val="008B1C13"/>
    <w:rsid w:val="008B551D"/>
    <w:rsid w:val="008B65A3"/>
    <w:rsid w:val="008D11D2"/>
    <w:rsid w:val="008D3CC3"/>
    <w:rsid w:val="008D4A41"/>
    <w:rsid w:val="008D507D"/>
    <w:rsid w:val="008E1F52"/>
    <w:rsid w:val="008F085D"/>
    <w:rsid w:val="008F1271"/>
    <w:rsid w:val="008F3028"/>
    <w:rsid w:val="008F4CE0"/>
    <w:rsid w:val="00900A0F"/>
    <w:rsid w:val="009274C6"/>
    <w:rsid w:val="00930D6F"/>
    <w:rsid w:val="00933304"/>
    <w:rsid w:val="00941C97"/>
    <w:rsid w:val="00943A16"/>
    <w:rsid w:val="00954E2D"/>
    <w:rsid w:val="009662E9"/>
    <w:rsid w:val="00980306"/>
    <w:rsid w:val="00981661"/>
    <w:rsid w:val="00981C04"/>
    <w:rsid w:val="009862CE"/>
    <w:rsid w:val="00992B0C"/>
    <w:rsid w:val="00997531"/>
    <w:rsid w:val="009A2481"/>
    <w:rsid w:val="009B58A6"/>
    <w:rsid w:val="009C052B"/>
    <w:rsid w:val="009C70E5"/>
    <w:rsid w:val="009D6644"/>
    <w:rsid w:val="009F2938"/>
    <w:rsid w:val="009F5232"/>
    <w:rsid w:val="00A0301C"/>
    <w:rsid w:val="00A07F7A"/>
    <w:rsid w:val="00A127AB"/>
    <w:rsid w:val="00A13C97"/>
    <w:rsid w:val="00A15B1F"/>
    <w:rsid w:val="00A2660C"/>
    <w:rsid w:val="00A31CDD"/>
    <w:rsid w:val="00A457FF"/>
    <w:rsid w:val="00A50659"/>
    <w:rsid w:val="00A67A25"/>
    <w:rsid w:val="00A75E4E"/>
    <w:rsid w:val="00A81521"/>
    <w:rsid w:val="00A87BC2"/>
    <w:rsid w:val="00AA32D7"/>
    <w:rsid w:val="00AB05F7"/>
    <w:rsid w:val="00AC07DB"/>
    <w:rsid w:val="00AC3B5F"/>
    <w:rsid w:val="00AD047D"/>
    <w:rsid w:val="00AE09D6"/>
    <w:rsid w:val="00AE2E26"/>
    <w:rsid w:val="00AE7406"/>
    <w:rsid w:val="00B02A46"/>
    <w:rsid w:val="00B049FC"/>
    <w:rsid w:val="00B12776"/>
    <w:rsid w:val="00B20E74"/>
    <w:rsid w:val="00B263E9"/>
    <w:rsid w:val="00B26F29"/>
    <w:rsid w:val="00B31B3A"/>
    <w:rsid w:val="00B43475"/>
    <w:rsid w:val="00B53579"/>
    <w:rsid w:val="00B53D3B"/>
    <w:rsid w:val="00B5763A"/>
    <w:rsid w:val="00B61542"/>
    <w:rsid w:val="00B661E3"/>
    <w:rsid w:val="00B825EE"/>
    <w:rsid w:val="00B82D0B"/>
    <w:rsid w:val="00B9335F"/>
    <w:rsid w:val="00BA797E"/>
    <w:rsid w:val="00BB1756"/>
    <w:rsid w:val="00BC1BA0"/>
    <w:rsid w:val="00BC39D6"/>
    <w:rsid w:val="00BD41D7"/>
    <w:rsid w:val="00BF5CC2"/>
    <w:rsid w:val="00BF6B14"/>
    <w:rsid w:val="00C016BD"/>
    <w:rsid w:val="00C05A0F"/>
    <w:rsid w:val="00C1036C"/>
    <w:rsid w:val="00C14982"/>
    <w:rsid w:val="00C22F48"/>
    <w:rsid w:val="00C42120"/>
    <w:rsid w:val="00C53E83"/>
    <w:rsid w:val="00C66DE5"/>
    <w:rsid w:val="00C73360"/>
    <w:rsid w:val="00C745C1"/>
    <w:rsid w:val="00C8700C"/>
    <w:rsid w:val="00C962D7"/>
    <w:rsid w:val="00CA196D"/>
    <w:rsid w:val="00CB2ED5"/>
    <w:rsid w:val="00CB44AB"/>
    <w:rsid w:val="00CC0774"/>
    <w:rsid w:val="00CC1440"/>
    <w:rsid w:val="00CE444D"/>
    <w:rsid w:val="00CF78D1"/>
    <w:rsid w:val="00D013B4"/>
    <w:rsid w:val="00D11F3C"/>
    <w:rsid w:val="00D17FA5"/>
    <w:rsid w:val="00D206C7"/>
    <w:rsid w:val="00D20AFB"/>
    <w:rsid w:val="00D27B6C"/>
    <w:rsid w:val="00D309C1"/>
    <w:rsid w:val="00D32818"/>
    <w:rsid w:val="00D34A14"/>
    <w:rsid w:val="00D36031"/>
    <w:rsid w:val="00D4164B"/>
    <w:rsid w:val="00D42400"/>
    <w:rsid w:val="00D4779D"/>
    <w:rsid w:val="00D51096"/>
    <w:rsid w:val="00D57A58"/>
    <w:rsid w:val="00DA37A5"/>
    <w:rsid w:val="00DB57DB"/>
    <w:rsid w:val="00DC69EC"/>
    <w:rsid w:val="00DD1218"/>
    <w:rsid w:val="00DE296A"/>
    <w:rsid w:val="00E0454A"/>
    <w:rsid w:val="00E057E0"/>
    <w:rsid w:val="00E10067"/>
    <w:rsid w:val="00E14B5E"/>
    <w:rsid w:val="00E25043"/>
    <w:rsid w:val="00E25C59"/>
    <w:rsid w:val="00E26DB8"/>
    <w:rsid w:val="00E42D0A"/>
    <w:rsid w:val="00E5060E"/>
    <w:rsid w:val="00E52C99"/>
    <w:rsid w:val="00E60684"/>
    <w:rsid w:val="00E62D01"/>
    <w:rsid w:val="00E6760B"/>
    <w:rsid w:val="00E75A07"/>
    <w:rsid w:val="00E83273"/>
    <w:rsid w:val="00E835CE"/>
    <w:rsid w:val="00E9401D"/>
    <w:rsid w:val="00E961F5"/>
    <w:rsid w:val="00EA5BFA"/>
    <w:rsid w:val="00EC62E1"/>
    <w:rsid w:val="00ED0FC7"/>
    <w:rsid w:val="00ED21B4"/>
    <w:rsid w:val="00ED34AB"/>
    <w:rsid w:val="00ED6F41"/>
    <w:rsid w:val="00EE3686"/>
    <w:rsid w:val="00EE5F7E"/>
    <w:rsid w:val="00F35DA9"/>
    <w:rsid w:val="00F36020"/>
    <w:rsid w:val="00F4215F"/>
    <w:rsid w:val="00F42D09"/>
    <w:rsid w:val="00F46C67"/>
    <w:rsid w:val="00F4743B"/>
    <w:rsid w:val="00F52841"/>
    <w:rsid w:val="00F55171"/>
    <w:rsid w:val="00F61F8C"/>
    <w:rsid w:val="00F635AD"/>
    <w:rsid w:val="00F745BD"/>
    <w:rsid w:val="00F7653B"/>
    <w:rsid w:val="00F84140"/>
    <w:rsid w:val="00F84BAB"/>
    <w:rsid w:val="00F8634A"/>
    <w:rsid w:val="00F94C78"/>
    <w:rsid w:val="00FB2954"/>
    <w:rsid w:val="00FB29D8"/>
    <w:rsid w:val="00FC2CAA"/>
    <w:rsid w:val="00FD393F"/>
    <w:rsid w:val="00FD4AB4"/>
    <w:rsid w:val="023BCF96"/>
    <w:rsid w:val="051C32BA"/>
    <w:rsid w:val="0EF9621C"/>
    <w:rsid w:val="113C5A18"/>
    <w:rsid w:val="11B26D2E"/>
    <w:rsid w:val="128643F8"/>
    <w:rsid w:val="1361CEF9"/>
    <w:rsid w:val="1FBBBDD1"/>
    <w:rsid w:val="21A4728E"/>
    <w:rsid w:val="2404812E"/>
    <w:rsid w:val="2461668B"/>
    <w:rsid w:val="26076E55"/>
    <w:rsid w:val="35EA5B17"/>
    <w:rsid w:val="39425967"/>
    <w:rsid w:val="3CCF36A9"/>
    <w:rsid w:val="3CDD60F8"/>
    <w:rsid w:val="3D2E36B0"/>
    <w:rsid w:val="40DD3098"/>
    <w:rsid w:val="4182D9C4"/>
    <w:rsid w:val="41908E16"/>
    <w:rsid w:val="45F6BA6A"/>
    <w:rsid w:val="49A5AD15"/>
    <w:rsid w:val="4D8567D3"/>
    <w:rsid w:val="4DC227BD"/>
    <w:rsid w:val="55C60CF1"/>
    <w:rsid w:val="578B9647"/>
    <w:rsid w:val="5F533DBF"/>
    <w:rsid w:val="5FAC586F"/>
    <w:rsid w:val="628BD808"/>
    <w:rsid w:val="632390D0"/>
    <w:rsid w:val="65F2A74F"/>
    <w:rsid w:val="66CF8128"/>
    <w:rsid w:val="67DF4EFE"/>
    <w:rsid w:val="6E68F967"/>
    <w:rsid w:val="7181F049"/>
    <w:rsid w:val="7A8E7289"/>
    <w:rsid w:val="7C399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F48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1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1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1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1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1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1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1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1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1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1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1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1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1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1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1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1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1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1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1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1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1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1D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D1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D11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11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11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1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1D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A4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494"/>
  </w:style>
  <w:style w:type="paragraph" w:styleId="Footer">
    <w:name w:val="footer"/>
    <w:basedOn w:val="Normal"/>
    <w:link w:val="FooterChar"/>
    <w:uiPriority w:val="99"/>
    <w:unhideWhenUsed/>
    <w:rsid w:val="004A4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494"/>
  </w:style>
  <w:style w:type="paragraph" w:styleId="Revision">
    <w:name w:val="Revision"/>
    <w:hidden/>
    <w:uiPriority w:val="99"/>
    <w:semiHidden/>
    <w:rsid w:val="00A81521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4C109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4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66B0D-3F11-41DE-A5CF-F1362C4C32F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77bd1fd-cff5-424f-b2b1-53282a1d84c1}" enabled="1" method="Privileged" siteId="{8c3c81bc-2b3c-44af-b3f7-6f620b3910e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2204</Characters>
  <Application>Microsoft Office Word</Application>
  <DocSecurity>0</DocSecurity>
  <Lines>63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Links>
    <vt:vector size="12" baseType="variant">
      <vt:variant>
        <vt:i4>5111857</vt:i4>
      </vt:variant>
      <vt:variant>
        <vt:i4>3</vt:i4>
      </vt:variant>
      <vt:variant>
        <vt:i4>0</vt:i4>
      </vt:variant>
      <vt:variant>
        <vt:i4>5</vt:i4>
      </vt:variant>
      <vt:variant>
        <vt:lpwstr>mailto:KHOO_Yuin_Chi@mti.gov.sg</vt:lpwstr>
      </vt:variant>
      <vt:variant>
        <vt:lpwstr/>
      </vt:variant>
      <vt:variant>
        <vt:i4>5111857</vt:i4>
      </vt:variant>
      <vt:variant>
        <vt:i4>0</vt:i4>
      </vt:variant>
      <vt:variant>
        <vt:i4>0</vt:i4>
      </vt:variant>
      <vt:variant>
        <vt:i4>5</vt:i4>
      </vt:variant>
      <vt:variant>
        <vt:lpwstr>mailto:KHOO_Yuin_Chi@mti.gov.sg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B 4.7: Establishment of a Ministerial Dialogue on Energy</dc:title>
  <dc:subject/>
  <dc:creator/>
  <cp:keywords>[SEC=OFFICIAL]</cp:keywords>
  <dc:description/>
  <cp:lastModifiedBy/>
  <cp:revision>1</cp:revision>
  <dcterms:created xsi:type="dcterms:W3CDTF">2025-10-09T06:54:00Z</dcterms:created>
  <dcterms:modified xsi:type="dcterms:W3CDTF">2025-10-09T06:54:00Z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OriginationTimeStamp">
    <vt:lpwstr>2025-09-29T01:36:39Z</vt:lpwstr>
  </property>
  <property fmtid="{D5CDD505-2E9C-101B-9397-08002B2CF9AE}" pid="3" name="PM_ProtectiveMarkingValue_Header">
    <vt:lpwstr>OFFICIAL</vt:lpwstr>
  </property>
  <property fmtid="{D5CDD505-2E9C-101B-9397-08002B2CF9AE}" pid="4" name="PM_InsertionValue">
    <vt:lpwstr>OFFICIAL</vt:lpwstr>
  </property>
  <property fmtid="{D5CDD505-2E9C-101B-9397-08002B2CF9AE}" pid="5" name="PM_Originator_Hash_SHA1">
    <vt:lpwstr>D9F6E5C82DFAF7AB6E3D596D48DD43C72EDFDAB4</vt:lpwstr>
  </property>
  <property fmtid="{D5CDD505-2E9C-101B-9397-08002B2CF9AE}" pid="6" name="PM_Expires">
    <vt:lpwstr/>
  </property>
  <property fmtid="{D5CDD505-2E9C-101B-9397-08002B2CF9AE}" pid="7" name="PM_DisplayValueSecClassificationWithQualifier">
    <vt:lpwstr>OFFICIAL</vt:lpwstr>
  </property>
  <property fmtid="{D5CDD505-2E9C-101B-9397-08002B2CF9AE}" pid="8" name="PM_ProtectiveMarkingValue_Footer">
    <vt:lpwstr>OFFICIAL</vt:lpwstr>
  </property>
  <property fmtid="{D5CDD505-2E9C-101B-9397-08002B2CF9AE}" pid="9" name="PM_Originating_FileId">
    <vt:lpwstr>12E9B85EF5514C5E9F77DAA64CF16DFC</vt:lpwstr>
  </property>
  <property fmtid="{D5CDD505-2E9C-101B-9397-08002B2CF9AE}" pid="10" name="PM_ProtectiveMarkingImage_Header">
    <vt:lpwstr>C:\Program Files\Common Files\janusNET Shared\janusSEAL\Images\DocumentSlashBlue.png</vt:lpwstr>
  </property>
  <property fmtid="{D5CDD505-2E9C-101B-9397-08002B2CF9AE}" pid="11" name="PM_ProtectiveMarkingImage_Footer">
    <vt:lpwstr>C:\Program Files\Common Files\janusNET Shared\janusSEAL\Images\DocumentSlashBlue.png</vt:lpwstr>
  </property>
  <property fmtid="{D5CDD505-2E9C-101B-9397-08002B2CF9AE}" pid="12" name="PM_Display">
    <vt:lpwstr>OFFICIAL</vt:lpwstr>
  </property>
  <property fmtid="{D5CDD505-2E9C-101B-9397-08002B2CF9AE}" pid="13" name="PM_OriginatorUserAccountName_SHA256">
    <vt:lpwstr>3E9DB5AB808CA91EB3E8EC398CDB7F67B110581D6BB28BC88565729DCE387350</vt:lpwstr>
  </property>
  <property fmtid="{D5CDD505-2E9C-101B-9397-08002B2CF9AE}" pid="14" name="PM_OriginatorDomainName_SHA256">
    <vt:lpwstr>6F3591835F3B2A8A025B00B5BA6418010DA3A17C9C26EA9C049FFD28039489A2</vt:lpwstr>
  </property>
  <property fmtid="{D5CDD505-2E9C-101B-9397-08002B2CF9AE}" pid="15" name="PMUuid">
    <vt:lpwstr>v=2022.2;d=gov.au;g=46DD6D7C-8107-577B-BC6E-F348953B2E44</vt:lpwstr>
  </property>
  <property fmtid="{D5CDD505-2E9C-101B-9397-08002B2CF9AE}" pid="16" name="PM_Hash_Version">
    <vt:lpwstr>2022.1</vt:lpwstr>
  </property>
  <property fmtid="{D5CDD505-2E9C-101B-9397-08002B2CF9AE}" pid="17" name="PM_Hash_Salt_Prev">
    <vt:lpwstr>5B3FE38357B22F8C2D7F33783CBC11D2</vt:lpwstr>
  </property>
  <property fmtid="{D5CDD505-2E9C-101B-9397-08002B2CF9AE}" pid="18" name="PM_Hash_Salt">
    <vt:lpwstr>13B49CD3EF995E03E7925868C3A5E069</vt:lpwstr>
  </property>
  <property fmtid="{D5CDD505-2E9C-101B-9397-08002B2CF9AE}" pid="19" name="PM_Hash_SHA1">
    <vt:lpwstr>8AA5C26E5AA4A37620CF86DAE03828F20221FBF8</vt:lpwstr>
  </property>
  <property fmtid="{D5CDD505-2E9C-101B-9397-08002B2CF9AE}" pid="20" name="PM_Namespace">
    <vt:lpwstr>gov.au</vt:lpwstr>
  </property>
  <property fmtid="{D5CDD505-2E9C-101B-9397-08002B2CF9AE}" pid="21" name="PM_Version">
    <vt:lpwstr>2018.4</vt:lpwstr>
  </property>
  <property fmtid="{D5CDD505-2E9C-101B-9397-08002B2CF9AE}" pid="22" name="PM_SecurityClassification">
    <vt:lpwstr>OFFICIAL</vt:lpwstr>
  </property>
  <property fmtid="{D5CDD505-2E9C-101B-9397-08002B2CF9AE}" pid="23" name="PMHMAC">
    <vt:lpwstr>v=2022.1;a=SHA256;h=4E6A35D0EA9F55B1187C51CF66CF14BA5884A2AC1EFDA0FB0B56DDFA4B0B0A8C</vt:lpwstr>
  </property>
  <property fmtid="{D5CDD505-2E9C-101B-9397-08002B2CF9AE}" pid="24" name="PM_Qualifier">
    <vt:lpwstr/>
  </property>
  <property fmtid="{D5CDD505-2E9C-101B-9397-08002B2CF9AE}" pid="25" name="PM_Note">
    <vt:lpwstr/>
  </property>
  <property fmtid="{D5CDD505-2E9C-101B-9397-08002B2CF9AE}" pid="26" name="PM_Markers">
    <vt:lpwstr/>
  </property>
  <property fmtid="{D5CDD505-2E9C-101B-9397-08002B2CF9AE}" pid="27" name="PM_Caveats_Count">
    <vt:lpwstr>0</vt:lpwstr>
  </property>
  <property fmtid="{D5CDD505-2E9C-101B-9397-08002B2CF9AE}" pid="28" name="PM_DownTo">
    <vt:lpwstr/>
  </property>
  <property fmtid="{D5CDD505-2E9C-101B-9397-08002B2CF9AE}" pid="29" name="PM_SecurityClassification_Prev">
    <vt:lpwstr>OFFICIAL</vt:lpwstr>
  </property>
  <property fmtid="{D5CDD505-2E9C-101B-9397-08002B2CF9AE}" pid="30" name="PM_Qualifier_Prev">
    <vt:lpwstr/>
  </property>
</Properties>
</file>