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13547C" w14:textId="626C042C" w:rsidR="00F85388" w:rsidRDefault="008F285F" w:rsidP="008E5557">
      <w:pPr>
        <w:pStyle w:val="Boxheading"/>
      </w:pPr>
      <w:bookmarkStart w:id="0" w:name="_GoBack"/>
      <w:bookmarkEnd w:id="0"/>
      <w:r>
        <w:drawing>
          <wp:anchor distT="0" distB="0" distL="114300" distR="114300" simplePos="0" relativeHeight="251710464" behindDoc="1" locked="0" layoutInCell="1" allowOverlap="1" wp14:anchorId="03741AC7" wp14:editId="6396AC40">
            <wp:simplePos x="0" y="0"/>
            <wp:positionH relativeFrom="page">
              <wp:posOffset>7951</wp:posOffset>
            </wp:positionH>
            <wp:positionV relativeFrom="paragraph">
              <wp:posOffset>-1733740</wp:posOffset>
            </wp:positionV>
            <wp:extent cx="7623175" cy="1069096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Gilimbaa/D/Dept of Foreign Affairs and Trade/DFA006 - Diplomatic Academy/Design/working/dfatworddocument/Borders-noimages/STRATEGICANDSPECIALISTPROGRAMS7.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23175" cy="10690964"/>
                    </a:xfrm>
                    <a:prstGeom prst="rect">
                      <a:avLst/>
                    </a:prstGeom>
                    <a:noFill/>
                    <a:ln>
                      <a:noFill/>
                    </a:ln>
                  </pic:spPr>
                </pic:pic>
              </a:graphicData>
            </a:graphic>
            <wp14:sizeRelH relativeFrom="page">
              <wp14:pctWidth>0</wp14:pctWidth>
            </wp14:sizeRelH>
            <wp14:sizeRelV relativeFrom="page">
              <wp14:pctHeight>0</wp14:pctHeight>
            </wp14:sizeRelV>
          </wp:anchor>
        </w:drawing>
      </w:r>
      <w:r w:rsidR="00F85388">
        <mc:AlternateContent>
          <mc:Choice Requires="wps">
            <w:drawing>
              <wp:anchor distT="0" distB="0" distL="114300" distR="114300" simplePos="0" relativeHeight="251716608" behindDoc="0" locked="0" layoutInCell="1" allowOverlap="1" wp14:anchorId="0C079F6F" wp14:editId="097B9FFF">
                <wp:simplePos x="0" y="0"/>
                <wp:positionH relativeFrom="page">
                  <wp:align>right</wp:align>
                </wp:positionH>
                <wp:positionV relativeFrom="paragraph">
                  <wp:posOffset>-1335846</wp:posOffset>
                </wp:positionV>
                <wp:extent cx="3105150" cy="857250"/>
                <wp:effectExtent l="0" t="0" r="0" b="0"/>
                <wp:wrapNone/>
                <wp:docPr id="1" name="Text Box 1"/>
                <wp:cNvGraphicFramePr/>
                <a:graphic xmlns:a="http://schemas.openxmlformats.org/drawingml/2006/main">
                  <a:graphicData uri="http://schemas.microsoft.com/office/word/2010/wordprocessingShape">
                    <wps:wsp>
                      <wps:cNvSpPr txBox="1"/>
                      <wps:spPr>
                        <a:xfrm>
                          <a:off x="0" y="0"/>
                          <a:ext cx="3105150"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87ED00" w14:textId="77777777" w:rsidR="00DF0C6C" w:rsidRPr="00426D07" w:rsidRDefault="00DF0C6C" w:rsidP="00AE5826">
                            <w:pPr>
                              <w:pStyle w:val="Acknowledgment"/>
                              <w:rPr>
                                <w:rFonts w:asciiTheme="minorHAnsi" w:hAnsiTheme="minorHAnsi"/>
                                <w:color w:val="FFFFFF" w:themeColor="background1"/>
                                <w:sz w:val="44"/>
                                <w:szCs w:val="44"/>
                              </w:rPr>
                            </w:pPr>
                            <w:r w:rsidRPr="00426D07">
                              <w:rPr>
                                <w:rFonts w:asciiTheme="minorHAnsi" w:hAnsiTheme="minorHAnsi"/>
                                <w:color w:val="FFFFFF" w:themeColor="background1"/>
                                <w:sz w:val="44"/>
                                <w:szCs w:val="44"/>
                              </w:rPr>
                              <w:t xml:space="preserve">Education Learning and Development Module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079F6F" id="_x0000_t202" coordsize="21600,21600" o:spt="202" path="m,l,21600r21600,l21600,xe">
                <v:stroke joinstyle="miter"/>
                <v:path gradientshapeok="t" o:connecttype="rect"/>
              </v:shapetype>
              <v:shape id="Text Box 1" o:spid="_x0000_s1026" type="#_x0000_t202" style="position:absolute;left:0;text-align:left;margin-left:193.3pt;margin-top:-105.2pt;width:244.5pt;height:67.5pt;z-index:2517166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" filled="f" stroked="f" strokeweight=".5pt">
                <v:textbox>
                  <w:txbxContent>
                    <w:p w14:paraId="3587ED00" w14:textId="77777777" w:rsidR="00DF0C6C" w:rsidRPr="00426D07" w:rsidRDefault="00DF0C6C" w:rsidP="00AE5826">
                      <w:pPr>
                        <w:pStyle w:val="Acknowledgment"/>
                        <w:rPr>
                          <w:rFonts w:asciiTheme="minorHAnsi" w:hAnsiTheme="minorHAnsi"/>
                          <w:color w:val="FFFFFF" w:themeColor="background1"/>
                          <w:sz w:val="44"/>
                          <w:szCs w:val="44"/>
                        </w:rPr>
                      </w:pPr>
                      <w:r w:rsidRPr="00426D07">
                        <w:rPr>
                          <w:rFonts w:asciiTheme="minorHAnsi" w:hAnsiTheme="minorHAnsi"/>
                          <w:color w:val="FFFFFF" w:themeColor="background1"/>
                          <w:sz w:val="44"/>
                          <w:szCs w:val="44"/>
                        </w:rPr>
                        <w:t xml:space="preserve">Education Learning and Development Module </w:t>
                      </w:r>
                    </w:p>
                  </w:txbxContent>
                </v:textbox>
                <w10:wrap anchorx="page"/>
              </v:shape>
            </w:pict>
          </mc:Fallback>
        </mc:AlternateContent>
      </w:r>
    </w:p>
    <w:p w14:paraId="299CDB23" w14:textId="1F339178" w:rsidR="00F85388" w:rsidRDefault="00F85388" w:rsidP="008E5557">
      <w:pPr>
        <w:rPr>
          <w:noProof/>
          <w:lang w:eastAsia="en-AU"/>
        </w:rPr>
      </w:pPr>
    </w:p>
    <w:p w14:paraId="35646558" w14:textId="30642C69" w:rsidR="00F85388" w:rsidRDefault="00F85388" w:rsidP="008E5557">
      <w:pPr>
        <w:rPr>
          <w:noProof/>
          <w:lang w:eastAsia="en-AU"/>
        </w:rPr>
      </w:pPr>
    </w:p>
    <w:p w14:paraId="60050EBD" w14:textId="64657646" w:rsidR="00F85388" w:rsidRDefault="00F85388" w:rsidP="003823C4">
      <w:pPr>
        <w:jc w:val="center"/>
        <w:rPr>
          <w:color w:val="1F497D"/>
        </w:rPr>
      </w:pPr>
    </w:p>
    <w:p w14:paraId="7BAEA2BD" w14:textId="25E0C357" w:rsidR="00F4699C" w:rsidRDefault="00F4699C" w:rsidP="008E5557">
      <w:pPr>
        <w:rPr>
          <w:noProof/>
          <w:lang w:eastAsia="en-AU"/>
        </w:rPr>
      </w:pPr>
    </w:p>
    <w:p w14:paraId="75A6243E" w14:textId="614D698E" w:rsidR="00F4699C" w:rsidRDefault="00F4699C" w:rsidP="008E5557">
      <w:pPr>
        <w:rPr>
          <w:noProof/>
          <w:lang w:eastAsia="en-AU"/>
        </w:rPr>
      </w:pPr>
    </w:p>
    <w:p w14:paraId="01C95AD5" w14:textId="46E729EF" w:rsidR="00F4699C" w:rsidRDefault="00F4699C" w:rsidP="008E5557">
      <w:pPr>
        <w:rPr>
          <w:noProof/>
          <w:lang w:eastAsia="en-AU"/>
        </w:rPr>
      </w:pPr>
    </w:p>
    <w:p w14:paraId="24AE5E0B" w14:textId="2D409D9A" w:rsidR="00F4699C" w:rsidRDefault="003823C4" w:rsidP="008E5557">
      <w:pPr>
        <w:rPr>
          <w:noProof/>
          <w:lang w:eastAsia="en-AU"/>
        </w:rPr>
      </w:pPr>
      <w:r>
        <w:rPr>
          <w:noProof/>
          <w:lang w:eastAsia="en-AU"/>
        </w:rPr>
        <mc:AlternateContent>
          <mc:Choice Requires="wps">
            <w:drawing>
              <wp:anchor distT="0" distB="0" distL="114300" distR="114300" simplePos="0" relativeHeight="251813888" behindDoc="0" locked="0" layoutInCell="1" allowOverlap="1" wp14:anchorId="3C8B1D3D" wp14:editId="113E97AD">
                <wp:simplePos x="0" y="0"/>
                <wp:positionH relativeFrom="page">
                  <wp:align>left</wp:align>
                </wp:positionH>
                <wp:positionV relativeFrom="paragraph">
                  <wp:posOffset>4426999</wp:posOffset>
                </wp:positionV>
                <wp:extent cx="5962650" cy="2393245"/>
                <wp:effectExtent l="0" t="0" r="0" b="7620"/>
                <wp:wrapNone/>
                <wp:docPr id="6" name="Text Box 6"/>
                <wp:cNvGraphicFramePr/>
                <a:graphic xmlns:a="http://schemas.openxmlformats.org/drawingml/2006/main">
                  <a:graphicData uri="http://schemas.microsoft.com/office/word/2010/wordprocessingShape">
                    <wps:wsp>
                      <wps:cNvSpPr txBox="1"/>
                      <wps:spPr>
                        <a:xfrm>
                          <a:off x="0" y="0"/>
                          <a:ext cx="5962650" cy="23932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0FB1E5" w14:textId="3E1E2DBB" w:rsidR="00DF0C6C" w:rsidRPr="003F2CBE" w:rsidRDefault="00DF0C6C" w:rsidP="003F2CBE">
                            <w:pPr>
                              <w:pStyle w:val="Title"/>
                              <w:ind w:left="567"/>
                              <w:jc w:val="left"/>
                              <w:rPr>
                                <w:rFonts w:asciiTheme="minorHAnsi" w:hAnsiTheme="minorHAnsi"/>
                                <w:b/>
                                <w:color w:val="FFFFFF" w:themeColor="background1"/>
                                <w:spacing w:val="-10"/>
                                <w:sz w:val="56"/>
                                <w:szCs w:val="56"/>
                                <w:lang w:val="en-US" w:eastAsia="en-US"/>
                              </w:rPr>
                            </w:pPr>
                            <w:r>
                              <w:rPr>
                                <w:rFonts w:asciiTheme="minorHAnsi" w:hAnsiTheme="minorHAnsi"/>
                                <w:b/>
                                <w:color w:val="FFFFFF" w:themeColor="background1"/>
                                <w:spacing w:val="-10"/>
                                <w:sz w:val="56"/>
                                <w:szCs w:val="56"/>
                                <w:lang w:val="en-US" w:eastAsia="en-US"/>
                              </w:rPr>
                              <w:t>Education Pathways</w:t>
                            </w:r>
                          </w:p>
                          <w:p w14:paraId="2F284083" w14:textId="0D6335E4" w:rsidR="00DF0C6C" w:rsidRPr="003F2CBE" w:rsidRDefault="00DF0C6C" w:rsidP="003F2CBE">
                            <w:pPr>
                              <w:pStyle w:val="Title"/>
                              <w:ind w:left="567"/>
                              <w:jc w:val="left"/>
                              <w:rPr>
                                <w:rFonts w:asciiTheme="minorHAnsi" w:hAnsiTheme="minorHAnsi"/>
                                <w:b/>
                                <w:color w:val="FFFFFF" w:themeColor="background1"/>
                                <w:spacing w:val="-10"/>
                                <w:sz w:val="56"/>
                                <w:szCs w:val="56"/>
                                <w:lang w:val="en-US" w:eastAsia="en-US"/>
                              </w:rPr>
                            </w:pPr>
                          </w:p>
                          <w:p w14:paraId="363F9C69" w14:textId="77777777" w:rsidR="00DF0C6C" w:rsidRPr="003F2CBE" w:rsidRDefault="00DF0C6C" w:rsidP="003F2CBE">
                            <w:pPr>
                              <w:pStyle w:val="Title"/>
                              <w:numPr>
                                <w:ilvl w:val="1"/>
                                <w:numId w:val="0"/>
                              </w:numPr>
                              <w:spacing w:after="120"/>
                              <w:ind w:left="567"/>
                              <w:jc w:val="left"/>
                              <w:rPr>
                                <w:rFonts w:asciiTheme="minorHAnsi" w:hAnsiTheme="minorHAnsi"/>
                                <w:caps w:val="0"/>
                                <w:color w:val="FFFFFF" w:themeColor="background1"/>
                                <w:spacing w:val="-10"/>
                                <w:sz w:val="36"/>
                                <w:szCs w:val="36"/>
                                <w:lang w:val="en-US" w:eastAsia="en-US"/>
                              </w:rPr>
                            </w:pPr>
                          </w:p>
                          <w:p w14:paraId="43806AEB" w14:textId="77777777" w:rsidR="00DF0C6C" w:rsidRDefault="00DF0C6C" w:rsidP="003F2CBE">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Pr>
                                <w:rFonts w:asciiTheme="minorHAnsi" w:hAnsiTheme="minorHAnsi"/>
                                <w:caps w:val="0"/>
                                <w:color w:val="FFFFFF" w:themeColor="background1"/>
                                <w:spacing w:val="-10"/>
                                <w:sz w:val="44"/>
                                <w:szCs w:val="44"/>
                                <w:lang w:val="en-US" w:eastAsia="en-US"/>
                              </w:rPr>
                              <w:t>Foundation</w:t>
                            </w:r>
                            <w:r w:rsidRPr="003F2CBE">
                              <w:rPr>
                                <w:rFonts w:asciiTheme="minorHAnsi" w:hAnsiTheme="minorHAnsi"/>
                                <w:caps w:val="0"/>
                                <w:color w:val="FFFFFF" w:themeColor="background1"/>
                                <w:spacing w:val="-10"/>
                                <w:sz w:val="44"/>
                                <w:szCs w:val="44"/>
                                <w:lang w:val="en-US" w:eastAsia="en-US"/>
                              </w:rPr>
                              <w:t xml:space="preserve"> Level</w:t>
                            </w:r>
                            <w:r>
                              <w:rPr>
                                <w:rFonts w:asciiTheme="minorHAnsi" w:hAnsiTheme="minorHAnsi"/>
                                <w:caps w:val="0"/>
                                <w:color w:val="FFFFFF" w:themeColor="background1"/>
                                <w:spacing w:val="-10"/>
                                <w:sz w:val="44"/>
                                <w:szCs w:val="44"/>
                                <w:lang w:val="en-US" w:eastAsia="en-US"/>
                              </w:rPr>
                              <w:t xml:space="preserve"> </w:t>
                            </w:r>
                          </w:p>
                          <w:p w14:paraId="4160492D" w14:textId="30929383" w:rsidR="00DF0C6C" w:rsidRPr="00AE5826" w:rsidRDefault="00DF0C6C" w:rsidP="003F2CBE">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Pr>
                                <w:rFonts w:asciiTheme="minorHAnsi" w:hAnsiTheme="minorHAnsi"/>
                                <w:caps w:val="0"/>
                                <w:color w:val="FFFFFF" w:themeColor="background1"/>
                                <w:spacing w:val="-10"/>
                                <w:sz w:val="44"/>
                                <w:szCs w:val="44"/>
                                <w:lang w:val="en-US" w:eastAsia="en-US"/>
                              </w:rPr>
                              <w:t>2018</w:t>
                            </w:r>
                            <w:r w:rsidRPr="00AE5826">
                              <w:rPr>
                                <w:rFonts w:asciiTheme="minorHAnsi" w:hAnsiTheme="minorHAnsi"/>
                                <w:caps w:val="0"/>
                                <w:color w:val="FFFFFF" w:themeColor="background1"/>
                                <w:spacing w:val="-10"/>
                                <w:sz w:val="44"/>
                                <w:szCs w:val="44"/>
                                <w:lang w:val="en-US" w:eastAsia="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B1D3D" id="Text Box 6" o:spid="_x0000_s1027" type="#_x0000_t202" style="position:absolute;margin-left:0;margin-top:348.6pt;width:469.5pt;height:188.45pt;z-index:2518138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" filled="f" stroked="f">
                <v:textbox>
                  <w:txbxContent>
                    <w:p w14:paraId="020FB1E5" w14:textId="3E1E2DBB" w:rsidR="00DF0C6C" w:rsidRPr="003F2CBE" w:rsidRDefault="00DF0C6C" w:rsidP="003F2CBE">
                      <w:pPr>
                        <w:pStyle w:val="Title"/>
                        <w:ind w:left="567"/>
                        <w:jc w:val="left"/>
                        <w:rPr>
                          <w:rFonts w:asciiTheme="minorHAnsi" w:hAnsiTheme="minorHAnsi"/>
                          <w:b/>
                          <w:color w:val="FFFFFF" w:themeColor="background1"/>
                          <w:spacing w:val="-10"/>
                          <w:sz w:val="56"/>
                          <w:szCs w:val="56"/>
                          <w:lang w:val="en-US" w:eastAsia="en-US"/>
                        </w:rPr>
                      </w:pPr>
                      <w:r>
                        <w:rPr>
                          <w:rFonts w:asciiTheme="minorHAnsi" w:hAnsiTheme="minorHAnsi"/>
                          <w:b/>
                          <w:color w:val="FFFFFF" w:themeColor="background1"/>
                          <w:spacing w:val="-10"/>
                          <w:sz w:val="56"/>
                          <w:szCs w:val="56"/>
                          <w:lang w:val="en-US" w:eastAsia="en-US"/>
                        </w:rPr>
                        <w:t>Education Pathways</w:t>
                      </w:r>
                    </w:p>
                    <w:p w14:paraId="2F284083" w14:textId="0D6335E4" w:rsidR="00DF0C6C" w:rsidRPr="003F2CBE" w:rsidRDefault="00DF0C6C" w:rsidP="003F2CBE">
                      <w:pPr>
                        <w:pStyle w:val="Title"/>
                        <w:ind w:left="567"/>
                        <w:jc w:val="left"/>
                        <w:rPr>
                          <w:rFonts w:asciiTheme="minorHAnsi" w:hAnsiTheme="minorHAnsi"/>
                          <w:b/>
                          <w:color w:val="FFFFFF" w:themeColor="background1"/>
                          <w:spacing w:val="-10"/>
                          <w:sz w:val="56"/>
                          <w:szCs w:val="56"/>
                          <w:lang w:val="en-US" w:eastAsia="en-US"/>
                        </w:rPr>
                      </w:pPr>
                    </w:p>
                    <w:p w14:paraId="363F9C69" w14:textId="77777777" w:rsidR="00DF0C6C" w:rsidRPr="003F2CBE" w:rsidRDefault="00DF0C6C" w:rsidP="003F2CBE">
                      <w:pPr>
                        <w:pStyle w:val="Title"/>
                        <w:numPr>
                          <w:ilvl w:val="1"/>
                          <w:numId w:val="0"/>
                        </w:numPr>
                        <w:spacing w:after="120"/>
                        <w:ind w:left="567"/>
                        <w:jc w:val="left"/>
                        <w:rPr>
                          <w:rFonts w:asciiTheme="minorHAnsi" w:hAnsiTheme="minorHAnsi"/>
                          <w:caps w:val="0"/>
                          <w:color w:val="FFFFFF" w:themeColor="background1"/>
                          <w:spacing w:val="-10"/>
                          <w:sz w:val="36"/>
                          <w:szCs w:val="36"/>
                          <w:lang w:val="en-US" w:eastAsia="en-US"/>
                        </w:rPr>
                      </w:pPr>
                    </w:p>
                    <w:p w14:paraId="43806AEB" w14:textId="77777777" w:rsidR="00DF0C6C" w:rsidRDefault="00DF0C6C" w:rsidP="003F2CBE">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Pr>
                          <w:rFonts w:asciiTheme="minorHAnsi" w:hAnsiTheme="minorHAnsi"/>
                          <w:caps w:val="0"/>
                          <w:color w:val="FFFFFF" w:themeColor="background1"/>
                          <w:spacing w:val="-10"/>
                          <w:sz w:val="44"/>
                          <w:szCs w:val="44"/>
                          <w:lang w:val="en-US" w:eastAsia="en-US"/>
                        </w:rPr>
                        <w:t>Foundation</w:t>
                      </w:r>
                      <w:r w:rsidRPr="003F2CBE">
                        <w:rPr>
                          <w:rFonts w:asciiTheme="minorHAnsi" w:hAnsiTheme="minorHAnsi"/>
                          <w:caps w:val="0"/>
                          <w:color w:val="FFFFFF" w:themeColor="background1"/>
                          <w:spacing w:val="-10"/>
                          <w:sz w:val="44"/>
                          <w:szCs w:val="44"/>
                          <w:lang w:val="en-US" w:eastAsia="en-US"/>
                        </w:rPr>
                        <w:t xml:space="preserve"> Level</w:t>
                      </w:r>
                      <w:r>
                        <w:rPr>
                          <w:rFonts w:asciiTheme="minorHAnsi" w:hAnsiTheme="minorHAnsi"/>
                          <w:caps w:val="0"/>
                          <w:color w:val="FFFFFF" w:themeColor="background1"/>
                          <w:spacing w:val="-10"/>
                          <w:sz w:val="44"/>
                          <w:szCs w:val="44"/>
                          <w:lang w:val="en-US" w:eastAsia="en-US"/>
                        </w:rPr>
                        <w:t xml:space="preserve"> </w:t>
                      </w:r>
                    </w:p>
                    <w:p w14:paraId="4160492D" w14:textId="30929383" w:rsidR="00DF0C6C" w:rsidRPr="00AE5826" w:rsidRDefault="00DF0C6C" w:rsidP="003F2CBE">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Pr>
                          <w:rFonts w:asciiTheme="minorHAnsi" w:hAnsiTheme="minorHAnsi"/>
                          <w:caps w:val="0"/>
                          <w:color w:val="FFFFFF" w:themeColor="background1"/>
                          <w:spacing w:val="-10"/>
                          <w:sz w:val="44"/>
                          <w:szCs w:val="44"/>
                          <w:lang w:val="en-US" w:eastAsia="en-US"/>
                        </w:rPr>
                        <w:t>2018</w:t>
                      </w:r>
                      <w:r w:rsidRPr="00AE5826">
                        <w:rPr>
                          <w:rFonts w:asciiTheme="minorHAnsi" w:hAnsiTheme="minorHAnsi"/>
                          <w:caps w:val="0"/>
                          <w:color w:val="FFFFFF" w:themeColor="background1"/>
                          <w:spacing w:val="-10"/>
                          <w:sz w:val="44"/>
                          <w:szCs w:val="44"/>
                          <w:lang w:val="en-US" w:eastAsia="en-US"/>
                        </w:rPr>
                        <w:t xml:space="preserve"> </w:t>
                      </w:r>
                    </w:p>
                  </w:txbxContent>
                </v:textbox>
                <w10:wrap anchorx="page"/>
              </v:shape>
            </w:pict>
          </mc:Fallback>
        </mc:AlternateContent>
      </w:r>
    </w:p>
    <w:p w14:paraId="505A9C79" w14:textId="27EB6774" w:rsidR="00BA42F0" w:rsidRDefault="00BA42F0" w:rsidP="008E5557">
      <w:pPr>
        <w:rPr>
          <w:noProof/>
          <w:lang w:eastAsia="en-AU"/>
        </w:rPr>
        <w:sectPr w:rsidR="00BA42F0" w:rsidSect="00D02C09">
          <w:footerReference w:type="first" r:id="rId9"/>
          <w:pgSz w:w="11906" w:h="16838" w:code="9"/>
          <w:pgMar w:top="2665" w:right="1701" w:bottom="1134" w:left="1134" w:header="567" w:footer="567" w:gutter="0"/>
          <w:cols w:space="708"/>
          <w:docGrid w:linePitch="360"/>
        </w:sectPr>
      </w:pPr>
    </w:p>
    <w:p w14:paraId="3F319B95" w14:textId="3322A58A" w:rsidR="00C06D35" w:rsidRPr="0060365D" w:rsidRDefault="00C06D35" w:rsidP="008E5557">
      <w:pPr>
        <w:pStyle w:val="NoTOCHeading1"/>
        <w:widowControl/>
        <w:rPr>
          <w:sz w:val="48"/>
          <w:szCs w:val="48"/>
        </w:rPr>
      </w:pPr>
      <w:r w:rsidRPr="0060365D">
        <w:rPr>
          <w:sz w:val="48"/>
          <w:szCs w:val="48"/>
        </w:rPr>
        <w:lastRenderedPageBreak/>
        <w:t>CONTENTS</w:t>
      </w:r>
    </w:p>
    <w:p w14:paraId="6D2A83DC" w14:textId="552874F5" w:rsidR="00376D2F" w:rsidRDefault="00847595" w:rsidP="000A0D26">
      <w:pPr>
        <w:pStyle w:val="BodyText"/>
        <w:widowControl/>
        <w:tabs>
          <w:tab w:val="left" w:pos="2926"/>
        </w:tabs>
      </w:pPr>
      <w:r>
        <w:tab/>
      </w:r>
    </w:p>
    <w:p w14:paraId="7AE9DB3B" w14:textId="77777777" w:rsidR="00BD2F07" w:rsidRDefault="00C06D35">
      <w:pPr>
        <w:pStyle w:val="TOC1"/>
        <w:rPr>
          <w:rFonts w:eastAsiaTheme="minorEastAsia"/>
          <w:noProof/>
          <w:sz w:val="22"/>
          <w:lang w:eastAsia="en-AU"/>
        </w:rPr>
      </w:pPr>
      <w:r>
        <w:rPr>
          <w:szCs w:val="24"/>
        </w:rPr>
        <w:fldChar w:fldCharType="begin"/>
      </w:r>
      <w:r>
        <w:rPr>
          <w:szCs w:val="24"/>
        </w:rPr>
        <w:instrText xml:space="preserve"> TOC \o "1-1" \h \z \u </w:instrText>
      </w:r>
      <w:r>
        <w:rPr>
          <w:szCs w:val="24"/>
        </w:rPr>
        <w:fldChar w:fldCharType="separate"/>
      </w:r>
      <w:hyperlink w:anchor="_Toc533084823" w:history="1">
        <w:r w:rsidR="00BD2F07" w:rsidRPr="002F07EC">
          <w:rPr>
            <w:rStyle w:val="Hyperlink"/>
            <w:noProof/>
          </w:rPr>
          <w:t>Acronyms</w:t>
        </w:r>
        <w:r w:rsidR="00BD2F07">
          <w:rPr>
            <w:noProof/>
            <w:webHidden/>
          </w:rPr>
          <w:tab/>
        </w:r>
        <w:r w:rsidR="00BD2F07">
          <w:rPr>
            <w:noProof/>
            <w:webHidden/>
          </w:rPr>
          <w:fldChar w:fldCharType="begin"/>
        </w:r>
        <w:r w:rsidR="00BD2F07">
          <w:rPr>
            <w:noProof/>
            <w:webHidden/>
          </w:rPr>
          <w:instrText xml:space="preserve"> PAGEREF _Toc533084823 \h </w:instrText>
        </w:r>
        <w:r w:rsidR="00BD2F07">
          <w:rPr>
            <w:noProof/>
            <w:webHidden/>
          </w:rPr>
        </w:r>
        <w:r w:rsidR="00BD2F07">
          <w:rPr>
            <w:noProof/>
            <w:webHidden/>
          </w:rPr>
          <w:fldChar w:fldCharType="separate"/>
        </w:r>
        <w:r w:rsidR="009B4782">
          <w:rPr>
            <w:noProof/>
            <w:webHidden/>
          </w:rPr>
          <w:t>3</w:t>
        </w:r>
        <w:r w:rsidR="00BD2F07">
          <w:rPr>
            <w:noProof/>
            <w:webHidden/>
          </w:rPr>
          <w:fldChar w:fldCharType="end"/>
        </w:r>
      </w:hyperlink>
    </w:p>
    <w:p w14:paraId="788C6A14" w14:textId="77777777" w:rsidR="00BD2F07" w:rsidRDefault="00CA7997">
      <w:pPr>
        <w:pStyle w:val="TOC1"/>
        <w:rPr>
          <w:rFonts w:eastAsiaTheme="minorEastAsia"/>
          <w:noProof/>
          <w:sz w:val="22"/>
          <w:lang w:eastAsia="en-AU"/>
        </w:rPr>
      </w:pPr>
      <w:hyperlink w:anchor="_Toc533084824" w:history="1">
        <w:r w:rsidR="00BD2F07" w:rsidRPr="002F07EC">
          <w:rPr>
            <w:rStyle w:val="Hyperlink"/>
            <w:noProof/>
          </w:rPr>
          <w:t>1</w:t>
        </w:r>
        <w:r w:rsidR="00BD2F07">
          <w:rPr>
            <w:rFonts w:eastAsiaTheme="minorEastAsia"/>
            <w:noProof/>
            <w:sz w:val="22"/>
            <w:lang w:eastAsia="en-AU"/>
          </w:rPr>
          <w:tab/>
        </w:r>
        <w:r w:rsidR="00BD2F07" w:rsidRPr="002F07EC">
          <w:rPr>
            <w:rStyle w:val="Hyperlink"/>
            <w:noProof/>
          </w:rPr>
          <w:t>Introduction</w:t>
        </w:r>
        <w:r w:rsidR="00BD2F07">
          <w:rPr>
            <w:noProof/>
            <w:webHidden/>
          </w:rPr>
          <w:tab/>
        </w:r>
        <w:r w:rsidR="00BD2F07">
          <w:rPr>
            <w:noProof/>
            <w:webHidden/>
          </w:rPr>
          <w:fldChar w:fldCharType="begin"/>
        </w:r>
        <w:r w:rsidR="00BD2F07">
          <w:rPr>
            <w:noProof/>
            <w:webHidden/>
          </w:rPr>
          <w:instrText xml:space="preserve"> PAGEREF _Toc533084824 \h </w:instrText>
        </w:r>
        <w:r w:rsidR="00BD2F07">
          <w:rPr>
            <w:noProof/>
            <w:webHidden/>
          </w:rPr>
        </w:r>
        <w:r w:rsidR="00BD2F07">
          <w:rPr>
            <w:noProof/>
            <w:webHidden/>
          </w:rPr>
          <w:fldChar w:fldCharType="separate"/>
        </w:r>
        <w:r w:rsidR="009B4782">
          <w:rPr>
            <w:noProof/>
            <w:webHidden/>
          </w:rPr>
          <w:t>4</w:t>
        </w:r>
        <w:r w:rsidR="00BD2F07">
          <w:rPr>
            <w:noProof/>
            <w:webHidden/>
          </w:rPr>
          <w:fldChar w:fldCharType="end"/>
        </w:r>
      </w:hyperlink>
    </w:p>
    <w:p w14:paraId="3DCE8703" w14:textId="77777777" w:rsidR="00BD2F07" w:rsidRDefault="00CA7997">
      <w:pPr>
        <w:pStyle w:val="TOC1"/>
        <w:rPr>
          <w:rFonts w:eastAsiaTheme="minorEastAsia"/>
          <w:noProof/>
          <w:sz w:val="22"/>
          <w:lang w:eastAsia="en-AU"/>
        </w:rPr>
      </w:pPr>
      <w:hyperlink w:anchor="_Toc533084825" w:history="1">
        <w:r w:rsidR="00BD2F07" w:rsidRPr="002F07EC">
          <w:rPr>
            <w:rStyle w:val="Hyperlink"/>
            <w:noProof/>
          </w:rPr>
          <w:t>2</w:t>
        </w:r>
        <w:r w:rsidR="00BD2F07">
          <w:rPr>
            <w:rFonts w:eastAsiaTheme="minorEastAsia"/>
            <w:noProof/>
            <w:sz w:val="22"/>
            <w:lang w:eastAsia="en-AU"/>
          </w:rPr>
          <w:tab/>
        </w:r>
        <w:r w:rsidR="00BD2F07" w:rsidRPr="002F07EC">
          <w:rPr>
            <w:rStyle w:val="Hyperlink"/>
            <w:noProof/>
          </w:rPr>
          <w:t>Defining education pathways</w:t>
        </w:r>
        <w:r w:rsidR="00BD2F07">
          <w:rPr>
            <w:noProof/>
            <w:webHidden/>
          </w:rPr>
          <w:tab/>
        </w:r>
        <w:r w:rsidR="00BD2F07">
          <w:rPr>
            <w:noProof/>
            <w:webHidden/>
          </w:rPr>
          <w:fldChar w:fldCharType="begin"/>
        </w:r>
        <w:r w:rsidR="00BD2F07">
          <w:rPr>
            <w:noProof/>
            <w:webHidden/>
          </w:rPr>
          <w:instrText xml:space="preserve"> PAGEREF _Toc533084825 \h </w:instrText>
        </w:r>
        <w:r w:rsidR="00BD2F07">
          <w:rPr>
            <w:noProof/>
            <w:webHidden/>
          </w:rPr>
        </w:r>
        <w:r w:rsidR="00BD2F07">
          <w:rPr>
            <w:noProof/>
            <w:webHidden/>
          </w:rPr>
          <w:fldChar w:fldCharType="separate"/>
        </w:r>
        <w:r w:rsidR="009B4782">
          <w:rPr>
            <w:noProof/>
            <w:webHidden/>
          </w:rPr>
          <w:t>4</w:t>
        </w:r>
        <w:r w:rsidR="00BD2F07">
          <w:rPr>
            <w:noProof/>
            <w:webHidden/>
          </w:rPr>
          <w:fldChar w:fldCharType="end"/>
        </w:r>
      </w:hyperlink>
    </w:p>
    <w:p w14:paraId="371E60C5" w14:textId="77777777" w:rsidR="00BD2F07" w:rsidRDefault="00CA7997">
      <w:pPr>
        <w:pStyle w:val="TOC1"/>
        <w:rPr>
          <w:rFonts w:eastAsiaTheme="minorEastAsia"/>
          <w:noProof/>
          <w:sz w:val="22"/>
          <w:lang w:eastAsia="en-AU"/>
        </w:rPr>
      </w:pPr>
      <w:hyperlink w:anchor="_Toc533084826" w:history="1">
        <w:r w:rsidR="00BD2F07" w:rsidRPr="002F07EC">
          <w:rPr>
            <w:rStyle w:val="Hyperlink"/>
            <w:noProof/>
          </w:rPr>
          <w:t>3</w:t>
        </w:r>
        <w:r w:rsidR="00BD2F07">
          <w:rPr>
            <w:rFonts w:eastAsiaTheme="minorEastAsia"/>
            <w:noProof/>
            <w:sz w:val="22"/>
            <w:lang w:eastAsia="en-AU"/>
          </w:rPr>
          <w:tab/>
        </w:r>
        <w:r w:rsidR="00BD2F07" w:rsidRPr="002F07EC">
          <w:rPr>
            <w:rStyle w:val="Hyperlink"/>
            <w:noProof/>
          </w:rPr>
          <w:t>Traditional pathways vs. alternative pathways</w:t>
        </w:r>
        <w:r w:rsidR="00BD2F07">
          <w:rPr>
            <w:noProof/>
            <w:webHidden/>
          </w:rPr>
          <w:tab/>
        </w:r>
        <w:r w:rsidR="00BD2F07">
          <w:rPr>
            <w:noProof/>
            <w:webHidden/>
          </w:rPr>
          <w:fldChar w:fldCharType="begin"/>
        </w:r>
        <w:r w:rsidR="00BD2F07">
          <w:rPr>
            <w:noProof/>
            <w:webHidden/>
          </w:rPr>
          <w:instrText xml:space="preserve"> PAGEREF _Toc533084826 \h </w:instrText>
        </w:r>
        <w:r w:rsidR="00BD2F07">
          <w:rPr>
            <w:noProof/>
            <w:webHidden/>
          </w:rPr>
        </w:r>
        <w:r w:rsidR="00BD2F07">
          <w:rPr>
            <w:noProof/>
            <w:webHidden/>
          </w:rPr>
          <w:fldChar w:fldCharType="separate"/>
        </w:r>
        <w:r w:rsidR="009B4782">
          <w:rPr>
            <w:noProof/>
            <w:webHidden/>
          </w:rPr>
          <w:t>12</w:t>
        </w:r>
        <w:r w:rsidR="00BD2F07">
          <w:rPr>
            <w:noProof/>
            <w:webHidden/>
          </w:rPr>
          <w:fldChar w:fldCharType="end"/>
        </w:r>
      </w:hyperlink>
    </w:p>
    <w:p w14:paraId="237347E0" w14:textId="77777777" w:rsidR="00BD2F07" w:rsidRDefault="00CA7997">
      <w:pPr>
        <w:pStyle w:val="TOC1"/>
        <w:rPr>
          <w:rFonts w:eastAsiaTheme="minorEastAsia"/>
          <w:noProof/>
          <w:sz w:val="22"/>
          <w:lang w:eastAsia="en-AU"/>
        </w:rPr>
      </w:pPr>
      <w:hyperlink w:anchor="_Toc533084827" w:history="1">
        <w:r w:rsidR="00BD2F07" w:rsidRPr="002F07EC">
          <w:rPr>
            <w:rStyle w:val="Hyperlink"/>
            <w:noProof/>
          </w:rPr>
          <w:t>4</w:t>
        </w:r>
        <w:r w:rsidR="00BD2F07">
          <w:rPr>
            <w:rFonts w:eastAsiaTheme="minorEastAsia"/>
            <w:noProof/>
            <w:sz w:val="22"/>
            <w:lang w:eastAsia="en-AU"/>
          </w:rPr>
          <w:tab/>
        </w:r>
        <w:r w:rsidR="00BD2F07" w:rsidRPr="002F07EC">
          <w:rPr>
            <w:rStyle w:val="Hyperlink"/>
            <w:noProof/>
          </w:rPr>
          <w:t>Inclusive pathways?</w:t>
        </w:r>
        <w:r w:rsidR="00BD2F07">
          <w:rPr>
            <w:noProof/>
            <w:webHidden/>
          </w:rPr>
          <w:tab/>
        </w:r>
        <w:r w:rsidR="00BD2F07">
          <w:rPr>
            <w:noProof/>
            <w:webHidden/>
          </w:rPr>
          <w:fldChar w:fldCharType="begin"/>
        </w:r>
        <w:r w:rsidR="00BD2F07">
          <w:rPr>
            <w:noProof/>
            <w:webHidden/>
          </w:rPr>
          <w:instrText xml:space="preserve"> PAGEREF _Toc533084827 \h </w:instrText>
        </w:r>
        <w:r w:rsidR="00BD2F07">
          <w:rPr>
            <w:noProof/>
            <w:webHidden/>
          </w:rPr>
        </w:r>
        <w:r w:rsidR="00BD2F07">
          <w:rPr>
            <w:noProof/>
            <w:webHidden/>
          </w:rPr>
          <w:fldChar w:fldCharType="separate"/>
        </w:r>
        <w:r w:rsidR="009B4782">
          <w:rPr>
            <w:noProof/>
            <w:webHidden/>
          </w:rPr>
          <w:t>16</w:t>
        </w:r>
        <w:r w:rsidR="00BD2F07">
          <w:rPr>
            <w:noProof/>
            <w:webHidden/>
          </w:rPr>
          <w:fldChar w:fldCharType="end"/>
        </w:r>
      </w:hyperlink>
    </w:p>
    <w:p w14:paraId="18991BD8" w14:textId="77777777" w:rsidR="00BD2F07" w:rsidRDefault="00CA7997">
      <w:pPr>
        <w:pStyle w:val="TOC1"/>
        <w:rPr>
          <w:rFonts w:eastAsiaTheme="minorEastAsia"/>
          <w:noProof/>
          <w:sz w:val="22"/>
          <w:lang w:eastAsia="en-AU"/>
        </w:rPr>
      </w:pPr>
      <w:hyperlink w:anchor="_Toc533084828" w:history="1">
        <w:r w:rsidR="00BD2F07" w:rsidRPr="002F07EC">
          <w:rPr>
            <w:rStyle w:val="Hyperlink"/>
            <w:noProof/>
          </w:rPr>
          <w:t>5</w:t>
        </w:r>
        <w:r w:rsidR="00BD2F07">
          <w:rPr>
            <w:rFonts w:eastAsiaTheme="minorEastAsia"/>
            <w:noProof/>
            <w:sz w:val="22"/>
            <w:lang w:eastAsia="en-AU"/>
          </w:rPr>
          <w:tab/>
        </w:r>
        <w:r w:rsidR="00BD2F07" w:rsidRPr="002F07EC">
          <w:rPr>
            <w:rStyle w:val="Hyperlink"/>
            <w:noProof/>
          </w:rPr>
          <w:t>Test your knowledge</w:t>
        </w:r>
        <w:r w:rsidR="00BD2F07">
          <w:rPr>
            <w:noProof/>
            <w:webHidden/>
          </w:rPr>
          <w:tab/>
        </w:r>
        <w:r w:rsidR="00BD2F07">
          <w:rPr>
            <w:noProof/>
            <w:webHidden/>
          </w:rPr>
          <w:fldChar w:fldCharType="begin"/>
        </w:r>
        <w:r w:rsidR="00BD2F07">
          <w:rPr>
            <w:noProof/>
            <w:webHidden/>
          </w:rPr>
          <w:instrText xml:space="preserve"> PAGEREF _Toc533084828 \h </w:instrText>
        </w:r>
        <w:r w:rsidR="00BD2F07">
          <w:rPr>
            <w:noProof/>
            <w:webHidden/>
          </w:rPr>
        </w:r>
        <w:r w:rsidR="00BD2F07">
          <w:rPr>
            <w:noProof/>
            <w:webHidden/>
          </w:rPr>
          <w:fldChar w:fldCharType="separate"/>
        </w:r>
        <w:r w:rsidR="009B4782">
          <w:rPr>
            <w:noProof/>
            <w:webHidden/>
          </w:rPr>
          <w:t>19</w:t>
        </w:r>
        <w:r w:rsidR="00BD2F07">
          <w:rPr>
            <w:noProof/>
            <w:webHidden/>
          </w:rPr>
          <w:fldChar w:fldCharType="end"/>
        </w:r>
      </w:hyperlink>
    </w:p>
    <w:p w14:paraId="44CDDB2D" w14:textId="77777777" w:rsidR="00BD2F07" w:rsidRDefault="00CA7997">
      <w:pPr>
        <w:pStyle w:val="TOC1"/>
        <w:rPr>
          <w:rFonts w:eastAsiaTheme="minorEastAsia"/>
          <w:noProof/>
          <w:sz w:val="22"/>
          <w:lang w:eastAsia="en-AU"/>
        </w:rPr>
      </w:pPr>
      <w:hyperlink w:anchor="_Toc533084829" w:history="1">
        <w:r w:rsidR="00BD2F07" w:rsidRPr="002F07EC">
          <w:rPr>
            <w:rStyle w:val="Hyperlink"/>
            <w:noProof/>
          </w:rPr>
          <w:t>References and links</w:t>
        </w:r>
        <w:r w:rsidR="00BD2F07">
          <w:rPr>
            <w:noProof/>
            <w:webHidden/>
          </w:rPr>
          <w:tab/>
        </w:r>
        <w:r w:rsidR="00BD2F07">
          <w:rPr>
            <w:noProof/>
            <w:webHidden/>
          </w:rPr>
          <w:fldChar w:fldCharType="begin"/>
        </w:r>
        <w:r w:rsidR="00BD2F07">
          <w:rPr>
            <w:noProof/>
            <w:webHidden/>
          </w:rPr>
          <w:instrText xml:space="preserve"> PAGEREF _Toc533084829 \h </w:instrText>
        </w:r>
        <w:r w:rsidR="00BD2F07">
          <w:rPr>
            <w:noProof/>
            <w:webHidden/>
          </w:rPr>
        </w:r>
        <w:r w:rsidR="00BD2F07">
          <w:rPr>
            <w:noProof/>
            <w:webHidden/>
          </w:rPr>
          <w:fldChar w:fldCharType="separate"/>
        </w:r>
        <w:r w:rsidR="009B4782">
          <w:rPr>
            <w:noProof/>
            <w:webHidden/>
          </w:rPr>
          <w:t>23</w:t>
        </w:r>
        <w:r w:rsidR="00BD2F07">
          <w:rPr>
            <w:noProof/>
            <w:webHidden/>
          </w:rPr>
          <w:fldChar w:fldCharType="end"/>
        </w:r>
      </w:hyperlink>
    </w:p>
    <w:p w14:paraId="45C30F68" w14:textId="51B02E93" w:rsidR="000B3EF1" w:rsidRDefault="00C06D35" w:rsidP="008E5557">
      <w:pPr>
        <w:pStyle w:val="BodyText"/>
        <w:widowControl/>
      </w:pPr>
      <w:r>
        <w:fldChar w:fldCharType="end"/>
      </w:r>
      <w:r w:rsidR="000B3EF1">
        <w:br w:type="page"/>
      </w:r>
    </w:p>
    <w:p w14:paraId="17B4EA41" w14:textId="54B3FD8E" w:rsidR="00737935" w:rsidRPr="0060365D" w:rsidRDefault="00635D0F" w:rsidP="008E5557">
      <w:pPr>
        <w:pStyle w:val="Heading1"/>
        <w:widowControl/>
        <w:numPr>
          <w:ilvl w:val="0"/>
          <w:numId w:val="0"/>
        </w:numPr>
        <w:rPr>
          <w:szCs w:val="48"/>
        </w:rPr>
      </w:pPr>
      <w:bookmarkStart w:id="1" w:name="_Toc491237947"/>
      <w:bookmarkStart w:id="2" w:name="_Toc491238027"/>
      <w:bookmarkStart w:id="3" w:name="_Toc533084823"/>
      <w:r w:rsidRPr="0060365D">
        <w:rPr>
          <w:szCs w:val="48"/>
        </w:rPr>
        <w:lastRenderedPageBreak/>
        <w:t>A</w:t>
      </w:r>
      <w:bookmarkEnd w:id="1"/>
      <w:bookmarkEnd w:id="2"/>
      <w:r w:rsidRPr="0060365D">
        <w:rPr>
          <w:szCs w:val="48"/>
        </w:rPr>
        <w:t>cronyms</w:t>
      </w:r>
      <w:bookmarkEnd w:id="3"/>
    </w:p>
    <w:p w14:paraId="128B6C33" w14:textId="77777777" w:rsidR="00376D2F" w:rsidRDefault="00376D2F" w:rsidP="008E5557">
      <w:pPr>
        <w:pStyle w:val="BodyText"/>
        <w:widowControl/>
      </w:pPr>
    </w:p>
    <w:p w14:paraId="156C2063" w14:textId="6E0E12DB" w:rsidR="00325F33" w:rsidRDefault="00095331" w:rsidP="008E5557">
      <w:pPr>
        <w:pStyle w:val="BodyText"/>
        <w:widowControl/>
        <w:tabs>
          <w:tab w:val="left" w:pos="1134"/>
        </w:tabs>
      </w:pPr>
      <w:r>
        <w:t>ABE(T)</w:t>
      </w:r>
      <w:r w:rsidR="00325F33">
        <w:tab/>
      </w:r>
      <w:r>
        <w:t>Adult Basic Education (and Training)</w:t>
      </w:r>
      <w:r w:rsidR="00356226">
        <w:t xml:space="preserve"> </w:t>
      </w:r>
    </w:p>
    <w:p w14:paraId="72FAD207" w14:textId="01172602" w:rsidR="00356226" w:rsidRDefault="00095331" w:rsidP="008E5557">
      <w:pPr>
        <w:pStyle w:val="BodyText"/>
        <w:widowControl/>
        <w:tabs>
          <w:tab w:val="left" w:pos="1134"/>
        </w:tabs>
      </w:pPr>
      <w:r>
        <w:t>ICT</w:t>
      </w:r>
      <w:r w:rsidR="00356226">
        <w:tab/>
      </w:r>
      <w:r>
        <w:t>Information and Communication Technologies</w:t>
      </w:r>
      <w:r w:rsidR="00356226">
        <w:t xml:space="preserve"> </w:t>
      </w:r>
    </w:p>
    <w:p w14:paraId="3CD70DE0" w14:textId="07189480" w:rsidR="00325F33" w:rsidRDefault="00095331" w:rsidP="008E5557">
      <w:pPr>
        <w:pStyle w:val="BodyText"/>
        <w:widowControl/>
      </w:pPr>
      <w:r>
        <w:t xml:space="preserve">ISCED </w:t>
      </w:r>
      <w:r>
        <w:tab/>
        <w:t xml:space="preserve">        International Standard Classification of Education </w:t>
      </w:r>
    </w:p>
    <w:p w14:paraId="7C1D321E" w14:textId="53CBC45B" w:rsidR="00095331" w:rsidRDefault="00095331" w:rsidP="008E5557">
      <w:pPr>
        <w:pStyle w:val="BodyText"/>
        <w:widowControl/>
      </w:pPr>
      <w:r>
        <w:t>PNG</w:t>
      </w:r>
      <w:r>
        <w:tab/>
        <w:t xml:space="preserve">        Papua New Guinea</w:t>
      </w:r>
    </w:p>
    <w:p w14:paraId="4B38B159" w14:textId="7019BA58" w:rsidR="00095331" w:rsidRDefault="00095331" w:rsidP="008E5557">
      <w:pPr>
        <w:pStyle w:val="BodyText"/>
        <w:widowControl/>
      </w:pPr>
      <w:r>
        <w:t>UNESCO      United Nations Educational Scientific and Cultural Organi</w:t>
      </w:r>
      <w:r w:rsidR="001D18A2">
        <w:t>z</w:t>
      </w:r>
      <w:r>
        <w:t>ation</w:t>
      </w:r>
    </w:p>
    <w:p w14:paraId="6558A065" w14:textId="77777777" w:rsidR="00B75DAC" w:rsidRDefault="00B75DAC" w:rsidP="008E5557">
      <w:pPr>
        <w:pStyle w:val="BodyText"/>
        <w:widowControl/>
      </w:pPr>
    </w:p>
    <w:p w14:paraId="3450BC20" w14:textId="77777777" w:rsidR="00D57D6D" w:rsidRDefault="00D57D6D" w:rsidP="008E5557">
      <w:pPr>
        <w:pStyle w:val="BodyText"/>
        <w:widowControl/>
      </w:pPr>
    </w:p>
    <w:p w14:paraId="2F56DB64" w14:textId="77777777" w:rsidR="007A469F" w:rsidRPr="00737935" w:rsidRDefault="007A469F" w:rsidP="008E5557">
      <w:pPr>
        <w:pStyle w:val="BodyText"/>
        <w:widowControl/>
      </w:pPr>
    </w:p>
    <w:p w14:paraId="140E1F88" w14:textId="77777777" w:rsidR="00737935" w:rsidRDefault="00737935" w:rsidP="008E5557">
      <w:pPr>
        <w:pStyle w:val="BodyText"/>
        <w:widowControl/>
      </w:pPr>
      <w:r>
        <w:br w:type="page"/>
      </w:r>
    </w:p>
    <w:p w14:paraId="7CDC59E7" w14:textId="323AAE51" w:rsidR="00376D2F" w:rsidRPr="00E95766" w:rsidRDefault="00DF29AD" w:rsidP="008E5557">
      <w:pPr>
        <w:pStyle w:val="Heading1"/>
        <w:widowControl/>
      </w:pPr>
      <w:bookmarkStart w:id="4" w:name="_Toc533084824"/>
      <w:bookmarkStart w:id="5" w:name="_Toc370729755"/>
      <w:r>
        <w:t>Introduction</w:t>
      </w:r>
      <w:bookmarkEnd w:id="4"/>
    </w:p>
    <w:bookmarkEnd w:id="5"/>
    <w:p w14:paraId="5D3C7FA5" w14:textId="35DD0038" w:rsidR="006100A7" w:rsidRDefault="00E623BA" w:rsidP="00E623BA">
      <w:pPr>
        <w:pStyle w:val="BodyText"/>
      </w:pPr>
      <w:r w:rsidRPr="00E623BA">
        <w:t xml:space="preserve">The purpose of this module is to </w:t>
      </w:r>
      <w:r w:rsidR="006100A7">
        <w:t>ensure</w:t>
      </w:r>
      <w:r w:rsidR="00B317BB">
        <w:t xml:space="preserve"> staff members who engage in policy dialogue with international and domestic partners are informed about strategies to promote flexible, equitable and appropriate learning pathways and investment options to strengthen learning pathways. </w:t>
      </w:r>
    </w:p>
    <w:p w14:paraId="762CF25A" w14:textId="74F9B8BA" w:rsidR="00D462DC" w:rsidRDefault="00E623BA" w:rsidP="00E623BA">
      <w:pPr>
        <w:pStyle w:val="BodyText"/>
      </w:pPr>
      <w:r w:rsidRPr="00E623BA">
        <w:t>It provides a foundation to engage in this topic and apply advice from staff with operational or expert levels of knowledge in education.</w:t>
      </w:r>
    </w:p>
    <w:p w14:paraId="1560CB4F" w14:textId="77777777" w:rsidR="00A74B01" w:rsidRDefault="00A74B01" w:rsidP="00E623BA">
      <w:pPr>
        <w:pStyle w:val="BodyText"/>
      </w:pPr>
    </w:p>
    <w:p w14:paraId="4F267C85" w14:textId="41CDE896" w:rsidR="001D18A2" w:rsidRPr="0060365D" w:rsidRDefault="001D18A2" w:rsidP="003823C4">
      <w:pPr>
        <w:pStyle w:val="Heading1"/>
      </w:pPr>
      <w:bookmarkStart w:id="6" w:name="_Toc533084825"/>
      <w:r>
        <w:t>Defining education pathways</w:t>
      </w:r>
      <w:bookmarkEnd w:id="6"/>
    </w:p>
    <w:p w14:paraId="34688B37" w14:textId="25652BFB" w:rsidR="00E623BA" w:rsidRDefault="00E623BA" w:rsidP="001D18A2">
      <w:pPr>
        <w:pStyle w:val="BodyText"/>
      </w:pPr>
      <w:r w:rsidRPr="00E623BA">
        <w:t>‘Pathways’ is a metaphor used to describe the range of different routes that learners follow as they move into, through and out of an education and training system. Other metaphors used to describe the movement through an education system, include education ‘ladders’, ‘streams’ or ‘tracks’.</w:t>
      </w:r>
    </w:p>
    <w:p w14:paraId="2C369AB5" w14:textId="35B25EA4" w:rsidR="009E254D" w:rsidRDefault="009E254D" w:rsidP="003823C4">
      <w:pPr>
        <w:pStyle w:val="Heading2"/>
      </w:pPr>
      <w:r>
        <w:t>Formal school structures</w:t>
      </w:r>
    </w:p>
    <w:p w14:paraId="0F8EED7D" w14:textId="47CDFB23" w:rsidR="00E623BA" w:rsidRDefault="00E623BA" w:rsidP="00E623BA">
      <w:pPr>
        <w:pStyle w:val="BodyText"/>
      </w:pPr>
      <w:r w:rsidRPr="00E623BA">
        <w:t>Pathways represent the reality that modern education systems have a range of different levels of institutions and types of learning programs, so that learners can follow very different routes through the various programs and institutions.</w:t>
      </w:r>
    </w:p>
    <w:p w14:paraId="51D2860C" w14:textId="77777777" w:rsidR="004A3AFB" w:rsidRPr="00831C3C" w:rsidRDefault="004A3AFB" w:rsidP="004A3AFB">
      <w:pPr>
        <w:pStyle w:val="Paraspace"/>
        <w:widowControl/>
      </w:pPr>
    </w:p>
    <w:tbl>
      <w:tblPr>
        <w:tblStyle w:val="TableGrid"/>
        <w:tblW w:w="8926" w:type="dxa"/>
        <w:tblBorders>
          <w:top w:val="single" w:sz="4" w:space="0" w:color="007C89"/>
          <w:left w:val="single" w:sz="4" w:space="0" w:color="007C89"/>
          <w:bottom w:val="single" w:sz="4" w:space="0" w:color="007C89"/>
          <w:right w:val="single" w:sz="4" w:space="0" w:color="007C89"/>
          <w:insideH w:val="single" w:sz="4" w:space="0" w:color="007C89"/>
          <w:insideV w:val="single" w:sz="4" w:space="0" w:color="007C89"/>
        </w:tblBorders>
        <w:tblLook w:val="04A0" w:firstRow="1" w:lastRow="0" w:firstColumn="1" w:lastColumn="0" w:noHBand="0" w:noVBand="1"/>
      </w:tblPr>
      <w:tblGrid>
        <w:gridCol w:w="8926"/>
      </w:tblGrid>
      <w:tr w:rsidR="004A3AFB" w14:paraId="311D4168" w14:textId="77777777" w:rsidTr="004A3AFB">
        <w:trPr>
          <w:trHeight w:val="3517"/>
        </w:trPr>
        <w:tc>
          <w:tcPr>
            <w:tcW w:w="8926" w:type="dxa"/>
          </w:tcPr>
          <w:p w14:paraId="146D5733" w14:textId="44EA6289" w:rsidR="004A3AFB" w:rsidRPr="007A029D" w:rsidRDefault="004A3AFB" w:rsidP="001D18A2">
            <w:pPr>
              <w:pStyle w:val="Boxheading"/>
            </w:pPr>
            <w:r w:rsidRPr="007A029D">
              <w:drawing>
                <wp:anchor distT="0" distB="0" distL="114300" distR="114300" simplePos="0" relativeHeight="251815936" behindDoc="1" locked="0" layoutInCell="1" allowOverlap="1" wp14:anchorId="51E883F6" wp14:editId="601B67E8">
                  <wp:simplePos x="0" y="0"/>
                  <wp:positionH relativeFrom="column">
                    <wp:posOffset>4163695</wp:posOffset>
                  </wp:positionH>
                  <wp:positionV relativeFrom="paragraph">
                    <wp:posOffset>252730</wp:posOffset>
                  </wp:positionV>
                  <wp:extent cx="1106170" cy="852805"/>
                  <wp:effectExtent l="0" t="0" r="0"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eel graphic_whit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06170" cy="852805"/>
                          </a:xfrm>
                          <a:prstGeom prst="rect">
                            <a:avLst/>
                          </a:prstGeom>
                        </pic:spPr>
                      </pic:pic>
                    </a:graphicData>
                  </a:graphic>
                </wp:anchor>
              </w:drawing>
            </w:r>
            <w:r>
              <w:t xml:space="preserve">Levels of the </w:t>
            </w:r>
            <w:r w:rsidR="001D18A2">
              <w:t>e</w:t>
            </w:r>
            <w:r>
              <w:t xml:space="preserve">ducation </w:t>
            </w:r>
            <w:r w:rsidR="001D18A2">
              <w:t>s</w:t>
            </w:r>
            <w:r>
              <w:t>ystem?</w:t>
            </w:r>
          </w:p>
          <w:p w14:paraId="3AC4EA98" w14:textId="272AE6FA" w:rsidR="004A3AFB" w:rsidRDefault="004A3AFB" w:rsidP="004A3AFB">
            <w:pPr>
              <w:pStyle w:val="Boxtext"/>
            </w:pPr>
            <w:r w:rsidRPr="004A3AFB">
              <w:t xml:space="preserve">There is a profusion of terms that have developed over the years in different systems to refer to education levels. The most widely accepted system to standardise levels is one developed by UNESCO and known as the </w:t>
            </w:r>
            <w:hyperlink r:id="rId11" w:history="1">
              <w:r w:rsidRPr="006C7DFE">
                <w:rPr>
                  <w:rStyle w:val="LinkChar"/>
                </w:rPr>
                <w:t>International Standard Classification of Education (ISCED)</w:t>
              </w:r>
            </w:hyperlink>
            <w:r w:rsidRPr="004A3AFB">
              <w:t xml:space="preserve"> which includes several “Levels” typically known as ISCED Levels. </w:t>
            </w:r>
          </w:p>
          <w:p w14:paraId="1CA99747" w14:textId="3B920ECE" w:rsidR="00E75885" w:rsidRDefault="004A3AFB" w:rsidP="00E75885">
            <w:pPr>
              <w:pStyle w:val="Boxtext"/>
            </w:pPr>
            <w:r w:rsidRPr="004A3AFB">
              <w:t>In the following diagram, you will see some of the many different terms for various stages used in different countries, positioned roughly against the relevant ISCED level/s. Bear in mind that these terms are used differently in different countries.</w:t>
            </w:r>
          </w:p>
        </w:tc>
      </w:tr>
    </w:tbl>
    <w:p w14:paraId="32CFA6BF" w14:textId="77777777" w:rsidR="009869E7" w:rsidRDefault="009869E7" w:rsidP="007C7506">
      <w:pPr>
        <w:pStyle w:val="Tablecaption"/>
        <w:rPr>
          <w:rStyle w:val="QuotedChar"/>
          <w:i w:val="0"/>
        </w:rPr>
      </w:pPr>
    </w:p>
    <w:p w14:paraId="633CB877" w14:textId="77777777" w:rsidR="009869E7" w:rsidRDefault="009869E7" w:rsidP="007C7506">
      <w:pPr>
        <w:pStyle w:val="Tablecaption"/>
        <w:rPr>
          <w:rStyle w:val="QuotedChar"/>
          <w:i w:val="0"/>
        </w:rPr>
      </w:pPr>
    </w:p>
    <w:p w14:paraId="2B7D8739" w14:textId="77777777" w:rsidR="009869E7" w:rsidRDefault="009869E7" w:rsidP="007C7506">
      <w:pPr>
        <w:pStyle w:val="Tablecaption"/>
        <w:rPr>
          <w:rStyle w:val="QuotedChar"/>
          <w:i w:val="0"/>
        </w:rPr>
      </w:pPr>
    </w:p>
    <w:p w14:paraId="09B94EF5" w14:textId="77777777" w:rsidR="009869E7" w:rsidRDefault="009869E7" w:rsidP="007C7506">
      <w:pPr>
        <w:pStyle w:val="Tablecaption"/>
        <w:rPr>
          <w:rStyle w:val="QuotedChar"/>
          <w:i w:val="0"/>
        </w:rPr>
      </w:pPr>
    </w:p>
    <w:p w14:paraId="2516B7CA" w14:textId="77777777" w:rsidR="009869E7" w:rsidRDefault="009869E7" w:rsidP="007C7506">
      <w:pPr>
        <w:pStyle w:val="Tablecaption"/>
        <w:rPr>
          <w:rStyle w:val="QuotedChar"/>
          <w:i w:val="0"/>
        </w:rPr>
      </w:pPr>
    </w:p>
    <w:p w14:paraId="73958F5B" w14:textId="77777777" w:rsidR="009869E7" w:rsidRDefault="009869E7" w:rsidP="007C7506">
      <w:pPr>
        <w:pStyle w:val="Tablecaption"/>
        <w:rPr>
          <w:rStyle w:val="QuotedChar"/>
          <w:i w:val="0"/>
        </w:rPr>
      </w:pPr>
    </w:p>
    <w:p w14:paraId="4BA98121" w14:textId="77777777" w:rsidR="009869E7" w:rsidRDefault="009869E7" w:rsidP="007C7506">
      <w:pPr>
        <w:pStyle w:val="Tablecaption"/>
        <w:rPr>
          <w:rStyle w:val="QuotedChar"/>
          <w:i w:val="0"/>
        </w:rPr>
      </w:pPr>
    </w:p>
    <w:p w14:paraId="6A076318" w14:textId="2F2AFFEC" w:rsidR="000B1A02" w:rsidRDefault="000B1A02" w:rsidP="007C7506">
      <w:pPr>
        <w:pStyle w:val="Tablecaption"/>
        <w:rPr>
          <w:rStyle w:val="TablecaptionChar"/>
          <w:b/>
        </w:rPr>
      </w:pPr>
      <w:r w:rsidRPr="007C7506">
        <w:rPr>
          <w:rStyle w:val="QuotedChar"/>
          <w:i w:val="0"/>
        </w:rPr>
        <w:t xml:space="preserve">Figure 1 – </w:t>
      </w:r>
      <w:hyperlink r:id="rId12" w:tgtFrame="_blank" w:history="1">
        <w:r w:rsidRPr="007C7506">
          <w:rPr>
            <w:rStyle w:val="TablecaptionChar"/>
            <w:b/>
          </w:rPr>
          <w:t xml:space="preserve">ISCED </w:t>
        </w:r>
        <w:r w:rsidR="001D18A2">
          <w:rPr>
            <w:rStyle w:val="TablecaptionChar"/>
            <w:b/>
          </w:rPr>
          <w:t>e</w:t>
        </w:r>
        <w:r w:rsidRPr="007C7506">
          <w:rPr>
            <w:rStyle w:val="TablecaptionChar"/>
            <w:b/>
          </w:rPr>
          <w:t xml:space="preserve">ducation </w:t>
        </w:r>
        <w:r w:rsidR="001D18A2">
          <w:rPr>
            <w:rStyle w:val="TablecaptionChar"/>
            <w:b/>
          </w:rPr>
          <w:t>l</w:t>
        </w:r>
        <w:r w:rsidRPr="007C7506">
          <w:rPr>
            <w:rStyle w:val="TablecaptionChar"/>
            <w:b/>
          </w:rPr>
          <w:t>evels</w:t>
        </w:r>
      </w:hyperlink>
    </w:p>
    <w:p w14:paraId="1D2B0D60" w14:textId="2F83A90A" w:rsidR="00EF0BA1" w:rsidRPr="007C7506" w:rsidRDefault="00EF0BA1" w:rsidP="007C7506">
      <w:pPr>
        <w:pStyle w:val="Tablecaption"/>
      </w:pPr>
      <w:r w:rsidRPr="00EF0BA1">
        <w:rPr>
          <w:noProof/>
          <w:lang w:val="en-AU" w:eastAsia="en-AU"/>
        </w:rPr>
        <w:drawing>
          <wp:inline distT="0" distB="0" distL="0" distR="0" wp14:anchorId="4530C9C1" wp14:editId="7BCC472C">
            <wp:extent cx="5643880" cy="2786399"/>
            <wp:effectExtent l="0" t="0" r="0" b="0"/>
            <wp:docPr id="9" name="Picture 9" descr="P:\Research\EMR\InternationalSurveys\Education and Development\2. Current projects\DFAT\EAS0012 P2 LD Modules\Modules\18 Edu Pathways\CS figures\ISCED Lev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search\EMR\InternationalSurveys\Education and Development\2. Current projects\DFAT\EAS0012 P2 LD Modules\Modules\18 Edu Pathways\CS figures\ISCED Level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50192" cy="2789515"/>
                    </a:xfrm>
                    <a:prstGeom prst="rect">
                      <a:avLst/>
                    </a:prstGeom>
                    <a:noFill/>
                    <a:ln>
                      <a:noFill/>
                    </a:ln>
                  </pic:spPr>
                </pic:pic>
              </a:graphicData>
            </a:graphic>
          </wp:inline>
        </w:drawing>
      </w:r>
    </w:p>
    <w:p w14:paraId="77EA6351" w14:textId="77777777" w:rsidR="00A44795" w:rsidRPr="00F62A14" w:rsidRDefault="00A44795" w:rsidP="00A44795">
      <w:pPr>
        <w:pStyle w:val="Paraspace"/>
        <w:widowControl/>
        <w:rPr>
          <w:rStyle w:val="QuotedChar"/>
          <w:i w:val="0"/>
        </w:rPr>
      </w:pPr>
    </w:p>
    <w:tbl>
      <w:tblPr>
        <w:tblStyle w:val="TableGrid"/>
        <w:tblW w:w="8931"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931"/>
      </w:tblGrid>
      <w:tr w:rsidR="00A44795" w:rsidRPr="0076572C" w14:paraId="19D92051" w14:textId="77777777" w:rsidTr="00D74937">
        <w:trPr>
          <w:trHeight w:val="2839"/>
        </w:trPr>
        <w:tc>
          <w:tcPr>
            <w:tcW w:w="8931" w:type="dxa"/>
            <w:shd w:val="clear" w:color="auto" w:fill="D9D9D9" w:themeFill="background1" w:themeFillShade="D9"/>
          </w:tcPr>
          <w:p w14:paraId="75F1044C" w14:textId="06F54234" w:rsidR="00A44795" w:rsidRPr="00673528" w:rsidRDefault="00A44795" w:rsidP="001D18A2">
            <w:pPr>
              <w:pStyle w:val="Boxheading"/>
              <w:rPr>
                <w:rFonts w:eastAsiaTheme="majorEastAsia"/>
              </w:rPr>
            </w:pPr>
            <w:r w:rsidRPr="00673528">
              <w:drawing>
                <wp:anchor distT="0" distB="0" distL="114300" distR="114300" simplePos="0" relativeHeight="251817984" behindDoc="1" locked="0" layoutInCell="1" allowOverlap="1" wp14:anchorId="1E520838" wp14:editId="4C11FDA5">
                  <wp:simplePos x="0" y="0"/>
                  <wp:positionH relativeFrom="column">
                    <wp:posOffset>4157980</wp:posOffset>
                  </wp:positionH>
                  <wp:positionV relativeFrom="paragraph">
                    <wp:posOffset>252095</wp:posOffset>
                  </wp:positionV>
                  <wp:extent cx="1106170" cy="84201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673528">
              <w:t>An activity for you</w:t>
            </w:r>
          </w:p>
          <w:p w14:paraId="62D9D945" w14:textId="0B6FFC71" w:rsidR="00A44795" w:rsidRPr="003823C4" w:rsidRDefault="00A44795" w:rsidP="001D18A2">
            <w:pPr>
              <w:pStyle w:val="Boxtext"/>
              <w:rPr>
                <w:b/>
              </w:rPr>
            </w:pPr>
            <w:r w:rsidRPr="003823C4">
              <w:rPr>
                <w:b/>
              </w:rPr>
              <w:t xml:space="preserve">Complete the following table </w:t>
            </w:r>
            <w:r w:rsidR="00D74937" w:rsidRPr="003823C4">
              <w:rPr>
                <w:b/>
              </w:rPr>
              <w:t>to compare the names for the levels used in your country program or a developing country known to you, and add any new labels in appropriate places.</w:t>
            </w:r>
          </w:p>
          <w:p w14:paraId="7A088194" w14:textId="77777777" w:rsidR="00A44795" w:rsidRDefault="00D74937" w:rsidP="00D74937">
            <w:pPr>
              <w:pStyle w:val="Boxtext"/>
            </w:pPr>
            <w:r>
              <w:t>Once complete, review the number of years’ duration of each level and how this varies from country to country in Figure 2, then complete the remaining questions after Figure 2.</w:t>
            </w:r>
            <w:r w:rsidR="00A44795">
              <w:t xml:space="preserve"> </w:t>
            </w:r>
          </w:p>
          <w:p w14:paraId="096645F1" w14:textId="77777777" w:rsidR="008241D4" w:rsidRDefault="008241D4" w:rsidP="003823C4">
            <w:pPr>
              <w:pStyle w:val="Boxtext"/>
              <w:spacing w:before="0"/>
            </w:pPr>
          </w:p>
          <w:tbl>
            <w:tblPr>
              <w:tblStyle w:val="DiplomaticAcademysasp"/>
              <w:tblW w:w="5000" w:type="pct"/>
              <w:tblLayout w:type="fixed"/>
              <w:tblLook w:val="04A0" w:firstRow="1" w:lastRow="0" w:firstColumn="1" w:lastColumn="0" w:noHBand="0" w:noVBand="1"/>
            </w:tblPr>
            <w:tblGrid>
              <w:gridCol w:w="2179"/>
              <w:gridCol w:w="4903"/>
              <w:gridCol w:w="1633"/>
            </w:tblGrid>
            <w:tr w:rsidR="008241D4" w:rsidRPr="00801336" w14:paraId="12B488AE" w14:textId="77777777" w:rsidTr="00C83F75">
              <w:trPr>
                <w:cnfStyle w:val="100000000000" w:firstRow="1" w:lastRow="0" w:firstColumn="0" w:lastColumn="0" w:oddVBand="0" w:evenVBand="0" w:oddHBand="0" w:evenHBand="0" w:firstRowFirstColumn="0" w:firstRowLastColumn="0" w:lastRowFirstColumn="0" w:lastRowLastColumn="0"/>
                <w:trHeight w:val="444"/>
              </w:trPr>
              <w:tc>
                <w:tcPr>
                  <w:tcW w:w="1250" w:type="pct"/>
                  <w:tcBorders>
                    <w:bottom w:val="single" w:sz="4" w:space="0" w:color="495965"/>
                  </w:tcBorders>
                  <w:shd w:val="clear" w:color="auto" w:fill="007C89"/>
                  <w:vAlign w:val="center"/>
                </w:tcPr>
                <w:p w14:paraId="336011CA" w14:textId="77777777" w:rsidR="008241D4" w:rsidRPr="00801336" w:rsidRDefault="008241D4" w:rsidP="008241D4">
                  <w:pPr>
                    <w:pStyle w:val="Tablecolumnheading"/>
                    <w:spacing w:before="0"/>
                    <w:ind w:left="0"/>
                    <w:rPr>
                      <w:b/>
                    </w:rPr>
                  </w:pPr>
                  <w:r>
                    <w:rPr>
                      <w:b/>
                    </w:rPr>
                    <w:t>ISCED LEVEL</w:t>
                  </w:r>
                </w:p>
              </w:tc>
              <w:tc>
                <w:tcPr>
                  <w:tcW w:w="2813" w:type="pct"/>
                  <w:tcBorders>
                    <w:bottom w:val="single" w:sz="4" w:space="0" w:color="495965"/>
                  </w:tcBorders>
                  <w:shd w:val="clear" w:color="auto" w:fill="007C89"/>
                  <w:vAlign w:val="center"/>
                </w:tcPr>
                <w:p w14:paraId="07973227" w14:textId="77777777" w:rsidR="008241D4" w:rsidRPr="00801336" w:rsidRDefault="008241D4" w:rsidP="008241D4">
                  <w:pPr>
                    <w:pStyle w:val="Tablecolumnheading"/>
                    <w:spacing w:before="0"/>
                    <w:ind w:left="0"/>
                    <w:rPr>
                      <w:b/>
                    </w:rPr>
                  </w:pPr>
                  <w:r>
                    <w:rPr>
                      <w:b/>
                    </w:rPr>
                    <w:t>Description</w:t>
                  </w:r>
                </w:p>
              </w:tc>
              <w:tc>
                <w:tcPr>
                  <w:tcW w:w="937" w:type="pct"/>
                  <w:tcBorders>
                    <w:bottom w:val="single" w:sz="4" w:space="0" w:color="495965"/>
                  </w:tcBorders>
                  <w:shd w:val="clear" w:color="auto" w:fill="007C89"/>
                  <w:vAlign w:val="center"/>
                </w:tcPr>
                <w:p w14:paraId="4E6BA562" w14:textId="77777777" w:rsidR="008241D4" w:rsidRPr="00801336" w:rsidRDefault="008241D4" w:rsidP="008241D4">
                  <w:pPr>
                    <w:pStyle w:val="Tablecolumnheading"/>
                    <w:spacing w:before="0"/>
                    <w:ind w:left="0"/>
                    <w:rPr>
                      <w:b/>
                    </w:rPr>
                  </w:pPr>
                  <w:r>
                    <w:rPr>
                      <w:b/>
                    </w:rPr>
                    <w:t>Other labels</w:t>
                  </w:r>
                </w:p>
              </w:tc>
            </w:tr>
            <w:tr w:rsidR="008241D4" w:rsidRPr="001D18A2" w14:paraId="5E0FF3D7" w14:textId="77777777" w:rsidTr="00C83F75">
              <w:trPr>
                <w:trHeight w:val="429"/>
              </w:trPr>
              <w:tc>
                <w:tcPr>
                  <w:tcW w:w="1250" w:type="pct"/>
                  <w:tcBorders>
                    <w:top w:val="single" w:sz="4" w:space="0" w:color="495965"/>
                    <w:bottom w:val="single" w:sz="4" w:space="0" w:color="495965"/>
                  </w:tcBorders>
                  <w:vAlign w:val="center"/>
                </w:tcPr>
                <w:p w14:paraId="32EC3A27" w14:textId="77777777" w:rsidR="008241D4" w:rsidRPr="003823C4" w:rsidRDefault="008241D4" w:rsidP="008241D4">
                  <w:pPr>
                    <w:pStyle w:val="Tablebodytext"/>
                    <w:spacing w:before="0"/>
                    <w:ind w:left="0"/>
                    <w:rPr>
                      <w:b/>
                      <w:color w:val="auto"/>
                    </w:rPr>
                  </w:pPr>
                  <w:r w:rsidRPr="003823C4">
                    <w:rPr>
                      <w:b/>
                      <w:color w:val="auto"/>
                    </w:rPr>
                    <w:t>Level 0 (01)</w:t>
                  </w:r>
                </w:p>
                <w:p w14:paraId="2B7FB3D3" w14:textId="77777777" w:rsidR="008241D4" w:rsidRPr="003823C4" w:rsidRDefault="008241D4" w:rsidP="008241D4">
                  <w:pPr>
                    <w:pStyle w:val="Tablebodytext"/>
                    <w:spacing w:before="0"/>
                    <w:ind w:left="0"/>
                    <w:rPr>
                      <w:color w:val="auto"/>
                    </w:rPr>
                  </w:pPr>
                  <w:r w:rsidRPr="003823C4">
                    <w:rPr>
                      <w:color w:val="auto"/>
                    </w:rPr>
                    <w:t>Early childhood educational development</w:t>
                  </w:r>
                </w:p>
              </w:tc>
              <w:tc>
                <w:tcPr>
                  <w:tcW w:w="2813" w:type="pct"/>
                  <w:tcBorders>
                    <w:top w:val="single" w:sz="4" w:space="0" w:color="495965"/>
                    <w:bottom w:val="single" w:sz="4" w:space="0" w:color="495965"/>
                  </w:tcBorders>
                  <w:vAlign w:val="center"/>
                </w:tcPr>
                <w:p w14:paraId="5D226E55" w14:textId="77777777" w:rsidR="008241D4" w:rsidRPr="003823C4" w:rsidRDefault="008241D4" w:rsidP="008241D4">
                  <w:pPr>
                    <w:pStyle w:val="Tablebodytext"/>
                    <w:spacing w:before="0"/>
                    <w:ind w:left="0"/>
                    <w:rPr>
                      <w:color w:val="auto"/>
                      <w:sz w:val="22"/>
                    </w:rPr>
                  </w:pPr>
                  <w:r w:rsidRPr="003823C4">
                    <w:rPr>
                      <w:color w:val="auto"/>
                      <w:sz w:val="22"/>
                    </w:rPr>
                    <w:t>Education designed to support early development in preparation for participation in school and society. Programs designed for children below the age of 3.</w:t>
                  </w:r>
                </w:p>
              </w:tc>
              <w:tc>
                <w:tcPr>
                  <w:tcW w:w="937" w:type="pct"/>
                  <w:tcBorders>
                    <w:top w:val="single" w:sz="4" w:space="0" w:color="495965"/>
                    <w:bottom w:val="single" w:sz="4" w:space="0" w:color="495965"/>
                  </w:tcBorders>
                  <w:vAlign w:val="center"/>
                </w:tcPr>
                <w:p w14:paraId="0CEF9410" w14:textId="77777777" w:rsidR="008241D4" w:rsidRPr="003823C4" w:rsidRDefault="008241D4" w:rsidP="008241D4">
                  <w:pPr>
                    <w:pStyle w:val="Tablebodytext"/>
                    <w:spacing w:before="0"/>
                    <w:rPr>
                      <w:color w:val="auto"/>
                    </w:rPr>
                  </w:pPr>
                </w:p>
              </w:tc>
            </w:tr>
            <w:tr w:rsidR="008241D4" w:rsidRPr="001D18A2" w14:paraId="6B16D559" w14:textId="77777777" w:rsidTr="00C83F75">
              <w:trPr>
                <w:trHeight w:val="429"/>
              </w:trPr>
              <w:tc>
                <w:tcPr>
                  <w:tcW w:w="1250" w:type="pct"/>
                  <w:tcBorders>
                    <w:top w:val="single" w:sz="4" w:space="0" w:color="495965"/>
                    <w:bottom w:val="single" w:sz="4" w:space="0" w:color="495965"/>
                  </w:tcBorders>
                  <w:vAlign w:val="center"/>
                </w:tcPr>
                <w:p w14:paraId="250A6AA1" w14:textId="77777777" w:rsidR="008241D4" w:rsidRPr="003823C4" w:rsidRDefault="008241D4" w:rsidP="008241D4">
                  <w:pPr>
                    <w:pStyle w:val="Tablebodytext"/>
                    <w:spacing w:before="0"/>
                    <w:ind w:left="0"/>
                    <w:rPr>
                      <w:b/>
                      <w:color w:val="auto"/>
                    </w:rPr>
                  </w:pPr>
                  <w:r w:rsidRPr="003823C4">
                    <w:rPr>
                      <w:b/>
                      <w:color w:val="auto"/>
                    </w:rPr>
                    <w:t>Level 0 (02)</w:t>
                  </w:r>
                </w:p>
                <w:p w14:paraId="1BA96F11" w14:textId="77777777" w:rsidR="008241D4" w:rsidRPr="003823C4" w:rsidRDefault="008241D4" w:rsidP="008241D4">
                  <w:pPr>
                    <w:pStyle w:val="Tablebodytext"/>
                    <w:spacing w:before="0"/>
                    <w:ind w:left="0"/>
                    <w:rPr>
                      <w:color w:val="auto"/>
                    </w:rPr>
                  </w:pPr>
                  <w:r w:rsidRPr="003823C4">
                    <w:rPr>
                      <w:color w:val="auto"/>
                    </w:rPr>
                    <w:t>Pre-primary education</w:t>
                  </w:r>
                </w:p>
              </w:tc>
              <w:tc>
                <w:tcPr>
                  <w:tcW w:w="2813" w:type="pct"/>
                  <w:tcBorders>
                    <w:top w:val="single" w:sz="4" w:space="0" w:color="495965"/>
                    <w:bottom w:val="single" w:sz="4" w:space="0" w:color="495965"/>
                  </w:tcBorders>
                  <w:vAlign w:val="center"/>
                </w:tcPr>
                <w:p w14:paraId="4E16AB14" w14:textId="77777777" w:rsidR="008241D4" w:rsidRPr="003823C4" w:rsidRDefault="008241D4" w:rsidP="008241D4">
                  <w:pPr>
                    <w:pStyle w:val="Tablebodytext"/>
                    <w:spacing w:before="0"/>
                    <w:ind w:left="0"/>
                    <w:rPr>
                      <w:color w:val="auto"/>
                      <w:sz w:val="22"/>
                    </w:rPr>
                  </w:pPr>
                  <w:r w:rsidRPr="003823C4">
                    <w:rPr>
                      <w:color w:val="auto"/>
                      <w:sz w:val="22"/>
                    </w:rPr>
                    <w:t xml:space="preserve">Education designed to support early development in preparation for participation in school and society. Programs designed for children from age 3 to the </w:t>
                  </w:r>
                  <w:r w:rsidRPr="003823C4">
                    <w:rPr>
                      <w:color w:val="auto"/>
                    </w:rPr>
                    <w:t>start</w:t>
                  </w:r>
                  <w:r w:rsidRPr="003823C4">
                    <w:rPr>
                      <w:color w:val="auto"/>
                      <w:sz w:val="22"/>
                    </w:rPr>
                    <w:t xml:space="preserve"> of primary education.</w:t>
                  </w:r>
                </w:p>
              </w:tc>
              <w:tc>
                <w:tcPr>
                  <w:tcW w:w="937" w:type="pct"/>
                  <w:tcBorders>
                    <w:top w:val="single" w:sz="4" w:space="0" w:color="495965"/>
                    <w:bottom w:val="single" w:sz="4" w:space="0" w:color="495965"/>
                  </w:tcBorders>
                  <w:vAlign w:val="center"/>
                </w:tcPr>
                <w:p w14:paraId="56ADF82E" w14:textId="77777777" w:rsidR="008241D4" w:rsidRPr="003823C4" w:rsidRDefault="008241D4" w:rsidP="008241D4">
                  <w:pPr>
                    <w:pStyle w:val="Tablebodytext"/>
                    <w:spacing w:before="0"/>
                    <w:rPr>
                      <w:color w:val="auto"/>
                    </w:rPr>
                  </w:pPr>
                </w:p>
              </w:tc>
            </w:tr>
            <w:tr w:rsidR="008241D4" w:rsidRPr="001D18A2" w14:paraId="681A9371" w14:textId="77777777" w:rsidTr="00C83F75">
              <w:trPr>
                <w:trHeight w:val="429"/>
              </w:trPr>
              <w:tc>
                <w:tcPr>
                  <w:tcW w:w="1250" w:type="pct"/>
                  <w:tcBorders>
                    <w:top w:val="single" w:sz="4" w:space="0" w:color="495965"/>
                    <w:bottom w:val="single" w:sz="4" w:space="0" w:color="495965"/>
                  </w:tcBorders>
                  <w:vAlign w:val="center"/>
                </w:tcPr>
                <w:p w14:paraId="6603B2F6" w14:textId="77777777" w:rsidR="008241D4" w:rsidRPr="003823C4" w:rsidRDefault="008241D4" w:rsidP="008241D4">
                  <w:pPr>
                    <w:pStyle w:val="Tablebodytext"/>
                    <w:spacing w:before="0"/>
                    <w:ind w:left="0"/>
                    <w:rPr>
                      <w:b/>
                      <w:color w:val="auto"/>
                    </w:rPr>
                  </w:pPr>
                  <w:r w:rsidRPr="003823C4">
                    <w:rPr>
                      <w:b/>
                      <w:color w:val="auto"/>
                    </w:rPr>
                    <w:t>Level 1</w:t>
                  </w:r>
                </w:p>
                <w:p w14:paraId="36F57C7B" w14:textId="77777777" w:rsidR="008241D4" w:rsidRPr="003823C4" w:rsidRDefault="008241D4" w:rsidP="008241D4">
                  <w:pPr>
                    <w:pStyle w:val="Tablebodytext"/>
                    <w:spacing w:before="0"/>
                    <w:ind w:left="0"/>
                    <w:rPr>
                      <w:color w:val="auto"/>
                    </w:rPr>
                  </w:pPr>
                  <w:r w:rsidRPr="003823C4">
                    <w:rPr>
                      <w:color w:val="auto"/>
                    </w:rPr>
                    <w:t>Primary education</w:t>
                  </w:r>
                </w:p>
              </w:tc>
              <w:tc>
                <w:tcPr>
                  <w:tcW w:w="2813" w:type="pct"/>
                  <w:tcBorders>
                    <w:top w:val="single" w:sz="4" w:space="0" w:color="495965"/>
                    <w:bottom w:val="single" w:sz="4" w:space="0" w:color="495965"/>
                  </w:tcBorders>
                  <w:vAlign w:val="center"/>
                </w:tcPr>
                <w:p w14:paraId="02B550DB" w14:textId="77777777" w:rsidR="008241D4" w:rsidRPr="003823C4" w:rsidRDefault="008241D4" w:rsidP="008241D4">
                  <w:pPr>
                    <w:pStyle w:val="Tablebodytext"/>
                    <w:spacing w:before="0"/>
                    <w:ind w:left="0"/>
                    <w:rPr>
                      <w:color w:val="auto"/>
                      <w:sz w:val="22"/>
                    </w:rPr>
                  </w:pPr>
                  <w:r w:rsidRPr="003823C4">
                    <w:rPr>
                      <w:color w:val="auto"/>
                      <w:sz w:val="22"/>
                    </w:rPr>
                    <w:t xml:space="preserve">Programs typically designed to provide students with fundamental skills in reading, writing and </w:t>
                  </w:r>
                  <w:r w:rsidRPr="003823C4">
                    <w:rPr>
                      <w:color w:val="auto"/>
                    </w:rPr>
                    <w:t>mathematics</w:t>
                  </w:r>
                  <w:r w:rsidRPr="003823C4">
                    <w:rPr>
                      <w:color w:val="auto"/>
                      <w:sz w:val="22"/>
                    </w:rPr>
                    <w:t xml:space="preserve"> and to establish a solid foundation for learning.</w:t>
                  </w:r>
                </w:p>
              </w:tc>
              <w:tc>
                <w:tcPr>
                  <w:tcW w:w="937" w:type="pct"/>
                  <w:tcBorders>
                    <w:top w:val="single" w:sz="4" w:space="0" w:color="495965"/>
                    <w:bottom w:val="single" w:sz="4" w:space="0" w:color="495965"/>
                  </w:tcBorders>
                  <w:vAlign w:val="center"/>
                </w:tcPr>
                <w:p w14:paraId="00EB90B1" w14:textId="77777777" w:rsidR="008241D4" w:rsidRPr="003823C4" w:rsidRDefault="008241D4" w:rsidP="008241D4">
                  <w:pPr>
                    <w:pStyle w:val="Tablebodytext"/>
                    <w:spacing w:before="0"/>
                    <w:rPr>
                      <w:color w:val="auto"/>
                    </w:rPr>
                  </w:pPr>
                </w:p>
              </w:tc>
            </w:tr>
            <w:tr w:rsidR="008241D4" w:rsidRPr="001D18A2" w14:paraId="742637CB" w14:textId="77777777" w:rsidTr="00C83F75">
              <w:trPr>
                <w:trHeight w:val="429"/>
              </w:trPr>
              <w:tc>
                <w:tcPr>
                  <w:tcW w:w="1250" w:type="pct"/>
                  <w:tcBorders>
                    <w:top w:val="single" w:sz="4" w:space="0" w:color="495965"/>
                    <w:bottom w:val="single" w:sz="4" w:space="0" w:color="495965"/>
                  </w:tcBorders>
                  <w:vAlign w:val="center"/>
                </w:tcPr>
                <w:p w14:paraId="5E974F47" w14:textId="77777777" w:rsidR="008241D4" w:rsidRPr="003823C4" w:rsidRDefault="008241D4" w:rsidP="008241D4">
                  <w:pPr>
                    <w:pStyle w:val="Tablebodytext"/>
                    <w:spacing w:before="0"/>
                    <w:ind w:left="0"/>
                    <w:rPr>
                      <w:b/>
                      <w:color w:val="auto"/>
                    </w:rPr>
                  </w:pPr>
                  <w:r w:rsidRPr="003823C4">
                    <w:rPr>
                      <w:b/>
                      <w:color w:val="auto"/>
                    </w:rPr>
                    <w:t>Level 2</w:t>
                  </w:r>
                </w:p>
                <w:p w14:paraId="6DC93FD7" w14:textId="77777777" w:rsidR="008241D4" w:rsidRPr="003823C4" w:rsidRDefault="008241D4" w:rsidP="008241D4">
                  <w:pPr>
                    <w:pStyle w:val="Tablebodytext"/>
                    <w:spacing w:before="0"/>
                    <w:ind w:left="0"/>
                    <w:rPr>
                      <w:color w:val="auto"/>
                    </w:rPr>
                  </w:pPr>
                  <w:r w:rsidRPr="003823C4">
                    <w:rPr>
                      <w:color w:val="auto"/>
                    </w:rPr>
                    <w:t>Lower secondary education</w:t>
                  </w:r>
                </w:p>
              </w:tc>
              <w:tc>
                <w:tcPr>
                  <w:tcW w:w="2813" w:type="pct"/>
                  <w:tcBorders>
                    <w:top w:val="single" w:sz="4" w:space="0" w:color="495965"/>
                    <w:bottom w:val="single" w:sz="4" w:space="0" w:color="495965"/>
                  </w:tcBorders>
                  <w:vAlign w:val="center"/>
                </w:tcPr>
                <w:p w14:paraId="5CA30E45" w14:textId="77777777" w:rsidR="008241D4" w:rsidRPr="003823C4" w:rsidRDefault="008241D4" w:rsidP="008241D4">
                  <w:pPr>
                    <w:pStyle w:val="Tablebodytext"/>
                    <w:spacing w:before="0"/>
                    <w:ind w:left="0"/>
                    <w:rPr>
                      <w:color w:val="auto"/>
                      <w:sz w:val="22"/>
                    </w:rPr>
                  </w:pPr>
                  <w:r w:rsidRPr="003823C4">
                    <w:rPr>
                      <w:color w:val="auto"/>
                      <w:sz w:val="22"/>
                    </w:rPr>
                    <w:t>First stage of secondary education building on primary education, typically with a more subject-oriented curriculum.</w:t>
                  </w:r>
                </w:p>
              </w:tc>
              <w:tc>
                <w:tcPr>
                  <w:tcW w:w="937" w:type="pct"/>
                  <w:tcBorders>
                    <w:top w:val="single" w:sz="4" w:space="0" w:color="495965"/>
                    <w:bottom w:val="single" w:sz="4" w:space="0" w:color="495965"/>
                  </w:tcBorders>
                  <w:vAlign w:val="center"/>
                </w:tcPr>
                <w:p w14:paraId="76674DF2" w14:textId="77777777" w:rsidR="008241D4" w:rsidRPr="003823C4" w:rsidRDefault="008241D4" w:rsidP="008241D4">
                  <w:pPr>
                    <w:pStyle w:val="Tablebodytext"/>
                    <w:spacing w:before="0"/>
                    <w:rPr>
                      <w:color w:val="auto"/>
                    </w:rPr>
                  </w:pPr>
                </w:p>
              </w:tc>
            </w:tr>
            <w:tr w:rsidR="008241D4" w:rsidRPr="001D18A2" w14:paraId="7F3EBD83" w14:textId="77777777" w:rsidTr="00C83F75">
              <w:trPr>
                <w:trHeight w:val="429"/>
              </w:trPr>
              <w:tc>
                <w:tcPr>
                  <w:tcW w:w="1250" w:type="pct"/>
                  <w:tcBorders>
                    <w:top w:val="single" w:sz="4" w:space="0" w:color="495965"/>
                    <w:bottom w:val="single" w:sz="4" w:space="0" w:color="495965"/>
                  </w:tcBorders>
                  <w:vAlign w:val="center"/>
                </w:tcPr>
                <w:p w14:paraId="793762C0" w14:textId="77777777" w:rsidR="008241D4" w:rsidRPr="003823C4" w:rsidRDefault="008241D4" w:rsidP="008241D4">
                  <w:pPr>
                    <w:pStyle w:val="Tablebodytext"/>
                    <w:spacing w:before="0"/>
                    <w:ind w:left="0"/>
                    <w:rPr>
                      <w:b/>
                      <w:color w:val="auto"/>
                    </w:rPr>
                  </w:pPr>
                  <w:r w:rsidRPr="003823C4">
                    <w:rPr>
                      <w:b/>
                      <w:color w:val="auto"/>
                    </w:rPr>
                    <w:t>Level 3</w:t>
                  </w:r>
                </w:p>
                <w:p w14:paraId="5CD45144" w14:textId="77777777" w:rsidR="008241D4" w:rsidRPr="003823C4" w:rsidRDefault="008241D4" w:rsidP="008241D4">
                  <w:pPr>
                    <w:pStyle w:val="Tablebodytext"/>
                    <w:spacing w:before="0"/>
                    <w:ind w:left="0"/>
                    <w:rPr>
                      <w:color w:val="auto"/>
                    </w:rPr>
                  </w:pPr>
                  <w:r w:rsidRPr="003823C4">
                    <w:rPr>
                      <w:color w:val="auto"/>
                    </w:rPr>
                    <w:t>Upper secondary education</w:t>
                  </w:r>
                </w:p>
              </w:tc>
              <w:tc>
                <w:tcPr>
                  <w:tcW w:w="2813" w:type="pct"/>
                  <w:tcBorders>
                    <w:top w:val="single" w:sz="4" w:space="0" w:color="495965"/>
                    <w:bottom w:val="single" w:sz="4" w:space="0" w:color="495965"/>
                  </w:tcBorders>
                  <w:vAlign w:val="center"/>
                </w:tcPr>
                <w:p w14:paraId="583E7EBC" w14:textId="77777777" w:rsidR="008241D4" w:rsidRPr="003823C4" w:rsidRDefault="008241D4" w:rsidP="008241D4">
                  <w:pPr>
                    <w:pStyle w:val="Tablebodytext"/>
                    <w:spacing w:before="0"/>
                    <w:ind w:left="0"/>
                    <w:rPr>
                      <w:color w:val="auto"/>
                      <w:sz w:val="22"/>
                    </w:rPr>
                  </w:pPr>
                  <w:r w:rsidRPr="003823C4">
                    <w:rPr>
                      <w:color w:val="auto"/>
                      <w:sz w:val="22"/>
                    </w:rPr>
                    <w:t xml:space="preserve">Second/final stage of secondary education preparing for tertiary education and/or providing skills </w:t>
                  </w:r>
                  <w:r w:rsidRPr="003823C4">
                    <w:rPr>
                      <w:color w:val="auto"/>
                    </w:rPr>
                    <w:t>relevant</w:t>
                  </w:r>
                  <w:r w:rsidRPr="003823C4">
                    <w:rPr>
                      <w:color w:val="auto"/>
                      <w:sz w:val="22"/>
                    </w:rPr>
                    <w:t xml:space="preserve"> to employment. Usually with an increased range of subject options and streams.</w:t>
                  </w:r>
                </w:p>
              </w:tc>
              <w:tc>
                <w:tcPr>
                  <w:tcW w:w="937" w:type="pct"/>
                  <w:tcBorders>
                    <w:top w:val="single" w:sz="4" w:space="0" w:color="495965"/>
                    <w:bottom w:val="single" w:sz="4" w:space="0" w:color="495965"/>
                  </w:tcBorders>
                  <w:vAlign w:val="center"/>
                </w:tcPr>
                <w:p w14:paraId="7090D4C0" w14:textId="77777777" w:rsidR="008241D4" w:rsidRPr="003823C4" w:rsidRDefault="008241D4" w:rsidP="008241D4">
                  <w:pPr>
                    <w:pStyle w:val="Tablebodytext"/>
                    <w:spacing w:before="0"/>
                    <w:rPr>
                      <w:color w:val="auto"/>
                    </w:rPr>
                  </w:pPr>
                </w:p>
              </w:tc>
            </w:tr>
            <w:tr w:rsidR="008241D4" w:rsidRPr="001D18A2" w14:paraId="1641E100" w14:textId="77777777" w:rsidTr="00C83F75">
              <w:trPr>
                <w:trHeight w:val="429"/>
              </w:trPr>
              <w:tc>
                <w:tcPr>
                  <w:tcW w:w="1250" w:type="pct"/>
                  <w:tcBorders>
                    <w:top w:val="single" w:sz="4" w:space="0" w:color="495965"/>
                    <w:bottom w:val="single" w:sz="4" w:space="0" w:color="495965"/>
                  </w:tcBorders>
                  <w:vAlign w:val="center"/>
                </w:tcPr>
                <w:p w14:paraId="24F93CDC" w14:textId="77777777" w:rsidR="008241D4" w:rsidRPr="003823C4" w:rsidRDefault="008241D4" w:rsidP="008241D4">
                  <w:pPr>
                    <w:pStyle w:val="Tablebodytext"/>
                    <w:spacing w:before="0"/>
                    <w:ind w:left="0"/>
                    <w:rPr>
                      <w:b/>
                      <w:color w:val="auto"/>
                    </w:rPr>
                  </w:pPr>
                  <w:r w:rsidRPr="003823C4">
                    <w:rPr>
                      <w:b/>
                      <w:color w:val="auto"/>
                    </w:rPr>
                    <w:t>Level 4</w:t>
                  </w:r>
                </w:p>
                <w:p w14:paraId="08A0778D" w14:textId="77777777" w:rsidR="008241D4" w:rsidRPr="003823C4" w:rsidRDefault="008241D4" w:rsidP="008241D4">
                  <w:pPr>
                    <w:pStyle w:val="Tablebodytext"/>
                    <w:spacing w:before="0"/>
                    <w:ind w:left="0"/>
                    <w:rPr>
                      <w:color w:val="auto"/>
                    </w:rPr>
                  </w:pPr>
                  <w:r w:rsidRPr="003823C4">
                    <w:rPr>
                      <w:color w:val="auto"/>
                    </w:rPr>
                    <w:t>Post-secondary non-tertiary education</w:t>
                  </w:r>
                </w:p>
              </w:tc>
              <w:tc>
                <w:tcPr>
                  <w:tcW w:w="2813" w:type="pct"/>
                  <w:tcBorders>
                    <w:top w:val="single" w:sz="4" w:space="0" w:color="495965"/>
                    <w:bottom w:val="single" w:sz="4" w:space="0" w:color="495965"/>
                  </w:tcBorders>
                  <w:vAlign w:val="center"/>
                </w:tcPr>
                <w:p w14:paraId="0F171579" w14:textId="77777777" w:rsidR="008241D4" w:rsidRPr="003823C4" w:rsidRDefault="008241D4" w:rsidP="008241D4">
                  <w:pPr>
                    <w:pStyle w:val="Tablebodytext"/>
                    <w:spacing w:before="0"/>
                    <w:ind w:left="0"/>
                    <w:rPr>
                      <w:color w:val="auto"/>
                      <w:sz w:val="22"/>
                    </w:rPr>
                  </w:pPr>
                  <w:r w:rsidRPr="003823C4">
                    <w:rPr>
                      <w:color w:val="auto"/>
                      <w:sz w:val="22"/>
                    </w:rPr>
                    <w:t xml:space="preserve">Programs providing learning experiences that build on secondary education and prepare for labour market entry and/or tertiary education. The </w:t>
                  </w:r>
                  <w:r w:rsidRPr="003823C4">
                    <w:rPr>
                      <w:color w:val="auto"/>
                    </w:rPr>
                    <w:t>content</w:t>
                  </w:r>
                  <w:r w:rsidRPr="003823C4">
                    <w:rPr>
                      <w:color w:val="auto"/>
                      <w:sz w:val="22"/>
                    </w:rPr>
                    <w:t xml:space="preserve"> is broader than secondary but not as complex as tertiary education.</w:t>
                  </w:r>
                </w:p>
              </w:tc>
              <w:tc>
                <w:tcPr>
                  <w:tcW w:w="937" w:type="pct"/>
                  <w:tcBorders>
                    <w:top w:val="single" w:sz="4" w:space="0" w:color="495965"/>
                    <w:bottom w:val="single" w:sz="4" w:space="0" w:color="495965"/>
                  </w:tcBorders>
                  <w:vAlign w:val="center"/>
                </w:tcPr>
                <w:p w14:paraId="039F6DBF" w14:textId="77777777" w:rsidR="008241D4" w:rsidRPr="003823C4" w:rsidRDefault="008241D4" w:rsidP="008241D4">
                  <w:pPr>
                    <w:pStyle w:val="Tablebodytext"/>
                    <w:spacing w:before="0"/>
                    <w:rPr>
                      <w:color w:val="auto"/>
                    </w:rPr>
                  </w:pPr>
                </w:p>
              </w:tc>
            </w:tr>
            <w:tr w:rsidR="008241D4" w:rsidRPr="001D18A2" w14:paraId="4CE3B72B" w14:textId="77777777" w:rsidTr="00C83F75">
              <w:trPr>
                <w:trHeight w:val="429"/>
              </w:trPr>
              <w:tc>
                <w:tcPr>
                  <w:tcW w:w="1250" w:type="pct"/>
                  <w:tcBorders>
                    <w:top w:val="single" w:sz="4" w:space="0" w:color="495965"/>
                    <w:bottom w:val="single" w:sz="4" w:space="0" w:color="495965"/>
                  </w:tcBorders>
                  <w:vAlign w:val="center"/>
                </w:tcPr>
                <w:p w14:paraId="786181B5" w14:textId="77777777" w:rsidR="008241D4" w:rsidRPr="003823C4" w:rsidRDefault="008241D4" w:rsidP="008241D4">
                  <w:pPr>
                    <w:pStyle w:val="Tablebodytext"/>
                    <w:spacing w:before="0"/>
                    <w:ind w:left="0"/>
                    <w:rPr>
                      <w:b/>
                      <w:color w:val="auto"/>
                    </w:rPr>
                  </w:pPr>
                  <w:r w:rsidRPr="003823C4">
                    <w:rPr>
                      <w:b/>
                      <w:color w:val="auto"/>
                    </w:rPr>
                    <w:t>Level 5</w:t>
                  </w:r>
                </w:p>
                <w:p w14:paraId="4FB9EC3F" w14:textId="77777777" w:rsidR="008241D4" w:rsidRPr="003823C4" w:rsidRDefault="008241D4" w:rsidP="008241D4">
                  <w:pPr>
                    <w:pStyle w:val="Tablebodytext"/>
                    <w:spacing w:before="0"/>
                    <w:ind w:left="0"/>
                    <w:rPr>
                      <w:color w:val="auto"/>
                    </w:rPr>
                  </w:pPr>
                  <w:r w:rsidRPr="003823C4">
                    <w:rPr>
                      <w:color w:val="auto"/>
                    </w:rPr>
                    <w:t>Short-cycle tertiary education</w:t>
                  </w:r>
                </w:p>
              </w:tc>
              <w:tc>
                <w:tcPr>
                  <w:tcW w:w="2813" w:type="pct"/>
                  <w:tcBorders>
                    <w:top w:val="single" w:sz="4" w:space="0" w:color="495965"/>
                    <w:bottom w:val="single" w:sz="4" w:space="0" w:color="495965"/>
                  </w:tcBorders>
                  <w:vAlign w:val="center"/>
                </w:tcPr>
                <w:p w14:paraId="2AA91184" w14:textId="77777777" w:rsidR="008241D4" w:rsidRPr="003823C4" w:rsidRDefault="008241D4" w:rsidP="008241D4">
                  <w:pPr>
                    <w:pStyle w:val="Tablebodytext"/>
                    <w:spacing w:before="0"/>
                    <w:ind w:left="0"/>
                    <w:rPr>
                      <w:color w:val="auto"/>
                      <w:sz w:val="22"/>
                    </w:rPr>
                  </w:pPr>
                  <w:r w:rsidRPr="003823C4">
                    <w:rPr>
                      <w:color w:val="auto"/>
                      <w:sz w:val="22"/>
                    </w:rPr>
                    <w:t xml:space="preserve">Short first tertiary programs that are typically practically-based, occupationally-specific and </w:t>
                  </w:r>
                  <w:r w:rsidRPr="003823C4">
                    <w:rPr>
                      <w:color w:val="auto"/>
                    </w:rPr>
                    <w:t>prepare</w:t>
                  </w:r>
                  <w:r w:rsidRPr="003823C4">
                    <w:rPr>
                      <w:color w:val="auto"/>
                      <w:sz w:val="22"/>
                    </w:rPr>
                    <w:t xml:space="preserve"> for labour market entry. These programs may also provide a pathway to other tertiary programs.</w:t>
                  </w:r>
                </w:p>
              </w:tc>
              <w:tc>
                <w:tcPr>
                  <w:tcW w:w="937" w:type="pct"/>
                  <w:tcBorders>
                    <w:top w:val="single" w:sz="4" w:space="0" w:color="495965"/>
                    <w:bottom w:val="single" w:sz="4" w:space="0" w:color="495965"/>
                  </w:tcBorders>
                  <w:vAlign w:val="center"/>
                </w:tcPr>
                <w:p w14:paraId="3311CC9F" w14:textId="77777777" w:rsidR="008241D4" w:rsidRPr="003823C4" w:rsidRDefault="008241D4" w:rsidP="008241D4">
                  <w:pPr>
                    <w:pStyle w:val="Tablebodytext"/>
                    <w:spacing w:before="0"/>
                    <w:rPr>
                      <w:color w:val="auto"/>
                    </w:rPr>
                  </w:pPr>
                </w:p>
              </w:tc>
            </w:tr>
            <w:tr w:rsidR="008241D4" w:rsidRPr="001D18A2" w14:paraId="62B26597" w14:textId="77777777" w:rsidTr="00C83F75">
              <w:trPr>
                <w:trHeight w:val="429"/>
              </w:trPr>
              <w:tc>
                <w:tcPr>
                  <w:tcW w:w="1250" w:type="pct"/>
                  <w:tcBorders>
                    <w:top w:val="single" w:sz="4" w:space="0" w:color="495965"/>
                    <w:bottom w:val="single" w:sz="4" w:space="0" w:color="495965"/>
                  </w:tcBorders>
                  <w:vAlign w:val="center"/>
                </w:tcPr>
                <w:p w14:paraId="56F6CA6E" w14:textId="77777777" w:rsidR="008241D4" w:rsidRPr="003823C4" w:rsidRDefault="008241D4" w:rsidP="008241D4">
                  <w:pPr>
                    <w:pStyle w:val="Tablebodytext"/>
                    <w:spacing w:before="0"/>
                    <w:ind w:left="0"/>
                    <w:rPr>
                      <w:b/>
                      <w:color w:val="auto"/>
                    </w:rPr>
                  </w:pPr>
                  <w:r w:rsidRPr="003823C4">
                    <w:rPr>
                      <w:b/>
                      <w:color w:val="auto"/>
                    </w:rPr>
                    <w:t>Level 6</w:t>
                  </w:r>
                </w:p>
                <w:p w14:paraId="54C0C7AF" w14:textId="77777777" w:rsidR="008241D4" w:rsidRPr="003823C4" w:rsidRDefault="008241D4" w:rsidP="008241D4">
                  <w:pPr>
                    <w:pStyle w:val="Tablebodytext"/>
                    <w:spacing w:before="0"/>
                    <w:ind w:left="0"/>
                    <w:rPr>
                      <w:color w:val="auto"/>
                    </w:rPr>
                  </w:pPr>
                  <w:r w:rsidRPr="003823C4">
                    <w:rPr>
                      <w:color w:val="auto"/>
                    </w:rPr>
                    <w:t>Bachelor or equivalent</w:t>
                  </w:r>
                </w:p>
              </w:tc>
              <w:tc>
                <w:tcPr>
                  <w:tcW w:w="2813" w:type="pct"/>
                  <w:tcBorders>
                    <w:top w:val="single" w:sz="4" w:space="0" w:color="495965"/>
                    <w:bottom w:val="single" w:sz="4" w:space="0" w:color="495965"/>
                  </w:tcBorders>
                  <w:vAlign w:val="center"/>
                </w:tcPr>
                <w:p w14:paraId="02B969BB" w14:textId="77777777" w:rsidR="008241D4" w:rsidRPr="003823C4" w:rsidRDefault="008241D4" w:rsidP="008241D4">
                  <w:pPr>
                    <w:pStyle w:val="Tablebodytext"/>
                    <w:spacing w:before="0"/>
                    <w:ind w:left="0"/>
                    <w:rPr>
                      <w:color w:val="auto"/>
                      <w:sz w:val="22"/>
                    </w:rPr>
                  </w:pPr>
                  <w:r w:rsidRPr="003823C4">
                    <w:rPr>
                      <w:color w:val="auto"/>
                      <w:sz w:val="22"/>
                    </w:rPr>
                    <w:t>Programs designed to provide intermediate academic and/or professional knowledge, skills and competencies leading to a first tertiary degree or equivalent qualification.</w:t>
                  </w:r>
                </w:p>
              </w:tc>
              <w:tc>
                <w:tcPr>
                  <w:tcW w:w="937" w:type="pct"/>
                  <w:tcBorders>
                    <w:top w:val="single" w:sz="4" w:space="0" w:color="495965"/>
                    <w:bottom w:val="single" w:sz="4" w:space="0" w:color="495965"/>
                  </w:tcBorders>
                  <w:vAlign w:val="center"/>
                </w:tcPr>
                <w:p w14:paraId="1E19E6A7" w14:textId="77777777" w:rsidR="008241D4" w:rsidRPr="003823C4" w:rsidRDefault="008241D4" w:rsidP="008241D4">
                  <w:pPr>
                    <w:pStyle w:val="Tablebodytext"/>
                    <w:spacing w:before="0"/>
                    <w:rPr>
                      <w:color w:val="auto"/>
                    </w:rPr>
                  </w:pPr>
                </w:p>
              </w:tc>
            </w:tr>
            <w:tr w:rsidR="008241D4" w:rsidRPr="001D18A2" w14:paraId="1DAF51AA" w14:textId="77777777" w:rsidTr="00C83F75">
              <w:trPr>
                <w:trHeight w:val="429"/>
              </w:trPr>
              <w:tc>
                <w:tcPr>
                  <w:tcW w:w="1250" w:type="pct"/>
                  <w:tcBorders>
                    <w:top w:val="single" w:sz="4" w:space="0" w:color="495965"/>
                    <w:bottom w:val="single" w:sz="4" w:space="0" w:color="495965"/>
                  </w:tcBorders>
                  <w:vAlign w:val="center"/>
                </w:tcPr>
                <w:p w14:paraId="70F0494A" w14:textId="77777777" w:rsidR="008241D4" w:rsidRPr="003823C4" w:rsidRDefault="008241D4" w:rsidP="008241D4">
                  <w:pPr>
                    <w:pStyle w:val="Tablebodytext"/>
                    <w:spacing w:before="0"/>
                    <w:ind w:left="0"/>
                    <w:rPr>
                      <w:b/>
                      <w:color w:val="auto"/>
                    </w:rPr>
                  </w:pPr>
                  <w:r w:rsidRPr="003823C4">
                    <w:rPr>
                      <w:b/>
                      <w:color w:val="auto"/>
                    </w:rPr>
                    <w:t>Level 7</w:t>
                  </w:r>
                </w:p>
                <w:p w14:paraId="4D388A40" w14:textId="77777777" w:rsidR="008241D4" w:rsidRPr="003823C4" w:rsidRDefault="008241D4" w:rsidP="008241D4">
                  <w:pPr>
                    <w:pStyle w:val="Tablebodytext"/>
                    <w:spacing w:before="0"/>
                    <w:ind w:left="0"/>
                    <w:rPr>
                      <w:color w:val="auto"/>
                    </w:rPr>
                  </w:pPr>
                  <w:r w:rsidRPr="003823C4">
                    <w:rPr>
                      <w:color w:val="auto"/>
                    </w:rPr>
                    <w:t>Master or equivalent</w:t>
                  </w:r>
                </w:p>
              </w:tc>
              <w:tc>
                <w:tcPr>
                  <w:tcW w:w="2813" w:type="pct"/>
                  <w:tcBorders>
                    <w:top w:val="single" w:sz="4" w:space="0" w:color="495965"/>
                    <w:bottom w:val="single" w:sz="4" w:space="0" w:color="495965"/>
                  </w:tcBorders>
                  <w:vAlign w:val="center"/>
                </w:tcPr>
                <w:p w14:paraId="0D1CA886" w14:textId="77777777" w:rsidR="008241D4" w:rsidRPr="003823C4" w:rsidRDefault="008241D4" w:rsidP="008241D4">
                  <w:pPr>
                    <w:pStyle w:val="Tablebodytext"/>
                    <w:spacing w:before="0"/>
                    <w:ind w:left="0"/>
                    <w:rPr>
                      <w:color w:val="auto"/>
                      <w:sz w:val="22"/>
                    </w:rPr>
                  </w:pPr>
                  <w:r w:rsidRPr="003823C4">
                    <w:rPr>
                      <w:color w:val="auto"/>
                      <w:sz w:val="22"/>
                    </w:rPr>
                    <w:t xml:space="preserve">Programs designed to provide advanced academic and/or professional knowledge, skills and </w:t>
                  </w:r>
                  <w:r w:rsidRPr="003823C4">
                    <w:rPr>
                      <w:color w:val="auto"/>
                    </w:rPr>
                    <w:t>competencies</w:t>
                  </w:r>
                  <w:r w:rsidRPr="003823C4">
                    <w:rPr>
                      <w:color w:val="auto"/>
                      <w:sz w:val="22"/>
                    </w:rPr>
                    <w:t xml:space="preserve"> leading to a second tertiary degree or equivalent qualification.</w:t>
                  </w:r>
                </w:p>
              </w:tc>
              <w:tc>
                <w:tcPr>
                  <w:tcW w:w="937" w:type="pct"/>
                  <w:tcBorders>
                    <w:top w:val="single" w:sz="4" w:space="0" w:color="495965"/>
                    <w:bottom w:val="single" w:sz="4" w:space="0" w:color="495965"/>
                  </w:tcBorders>
                  <w:vAlign w:val="center"/>
                </w:tcPr>
                <w:p w14:paraId="1F79C60B" w14:textId="77777777" w:rsidR="008241D4" w:rsidRPr="003823C4" w:rsidRDefault="008241D4" w:rsidP="008241D4">
                  <w:pPr>
                    <w:pStyle w:val="Tablebodytext"/>
                    <w:spacing w:before="0"/>
                    <w:rPr>
                      <w:color w:val="auto"/>
                    </w:rPr>
                  </w:pPr>
                </w:p>
              </w:tc>
            </w:tr>
            <w:tr w:rsidR="008241D4" w:rsidRPr="001D18A2" w14:paraId="54AF874D" w14:textId="77777777" w:rsidTr="00C83F75">
              <w:trPr>
                <w:trHeight w:val="429"/>
              </w:trPr>
              <w:tc>
                <w:tcPr>
                  <w:tcW w:w="1250" w:type="pct"/>
                  <w:tcBorders>
                    <w:top w:val="single" w:sz="4" w:space="0" w:color="495965"/>
                    <w:bottom w:val="single" w:sz="4" w:space="0" w:color="495965"/>
                  </w:tcBorders>
                  <w:vAlign w:val="center"/>
                </w:tcPr>
                <w:p w14:paraId="69DCAD0A" w14:textId="77777777" w:rsidR="008241D4" w:rsidRPr="003823C4" w:rsidRDefault="008241D4" w:rsidP="008241D4">
                  <w:pPr>
                    <w:pStyle w:val="Tablebodytext"/>
                    <w:spacing w:before="0"/>
                    <w:ind w:left="0"/>
                    <w:rPr>
                      <w:b/>
                      <w:color w:val="auto"/>
                    </w:rPr>
                  </w:pPr>
                  <w:r w:rsidRPr="003823C4">
                    <w:rPr>
                      <w:b/>
                      <w:color w:val="auto"/>
                    </w:rPr>
                    <w:t>Level 8</w:t>
                  </w:r>
                </w:p>
                <w:p w14:paraId="51E74102" w14:textId="77777777" w:rsidR="008241D4" w:rsidRPr="003823C4" w:rsidRDefault="008241D4" w:rsidP="008241D4">
                  <w:pPr>
                    <w:pStyle w:val="Tablebodytext"/>
                    <w:spacing w:before="0"/>
                    <w:ind w:left="0"/>
                    <w:rPr>
                      <w:color w:val="auto"/>
                    </w:rPr>
                  </w:pPr>
                  <w:r w:rsidRPr="003823C4">
                    <w:rPr>
                      <w:color w:val="auto"/>
                    </w:rPr>
                    <w:t>Doctoral or equivalent</w:t>
                  </w:r>
                </w:p>
              </w:tc>
              <w:tc>
                <w:tcPr>
                  <w:tcW w:w="2813" w:type="pct"/>
                  <w:tcBorders>
                    <w:top w:val="single" w:sz="4" w:space="0" w:color="495965"/>
                    <w:bottom w:val="single" w:sz="4" w:space="0" w:color="495965"/>
                  </w:tcBorders>
                  <w:vAlign w:val="center"/>
                </w:tcPr>
                <w:p w14:paraId="2FB5C48A" w14:textId="77777777" w:rsidR="008241D4" w:rsidRPr="003823C4" w:rsidRDefault="008241D4" w:rsidP="008241D4">
                  <w:pPr>
                    <w:pStyle w:val="Tablebodytext"/>
                    <w:spacing w:before="0"/>
                    <w:ind w:left="0"/>
                    <w:rPr>
                      <w:color w:val="auto"/>
                      <w:sz w:val="22"/>
                    </w:rPr>
                  </w:pPr>
                  <w:r w:rsidRPr="003823C4">
                    <w:rPr>
                      <w:color w:val="auto"/>
                      <w:sz w:val="22"/>
                    </w:rPr>
                    <w:t xml:space="preserve">Programs designed primarily to lead to an advanced research qualification, usually concluding with the submission and defence of a </w:t>
                  </w:r>
                  <w:r w:rsidRPr="003823C4">
                    <w:rPr>
                      <w:color w:val="auto"/>
                    </w:rPr>
                    <w:t>substantive</w:t>
                  </w:r>
                  <w:r w:rsidRPr="003823C4">
                    <w:rPr>
                      <w:color w:val="auto"/>
                      <w:sz w:val="22"/>
                    </w:rPr>
                    <w:t xml:space="preserve"> dissertation of publishable quality based on original research.</w:t>
                  </w:r>
                </w:p>
              </w:tc>
              <w:tc>
                <w:tcPr>
                  <w:tcW w:w="937" w:type="pct"/>
                  <w:tcBorders>
                    <w:top w:val="single" w:sz="4" w:space="0" w:color="495965"/>
                    <w:bottom w:val="single" w:sz="4" w:space="0" w:color="495965"/>
                  </w:tcBorders>
                  <w:vAlign w:val="center"/>
                </w:tcPr>
                <w:p w14:paraId="6B41C1AA" w14:textId="77777777" w:rsidR="008241D4" w:rsidRPr="003823C4" w:rsidRDefault="008241D4" w:rsidP="008241D4">
                  <w:pPr>
                    <w:pStyle w:val="Tablebodytext"/>
                    <w:spacing w:before="0"/>
                    <w:rPr>
                      <w:color w:val="auto"/>
                    </w:rPr>
                  </w:pPr>
                </w:p>
              </w:tc>
            </w:tr>
          </w:tbl>
          <w:p w14:paraId="08E37A57" w14:textId="6CE66837" w:rsidR="008241D4" w:rsidRPr="0076572C" w:rsidRDefault="008241D4" w:rsidP="003823C4">
            <w:pPr>
              <w:pStyle w:val="Boxsource"/>
            </w:pPr>
            <w:r w:rsidRPr="006C7DFE">
              <w:t xml:space="preserve">Source: UNESCO 2011, </w:t>
            </w:r>
            <w:hyperlink r:id="rId15" w:history="1">
              <w:r w:rsidRPr="006C7DFE">
                <w:rPr>
                  <w:rStyle w:val="Hyperlink"/>
                  <w:color w:val="808285"/>
                  <w:u w:val="none"/>
                </w:rPr>
                <w:t>International Standard Classification of Education</w:t>
              </w:r>
            </w:hyperlink>
          </w:p>
        </w:tc>
      </w:tr>
    </w:tbl>
    <w:p w14:paraId="2DD3EF49" w14:textId="272EA49A" w:rsidR="00D74937" w:rsidRPr="00D74937" w:rsidRDefault="00D74937" w:rsidP="00D74937">
      <w:pPr>
        <w:pStyle w:val="Tablecaption"/>
      </w:pPr>
    </w:p>
    <w:p w14:paraId="6B82AB2B" w14:textId="77777777" w:rsidR="003823C4" w:rsidRDefault="003823C4" w:rsidP="003823C4">
      <w:pPr>
        <w:pStyle w:val="Tablecaption"/>
      </w:pPr>
    </w:p>
    <w:p w14:paraId="0EED91F3" w14:textId="77777777" w:rsidR="003823C4" w:rsidRDefault="003823C4" w:rsidP="003823C4">
      <w:pPr>
        <w:pStyle w:val="Tablecaption"/>
      </w:pPr>
    </w:p>
    <w:p w14:paraId="4B04DE89" w14:textId="77777777" w:rsidR="003823C4" w:rsidRDefault="003823C4" w:rsidP="003823C4">
      <w:pPr>
        <w:pStyle w:val="Tablecaption"/>
      </w:pPr>
    </w:p>
    <w:p w14:paraId="14D9FDA5" w14:textId="77777777" w:rsidR="003823C4" w:rsidRDefault="003823C4" w:rsidP="003823C4">
      <w:pPr>
        <w:pStyle w:val="Tablecaption"/>
      </w:pPr>
    </w:p>
    <w:p w14:paraId="09E46E8C" w14:textId="77777777" w:rsidR="003823C4" w:rsidRDefault="003823C4" w:rsidP="003823C4">
      <w:pPr>
        <w:pStyle w:val="Tablecaption"/>
      </w:pPr>
    </w:p>
    <w:p w14:paraId="1B71AEE7" w14:textId="77777777" w:rsidR="003823C4" w:rsidRDefault="003823C4" w:rsidP="003823C4">
      <w:pPr>
        <w:pStyle w:val="Tablecaption"/>
      </w:pPr>
    </w:p>
    <w:p w14:paraId="734F96AD" w14:textId="77777777" w:rsidR="003823C4" w:rsidRDefault="003823C4" w:rsidP="003823C4">
      <w:pPr>
        <w:pStyle w:val="Tablecaption"/>
      </w:pPr>
    </w:p>
    <w:p w14:paraId="4F5464FB" w14:textId="77777777" w:rsidR="003823C4" w:rsidRDefault="003823C4" w:rsidP="003823C4">
      <w:pPr>
        <w:pStyle w:val="Tablecaption"/>
      </w:pPr>
    </w:p>
    <w:p w14:paraId="73B2CE04" w14:textId="77777777" w:rsidR="003823C4" w:rsidRDefault="003823C4" w:rsidP="003823C4">
      <w:pPr>
        <w:pStyle w:val="Tablecaption"/>
      </w:pPr>
    </w:p>
    <w:p w14:paraId="2D9671AE" w14:textId="77777777" w:rsidR="003823C4" w:rsidRDefault="003823C4" w:rsidP="003823C4">
      <w:pPr>
        <w:pStyle w:val="Tablecaption"/>
      </w:pPr>
    </w:p>
    <w:p w14:paraId="7F93EE5C" w14:textId="77777777" w:rsidR="003823C4" w:rsidRDefault="003823C4" w:rsidP="003823C4">
      <w:pPr>
        <w:pStyle w:val="Tablecaption"/>
      </w:pPr>
    </w:p>
    <w:p w14:paraId="692C2A91" w14:textId="77777777" w:rsidR="003823C4" w:rsidRDefault="003823C4" w:rsidP="003823C4">
      <w:pPr>
        <w:pStyle w:val="Tablecaption"/>
      </w:pPr>
    </w:p>
    <w:p w14:paraId="5E69F349" w14:textId="77777777" w:rsidR="003823C4" w:rsidRDefault="003823C4" w:rsidP="003823C4">
      <w:pPr>
        <w:pStyle w:val="Tablecaption"/>
      </w:pPr>
    </w:p>
    <w:p w14:paraId="695D3E8F" w14:textId="26BD4601" w:rsidR="008241D4" w:rsidRDefault="00BF6BA0" w:rsidP="003823C4">
      <w:pPr>
        <w:pStyle w:val="Tablecaption"/>
      </w:pPr>
      <w:r>
        <w:t>Figure 2 – A table showing how duration of levels of schooling varies in Sub-Saharan African countries.</w:t>
      </w:r>
    </w:p>
    <w:p w14:paraId="56210928" w14:textId="549A6380" w:rsidR="00A44795" w:rsidRDefault="00BF6BA0" w:rsidP="003823C4">
      <w:pPr>
        <w:pStyle w:val="Source"/>
      </w:pPr>
      <w:r>
        <w:rPr>
          <w:noProof/>
          <w:lang w:eastAsia="en-AU"/>
        </w:rPr>
        <w:drawing>
          <wp:inline distT="0" distB="0" distL="0" distR="0" wp14:anchorId="41E8064F" wp14:editId="23E983BF">
            <wp:extent cx="5473222" cy="7081114"/>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3857" cy="7094873"/>
                    </a:xfrm>
                    <a:prstGeom prst="rect">
                      <a:avLst/>
                    </a:prstGeom>
                    <a:noFill/>
                    <a:ln>
                      <a:noFill/>
                    </a:ln>
                  </pic:spPr>
                </pic:pic>
              </a:graphicData>
            </a:graphic>
          </wp:inline>
        </w:drawing>
      </w:r>
    </w:p>
    <w:p w14:paraId="10A1E3E3" w14:textId="7AFE6786" w:rsidR="00C912D0" w:rsidRPr="00F62A14" w:rsidRDefault="009869E7" w:rsidP="003823C4">
      <w:pPr>
        <w:pStyle w:val="Note"/>
        <w:rPr>
          <w:rStyle w:val="QuotedChar"/>
          <w:i w:val="0"/>
        </w:rPr>
      </w:pPr>
      <w:r w:rsidRPr="003823C4">
        <w:t xml:space="preserve">Note: for more detailed information on length of primary education see </w:t>
      </w:r>
      <w:hyperlink r:id="rId17" w:history="1">
        <w:r w:rsidRPr="003823C4">
          <w:rPr>
            <w:rStyle w:val="LinkChar"/>
            <w:sz w:val="22"/>
            <w:szCs w:val="22"/>
          </w:rPr>
          <w:t>The World Bank Data</w:t>
        </w:r>
      </w:hyperlink>
      <w:r w:rsidRPr="003823C4">
        <w:t xml:space="preserve"> website and UNESCO’s </w:t>
      </w:r>
      <w:hyperlink r:id="rId18" w:history="1">
        <w:r w:rsidRPr="003823C4">
          <w:rPr>
            <w:rStyle w:val="LinkChar"/>
            <w:sz w:val="22"/>
            <w:szCs w:val="22"/>
          </w:rPr>
          <w:t>Regional overview: Sub-Saharan Africa</w:t>
        </w:r>
      </w:hyperlink>
    </w:p>
    <w:tbl>
      <w:tblPr>
        <w:tblStyle w:val="TableGrid"/>
        <w:tblW w:w="8676"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676"/>
      </w:tblGrid>
      <w:tr w:rsidR="00C912D0" w:rsidRPr="0076572C" w14:paraId="573575A0" w14:textId="77777777" w:rsidTr="007E66D4">
        <w:trPr>
          <w:trHeight w:val="9072"/>
        </w:trPr>
        <w:tc>
          <w:tcPr>
            <w:tcW w:w="8676" w:type="dxa"/>
            <w:shd w:val="clear" w:color="auto" w:fill="D9D9D9" w:themeFill="background1" w:themeFillShade="D9"/>
          </w:tcPr>
          <w:p w14:paraId="2DB0378F" w14:textId="09383889" w:rsidR="00C912D0" w:rsidRPr="00673528" w:rsidRDefault="00C912D0" w:rsidP="001D18A2">
            <w:pPr>
              <w:pStyle w:val="Boxheading"/>
              <w:rPr>
                <w:rFonts w:eastAsiaTheme="majorEastAsia"/>
              </w:rPr>
            </w:pPr>
            <w:r w:rsidRPr="00673528">
              <w:drawing>
                <wp:anchor distT="0" distB="0" distL="114300" distR="114300" simplePos="0" relativeHeight="251820032" behindDoc="1" locked="0" layoutInCell="1" allowOverlap="1" wp14:anchorId="2AAE745C" wp14:editId="01B2BF8C">
                  <wp:simplePos x="0" y="0"/>
                  <wp:positionH relativeFrom="column">
                    <wp:posOffset>4157980</wp:posOffset>
                  </wp:positionH>
                  <wp:positionV relativeFrom="paragraph">
                    <wp:posOffset>252095</wp:posOffset>
                  </wp:positionV>
                  <wp:extent cx="1106170" cy="84201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673528">
              <w:t>An activity for you</w:t>
            </w:r>
          </w:p>
          <w:p w14:paraId="230F65C0" w14:textId="77777777" w:rsidR="00AE7CE3" w:rsidRPr="000A0D26" w:rsidRDefault="00AE7CE3" w:rsidP="001D18A2">
            <w:pPr>
              <w:pStyle w:val="Boxtext"/>
              <w:rPr>
                <w:b/>
              </w:rPr>
            </w:pPr>
            <w:r w:rsidRPr="006E6E4A">
              <w:rPr>
                <w:b/>
              </w:rPr>
              <w:t>Review the previous diagram (Figure 2) and answer the following questions</w:t>
            </w:r>
            <w:r w:rsidR="00C912D0" w:rsidRPr="000A0D26">
              <w:rPr>
                <w:b/>
              </w:rPr>
              <w:t>.</w:t>
            </w:r>
          </w:p>
          <w:p w14:paraId="58AB3FBB" w14:textId="1A752B4C" w:rsidR="00AE7CE3" w:rsidRPr="000A0D26" w:rsidRDefault="00247654" w:rsidP="000A0D26">
            <w:pPr>
              <w:pStyle w:val="Boxtext"/>
              <w:rPr>
                <w:b/>
              </w:rPr>
            </w:pPr>
            <w:r w:rsidRPr="007E66D4">
              <w:t xml:space="preserve">Question 1: </w:t>
            </w:r>
            <w:r w:rsidR="00AE7CE3" w:rsidRPr="008B4FEA">
              <w:t>What</w:t>
            </w:r>
            <w:r w:rsidR="00AE7CE3" w:rsidRPr="006E6E4A">
              <w:t xml:space="preserve"> is the most common length of primary schooling?</w:t>
            </w:r>
          </w:p>
          <w:p w14:paraId="17FDCD21" w14:textId="78316BF1" w:rsidR="00AE7CE3" w:rsidRPr="007E66D4" w:rsidRDefault="00247654" w:rsidP="000A0D26">
            <w:pPr>
              <w:pStyle w:val="Boxtext"/>
            </w:pPr>
            <w:r w:rsidRPr="007E66D4">
              <w:t>Question 2:</w:t>
            </w:r>
            <w:r w:rsidRPr="008B4FEA">
              <w:t xml:space="preserve"> </w:t>
            </w:r>
            <w:r w:rsidR="00AE7CE3" w:rsidRPr="008B4FEA">
              <w:t>Which countries have the longest and shorte</w:t>
            </w:r>
            <w:r w:rsidR="00BE1CD1" w:rsidRPr="008B4FEA">
              <w:t>st</w:t>
            </w:r>
            <w:r w:rsidR="00AE7CE3" w:rsidRPr="008B4FEA">
              <w:t xml:space="preserve"> school systems?</w:t>
            </w:r>
          </w:p>
          <w:p w14:paraId="243EAE43" w14:textId="70826CC5" w:rsidR="00B90605" w:rsidRPr="007E66D4" w:rsidRDefault="00247654" w:rsidP="000A0D26">
            <w:pPr>
              <w:pStyle w:val="Boxtext"/>
            </w:pPr>
            <w:r w:rsidRPr="007E66D4">
              <w:t>Question 3:</w:t>
            </w:r>
            <w:r w:rsidRPr="008B4FEA">
              <w:t xml:space="preserve"> </w:t>
            </w:r>
            <w:r w:rsidR="00AE7CE3" w:rsidRPr="008B4FEA">
              <w:t>Which of the following factors should determine the length of primary and secondary school cycles?</w:t>
            </w:r>
            <w:r w:rsidR="008B4FEA">
              <w:t xml:space="preserve"> Suggest a</w:t>
            </w:r>
            <w:r w:rsidR="008A5096">
              <w:t>n order of priority from 1 to 4 for these factors:</w:t>
            </w:r>
          </w:p>
          <w:p w14:paraId="3FBE02A4" w14:textId="796CE320" w:rsidR="008B4FEA" w:rsidRPr="000A0D26" w:rsidRDefault="008A5096" w:rsidP="008B4FEA">
            <w:pPr>
              <w:pStyle w:val="Boxtext"/>
              <w:numPr>
                <w:ilvl w:val="0"/>
                <w:numId w:val="18"/>
              </w:numPr>
            </w:pPr>
            <w:r>
              <w:t>c</w:t>
            </w:r>
            <w:r w:rsidR="008B4FEA" w:rsidRPr="000A0D26">
              <w:t>urriculum design and judgements linked to child development</w:t>
            </w:r>
          </w:p>
          <w:p w14:paraId="7778361A" w14:textId="2C2DECF0" w:rsidR="008B4FEA" w:rsidRPr="000A0D26" w:rsidRDefault="008A5096" w:rsidP="008B4FEA">
            <w:pPr>
              <w:pStyle w:val="Boxtext"/>
              <w:numPr>
                <w:ilvl w:val="0"/>
                <w:numId w:val="18"/>
              </w:numPr>
            </w:pPr>
            <w:r>
              <w:t>c</w:t>
            </w:r>
            <w:r w:rsidR="008B4FEA" w:rsidRPr="000A0D26">
              <w:t>ost and resource implications</w:t>
            </w:r>
          </w:p>
          <w:p w14:paraId="59C06C32" w14:textId="655F3F9E" w:rsidR="008B4FEA" w:rsidRPr="000A0D26" w:rsidRDefault="008A5096" w:rsidP="008B4FEA">
            <w:pPr>
              <w:pStyle w:val="Boxtext"/>
              <w:numPr>
                <w:ilvl w:val="0"/>
                <w:numId w:val="18"/>
              </w:numPr>
            </w:pPr>
            <w:r>
              <w:t>c</w:t>
            </w:r>
            <w:r w:rsidR="008B4FEA" w:rsidRPr="000A0D26">
              <w:t>ommitments to equity</w:t>
            </w:r>
          </w:p>
          <w:p w14:paraId="4603919B" w14:textId="4C89A34B" w:rsidR="008B4FEA" w:rsidRPr="006E6E4A" w:rsidRDefault="007E66D4" w:rsidP="008B4FEA">
            <w:pPr>
              <w:pStyle w:val="Boxtext"/>
              <w:numPr>
                <w:ilvl w:val="0"/>
                <w:numId w:val="18"/>
              </w:numPr>
            </w:pPr>
            <w:r>
              <w:t>j</w:t>
            </w:r>
            <w:r w:rsidR="008B4FEA" w:rsidRPr="006E6E4A">
              <w:t>udgements about specialisation and tracking pupils into different streams.</w:t>
            </w:r>
          </w:p>
          <w:p w14:paraId="79E6A29A" w14:textId="76EC2E51" w:rsidR="00C83F75" w:rsidRDefault="008B4FEA" w:rsidP="000A0D26">
            <w:pPr>
              <w:pStyle w:val="Boxtext"/>
              <w:rPr>
                <w:b/>
              </w:rPr>
            </w:pPr>
            <w:r>
              <w:rPr>
                <w:b/>
              </w:rPr>
              <w:t>Check your a</w:t>
            </w:r>
            <w:r w:rsidR="00C83F75" w:rsidRPr="000A0D26">
              <w:rPr>
                <w:b/>
              </w:rPr>
              <w:t>nswers</w:t>
            </w:r>
            <w:r>
              <w:rPr>
                <w:b/>
              </w:rPr>
              <w:t>.</w:t>
            </w:r>
            <w:r w:rsidR="00C83F75" w:rsidRPr="000A0D26">
              <w:rPr>
                <w:b/>
              </w:rPr>
              <w:t xml:space="preserve"> </w:t>
            </w:r>
          </w:p>
          <w:p w14:paraId="5AE9E9D5" w14:textId="77777777" w:rsidR="008B4FEA" w:rsidRDefault="008B4FEA" w:rsidP="000A0D26">
            <w:pPr>
              <w:pStyle w:val="Boxtext"/>
            </w:pPr>
            <w:r>
              <w:t>Question 1: Six years.</w:t>
            </w:r>
          </w:p>
          <w:p w14:paraId="5ABC69EB" w14:textId="7A5ECDD8" w:rsidR="008B4FEA" w:rsidRDefault="008B4FEA" w:rsidP="000A0D26">
            <w:pPr>
              <w:pStyle w:val="Boxtext"/>
            </w:pPr>
            <w:r>
              <w:t xml:space="preserve">Question 2: </w:t>
            </w:r>
            <w:r w:rsidRPr="006E6E4A">
              <w:t>The shortest are 11 years in total i.e. primary and secondary (Angola, Eritrea, Sao Tome and Principe, Guinea Bissau, Seychelles and Su</w:t>
            </w:r>
            <w:r w:rsidRPr="000A0D26">
              <w:t>dan) and the longest is 14 years (Sierra Leone). Shortest primary education is four years (Angola and Sao Tome and Principe) and the longest is eight years (Kenya, Malawi, Somalia and Sudan).</w:t>
            </w:r>
          </w:p>
          <w:p w14:paraId="0C41E687" w14:textId="63816EC7" w:rsidR="00D70F68" w:rsidRPr="000A0D26" w:rsidRDefault="008B4FEA" w:rsidP="008B4FEA">
            <w:pPr>
              <w:pStyle w:val="Boxtext"/>
              <w:rPr>
                <w:sz w:val="22"/>
                <w:szCs w:val="22"/>
              </w:rPr>
            </w:pPr>
            <w:r>
              <w:t xml:space="preserve">Question 3: </w:t>
            </w:r>
            <w:r w:rsidR="00543445" w:rsidRPr="007E66D4">
              <w:t>There is no ideal answer, but the order in which the factors are listed here is fairly typical of the decision-making criteria used.</w:t>
            </w:r>
          </w:p>
        </w:tc>
      </w:tr>
    </w:tbl>
    <w:p w14:paraId="6BBD66D0" w14:textId="77777777" w:rsidR="00920EC8" w:rsidRDefault="00920EC8" w:rsidP="00B51887">
      <w:pPr>
        <w:pStyle w:val="Paraspace"/>
      </w:pPr>
    </w:p>
    <w:p w14:paraId="336521B8" w14:textId="19776935" w:rsidR="00B51887" w:rsidRDefault="00B51887" w:rsidP="00B51887">
      <w:pPr>
        <w:pStyle w:val="Heading2"/>
      </w:pPr>
      <w:r>
        <w:t>Streaming and tracking</w:t>
      </w:r>
    </w:p>
    <w:p w14:paraId="12BB8D17" w14:textId="77777777" w:rsidR="00B51887" w:rsidRDefault="00B51887" w:rsidP="00B51887">
      <w:pPr>
        <w:pStyle w:val="BodyText"/>
      </w:pPr>
      <w:r>
        <w:t>For many students, movement through the education system is not simply a vertical progression from one level to the next. Education systems have generally provided differentiated education programs within levels, especially from lower secondary or post-basic levels upward. Many systems provide for different paths within the same levels – a choice of academic, technical or practical subjects is a common variation (often referred to as “tracking”) as is a range of different “streams” for students of different abilities (often referred to as “streaming”).</w:t>
      </w:r>
    </w:p>
    <w:p w14:paraId="40207503" w14:textId="77777777" w:rsidR="00B51887" w:rsidRDefault="00B51887" w:rsidP="00B51887">
      <w:pPr>
        <w:pStyle w:val="BodyText"/>
      </w:pPr>
      <w:r>
        <w:t>Some streaming and/or tracking can make it very difficult for students to change which path they are following, while other systems try to make it easier for students to move between paths, or to customise their own path using a combination of subject choices.</w:t>
      </w:r>
    </w:p>
    <w:p w14:paraId="3835BCC5" w14:textId="2DF75323" w:rsidR="00B51887" w:rsidRDefault="00B51887" w:rsidP="00B51887">
      <w:pPr>
        <w:pStyle w:val="BodyText"/>
      </w:pPr>
      <w:r>
        <w:t>For education pathways, the significance of tracking and streaming is the extent to which they influence how students are able to progress to the next level or into the labour market.</w:t>
      </w:r>
    </w:p>
    <w:p w14:paraId="49CB5B39" w14:textId="0097B2C1" w:rsidR="00B51887" w:rsidRPr="0030427E" w:rsidRDefault="00B51887">
      <w:pPr>
        <w:pStyle w:val="Note"/>
      </w:pPr>
      <w:r w:rsidRPr="0030427E">
        <w:t>Note: ‘Streaming’ and ‘tracking’ are often used interchangeably, with subject grouping sometimes called ‘streams’ and ability groups sometimes called ‘tracks’. The labels are less important than the concepts.</w:t>
      </w:r>
    </w:p>
    <w:p w14:paraId="31559558" w14:textId="46CFC8CD" w:rsidR="008B1F91" w:rsidRDefault="008B1F91" w:rsidP="008B1F91">
      <w:pPr>
        <w:pStyle w:val="Paraspace"/>
      </w:pPr>
    </w:p>
    <w:tbl>
      <w:tblPr>
        <w:tblStyle w:val="TableGrid"/>
        <w:tblW w:w="8931"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931"/>
      </w:tblGrid>
      <w:tr w:rsidR="006B7F0E" w:rsidRPr="003823C4" w14:paraId="1260AB96" w14:textId="77777777" w:rsidTr="00EF154B">
        <w:trPr>
          <w:trHeight w:val="3098"/>
        </w:trPr>
        <w:tc>
          <w:tcPr>
            <w:tcW w:w="8931" w:type="dxa"/>
            <w:shd w:val="clear" w:color="auto" w:fill="D9D9D9" w:themeFill="background1" w:themeFillShade="D9"/>
          </w:tcPr>
          <w:p w14:paraId="1B68757C" w14:textId="77777777" w:rsidR="006B7F0E" w:rsidRPr="00673528" w:rsidRDefault="006B7F0E" w:rsidP="00EF154B">
            <w:pPr>
              <w:pStyle w:val="Boxheading"/>
              <w:rPr>
                <w:rFonts w:eastAsiaTheme="majorEastAsia"/>
              </w:rPr>
            </w:pPr>
            <w:r w:rsidRPr="00673528">
              <w:drawing>
                <wp:anchor distT="0" distB="0" distL="114300" distR="114300" simplePos="0" relativeHeight="251835392" behindDoc="1" locked="0" layoutInCell="1" allowOverlap="1" wp14:anchorId="61964961" wp14:editId="5D89FD48">
                  <wp:simplePos x="0" y="0"/>
                  <wp:positionH relativeFrom="column">
                    <wp:posOffset>4157980</wp:posOffset>
                  </wp:positionH>
                  <wp:positionV relativeFrom="paragraph">
                    <wp:posOffset>252095</wp:posOffset>
                  </wp:positionV>
                  <wp:extent cx="1106170" cy="84201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673528">
              <w:t>An activity for you</w:t>
            </w:r>
          </w:p>
          <w:p w14:paraId="116FE4F3" w14:textId="77777777" w:rsidR="006B7F0E" w:rsidRPr="003823C4" w:rsidRDefault="006B7F0E" w:rsidP="00EF154B">
            <w:pPr>
              <w:pStyle w:val="Boxtext"/>
              <w:rPr>
                <w:b/>
              </w:rPr>
            </w:pPr>
            <w:r>
              <w:rPr>
                <w:b/>
              </w:rPr>
              <w:t>Typical education structures</w:t>
            </w:r>
          </w:p>
          <w:p w14:paraId="0CAEFC06" w14:textId="77777777" w:rsidR="006B7F0E" w:rsidRDefault="006B7F0E" w:rsidP="00EF154B">
            <w:pPr>
              <w:pStyle w:val="Boxtext"/>
            </w:pPr>
            <w:r>
              <w:t>Each country differs, but it is common practice to represent the structure of the education system in a graphic model. The diagrams below contain two examples of education structures.</w:t>
            </w:r>
          </w:p>
          <w:p w14:paraId="30071912" w14:textId="77777777" w:rsidR="006B7F0E" w:rsidRDefault="006B7F0E" w:rsidP="00EF154B">
            <w:pPr>
              <w:pStyle w:val="Boxtext"/>
            </w:pPr>
            <w:r>
              <w:t xml:space="preserve">Study the diagrams briefly and then note down some significant differences. </w:t>
            </w:r>
          </w:p>
          <w:p w14:paraId="1B59856F" w14:textId="77777777" w:rsidR="006B7F0E" w:rsidRPr="000A0D26" w:rsidRDefault="006B7F0E" w:rsidP="00EF154B">
            <w:pPr>
              <w:pStyle w:val="Boxtext"/>
              <w:rPr>
                <w:b/>
                <w:color w:val="231F20"/>
              </w:rPr>
            </w:pPr>
            <w:r w:rsidRPr="000A0D26">
              <w:rPr>
                <w:b/>
                <w:color w:val="231F20"/>
              </w:rPr>
              <w:t>Check your answers after completion.</w:t>
            </w:r>
          </w:p>
          <w:p w14:paraId="5460A826" w14:textId="77777777" w:rsidR="006B7F0E" w:rsidRPr="000A0D26" w:rsidRDefault="006B7F0E" w:rsidP="00EF154B">
            <w:pPr>
              <w:pStyle w:val="Tablecaption"/>
              <w:rPr>
                <w:sz w:val="23"/>
                <w:szCs w:val="23"/>
              </w:rPr>
            </w:pPr>
            <w:r w:rsidRPr="000A0D26">
              <w:rPr>
                <w:sz w:val="23"/>
                <w:szCs w:val="23"/>
              </w:rPr>
              <w:t xml:space="preserve">     Figure 3 – Education structure in Papua New Guinea (PNG)</w:t>
            </w:r>
          </w:p>
          <w:p w14:paraId="1B1F95D2" w14:textId="666AC10F" w:rsidR="006B7F0E" w:rsidRDefault="006B7F0E" w:rsidP="00EF154B">
            <w:pPr>
              <w:pStyle w:val="Boxtext"/>
              <w:rPr>
                <w:b/>
                <w:color w:val="231F20"/>
                <w:sz w:val="24"/>
              </w:rPr>
            </w:pPr>
            <w:r>
              <w:rPr>
                <w:noProof/>
                <w:lang w:eastAsia="en-AU"/>
              </w:rPr>
              <w:drawing>
                <wp:inline distT="0" distB="0" distL="0" distR="0" wp14:anchorId="11C69457" wp14:editId="0A3597A3">
                  <wp:extent cx="5240871" cy="27813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50238" cy="2786271"/>
                          </a:xfrm>
                          <a:prstGeom prst="rect">
                            <a:avLst/>
                          </a:prstGeom>
                        </pic:spPr>
                      </pic:pic>
                    </a:graphicData>
                  </a:graphic>
                </wp:inline>
              </w:drawing>
            </w:r>
            <w:r w:rsidDel="008B4FEA">
              <w:rPr>
                <w:noProof/>
                <w:lang w:eastAsia="en-AU"/>
              </w:rPr>
              <w:t xml:space="preserve"> </w:t>
            </w:r>
          </w:p>
          <w:p w14:paraId="1BF147EA" w14:textId="78DB5670" w:rsidR="006B7F0E" w:rsidRPr="003823C4" w:rsidRDefault="006B7F0E" w:rsidP="006B7F0E">
            <w:pPr>
              <w:pStyle w:val="Boxsource"/>
              <w:spacing w:after="120"/>
            </w:pPr>
            <w:r w:rsidRPr="006B7F0E">
              <w:t xml:space="preserve">Source: </w:t>
            </w:r>
            <w:hyperlink r:id="rId20" w:tgtFrame="_blank" w:history="1">
              <w:r w:rsidRPr="007E66D4">
                <w:rPr>
                  <w:rStyle w:val="Hyperlink"/>
                  <w:color w:val="808285"/>
                  <w:u w:val="none"/>
                </w:rPr>
                <w:t xml:space="preserve">Papua New Guinea Department of Education 2016, </w:t>
              </w:r>
              <w:r w:rsidRPr="006B7F0E">
                <w:rPr>
                  <w:rStyle w:val="Hyperlink"/>
                  <w:color w:val="808285"/>
                  <w:u w:val="none"/>
                </w:rPr>
                <w:t xml:space="preserve"> National Education Plan 2015-2019: Quality learning for all</w:t>
              </w:r>
              <w:r w:rsidRPr="007E66D4">
                <w:rPr>
                  <w:rStyle w:val="Hyperlink"/>
                  <w:color w:val="808285"/>
                  <w:u w:val="none"/>
                </w:rPr>
                <w:t>, p.25</w:t>
              </w:r>
            </w:hyperlink>
          </w:p>
        </w:tc>
      </w:tr>
      <w:tr w:rsidR="006B7F0E" w:rsidRPr="003823C4" w14:paraId="4554CF02" w14:textId="77777777" w:rsidTr="00EF154B">
        <w:trPr>
          <w:trHeight w:val="7513"/>
        </w:trPr>
        <w:tc>
          <w:tcPr>
            <w:tcW w:w="8931" w:type="dxa"/>
            <w:shd w:val="clear" w:color="auto" w:fill="D9D9D9" w:themeFill="background1" w:themeFillShade="D9"/>
          </w:tcPr>
          <w:p w14:paraId="132FC397" w14:textId="77777777" w:rsidR="006B7F0E" w:rsidRPr="000A0D26" w:rsidRDefault="006B7F0E" w:rsidP="006B7F0E">
            <w:pPr>
              <w:pStyle w:val="Tablecaption"/>
              <w:rPr>
                <w:sz w:val="23"/>
                <w:szCs w:val="23"/>
              </w:rPr>
            </w:pPr>
            <w:r>
              <w:rPr>
                <w:i/>
              </w:rPr>
              <w:t xml:space="preserve"> </w:t>
            </w:r>
            <w:r w:rsidRPr="000A0D26">
              <w:rPr>
                <w:sz w:val="23"/>
                <w:szCs w:val="23"/>
              </w:rPr>
              <w:t>Figure 4 – Education structure in Timor-Leste</w:t>
            </w:r>
          </w:p>
          <w:p w14:paraId="2A6F39DE" w14:textId="77777777" w:rsidR="006B7F0E" w:rsidRDefault="006B7F0E" w:rsidP="006B7F0E">
            <w:pPr>
              <w:pStyle w:val="Boxsource"/>
            </w:pPr>
            <w:r>
              <w:rPr>
                <w:noProof/>
                <w:lang w:eastAsia="en-AU"/>
              </w:rPr>
              <w:drawing>
                <wp:inline distT="0" distB="0" distL="0" distR="0" wp14:anchorId="48E29267" wp14:editId="56642AF4">
                  <wp:extent cx="5260375" cy="5234907"/>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60375" cy="5234907"/>
                          </a:xfrm>
                          <a:prstGeom prst="rect">
                            <a:avLst/>
                          </a:prstGeom>
                        </pic:spPr>
                      </pic:pic>
                    </a:graphicData>
                  </a:graphic>
                </wp:inline>
              </w:drawing>
            </w:r>
          </w:p>
          <w:p w14:paraId="4EC70D44" w14:textId="35862C5E" w:rsidR="006B7F0E" w:rsidRPr="006B7F0E" w:rsidRDefault="006B7F0E" w:rsidP="006B7F0E">
            <w:pPr>
              <w:pStyle w:val="Boxsource"/>
              <w:spacing w:after="120"/>
            </w:pPr>
            <w:r w:rsidRPr="00AE0C82">
              <w:t xml:space="preserve">Source: República Democrática de Timor-Leste Ministry of Education 2011, </w:t>
            </w:r>
            <w:hyperlink r:id="rId22" w:tgtFrame="_blank" w:history="1">
              <w:r w:rsidRPr="00AE0C82">
                <w:rPr>
                  <w:rStyle w:val="Hyperlink"/>
                  <w:color w:val="808285"/>
                  <w:u w:val="none"/>
                </w:rPr>
                <w:t>National Education Strategic Plan 2011-2030</w:t>
              </w:r>
            </w:hyperlink>
            <w:r w:rsidRPr="00AE0C82">
              <w:t>, p.42</w:t>
            </w:r>
          </w:p>
        </w:tc>
      </w:tr>
    </w:tbl>
    <w:p w14:paraId="478F447F" w14:textId="77777777" w:rsidR="006B7F0E" w:rsidRDefault="006B7F0E" w:rsidP="008B1F91">
      <w:pPr>
        <w:pStyle w:val="Paraspace"/>
      </w:pPr>
    </w:p>
    <w:p w14:paraId="5E43A63C" w14:textId="77777777" w:rsidR="006B7F0E" w:rsidRDefault="006B7F0E" w:rsidP="008B1F91">
      <w:pPr>
        <w:pStyle w:val="Paraspace"/>
      </w:pPr>
    </w:p>
    <w:p w14:paraId="644D2D6D" w14:textId="77777777" w:rsidR="006B7F0E" w:rsidRDefault="006B7F0E" w:rsidP="008B1F91">
      <w:pPr>
        <w:pStyle w:val="Paraspace"/>
      </w:pPr>
    </w:p>
    <w:p w14:paraId="7FD4A26F" w14:textId="77777777" w:rsidR="006B7F0E" w:rsidRDefault="006B7F0E" w:rsidP="008B1F91">
      <w:pPr>
        <w:pStyle w:val="Paraspace"/>
      </w:pPr>
    </w:p>
    <w:tbl>
      <w:tblPr>
        <w:tblStyle w:val="TableGrid"/>
        <w:tblW w:w="8931"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931"/>
      </w:tblGrid>
      <w:tr w:rsidR="00AC0170" w:rsidRPr="0076572C" w14:paraId="3F027B45" w14:textId="77777777" w:rsidTr="00DA4170">
        <w:trPr>
          <w:trHeight w:val="7513"/>
        </w:trPr>
        <w:tc>
          <w:tcPr>
            <w:tcW w:w="8931" w:type="dxa"/>
            <w:shd w:val="clear" w:color="auto" w:fill="D9D9D9" w:themeFill="background1" w:themeFillShade="D9"/>
          </w:tcPr>
          <w:p w14:paraId="73D1D4C2" w14:textId="0815E599" w:rsidR="00AC0170" w:rsidRPr="000A0D26" w:rsidRDefault="00AC0170" w:rsidP="000A0D26">
            <w:pPr>
              <w:pStyle w:val="Boxtext"/>
            </w:pPr>
            <w:r w:rsidRPr="000A0D26">
              <w:rPr>
                <w:b/>
                <w:noProof/>
                <w:lang w:eastAsia="en-AU"/>
              </w:rPr>
              <w:drawing>
                <wp:anchor distT="0" distB="0" distL="114300" distR="114300" simplePos="0" relativeHeight="251824128" behindDoc="1" locked="0" layoutInCell="1" allowOverlap="1" wp14:anchorId="74641122" wp14:editId="3DF2487A">
                  <wp:simplePos x="0" y="0"/>
                  <wp:positionH relativeFrom="column">
                    <wp:posOffset>4157980</wp:posOffset>
                  </wp:positionH>
                  <wp:positionV relativeFrom="paragraph">
                    <wp:posOffset>252095</wp:posOffset>
                  </wp:positionV>
                  <wp:extent cx="1106170" cy="8420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0A0D26">
              <w:rPr>
                <w:b/>
              </w:rPr>
              <w:t>Check your answers</w:t>
            </w:r>
          </w:p>
          <w:p w14:paraId="1F111598" w14:textId="1B3E98F3" w:rsidR="00AC0170" w:rsidRPr="000A0D26" w:rsidRDefault="00AC0170" w:rsidP="00AC0170">
            <w:pPr>
              <w:pStyle w:val="Boxtext"/>
            </w:pPr>
            <w:r w:rsidRPr="006E6E4A">
              <w:t>Some key differences between the PNG and Timor-Leste</w:t>
            </w:r>
            <w:r w:rsidRPr="000A0D26">
              <w:t xml:space="preserve"> systems</w:t>
            </w:r>
            <w:r w:rsidR="00653DFE" w:rsidRPr="000A0D26">
              <w:t xml:space="preserve"> are listed below.</w:t>
            </w:r>
          </w:p>
          <w:p w14:paraId="0E015BE1" w14:textId="2518197E" w:rsidR="00AC0170" w:rsidRPr="000A0D26" w:rsidRDefault="00D66796" w:rsidP="000A0D26">
            <w:pPr>
              <w:pStyle w:val="Boxtext"/>
              <w:numPr>
                <w:ilvl w:val="0"/>
                <w:numId w:val="19"/>
              </w:numPr>
            </w:pPr>
            <w:r w:rsidRPr="000A0D26">
              <w:t>T</w:t>
            </w:r>
            <w:r w:rsidR="00AC0170" w:rsidRPr="000A0D26">
              <w:t>he T</w:t>
            </w:r>
            <w:r w:rsidRPr="000A0D26">
              <w:t>imor-</w:t>
            </w:r>
            <w:r w:rsidR="00AC0170" w:rsidRPr="000A0D26">
              <w:t>L</w:t>
            </w:r>
            <w:r w:rsidRPr="000A0D26">
              <w:t>este</w:t>
            </w:r>
            <w:r w:rsidR="00AC0170" w:rsidRPr="000A0D26">
              <w:t xml:space="preserve"> diagram includes typical ages of students at each level</w:t>
            </w:r>
            <w:r w:rsidRPr="000A0D26">
              <w:t>.</w:t>
            </w:r>
          </w:p>
          <w:p w14:paraId="45AE43A6" w14:textId="37FFA00F" w:rsidR="00AC0170" w:rsidRPr="000A0D26" w:rsidRDefault="00D66796" w:rsidP="000A0D26">
            <w:pPr>
              <w:pStyle w:val="Boxtext"/>
              <w:numPr>
                <w:ilvl w:val="0"/>
                <w:numId w:val="19"/>
              </w:numPr>
            </w:pPr>
            <w:r w:rsidRPr="000A0D26">
              <w:t>T</w:t>
            </w:r>
            <w:r w:rsidR="00AC0170" w:rsidRPr="000A0D26">
              <w:t xml:space="preserve">he </w:t>
            </w:r>
            <w:r w:rsidRPr="000A0D26">
              <w:t xml:space="preserve">Timor-Leste </w:t>
            </w:r>
            <w:r w:rsidR="00AC0170" w:rsidRPr="000A0D26">
              <w:t>diagram shows where examinations determine the path students will follow</w:t>
            </w:r>
            <w:r w:rsidRPr="000A0D26">
              <w:t>.</w:t>
            </w:r>
          </w:p>
          <w:p w14:paraId="6C0E45B7" w14:textId="4B7E7167" w:rsidR="00AC0170" w:rsidRPr="000A0D26" w:rsidRDefault="00D66796" w:rsidP="000A0D26">
            <w:pPr>
              <w:pStyle w:val="Boxtext"/>
              <w:numPr>
                <w:ilvl w:val="0"/>
                <w:numId w:val="19"/>
              </w:numPr>
            </w:pPr>
            <w:r w:rsidRPr="000A0D26">
              <w:t>T</w:t>
            </w:r>
            <w:r w:rsidR="00AC0170" w:rsidRPr="000A0D26">
              <w:t>he PNG diagram includes arrows, to show possible different routes through the system. Som</w:t>
            </w:r>
            <w:r w:rsidR="00653DFE" w:rsidRPr="000A0D26">
              <w:t>e</w:t>
            </w:r>
            <w:r w:rsidR="00AC0170" w:rsidRPr="000A0D26">
              <w:t xml:space="preserve"> arrows indicated possible movement in either direction</w:t>
            </w:r>
            <w:r w:rsidRPr="000A0D26">
              <w:t>.</w:t>
            </w:r>
          </w:p>
          <w:p w14:paraId="1B34A99E" w14:textId="4EEC8665" w:rsidR="00AC0170" w:rsidRPr="000A0D26" w:rsidRDefault="00D66796" w:rsidP="000A0D26">
            <w:pPr>
              <w:pStyle w:val="Boxtext"/>
              <w:numPr>
                <w:ilvl w:val="0"/>
                <w:numId w:val="19"/>
              </w:numPr>
            </w:pPr>
            <w:r w:rsidRPr="000A0D26">
              <w:t>T</w:t>
            </w:r>
            <w:r w:rsidR="00AC0170" w:rsidRPr="000A0D26">
              <w:t>he PNG diagra</w:t>
            </w:r>
            <w:r w:rsidR="00DA4170" w:rsidRPr="000A0D26">
              <w:t>m provides a box for ‘Community and employment’, suggesting paths from schooling into (and out of) communities and/or employment</w:t>
            </w:r>
            <w:r w:rsidRPr="000A0D26">
              <w:t>.</w:t>
            </w:r>
          </w:p>
          <w:p w14:paraId="542D5830" w14:textId="60129AA9" w:rsidR="00DA4170" w:rsidRPr="000A0D26" w:rsidRDefault="00D66796" w:rsidP="000A0D26">
            <w:pPr>
              <w:pStyle w:val="Boxtext"/>
              <w:numPr>
                <w:ilvl w:val="0"/>
                <w:numId w:val="19"/>
              </w:numPr>
            </w:pPr>
            <w:r w:rsidRPr="000A0D26">
              <w:t>T</w:t>
            </w:r>
            <w:r w:rsidR="00DA4170" w:rsidRPr="000A0D26">
              <w:t>he PNG indicates a</w:t>
            </w:r>
            <w:r w:rsidR="00E66F49">
              <w:t>n</w:t>
            </w:r>
            <w:r w:rsidR="00DA4170" w:rsidRPr="000A0D26">
              <w:t xml:space="preserve"> ‘</w:t>
            </w:r>
            <w:r w:rsidR="00E66F49">
              <w:t>E</w:t>
            </w:r>
            <w:r w:rsidR="00DA4170" w:rsidRPr="000A0D26">
              <w:t>P’ (for Preparatory) as the first year of the ‘Elementary’ cycle, but neither diagram refers to any other kind of early childhood education</w:t>
            </w:r>
            <w:r w:rsidRPr="000A0D26">
              <w:t>.</w:t>
            </w:r>
          </w:p>
          <w:p w14:paraId="2659B809" w14:textId="2E0061F0" w:rsidR="00DA4170" w:rsidRPr="000A0D26" w:rsidRDefault="00D66796" w:rsidP="000A0D26">
            <w:pPr>
              <w:pStyle w:val="Boxtext"/>
              <w:numPr>
                <w:ilvl w:val="0"/>
                <w:numId w:val="19"/>
              </w:numPr>
            </w:pPr>
            <w:r w:rsidRPr="000A0D26">
              <w:t>T</w:t>
            </w:r>
            <w:r w:rsidR="00DA4170" w:rsidRPr="000A0D26">
              <w:t>he PNG diagram includes a category of learning called Flexible, Open and Distance Learning which provides a bridge between a number of different levels and also reflects the geography, relative size and education accessibility challenges students face in a large, dispersed and mountainous country</w:t>
            </w:r>
            <w:r w:rsidRPr="000A0D26">
              <w:t>.</w:t>
            </w:r>
          </w:p>
          <w:p w14:paraId="7266468A" w14:textId="4CD15A91" w:rsidR="00DA4170" w:rsidRPr="000A0D26" w:rsidRDefault="00D66796" w:rsidP="000A0D26">
            <w:pPr>
              <w:pStyle w:val="Boxtext"/>
              <w:numPr>
                <w:ilvl w:val="0"/>
                <w:numId w:val="19"/>
              </w:numPr>
            </w:pPr>
            <w:r w:rsidRPr="000A0D26">
              <w:t>T</w:t>
            </w:r>
            <w:r w:rsidR="00DA4170" w:rsidRPr="000A0D26">
              <w:t xml:space="preserve">he </w:t>
            </w:r>
            <w:r w:rsidR="00D45C5B" w:rsidRPr="000A0D26">
              <w:t xml:space="preserve">Timor-Leste </w:t>
            </w:r>
            <w:r w:rsidR="00DA4170" w:rsidRPr="000A0D26">
              <w:t>diagram has a pyramid shape, suggesting that there are more students at the lower levels than the upper levels (although this is not related to the proportions currently enrolled). The PNG diagram does not reflect this dimension.</w:t>
            </w:r>
          </w:p>
          <w:p w14:paraId="080D3F79" w14:textId="77777777" w:rsidR="00F92420" w:rsidRPr="000A0D26" w:rsidRDefault="00F92420" w:rsidP="003823C4">
            <w:pPr>
              <w:pStyle w:val="LastBulletPoint"/>
              <w:numPr>
                <w:ilvl w:val="0"/>
                <w:numId w:val="0"/>
              </w:numPr>
              <w:ind w:left="284"/>
              <w:rPr>
                <w:b/>
                <w:sz w:val="23"/>
                <w:szCs w:val="23"/>
              </w:rPr>
            </w:pPr>
            <w:r w:rsidRPr="000A0D26">
              <w:rPr>
                <w:b/>
                <w:sz w:val="23"/>
                <w:szCs w:val="23"/>
              </w:rPr>
              <w:t>How does the PNG structure look in reality?</w:t>
            </w:r>
          </w:p>
          <w:p w14:paraId="23AC80F3" w14:textId="76386F6F" w:rsidR="00807093" w:rsidRPr="000A0D26" w:rsidRDefault="00807093" w:rsidP="003823C4">
            <w:pPr>
              <w:pStyle w:val="LastBulletPoint"/>
              <w:numPr>
                <w:ilvl w:val="0"/>
                <w:numId w:val="0"/>
              </w:numPr>
              <w:ind w:left="284"/>
              <w:rPr>
                <w:sz w:val="23"/>
                <w:szCs w:val="23"/>
              </w:rPr>
            </w:pPr>
            <w:r w:rsidRPr="000A0D26">
              <w:rPr>
                <w:sz w:val="23"/>
                <w:szCs w:val="23"/>
              </w:rPr>
              <w:t xml:space="preserve">The PNG diagram is taken from the national education plan document and represents the system as it was envisaged. In reality, the system has a somewhat less precise form: Elementary schools are normally three years (grades </w:t>
            </w:r>
            <w:r w:rsidR="00E66F49">
              <w:rPr>
                <w:sz w:val="23"/>
                <w:szCs w:val="23"/>
              </w:rPr>
              <w:t>E</w:t>
            </w:r>
            <w:r w:rsidRPr="000A0D26">
              <w:rPr>
                <w:sz w:val="23"/>
                <w:szCs w:val="23"/>
              </w:rPr>
              <w:t xml:space="preserve">P-two), while grades three to six are usually taught in schools called Primary Schools. Schools offering grades seven and eight are often described as ‘Pre-Secondary’, and the whole cycle before ‘Secondary as ‘Basic Education.’ </w:t>
            </w:r>
          </w:p>
          <w:p w14:paraId="4B560B76" w14:textId="6947471E" w:rsidR="00807093" w:rsidRPr="003823C4" w:rsidRDefault="00807093" w:rsidP="003823C4">
            <w:pPr>
              <w:pStyle w:val="LastBulletPoint"/>
              <w:numPr>
                <w:ilvl w:val="0"/>
                <w:numId w:val="0"/>
              </w:numPr>
              <w:ind w:left="284"/>
              <w:rPr>
                <w:b/>
              </w:rPr>
            </w:pPr>
            <w:r w:rsidRPr="000A0D26">
              <w:rPr>
                <w:i/>
                <w:sz w:val="23"/>
                <w:szCs w:val="23"/>
              </w:rPr>
              <w:t>The learning from this is that policy may describe a new structure, but it can take many years for the institutions to reflect that structure. These institutional arrangements affect learning pathways.</w:t>
            </w:r>
            <w:r>
              <w:rPr>
                <w:i/>
              </w:rPr>
              <w:t xml:space="preserve"> </w:t>
            </w:r>
          </w:p>
        </w:tc>
      </w:tr>
    </w:tbl>
    <w:p w14:paraId="5D3FD1E4" w14:textId="66A0DB54" w:rsidR="00AC0170" w:rsidRDefault="00AC0170" w:rsidP="00456CF3">
      <w:pPr>
        <w:pStyle w:val="Paraspace"/>
      </w:pPr>
    </w:p>
    <w:p w14:paraId="62D9678F" w14:textId="003D2E45" w:rsidR="00456CF3" w:rsidRDefault="00C531DA" w:rsidP="00C531DA">
      <w:pPr>
        <w:pStyle w:val="Heading2"/>
      </w:pPr>
      <w:r>
        <w:t xml:space="preserve">A </w:t>
      </w:r>
      <w:r w:rsidR="00D66796">
        <w:t>p</w:t>
      </w:r>
      <w:r>
        <w:t>athways approach</w:t>
      </w:r>
    </w:p>
    <w:p w14:paraId="277C0F7B" w14:textId="77777777" w:rsidR="00C531DA" w:rsidRDefault="00C531DA" w:rsidP="00C531DA">
      <w:pPr>
        <w:pStyle w:val="BodyText"/>
      </w:pPr>
      <w:r>
        <w:t xml:space="preserve">The pathways approach attempts to map out the different routes through education from early childhood through to employment. Most modern pathways recognise that different learners will follow different journeys through the various courses and institutions that make up the system. Increasingly, modern systems attempt to be as flexible as possible to allow students to move through the system (to make their own ‘paths’). </w:t>
      </w:r>
    </w:p>
    <w:p w14:paraId="1A949ABC" w14:textId="5D6AA38B" w:rsidR="00C531DA" w:rsidRDefault="00C531DA" w:rsidP="00C531DA">
      <w:pPr>
        <w:pStyle w:val="BodyText"/>
      </w:pPr>
      <w:r>
        <w:t>The PNG system structure diagram, for instance, shows how a student could drop out from primary school into the community (or employment), and then later enter vocational school or transition to secondary school, then move into the post-secondary education and training sectors.</w:t>
      </w:r>
    </w:p>
    <w:p w14:paraId="03F1D070" w14:textId="6D8B6E72" w:rsidR="00C531DA" w:rsidRDefault="00C531DA" w:rsidP="00C531DA">
      <w:pPr>
        <w:pStyle w:val="BodyText"/>
      </w:pPr>
      <w:r w:rsidRPr="00C531DA">
        <w:t>Another learner might enter at pre-school and follow a path straight through the system to university and employment. A third might move from primary to vocational education and then make his/her way to employment, then later through Open and Distance Learning acquire entry to technical and vocational education and training, and on to higher level employment.</w:t>
      </w:r>
    </w:p>
    <w:p w14:paraId="1A7AE267" w14:textId="77777777" w:rsidR="00E66F49" w:rsidRDefault="00E66F49" w:rsidP="00E66F49">
      <w:pPr>
        <w:pStyle w:val="Heading3"/>
      </w:pPr>
      <w:r>
        <w:t>Pathways planned and real</w:t>
      </w:r>
    </w:p>
    <w:p w14:paraId="4ABB2840" w14:textId="776FA5FD" w:rsidR="00C531DA" w:rsidRPr="00C531DA" w:rsidRDefault="00C531DA" w:rsidP="00C531DA">
      <w:pPr>
        <w:pStyle w:val="BodyText"/>
      </w:pPr>
      <w:r w:rsidRPr="00C531DA">
        <w:t xml:space="preserve">In reality, however, learners do not always follow the planned pathways in the orderly way the diagrams imply. Some never enter the system, some enter late, and many drop out (or are “pushed” out). Many repeat a year or more and some re-enter the system after a period away from education. Even within the system, learners may attend very infrequently or irregularly, or they may attend but are unable to learn (silently excluded – see the </w:t>
      </w:r>
      <w:r w:rsidR="00E66F49">
        <w:rPr>
          <w:i/>
        </w:rPr>
        <w:t xml:space="preserve">Disability </w:t>
      </w:r>
      <w:r w:rsidR="006E6E4A">
        <w:rPr>
          <w:i/>
        </w:rPr>
        <w:t>Inclusive Education Foundation and Practitioner level</w:t>
      </w:r>
      <w:r w:rsidRPr="00C531DA">
        <w:t xml:space="preserve"> modules for more information). The factors affecting actual pathways through the system and patterns of inclusion and exclusion is reviewed in the final section of this module.</w:t>
      </w:r>
    </w:p>
    <w:p w14:paraId="28BB6423" w14:textId="77777777" w:rsidR="00AE0C82" w:rsidRDefault="00AE0C82" w:rsidP="007844C7">
      <w:pPr>
        <w:pStyle w:val="Paraspace"/>
      </w:pPr>
    </w:p>
    <w:p w14:paraId="2C3D656B" w14:textId="25713BA5" w:rsidR="00DB521D" w:rsidRDefault="00DB521D" w:rsidP="00DB521D">
      <w:pPr>
        <w:pStyle w:val="Heading1"/>
      </w:pPr>
      <w:bookmarkStart w:id="7" w:name="_Toc533084826"/>
      <w:r>
        <w:t>Traditional pathways vs. alternative pathways</w:t>
      </w:r>
      <w:bookmarkEnd w:id="7"/>
    </w:p>
    <w:p w14:paraId="30C0F1FB" w14:textId="773DAECB" w:rsidR="00F92420" w:rsidRDefault="00F92420" w:rsidP="003823C4">
      <w:pPr>
        <w:pStyle w:val="Heading2"/>
      </w:pPr>
      <w:r>
        <w:t>Traditional and alternative pathways</w:t>
      </w:r>
    </w:p>
    <w:p w14:paraId="1B479D7B" w14:textId="5188D6F7" w:rsidR="00DB521D" w:rsidRDefault="00DB521D" w:rsidP="00DB521D">
      <w:pPr>
        <w:pStyle w:val="BodyText"/>
      </w:pPr>
      <w:r w:rsidRPr="00DB521D">
        <w:t>The notion of ‘alternative pathways’ implies that there are ‘traditional pathways’ from which they differ.</w:t>
      </w:r>
    </w:p>
    <w:p w14:paraId="44C8DB87" w14:textId="6DC7EA58" w:rsidR="00101DC9" w:rsidRPr="00101DC9" w:rsidRDefault="00101DC9" w:rsidP="00101DC9">
      <w:pPr>
        <w:pStyle w:val="ListParagraph"/>
      </w:pPr>
      <w:r w:rsidRPr="00101DC9">
        <w:t xml:space="preserve">A ‘traditional pathway’ usually refers to study at an official or formal educational institution (public or private), with students steadily climbing the education ladder from pre-school to primary to secondary, and potentially beyond. A traditional pathway represents a linear progression through the education system. </w:t>
      </w:r>
    </w:p>
    <w:p w14:paraId="4513AEAF" w14:textId="4624C257" w:rsidR="007844C7" w:rsidRPr="00B51887" w:rsidRDefault="00101DC9" w:rsidP="000A0D26">
      <w:pPr>
        <w:pStyle w:val="ListParagraph"/>
      </w:pPr>
      <w:r w:rsidRPr="00101DC9">
        <w:t>In the most general sense, alternative or non-traditional pathways represent non-linear approaches through the education and training system. The PNG s</w:t>
      </w:r>
      <w:r w:rsidR="0040493D">
        <w:t>tructure</w:t>
      </w:r>
      <w:r w:rsidRPr="00101DC9">
        <w:t xml:space="preserve"> discussed earlier provides a good example of the multiple ways a student may enter, depart, re-engage and travel through the system. These are therefore, alternatives available to learners.</w:t>
      </w:r>
    </w:p>
    <w:p w14:paraId="4B32824B" w14:textId="4FEBF5C2" w:rsidR="00920EC8" w:rsidRDefault="00AD63BC" w:rsidP="00AD63BC">
      <w:pPr>
        <w:pStyle w:val="Heading2"/>
      </w:pPr>
      <w:r>
        <w:t>Mass education and the origin of pathways</w:t>
      </w:r>
    </w:p>
    <w:p w14:paraId="13521B3F" w14:textId="4D47FB0F" w:rsidR="00AD63BC" w:rsidRDefault="00986D3E" w:rsidP="00AD63BC">
      <w:pPr>
        <w:pStyle w:val="BodyText"/>
      </w:pPr>
      <w:r w:rsidRPr="00986D3E">
        <w:t xml:space="preserve">As mass education systems became increasingly complex with greater diversities amongst their learners, the ‘one-size-fits-all’ traditional pathway has resulted in the drop-out, exclusion (‘push-out’) and grade repetition by more students. Some countries developed dual-path systems, which ‘tracked’ or ‘streamed’ students into academic or vocational paths based on examination results, sometimes at an early age. This deterministic model came to be seen as overly rigid and </w:t>
      </w:r>
      <w:r w:rsidR="00B9357E">
        <w:t>a major</w:t>
      </w:r>
      <w:r w:rsidRPr="00986D3E">
        <w:t xml:space="preserve"> </w:t>
      </w:r>
      <w:r w:rsidR="00B9357E">
        <w:t>barrier to</w:t>
      </w:r>
      <w:r w:rsidRPr="00986D3E">
        <w:t xml:space="preserve"> socio-economic mobility. Over time and in many countries, a range of alternative institutions, programs and pathways have evolved.</w:t>
      </w:r>
    </w:p>
    <w:p w14:paraId="4D0E8022" w14:textId="514455B4" w:rsidR="00986D3E" w:rsidRDefault="00C91900" w:rsidP="00C91900">
      <w:pPr>
        <w:pStyle w:val="Heading2"/>
      </w:pPr>
      <w:r>
        <w:t>Non-formal education</w:t>
      </w:r>
    </w:p>
    <w:p w14:paraId="40567E9E" w14:textId="775F5B49" w:rsidR="00C91900" w:rsidRDefault="00C91900" w:rsidP="00C91900">
      <w:pPr>
        <w:pStyle w:val="BodyText"/>
      </w:pPr>
      <w:r w:rsidRPr="00C91900">
        <w:t>There is a common-sense understanding of formal education (what is learned in official schools teaching official programs) and informal learning (what is learned in the home and community in non-structured interactions). However, the term “non-formal education” is a highly contested term that is applied to a wide range of learning activities, and even to some institutions or programs. The UNESCO definition of non-formal education is:</w:t>
      </w:r>
    </w:p>
    <w:p w14:paraId="6DC006BB" w14:textId="28874573" w:rsidR="00C91900" w:rsidRDefault="00C91900" w:rsidP="00C91900">
      <w:pPr>
        <w:pStyle w:val="Quoted"/>
      </w:pPr>
      <w:r w:rsidRPr="00C91900">
        <w:t>‘Any organised and sustained educational activities that do not correspond exactly to the definition of formal education. Non-formal education may therefore take place both within and outside educational institutions, and cater to persons of all ages. Depending on country contexts, it may cover educational programs to impart adult literacy, basic education for out-of-school children, life-skills, work-skills, and general culture. Non-formal education programs do not necessarily follow the ‘ladder’ system, and may have differing durations, and may or may not confer certification of learning achieved.’</w:t>
      </w:r>
    </w:p>
    <w:p w14:paraId="1A48E572" w14:textId="7996FF0F" w:rsidR="00C91900" w:rsidRPr="00C91900" w:rsidRDefault="00C91900" w:rsidP="00C91900">
      <w:pPr>
        <w:pStyle w:val="Source"/>
      </w:pPr>
      <w:r>
        <w:tab/>
      </w:r>
      <w:r w:rsidRPr="00C91900">
        <w:t xml:space="preserve">Source: UNESCO 1997, </w:t>
      </w:r>
      <w:hyperlink r:id="rId23" w:tgtFrame="_blank" w:history="1">
        <w:r w:rsidRPr="00C91900">
          <w:rPr>
            <w:rStyle w:val="Hyperlink"/>
            <w:color w:val="808285"/>
            <w:u w:val="none"/>
          </w:rPr>
          <w:t>International standard classification of education: ISCED 1997</w:t>
        </w:r>
      </w:hyperlink>
    </w:p>
    <w:p w14:paraId="096E6069" w14:textId="0B406312" w:rsidR="00C91900" w:rsidRDefault="005E5740" w:rsidP="005E5740">
      <w:pPr>
        <w:pStyle w:val="Heading3"/>
      </w:pPr>
      <w:r>
        <w:t xml:space="preserve">Recognition of </w:t>
      </w:r>
      <w:r w:rsidR="00F92420">
        <w:t>n</w:t>
      </w:r>
      <w:r>
        <w:t>on-formal education</w:t>
      </w:r>
    </w:p>
    <w:p w14:paraId="0EB47653" w14:textId="3E85B123" w:rsidR="005E5740" w:rsidRDefault="005E5740" w:rsidP="005E5740">
      <w:pPr>
        <w:pStyle w:val="BodyText"/>
      </w:pPr>
      <w:r w:rsidRPr="005E5740">
        <w:t>Some governments now offer, or officially recognise, ‘non-formal education’ programs (or even qualifications), which makes them ‘formal’ under many definitions. Since there is no consensus on the definition of the term, it is usually helpful to understand more about the institutional context, the learning program and the linkages to other learning or employment, and to find other labels to describe them.</w:t>
      </w:r>
    </w:p>
    <w:p w14:paraId="1A71B8EA" w14:textId="77777777" w:rsidR="005E5740" w:rsidRDefault="005E5740" w:rsidP="005E5740">
      <w:pPr>
        <w:pStyle w:val="BodyText"/>
      </w:pPr>
      <w:r>
        <w:t>While most of the institutions and programs involved in providing ‘non-formal education’ would be described as such in most systems, some follow official curricula, issue recognised certificates, offer linkages to other institutions and programs, and are even offered in schools and government institutions. Thus, the term ‘non-traditional’ is preferable to non-formal, as it emphasises that these are simply alternatives to the mainstream education programs and institutions, and may be offered through both formal and non-formal channels.</w:t>
      </w:r>
    </w:p>
    <w:p w14:paraId="44BB77A0" w14:textId="62E1B445" w:rsidR="005E5740" w:rsidRDefault="005E5740" w:rsidP="005E5740">
      <w:pPr>
        <w:pStyle w:val="BodyText"/>
      </w:pPr>
      <w:r>
        <w:t xml:space="preserve">The pages that follow describe a range of learning programs that are often </w:t>
      </w:r>
      <w:r w:rsidR="002C773A">
        <w:t>called</w:t>
      </w:r>
      <w:r>
        <w:t xml:space="preserve"> ‘non-formal’</w:t>
      </w:r>
      <w:r w:rsidR="002C773A">
        <w:t xml:space="preserve"> education. T</w:t>
      </w:r>
      <w:r>
        <w:t>ogether</w:t>
      </w:r>
      <w:r w:rsidR="002C773A">
        <w:t>, these learning programs</w:t>
      </w:r>
      <w:r>
        <w:t xml:space="preserve"> constitute the most common elements of ‘non-traditional’</w:t>
      </w:r>
      <w:r w:rsidR="002C773A">
        <w:t xml:space="preserve"> or alternative pathways</w:t>
      </w:r>
      <w:r>
        <w:t>. The below list is not exhaustive, but contains examples of some initiatives.</w:t>
      </w:r>
    </w:p>
    <w:p w14:paraId="277AD7DF" w14:textId="6091090A" w:rsidR="005E5740" w:rsidRPr="005E5740" w:rsidRDefault="005E5740" w:rsidP="005E5740">
      <w:pPr>
        <w:pStyle w:val="ListParagraph"/>
      </w:pPr>
      <w:r w:rsidRPr="00DB6D8E">
        <w:rPr>
          <w:b/>
        </w:rPr>
        <w:t xml:space="preserve">Second </w:t>
      </w:r>
      <w:r w:rsidR="00F92420">
        <w:rPr>
          <w:b/>
        </w:rPr>
        <w:t>c</w:t>
      </w:r>
      <w:r w:rsidRPr="00DB6D8E">
        <w:rPr>
          <w:b/>
        </w:rPr>
        <w:t xml:space="preserve">hance </w:t>
      </w:r>
      <w:r w:rsidR="00F92420">
        <w:rPr>
          <w:b/>
        </w:rPr>
        <w:t>e</w:t>
      </w:r>
      <w:r w:rsidRPr="00DB6D8E">
        <w:rPr>
          <w:b/>
        </w:rPr>
        <w:t xml:space="preserve">ducation </w:t>
      </w:r>
      <w:r w:rsidR="00F92420">
        <w:rPr>
          <w:b/>
        </w:rPr>
        <w:t>p</w:t>
      </w:r>
      <w:r w:rsidRPr="00DB6D8E">
        <w:rPr>
          <w:b/>
        </w:rPr>
        <w:t>rograms</w:t>
      </w:r>
      <w:r w:rsidRPr="005E5740">
        <w:t>: programs that offer school completion for youth and adults who</w:t>
      </w:r>
      <w:r>
        <w:t xml:space="preserve"> have not completed schooling. T</w:t>
      </w:r>
      <w:r w:rsidRPr="005E5740">
        <w:t>hese are usually targeted at youths or adults who have dropped out or have been pushed out of school, and who wish to acquire a formal qualification. They are usually offered out of hours, sometimes in school premises, and usually follow a version of the official curriculum providing either access back into the formal system, or a formal qualification.</w:t>
      </w:r>
    </w:p>
    <w:p w14:paraId="1681BB54" w14:textId="0C380D26" w:rsidR="005E5740" w:rsidRPr="005E5740" w:rsidRDefault="0044486B" w:rsidP="000B0E04">
      <w:pPr>
        <w:pStyle w:val="ListParagraph"/>
      </w:pPr>
      <w:r w:rsidRPr="00DB6D8E">
        <w:rPr>
          <w:b/>
        </w:rPr>
        <w:t>Accelerated learning</w:t>
      </w:r>
      <w:r w:rsidRPr="0044486B">
        <w:t xml:space="preserve">: </w:t>
      </w:r>
      <w:r w:rsidRPr="000B0E04">
        <w:rPr>
          <w:i/>
        </w:rPr>
        <w:t>‘An approach to learning that compresses the time taken to teach and learn the basics of a certain curriculum using learner-centred teaching principles and practices.’</w:t>
      </w:r>
      <w:r w:rsidRPr="0044486B">
        <w:t xml:space="preserve"> </w:t>
      </w:r>
    </w:p>
    <w:p w14:paraId="776CEB0D" w14:textId="3A26F066" w:rsidR="00AD63BC" w:rsidRDefault="00DB6D8E" w:rsidP="000B0E04">
      <w:pPr>
        <w:pStyle w:val="Source"/>
        <w:ind w:left="567"/>
      </w:pPr>
      <w:r w:rsidRPr="00DB6D8E">
        <w:t xml:space="preserve">Source: USAID 2005, </w:t>
      </w:r>
      <w:hyperlink r:id="rId24" w:tgtFrame="_blank" w:history="1">
        <w:r w:rsidRPr="00DB6D8E">
          <w:rPr>
            <w:rStyle w:val="Hyperlink"/>
            <w:color w:val="808285"/>
            <w:u w:val="none"/>
          </w:rPr>
          <w:t>Accelerating Learning For Children In Developing Countries: Joining Research and Practice</w:t>
        </w:r>
      </w:hyperlink>
      <w:r w:rsidRPr="00DB6D8E">
        <w:t xml:space="preserve"> </w:t>
      </w:r>
    </w:p>
    <w:p w14:paraId="02E143E9" w14:textId="354F16EA" w:rsidR="000B0E04" w:rsidRDefault="000B0E04" w:rsidP="000B0E04">
      <w:pPr>
        <w:pStyle w:val="ListParagraph"/>
        <w:numPr>
          <w:ilvl w:val="0"/>
          <w:numId w:val="0"/>
        </w:numPr>
        <w:ind w:left="567"/>
      </w:pPr>
      <w:r w:rsidRPr="000B0E04">
        <w:t>Accelerated learning in developing countries usually refers to programs run for learners who have missed out on a period of schooling. It provides learners with an intense program that enables them to catch-up to their appropriate age level, and often to then re-enter the formal system. It is often provided in separate institutions, but may be offered in schools during or after hours. It usually involves a ‘compressed’ curriculum, but generally requires enhanced learning strategies to enable students to cover the ground in a shorter period. It usually leads to a formal qualification or re-entry into the formal system.</w:t>
      </w:r>
    </w:p>
    <w:p w14:paraId="6FB46663" w14:textId="30A8303F" w:rsidR="000B0E04" w:rsidRDefault="000B0E04" w:rsidP="000B0E04">
      <w:pPr>
        <w:pStyle w:val="ListParagraph"/>
      </w:pPr>
      <w:r w:rsidRPr="00CE2D6C">
        <w:rPr>
          <w:b/>
        </w:rPr>
        <w:t xml:space="preserve">Open and </w:t>
      </w:r>
      <w:r w:rsidR="00F92420">
        <w:rPr>
          <w:b/>
        </w:rPr>
        <w:t>d</w:t>
      </w:r>
      <w:r w:rsidR="00F92420" w:rsidRPr="00CE2D6C">
        <w:rPr>
          <w:b/>
        </w:rPr>
        <w:t xml:space="preserve">istance </w:t>
      </w:r>
      <w:r w:rsidR="00F92420">
        <w:rPr>
          <w:b/>
        </w:rPr>
        <w:t>l</w:t>
      </w:r>
      <w:r w:rsidRPr="00CE2D6C">
        <w:rPr>
          <w:b/>
        </w:rPr>
        <w:t>earning</w:t>
      </w:r>
      <w:r>
        <w:t xml:space="preserve">: </w:t>
      </w:r>
      <w:r w:rsidRPr="00CE2D6C">
        <w:rPr>
          <w:i/>
        </w:rPr>
        <w:t>‘A way of studying that allows people to learn where and when they want, and to receive and send written work by mail or email’.</w:t>
      </w:r>
      <w:r>
        <w:t xml:space="preserve"> </w:t>
      </w:r>
    </w:p>
    <w:p w14:paraId="2335723B" w14:textId="77777777" w:rsidR="000B0E04" w:rsidRPr="000B0E04" w:rsidRDefault="000B0E04" w:rsidP="000B0E04">
      <w:pPr>
        <w:pStyle w:val="Source"/>
        <w:ind w:firstLine="567"/>
      </w:pPr>
      <w:r w:rsidRPr="000B0E04">
        <w:t xml:space="preserve">Source: </w:t>
      </w:r>
      <w:hyperlink r:id="rId25" w:tgtFrame="_blank" w:history="1">
        <w:r w:rsidRPr="000B0E04">
          <w:rPr>
            <w:rStyle w:val="Hyperlink"/>
            <w:color w:val="808285"/>
            <w:u w:val="none"/>
          </w:rPr>
          <w:t>Cambridge Dictionary</w:t>
        </w:r>
      </w:hyperlink>
      <w:r w:rsidRPr="000B0E04">
        <w:t xml:space="preserve"> </w:t>
      </w:r>
    </w:p>
    <w:p w14:paraId="1184B2CA" w14:textId="6E821CD9" w:rsidR="000B0E04" w:rsidRDefault="000B0E04" w:rsidP="000B0E04">
      <w:pPr>
        <w:pStyle w:val="ListParagraph"/>
        <w:numPr>
          <w:ilvl w:val="0"/>
          <w:numId w:val="0"/>
        </w:numPr>
        <w:ind w:left="567"/>
      </w:pPr>
      <w:r>
        <w:t xml:space="preserve">Distance learning (also known as correspondence education) is usually undertaken in students’ homes outside of formal institutions, although sometimes there are organised ‘study groups’ or tutorial sessions offered by schools (or entrepreneurs) to support students. Distance learning has made great strides through the use of information and communication technologies (ICT) which permits easier and faster interaction between tutor and learner. ‘Open’ sometimes implies that there are no minimum entry requirements for an educational program. Many programs have a mix of distance and institution-based learning, and are known as </w:t>
      </w:r>
      <w:r w:rsidR="00D1058B">
        <w:t>‘</w:t>
      </w:r>
      <w:r>
        <w:t>mixed mode</w:t>
      </w:r>
      <w:r w:rsidR="00D1058B">
        <w:t>’</w:t>
      </w:r>
      <w:r>
        <w:t>.</w:t>
      </w:r>
    </w:p>
    <w:p w14:paraId="582947ED" w14:textId="77777777" w:rsidR="008F556F" w:rsidRDefault="008F556F" w:rsidP="008F556F">
      <w:pPr>
        <w:pStyle w:val="ListParagraph"/>
      </w:pPr>
      <w:r w:rsidRPr="0070515F">
        <w:rPr>
          <w:b/>
        </w:rPr>
        <w:t>Adult non-formal education</w:t>
      </w:r>
      <w:r>
        <w:t>: a wide range of education and training programs offered to adults. Adult non-formal education may be undertaken as evening, short term or full-time courses that focus on life-skills or technical or vocationally relevant skills, or simply satisfy personal interests and pastimes. Commonly offered in adult education centres or schools after hours, but also in a wide range of institutions, and may or may not lead to formal qualifications or certification.</w:t>
      </w:r>
    </w:p>
    <w:p w14:paraId="42B92A6F" w14:textId="77777777" w:rsidR="008F556F" w:rsidRDefault="008F556F" w:rsidP="008F556F">
      <w:pPr>
        <w:pStyle w:val="ListParagraph"/>
      </w:pPr>
      <w:r w:rsidRPr="0070515F">
        <w:rPr>
          <w:b/>
        </w:rPr>
        <w:t>Apprenticeship</w:t>
      </w:r>
      <w:r>
        <w:t xml:space="preserve">: </w:t>
      </w:r>
      <w:r w:rsidRPr="004169FD">
        <w:rPr>
          <w:i/>
        </w:rPr>
        <w:t>‘Method in which trainees learn a craft or trade by hands-on experience while working with a skilled worker, usually under a written agreement’</w:t>
      </w:r>
      <w:r>
        <w:t xml:space="preserve">. </w:t>
      </w:r>
    </w:p>
    <w:p w14:paraId="06CAD8A3" w14:textId="77777777" w:rsidR="008F556F" w:rsidRPr="008F556F" w:rsidRDefault="008F556F" w:rsidP="008F556F">
      <w:pPr>
        <w:pStyle w:val="Source"/>
        <w:ind w:firstLine="567"/>
      </w:pPr>
      <w:r w:rsidRPr="008F556F">
        <w:t xml:space="preserve">Source: </w:t>
      </w:r>
      <w:hyperlink r:id="rId26" w:tgtFrame="_blank" w:history="1">
        <w:r w:rsidRPr="008F556F">
          <w:rPr>
            <w:rStyle w:val="Hyperlink"/>
            <w:color w:val="808285"/>
            <w:u w:val="none"/>
          </w:rPr>
          <w:t>Business Dictionary</w:t>
        </w:r>
      </w:hyperlink>
    </w:p>
    <w:p w14:paraId="66F1CB0C" w14:textId="77777777" w:rsidR="008F556F" w:rsidRDefault="008F556F" w:rsidP="008F556F">
      <w:pPr>
        <w:pStyle w:val="ListParagraph"/>
        <w:numPr>
          <w:ilvl w:val="0"/>
          <w:numId w:val="0"/>
        </w:numPr>
        <w:ind w:left="567"/>
      </w:pPr>
      <w:r>
        <w:t>An alternative to formal skilled training, a large proportion of learning occurs on the job-site, with instruction by a skilled worker. Apprenticeships usually follow a fairly structured program, and are often linked to part-time training in formal institutions. They’re generally offered in traditional skills, provide payment and lead to formal, recognised certification. Internships represent less formal apprenticeships in which interns work (often unpaid) for companies or organisations in order to develop skills and gain experience. Internships are usually less structured and often do not lead to certification.</w:t>
      </w:r>
    </w:p>
    <w:p w14:paraId="65076EDD" w14:textId="77777777" w:rsidR="008F556F" w:rsidRDefault="008F556F" w:rsidP="008F556F">
      <w:pPr>
        <w:pStyle w:val="ListParagraph"/>
      </w:pPr>
      <w:r w:rsidRPr="008F556F">
        <w:rPr>
          <w:b/>
        </w:rPr>
        <w:t>Adult Basic Education (and Training) ABE(T)</w:t>
      </w:r>
      <w:r>
        <w:t>: a form of catch-up education for adults, which usually follows the formal curriculum and leads to a basic education qualification.</w:t>
      </w:r>
    </w:p>
    <w:p w14:paraId="640002E0" w14:textId="6EE52928" w:rsidR="00B530BD" w:rsidRDefault="008F556F" w:rsidP="003823C4">
      <w:pPr>
        <w:pStyle w:val="LastBulletPoint"/>
        <w:numPr>
          <w:ilvl w:val="0"/>
          <w:numId w:val="0"/>
        </w:numPr>
        <w:spacing w:after="0"/>
        <w:ind w:left="567"/>
      </w:pPr>
      <w:r>
        <w:t>Adult Basic Education (and Training) may be taught full-time or (more commonly) part-time or in evening classes, often by school teachers using school classrooms or community facilities. Instruction may be more or less formal in nature, and usually follows the formal basic education curriculum and leads to a qualification that is the same as, or equivalent to, the formal qualification for basic education.</w:t>
      </w:r>
    </w:p>
    <w:p w14:paraId="270ACC6B" w14:textId="3F4BC49D" w:rsidR="00B530BD" w:rsidRPr="003823C4" w:rsidRDefault="00B530BD" w:rsidP="003823C4">
      <w:pPr>
        <w:pStyle w:val="LastBulletPoint"/>
        <w:numPr>
          <w:ilvl w:val="0"/>
          <w:numId w:val="0"/>
        </w:numPr>
        <w:spacing w:after="0"/>
        <w:ind w:left="567"/>
      </w:pPr>
    </w:p>
    <w:tbl>
      <w:tblPr>
        <w:tblStyle w:val="TableGrid"/>
        <w:tblW w:w="8826" w:type="dxa"/>
        <w:tblBorders>
          <w:top w:val="none" w:sz="0" w:space="0" w:color="auto"/>
          <w:left w:val="none" w:sz="0" w:space="0" w:color="auto"/>
          <w:bottom w:val="none" w:sz="0" w:space="0" w:color="auto"/>
          <w:right w:val="none" w:sz="0" w:space="0" w:color="auto"/>
          <w:insideH w:val="thinThickSmallGap" w:sz="24" w:space="0" w:color="007C89"/>
          <w:insideV w:val="thinThickSmallGap" w:sz="24" w:space="0" w:color="007C89"/>
        </w:tblBorders>
        <w:shd w:val="clear" w:color="auto" w:fill="C8E1E1"/>
        <w:tblLook w:val="04A0" w:firstRow="1" w:lastRow="0" w:firstColumn="1" w:lastColumn="0" w:noHBand="0" w:noVBand="1"/>
      </w:tblPr>
      <w:tblGrid>
        <w:gridCol w:w="8826"/>
      </w:tblGrid>
      <w:tr w:rsidR="00B530BD" w14:paraId="7127A6B9" w14:textId="77777777" w:rsidTr="000A0D26">
        <w:trPr>
          <w:cantSplit/>
          <w:trHeight w:val="4044"/>
        </w:trPr>
        <w:tc>
          <w:tcPr>
            <w:tcW w:w="8826" w:type="dxa"/>
            <w:tcBorders>
              <w:top w:val="nil"/>
              <w:bottom w:val="nil"/>
            </w:tcBorders>
            <w:shd w:val="clear" w:color="auto" w:fill="C8E1E1"/>
          </w:tcPr>
          <w:p w14:paraId="6450EDC6" w14:textId="7268923B" w:rsidR="00B530BD" w:rsidRPr="00106E2E" w:rsidRDefault="00B530BD" w:rsidP="00C15AFA">
            <w:pPr>
              <w:pStyle w:val="Boxheading"/>
            </w:pPr>
            <w:r w:rsidRPr="00106E2E">
              <w:drawing>
                <wp:anchor distT="0" distB="0" distL="114300" distR="114300" simplePos="0" relativeHeight="251828224" behindDoc="1" locked="0" layoutInCell="1" allowOverlap="1" wp14:anchorId="1933FFD8" wp14:editId="7AEAC606">
                  <wp:simplePos x="0" y="0"/>
                  <wp:positionH relativeFrom="column">
                    <wp:posOffset>4157980</wp:posOffset>
                  </wp:positionH>
                  <wp:positionV relativeFrom="paragraph">
                    <wp:posOffset>248285</wp:posOffset>
                  </wp:positionV>
                  <wp:extent cx="1106170" cy="84201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t xml:space="preserve">Case study: Philippines distance learning </w:t>
            </w:r>
          </w:p>
          <w:p w14:paraId="7C889EEA" w14:textId="77777777" w:rsidR="00B530BD" w:rsidRDefault="00B530BD" w:rsidP="003823C4">
            <w:pPr>
              <w:pStyle w:val="Boxtext"/>
            </w:pPr>
            <w:r>
              <w:t>M</w:t>
            </w:r>
            <w:r w:rsidRPr="00EF30C3">
              <w:t>indanao is an island affected by decades of conflict where Muslim insurgent groups are seeking autonomy from the central government. This conflict has left Mindanao, home to most of the country’s indigenous and Muslim populations, the poorest region of the Philippines. Conflict and instability have limited the government’s capacity to provide education services so education participation rates are very low.</w:t>
            </w:r>
          </w:p>
          <w:p w14:paraId="505893B7" w14:textId="49DA9B79" w:rsidR="00B530BD" w:rsidRPr="00807F0F" w:rsidRDefault="00B530BD" w:rsidP="000A0D26">
            <w:pPr>
              <w:pStyle w:val="Boxtext"/>
            </w:pPr>
            <w:r w:rsidRPr="008F556F">
              <w:t>The distance learning program in the Philippines aims to reduce the drop-out rate of students, especially in schools situated in conflict-affected areas in Mindanao. Students are able to study at home using a simplified learning program designed to suit their needs.</w:t>
            </w:r>
          </w:p>
        </w:tc>
      </w:tr>
    </w:tbl>
    <w:p w14:paraId="6E1D7DF1" w14:textId="103C37B2" w:rsidR="00B530BD" w:rsidRDefault="00B530BD" w:rsidP="00B530BD">
      <w:pPr>
        <w:pStyle w:val="BodyText"/>
      </w:pPr>
    </w:p>
    <w:tbl>
      <w:tblPr>
        <w:tblStyle w:val="TableGrid"/>
        <w:tblW w:w="8861" w:type="dxa"/>
        <w:tblBorders>
          <w:top w:val="none" w:sz="0" w:space="0" w:color="auto"/>
          <w:left w:val="none" w:sz="0" w:space="0" w:color="auto"/>
          <w:bottom w:val="none" w:sz="0" w:space="0" w:color="auto"/>
          <w:right w:val="none" w:sz="0" w:space="0" w:color="auto"/>
          <w:insideH w:val="thinThickSmallGap" w:sz="24" w:space="0" w:color="007C89"/>
          <w:insideV w:val="thinThickSmallGap" w:sz="24" w:space="0" w:color="007C89"/>
        </w:tblBorders>
        <w:shd w:val="clear" w:color="auto" w:fill="C8E1E1"/>
        <w:tblLook w:val="04A0" w:firstRow="1" w:lastRow="0" w:firstColumn="1" w:lastColumn="0" w:noHBand="0" w:noVBand="1"/>
      </w:tblPr>
      <w:tblGrid>
        <w:gridCol w:w="8861"/>
      </w:tblGrid>
      <w:tr w:rsidR="00B530BD" w14:paraId="5B0252F5" w14:textId="77777777" w:rsidTr="003823C4">
        <w:trPr>
          <w:cantSplit/>
          <w:trHeight w:val="4022"/>
        </w:trPr>
        <w:tc>
          <w:tcPr>
            <w:tcW w:w="8861" w:type="dxa"/>
            <w:tcBorders>
              <w:top w:val="nil"/>
              <w:bottom w:val="nil"/>
            </w:tcBorders>
            <w:shd w:val="clear" w:color="auto" w:fill="C8E1E1"/>
          </w:tcPr>
          <w:p w14:paraId="6989BA98" w14:textId="181FB6D2" w:rsidR="00B530BD" w:rsidRPr="00106E2E" w:rsidRDefault="00B530BD" w:rsidP="00C15AFA">
            <w:pPr>
              <w:pStyle w:val="Boxheading"/>
            </w:pPr>
            <w:r w:rsidRPr="00106E2E">
              <w:drawing>
                <wp:anchor distT="0" distB="0" distL="114300" distR="114300" simplePos="0" relativeHeight="251830272" behindDoc="1" locked="0" layoutInCell="1" allowOverlap="1" wp14:anchorId="033563EA" wp14:editId="3246B27E">
                  <wp:simplePos x="0" y="0"/>
                  <wp:positionH relativeFrom="column">
                    <wp:posOffset>4157980</wp:posOffset>
                  </wp:positionH>
                  <wp:positionV relativeFrom="paragraph">
                    <wp:posOffset>248285</wp:posOffset>
                  </wp:positionV>
                  <wp:extent cx="1106170" cy="84201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t xml:space="preserve">Case study: Timor-Leste </w:t>
            </w:r>
            <w:r w:rsidR="00D45C5B">
              <w:t>s</w:t>
            </w:r>
            <w:r>
              <w:t xml:space="preserve">econd </w:t>
            </w:r>
            <w:r w:rsidR="00D45C5B">
              <w:t>c</w:t>
            </w:r>
            <w:r>
              <w:t xml:space="preserve">hance </w:t>
            </w:r>
            <w:r w:rsidR="00D45C5B">
              <w:t>e</w:t>
            </w:r>
            <w:r>
              <w:t xml:space="preserve">ducation </w:t>
            </w:r>
            <w:r w:rsidR="00D45C5B">
              <w:t>p</w:t>
            </w:r>
            <w:r>
              <w:t>roject</w:t>
            </w:r>
          </w:p>
          <w:p w14:paraId="6D78BD75" w14:textId="77777777" w:rsidR="00B530BD" w:rsidRPr="003823C4" w:rsidRDefault="00B530BD" w:rsidP="003823C4">
            <w:pPr>
              <w:pStyle w:val="Boxtext"/>
            </w:pPr>
            <w:r w:rsidRPr="003823C4">
              <w:t>The development objectives of this</w:t>
            </w:r>
            <w:r w:rsidRPr="003823C4">
              <w:rPr>
                <w:rStyle w:val="LinkChar"/>
                <w:sz w:val="23"/>
              </w:rPr>
              <w:t xml:space="preserve"> </w:t>
            </w:r>
            <w:hyperlink r:id="rId28" w:tgtFrame="_blank" w:history="1">
              <w:r w:rsidRPr="003823C4">
                <w:rPr>
                  <w:rStyle w:val="LinkChar"/>
                  <w:sz w:val="23"/>
                </w:rPr>
                <w:t>Second Chance Education Project for Timor-Leste</w:t>
              </w:r>
            </w:hyperlink>
            <w:r w:rsidRPr="003823C4">
              <w:t xml:space="preserve"> are:</w:t>
            </w:r>
          </w:p>
          <w:p w14:paraId="4C092172" w14:textId="77777777" w:rsidR="00B530BD" w:rsidRPr="003823C4" w:rsidRDefault="00B530BD" w:rsidP="000A0D26">
            <w:pPr>
              <w:pStyle w:val="Boxtext"/>
              <w:numPr>
                <w:ilvl w:val="0"/>
                <w:numId w:val="20"/>
              </w:numPr>
            </w:pPr>
            <w:r w:rsidRPr="003823C4">
              <w:t>to increase the number of out-of-school youth and young adults who complete recognized equivalency programs</w:t>
            </w:r>
          </w:p>
          <w:p w14:paraId="1554FAA4" w14:textId="77777777" w:rsidR="00B530BD" w:rsidRPr="003823C4" w:rsidRDefault="00B530BD" w:rsidP="000A0D26">
            <w:pPr>
              <w:pStyle w:val="Boxtext"/>
              <w:numPr>
                <w:ilvl w:val="0"/>
                <w:numId w:val="20"/>
              </w:numPr>
            </w:pPr>
            <w:r w:rsidRPr="003823C4">
              <w:t>to decrease the number and/or rate of leavers from each program and level, thus increasing internal efficiency of the program.</w:t>
            </w:r>
          </w:p>
          <w:p w14:paraId="6488466B" w14:textId="4AA1011B" w:rsidR="00B530BD" w:rsidRPr="00807F0F" w:rsidRDefault="00B530BD">
            <w:pPr>
              <w:pStyle w:val="Boxsource"/>
            </w:pPr>
            <w:r w:rsidRPr="00EF30C3">
              <w:t>Source: World Bank 2017</w:t>
            </w:r>
            <w:r w:rsidRPr="00902457">
              <w:t xml:space="preserve">, </w:t>
            </w:r>
            <w:hyperlink r:id="rId29" w:history="1">
              <w:r w:rsidRPr="001B67AC">
                <w:t>Timor-Leste Second Chance Education Project</w:t>
              </w:r>
            </w:hyperlink>
          </w:p>
        </w:tc>
      </w:tr>
    </w:tbl>
    <w:p w14:paraId="02ADC056" w14:textId="77777777" w:rsidR="00B530BD" w:rsidRDefault="00B530BD" w:rsidP="00B530BD">
      <w:pPr>
        <w:pStyle w:val="BodyText"/>
      </w:pPr>
    </w:p>
    <w:p w14:paraId="457F2CF6" w14:textId="77777777" w:rsidR="00200BBC" w:rsidRDefault="00200BBC" w:rsidP="005D5018"/>
    <w:p w14:paraId="01B38908" w14:textId="77777777" w:rsidR="005D656E" w:rsidRPr="00D45C5B" w:rsidRDefault="005D656E" w:rsidP="005D5018"/>
    <w:p w14:paraId="4539FDC8" w14:textId="337A8F51" w:rsidR="003C3688" w:rsidRDefault="003C3688" w:rsidP="003C3688">
      <w:pPr>
        <w:pStyle w:val="Heading1"/>
      </w:pPr>
      <w:bookmarkStart w:id="8" w:name="_Toc533084827"/>
      <w:r>
        <w:t>Inclusive pathways?</w:t>
      </w:r>
      <w:bookmarkEnd w:id="8"/>
    </w:p>
    <w:p w14:paraId="5885FA12" w14:textId="2A8D723E" w:rsidR="00D1058B" w:rsidRDefault="00D1058B" w:rsidP="003823C4">
      <w:pPr>
        <w:pStyle w:val="Heading2"/>
      </w:pPr>
      <w:r>
        <w:t>Structures that shape formal education systems</w:t>
      </w:r>
    </w:p>
    <w:p w14:paraId="41EBB911" w14:textId="78A91CCD" w:rsidR="003C3688" w:rsidRDefault="003C3688" w:rsidP="008F556F">
      <w:pPr>
        <w:pStyle w:val="BodyText"/>
      </w:pPr>
      <w:r w:rsidRPr="003C3688">
        <w:t>The structures that shape formal education systems have to be understood alongside the flow of students through different grades. Access is firstly about the number of children who enter pre-school, and then progress to primary school. Access is an ongoing process – if a child is prevented from going to school, for whatever reason and at whatever stage, they no longer have access.</w:t>
      </w:r>
    </w:p>
    <w:p w14:paraId="779D9E7E" w14:textId="33BEF15F" w:rsidR="000A38D5" w:rsidRDefault="00317448" w:rsidP="008F556F">
      <w:pPr>
        <w:pStyle w:val="BodyText"/>
      </w:pPr>
      <w:r w:rsidRPr="00317448">
        <w:t xml:space="preserve">Key indicators that are used to measure student access and progress are </w:t>
      </w:r>
      <w:r w:rsidRPr="00317448">
        <w:rPr>
          <w:b/>
        </w:rPr>
        <w:t>attendance</w:t>
      </w:r>
      <w:r w:rsidRPr="00317448">
        <w:t xml:space="preserve"> and </w:t>
      </w:r>
      <w:r w:rsidRPr="00317448">
        <w:rPr>
          <w:b/>
        </w:rPr>
        <w:t>retention</w:t>
      </w:r>
      <w:r w:rsidRPr="00317448">
        <w:t>. These are defined as the proportion of children who continue going to school, week by week (attendance) and from grade to grade (retention).</w:t>
      </w:r>
    </w:p>
    <w:p w14:paraId="1126BE7D" w14:textId="77777777" w:rsidR="00317448" w:rsidRDefault="00317448" w:rsidP="00317448">
      <w:pPr>
        <w:pStyle w:val="BodyText"/>
      </w:pPr>
      <w:r>
        <w:t xml:space="preserve">Other important indicators of access and inclusion are </w:t>
      </w:r>
      <w:r w:rsidRPr="00317448">
        <w:rPr>
          <w:b/>
        </w:rPr>
        <w:t>survival rate</w:t>
      </w:r>
      <w:r>
        <w:t xml:space="preserve"> (the proportion of students who stay in the school system to the end of primary), and the </w:t>
      </w:r>
      <w:r w:rsidRPr="00317448">
        <w:rPr>
          <w:b/>
        </w:rPr>
        <w:t>transition rate</w:t>
      </w:r>
      <w:r>
        <w:t xml:space="preserve"> (the proportion of students who make the transition from one education stage to another, such as the transition from primary to secondary school). </w:t>
      </w:r>
    </w:p>
    <w:p w14:paraId="4F1C67E6" w14:textId="583B71DD" w:rsidR="0077191B" w:rsidRDefault="0077191B" w:rsidP="0077191B">
      <w:pPr>
        <w:pStyle w:val="Heading2"/>
      </w:pPr>
      <w:r>
        <w:t>Factors that influence learning in the education system</w:t>
      </w:r>
    </w:p>
    <w:p w14:paraId="43487E27" w14:textId="72108F7D" w:rsidR="0077191B" w:rsidRDefault="00317448" w:rsidP="003823C4">
      <w:pPr>
        <w:pStyle w:val="BodyText"/>
        <w:rPr>
          <w:b/>
        </w:rPr>
      </w:pPr>
      <w:r>
        <w:t>The following Figure 5 illustrates some of the factors that are likely to influence how learners move through the education system. It also considers whether they are included or excluded as well as when and at what stage. This is shaped by factors on the demand side (children, households and communities who seek access to education) and the supply side (the learning opportunities provided either publicly or privately). Each factor is discussed in turn following.</w:t>
      </w:r>
    </w:p>
    <w:p w14:paraId="4E530A21" w14:textId="48DF8D9C" w:rsidR="00317448" w:rsidRDefault="00317448" w:rsidP="00317448">
      <w:pPr>
        <w:pStyle w:val="Tablecaption"/>
      </w:pPr>
      <w:r>
        <w:t>Figure 5 – A diagram of the factors affecting pathways through education systems</w:t>
      </w:r>
    </w:p>
    <w:p w14:paraId="354EDCF5" w14:textId="4EC0BC06" w:rsidR="00317448" w:rsidRDefault="00317448" w:rsidP="00317448">
      <w:pPr>
        <w:pStyle w:val="Tablecaption"/>
        <w:jc w:val="center"/>
      </w:pPr>
      <w:r>
        <w:rPr>
          <w:noProof/>
          <w:lang w:val="en-AU" w:eastAsia="en-AU"/>
        </w:rPr>
        <w:drawing>
          <wp:inline distT="0" distB="0" distL="0" distR="0" wp14:anchorId="52FA1070" wp14:editId="756A403F">
            <wp:extent cx="5274190" cy="3186623"/>
            <wp:effectExtent l="0" t="0" r="317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274190" cy="3186623"/>
                    </a:xfrm>
                    <a:prstGeom prst="rect">
                      <a:avLst/>
                    </a:prstGeom>
                    <a:noFill/>
                    <a:ln>
                      <a:noFill/>
                    </a:ln>
                  </pic:spPr>
                </pic:pic>
              </a:graphicData>
            </a:graphic>
          </wp:inline>
        </w:drawing>
      </w:r>
    </w:p>
    <w:p w14:paraId="7AEA3BA2" w14:textId="17A1BB55" w:rsidR="000D1B9E" w:rsidRPr="000D1B9E" w:rsidRDefault="000D1B9E" w:rsidP="000D1B9E">
      <w:pPr>
        <w:pStyle w:val="ListParagraph"/>
      </w:pPr>
      <w:r w:rsidRPr="000D1B9E">
        <w:rPr>
          <w:b/>
        </w:rPr>
        <w:t>Individual characteristics</w:t>
      </w:r>
      <w:r w:rsidRPr="000D1B9E">
        <w:t xml:space="preserve">: an individual’s ability, interests or aspirations, age, gender, position in the family, disability, financial status, cultural or social values can all impact on whether </w:t>
      </w:r>
      <w:r w:rsidR="00D1058B">
        <w:t>they have</w:t>
      </w:r>
      <w:r w:rsidRPr="000D1B9E">
        <w:t xml:space="preserve"> access to the education system, whether </w:t>
      </w:r>
      <w:r w:rsidR="00D1058B">
        <w:t>they stay</w:t>
      </w:r>
      <w:r w:rsidRPr="000D1B9E">
        <w:t xml:space="preserve"> in or return to it, and the level at which </w:t>
      </w:r>
      <w:r w:rsidR="00D1058B">
        <w:t>they progress</w:t>
      </w:r>
      <w:r w:rsidRPr="000D1B9E">
        <w:t xml:space="preserve"> while in the institutions or programs.</w:t>
      </w:r>
    </w:p>
    <w:p w14:paraId="35AE9E66" w14:textId="789DFF0F" w:rsidR="000D1B9E" w:rsidRPr="000D1B9E" w:rsidRDefault="000D1B9E" w:rsidP="000D1B9E">
      <w:pPr>
        <w:pStyle w:val="ListParagraph"/>
      </w:pPr>
      <w:r w:rsidRPr="000D1B9E">
        <w:rPr>
          <w:b/>
        </w:rPr>
        <w:t>Household characteristics</w:t>
      </w:r>
      <w:r w:rsidRPr="000D1B9E">
        <w:t xml:space="preserve">: </w:t>
      </w:r>
      <w:r w:rsidR="00D1058B">
        <w:t>h</w:t>
      </w:r>
      <w:r w:rsidRPr="000D1B9E">
        <w:t xml:space="preserve">ousehold characteristics are at least as important as individual characteristics. Household income, family size, social and economic status, location (e.g. rural/urban), </w:t>
      </w:r>
      <w:r w:rsidR="00137E63">
        <w:t xml:space="preserve">gender, disability of family members, </w:t>
      </w:r>
      <w:r w:rsidRPr="000D1B9E">
        <w:t>social, religious and cultural values are all important characteristics that affect access.</w:t>
      </w:r>
    </w:p>
    <w:p w14:paraId="5AF85300" w14:textId="77777777" w:rsidR="000D1B9E" w:rsidRDefault="000D1B9E" w:rsidP="000D1B9E">
      <w:pPr>
        <w:pStyle w:val="ListParagraph"/>
      </w:pPr>
      <w:r w:rsidRPr="000D1B9E">
        <w:rPr>
          <w:b/>
        </w:rPr>
        <w:t>Individual or household agency</w:t>
      </w:r>
      <w:r>
        <w:t>: the choices that individuals and households make are strongly influenced by individual and household characteristics, as well as powerful social, economic and political forces, and by the extent to which individuals and communities have a sense of ‘agency’ (knowledge and opportunity to make decisions, awareness of that knowledge and opportunity).</w:t>
      </w:r>
    </w:p>
    <w:p w14:paraId="039505C0" w14:textId="6500CD83" w:rsidR="000D1B9E" w:rsidRDefault="000D1B9E" w:rsidP="000D1B9E">
      <w:pPr>
        <w:pStyle w:val="ListParagraph"/>
      </w:pPr>
      <w:r w:rsidRPr="000D1B9E">
        <w:rPr>
          <w:b/>
        </w:rPr>
        <w:t>School characteristics</w:t>
      </w:r>
      <w:r>
        <w:t xml:space="preserve">: the quality of the learning environment in each institution (facilities, personnel, learning materials), and the teaching/learning processes </w:t>
      </w:r>
      <w:r w:rsidR="00D1058B">
        <w:t xml:space="preserve">– </w:t>
      </w:r>
      <w:r>
        <w:t xml:space="preserve"> both often determined by the leadership and management of the institution </w:t>
      </w:r>
      <w:r w:rsidR="00D1058B">
        <w:t>–</w:t>
      </w:r>
      <w:r>
        <w:t xml:space="preserve"> have a major impact on inclusion and exclusion, as well as the relationship with the community.</w:t>
      </w:r>
    </w:p>
    <w:p w14:paraId="070A5159" w14:textId="77777777" w:rsidR="000D1B9E" w:rsidRDefault="000D1B9E" w:rsidP="000D1B9E">
      <w:pPr>
        <w:pStyle w:val="ListParagraph"/>
      </w:pPr>
      <w:r w:rsidRPr="000D1B9E">
        <w:rPr>
          <w:b/>
        </w:rPr>
        <w:t>System</w:t>
      </w:r>
      <w:r>
        <w:t xml:space="preserve"> </w:t>
      </w:r>
      <w:r w:rsidRPr="000D1B9E">
        <w:rPr>
          <w:b/>
        </w:rPr>
        <w:t>characteristics (management)</w:t>
      </w:r>
      <w:r w:rsidRPr="000D1B9E">
        <w:t>:</w:t>
      </w:r>
      <w:r>
        <w:t xml:space="preserve"> the way in which decision-making authority is distributed, and decisions are made and monitored, together with the accountability systems, especially at the administrative level closest to the school (often the district level) has a strong influence on the access to and progress through the education system.</w:t>
      </w:r>
    </w:p>
    <w:p w14:paraId="31DF7875" w14:textId="77777777" w:rsidR="000D1B9E" w:rsidRDefault="000D1B9E" w:rsidP="000A0D26">
      <w:pPr>
        <w:pStyle w:val="ListParagraph"/>
      </w:pPr>
      <w:r w:rsidRPr="000D1B9E">
        <w:rPr>
          <w:b/>
        </w:rPr>
        <w:t>National and local policies</w:t>
      </w:r>
      <w:r>
        <w:t>: national and local policies on admission, discrimination, promotion, repetition, exclusion, and national assessment policies (especially examination systems) have a powerful influence over whether, when and how individuals are included, progress or are excluded from institutions and programs.</w:t>
      </w:r>
    </w:p>
    <w:p w14:paraId="732943E1" w14:textId="2E04960B" w:rsidR="00DB6D8E" w:rsidRDefault="00A871FE" w:rsidP="00A871FE">
      <w:pPr>
        <w:pStyle w:val="Heading2"/>
      </w:pPr>
      <w:r>
        <w:t>Alternative pathways and learner-centred education</w:t>
      </w:r>
    </w:p>
    <w:p w14:paraId="51CB122A" w14:textId="3B1B852C" w:rsidR="009D6AE0" w:rsidRDefault="009D6AE0" w:rsidP="009D6AE0">
      <w:pPr>
        <w:pStyle w:val="BodyText"/>
      </w:pPr>
      <w:r>
        <w:t>T</w:t>
      </w:r>
      <w:r w:rsidRPr="009D6AE0">
        <w:t>here are many programs that seek to promote educational reforms that support alternative pathways and learner-centred education, to provide combinations of:</w:t>
      </w:r>
    </w:p>
    <w:p w14:paraId="2EB4066C" w14:textId="77777777" w:rsidR="00566EAE" w:rsidRDefault="00566EAE" w:rsidP="00566EAE">
      <w:pPr>
        <w:pStyle w:val="ListParagraph"/>
      </w:pPr>
      <w:r>
        <w:t>more effective teaching/instructional methods</w:t>
      </w:r>
    </w:p>
    <w:p w14:paraId="4B671A73" w14:textId="77777777" w:rsidR="00566EAE" w:rsidRDefault="00566EAE" w:rsidP="00566EAE">
      <w:pPr>
        <w:pStyle w:val="ListParagraph"/>
      </w:pPr>
      <w:r>
        <w:t>delivery systems that provide educational access to remote and difficult-to-reach populations</w:t>
      </w:r>
    </w:p>
    <w:p w14:paraId="4D6E96FA" w14:textId="77777777" w:rsidR="00566EAE" w:rsidRDefault="00566EAE" w:rsidP="000A0D26">
      <w:pPr>
        <w:pStyle w:val="ListParagraph"/>
      </w:pPr>
      <w:r>
        <w:t xml:space="preserve">various kinds of accelerated learning and bridging courses for dropouts to enable them to re-enter formal school systems. </w:t>
      </w:r>
    </w:p>
    <w:p w14:paraId="4C6FEE48" w14:textId="77777777" w:rsidR="00FB126D" w:rsidRDefault="00FB126D" w:rsidP="00FB126D">
      <w:pPr>
        <w:pStyle w:val="Heading3"/>
      </w:pPr>
      <w:r>
        <w:t>Innovative practices and flexible approaches</w:t>
      </w:r>
    </w:p>
    <w:p w14:paraId="29D0AA19" w14:textId="60AF66E3" w:rsidR="009D6AE0" w:rsidRDefault="00566EAE" w:rsidP="00566EAE">
      <w:pPr>
        <w:pStyle w:val="BodyText"/>
      </w:pPr>
      <w:r w:rsidRPr="00566EAE">
        <w:t>There are a wide range of innovative practices that promote inclusion and reduce exclusion. These include:</w:t>
      </w:r>
    </w:p>
    <w:p w14:paraId="0168DF70" w14:textId="77777777" w:rsidR="00CD40C3" w:rsidRDefault="00CD40C3" w:rsidP="00CD40C3">
      <w:pPr>
        <w:pStyle w:val="ListParagraph"/>
      </w:pPr>
      <w:r>
        <w:t xml:space="preserve">second chance systems </w:t>
      </w:r>
    </w:p>
    <w:p w14:paraId="2F506E28" w14:textId="77777777" w:rsidR="00CD40C3" w:rsidRDefault="00CD40C3" w:rsidP="00CD40C3">
      <w:pPr>
        <w:pStyle w:val="ListParagraph"/>
      </w:pPr>
      <w:r>
        <w:t>remedial and accelerated learning pathways</w:t>
      </w:r>
    </w:p>
    <w:p w14:paraId="67BE0EC2" w14:textId="1CCEF49E" w:rsidR="00CD40C3" w:rsidRDefault="00CD40C3" w:rsidP="000A0D26">
      <w:pPr>
        <w:pStyle w:val="ListParagraph"/>
      </w:pPr>
      <w:r>
        <w:t xml:space="preserve">safety nets for the poorest women and girls, men and boys, and those with disability. </w:t>
      </w:r>
    </w:p>
    <w:p w14:paraId="428E55F7" w14:textId="6F18E7AA" w:rsidR="00CD40C3" w:rsidRDefault="00CD40C3" w:rsidP="00CD40C3">
      <w:pPr>
        <w:pStyle w:val="Heading3"/>
      </w:pPr>
      <w:r>
        <w:t>Alternative education programs</w:t>
      </w:r>
    </w:p>
    <w:p w14:paraId="4D3E6E43" w14:textId="18AC8B6B" w:rsidR="00CD40C3" w:rsidRDefault="00CD40C3" w:rsidP="00CD40C3">
      <w:pPr>
        <w:pStyle w:val="BodyText"/>
      </w:pPr>
      <w:r w:rsidRPr="00CD40C3">
        <w:t>Many alternative education programs are relevant to both primary and lower secondary education. A list of some of the characteristics which are found in many alternative education programs include:</w:t>
      </w:r>
    </w:p>
    <w:p w14:paraId="6DA5F7BF" w14:textId="77777777" w:rsidR="00CD40C3" w:rsidRDefault="00CD40C3" w:rsidP="00CD40C3">
      <w:pPr>
        <w:pStyle w:val="ListParagraph"/>
      </w:pPr>
      <w:r>
        <w:t>community based teachers with minimum qualifications, supported by outreach trainers</w:t>
      </w:r>
    </w:p>
    <w:p w14:paraId="131E5D11" w14:textId="77777777" w:rsidR="00CD40C3" w:rsidRDefault="00CD40C3" w:rsidP="00CD40C3">
      <w:pPr>
        <w:pStyle w:val="ListParagraph"/>
      </w:pPr>
      <w:r>
        <w:t xml:space="preserve">‘scripted’ lessons planned over a cycle and supported by step-by-step materials and outreach trainers  </w:t>
      </w:r>
    </w:p>
    <w:p w14:paraId="0EE50043" w14:textId="77777777" w:rsidR="00CD40C3" w:rsidRDefault="00CD40C3" w:rsidP="00CD40C3">
      <w:pPr>
        <w:pStyle w:val="ListParagraph"/>
      </w:pPr>
      <w:r>
        <w:t xml:space="preserve">‘learning ladders’ in core subjects linked to well-designed assessments and attainment targets </w:t>
      </w:r>
    </w:p>
    <w:p w14:paraId="0247CED4" w14:textId="77777777" w:rsidR="00CD40C3" w:rsidRDefault="00CD40C3" w:rsidP="00CD40C3">
      <w:pPr>
        <w:pStyle w:val="ListParagraph"/>
      </w:pPr>
      <w:r>
        <w:t xml:space="preserve">flexible instruction approaches, adapted to learning readiness </w:t>
      </w:r>
    </w:p>
    <w:p w14:paraId="17D64F3E" w14:textId="77777777" w:rsidR="00CD40C3" w:rsidRDefault="00CD40C3" w:rsidP="00CD40C3">
      <w:pPr>
        <w:pStyle w:val="ListParagraph"/>
      </w:pPr>
      <w:r>
        <w:t xml:space="preserve">self-paced learning </w:t>
      </w:r>
    </w:p>
    <w:p w14:paraId="13AAC828" w14:textId="77777777" w:rsidR="00CD40C3" w:rsidRDefault="00CD40C3" w:rsidP="00CD40C3">
      <w:pPr>
        <w:pStyle w:val="ListParagraph"/>
      </w:pPr>
      <w:r>
        <w:t>peer learning and child to child teaching/methods of instruction</w:t>
      </w:r>
    </w:p>
    <w:p w14:paraId="19CD6DB7" w14:textId="77777777" w:rsidR="00CD40C3" w:rsidRDefault="00CD40C3" w:rsidP="00CD40C3">
      <w:pPr>
        <w:pStyle w:val="ListParagraph"/>
      </w:pPr>
      <w:r>
        <w:t>multi-grade teaching and materials</w:t>
      </w:r>
    </w:p>
    <w:p w14:paraId="78F6CE62" w14:textId="6F5A7526" w:rsidR="00CD40C3" w:rsidRDefault="00CD40C3" w:rsidP="00CD40C3">
      <w:pPr>
        <w:pStyle w:val="ListParagraph"/>
      </w:pPr>
      <w:r>
        <w:t>curricula adapted to small schools (</w:t>
      </w:r>
      <w:r w:rsidR="00FB126D">
        <w:t>one to three</w:t>
      </w:r>
      <w:r>
        <w:t xml:space="preserve"> teacher schools)</w:t>
      </w:r>
    </w:p>
    <w:p w14:paraId="2F587BB1" w14:textId="77777777" w:rsidR="00CD40C3" w:rsidRDefault="00CD40C3" w:rsidP="00CD40C3">
      <w:pPr>
        <w:pStyle w:val="ListParagraph"/>
      </w:pPr>
      <w:r>
        <w:t>restricted class sizes</w:t>
      </w:r>
    </w:p>
    <w:p w14:paraId="708DF2F7" w14:textId="77777777" w:rsidR="00CD40C3" w:rsidRDefault="00CD40C3" w:rsidP="00CD40C3">
      <w:pPr>
        <w:pStyle w:val="ListParagraph"/>
      </w:pPr>
      <w:r>
        <w:t xml:space="preserve">school timetables adapted to local seasonalities (e.g. planting and harvest cycles) </w:t>
      </w:r>
    </w:p>
    <w:p w14:paraId="10AEDA61" w14:textId="77777777" w:rsidR="00CD40C3" w:rsidRDefault="00CD40C3" w:rsidP="00CD40C3">
      <w:pPr>
        <w:pStyle w:val="ListParagraph"/>
      </w:pPr>
      <w:r>
        <w:t>fee free and cash linked incentives to attend (conditional cash transfers)</w:t>
      </w:r>
    </w:p>
    <w:p w14:paraId="1EFC7D67" w14:textId="77777777" w:rsidR="00CD40C3" w:rsidRDefault="00CD40C3" w:rsidP="00CD40C3">
      <w:pPr>
        <w:pStyle w:val="ListParagraph"/>
      </w:pPr>
      <w:r>
        <w:t>special needs diagnosis and support</w:t>
      </w:r>
    </w:p>
    <w:p w14:paraId="57639ACE" w14:textId="77777777" w:rsidR="00CD40C3" w:rsidRDefault="00CD40C3" w:rsidP="00CD40C3">
      <w:pPr>
        <w:pStyle w:val="ListParagraph"/>
      </w:pPr>
      <w:r>
        <w:t xml:space="preserve">gender equity interventions </w:t>
      </w:r>
    </w:p>
    <w:p w14:paraId="2336A821" w14:textId="13B5668A" w:rsidR="00CD40C3" w:rsidRDefault="00CD40C3" w:rsidP="000A0D26">
      <w:pPr>
        <w:pStyle w:val="ListParagraph"/>
      </w:pPr>
      <w:r>
        <w:t>mother</w:t>
      </w:r>
      <w:r w:rsidR="00677312">
        <w:t>-</w:t>
      </w:r>
      <w:r>
        <w:t>tongue instruction.</w:t>
      </w:r>
    </w:p>
    <w:p w14:paraId="13264A5A" w14:textId="77777777" w:rsidR="00CD40C3" w:rsidRDefault="00CD40C3" w:rsidP="00387896">
      <w:pPr>
        <w:pStyle w:val="Paraspace"/>
      </w:pPr>
    </w:p>
    <w:p w14:paraId="6387BF2F" w14:textId="77777777" w:rsidR="00F62A14" w:rsidRPr="00F62A14" w:rsidRDefault="00F62A14" w:rsidP="008E5557">
      <w:pPr>
        <w:pStyle w:val="Paraspace"/>
        <w:widowControl/>
        <w:rPr>
          <w:rStyle w:val="QuotedChar"/>
          <w:i w:val="0"/>
        </w:rPr>
      </w:pPr>
    </w:p>
    <w:p w14:paraId="23DF005F" w14:textId="67696E99" w:rsidR="003B6098" w:rsidRDefault="003B6098" w:rsidP="008E5557">
      <w:pPr>
        <w:pStyle w:val="Paraspace"/>
        <w:widowControl/>
      </w:pPr>
    </w:p>
    <w:p w14:paraId="4198C367" w14:textId="457B56BD" w:rsidR="00801336" w:rsidRDefault="00801336" w:rsidP="008E5557">
      <w:pPr>
        <w:pStyle w:val="Paraspace"/>
        <w:widowControl/>
      </w:pPr>
    </w:p>
    <w:p w14:paraId="389DD678" w14:textId="77777777" w:rsidR="00184B67" w:rsidRDefault="00184B67" w:rsidP="008E5557">
      <w:pPr>
        <w:pStyle w:val="Paraspace"/>
        <w:widowControl/>
      </w:pPr>
    </w:p>
    <w:p w14:paraId="794C3725" w14:textId="7DC96EFE" w:rsidR="00F35CDE" w:rsidRDefault="00F35CDE" w:rsidP="00F3595F">
      <w:pPr>
        <w:pStyle w:val="BodyText"/>
        <w:rPr>
          <w:color w:val="808285"/>
          <w:sz w:val="20"/>
        </w:rPr>
      </w:pPr>
      <w:r>
        <w:br w:type="page"/>
      </w:r>
    </w:p>
    <w:p w14:paraId="7BFAC069" w14:textId="59814D18" w:rsidR="006E32FA" w:rsidRDefault="00602D4B" w:rsidP="008E5557">
      <w:pPr>
        <w:pStyle w:val="BodyText"/>
        <w:widowControl/>
      </w:pPr>
      <w:r w:rsidRPr="009D500A">
        <w:rPr>
          <w:noProof/>
          <w:lang w:val="en-AU" w:eastAsia="en-AU"/>
        </w:rPr>
        <w:drawing>
          <wp:anchor distT="0" distB="0" distL="114300" distR="114300" simplePos="0" relativeHeight="251765760" behindDoc="0" locked="0" layoutInCell="1" allowOverlap="1" wp14:anchorId="0C881317" wp14:editId="6A950FEE">
            <wp:simplePos x="0" y="0"/>
            <wp:positionH relativeFrom="margin">
              <wp:posOffset>4692650</wp:posOffset>
            </wp:positionH>
            <wp:positionV relativeFrom="paragraph">
              <wp:posOffset>44450</wp:posOffset>
            </wp:positionV>
            <wp:extent cx="1069340" cy="824230"/>
            <wp:effectExtent l="0" t="0" r="0" b="0"/>
            <wp:wrapSquare wrapText="bothSides"/>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69340" cy="824230"/>
                    </a:xfrm>
                    <a:prstGeom prst="rect">
                      <a:avLst/>
                    </a:prstGeom>
                  </pic:spPr>
                </pic:pic>
              </a:graphicData>
            </a:graphic>
            <wp14:sizeRelH relativeFrom="margin">
              <wp14:pctWidth>0</wp14:pctWidth>
            </wp14:sizeRelH>
            <wp14:sizeRelV relativeFrom="margin">
              <wp14:pctHeight>0</wp14:pctHeight>
            </wp14:sizeRelV>
          </wp:anchor>
        </w:drawing>
      </w:r>
    </w:p>
    <w:p w14:paraId="2EB69798" w14:textId="7703727A" w:rsidR="00EA2591" w:rsidRPr="009D500A" w:rsidRDefault="00DF29AD" w:rsidP="008E5557">
      <w:pPr>
        <w:pStyle w:val="Heading1"/>
        <w:widowControl/>
      </w:pPr>
      <w:bookmarkStart w:id="9" w:name="_Toc533084828"/>
      <w:r>
        <w:t>Test your knowledge</w:t>
      </w:r>
      <w:bookmarkEnd w:id="9"/>
    </w:p>
    <w:p w14:paraId="532573A2" w14:textId="77777777" w:rsidR="00325F33" w:rsidRPr="00325F33" w:rsidRDefault="00325F33" w:rsidP="008E5557">
      <w:pPr>
        <w:pStyle w:val="BodyText"/>
        <w:widowControl/>
      </w:pPr>
    </w:p>
    <w:p w14:paraId="64EF11EC" w14:textId="77777777" w:rsidR="00EA2591" w:rsidRDefault="00EA2591" w:rsidP="008E5557">
      <w:pPr>
        <w:pStyle w:val="Heading2"/>
        <w:tabs>
          <w:tab w:val="left" w:pos="6237"/>
          <w:tab w:val="left" w:pos="7938"/>
        </w:tabs>
        <w:spacing w:before="161"/>
        <w:ind w:right="-568"/>
      </w:pPr>
      <w:r>
        <w:t>Assessment questions</w:t>
      </w:r>
    </w:p>
    <w:p w14:paraId="1764AFC7" w14:textId="425D6114" w:rsidR="00EA2591" w:rsidRDefault="00EA2591" w:rsidP="008E5557">
      <w:pPr>
        <w:pStyle w:val="BodyText"/>
        <w:widowControl/>
        <w:tabs>
          <w:tab w:val="left" w:pos="6237"/>
          <w:tab w:val="left" w:pos="7938"/>
        </w:tabs>
      </w:pPr>
      <w:r>
        <w:t xml:space="preserve">Answer the following questions by ticking ‘True’ or ‘False’. Once you have selected your answers to all the questions, turn the page to ‘The </w:t>
      </w:r>
      <w:r w:rsidR="008E01E2">
        <w:t>c</w:t>
      </w:r>
      <w:r>
        <w:t xml:space="preserve">orrect </w:t>
      </w:r>
      <w:r w:rsidR="008E01E2">
        <w:t>a</w:t>
      </w:r>
      <w:r>
        <w:t>nswers are...’ to check the accuracy of your answers.</w:t>
      </w:r>
    </w:p>
    <w:p w14:paraId="5D0103BE" w14:textId="77777777" w:rsidR="00BA17CD" w:rsidRDefault="00BA17CD" w:rsidP="008E5557">
      <w:pPr>
        <w:pStyle w:val="BodyText"/>
        <w:widowControl/>
        <w:tabs>
          <w:tab w:val="left" w:pos="6237"/>
          <w:tab w:val="left" w:pos="7938"/>
        </w:tabs>
      </w:pPr>
    </w:p>
    <w:p w14:paraId="0CB81B78" w14:textId="77777777" w:rsidR="00EA2591" w:rsidRPr="003B6098" w:rsidRDefault="00EA2591" w:rsidP="008E5557">
      <w:pPr>
        <w:pStyle w:val="Questionheading"/>
        <w:widowControl/>
      </w:pPr>
      <w:r w:rsidRPr="003B6098">
        <w:t>Question 1</w:t>
      </w:r>
    </w:p>
    <w:p w14:paraId="568D0918" w14:textId="7F4D97CA" w:rsidR="00F35CDE" w:rsidRDefault="00387896" w:rsidP="008E5557">
      <w:pPr>
        <w:pStyle w:val="BodyText"/>
        <w:widowControl/>
        <w:tabs>
          <w:tab w:val="left" w:pos="6237"/>
          <w:tab w:val="left" w:pos="7938"/>
        </w:tabs>
      </w:pPr>
      <w:r w:rsidRPr="00387896">
        <w:t>All countries organise their education systems with six years of primary school, three years of lower secondary school and three years of high school.</w:t>
      </w:r>
      <w:r w:rsidR="00E94C06" w:rsidRPr="00E94C06">
        <w:t xml:space="preserve"> </w:t>
      </w:r>
    </w:p>
    <w:p w14:paraId="0639E6C0" w14:textId="77777777" w:rsidR="00EA2591" w:rsidRDefault="00EA2591" w:rsidP="008E5557">
      <w:pPr>
        <w:pStyle w:val="BodyText"/>
        <w:widowControl/>
        <w:tabs>
          <w:tab w:val="left" w:pos="5954"/>
          <w:tab w:val="left" w:pos="7371"/>
        </w:tabs>
      </w:pPr>
      <w:r w:rsidRPr="000A0D26">
        <w:t>Is this statement true</w:t>
      </w:r>
      <w:r w:rsidRPr="000A0D26">
        <w:rPr>
          <w:spacing w:val="-11"/>
        </w:rPr>
        <w:t xml:space="preserve"> </w:t>
      </w:r>
      <w:r w:rsidRPr="000A0D26">
        <w:t>or</w:t>
      </w:r>
      <w:r w:rsidRPr="000A0D26">
        <w:rPr>
          <w:spacing w:val="-4"/>
        </w:rPr>
        <w:t xml:space="preserve"> </w:t>
      </w:r>
      <w:r w:rsidRPr="000A0D26">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765613D0" w14:textId="77777777" w:rsidR="00EA2591" w:rsidRPr="000B3EF1" w:rsidRDefault="00EA2591" w:rsidP="008E5557">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720704" behindDoc="0" locked="0" layoutInCell="1" allowOverlap="1" wp14:anchorId="549DA53D" wp14:editId="6EF40A52">
                <wp:simplePos x="0" y="0"/>
                <wp:positionH relativeFrom="margin">
                  <wp:align>left</wp:align>
                </wp:positionH>
                <wp:positionV relativeFrom="paragraph">
                  <wp:posOffset>82931</wp:posOffset>
                </wp:positionV>
                <wp:extent cx="6181344" cy="0"/>
                <wp:effectExtent l="0" t="0" r="29210" b="19050"/>
                <wp:wrapNone/>
                <wp:docPr id="446" name="Straight Connector 44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0BF5A4" id="Straight Connector 446" o:spid="_x0000_s1026" style="position:absolute;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GwFpEY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5F42F804" w14:textId="77777777" w:rsidR="00EA2591" w:rsidRPr="003B6098" w:rsidRDefault="00EA2591" w:rsidP="008E5557">
      <w:pPr>
        <w:pStyle w:val="Questionheading"/>
        <w:widowControl/>
      </w:pPr>
      <w:r w:rsidRPr="003B6098">
        <w:t>Question 2</w:t>
      </w:r>
    </w:p>
    <w:p w14:paraId="4F513514" w14:textId="1A88FABC" w:rsidR="00C30210" w:rsidRDefault="00E92467" w:rsidP="008E5557">
      <w:pPr>
        <w:pStyle w:val="BodyText"/>
        <w:widowControl/>
        <w:tabs>
          <w:tab w:val="left" w:pos="6237"/>
          <w:tab w:val="left" w:pos="7938"/>
        </w:tabs>
      </w:pPr>
      <w:r w:rsidRPr="00E92467">
        <w:t>The most common length of primary schooling in Asia and Pacific is six years and the most common length of the whole school system is 12 years.</w:t>
      </w:r>
      <w:r w:rsidR="00C30210" w:rsidRPr="00E94C06">
        <w:t xml:space="preserve"> </w:t>
      </w:r>
    </w:p>
    <w:p w14:paraId="17A0C496" w14:textId="77777777" w:rsidR="00F03C50" w:rsidRDefault="00F03C50" w:rsidP="008E5557">
      <w:pPr>
        <w:pStyle w:val="BodyText"/>
        <w:widowControl/>
        <w:tabs>
          <w:tab w:val="left" w:pos="5954"/>
          <w:tab w:val="left" w:pos="7371"/>
        </w:tabs>
      </w:pPr>
      <w:r w:rsidRPr="000A0D26">
        <w:t>Is this statement true</w:t>
      </w:r>
      <w:r w:rsidRPr="000A0D26">
        <w:rPr>
          <w:spacing w:val="-11"/>
        </w:rPr>
        <w:t xml:space="preserve"> </w:t>
      </w:r>
      <w:r w:rsidRPr="000A0D26">
        <w:t>or</w:t>
      </w:r>
      <w:r w:rsidRPr="000A0D26">
        <w:rPr>
          <w:spacing w:val="-4"/>
        </w:rPr>
        <w:t xml:space="preserve"> </w:t>
      </w:r>
      <w:r w:rsidRPr="000A0D26">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1F1BAC8D" w14:textId="77777777" w:rsidR="002E7073" w:rsidRPr="000B3EF1" w:rsidRDefault="002E7073" w:rsidP="008E5557">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755520" behindDoc="0" locked="0" layoutInCell="1" allowOverlap="1" wp14:anchorId="03B75E1D" wp14:editId="2CA23D8D">
                <wp:simplePos x="0" y="0"/>
                <wp:positionH relativeFrom="margin">
                  <wp:align>left</wp:align>
                </wp:positionH>
                <wp:positionV relativeFrom="paragraph">
                  <wp:posOffset>82931</wp:posOffset>
                </wp:positionV>
                <wp:extent cx="6181344" cy="0"/>
                <wp:effectExtent l="0" t="0" r="29210" b="19050"/>
                <wp:wrapNone/>
                <wp:docPr id="455" name="Straight Connector 45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6B99A6" id="Straight Connector 455" o:spid="_x0000_s1026" style="position:absolute;z-index:251755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G0Gw9k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6C1AA598" w14:textId="597FE6F9" w:rsidR="00EA2591" w:rsidRPr="003B6098" w:rsidRDefault="002E7073" w:rsidP="008E5557">
      <w:pPr>
        <w:pStyle w:val="Questionheading"/>
        <w:widowControl/>
      </w:pPr>
      <w:r w:rsidRPr="003B6098">
        <w:t>Q</w:t>
      </w:r>
      <w:r w:rsidR="00EA2591" w:rsidRPr="003B6098">
        <w:t>uestion 3</w:t>
      </w:r>
    </w:p>
    <w:p w14:paraId="796E1515" w14:textId="6E9BF375" w:rsidR="00C30210" w:rsidRDefault="00E92467" w:rsidP="008E5557">
      <w:pPr>
        <w:pStyle w:val="BodyText"/>
        <w:widowControl/>
        <w:tabs>
          <w:tab w:val="left" w:pos="6237"/>
          <w:tab w:val="left" w:pos="7938"/>
        </w:tabs>
      </w:pPr>
      <w:r w:rsidRPr="00E92467">
        <w:t>In countries with low performing education systems, less than half the children complete primary school successfully and many fewer go to secondary school.</w:t>
      </w:r>
      <w:r w:rsidR="00C30210" w:rsidRPr="00E94C06">
        <w:t xml:space="preserve"> </w:t>
      </w:r>
    </w:p>
    <w:p w14:paraId="0DA2742E" w14:textId="77777777" w:rsidR="00F03C50" w:rsidRDefault="00F03C50" w:rsidP="008E5557">
      <w:pPr>
        <w:pStyle w:val="BodyText"/>
        <w:widowControl/>
        <w:tabs>
          <w:tab w:val="left" w:pos="5954"/>
          <w:tab w:val="left" w:pos="7371"/>
        </w:tabs>
      </w:pPr>
      <w:r w:rsidRPr="000A0D26">
        <w:t>Is this statement true</w:t>
      </w:r>
      <w:r w:rsidRPr="000A0D26">
        <w:rPr>
          <w:spacing w:val="-11"/>
        </w:rPr>
        <w:t xml:space="preserve"> </w:t>
      </w:r>
      <w:r w:rsidRPr="000A0D26">
        <w:t>or</w:t>
      </w:r>
      <w:r w:rsidRPr="000A0D26">
        <w:rPr>
          <w:spacing w:val="-4"/>
        </w:rPr>
        <w:t xml:space="preserve"> </w:t>
      </w:r>
      <w:r w:rsidRPr="000A0D26">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3A56F253" w14:textId="77777777" w:rsidR="002E7073" w:rsidRPr="000B3EF1" w:rsidRDefault="002E7073" w:rsidP="008E5557">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757568" behindDoc="0" locked="0" layoutInCell="1" allowOverlap="1" wp14:anchorId="349B3AD0" wp14:editId="422BFD2D">
                <wp:simplePos x="0" y="0"/>
                <wp:positionH relativeFrom="margin">
                  <wp:align>left</wp:align>
                </wp:positionH>
                <wp:positionV relativeFrom="paragraph">
                  <wp:posOffset>82931</wp:posOffset>
                </wp:positionV>
                <wp:extent cx="6181344" cy="0"/>
                <wp:effectExtent l="0" t="0" r="29210" b="19050"/>
                <wp:wrapNone/>
                <wp:docPr id="456" name="Straight Connector 45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6F662D" id="Straight Connector 456" o:spid="_x0000_s1026" style="position:absolute;z-index:251757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LghiBQ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7E10E321" w14:textId="77777777" w:rsidR="00EA2591" w:rsidRPr="003B6098" w:rsidRDefault="00EA2591" w:rsidP="008E5557">
      <w:pPr>
        <w:pStyle w:val="Questionheading"/>
        <w:widowControl/>
      </w:pPr>
      <w:r w:rsidRPr="003B6098">
        <w:t>Question 4</w:t>
      </w:r>
    </w:p>
    <w:p w14:paraId="0F2BB826" w14:textId="59654586" w:rsidR="00C30210" w:rsidRDefault="00577498" w:rsidP="008E5557">
      <w:pPr>
        <w:pStyle w:val="BodyText"/>
        <w:widowControl/>
        <w:tabs>
          <w:tab w:val="left" w:pos="6237"/>
          <w:tab w:val="left" w:pos="7938"/>
        </w:tabs>
      </w:pPr>
      <w:r w:rsidRPr="00577498">
        <w:t>Pre-school and early childhood care and education are generally considered part of national education systems and are financed by the state.</w:t>
      </w:r>
      <w:r w:rsidR="00C30210" w:rsidRPr="00E94C06">
        <w:t xml:space="preserve"> </w:t>
      </w:r>
    </w:p>
    <w:p w14:paraId="2C4FB957" w14:textId="77777777" w:rsidR="00F03C50" w:rsidRDefault="00F03C50" w:rsidP="008E5557">
      <w:pPr>
        <w:pStyle w:val="BodyText"/>
        <w:widowControl/>
        <w:tabs>
          <w:tab w:val="left" w:pos="5954"/>
          <w:tab w:val="left" w:pos="7371"/>
        </w:tabs>
      </w:pPr>
      <w:r w:rsidRPr="000A0D26">
        <w:t>Is this statement true</w:t>
      </w:r>
      <w:r w:rsidRPr="000A0D26">
        <w:rPr>
          <w:spacing w:val="-11"/>
        </w:rPr>
        <w:t xml:space="preserve"> </w:t>
      </w:r>
      <w:r w:rsidRPr="000A0D26">
        <w:t>or</w:t>
      </w:r>
      <w:r w:rsidRPr="000A0D26">
        <w:rPr>
          <w:spacing w:val="-4"/>
        </w:rPr>
        <w:t xml:space="preserve"> </w:t>
      </w:r>
      <w:r w:rsidRPr="000A0D26">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6B494B3E" w14:textId="77777777" w:rsidR="002E7073" w:rsidRPr="000B3EF1" w:rsidRDefault="002E7073" w:rsidP="008E5557">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759616" behindDoc="0" locked="0" layoutInCell="1" allowOverlap="1" wp14:anchorId="75D876C4" wp14:editId="0C51371D">
                <wp:simplePos x="0" y="0"/>
                <wp:positionH relativeFrom="margin">
                  <wp:align>left</wp:align>
                </wp:positionH>
                <wp:positionV relativeFrom="paragraph">
                  <wp:posOffset>82931</wp:posOffset>
                </wp:positionV>
                <wp:extent cx="6181344" cy="0"/>
                <wp:effectExtent l="0" t="0" r="29210" b="19050"/>
                <wp:wrapNone/>
                <wp:docPr id="457" name="Straight Connector 45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69EAB3" id="Straight Connector 457" o:spid="_x0000_s1026" style="position:absolute;z-index:251759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" strokecolor="#d8d8d8 [2732]" strokeweight=".5pt">
                <v:stroke joinstyle="miter"/>
                <o:lock v:ext="edit" aspectratio="t" shapetype="f"/>
                <w10:wrap anchorx="margin"/>
              </v:line>
            </w:pict>
          </mc:Fallback>
        </mc:AlternateContent>
      </w:r>
    </w:p>
    <w:p w14:paraId="45B939AF" w14:textId="77777777" w:rsidR="00577498" w:rsidRDefault="00577498" w:rsidP="002B6F3B">
      <w:pPr>
        <w:pStyle w:val="Paraspace"/>
      </w:pPr>
    </w:p>
    <w:p w14:paraId="05A08C6C" w14:textId="77777777" w:rsidR="002B6F3B" w:rsidRDefault="002B6F3B" w:rsidP="002B6F3B">
      <w:pPr>
        <w:pStyle w:val="Paraspace"/>
      </w:pPr>
    </w:p>
    <w:p w14:paraId="3EF9EEBF" w14:textId="1D5E2295" w:rsidR="009B3FEF" w:rsidRPr="003B6098" w:rsidRDefault="009B3FEF" w:rsidP="008E5557">
      <w:pPr>
        <w:pStyle w:val="Questionheading"/>
        <w:widowControl/>
      </w:pPr>
      <w:r w:rsidRPr="003B6098">
        <w:t>Question 5</w:t>
      </w:r>
    </w:p>
    <w:p w14:paraId="1548F0F4" w14:textId="1A1DEF54" w:rsidR="009B3FEF" w:rsidRDefault="00577498" w:rsidP="008E5557">
      <w:pPr>
        <w:pStyle w:val="BodyText"/>
        <w:widowControl/>
        <w:tabs>
          <w:tab w:val="left" w:pos="6237"/>
          <w:tab w:val="left" w:pos="7938"/>
        </w:tabs>
      </w:pPr>
      <w:r w:rsidRPr="00577498">
        <w:t>Access to education is primarily determined by there being enough schools to cover the needs of a population.</w:t>
      </w:r>
      <w:r w:rsidR="009B3FEF" w:rsidRPr="00E94C06">
        <w:t xml:space="preserve"> </w:t>
      </w:r>
    </w:p>
    <w:p w14:paraId="09861407" w14:textId="77777777" w:rsidR="00F03C50" w:rsidRDefault="00F03C50" w:rsidP="008E5557">
      <w:pPr>
        <w:pStyle w:val="BodyText"/>
        <w:widowControl/>
        <w:tabs>
          <w:tab w:val="left" w:pos="5954"/>
          <w:tab w:val="left" w:pos="7371"/>
        </w:tabs>
      </w:pPr>
      <w:r w:rsidRPr="000A0D26">
        <w:t>Is this statement true</w:t>
      </w:r>
      <w:r w:rsidRPr="000A0D26">
        <w:rPr>
          <w:spacing w:val="-11"/>
        </w:rPr>
        <w:t xml:space="preserve"> </w:t>
      </w:r>
      <w:r w:rsidRPr="000A0D26">
        <w:t>or</w:t>
      </w:r>
      <w:r w:rsidRPr="000A0D26">
        <w:rPr>
          <w:spacing w:val="-4"/>
        </w:rPr>
        <w:t xml:space="preserve"> </w:t>
      </w:r>
      <w:r w:rsidRPr="000A0D26">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6B4FB6E5" w14:textId="77777777" w:rsidR="009B3FEF" w:rsidRPr="000B3EF1" w:rsidRDefault="009B3FEF" w:rsidP="008E5557">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801600" behindDoc="0" locked="0" layoutInCell="1" allowOverlap="1" wp14:anchorId="6C286C65" wp14:editId="65D34C9C">
                <wp:simplePos x="0" y="0"/>
                <wp:positionH relativeFrom="margin">
                  <wp:align>left</wp:align>
                </wp:positionH>
                <wp:positionV relativeFrom="paragraph">
                  <wp:posOffset>82931</wp:posOffset>
                </wp:positionV>
                <wp:extent cx="6181344" cy="0"/>
                <wp:effectExtent l="0" t="0" r="29210" b="19050"/>
                <wp:wrapNone/>
                <wp:docPr id="4" name="Straight Connector 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73A0D8" id="Straight Connector 4" o:spid="_x0000_s1026" style="position:absolute;z-index:251801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" strokecolor="#d8d8d8 [2732]" strokeweight=".5pt">
                <v:stroke joinstyle="miter"/>
                <o:lock v:ext="edit" aspectratio="t" shapetype="f"/>
                <w10:wrap anchorx="margin"/>
              </v:line>
            </w:pict>
          </mc:Fallback>
        </mc:AlternateContent>
      </w:r>
    </w:p>
    <w:p w14:paraId="762EE87E" w14:textId="180C7069" w:rsidR="009B3FEF" w:rsidRPr="003B6098" w:rsidRDefault="009B3FEF" w:rsidP="008E5557">
      <w:pPr>
        <w:pStyle w:val="Questionheading"/>
        <w:widowControl/>
      </w:pPr>
      <w:r w:rsidRPr="003B6098">
        <w:t>Question 6</w:t>
      </w:r>
    </w:p>
    <w:p w14:paraId="009A123A" w14:textId="194C545E" w:rsidR="009B3FEF" w:rsidRDefault="00577498" w:rsidP="008E5557">
      <w:pPr>
        <w:pStyle w:val="BodyText"/>
        <w:widowControl/>
        <w:tabs>
          <w:tab w:val="left" w:pos="6237"/>
          <w:tab w:val="left" w:pos="7938"/>
        </w:tabs>
      </w:pPr>
      <w:r w:rsidRPr="00577498">
        <w:t>Alternative education projects seek to replace formal schools with non-formal education.</w:t>
      </w:r>
      <w:r w:rsidR="009B3FEF" w:rsidRPr="00E94C06">
        <w:t xml:space="preserve"> </w:t>
      </w:r>
    </w:p>
    <w:p w14:paraId="77BB06B7" w14:textId="77777777" w:rsidR="00F03C50" w:rsidRDefault="00F03C50" w:rsidP="008E5557">
      <w:pPr>
        <w:pStyle w:val="BodyText"/>
        <w:widowControl/>
        <w:tabs>
          <w:tab w:val="left" w:pos="5954"/>
          <w:tab w:val="left" w:pos="7371"/>
        </w:tabs>
      </w:pPr>
      <w:r w:rsidRPr="000A0D26">
        <w:t>Is this statement true</w:t>
      </w:r>
      <w:r w:rsidRPr="000A0D26">
        <w:rPr>
          <w:spacing w:val="-11"/>
        </w:rPr>
        <w:t xml:space="preserve"> </w:t>
      </w:r>
      <w:r w:rsidRPr="000A0D26">
        <w:t>or</w:t>
      </w:r>
      <w:r w:rsidRPr="000A0D26">
        <w:rPr>
          <w:spacing w:val="-4"/>
        </w:rPr>
        <w:t xml:space="preserve"> </w:t>
      </w:r>
      <w:r w:rsidRPr="000A0D26">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4637B491" w14:textId="77777777" w:rsidR="009B3FEF" w:rsidRPr="000B3EF1" w:rsidRDefault="009B3FEF" w:rsidP="008E5557">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803648" behindDoc="0" locked="0" layoutInCell="1" allowOverlap="1" wp14:anchorId="6216EC7D" wp14:editId="247B566C">
                <wp:simplePos x="0" y="0"/>
                <wp:positionH relativeFrom="margin">
                  <wp:align>left</wp:align>
                </wp:positionH>
                <wp:positionV relativeFrom="paragraph">
                  <wp:posOffset>82931</wp:posOffset>
                </wp:positionV>
                <wp:extent cx="6181344" cy="0"/>
                <wp:effectExtent l="0" t="0" r="29210" b="19050"/>
                <wp:wrapNone/>
                <wp:docPr id="5" name="Straight Connector 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5DC45B" id="Straight Connector 5" o:spid="_x0000_s1026" style="position:absolute;z-index:251803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" strokecolor="#d8d8d8 [2732]" strokeweight=".5pt">
                <v:stroke joinstyle="miter"/>
                <o:lock v:ext="edit" aspectratio="t" shapetype="f"/>
                <w10:wrap anchorx="margin"/>
              </v:line>
            </w:pict>
          </mc:Fallback>
        </mc:AlternateContent>
      </w:r>
    </w:p>
    <w:p w14:paraId="4823FC12" w14:textId="77777777" w:rsidR="008E01E2" w:rsidRDefault="008E01E2" w:rsidP="008E5557">
      <w:pPr>
        <w:rPr>
          <w:rFonts w:ascii="Calibri" w:eastAsia="Calibri" w:hAnsi="Calibri" w:cs="Calibri"/>
          <w:color w:val="231F20"/>
          <w:sz w:val="23"/>
          <w:szCs w:val="23"/>
          <w:lang w:val="en-US"/>
        </w:rPr>
      </w:pPr>
      <w:r>
        <w:br w:type="page"/>
      </w:r>
    </w:p>
    <w:p w14:paraId="1E072C1C" w14:textId="1B8493BA" w:rsidR="00A65D11" w:rsidRPr="00A65D11" w:rsidRDefault="00325F33" w:rsidP="008E5557">
      <w:pPr>
        <w:pStyle w:val="BodyText"/>
        <w:widowControl/>
      </w:pPr>
      <w:r>
        <w:rPr>
          <w:noProof/>
          <w:lang w:val="en-AU" w:eastAsia="en-AU"/>
        </w:rPr>
        <w:drawing>
          <wp:anchor distT="0" distB="0" distL="114300" distR="114300" simplePos="0" relativeHeight="251728896" behindDoc="0" locked="0" layoutInCell="1" allowOverlap="1" wp14:anchorId="0AFDD2F4" wp14:editId="04171265">
            <wp:simplePos x="0" y="0"/>
            <wp:positionH relativeFrom="margin">
              <wp:posOffset>4812030</wp:posOffset>
            </wp:positionH>
            <wp:positionV relativeFrom="paragraph">
              <wp:posOffset>35560</wp:posOffset>
            </wp:positionV>
            <wp:extent cx="1069340" cy="824230"/>
            <wp:effectExtent l="0" t="0" r="0" b="0"/>
            <wp:wrapSquare wrapText="bothSides"/>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69340" cy="824230"/>
                    </a:xfrm>
                    <a:prstGeom prst="rect">
                      <a:avLst/>
                    </a:prstGeom>
                  </pic:spPr>
                </pic:pic>
              </a:graphicData>
            </a:graphic>
            <wp14:sizeRelH relativeFrom="margin">
              <wp14:pctWidth>0</wp14:pctWidth>
            </wp14:sizeRelH>
            <wp14:sizeRelV relativeFrom="margin">
              <wp14:pctHeight>0</wp14:pctHeight>
            </wp14:sizeRelV>
          </wp:anchor>
        </w:drawing>
      </w:r>
    </w:p>
    <w:p w14:paraId="0C66F794" w14:textId="48062A1A" w:rsidR="00EA2591" w:rsidRPr="002E7073" w:rsidRDefault="00EA2591" w:rsidP="008E5557">
      <w:pPr>
        <w:pStyle w:val="Heading2"/>
        <w:spacing w:before="101"/>
        <w:ind w:right="-568"/>
        <w:rPr>
          <w:spacing w:val="3"/>
        </w:rPr>
      </w:pPr>
      <w:r>
        <w:rPr>
          <w:spacing w:val="3"/>
        </w:rPr>
        <w:t xml:space="preserve">The correct </w:t>
      </w:r>
      <w:r>
        <w:rPr>
          <w:spacing w:val="2"/>
        </w:rPr>
        <w:t>answers</w:t>
      </w:r>
      <w:r>
        <w:rPr>
          <w:spacing w:val="60"/>
        </w:rPr>
        <w:t xml:space="preserve"> </w:t>
      </w:r>
      <w:r>
        <w:rPr>
          <w:spacing w:val="5"/>
        </w:rPr>
        <w:t>are...</w:t>
      </w:r>
    </w:p>
    <w:p w14:paraId="653493C6" w14:textId="77777777" w:rsidR="00EA2591" w:rsidRDefault="00EA2591" w:rsidP="008E5557">
      <w:pPr>
        <w:pStyle w:val="Paraspace"/>
        <w:widowControl/>
      </w:pPr>
    </w:p>
    <w:p w14:paraId="2D15F6D0" w14:textId="77777777" w:rsidR="00EA2591" w:rsidRPr="003B6098" w:rsidRDefault="00EA2591" w:rsidP="008E5557">
      <w:pPr>
        <w:pStyle w:val="Questionheading"/>
        <w:widowControl/>
      </w:pPr>
      <w:r w:rsidRPr="003B6098">
        <w:t>Question 1</w:t>
      </w:r>
    </w:p>
    <w:p w14:paraId="583A1413" w14:textId="1B78A795" w:rsidR="00A65D11" w:rsidRDefault="002B6F3B" w:rsidP="008E5557">
      <w:pPr>
        <w:pStyle w:val="BodyText"/>
        <w:widowControl/>
      </w:pPr>
      <w:r w:rsidRPr="002B6F3B">
        <w:t>All countries organise their education systems with six years of primary school, three years of lower secondary school and three years of high school.</w:t>
      </w:r>
    </w:p>
    <w:p w14:paraId="6C6D817D" w14:textId="39875AC3" w:rsidR="00A65D11" w:rsidRDefault="00EA2591" w:rsidP="008E5557">
      <w:pPr>
        <w:pStyle w:val="BodyText"/>
        <w:widowControl/>
      </w:pPr>
      <w:r w:rsidRPr="001908B8">
        <w:rPr>
          <w:b/>
        </w:rPr>
        <w:t xml:space="preserve">This statement </w:t>
      </w:r>
      <w:r w:rsidRPr="002B6F3B">
        <w:rPr>
          <w:b/>
        </w:rPr>
        <w:t xml:space="preserve">is </w:t>
      </w:r>
      <w:r w:rsidR="00C30210" w:rsidRPr="002B6F3B">
        <w:rPr>
          <w:b/>
        </w:rPr>
        <w:t>fa</w:t>
      </w:r>
      <w:r w:rsidR="00175568" w:rsidRPr="002B6F3B">
        <w:rPr>
          <w:b/>
        </w:rPr>
        <w:t>l</w:t>
      </w:r>
      <w:r w:rsidR="00C30210" w:rsidRPr="002B6F3B">
        <w:rPr>
          <w:b/>
        </w:rPr>
        <w:t>se</w:t>
      </w:r>
      <w:r w:rsidR="00A65D11" w:rsidRPr="002B6F3B">
        <w:rPr>
          <w:b/>
        </w:rPr>
        <w:t>.</w:t>
      </w:r>
      <w:r w:rsidR="005550B3" w:rsidRPr="002B6F3B">
        <w:rPr>
          <w:b/>
        </w:rPr>
        <w:t xml:space="preserve"> </w:t>
      </w:r>
      <w:r w:rsidR="002B6F3B" w:rsidRPr="002B6F3B">
        <w:t>There is no standardised pattern, and education systems vary widely from country to country. The UNESCO International Standards for Classification of Education (ISCED) levels provide a basis for comparison between systems, but do not prescribe any individual system.</w:t>
      </w:r>
    </w:p>
    <w:p w14:paraId="402DBCD2" w14:textId="77777777" w:rsidR="009B3FEF" w:rsidRPr="00364D8E" w:rsidRDefault="009B3FEF" w:rsidP="008E5557">
      <w:pPr>
        <w:pStyle w:val="BodyText"/>
        <w:widowControl/>
        <w:rPr>
          <w:szCs w:val="20"/>
        </w:rPr>
      </w:pPr>
    </w:p>
    <w:p w14:paraId="0CF5D8ED" w14:textId="77777777" w:rsidR="00EA2591" w:rsidRDefault="00EA2591" w:rsidP="008E5557">
      <w:pPr>
        <w:pStyle w:val="BodyText"/>
        <w:widowControl/>
      </w:pPr>
      <w:r>
        <w:rPr>
          <w:noProof/>
          <w:lang w:val="en-AU" w:eastAsia="en-AU"/>
        </w:rPr>
        <mc:AlternateContent>
          <mc:Choice Requires="wps">
            <w:drawing>
              <wp:anchor distT="0" distB="0" distL="114300" distR="114300" simplePos="0" relativeHeight="251729920" behindDoc="0" locked="0" layoutInCell="1" allowOverlap="1" wp14:anchorId="00431C7D" wp14:editId="0094C646">
                <wp:simplePos x="0" y="0"/>
                <wp:positionH relativeFrom="margin">
                  <wp:align>left</wp:align>
                </wp:positionH>
                <wp:positionV relativeFrom="paragraph">
                  <wp:posOffset>85852</wp:posOffset>
                </wp:positionV>
                <wp:extent cx="5632704" cy="0"/>
                <wp:effectExtent l="0" t="0" r="25400" b="19050"/>
                <wp:wrapNone/>
                <wp:docPr id="279" name="Straight Connector 27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A4C1A7" id="Straight Connector 279" o:spid="_x0000_s1026" style="position:absolute;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" strokecolor="#d8d8d8 [2732]" strokeweight=".5pt">
                <v:stroke joinstyle="miter"/>
                <o:lock v:ext="edit" aspectratio="t" shapetype="f"/>
                <w10:wrap anchorx="margin"/>
              </v:line>
            </w:pict>
          </mc:Fallback>
        </mc:AlternateContent>
      </w:r>
    </w:p>
    <w:p w14:paraId="4E8FAC0D" w14:textId="77777777" w:rsidR="00EA2591" w:rsidRPr="003B6098" w:rsidRDefault="00EA2591" w:rsidP="008E5557">
      <w:pPr>
        <w:pStyle w:val="Questionheading"/>
        <w:widowControl/>
      </w:pPr>
      <w:r w:rsidRPr="003B6098">
        <w:t>Question 2</w:t>
      </w:r>
    </w:p>
    <w:p w14:paraId="568460D9" w14:textId="7904B0A0" w:rsidR="00C30210" w:rsidRDefault="003C3528" w:rsidP="008E5557">
      <w:pPr>
        <w:pStyle w:val="BodyText"/>
        <w:widowControl/>
      </w:pPr>
      <w:r w:rsidRPr="003C3528">
        <w:t>The most common length of primary schooling in Asia and Pacific is six years and the most common length of the whole school system is 12 years.</w:t>
      </w:r>
    </w:p>
    <w:p w14:paraId="2F8453CD" w14:textId="392E499F" w:rsidR="00C30210" w:rsidRDefault="00C30210" w:rsidP="008E5557">
      <w:pPr>
        <w:pStyle w:val="BodyText"/>
        <w:widowControl/>
      </w:pPr>
      <w:r w:rsidRPr="001908B8">
        <w:rPr>
          <w:b/>
        </w:rPr>
        <w:t xml:space="preserve">This </w:t>
      </w:r>
      <w:r w:rsidRPr="003C3528">
        <w:rPr>
          <w:b/>
        </w:rPr>
        <w:t xml:space="preserve">statement is </w:t>
      </w:r>
      <w:r w:rsidR="003C3528" w:rsidRPr="003C3528">
        <w:rPr>
          <w:b/>
        </w:rPr>
        <w:t>true</w:t>
      </w:r>
      <w:r w:rsidRPr="003C3528">
        <w:rPr>
          <w:b/>
        </w:rPr>
        <w:t>.</w:t>
      </w:r>
      <w:r>
        <w:t xml:space="preserve"> </w:t>
      </w:r>
    </w:p>
    <w:p w14:paraId="28F45355" w14:textId="77777777" w:rsidR="009B3FEF" w:rsidRPr="00364D8E" w:rsidRDefault="009B3FEF" w:rsidP="008E5557">
      <w:pPr>
        <w:pStyle w:val="BodyText"/>
        <w:widowControl/>
        <w:rPr>
          <w:szCs w:val="20"/>
        </w:rPr>
      </w:pPr>
    </w:p>
    <w:p w14:paraId="45FDA31E" w14:textId="77777777" w:rsidR="002E7073" w:rsidRDefault="002E7073" w:rsidP="008E5557">
      <w:pPr>
        <w:pStyle w:val="BodyText"/>
        <w:widowControl/>
      </w:pPr>
      <w:r>
        <w:rPr>
          <w:noProof/>
          <w:lang w:val="en-AU" w:eastAsia="en-AU"/>
        </w:rPr>
        <mc:AlternateContent>
          <mc:Choice Requires="wps">
            <w:drawing>
              <wp:anchor distT="0" distB="0" distL="114300" distR="114300" simplePos="0" relativeHeight="251741184" behindDoc="0" locked="0" layoutInCell="1" allowOverlap="1" wp14:anchorId="2E679C8D" wp14:editId="57EDA137">
                <wp:simplePos x="0" y="0"/>
                <wp:positionH relativeFrom="margin">
                  <wp:align>left</wp:align>
                </wp:positionH>
                <wp:positionV relativeFrom="paragraph">
                  <wp:posOffset>85852</wp:posOffset>
                </wp:positionV>
                <wp:extent cx="5632704" cy="0"/>
                <wp:effectExtent l="0" t="0" r="25400" b="19050"/>
                <wp:wrapNone/>
                <wp:docPr id="448" name="Straight Connector 44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F3A9A0" id="Straight Connector 448" o:spid="_x0000_s1026" style="position:absolute;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" strokecolor="#d8d8d8 [2732]" strokeweight=".5pt">
                <v:stroke joinstyle="miter"/>
                <o:lock v:ext="edit" aspectratio="t" shapetype="f"/>
                <w10:wrap anchorx="margin"/>
              </v:line>
            </w:pict>
          </mc:Fallback>
        </mc:AlternateContent>
      </w:r>
    </w:p>
    <w:p w14:paraId="5FAAF6BF" w14:textId="77777777" w:rsidR="00EA2591" w:rsidRPr="003B6098" w:rsidRDefault="00EA2591" w:rsidP="008E5557">
      <w:pPr>
        <w:pStyle w:val="Questionheading"/>
        <w:widowControl/>
      </w:pPr>
      <w:r w:rsidRPr="003B6098">
        <w:t>Question 3</w:t>
      </w:r>
    </w:p>
    <w:p w14:paraId="028FB9B1" w14:textId="66DEBE58" w:rsidR="00C30210" w:rsidRDefault="009B0516" w:rsidP="008E5557">
      <w:pPr>
        <w:pStyle w:val="BodyText"/>
        <w:widowControl/>
      </w:pPr>
      <w:r w:rsidRPr="009B0516">
        <w:t>In countries with low performing education systems, less than half the children complete primary school successfully and many fewer go to secondary school.</w:t>
      </w:r>
    </w:p>
    <w:p w14:paraId="5ED36316" w14:textId="7C0A567B" w:rsidR="00C30210" w:rsidRDefault="00C30210" w:rsidP="008E5557">
      <w:pPr>
        <w:pStyle w:val="BodyText"/>
        <w:widowControl/>
      </w:pPr>
      <w:r w:rsidRPr="001908B8">
        <w:rPr>
          <w:b/>
        </w:rPr>
        <w:t xml:space="preserve">This statement is </w:t>
      </w:r>
      <w:r w:rsidR="009B0516" w:rsidRPr="009B0516">
        <w:rPr>
          <w:b/>
        </w:rPr>
        <w:t>true</w:t>
      </w:r>
      <w:r w:rsidRPr="009B0516">
        <w:rPr>
          <w:b/>
        </w:rPr>
        <w:t>.</w:t>
      </w:r>
      <w:r>
        <w:t xml:space="preserve"> </w:t>
      </w:r>
    </w:p>
    <w:p w14:paraId="73E16533" w14:textId="77777777" w:rsidR="009B3FEF" w:rsidRPr="00364D8E" w:rsidRDefault="009B3FEF" w:rsidP="008E5557">
      <w:pPr>
        <w:pStyle w:val="BodyText"/>
        <w:widowControl/>
        <w:rPr>
          <w:szCs w:val="20"/>
        </w:rPr>
      </w:pPr>
    </w:p>
    <w:p w14:paraId="524EAC92" w14:textId="77777777" w:rsidR="002E7073" w:rsidRDefault="002E7073" w:rsidP="008E5557">
      <w:pPr>
        <w:pStyle w:val="BodyText"/>
        <w:widowControl/>
      </w:pPr>
      <w:r>
        <w:rPr>
          <w:noProof/>
          <w:lang w:val="en-AU" w:eastAsia="en-AU"/>
        </w:rPr>
        <mc:AlternateContent>
          <mc:Choice Requires="wps">
            <w:drawing>
              <wp:anchor distT="0" distB="0" distL="114300" distR="114300" simplePos="0" relativeHeight="251743232" behindDoc="0" locked="0" layoutInCell="1" allowOverlap="1" wp14:anchorId="2F3F44F7" wp14:editId="29458F19">
                <wp:simplePos x="0" y="0"/>
                <wp:positionH relativeFrom="margin">
                  <wp:align>left</wp:align>
                </wp:positionH>
                <wp:positionV relativeFrom="paragraph">
                  <wp:posOffset>85852</wp:posOffset>
                </wp:positionV>
                <wp:extent cx="5632704" cy="0"/>
                <wp:effectExtent l="0" t="0" r="25400" b="19050"/>
                <wp:wrapNone/>
                <wp:docPr id="449" name="Straight Connector 44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08DC47" id="Straight Connector 449" o:spid="_x0000_s1026" style="position:absolute;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" strokecolor="#d8d8d8 [2732]" strokeweight=".5pt">
                <v:stroke joinstyle="miter"/>
                <o:lock v:ext="edit" aspectratio="t" shapetype="f"/>
                <w10:wrap anchorx="margin"/>
              </v:line>
            </w:pict>
          </mc:Fallback>
        </mc:AlternateContent>
      </w:r>
    </w:p>
    <w:p w14:paraId="59A07DDF" w14:textId="77777777" w:rsidR="00EA2591" w:rsidRPr="003B6098" w:rsidRDefault="00EA2591" w:rsidP="008E5557">
      <w:pPr>
        <w:pStyle w:val="Questionheading"/>
        <w:widowControl/>
      </w:pPr>
      <w:r w:rsidRPr="003B6098">
        <w:t>Question 4</w:t>
      </w:r>
    </w:p>
    <w:p w14:paraId="6E8D2E24" w14:textId="60B3352B" w:rsidR="00C30210" w:rsidRDefault="00A27EC3" w:rsidP="008E5557">
      <w:pPr>
        <w:pStyle w:val="BodyText"/>
        <w:widowControl/>
      </w:pPr>
      <w:r w:rsidRPr="00A27EC3">
        <w:t>Pre-school and early childhood care and education are generally considered part of national education systems and are financed by the state.</w:t>
      </w:r>
    </w:p>
    <w:p w14:paraId="3930022E" w14:textId="2ECAA24B" w:rsidR="00C30210" w:rsidRDefault="00C30210" w:rsidP="008E5557">
      <w:pPr>
        <w:pStyle w:val="BodyText"/>
        <w:widowControl/>
      </w:pPr>
      <w:r w:rsidRPr="001908B8">
        <w:rPr>
          <w:b/>
        </w:rPr>
        <w:t xml:space="preserve">This statement is </w:t>
      </w:r>
      <w:r w:rsidRPr="00A27EC3">
        <w:rPr>
          <w:b/>
        </w:rPr>
        <w:t>fa</w:t>
      </w:r>
      <w:r w:rsidR="00175568" w:rsidRPr="00A27EC3">
        <w:rPr>
          <w:b/>
        </w:rPr>
        <w:t>l</w:t>
      </w:r>
      <w:r w:rsidRPr="00A27EC3">
        <w:rPr>
          <w:b/>
        </w:rPr>
        <w:t xml:space="preserve">se. </w:t>
      </w:r>
      <w:r w:rsidR="00A27EC3" w:rsidRPr="00A27EC3">
        <w:t>Most low income and low enrolment countries have very incomplete coverage of pre-school and early childhood care. Much of what exists is fee paying, and is often organised and run by non-state entities.</w:t>
      </w:r>
      <w:r>
        <w:t xml:space="preserve"> </w:t>
      </w:r>
    </w:p>
    <w:p w14:paraId="70BF3F04" w14:textId="77777777" w:rsidR="009B3FEF" w:rsidRPr="00364D8E" w:rsidRDefault="009B3FEF" w:rsidP="008E5557">
      <w:pPr>
        <w:pStyle w:val="BodyText"/>
        <w:widowControl/>
        <w:rPr>
          <w:szCs w:val="20"/>
        </w:rPr>
      </w:pPr>
    </w:p>
    <w:p w14:paraId="328BE1EC" w14:textId="77777777" w:rsidR="002E7073" w:rsidRDefault="002E7073" w:rsidP="008E5557">
      <w:pPr>
        <w:pStyle w:val="BodyText"/>
        <w:widowControl/>
      </w:pPr>
      <w:r>
        <w:rPr>
          <w:noProof/>
          <w:lang w:val="en-AU" w:eastAsia="en-AU"/>
        </w:rPr>
        <mc:AlternateContent>
          <mc:Choice Requires="wps">
            <w:drawing>
              <wp:anchor distT="0" distB="0" distL="114300" distR="114300" simplePos="0" relativeHeight="251749376" behindDoc="0" locked="0" layoutInCell="1" allowOverlap="1" wp14:anchorId="3B66E1EB" wp14:editId="74F5BD46">
                <wp:simplePos x="0" y="0"/>
                <wp:positionH relativeFrom="margin">
                  <wp:align>left</wp:align>
                </wp:positionH>
                <wp:positionV relativeFrom="paragraph">
                  <wp:posOffset>85852</wp:posOffset>
                </wp:positionV>
                <wp:extent cx="5632704" cy="0"/>
                <wp:effectExtent l="0" t="0" r="25400" b="19050"/>
                <wp:wrapNone/>
                <wp:docPr id="452" name="Straight Connector 45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D161AB" id="Straight Connector 452" o:spid="_x0000_s1026" style="position:absolute;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" strokecolor="#d8d8d8 [2732]" strokeweight=".5pt">
                <v:stroke joinstyle="miter"/>
                <o:lock v:ext="edit" aspectratio="t" shapetype="f"/>
                <w10:wrap anchorx="margin"/>
              </v:line>
            </w:pict>
          </mc:Fallback>
        </mc:AlternateContent>
      </w:r>
    </w:p>
    <w:p w14:paraId="7891A02E" w14:textId="7BEE24F8" w:rsidR="009B3FEF" w:rsidRPr="003B6098" w:rsidRDefault="009B3FEF" w:rsidP="008E5557">
      <w:pPr>
        <w:pStyle w:val="Questionheading"/>
        <w:widowControl/>
      </w:pPr>
      <w:r w:rsidRPr="003B6098">
        <w:t>Question 5</w:t>
      </w:r>
    </w:p>
    <w:p w14:paraId="05BB0358" w14:textId="36479E55" w:rsidR="009B3FEF" w:rsidRDefault="008A6B07" w:rsidP="008E5557">
      <w:pPr>
        <w:pStyle w:val="BodyText"/>
        <w:widowControl/>
      </w:pPr>
      <w:r w:rsidRPr="008A6B07">
        <w:t>Access to education is primarily determined by there being enough schools to cover the needs of a population.</w:t>
      </w:r>
    </w:p>
    <w:p w14:paraId="727BF98B" w14:textId="79BFF87D" w:rsidR="009B3FEF" w:rsidRDefault="009B3FEF" w:rsidP="008E5557">
      <w:pPr>
        <w:pStyle w:val="BodyText"/>
        <w:widowControl/>
      </w:pPr>
      <w:r w:rsidRPr="001908B8">
        <w:rPr>
          <w:b/>
        </w:rPr>
        <w:t xml:space="preserve">This statement is </w:t>
      </w:r>
      <w:r w:rsidRPr="008A6B07">
        <w:rPr>
          <w:b/>
        </w:rPr>
        <w:t xml:space="preserve">false. </w:t>
      </w:r>
      <w:r w:rsidR="008A6B07" w:rsidRPr="008A6B07">
        <w:t>Meaningful access requires action on the supply side to ensure services are available (e.g. enough schools, with teachers and learning materials) and attention to the demand side to ensure that education services are attractive, appropriate and useful.</w:t>
      </w:r>
      <w:r>
        <w:t xml:space="preserve"> </w:t>
      </w:r>
    </w:p>
    <w:p w14:paraId="57158C96" w14:textId="77777777" w:rsidR="009B3FEF" w:rsidRPr="00364D8E" w:rsidRDefault="009B3FEF" w:rsidP="008E5557">
      <w:pPr>
        <w:pStyle w:val="BodyText"/>
        <w:widowControl/>
        <w:rPr>
          <w:szCs w:val="20"/>
        </w:rPr>
      </w:pPr>
    </w:p>
    <w:p w14:paraId="19213AA4" w14:textId="77777777" w:rsidR="009B3FEF" w:rsidRDefault="009B3FEF" w:rsidP="008E5557">
      <w:pPr>
        <w:pStyle w:val="BodyText"/>
        <w:widowControl/>
      </w:pPr>
      <w:r>
        <w:rPr>
          <w:noProof/>
          <w:lang w:val="en-AU" w:eastAsia="en-AU"/>
        </w:rPr>
        <mc:AlternateContent>
          <mc:Choice Requires="wps">
            <w:drawing>
              <wp:anchor distT="0" distB="0" distL="114300" distR="114300" simplePos="0" relativeHeight="251805696" behindDoc="0" locked="0" layoutInCell="1" allowOverlap="1" wp14:anchorId="2AD363D8" wp14:editId="0AAA2D23">
                <wp:simplePos x="0" y="0"/>
                <wp:positionH relativeFrom="margin">
                  <wp:align>left</wp:align>
                </wp:positionH>
                <wp:positionV relativeFrom="paragraph">
                  <wp:posOffset>85852</wp:posOffset>
                </wp:positionV>
                <wp:extent cx="5632704" cy="0"/>
                <wp:effectExtent l="0" t="0" r="25400" b="19050"/>
                <wp:wrapNone/>
                <wp:docPr id="7" name="Straight Connector 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9A604B" id="Straight Connector 7" o:spid="_x0000_s1026" style="position:absolute;z-index:251805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" strokecolor="#d8d8d8 [2732]" strokeweight=".5pt">
                <v:stroke joinstyle="miter"/>
                <o:lock v:ext="edit" aspectratio="t" shapetype="f"/>
                <w10:wrap anchorx="margin"/>
              </v:line>
            </w:pict>
          </mc:Fallback>
        </mc:AlternateContent>
      </w:r>
    </w:p>
    <w:p w14:paraId="3D925F1F" w14:textId="666F9A22" w:rsidR="009B3FEF" w:rsidRPr="003B6098" w:rsidRDefault="009B3FEF" w:rsidP="008E5557">
      <w:pPr>
        <w:pStyle w:val="Questionheading"/>
        <w:widowControl/>
      </w:pPr>
      <w:r w:rsidRPr="003B6098">
        <w:t>Question 6</w:t>
      </w:r>
    </w:p>
    <w:p w14:paraId="33580613" w14:textId="60F2162F" w:rsidR="009B3FEF" w:rsidRDefault="007F73BA" w:rsidP="008E5557">
      <w:pPr>
        <w:pStyle w:val="BodyText"/>
        <w:widowControl/>
      </w:pPr>
      <w:r w:rsidRPr="007F73BA">
        <w:t>Alternative education projects seek to replace formal schools with non-formal education.</w:t>
      </w:r>
    </w:p>
    <w:p w14:paraId="52EDCA43" w14:textId="0429526D" w:rsidR="009B3FEF" w:rsidRDefault="009B3FEF" w:rsidP="008E5557">
      <w:pPr>
        <w:pStyle w:val="BodyText"/>
        <w:widowControl/>
      </w:pPr>
      <w:r w:rsidRPr="001908B8">
        <w:rPr>
          <w:b/>
        </w:rPr>
        <w:t xml:space="preserve">This statement is </w:t>
      </w:r>
      <w:r w:rsidRPr="007F73BA">
        <w:rPr>
          <w:b/>
        </w:rPr>
        <w:t xml:space="preserve">false. </w:t>
      </w:r>
      <w:r w:rsidR="00955BF4" w:rsidRPr="00955BF4">
        <w:t>There is no single objective for alternative education projects. Some seek to use innovative teaching methods, others have new methods of delivering education, and some seek to do both at the same time. There is a huge variety of alternative education approaches and most are complementary to formal school systems or seek to address the educational needs of those who have dropped out.</w:t>
      </w:r>
      <w:r>
        <w:t xml:space="preserve"> </w:t>
      </w:r>
    </w:p>
    <w:p w14:paraId="62790083" w14:textId="77777777" w:rsidR="009B3FEF" w:rsidRPr="00364D8E" w:rsidRDefault="009B3FEF" w:rsidP="008E5557">
      <w:pPr>
        <w:pStyle w:val="BodyText"/>
        <w:widowControl/>
        <w:rPr>
          <w:szCs w:val="20"/>
        </w:rPr>
      </w:pPr>
    </w:p>
    <w:p w14:paraId="0775517F" w14:textId="77777777" w:rsidR="009B3FEF" w:rsidRDefault="009B3FEF" w:rsidP="008E5557">
      <w:pPr>
        <w:pStyle w:val="BodyText"/>
        <w:widowControl/>
      </w:pPr>
      <w:r>
        <w:rPr>
          <w:noProof/>
          <w:lang w:val="en-AU" w:eastAsia="en-AU"/>
        </w:rPr>
        <mc:AlternateContent>
          <mc:Choice Requires="wps">
            <w:drawing>
              <wp:anchor distT="0" distB="0" distL="114300" distR="114300" simplePos="0" relativeHeight="251807744" behindDoc="0" locked="0" layoutInCell="1" allowOverlap="1" wp14:anchorId="3AC430DB" wp14:editId="1393127C">
                <wp:simplePos x="0" y="0"/>
                <wp:positionH relativeFrom="margin">
                  <wp:align>left</wp:align>
                </wp:positionH>
                <wp:positionV relativeFrom="paragraph">
                  <wp:posOffset>85852</wp:posOffset>
                </wp:positionV>
                <wp:extent cx="5632704" cy="0"/>
                <wp:effectExtent l="0" t="0" r="25400" b="19050"/>
                <wp:wrapNone/>
                <wp:docPr id="8" name="Straight Connector 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D0EE1A" id="Straight Connector 8" o:spid="_x0000_s1026" style="position:absolute;z-index:251807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" strokecolor="#d8d8d8 [2732]" strokeweight=".5pt">
                <v:stroke joinstyle="miter"/>
                <o:lock v:ext="edit" aspectratio="t" shapetype="f"/>
                <w10:wrap anchorx="margin"/>
              </v:line>
            </w:pict>
          </mc:Fallback>
        </mc:AlternateContent>
      </w:r>
    </w:p>
    <w:p w14:paraId="38B87D48" w14:textId="77777777" w:rsidR="00184B67" w:rsidRDefault="00184B67" w:rsidP="008E5557">
      <w:pPr>
        <w:pStyle w:val="BodyText"/>
        <w:widowControl/>
      </w:pPr>
      <w:r>
        <w:br w:type="page"/>
      </w:r>
    </w:p>
    <w:p w14:paraId="0852AE88" w14:textId="786AEAA4" w:rsidR="00EA2591" w:rsidRDefault="00DF29AD" w:rsidP="008E5557">
      <w:pPr>
        <w:pStyle w:val="Heading1"/>
        <w:widowControl/>
        <w:numPr>
          <w:ilvl w:val="0"/>
          <w:numId w:val="0"/>
        </w:numPr>
      </w:pPr>
      <w:bookmarkStart w:id="10" w:name="_Toc533084829"/>
      <w:r>
        <w:t>References and links</w:t>
      </w:r>
      <w:bookmarkEnd w:id="10"/>
    </w:p>
    <w:p w14:paraId="5706FAB2" w14:textId="321A05A7" w:rsidR="00902457" w:rsidRPr="003823C4" w:rsidRDefault="00902457" w:rsidP="00902457">
      <w:pPr>
        <w:rPr>
          <w:b/>
          <w:sz w:val="24"/>
          <w:szCs w:val="24"/>
        </w:rPr>
      </w:pPr>
      <w:r w:rsidRPr="003823C4">
        <w:rPr>
          <w:b/>
          <w:sz w:val="24"/>
          <w:szCs w:val="24"/>
        </w:rPr>
        <w:t xml:space="preserve">All links retrieved </w:t>
      </w:r>
      <w:r w:rsidR="008A5096">
        <w:rPr>
          <w:b/>
          <w:sz w:val="24"/>
          <w:szCs w:val="24"/>
        </w:rPr>
        <w:t>May</w:t>
      </w:r>
      <w:r w:rsidRPr="003823C4">
        <w:rPr>
          <w:b/>
          <w:sz w:val="24"/>
          <w:szCs w:val="24"/>
        </w:rPr>
        <w:t>, 201</w:t>
      </w:r>
      <w:r w:rsidR="008A5096">
        <w:rPr>
          <w:b/>
          <w:sz w:val="24"/>
          <w:szCs w:val="24"/>
        </w:rPr>
        <w:t>9</w:t>
      </w:r>
    </w:p>
    <w:p w14:paraId="10E19503" w14:textId="5C281215" w:rsidR="00902457" w:rsidRPr="003823C4" w:rsidRDefault="00902457" w:rsidP="00902457">
      <w:pPr>
        <w:rPr>
          <w:sz w:val="24"/>
          <w:szCs w:val="24"/>
        </w:rPr>
      </w:pPr>
      <w:r w:rsidRPr="003823C4">
        <w:rPr>
          <w:sz w:val="24"/>
          <w:szCs w:val="24"/>
        </w:rPr>
        <w:t xml:space="preserve">Baxter, P and Bethke, L 2009, Alternative education: Filling the gap in emergency and post-conflict situations, International Institute for Educational </w:t>
      </w:r>
      <w:r>
        <w:rPr>
          <w:sz w:val="24"/>
          <w:szCs w:val="24"/>
        </w:rPr>
        <w:t xml:space="preserve">Planning, </w:t>
      </w:r>
      <w:hyperlink r:id="rId32" w:history="1">
        <w:r w:rsidRPr="003823C4">
          <w:rPr>
            <w:rStyle w:val="LinkChar"/>
          </w:rPr>
          <w:t>http://unesdoc.unesco.org/images/0018/001849/184938e.pdf</w:t>
        </w:r>
      </w:hyperlink>
      <w:r w:rsidRPr="003823C4">
        <w:rPr>
          <w:sz w:val="24"/>
          <w:szCs w:val="24"/>
        </w:rPr>
        <w:t xml:space="preserve"> </w:t>
      </w:r>
    </w:p>
    <w:p w14:paraId="391E5C3F" w14:textId="2EF8AD39" w:rsidR="00902457" w:rsidRPr="003823C4" w:rsidRDefault="00902457" w:rsidP="00902457">
      <w:pPr>
        <w:rPr>
          <w:rFonts w:eastAsia="Calibri"/>
          <w:sz w:val="24"/>
          <w:szCs w:val="24"/>
        </w:rPr>
      </w:pPr>
      <w:r w:rsidRPr="003823C4">
        <w:rPr>
          <w:rFonts w:eastAsia="Calibri"/>
          <w:sz w:val="24"/>
          <w:szCs w:val="24"/>
        </w:rPr>
        <w:t>Business Dictionary n.d., WebFinance Inc</w:t>
      </w:r>
      <w:r>
        <w:rPr>
          <w:rFonts w:eastAsia="Calibri"/>
          <w:sz w:val="24"/>
          <w:szCs w:val="24"/>
        </w:rPr>
        <w:t xml:space="preserve">., </w:t>
      </w:r>
      <w:hyperlink r:id="rId33" w:anchor="ixzz2ZP42v46I" w:history="1">
        <w:r w:rsidRPr="003823C4">
          <w:rPr>
            <w:rStyle w:val="LinkChar"/>
          </w:rPr>
          <w:t>http://www.businessdictionary.com/definition/apprenticeship.html#ixzz2ZP42v46I</w:t>
        </w:r>
      </w:hyperlink>
    </w:p>
    <w:p w14:paraId="5CC5B3A7" w14:textId="298FE2DA" w:rsidR="00902457" w:rsidRPr="003823C4" w:rsidRDefault="00902457" w:rsidP="00902457">
      <w:pPr>
        <w:rPr>
          <w:sz w:val="24"/>
          <w:szCs w:val="24"/>
        </w:rPr>
      </w:pPr>
      <w:r w:rsidRPr="003823C4">
        <w:rPr>
          <w:sz w:val="24"/>
          <w:szCs w:val="24"/>
        </w:rPr>
        <w:t xml:space="preserve">Cambridge Dictionary n.d., Cambridge University Press, </w:t>
      </w:r>
      <w:hyperlink r:id="rId34" w:history="1">
        <w:r w:rsidRPr="003823C4">
          <w:rPr>
            <w:rStyle w:val="LinkChar"/>
          </w:rPr>
          <w:t>https://dictionary.cambridge.org/dictionary/english/open-learning</w:t>
        </w:r>
      </w:hyperlink>
      <w:r w:rsidRPr="003823C4">
        <w:rPr>
          <w:sz w:val="24"/>
          <w:szCs w:val="24"/>
        </w:rPr>
        <w:t xml:space="preserve"> </w:t>
      </w:r>
    </w:p>
    <w:p w14:paraId="2789F48C" w14:textId="564D3AFD" w:rsidR="00902457" w:rsidRPr="003823C4" w:rsidRDefault="00902457" w:rsidP="00902457">
      <w:pPr>
        <w:rPr>
          <w:sz w:val="24"/>
          <w:szCs w:val="24"/>
        </w:rPr>
      </w:pPr>
      <w:r w:rsidRPr="003823C4">
        <w:rPr>
          <w:sz w:val="24"/>
          <w:szCs w:val="24"/>
        </w:rPr>
        <w:t>Charlick J A 2005, Accelerating learning for children in developing countries: Joining research and practice, USAID</w:t>
      </w:r>
      <w:r>
        <w:rPr>
          <w:sz w:val="24"/>
          <w:szCs w:val="24"/>
        </w:rPr>
        <w:t xml:space="preserve">, </w:t>
      </w:r>
      <w:hyperlink r:id="rId35" w:history="1">
        <w:r w:rsidRPr="003823C4">
          <w:rPr>
            <w:rStyle w:val="LinkChar"/>
          </w:rPr>
          <w:t>http://www.beps.net/publications/AL_JRP2005.pdf</w:t>
        </w:r>
      </w:hyperlink>
      <w:r w:rsidRPr="003823C4">
        <w:rPr>
          <w:sz w:val="24"/>
          <w:szCs w:val="24"/>
        </w:rPr>
        <w:t xml:space="preserve"> </w:t>
      </w:r>
    </w:p>
    <w:p w14:paraId="72776165" w14:textId="4CE23E08" w:rsidR="00902457" w:rsidRPr="003823C4" w:rsidRDefault="00902457" w:rsidP="00902457">
      <w:pPr>
        <w:rPr>
          <w:sz w:val="24"/>
          <w:szCs w:val="24"/>
        </w:rPr>
      </w:pPr>
      <w:r w:rsidRPr="003823C4">
        <w:rPr>
          <w:sz w:val="24"/>
          <w:szCs w:val="24"/>
        </w:rPr>
        <w:t xml:space="preserve">Papua New Guinea Department of Education </w:t>
      </w:r>
      <w:r w:rsidR="00234FFA">
        <w:rPr>
          <w:sz w:val="24"/>
          <w:szCs w:val="24"/>
        </w:rPr>
        <w:t>2016</w:t>
      </w:r>
      <w:r w:rsidRPr="003823C4">
        <w:rPr>
          <w:sz w:val="24"/>
          <w:szCs w:val="24"/>
        </w:rPr>
        <w:t xml:space="preserve">, </w:t>
      </w:r>
      <w:r w:rsidR="00234FFA">
        <w:rPr>
          <w:sz w:val="24"/>
          <w:szCs w:val="24"/>
        </w:rPr>
        <w:t>Education Plan 2015-2019: Quality learning for all</w:t>
      </w:r>
      <w:r w:rsidRPr="003823C4">
        <w:rPr>
          <w:sz w:val="24"/>
          <w:szCs w:val="24"/>
        </w:rPr>
        <w:t>, PNG Department of E</w:t>
      </w:r>
      <w:r>
        <w:rPr>
          <w:sz w:val="24"/>
          <w:szCs w:val="24"/>
        </w:rPr>
        <w:t xml:space="preserve">ducation, </w:t>
      </w:r>
      <w:r w:rsidR="00234FFA" w:rsidRPr="007E66D4">
        <w:rPr>
          <w:rStyle w:val="LinkChar"/>
        </w:rPr>
        <w:t>https://www.education.gov.pg/documents/NEP_2015-2019_DoE.pdf</w:t>
      </w:r>
    </w:p>
    <w:p w14:paraId="68E044EB" w14:textId="2C96F982" w:rsidR="00902457" w:rsidRPr="003823C4" w:rsidRDefault="00902457" w:rsidP="00902457">
      <w:pPr>
        <w:rPr>
          <w:sz w:val="24"/>
          <w:szCs w:val="24"/>
        </w:rPr>
      </w:pPr>
      <w:r w:rsidRPr="003823C4">
        <w:rPr>
          <w:sz w:val="24"/>
          <w:szCs w:val="24"/>
        </w:rPr>
        <w:t>República Democrática de Timor-Leste Ministry of Education 2011, National Education Strategic Plan 2011-2030, Ministry of Education Tim</w:t>
      </w:r>
      <w:r>
        <w:rPr>
          <w:sz w:val="24"/>
          <w:szCs w:val="24"/>
        </w:rPr>
        <w:t xml:space="preserve">or-Leste, </w:t>
      </w:r>
      <w:hyperlink r:id="rId36" w:history="1">
        <w:r w:rsidRPr="003823C4">
          <w:rPr>
            <w:rStyle w:val="LinkChar"/>
          </w:rPr>
          <w:t>https://www.globalpartnership.org/content/timor-leste-national-education-strategic-plan-2011-2030</w:t>
        </w:r>
      </w:hyperlink>
    </w:p>
    <w:p w14:paraId="7EC0D47E" w14:textId="001013C5" w:rsidR="00902457" w:rsidRPr="003823C4" w:rsidRDefault="00902457" w:rsidP="00902457">
      <w:pPr>
        <w:rPr>
          <w:sz w:val="24"/>
          <w:szCs w:val="24"/>
        </w:rPr>
      </w:pPr>
      <w:r w:rsidRPr="003823C4">
        <w:rPr>
          <w:sz w:val="24"/>
          <w:szCs w:val="24"/>
        </w:rPr>
        <w:t xml:space="preserve">UNESCO 1997, </w:t>
      </w:r>
      <w:hyperlink r:id="rId37" w:tgtFrame="_blank" w:history="1">
        <w:r w:rsidRPr="003823C4">
          <w:rPr>
            <w:rStyle w:val="BodyTextChar"/>
          </w:rPr>
          <w:t>International Standard Classification of Education: ISCED 1997</w:t>
        </w:r>
      </w:hyperlink>
      <w:r w:rsidRPr="003823C4">
        <w:rPr>
          <w:sz w:val="24"/>
          <w:szCs w:val="24"/>
        </w:rPr>
        <w:t>, November</w:t>
      </w:r>
      <w:r w:rsidR="009E46E0">
        <w:rPr>
          <w:sz w:val="24"/>
          <w:szCs w:val="24"/>
        </w:rPr>
        <w:t xml:space="preserve">, UNESCO, </w:t>
      </w:r>
      <w:hyperlink r:id="rId38" w:history="1">
        <w:r w:rsidRPr="003823C4">
          <w:rPr>
            <w:rStyle w:val="LinkChar"/>
          </w:rPr>
          <w:t>http://www.unesco.org/education/information/nfsunesco/doc/isced_1997.htm</w:t>
        </w:r>
      </w:hyperlink>
    </w:p>
    <w:p w14:paraId="46A4DFE8" w14:textId="03D30E10" w:rsidR="00902457" w:rsidRPr="003823C4" w:rsidRDefault="00902457" w:rsidP="00902457">
      <w:pPr>
        <w:rPr>
          <w:rStyle w:val="Hyperlink"/>
          <w:sz w:val="24"/>
          <w:szCs w:val="24"/>
        </w:rPr>
      </w:pPr>
      <w:r w:rsidRPr="003823C4">
        <w:rPr>
          <w:sz w:val="24"/>
          <w:szCs w:val="24"/>
        </w:rPr>
        <w:t xml:space="preserve">UNESCO Institute for Statistics 2011, International Standard Classification of Education: ISCED 2011, UIS, </w:t>
      </w:r>
      <w:hyperlink r:id="rId39" w:tgtFrame="_blank" w:history="1">
        <w:r w:rsidRPr="003823C4">
          <w:rPr>
            <w:rStyle w:val="LinkChar"/>
          </w:rPr>
          <w:t>http://uis.unesco.org/sites/default/files/documents/international-standard-classification-of-education-isced-2011-en.pdf</w:t>
        </w:r>
      </w:hyperlink>
    </w:p>
    <w:p w14:paraId="3E2EA41E" w14:textId="72729C68" w:rsidR="00902457" w:rsidRPr="003823C4" w:rsidRDefault="00902457" w:rsidP="00902457">
      <w:pPr>
        <w:rPr>
          <w:color w:val="466F6D"/>
          <w:sz w:val="24"/>
          <w:szCs w:val="24"/>
        </w:rPr>
      </w:pPr>
      <w:r w:rsidRPr="00FF0BB1">
        <w:rPr>
          <w:sz w:val="24"/>
          <w:szCs w:val="24"/>
        </w:rPr>
        <w:t xml:space="preserve">World Bank 2017, </w:t>
      </w:r>
      <w:hyperlink r:id="rId40" w:tgtFrame="_new" w:history="1">
        <w:r w:rsidRPr="00FF0BB1">
          <w:rPr>
            <w:rFonts w:eastAsiaTheme="minorEastAsia"/>
            <w:sz w:val="24"/>
            <w:szCs w:val="24"/>
          </w:rPr>
          <w:t>Timor-Leste: Second Chance Education</w:t>
        </w:r>
      </w:hyperlink>
      <w:r w:rsidRPr="00FF0BB1">
        <w:rPr>
          <w:rFonts w:eastAsiaTheme="minorEastAsia"/>
          <w:sz w:val="24"/>
          <w:szCs w:val="24"/>
        </w:rPr>
        <w:t xml:space="preserve"> Project, World Bank, retrieved 15 March 2018</w:t>
      </w:r>
      <w:r w:rsidRPr="00FF0BB1">
        <w:rPr>
          <w:rFonts w:eastAsia="Calibri"/>
          <w:sz w:val="24"/>
          <w:szCs w:val="24"/>
        </w:rPr>
        <w:t xml:space="preserve">, </w:t>
      </w:r>
      <w:hyperlink r:id="rId41" w:history="1">
        <w:r w:rsidRPr="00FF0BB1">
          <w:rPr>
            <w:rStyle w:val="LinkChar"/>
          </w:rPr>
          <w:t>http://www.worldbank.org/projects/P116520/timor-leste-second-chance-education-project?lang=en</w:t>
        </w:r>
      </w:hyperlink>
    </w:p>
    <w:p w14:paraId="1E5AEEC3" w14:textId="77777777" w:rsidR="00902457" w:rsidRPr="003823C4" w:rsidRDefault="00902457" w:rsidP="00902457">
      <w:pPr>
        <w:rPr>
          <w:rStyle w:val="Hyperlink"/>
          <w:sz w:val="24"/>
          <w:szCs w:val="24"/>
        </w:rPr>
      </w:pPr>
    </w:p>
    <w:p w14:paraId="6A02597B" w14:textId="77777777" w:rsidR="00EA0D43" w:rsidRDefault="00EA0D43" w:rsidP="008E5557">
      <w:pPr>
        <w:pStyle w:val="Boldgreenheading"/>
        <w:widowControl/>
        <w:rPr>
          <w:rStyle w:val="Hyperlink"/>
          <w:color w:val="007C89"/>
          <w:u w:val="none"/>
        </w:rPr>
      </w:pPr>
      <w:r w:rsidRPr="00184B67">
        <w:rPr>
          <w:rStyle w:val="Hyperlink"/>
          <w:color w:val="007C89"/>
          <w:u w:val="none"/>
        </w:rPr>
        <w:t>Learn more about…</w:t>
      </w:r>
    </w:p>
    <w:p w14:paraId="69918419" w14:textId="1EB74624" w:rsidR="009E46E0" w:rsidRPr="003823C4" w:rsidRDefault="009E46E0" w:rsidP="003823C4">
      <w:pPr>
        <w:pStyle w:val="ListLinks"/>
        <w:spacing w:after="120"/>
        <w:rPr>
          <w:rFonts w:eastAsia="Calibri"/>
          <w:szCs w:val="24"/>
        </w:rPr>
      </w:pPr>
      <w:r w:rsidRPr="00C97D27">
        <w:rPr>
          <w:rFonts w:eastAsia="Calibri"/>
          <w:szCs w:val="24"/>
        </w:rPr>
        <w:t>UNESCO flexible learning strategies at this website:</w:t>
      </w:r>
      <w:r>
        <w:rPr>
          <w:rFonts w:eastAsia="Calibri"/>
          <w:szCs w:val="24"/>
        </w:rPr>
        <w:t xml:space="preserve"> </w:t>
      </w:r>
      <w:hyperlink r:id="rId42" w:history="1">
        <w:r w:rsidRPr="003823C4">
          <w:rPr>
            <w:rStyle w:val="LinkChar"/>
          </w:rPr>
          <w:t>http://www.flexlearnstrategies.net/unesco-resources/</w:t>
        </w:r>
      </w:hyperlink>
      <w:r>
        <w:rPr>
          <w:color w:val="466F6D"/>
          <w:szCs w:val="24"/>
        </w:rPr>
        <w:t xml:space="preserve"> </w:t>
      </w:r>
    </w:p>
    <w:p w14:paraId="39F3EC6D" w14:textId="5B462728" w:rsidR="009E46E0" w:rsidRPr="003823C4" w:rsidRDefault="009E46E0" w:rsidP="003823C4">
      <w:pPr>
        <w:pStyle w:val="ListLinks"/>
        <w:spacing w:after="120"/>
        <w:rPr>
          <w:rStyle w:val="Hyperlink"/>
          <w:rFonts w:eastAsia="Calibri"/>
          <w:color w:val="auto"/>
          <w:szCs w:val="24"/>
          <w:u w:val="none"/>
        </w:rPr>
      </w:pPr>
      <w:r w:rsidRPr="00C97D27">
        <w:rPr>
          <w:rFonts w:eastAsia="Calibri"/>
          <w:szCs w:val="24"/>
        </w:rPr>
        <w:t>Multi-grade approaches to learning and teaching at this website:</w:t>
      </w:r>
      <w:r>
        <w:rPr>
          <w:rFonts w:eastAsia="Calibri"/>
          <w:szCs w:val="24"/>
        </w:rPr>
        <w:t xml:space="preserve"> </w:t>
      </w:r>
      <w:hyperlink r:id="rId43" w:history="1">
        <w:r w:rsidRPr="003823C4">
          <w:rPr>
            <w:rStyle w:val="LinkChar"/>
          </w:rPr>
          <w:t>http://multigrade.ioe.ac.uk/</w:t>
        </w:r>
      </w:hyperlink>
    </w:p>
    <w:p w14:paraId="7191EEF4" w14:textId="3B5C9455" w:rsidR="009E46E0" w:rsidRPr="003823C4" w:rsidRDefault="009E46E0" w:rsidP="003823C4">
      <w:pPr>
        <w:pStyle w:val="ListLinks"/>
        <w:spacing w:after="120"/>
        <w:rPr>
          <w:rStyle w:val="Hyperlink"/>
          <w:rFonts w:eastAsia="Calibri"/>
          <w:color w:val="auto"/>
          <w:szCs w:val="24"/>
          <w:u w:val="none"/>
        </w:rPr>
      </w:pPr>
      <w:r w:rsidRPr="00C97D27">
        <w:rPr>
          <w:rFonts w:eastAsia="Calibri"/>
          <w:szCs w:val="24"/>
        </w:rPr>
        <w:t>UNSCEO’s Learning and Teaching in Multigrade Settings Paper at this website:</w:t>
      </w:r>
      <w:r>
        <w:rPr>
          <w:rFonts w:eastAsia="Calibri"/>
          <w:szCs w:val="24"/>
        </w:rPr>
        <w:t xml:space="preserve"> </w:t>
      </w:r>
      <w:hyperlink r:id="rId44" w:history="1">
        <w:r w:rsidRPr="003823C4">
          <w:rPr>
            <w:rStyle w:val="LinkChar"/>
          </w:rPr>
          <w:t>http://multigrade.ioe.ac.uk/fulltext/fulltextLittle.pdf</w:t>
        </w:r>
      </w:hyperlink>
    </w:p>
    <w:p w14:paraId="516E0313" w14:textId="7E199FF9" w:rsidR="009E46E0" w:rsidRPr="003823C4" w:rsidRDefault="009E46E0" w:rsidP="003823C4">
      <w:pPr>
        <w:pStyle w:val="ListLinks"/>
        <w:spacing w:after="120"/>
        <w:rPr>
          <w:rStyle w:val="Hyperlink"/>
          <w:rFonts w:eastAsia="Calibri"/>
          <w:color w:val="auto"/>
          <w:szCs w:val="24"/>
          <w:u w:val="none"/>
        </w:rPr>
      </w:pPr>
      <w:r w:rsidRPr="00C97D27">
        <w:rPr>
          <w:rFonts w:eastAsia="Calibri"/>
          <w:szCs w:val="24"/>
        </w:rPr>
        <w:t>Activity Based Learning in Tamil Nadu, India by watching this video:</w:t>
      </w:r>
      <w:r>
        <w:rPr>
          <w:rFonts w:eastAsia="Calibri"/>
          <w:szCs w:val="24"/>
        </w:rPr>
        <w:t xml:space="preserve"> </w:t>
      </w:r>
      <w:hyperlink r:id="rId45" w:history="1">
        <w:r w:rsidRPr="003823C4">
          <w:rPr>
            <w:rStyle w:val="LinkChar"/>
          </w:rPr>
          <w:t>http://activitybasededucation.blogspot.com.au/2011/07/british-council-unicef-abl-in-tamil.html</w:t>
        </w:r>
      </w:hyperlink>
      <w:r w:rsidRPr="009E46E0">
        <w:rPr>
          <w:rStyle w:val="Hyperlink"/>
          <w:szCs w:val="24"/>
        </w:rPr>
        <w:t xml:space="preserve"> </w:t>
      </w:r>
    </w:p>
    <w:p w14:paraId="2AC05A19" w14:textId="0C3112E7" w:rsidR="009E46E0" w:rsidRPr="003823C4" w:rsidRDefault="009E46E0" w:rsidP="003823C4">
      <w:pPr>
        <w:pStyle w:val="ListLinks"/>
        <w:spacing w:after="120"/>
        <w:rPr>
          <w:rStyle w:val="Hyperlink"/>
          <w:rFonts w:eastAsia="Calibri"/>
          <w:color w:val="auto"/>
          <w:szCs w:val="24"/>
          <w:u w:val="none"/>
        </w:rPr>
      </w:pPr>
      <w:r w:rsidRPr="00C97D27">
        <w:rPr>
          <w:rFonts w:eastAsia="Calibri"/>
          <w:szCs w:val="24"/>
        </w:rPr>
        <w:t>UNICEF’s Promoting Activity-based Learning in Tamil Nadu: Teachers as Catalysts of Change at this website:</w:t>
      </w:r>
      <w:r>
        <w:rPr>
          <w:rFonts w:eastAsia="Calibri"/>
          <w:szCs w:val="24"/>
        </w:rPr>
        <w:t xml:space="preserve"> </w:t>
      </w:r>
      <w:hyperlink r:id="rId46" w:history="1">
        <w:r w:rsidRPr="003823C4">
          <w:rPr>
            <w:rStyle w:val="LinkChar"/>
          </w:rPr>
          <w:t>http://www.unicef.org/india/resources_2276.htm</w:t>
        </w:r>
      </w:hyperlink>
    </w:p>
    <w:p w14:paraId="2087EE2D" w14:textId="03795800" w:rsidR="009E46E0" w:rsidRPr="003823C4" w:rsidRDefault="009E46E0" w:rsidP="00234FFA">
      <w:pPr>
        <w:pStyle w:val="ListLinks"/>
        <w:rPr>
          <w:rStyle w:val="Hyperlink"/>
          <w:rFonts w:eastAsia="Calibri"/>
          <w:color w:val="auto"/>
          <w:szCs w:val="24"/>
          <w:u w:val="none"/>
        </w:rPr>
      </w:pPr>
      <w:r w:rsidRPr="00C97D27">
        <w:rPr>
          <w:rFonts w:eastAsia="Calibri"/>
          <w:szCs w:val="24"/>
        </w:rPr>
        <w:t xml:space="preserve">The </w:t>
      </w:r>
      <w:r w:rsidRPr="00FF0BB1">
        <w:rPr>
          <w:rFonts w:eastAsia="Calibri"/>
          <w:szCs w:val="24"/>
        </w:rPr>
        <w:t xml:space="preserve">School for Life in Ghana at this website: </w:t>
      </w:r>
      <w:r w:rsidR="00234FFA" w:rsidRPr="00234FFA">
        <w:rPr>
          <w:rStyle w:val="LinkChar"/>
        </w:rPr>
        <w:t>https://www.epdc.org/education-data-research/meeting-efa-ghana-school-life</w:t>
      </w:r>
    </w:p>
    <w:p w14:paraId="64400045" w14:textId="61319D16" w:rsidR="00BC4C85" w:rsidRDefault="009E46E0" w:rsidP="007E66D4">
      <w:pPr>
        <w:pStyle w:val="ListLinks"/>
      </w:pPr>
      <w:r w:rsidRPr="00BC4C85">
        <w:rPr>
          <w:rFonts w:eastAsia="Calibri"/>
          <w:szCs w:val="24"/>
        </w:rPr>
        <w:t xml:space="preserve">The USAID Alternative Education principles at this website: </w:t>
      </w:r>
      <w:hyperlink r:id="rId47" w:history="1">
        <w:r w:rsidRPr="003823C4">
          <w:rPr>
            <w:rStyle w:val="LinkChar"/>
          </w:rPr>
          <w:t>https://eccnetwork.net/download/accelerated-education-principles-guide-donors-practitioners-evaluators/</w:t>
        </w:r>
      </w:hyperlink>
    </w:p>
    <w:p w14:paraId="1BEBA433" w14:textId="1B9D5034" w:rsidR="00E94C06" w:rsidRPr="00184B67" w:rsidRDefault="009E46E0" w:rsidP="007E66D4">
      <w:pPr>
        <w:pStyle w:val="ListLinks"/>
      </w:pPr>
      <w:r w:rsidRPr="00FF0BB1">
        <w:t xml:space="preserve">The World Bank SABER: Systems approach to better Education Results at this website: </w:t>
      </w:r>
      <w:hyperlink r:id="rId48" w:history="1">
        <w:r w:rsidRPr="00FF0BB1">
          <w:rPr>
            <w:rStyle w:val="LinkChar"/>
          </w:rPr>
          <w:t>http://saber.worldbank.org/index.cfm</w:t>
        </w:r>
      </w:hyperlink>
    </w:p>
    <w:sectPr w:rsidR="00E94C06" w:rsidRPr="00184B67" w:rsidSect="00DE56E5">
      <w:headerReference w:type="default" r:id="rId49"/>
      <w:footerReference w:type="default" r:id="rId50"/>
      <w:pgSz w:w="11906" w:h="16838" w:code="9"/>
      <w:pgMar w:top="1440" w:right="1418" w:bottom="1440" w:left="1418" w:header="227" w:footer="1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46EF5A" w14:textId="77777777" w:rsidR="00DF0C6C" w:rsidRDefault="00DF0C6C" w:rsidP="00737935">
      <w:pPr>
        <w:spacing w:after="0" w:line="240" w:lineRule="auto"/>
      </w:pPr>
      <w:r>
        <w:separator/>
      </w:r>
    </w:p>
  </w:endnote>
  <w:endnote w:type="continuationSeparator" w:id="0">
    <w:p w14:paraId="1580860F" w14:textId="77777777" w:rsidR="00DF0C6C" w:rsidRDefault="00DF0C6C" w:rsidP="00737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orbel">
    <w:panose1 w:val="020B0503020204020204"/>
    <w:charset w:val="00"/>
    <w:family w:val="swiss"/>
    <w:pitch w:val="variable"/>
    <w:sig w:usb0="A00002EF" w:usb1="4000A44B"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Ind w:w="-28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6"/>
    </w:tblGrid>
    <w:tr w:rsidR="00DF0C6C" w14:paraId="149A2C7D" w14:textId="77777777" w:rsidTr="00AE5826">
      <w:tc>
        <w:tcPr>
          <w:tcW w:w="11022" w:type="dxa"/>
        </w:tcPr>
        <w:p w14:paraId="6C4E5830" w14:textId="77777777" w:rsidR="00DF0C6C" w:rsidRDefault="00DF0C6C" w:rsidP="00AE5826">
          <w:pPr>
            <w:pStyle w:val="Footer"/>
            <w:rPr>
              <w:lang w:val="en-GB"/>
            </w:rPr>
          </w:pPr>
          <w:r>
            <w:rPr>
              <w:lang w:val="en-GB"/>
            </w:rPr>
            <w:t>Print Version</w:t>
          </w:r>
        </w:p>
      </w:tc>
    </w:tr>
  </w:tbl>
  <w:p w14:paraId="79A98568" w14:textId="77777777" w:rsidR="00DF0C6C" w:rsidRDefault="00DF0C6C" w:rsidP="00AE58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3350890"/>
      <w:docPartObj>
        <w:docPartGallery w:val="Page Numbers (Bottom of Page)"/>
        <w:docPartUnique/>
      </w:docPartObj>
    </w:sdtPr>
    <w:sdtEndPr>
      <w:rPr>
        <w:b/>
        <w:noProof/>
        <w:color w:val="FFFFFF" w:themeColor="background1"/>
      </w:rPr>
    </w:sdtEndPr>
    <w:sdtContent>
      <w:p w14:paraId="15F58E28" w14:textId="3F0B48CF" w:rsidR="00DF0C6C" w:rsidRPr="00907A6E" w:rsidRDefault="00DF0C6C" w:rsidP="006B6AFE">
        <w:pPr>
          <w:pStyle w:val="Footer"/>
          <w:tabs>
            <w:tab w:val="clear" w:pos="9026"/>
          </w:tabs>
          <w:ind w:right="-948"/>
          <w:jc w:val="right"/>
          <w:rPr>
            <w:b/>
            <w:noProof/>
            <w:color w:val="FFFFFF" w:themeColor="background1"/>
          </w:rPr>
        </w:pPr>
        <w:r w:rsidRPr="00907A6E">
          <w:rPr>
            <w:b/>
            <w:color w:val="FFFFFF" w:themeColor="background1"/>
          </w:rPr>
          <w:fldChar w:fldCharType="begin"/>
        </w:r>
        <w:r w:rsidRPr="00907A6E">
          <w:rPr>
            <w:b/>
            <w:color w:val="FFFFFF" w:themeColor="background1"/>
          </w:rPr>
          <w:instrText xml:space="preserve"> PAGE   \* MERGEFORMAT </w:instrText>
        </w:r>
        <w:r w:rsidRPr="00907A6E">
          <w:rPr>
            <w:b/>
            <w:color w:val="FFFFFF" w:themeColor="background1"/>
          </w:rPr>
          <w:fldChar w:fldCharType="separate"/>
        </w:r>
        <w:r w:rsidR="00CA7997">
          <w:rPr>
            <w:b/>
            <w:noProof/>
            <w:color w:val="FFFFFF" w:themeColor="background1"/>
          </w:rPr>
          <w:t>4</w:t>
        </w:r>
        <w:r w:rsidRPr="00907A6E">
          <w:rPr>
            <w:b/>
            <w:noProof/>
            <w:color w:val="FFFFFF" w:themeColor="background1"/>
          </w:rPr>
          <w:fldChar w:fldCharType="end"/>
        </w:r>
      </w:p>
    </w:sdtContent>
  </w:sdt>
  <w:p w14:paraId="085B6229" w14:textId="77777777" w:rsidR="00DF0C6C" w:rsidRPr="00907A6E" w:rsidRDefault="00DF0C6C" w:rsidP="003124DE">
    <w:pPr>
      <w:pStyle w:val="Footer"/>
      <w:tabs>
        <w:tab w:val="clear" w:pos="9026"/>
      </w:tabs>
      <w:ind w:right="-427"/>
      <w:jc w:val="right"/>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F51CF1" w14:textId="77777777" w:rsidR="00DF0C6C" w:rsidRDefault="00DF0C6C" w:rsidP="00737935">
      <w:pPr>
        <w:spacing w:after="0" w:line="240" w:lineRule="auto"/>
      </w:pPr>
      <w:r>
        <w:separator/>
      </w:r>
    </w:p>
  </w:footnote>
  <w:footnote w:type="continuationSeparator" w:id="0">
    <w:p w14:paraId="6410979F" w14:textId="77777777" w:rsidR="00DF0C6C" w:rsidRDefault="00DF0C6C" w:rsidP="007379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E7D67" w14:textId="18038F7F" w:rsidR="00DF0C6C" w:rsidRPr="00737935" w:rsidRDefault="00DF0C6C" w:rsidP="001A0B05">
    <w:pPr>
      <w:tabs>
        <w:tab w:val="left" w:pos="3030"/>
        <w:tab w:val="right" w:pos="10019"/>
      </w:tabs>
      <w:spacing w:before="72"/>
      <w:ind w:right="-948"/>
      <w:rPr>
        <w:b/>
        <w:color w:val="FFFFFF" w:themeColor="background1"/>
      </w:rPr>
    </w:pPr>
    <w:r>
      <w:rPr>
        <w:b/>
        <w:color w:val="FFFFFF" w:themeColor="background1"/>
      </w:rPr>
      <w:tab/>
    </w:r>
    <w:r>
      <w:rPr>
        <w:b/>
        <w:color w:val="FFFFFF" w:themeColor="background1"/>
      </w:rPr>
      <w:tab/>
    </w:r>
    <w:r w:rsidRPr="003F2CBE">
      <w:rPr>
        <w:noProof/>
        <w:lang w:eastAsia="en-AU"/>
      </w:rPr>
      <mc:AlternateContent>
        <mc:Choice Requires="wpg">
          <w:drawing>
            <wp:anchor distT="0" distB="0" distL="114300" distR="114300" simplePos="0" relativeHeight="251655680" behindDoc="1" locked="0" layoutInCell="1" allowOverlap="1" wp14:anchorId="46A47DFA" wp14:editId="54A6F946">
              <wp:simplePos x="0" y="0"/>
              <wp:positionH relativeFrom="page">
                <wp:posOffset>9144</wp:posOffset>
              </wp:positionH>
              <wp:positionV relativeFrom="page">
                <wp:posOffset>0</wp:posOffset>
              </wp:positionV>
              <wp:extent cx="7589520" cy="10692130"/>
              <wp:effectExtent l="0" t="0" r="0" b="0"/>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9520" cy="10692130"/>
                        <a:chOff x="72" y="0"/>
                        <a:chExt cx="11952" cy="16838"/>
                      </a:xfrm>
                    </wpg:grpSpPr>
                    <pic:pic xmlns:pic="http://schemas.openxmlformats.org/drawingml/2006/picture">
                      <pic:nvPicPr>
                        <pic:cNvPr id="269" name="Picture 21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72" y="0"/>
                          <a:ext cx="11952" cy="168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0" name="Picture 217"/>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43" y="240"/>
                          <a:ext cx="859" cy="8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9E1A526" id="Group 264" o:spid="_x0000_s1026" style="position:absolute;margin-left:.7pt;margin-top:0;width:597.6pt;height:841.9pt;z-index:-251660800;mso-position-horizontal-relative:page;mso-position-vertical-relative:page" coordorigin="72" coordsize="11952,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ZnY8M1AAAgAElEQVQ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xJ4dyAAAAAAM8re+x1caAQ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CD27EAGAAAAYJC/9T2+0gg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IKjdHIAACAASURBV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sWcHMgAA&#10;AACD/K3v8ZVG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rF7o&#10;QwAAIABJREFU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8" o:spid="_x0000_s1027" type="#_x0000_t75" style="position:absolute;left:72;width:11952;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MslbDAAAA3AAAAA8AAABkcnMvZG93bnJldi54bWxEj0FrwkAUhO+C/2F5gjfd6MHW1FVKQOgl&#10;hVrB6yP7kk2bfRt2tzH213cLgsdhZr5hdofRdmIgH1rHClbLDARx5XTLjYLz53HxDCJEZI2dY1Jw&#10;owCH/XSyw1y7K3/QcIqNSBAOOSowMfa5lKEyZDEsXU+cvNp5izFJ30jt8ZrgtpPrLNtIiy2nBYM9&#10;FYaq79OPVfAUSukLUxau/r2M2JbDF7/XSs1n4+sLiEhjfITv7TetYL3Zwv+ZdAT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kyyVsMAAADcAAAADwAAAAAAAAAAAAAAAACf&#10;AgAAZHJzL2Rvd25yZXYueG1sUEsFBgAAAAAEAAQA9wAAAI8DAAAAAA==&#10;">
                <v:imagedata r:id="rId3" o:title=""/>
              </v:shape>
              <v:shape id="Picture 217" o:spid="_x0000_s1028" type="#_x0000_t75" style="position:absolute;left:243;top:240;width:859;height: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tsM/CAAAA3AAAAA8AAABkcnMvZG93bnJldi54bWxET89rwjAUvg/8H8ITdpupHuqoRhFBpmxu&#10;zOr90TybYvPSNZlm++vNYbDjx/d7voy2FVfqfeNYwXiUgSCunG64VnAsN0/PIHxA1tg6JgU/5GG5&#10;GDzMsdDuxp90PYRapBD2BSowIXSFlL4yZNGPXEecuLPrLYYE+1rqHm8p3LZykmW5tNhwajDY0dpQ&#10;dTl8WwUf+Tt2cjf9yl9OsXyN+983My6VehzG1QxEoBj+xX/urVYwmab56Uw6AnJ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rbDPwgAAANwAAAAPAAAAAAAAAAAAAAAAAJ8C&#10;AABkcnMvZG93bnJldi54bWxQSwUGAAAAAAQABAD3AAAAjgMAAAAA&#10;">
                <v:imagedata r:id="rId4" o:title=""/>
              </v:shape>
              <w10:wrap anchorx="page" anchory="page"/>
            </v:group>
          </w:pict>
        </mc:Fallback>
      </mc:AlternateContent>
    </w:r>
    <w:r>
      <w:rPr>
        <w:b/>
        <w:color w:val="FFFFFF" w:themeColor="background1"/>
      </w:rPr>
      <w:t>EDUCATION PATHWAYS</w:t>
    </w:r>
    <w:r w:rsidRPr="003F2CBE">
      <w:rPr>
        <w:b/>
        <w:color w:val="FFFFFF" w:themeColor="background1"/>
      </w:rPr>
      <w:t xml:space="preserve"> – </w:t>
    </w:r>
    <w:r>
      <w:rPr>
        <w:b/>
        <w:color w:val="FFFFFF" w:themeColor="background1"/>
      </w:rPr>
      <w:t>FOUNDATION</w:t>
    </w:r>
    <w:r w:rsidRPr="003F2CBE">
      <w:rPr>
        <w:b/>
        <w:color w:val="FFFFFF" w:themeColor="background1"/>
      </w:rPr>
      <w:t xml:space="preserve"> LEVEL</w:t>
    </w:r>
  </w:p>
  <w:p w14:paraId="5E9D91E3" w14:textId="77777777" w:rsidR="00DF0C6C" w:rsidRPr="00737935" w:rsidRDefault="00DF0C6C" w:rsidP="00737935">
    <w:pPr>
      <w:pStyle w:val="Header"/>
      <w:rPr>
        <w:color w:val="FFFFFF" w:themeColor="background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C079F6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75pt;height:42.75pt" o:bullet="t">
        <v:imagedata r:id="rId1" o:title="list-link"/>
      </v:shape>
    </w:pict>
  </w:numPicBullet>
  <w:numPicBullet w:numPicBulletId="1">
    <w:pict>
      <v:shape id="_x0000_i1027" type="#_x0000_t75" style="width:21pt;height:21pt" o:bullet="t">
        <v:imagedata r:id="rId2" o:title="list-speech"/>
      </v:shape>
    </w:pict>
  </w:numPicBullet>
  <w:abstractNum w:abstractNumId="0" w15:restartNumberingAfterBreak="0">
    <w:nsid w:val="FFFFFF89"/>
    <w:multiLevelType w:val="singleLevel"/>
    <w:tmpl w:val="7E1EA1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3E7A09"/>
    <w:multiLevelType w:val="hybridMultilevel"/>
    <w:tmpl w:val="452AD384"/>
    <w:lvl w:ilvl="0" w:tplc="0D3E83E4">
      <w:start w:val="1"/>
      <w:numFmt w:val="decimal"/>
      <w:lvlText w:val="%1."/>
      <w:lvlJc w:val="left"/>
      <w:pPr>
        <w:ind w:left="644" w:hanging="360"/>
      </w:pPr>
      <w:rPr>
        <w:rFonts w:asciiTheme="minorHAnsi" w:eastAsiaTheme="minorHAnsi" w:hAnsiTheme="minorHAnsi" w:cstheme="minorBidi"/>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 w15:restartNumberingAfterBreak="0">
    <w:nsid w:val="177E7A64"/>
    <w:multiLevelType w:val="hybridMultilevel"/>
    <w:tmpl w:val="2DF4613C"/>
    <w:lvl w:ilvl="0" w:tplc="E3585154">
      <w:start w:val="1"/>
      <w:numFmt w:val="bullet"/>
      <w:lvlText w:val=""/>
      <w:lvlJc w:val="left"/>
      <w:pPr>
        <w:ind w:left="1724" w:hanging="360"/>
      </w:pPr>
      <w:rPr>
        <w:rFonts w:ascii="Symbol" w:hAnsi="Symbol" w:hint="default"/>
        <w:color w:val="006666"/>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1AED27AE"/>
    <w:multiLevelType w:val="hybridMultilevel"/>
    <w:tmpl w:val="CD30517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2B046D25"/>
    <w:multiLevelType w:val="hybridMultilevel"/>
    <w:tmpl w:val="7262818E"/>
    <w:lvl w:ilvl="0" w:tplc="7F10068C">
      <w:start w:val="1"/>
      <w:numFmt w:val="bullet"/>
      <w:pStyle w:val="Tablebullets2ndindent"/>
      <w:lvlText w:val="o"/>
      <w:lvlJc w:val="left"/>
      <w:pPr>
        <w:ind w:left="626" w:hanging="360"/>
      </w:pPr>
      <w:rPr>
        <w:rFonts w:ascii="Courier New" w:hAnsi="Courier New" w:hint="default"/>
        <w:color w:val="007C89"/>
      </w:rPr>
    </w:lvl>
    <w:lvl w:ilvl="1" w:tplc="0C090003" w:tentative="1">
      <w:start w:val="1"/>
      <w:numFmt w:val="bullet"/>
      <w:lvlText w:val="o"/>
      <w:lvlJc w:val="left"/>
      <w:pPr>
        <w:ind w:left="1706" w:hanging="360"/>
      </w:pPr>
      <w:rPr>
        <w:rFonts w:ascii="Courier New" w:hAnsi="Courier New" w:cs="Courier New" w:hint="default"/>
      </w:rPr>
    </w:lvl>
    <w:lvl w:ilvl="2" w:tplc="0C090005" w:tentative="1">
      <w:start w:val="1"/>
      <w:numFmt w:val="bullet"/>
      <w:lvlText w:val=""/>
      <w:lvlJc w:val="left"/>
      <w:pPr>
        <w:ind w:left="2426" w:hanging="360"/>
      </w:pPr>
      <w:rPr>
        <w:rFonts w:ascii="Wingdings" w:hAnsi="Wingdings" w:hint="default"/>
      </w:rPr>
    </w:lvl>
    <w:lvl w:ilvl="3" w:tplc="0C090001" w:tentative="1">
      <w:start w:val="1"/>
      <w:numFmt w:val="bullet"/>
      <w:lvlText w:val=""/>
      <w:lvlJc w:val="left"/>
      <w:pPr>
        <w:ind w:left="3146" w:hanging="360"/>
      </w:pPr>
      <w:rPr>
        <w:rFonts w:ascii="Symbol" w:hAnsi="Symbol" w:hint="default"/>
      </w:rPr>
    </w:lvl>
    <w:lvl w:ilvl="4" w:tplc="0C090003" w:tentative="1">
      <w:start w:val="1"/>
      <w:numFmt w:val="bullet"/>
      <w:lvlText w:val="o"/>
      <w:lvlJc w:val="left"/>
      <w:pPr>
        <w:ind w:left="3866" w:hanging="360"/>
      </w:pPr>
      <w:rPr>
        <w:rFonts w:ascii="Courier New" w:hAnsi="Courier New" w:cs="Courier New" w:hint="default"/>
      </w:rPr>
    </w:lvl>
    <w:lvl w:ilvl="5" w:tplc="0C090005" w:tentative="1">
      <w:start w:val="1"/>
      <w:numFmt w:val="bullet"/>
      <w:lvlText w:val=""/>
      <w:lvlJc w:val="left"/>
      <w:pPr>
        <w:ind w:left="4586" w:hanging="360"/>
      </w:pPr>
      <w:rPr>
        <w:rFonts w:ascii="Wingdings" w:hAnsi="Wingdings" w:hint="default"/>
      </w:rPr>
    </w:lvl>
    <w:lvl w:ilvl="6" w:tplc="0C090001" w:tentative="1">
      <w:start w:val="1"/>
      <w:numFmt w:val="bullet"/>
      <w:lvlText w:val=""/>
      <w:lvlJc w:val="left"/>
      <w:pPr>
        <w:ind w:left="5306" w:hanging="360"/>
      </w:pPr>
      <w:rPr>
        <w:rFonts w:ascii="Symbol" w:hAnsi="Symbol" w:hint="default"/>
      </w:rPr>
    </w:lvl>
    <w:lvl w:ilvl="7" w:tplc="0C090003" w:tentative="1">
      <w:start w:val="1"/>
      <w:numFmt w:val="bullet"/>
      <w:lvlText w:val="o"/>
      <w:lvlJc w:val="left"/>
      <w:pPr>
        <w:ind w:left="6026" w:hanging="360"/>
      </w:pPr>
      <w:rPr>
        <w:rFonts w:ascii="Courier New" w:hAnsi="Courier New" w:cs="Courier New" w:hint="default"/>
      </w:rPr>
    </w:lvl>
    <w:lvl w:ilvl="8" w:tplc="0C090005" w:tentative="1">
      <w:start w:val="1"/>
      <w:numFmt w:val="bullet"/>
      <w:lvlText w:val=""/>
      <w:lvlJc w:val="left"/>
      <w:pPr>
        <w:ind w:left="6746" w:hanging="360"/>
      </w:pPr>
      <w:rPr>
        <w:rFonts w:ascii="Wingdings" w:hAnsi="Wingdings" w:hint="default"/>
      </w:rPr>
    </w:lvl>
  </w:abstractNum>
  <w:abstractNum w:abstractNumId="5" w15:restartNumberingAfterBreak="0">
    <w:nsid w:val="33FB4F30"/>
    <w:multiLevelType w:val="hybridMultilevel"/>
    <w:tmpl w:val="57A01E6E"/>
    <w:lvl w:ilvl="0" w:tplc="AF9C885C">
      <w:start w:val="1"/>
      <w:numFmt w:val="decimal"/>
      <w:pStyle w:val="Heading1"/>
      <w:lvlText w:val="%1"/>
      <w:lvlJc w:val="left"/>
      <w:pPr>
        <w:ind w:left="397" w:hanging="397"/>
      </w:pPr>
      <w:rPr>
        <w:rFonts w:ascii="Calibri" w:eastAsia="Calibri" w:hAnsi="Calibri" w:cs="Calibri" w:hint="default"/>
        <w:b/>
        <w:bCs/>
        <w:color w:val="231F20"/>
        <w:w w:val="100"/>
        <w:sz w:val="52"/>
        <w:szCs w:val="52"/>
      </w:rPr>
    </w:lvl>
    <w:lvl w:ilvl="1" w:tplc="1EEA691A">
      <w:start w:val="1"/>
      <w:numFmt w:val="decimal"/>
      <w:lvlText w:val="%2"/>
      <w:lvlJc w:val="left"/>
      <w:pPr>
        <w:ind w:left="397" w:hanging="171"/>
        <w:jc w:val="right"/>
      </w:pPr>
      <w:rPr>
        <w:rFonts w:hint="default"/>
        <w:b/>
        <w:bCs/>
        <w:w w:val="100"/>
      </w:rPr>
    </w:lvl>
    <w:lvl w:ilvl="2" w:tplc="A6768B5A">
      <w:numFmt w:val="bullet"/>
      <w:lvlText w:val="•"/>
      <w:lvlJc w:val="left"/>
      <w:pPr>
        <w:ind w:left="2444" w:hanging="171"/>
      </w:pPr>
      <w:rPr>
        <w:rFonts w:hint="default"/>
      </w:rPr>
    </w:lvl>
    <w:lvl w:ilvl="3" w:tplc="9C7A9FA4">
      <w:numFmt w:val="bullet"/>
      <w:lvlText w:val="•"/>
      <w:lvlJc w:val="left"/>
      <w:pPr>
        <w:ind w:left="3462" w:hanging="171"/>
      </w:pPr>
      <w:rPr>
        <w:rFonts w:hint="default"/>
      </w:rPr>
    </w:lvl>
    <w:lvl w:ilvl="4" w:tplc="BD62D650">
      <w:numFmt w:val="bullet"/>
      <w:lvlText w:val="•"/>
      <w:lvlJc w:val="left"/>
      <w:pPr>
        <w:ind w:left="4481" w:hanging="171"/>
      </w:pPr>
      <w:rPr>
        <w:rFonts w:hint="default"/>
      </w:rPr>
    </w:lvl>
    <w:lvl w:ilvl="5" w:tplc="3F9463B2">
      <w:numFmt w:val="bullet"/>
      <w:lvlText w:val="•"/>
      <w:lvlJc w:val="left"/>
      <w:pPr>
        <w:ind w:left="5499" w:hanging="171"/>
      </w:pPr>
      <w:rPr>
        <w:rFonts w:hint="default"/>
      </w:rPr>
    </w:lvl>
    <w:lvl w:ilvl="6" w:tplc="15363024">
      <w:numFmt w:val="bullet"/>
      <w:lvlText w:val="•"/>
      <w:lvlJc w:val="left"/>
      <w:pPr>
        <w:ind w:left="6518" w:hanging="171"/>
      </w:pPr>
      <w:rPr>
        <w:rFonts w:hint="default"/>
      </w:rPr>
    </w:lvl>
    <w:lvl w:ilvl="7" w:tplc="64C20522">
      <w:numFmt w:val="bullet"/>
      <w:lvlText w:val="•"/>
      <w:lvlJc w:val="left"/>
      <w:pPr>
        <w:ind w:left="7536" w:hanging="171"/>
      </w:pPr>
      <w:rPr>
        <w:rFonts w:hint="default"/>
      </w:rPr>
    </w:lvl>
    <w:lvl w:ilvl="8" w:tplc="6276D420">
      <w:numFmt w:val="bullet"/>
      <w:lvlText w:val="•"/>
      <w:lvlJc w:val="left"/>
      <w:pPr>
        <w:ind w:left="8555" w:hanging="171"/>
      </w:pPr>
      <w:rPr>
        <w:rFonts w:hint="default"/>
      </w:rPr>
    </w:lvl>
  </w:abstractNum>
  <w:abstractNum w:abstractNumId="6" w15:restartNumberingAfterBreak="0">
    <w:nsid w:val="3B0F00FE"/>
    <w:multiLevelType w:val="hybridMultilevel"/>
    <w:tmpl w:val="A27015A8"/>
    <w:lvl w:ilvl="0" w:tplc="E3585154">
      <w:start w:val="1"/>
      <w:numFmt w:val="bullet"/>
      <w:lvlText w:val=""/>
      <w:lvlJc w:val="left"/>
      <w:pPr>
        <w:ind w:left="1724" w:hanging="360"/>
      </w:pPr>
      <w:rPr>
        <w:rFonts w:ascii="Symbol" w:hAnsi="Symbol" w:hint="default"/>
        <w:color w:val="006666"/>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15:restartNumberingAfterBreak="0">
    <w:nsid w:val="45C67C2D"/>
    <w:multiLevelType w:val="hybridMultilevel"/>
    <w:tmpl w:val="07CA32C8"/>
    <w:lvl w:ilvl="0" w:tplc="83DC1B50">
      <w:start w:val="1"/>
      <w:numFmt w:val="bullet"/>
      <w:pStyle w:val="ListLinks"/>
      <w:lvlText w:val=""/>
      <w:lvlPicBulletId w:val="0"/>
      <w:lvlJc w:val="left"/>
      <w:pPr>
        <w:ind w:left="360" w:hanging="360"/>
      </w:pPr>
      <w:rPr>
        <w:rFonts w:ascii="Symbol" w:hAnsi="Symbol" w:hint="default"/>
        <w:color w:val="auto"/>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B386B6B"/>
    <w:multiLevelType w:val="hybridMultilevel"/>
    <w:tmpl w:val="55B20768"/>
    <w:lvl w:ilvl="0" w:tplc="6FC69F50">
      <w:start w:val="1"/>
      <w:numFmt w:val="bullet"/>
      <w:pStyle w:val="ListParagraph"/>
      <w:lvlText w:val=""/>
      <w:lvlJc w:val="left"/>
      <w:pPr>
        <w:ind w:left="2646" w:hanging="360"/>
      </w:pPr>
      <w:rPr>
        <w:rFonts w:ascii="Symbol" w:hAnsi="Symbol" w:hint="default"/>
        <w:color w:val="007C89"/>
      </w:rPr>
    </w:lvl>
    <w:lvl w:ilvl="1" w:tplc="0C090003" w:tentative="1">
      <w:start w:val="1"/>
      <w:numFmt w:val="bullet"/>
      <w:lvlText w:val="o"/>
      <w:lvlJc w:val="left"/>
      <w:pPr>
        <w:ind w:left="3366" w:hanging="360"/>
      </w:pPr>
      <w:rPr>
        <w:rFonts w:ascii="Courier New" w:hAnsi="Courier New" w:cs="Courier New" w:hint="default"/>
      </w:rPr>
    </w:lvl>
    <w:lvl w:ilvl="2" w:tplc="0C090005" w:tentative="1">
      <w:start w:val="1"/>
      <w:numFmt w:val="bullet"/>
      <w:lvlText w:val=""/>
      <w:lvlJc w:val="left"/>
      <w:pPr>
        <w:ind w:left="4086" w:hanging="360"/>
      </w:pPr>
      <w:rPr>
        <w:rFonts w:ascii="Wingdings" w:hAnsi="Wingdings" w:hint="default"/>
      </w:rPr>
    </w:lvl>
    <w:lvl w:ilvl="3" w:tplc="0C090001" w:tentative="1">
      <w:start w:val="1"/>
      <w:numFmt w:val="bullet"/>
      <w:lvlText w:val=""/>
      <w:lvlJc w:val="left"/>
      <w:pPr>
        <w:ind w:left="4806" w:hanging="360"/>
      </w:pPr>
      <w:rPr>
        <w:rFonts w:ascii="Symbol" w:hAnsi="Symbol" w:hint="default"/>
      </w:rPr>
    </w:lvl>
    <w:lvl w:ilvl="4" w:tplc="0C090003" w:tentative="1">
      <w:start w:val="1"/>
      <w:numFmt w:val="bullet"/>
      <w:lvlText w:val="o"/>
      <w:lvlJc w:val="left"/>
      <w:pPr>
        <w:ind w:left="5526" w:hanging="360"/>
      </w:pPr>
      <w:rPr>
        <w:rFonts w:ascii="Courier New" w:hAnsi="Courier New" w:cs="Courier New" w:hint="default"/>
      </w:rPr>
    </w:lvl>
    <w:lvl w:ilvl="5" w:tplc="0C090005" w:tentative="1">
      <w:start w:val="1"/>
      <w:numFmt w:val="bullet"/>
      <w:lvlText w:val=""/>
      <w:lvlJc w:val="left"/>
      <w:pPr>
        <w:ind w:left="6246" w:hanging="360"/>
      </w:pPr>
      <w:rPr>
        <w:rFonts w:ascii="Wingdings" w:hAnsi="Wingdings" w:hint="default"/>
      </w:rPr>
    </w:lvl>
    <w:lvl w:ilvl="6" w:tplc="0C090001" w:tentative="1">
      <w:start w:val="1"/>
      <w:numFmt w:val="bullet"/>
      <w:lvlText w:val=""/>
      <w:lvlJc w:val="left"/>
      <w:pPr>
        <w:ind w:left="6966" w:hanging="360"/>
      </w:pPr>
      <w:rPr>
        <w:rFonts w:ascii="Symbol" w:hAnsi="Symbol" w:hint="default"/>
      </w:rPr>
    </w:lvl>
    <w:lvl w:ilvl="7" w:tplc="0C090003" w:tentative="1">
      <w:start w:val="1"/>
      <w:numFmt w:val="bullet"/>
      <w:lvlText w:val="o"/>
      <w:lvlJc w:val="left"/>
      <w:pPr>
        <w:ind w:left="7686" w:hanging="360"/>
      </w:pPr>
      <w:rPr>
        <w:rFonts w:ascii="Courier New" w:hAnsi="Courier New" w:cs="Courier New" w:hint="default"/>
      </w:rPr>
    </w:lvl>
    <w:lvl w:ilvl="8" w:tplc="0C090005" w:tentative="1">
      <w:start w:val="1"/>
      <w:numFmt w:val="bullet"/>
      <w:lvlText w:val=""/>
      <w:lvlJc w:val="left"/>
      <w:pPr>
        <w:ind w:left="8406" w:hanging="360"/>
      </w:pPr>
      <w:rPr>
        <w:rFonts w:ascii="Wingdings" w:hAnsi="Wingdings" w:hint="default"/>
      </w:rPr>
    </w:lvl>
  </w:abstractNum>
  <w:abstractNum w:abstractNumId="9" w15:restartNumberingAfterBreak="0">
    <w:nsid w:val="4D8E7351"/>
    <w:multiLevelType w:val="hybridMultilevel"/>
    <w:tmpl w:val="DFD6A1F4"/>
    <w:lvl w:ilvl="0" w:tplc="0409000F">
      <w:start w:val="1"/>
      <w:numFmt w:val="bullet"/>
      <w:pStyle w:val="bullet"/>
      <w:lvlText w:val="o"/>
      <w:lvlJc w:val="left"/>
      <w:pPr>
        <w:tabs>
          <w:tab w:val="num" w:pos="720"/>
        </w:tabs>
        <w:ind w:left="720" w:hanging="360"/>
      </w:pPr>
      <w:rPr>
        <w:rFonts w:ascii="Courier New" w:hAnsi="Courier New"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25B31AE"/>
    <w:multiLevelType w:val="hybridMultilevel"/>
    <w:tmpl w:val="FD624768"/>
    <w:lvl w:ilvl="0" w:tplc="E3585154">
      <w:start w:val="1"/>
      <w:numFmt w:val="bullet"/>
      <w:lvlText w:val=""/>
      <w:lvlJc w:val="left"/>
      <w:pPr>
        <w:ind w:left="1440" w:hanging="360"/>
      </w:pPr>
      <w:rPr>
        <w:rFonts w:ascii="Symbol" w:hAnsi="Symbol" w:hint="default"/>
        <w:color w:val="006666"/>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5E564819"/>
    <w:multiLevelType w:val="hybridMultilevel"/>
    <w:tmpl w:val="3DECD680"/>
    <w:lvl w:ilvl="0" w:tplc="C700D530">
      <w:start w:val="1"/>
      <w:numFmt w:val="decimal"/>
      <w:pStyle w:val="Tablenumber"/>
      <w:lvlText w:val="%1."/>
      <w:lvlJc w:val="right"/>
      <w:pPr>
        <w:ind w:left="456" w:hanging="360"/>
      </w:pPr>
      <w:rPr>
        <w:rFonts w:hint="default"/>
        <w:color w:val="007C89"/>
      </w:rPr>
    </w:lvl>
    <w:lvl w:ilvl="1" w:tplc="0C090019" w:tentative="1">
      <w:start w:val="1"/>
      <w:numFmt w:val="lowerLetter"/>
      <w:lvlText w:val="%2."/>
      <w:lvlJc w:val="left"/>
      <w:pPr>
        <w:ind w:left="1536" w:hanging="360"/>
      </w:pPr>
    </w:lvl>
    <w:lvl w:ilvl="2" w:tplc="0C09001B" w:tentative="1">
      <w:start w:val="1"/>
      <w:numFmt w:val="lowerRoman"/>
      <w:lvlText w:val="%3."/>
      <w:lvlJc w:val="right"/>
      <w:pPr>
        <w:ind w:left="2256" w:hanging="180"/>
      </w:pPr>
    </w:lvl>
    <w:lvl w:ilvl="3" w:tplc="0C09000F" w:tentative="1">
      <w:start w:val="1"/>
      <w:numFmt w:val="decimal"/>
      <w:lvlText w:val="%4."/>
      <w:lvlJc w:val="left"/>
      <w:pPr>
        <w:ind w:left="2976" w:hanging="360"/>
      </w:pPr>
    </w:lvl>
    <w:lvl w:ilvl="4" w:tplc="0C090019" w:tentative="1">
      <w:start w:val="1"/>
      <w:numFmt w:val="lowerLetter"/>
      <w:lvlText w:val="%5."/>
      <w:lvlJc w:val="left"/>
      <w:pPr>
        <w:ind w:left="3696" w:hanging="360"/>
      </w:pPr>
    </w:lvl>
    <w:lvl w:ilvl="5" w:tplc="0C09001B" w:tentative="1">
      <w:start w:val="1"/>
      <w:numFmt w:val="lowerRoman"/>
      <w:lvlText w:val="%6."/>
      <w:lvlJc w:val="right"/>
      <w:pPr>
        <w:ind w:left="4416" w:hanging="180"/>
      </w:pPr>
    </w:lvl>
    <w:lvl w:ilvl="6" w:tplc="0C09000F" w:tentative="1">
      <w:start w:val="1"/>
      <w:numFmt w:val="decimal"/>
      <w:lvlText w:val="%7."/>
      <w:lvlJc w:val="left"/>
      <w:pPr>
        <w:ind w:left="5136" w:hanging="360"/>
      </w:pPr>
    </w:lvl>
    <w:lvl w:ilvl="7" w:tplc="0C090019" w:tentative="1">
      <w:start w:val="1"/>
      <w:numFmt w:val="lowerLetter"/>
      <w:lvlText w:val="%8."/>
      <w:lvlJc w:val="left"/>
      <w:pPr>
        <w:ind w:left="5856" w:hanging="360"/>
      </w:pPr>
    </w:lvl>
    <w:lvl w:ilvl="8" w:tplc="0C09001B" w:tentative="1">
      <w:start w:val="1"/>
      <w:numFmt w:val="lowerRoman"/>
      <w:lvlText w:val="%9."/>
      <w:lvlJc w:val="right"/>
      <w:pPr>
        <w:ind w:left="6576" w:hanging="180"/>
      </w:pPr>
    </w:lvl>
  </w:abstractNum>
  <w:abstractNum w:abstractNumId="12" w15:restartNumberingAfterBreak="0">
    <w:nsid w:val="63C00A6C"/>
    <w:multiLevelType w:val="hybridMultilevel"/>
    <w:tmpl w:val="EFE27A1E"/>
    <w:lvl w:ilvl="0" w:tplc="E3585154">
      <w:start w:val="1"/>
      <w:numFmt w:val="bullet"/>
      <w:lvlText w:val=""/>
      <w:lvlJc w:val="left"/>
      <w:pPr>
        <w:ind w:left="1004" w:hanging="360"/>
      </w:pPr>
      <w:rPr>
        <w:rFonts w:ascii="Symbol" w:hAnsi="Symbol" w:hint="default"/>
        <w:color w:val="006666"/>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69221071"/>
    <w:multiLevelType w:val="hybridMultilevel"/>
    <w:tmpl w:val="FD344758"/>
    <w:lvl w:ilvl="0" w:tplc="E3585154">
      <w:start w:val="1"/>
      <w:numFmt w:val="bullet"/>
      <w:lvlText w:val=""/>
      <w:lvlJc w:val="left"/>
      <w:pPr>
        <w:ind w:left="1004" w:hanging="360"/>
      </w:pPr>
      <w:rPr>
        <w:rFonts w:ascii="Symbol" w:hAnsi="Symbol" w:hint="default"/>
        <w:color w:val="006666"/>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6B7714CE"/>
    <w:multiLevelType w:val="hybridMultilevel"/>
    <w:tmpl w:val="FF5C1D32"/>
    <w:lvl w:ilvl="0" w:tplc="53AC5F78">
      <w:start w:val="1"/>
      <w:numFmt w:val="bullet"/>
      <w:lvlText w:val=""/>
      <w:lvlJc w:val="left"/>
      <w:pPr>
        <w:ind w:left="1004" w:hanging="360"/>
      </w:pPr>
      <w:rPr>
        <w:rFonts w:ascii="Symbol" w:hAnsi="Symbol" w:hint="default"/>
        <w:color w:val="006666"/>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15:restartNumberingAfterBreak="0">
    <w:nsid w:val="6BE16B7F"/>
    <w:multiLevelType w:val="hybridMultilevel"/>
    <w:tmpl w:val="FE48ADEE"/>
    <w:lvl w:ilvl="0" w:tplc="0B925450">
      <w:start w:val="1"/>
      <w:numFmt w:val="bullet"/>
      <w:pStyle w:val="YellowboxList"/>
      <w:lvlText w:val=""/>
      <w:lvlPicBulletId w:val="1"/>
      <w:lvlJc w:val="left"/>
      <w:pPr>
        <w:ind w:left="720" w:hanging="360"/>
      </w:pPr>
      <w:rPr>
        <w:rFonts w:ascii="Symbol" w:hAnsi="Symbol" w:hint="default"/>
        <w:color w:val="auto"/>
        <w:sz w:val="48"/>
        <w:szCs w:val="4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A1544E1"/>
    <w:multiLevelType w:val="hybridMultilevel"/>
    <w:tmpl w:val="E3ACD7B2"/>
    <w:lvl w:ilvl="0" w:tplc="619AAA96">
      <w:start w:val="1"/>
      <w:numFmt w:val="decimal"/>
      <w:pStyle w:val="Numberedlist"/>
      <w:lvlText w:val="%1."/>
      <w:lvlJc w:val="left"/>
      <w:pPr>
        <w:ind w:left="720" w:hanging="360"/>
      </w:pPr>
      <w:rPr>
        <w:color w:val="007C8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7"/>
  </w:num>
  <w:num w:numId="3">
    <w:abstractNumId w:val="15"/>
  </w:num>
  <w:num w:numId="4">
    <w:abstractNumId w:val="0"/>
  </w:num>
  <w:num w:numId="5">
    <w:abstractNumId w:val="9"/>
  </w:num>
  <w:num w:numId="6">
    <w:abstractNumId w:val="4"/>
  </w:num>
  <w:num w:numId="7">
    <w:abstractNumId w:val="11"/>
  </w:num>
  <w:num w:numId="8">
    <w:abstractNumId w:val="8"/>
  </w:num>
  <w:num w:numId="9">
    <w:abstractNumId w:val="16"/>
  </w:num>
  <w:num w:numId="10">
    <w:abstractNumId w:val="11"/>
    <w:lvlOverride w:ilvl="0">
      <w:startOverride w:val="1"/>
    </w:lvlOverride>
  </w:num>
  <w:num w:numId="11">
    <w:abstractNumId w:val="1"/>
  </w:num>
  <w:num w:numId="12">
    <w:abstractNumId w:val="16"/>
    <w:lvlOverride w:ilvl="0">
      <w:startOverride w:val="1"/>
    </w:lvlOverride>
  </w:num>
  <w:num w:numId="13">
    <w:abstractNumId w:val="3"/>
  </w:num>
  <w:num w:numId="14">
    <w:abstractNumId w:val="8"/>
  </w:num>
  <w:num w:numId="15">
    <w:abstractNumId w:val="10"/>
  </w:num>
  <w:num w:numId="16">
    <w:abstractNumId w:val="2"/>
  </w:num>
  <w:num w:numId="17">
    <w:abstractNumId w:val="6"/>
  </w:num>
  <w:num w:numId="18">
    <w:abstractNumId w:val="14"/>
  </w:num>
  <w:num w:numId="19">
    <w:abstractNumId w:val="13"/>
  </w:num>
  <w:num w:numId="20">
    <w:abstractNumId w:val="12"/>
  </w:num>
  <w:num w:numId="21">
    <w:abstractNumId w:val="7"/>
  </w:num>
  <w:num w:numId="22">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935"/>
    <w:rsid w:val="00007C48"/>
    <w:rsid w:val="0001348E"/>
    <w:rsid w:val="00024B89"/>
    <w:rsid w:val="00027D27"/>
    <w:rsid w:val="00043E97"/>
    <w:rsid w:val="00043F8C"/>
    <w:rsid w:val="00061186"/>
    <w:rsid w:val="00076977"/>
    <w:rsid w:val="000916DE"/>
    <w:rsid w:val="00095331"/>
    <w:rsid w:val="000966AA"/>
    <w:rsid w:val="000A0D26"/>
    <w:rsid w:val="000A3490"/>
    <w:rsid w:val="000A38D5"/>
    <w:rsid w:val="000B0E04"/>
    <w:rsid w:val="000B1A02"/>
    <w:rsid w:val="000B3EF1"/>
    <w:rsid w:val="000B59E2"/>
    <w:rsid w:val="000C4FBD"/>
    <w:rsid w:val="000D0B3B"/>
    <w:rsid w:val="000D1B9E"/>
    <w:rsid w:val="000E2AD4"/>
    <w:rsid w:val="000E3184"/>
    <w:rsid w:val="000E5A84"/>
    <w:rsid w:val="000F263E"/>
    <w:rsid w:val="000F396C"/>
    <w:rsid w:val="000F5D35"/>
    <w:rsid w:val="00101DC9"/>
    <w:rsid w:val="00104206"/>
    <w:rsid w:val="00106E2E"/>
    <w:rsid w:val="00137AB3"/>
    <w:rsid w:val="00137E63"/>
    <w:rsid w:val="00154089"/>
    <w:rsid w:val="001551A3"/>
    <w:rsid w:val="0017393E"/>
    <w:rsid w:val="00173F09"/>
    <w:rsid w:val="00174892"/>
    <w:rsid w:val="00175568"/>
    <w:rsid w:val="001815F4"/>
    <w:rsid w:val="00184B67"/>
    <w:rsid w:val="001A0B05"/>
    <w:rsid w:val="001A6B8F"/>
    <w:rsid w:val="001A789A"/>
    <w:rsid w:val="001B25F0"/>
    <w:rsid w:val="001D18A2"/>
    <w:rsid w:val="00200BBC"/>
    <w:rsid w:val="00203229"/>
    <w:rsid w:val="00234FFA"/>
    <w:rsid w:val="00244B63"/>
    <w:rsid w:val="00245BC9"/>
    <w:rsid w:val="00247654"/>
    <w:rsid w:val="00247B19"/>
    <w:rsid w:val="002575D2"/>
    <w:rsid w:val="00260BEA"/>
    <w:rsid w:val="002622A4"/>
    <w:rsid w:val="00263381"/>
    <w:rsid w:val="002B3A21"/>
    <w:rsid w:val="002B6F3B"/>
    <w:rsid w:val="002B72B7"/>
    <w:rsid w:val="002C4412"/>
    <w:rsid w:val="002C478F"/>
    <w:rsid w:val="002C4840"/>
    <w:rsid w:val="002C773A"/>
    <w:rsid w:val="002D308B"/>
    <w:rsid w:val="002D67DF"/>
    <w:rsid w:val="002E6AC7"/>
    <w:rsid w:val="002E7073"/>
    <w:rsid w:val="002F2A3E"/>
    <w:rsid w:val="002F5B16"/>
    <w:rsid w:val="002F62C4"/>
    <w:rsid w:val="00301CE4"/>
    <w:rsid w:val="0030427E"/>
    <w:rsid w:val="003045FE"/>
    <w:rsid w:val="003124DE"/>
    <w:rsid w:val="00317448"/>
    <w:rsid w:val="00325F33"/>
    <w:rsid w:val="0033265A"/>
    <w:rsid w:val="0033506E"/>
    <w:rsid w:val="00340883"/>
    <w:rsid w:val="00354067"/>
    <w:rsid w:val="00356226"/>
    <w:rsid w:val="00363ABA"/>
    <w:rsid w:val="00376D2F"/>
    <w:rsid w:val="003823C4"/>
    <w:rsid w:val="00387896"/>
    <w:rsid w:val="00390818"/>
    <w:rsid w:val="0039281C"/>
    <w:rsid w:val="00392C61"/>
    <w:rsid w:val="00395309"/>
    <w:rsid w:val="003A4137"/>
    <w:rsid w:val="003A7698"/>
    <w:rsid w:val="003B6098"/>
    <w:rsid w:val="003C3528"/>
    <w:rsid w:val="003C3688"/>
    <w:rsid w:val="003C7AB3"/>
    <w:rsid w:val="003D7654"/>
    <w:rsid w:val="003E12C8"/>
    <w:rsid w:val="003F2CBE"/>
    <w:rsid w:val="003F4882"/>
    <w:rsid w:val="003F4D67"/>
    <w:rsid w:val="0040493D"/>
    <w:rsid w:val="004169FD"/>
    <w:rsid w:val="00421CC3"/>
    <w:rsid w:val="00430643"/>
    <w:rsid w:val="0043166B"/>
    <w:rsid w:val="0044486B"/>
    <w:rsid w:val="00456CF3"/>
    <w:rsid w:val="00472681"/>
    <w:rsid w:val="00475FF1"/>
    <w:rsid w:val="004A0943"/>
    <w:rsid w:val="004A3AFB"/>
    <w:rsid w:val="004B1198"/>
    <w:rsid w:val="004B557F"/>
    <w:rsid w:val="004C0266"/>
    <w:rsid w:val="004D2BCE"/>
    <w:rsid w:val="004D3D9A"/>
    <w:rsid w:val="004D7A6E"/>
    <w:rsid w:val="004F1971"/>
    <w:rsid w:val="004F4D30"/>
    <w:rsid w:val="0051125A"/>
    <w:rsid w:val="005215EF"/>
    <w:rsid w:val="00543445"/>
    <w:rsid w:val="005550B3"/>
    <w:rsid w:val="00557B56"/>
    <w:rsid w:val="00562136"/>
    <w:rsid w:val="00566EAE"/>
    <w:rsid w:val="00567E09"/>
    <w:rsid w:val="00577498"/>
    <w:rsid w:val="0059186A"/>
    <w:rsid w:val="005A2207"/>
    <w:rsid w:val="005A26FC"/>
    <w:rsid w:val="005A466E"/>
    <w:rsid w:val="005B4A78"/>
    <w:rsid w:val="005C5305"/>
    <w:rsid w:val="005C535C"/>
    <w:rsid w:val="005D18A3"/>
    <w:rsid w:val="005D5018"/>
    <w:rsid w:val="005D656E"/>
    <w:rsid w:val="005E5740"/>
    <w:rsid w:val="005F7C22"/>
    <w:rsid w:val="00602D4B"/>
    <w:rsid w:val="0060365D"/>
    <w:rsid w:val="006067E0"/>
    <w:rsid w:val="006100A7"/>
    <w:rsid w:val="0061530B"/>
    <w:rsid w:val="006258E3"/>
    <w:rsid w:val="0063280F"/>
    <w:rsid w:val="00635D0F"/>
    <w:rsid w:val="00651056"/>
    <w:rsid w:val="0065143B"/>
    <w:rsid w:val="00651DBA"/>
    <w:rsid w:val="00653DFE"/>
    <w:rsid w:val="006555EE"/>
    <w:rsid w:val="00663251"/>
    <w:rsid w:val="0066795C"/>
    <w:rsid w:val="00673528"/>
    <w:rsid w:val="00676F80"/>
    <w:rsid w:val="00677312"/>
    <w:rsid w:val="0067736E"/>
    <w:rsid w:val="00681780"/>
    <w:rsid w:val="006864BD"/>
    <w:rsid w:val="006A0F4F"/>
    <w:rsid w:val="006A4A47"/>
    <w:rsid w:val="006B04CC"/>
    <w:rsid w:val="006B6AFE"/>
    <w:rsid w:val="006B7F0E"/>
    <w:rsid w:val="006C7DFE"/>
    <w:rsid w:val="006D2ACB"/>
    <w:rsid w:val="006E0CB4"/>
    <w:rsid w:val="006E32FA"/>
    <w:rsid w:val="006E6E4A"/>
    <w:rsid w:val="006F7126"/>
    <w:rsid w:val="00700E68"/>
    <w:rsid w:val="007042E0"/>
    <w:rsid w:val="0070515F"/>
    <w:rsid w:val="007134BB"/>
    <w:rsid w:val="00716F47"/>
    <w:rsid w:val="007267C6"/>
    <w:rsid w:val="00733BAA"/>
    <w:rsid w:val="00737935"/>
    <w:rsid w:val="00745E3B"/>
    <w:rsid w:val="0076572C"/>
    <w:rsid w:val="007669E9"/>
    <w:rsid w:val="0077191B"/>
    <w:rsid w:val="007844C7"/>
    <w:rsid w:val="007A029D"/>
    <w:rsid w:val="007A3AAB"/>
    <w:rsid w:val="007A3DDF"/>
    <w:rsid w:val="007A469F"/>
    <w:rsid w:val="007B6779"/>
    <w:rsid w:val="007C7506"/>
    <w:rsid w:val="007D4942"/>
    <w:rsid w:val="007E5783"/>
    <w:rsid w:val="007E66D4"/>
    <w:rsid w:val="007F3660"/>
    <w:rsid w:val="007F73BA"/>
    <w:rsid w:val="00801336"/>
    <w:rsid w:val="00807093"/>
    <w:rsid w:val="00807F0F"/>
    <w:rsid w:val="0081526B"/>
    <w:rsid w:val="008169A1"/>
    <w:rsid w:val="008241D4"/>
    <w:rsid w:val="00831C3C"/>
    <w:rsid w:val="008456DF"/>
    <w:rsid w:val="008464F3"/>
    <w:rsid w:val="0084749E"/>
    <w:rsid w:val="00847595"/>
    <w:rsid w:val="00852FD8"/>
    <w:rsid w:val="00865C0C"/>
    <w:rsid w:val="00881410"/>
    <w:rsid w:val="008A16BC"/>
    <w:rsid w:val="008A2DAD"/>
    <w:rsid w:val="008A5096"/>
    <w:rsid w:val="008A6B07"/>
    <w:rsid w:val="008B002A"/>
    <w:rsid w:val="008B11EA"/>
    <w:rsid w:val="008B1F91"/>
    <w:rsid w:val="008B2F30"/>
    <w:rsid w:val="008B4FEA"/>
    <w:rsid w:val="008D417E"/>
    <w:rsid w:val="008E01E2"/>
    <w:rsid w:val="008E5557"/>
    <w:rsid w:val="008E6CE5"/>
    <w:rsid w:val="008F285F"/>
    <w:rsid w:val="008F556F"/>
    <w:rsid w:val="008F5ED1"/>
    <w:rsid w:val="00902457"/>
    <w:rsid w:val="00907A6E"/>
    <w:rsid w:val="00911845"/>
    <w:rsid w:val="0092089C"/>
    <w:rsid w:val="00920EC8"/>
    <w:rsid w:val="00923E11"/>
    <w:rsid w:val="00925C47"/>
    <w:rsid w:val="0093417D"/>
    <w:rsid w:val="0094161F"/>
    <w:rsid w:val="009436C9"/>
    <w:rsid w:val="00946C4E"/>
    <w:rsid w:val="00952895"/>
    <w:rsid w:val="00952F4F"/>
    <w:rsid w:val="00955BF4"/>
    <w:rsid w:val="00977EF5"/>
    <w:rsid w:val="009869E7"/>
    <w:rsid w:val="00986D3E"/>
    <w:rsid w:val="009A1B35"/>
    <w:rsid w:val="009B0516"/>
    <w:rsid w:val="009B3FEF"/>
    <w:rsid w:val="009B4782"/>
    <w:rsid w:val="009D500A"/>
    <w:rsid w:val="009D56A3"/>
    <w:rsid w:val="009D6AE0"/>
    <w:rsid w:val="009E1EDA"/>
    <w:rsid w:val="009E254D"/>
    <w:rsid w:val="009E46E0"/>
    <w:rsid w:val="009F4628"/>
    <w:rsid w:val="00A11C08"/>
    <w:rsid w:val="00A2673D"/>
    <w:rsid w:val="00A27EC3"/>
    <w:rsid w:val="00A32721"/>
    <w:rsid w:val="00A37E15"/>
    <w:rsid w:val="00A44795"/>
    <w:rsid w:val="00A47E77"/>
    <w:rsid w:val="00A627D2"/>
    <w:rsid w:val="00A65D11"/>
    <w:rsid w:val="00A667BB"/>
    <w:rsid w:val="00A715AC"/>
    <w:rsid w:val="00A74B01"/>
    <w:rsid w:val="00A76705"/>
    <w:rsid w:val="00A778B8"/>
    <w:rsid w:val="00A77BA8"/>
    <w:rsid w:val="00A871FE"/>
    <w:rsid w:val="00A905AF"/>
    <w:rsid w:val="00AA494B"/>
    <w:rsid w:val="00AB22B5"/>
    <w:rsid w:val="00AB5A8A"/>
    <w:rsid w:val="00AC0170"/>
    <w:rsid w:val="00AD2E4F"/>
    <w:rsid w:val="00AD346C"/>
    <w:rsid w:val="00AD63BC"/>
    <w:rsid w:val="00AE0C82"/>
    <w:rsid w:val="00AE21D9"/>
    <w:rsid w:val="00AE5826"/>
    <w:rsid w:val="00AE78FF"/>
    <w:rsid w:val="00AE7CE3"/>
    <w:rsid w:val="00AE7E18"/>
    <w:rsid w:val="00AF0776"/>
    <w:rsid w:val="00B10A00"/>
    <w:rsid w:val="00B11A4C"/>
    <w:rsid w:val="00B22788"/>
    <w:rsid w:val="00B258FD"/>
    <w:rsid w:val="00B317BB"/>
    <w:rsid w:val="00B354FE"/>
    <w:rsid w:val="00B47C2B"/>
    <w:rsid w:val="00B504FE"/>
    <w:rsid w:val="00B5151B"/>
    <w:rsid w:val="00B51887"/>
    <w:rsid w:val="00B530BD"/>
    <w:rsid w:val="00B72723"/>
    <w:rsid w:val="00B75DAC"/>
    <w:rsid w:val="00B86E79"/>
    <w:rsid w:val="00B90605"/>
    <w:rsid w:val="00B9357E"/>
    <w:rsid w:val="00BA17CD"/>
    <w:rsid w:val="00BA42F0"/>
    <w:rsid w:val="00BB0F1B"/>
    <w:rsid w:val="00BC025B"/>
    <w:rsid w:val="00BC4C85"/>
    <w:rsid w:val="00BC57E6"/>
    <w:rsid w:val="00BC57F9"/>
    <w:rsid w:val="00BD2F07"/>
    <w:rsid w:val="00BE1CD1"/>
    <w:rsid w:val="00BF0B70"/>
    <w:rsid w:val="00BF6BA0"/>
    <w:rsid w:val="00C03BAF"/>
    <w:rsid w:val="00C06D35"/>
    <w:rsid w:val="00C15AFA"/>
    <w:rsid w:val="00C202B1"/>
    <w:rsid w:val="00C25B37"/>
    <w:rsid w:val="00C263BD"/>
    <w:rsid w:val="00C30210"/>
    <w:rsid w:val="00C30F4C"/>
    <w:rsid w:val="00C31283"/>
    <w:rsid w:val="00C3629F"/>
    <w:rsid w:val="00C44DD6"/>
    <w:rsid w:val="00C46D90"/>
    <w:rsid w:val="00C531DA"/>
    <w:rsid w:val="00C63261"/>
    <w:rsid w:val="00C75AE9"/>
    <w:rsid w:val="00C8091F"/>
    <w:rsid w:val="00C83E3F"/>
    <w:rsid w:val="00C83F75"/>
    <w:rsid w:val="00C912D0"/>
    <w:rsid w:val="00C91900"/>
    <w:rsid w:val="00CA7997"/>
    <w:rsid w:val="00CD098F"/>
    <w:rsid w:val="00CD40C3"/>
    <w:rsid w:val="00CE19D2"/>
    <w:rsid w:val="00CE2D6C"/>
    <w:rsid w:val="00CE618F"/>
    <w:rsid w:val="00CE626D"/>
    <w:rsid w:val="00CF579D"/>
    <w:rsid w:val="00D02C09"/>
    <w:rsid w:val="00D07A25"/>
    <w:rsid w:val="00D1058B"/>
    <w:rsid w:val="00D43690"/>
    <w:rsid w:val="00D45C5B"/>
    <w:rsid w:val="00D462DC"/>
    <w:rsid w:val="00D46C67"/>
    <w:rsid w:val="00D5218F"/>
    <w:rsid w:val="00D57D6D"/>
    <w:rsid w:val="00D60E94"/>
    <w:rsid w:val="00D66796"/>
    <w:rsid w:val="00D70F68"/>
    <w:rsid w:val="00D74937"/>
    <w:rsid w:val="00D777C8"/>
    <w:rsid w:val="00D77DD7"/>
    <w:rsid w:val="00D87886"/>
    <w:rsid w:val="00DA4170"/>
    <w:rsid w:val="00DB080A"/>
    <w:rsid w:val="00DB219F"/>
    <w:rsid w:val="00DB521D"/>
    <w:rsid w:val="00DB6D8E"/>
    <w:rsid w:val="00DC69EE"/>
    <w:rsid w:val="00DD237C"/>
    <w:rsid w:val="00DD6E5B"/>
    <w:rsid w:val="00DE56E5"/>
    <w:rsid w:val="00DE70A6"/>
    <w:rsid w:val="00DF0C6C"/>
    <w:rsid w:val="00DF1C93"/>
    <w:rsid w:val="00DF29AD"/>
    <w:rsid w:val="00E00B24"/>
    <w:rsid w:val="00E127DF"/>
    <w:rsid w:val="00E12D24"/>
    <w:rsid w:val="00E51A5B"/>
    <w:rsid w:val="00E52585"/>
    <w:rsid w:val="00E623BA"/>
    <w:rsid w:val="00E62425"/>
    <w:rsid w:val="00E6298D"/>
    <w:rsid w:val="00E66F49"/>
    <w:rsid w:val="00E75885"/>
    <w:rsid w:val="00E764A9"/>
    <w:rsid w:val="00E81A6A"/>
    <w:rsid w:val="00E83B37"/>
    <w:rsid w:val="00E8421B"/>
    <w:rsid w:val="00E92467"/>
    <w:rsid w:val="00E94C06"/>
    <w:rsid w:val="00E95766"/>
    <w:rsid w:val="00EA0D43"/>
    <w:rsid w:val="00EA1D62"/>
    <w:rsid w:val="00EA2591"/>
    <w:rsid w:val="00EA5D72"/>
    <w:rsid w:val="00EB3DDA"/>
    <w:rsid w:val="00EC089F"/>
    <w:rsid w:val="00EC1231"/>
    <w:rsid w:val="00EC416D"/>
    <w:rsid w:val="00EC508D"/>
    <w:rsid w:val="00EE09F3"/>
    <w:rsid w:val="00EE18D2"/>
    <w:rsid w:val="00EE5620"/>
    <w:rsid w:val="00EE5F0E"/>
    <w:rsid w:val="00EF0BA1"/>
    <w:rsid w:val="00EF30C3"/>
    <w:rsid w:val="00F03C50"/>
    <w:rsid w:val="00F30C15"/>
    <w:rsid w:val="00F3595F"/>
    <w:rsid w:val="00F35CDE"/>
    <w:rsid w:val="00F4699C"/>
    <w:rsid w:val="00F54564"/>
    <w:rsid w:val="00F56DBF"/>
    <w:rsid w:val="00F62A14"/>
    <w:rsid w:val="00F750D1"/>
    <w:rsid w:val="00F832B3"/>
    <w:rsid w:val="00F85388"/>
    <w:rsid w:val="00F8625E"/>
    <w:rsid w:val="00F871F3"/>
    <w:rsid w:val="00F92420"/>
    <w:rsid w:val="00F95D90"/>
    <w:rsid w:val="00FB126D"/>
    <w:rsid w:val="00FB6627"/>
    <w:rsid w:val="00FE2F43"/>
    <w:rsid w:val="00FF0BB1"/>
    <w:rsid w:val="00FF2FAB"/>
    <w:rsid w:val="00FF3F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ED8BE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E0CB4"/>
  </w:style>
  <w:style w:type="paragraph" w:styleId="Heading1">
    <w:name w:val="heading 1"/>
    <w:aliases w:val="Heading 1 - TOC"/>
    <w:basedOn w:val="Normal"/>
    <w:link w:val="Heading1Char"/>
    <w:uiPriority w:val="9"/>
    <w:qFormat/>
    <w:rsid w:val="0060365D"/>
    <w:pPr>
      <w:widowControl w:val="0"/>
      <w:numPr>
        <w:numId w:val="1"/>
      </w:numPr>
      <w:tabs>
        <w:tab w:val="left" w:pos="709"/>
      </w:tabs>
      <w:autoSpaceDE w:val="0"/>
      <w:autoSpaceDN w:val="0"/>
      <w:spacing w:after="120" w:line="240" w:lineRule="auto"/>
      <w:ind w:left="709" w:hanging="709"/>
      <w:outlineLvl w:val="0"/>
    </w:pPr>
    <w:rPr>
      <w:rFonts w:ascii="Calibri" w:eastAsia="Calibri" w:hAnsi="Calibri" w:cs="Calibri"/>
      <w:b/>
      <w:bCs/>
      <w:caps/>
      <w:color w:val="231F20"/>
      <w:spacing w:val="18"/>
      <w:sz w:val="48"/>
      <w:szCs w:val="52"/>
      <w:lang w:val="en-US"/>
    </w:rPr>
  </w:style>
  <w:style w:type="paragraph" w:styleId="Heading2">
    <w:name w:val="heading 2"/>
    <w:basedOn w:val="Normal"/>
    <w:next w:val="Normal"/>
    <w:link w:val="Heading2Char"/>
    <w:uiPriority w:val="9"/>
    <w:unhideWhenUsed/>
    <w:qFormat/>
    <w:rsid w:val="0060365D"/>
    <w:pPr>
      <w:keepNext/>
      <w:keepLines/>
      <w:spacing w:before="120" w:after="0" w:line="240" w:lineRule="auto"/>
      <w:outlineLvl w:val="1"/>
    </w:pPr>
    <w:rPr>
      <w:rFonts w:asciiTheme="majorHAnsi" w:eastAsiaTheme="majorEastAsia" w:hAnsiTheme="majorHAnsi" w:cstheme="majorBidi"/>
      <w:b/>
      <w:color w:val="007C89"/>
      <w:sz w:val="32"/>
      <w:szCs w:val="36"/>
    </w:rPr>
  </w:style>
  <w:style w:type="paragraph" w:styleId="Heading3">
    <w:name w:val="heading 3"/>
    <w:basedOn w:val="Normal"/>
    <w:next w:val="Normal"/>
    <w:link w:val="Heading3Char"/>
    <w:uiPriority w:val="9"/>
    <w:unhideWhenUsed/>
    <w:qFormat/>
    <w:rsid w:val="00E95766"/>
    <w:pPr>
      <w:keepNext/>
      <w:keepLines/>
      <w:spacing w:before="120" w:after="120" w:line="240" w:lineRule="auto"/>
      <w:outlineLvl w:val="2"/>
    </w:pPr>
    <w:rPr>
      <w:rFonts w:asciiTheme="majorHAnsi" w:eastAsiaTheme="majorEastAsia" w:hAnsiTheme="majorHAnsi" w:cstheme="majorBidi"/>
      <w:color w:val="007C89"/>
      <w:sz w:val="28"/>
      <w:szCs w:val="28"/>
    </w:rPr>
  </w:style>
  <w:style w:type="paragraph" w:styleId="Heading4">
    <w:name w:val="heading 4"/>
    <w:basedOn w:val="Normal"/>
    <w:next w:val="Normal"/>
    <w:link w:val="Heading4Char"/>
    <w:uiPriority w:val="9"/>
    <w:semiHidden/>
    <w:unhideWhenUsed/>
    <w:rsid w:val="0073793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rsid w:val="0067736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TOC Char"/>
    <w:basedOn w:val="DefaultParagraphFont"/>
    <w:link w:val="Heading1"/>
    <w:uiPriority w:val="9"/>
    <w:rsid w:val="0060365D"/>
    <w:rPr>
      <w:rFonts w:ascii="Calibri" w:eastAsia="Calibri" w:hAnsi="Calibri" w:cs="Calibri"/>
      <w:b/>
      <w:bCs/>
      <w:caps/>
      <w:color w:val="231F20"/>
      <w:spacing w:val="18"/>
      <w:sz w:val="48"/>
      <w:szCs w:val="52"/>
      <w:lang w:val="en-US"/>
    </w:rPr>
  </w:style>
  <w:style w:type="character" w:customStyle="1" w:styleId="Heading2Char">
    <w:name w:val="Heading 2 Char"/>
    <w:basedOn w:val="DefaultParagraphFont"/>
    <w:link w:val="Heading2"/>
    <w:uiPriority w:val="9"/>
    <w:rsid w:val="0060365D"/>
    <w:rPr>
      <w:rFonts w:asciiTheme="majorHAnsi" w:eastAsiaTheme="majorEastAsia" w:hAnsiTheme="majorHAnsi" w:cstheme="majorBidi"/>
      <w:b/>
      <w:color w:val="007C89"/>
      <w:sz w:val="32"/>
      <w:szCs w:val="36"/>
    </w:rPr>
  </w:style>
  <w:style w:type="character" w:customStyle="1" w:styleId="Heading3Char">
    <w:name w:val="Heading 3 Char"/>
    <w:basedOn w:val="DefaultParagraphFont"/>
    <w:link w:val="Heading3"/>
    <w:uiPriority w:val="9"/>
    <w:rsid w:val="00E95766"/>
    <w:rPr>
      <w:rFonts w:asciiTheme="majorHAnsi" w:eastAsiaTheme="majorEastAsia" w:hAnsiTheme="majorHAnsi" w:cstheme="majorBidi"/>
      <w:color w:val="007C89"/>
      <w:sz w:val="28"/>
      <w:szCs w:val="28"/>
    </w:rPr>
  </w:style>
  <w:style w:type="character" w:customStyle="1" w:styleId="Heading4Char">
    <w:name w:val="Heading 4 Char"/>
    <w:basedOn w:val="DefaultParagraphFont"/>
    <w:link w:val="Heading4"/>
    <w:uiPriority w:val="9"/>
    <w:semiHidden/>
    <w:rsid w:val="00737935"/>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7379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7935"/>
  </w:style>
  <w:style w:type="paragraph" w:styleId="Footer">
    <w:name w:val="footer"/>
    <w:basedOn w:val="Normal"/>
    <w:link w:val="FooterChar"/>
    <w:uiPriority w:val="99"/>
    <w:unhideWhenUsed/>
    <w:rsid w:val="007379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7935"/>
  </w:style>
  <w:style w:type="paragraph" w:styleId="BodyText">
    <w:name w:val="Body Text"/>
    <w:basedOn w:val="Normal"/>
    <w:link w:val="BodyTextChar"/>
    <w:uiPriority w:val="1"/>
    <w:qFormat/>
    <w:rsid w:val="00BC025B"/>
    <w:pPr>
      <w:widowControl w:val="0"/>
      <w:autoSpaceDE w:val="0"/>
      <w:autoSpaceDN w:val="0"/>
      <w:spacing w:before="200" w:after="0" w:line="240" w:lineRule="auto"/>
      <w:ind w:right="181"/>
    </w:pPr>
    <w:rPr>
      <w:rFonts w:ascii="Calibri" w:eastAsia="Calibri" w:hAnsi="Calibri" w:cs="Calibri"/>
      <w:color w:val="231F20"/>
      <w:sz w:val="24"/>
      <w:szCs w:val="24"/>
      <w:lang w:val="en-US"/>
    </w:rPr>
  </w:style>
  <w:style w:type="character" w:customStyle="1" w:styleId="BodyTextChar">
    <w:name w:val="Body Text Char"/>
    <w:basedOn w:val="DefaultParagraphFont"/>
    <w:link w:val="BodyText"/>
    <w:uiPriority w:val="1"/>
    <w:rsid w:val="00BC025B"/>
    <w:rPr>
      <w:rFonts w:ascii="Calibri" w:eastAsia="Calibri" w:hAnsi="Calibri" w:cs="Calibri"/>
      <w:color w:val="231F20"/>
      <w:sz w:val="24"/>
      <w:szCs w:val="24"/>
      <w:lang w:val="en-US"/>
    </w:rPr>
  </w:style>
  <w:style w:type="paragraph" w:styleId="TOC1">
    <w:name w:val="toc 1"/>
    <w:basedOn w:val="Normal"/>
    <w:next w:val="Normal"/>
    <w:autoRedefine/>
    <w:uiPriority w:val="39"/>
    <w:unhideWhenUsed/>
    <w:rsid w:val="00D43690"/>
    <w:pPr>
      <w:tabs>
        <w:tab w:val="left" w:pos="567"/>
        <w:tab w:val="right" w:leader="dot" w:pos="9323"/>
      </w:tabs>
      <w:spacing w:after="100" w:line="360" w:lineRule="auto"/>
      <w:ind w:left="567" w:hanging="567"/>
    </w:pPr>
    <w:rPr>
      <w:sz w:val="24"/>
    </w:rPr>
  </w:style>
  <w:style w:type="character" w:styleId="Hyperlink">
    <w:name w:val="Hyperlink"/>
    <w:basedOn w:val="DefaultParagraphFont"/>
    <w:uiPriority w:val="99"/>
    <w:unhideWhenUsed/>
    <w:rsid w:val="00737935"/>
    <w:rPr>
      <w:color w:val="0563C1" w:themeColor="hyperlink"/>
      <w:u w:val="single"/>
    </w:rPr>
  </w:style>
  <w:style w:type="paragraph" w:styleId="ListParagraph">
    <w:name w:val="List Paragraph"/>
    <w:aliases w:val="Bullet Points"/>
    <w:basedOn w:val="Normal"/>
    <w:link w:val="ListParagraphChar"/>
    <w:uiPriority w:val="34"/>
    <w:qFormat/>
    <w:rsid w:val="00B504FE"/>
    <w:pPr>
      <w:widowControl w:val="0"/>
      <w:numPr>
        <w:numId w:val="8"/>
      </w:numPr>
      <w:autoSpaceDE w:val="0"/>
      <w:autoSpaceDN w:val="0"/>
      <w:spacing w:before="120" w:after="0" w:line="240" w:lineRule="auto"/>
      <w:ind w:left="567" w:right="386" w:hanging="283"/>
    </w:pPr>
    <w:rPr>
      <w:rFonts w:ascii="Calibri" w:eastAsia="Calibri" w:hAnsi="Calibri" w:cs="Calibri"/>
      <w:color w:val="231F20"/>
      <w:sz w:val="24"/>
      <w:lang w:val="en-US"/>
    </w:rPr>
  </w:style>
  <w:style w:type="paragraph" w:customStyle="1" w:styleId="Source">
    <w:name w:val="Source"/>
    <w:basedOn w:val="Normal"/>
    <w:link w:val="SourceChar"/>
    <w:qFormat/>
    <w:rsid w:val="00AE78FF"/>
    <w:pPr>
      <w:spacing w:before="120" w:line="240" w:lineRule="auto"/>
      <w:ind w:right="714"/>
    </w:pPr>
    <w:rPr>
      <w:color w:val="808285"/>
      <w:sz w:val="20"/>
    </w:rPr>
  </w:style>
  <w:style w:type="character" w:customStyle="1" w:styleId="SourceChar">
    <w:name w:val="Source Char"/>
    <w:basedOn w:val="DefaultParagraphFont"/>
    <w:link w:val="Source"/>
    <w:rsid w:val="00AE78FF"/>
    <w:rPr>
      <w:color w:val="808285"/>
      <w:sz w:val="20"/>
    </w:rPr>
  </w:style>
  <w:style w:type="paragraph" w:styleId="BodyTextFirstIndent">
    <w:name w:val="Body Text First Indent"/>
    <w:basedOn w:val="BodyText"/>
    <w:link w:val="BodyTextFirstIndentChar"/>
    <w:uiPriority w:val="99"/>
    <w:semiHidden/>
    <w:unhideWhenUsed/>
    <w:rsid w:val="00AE5826"/>
    <w:pPr>
      <w:widowControl/>
      <w:autoSpaceDE/>
      <w:autoSpaceDN/>
      <w:spacing w:after="160" w:line="259" w:lineRule="auto"/>
      <w:ind w:right="0" w:firstLine="360"/>
    </w:pPr>
    <w:rPr>
      <w:rFonts w:asciiTheme="minorHAnsi" w:eastAsiaTheme="minorHAnsi" w:hAnsiTheme="minorHAnsi" w:cstheme="minorBidi"/>
      <w:color w:val="auto"/>
      <w:sz w:val="22"/>
      <w:szCs w:val="22"/>
      <w:lang w:val="en-AU"/>
    </w:rPr>
  </w:style>
  <w:style w:type="character" w:customStyle="1" w:styleId="BodyTextFirstIndentChar">
    <w:name w:val="Body Text First Indent Char"/>
    <w:basedOn w:val="BodyTextChar"/>
    <w:link w:val="BodyTextFirstIndent"/>
    <w:uiPriority w:val="99"/>
    <w:semiHidden/>
    <w:rsid w:val="00AE5826"/>
    <w:rPr>
      <w:rFonts w:ascii="Calibri" w:eastAsia="Calibri" w:hAnsi="Calibri" w:cs="Calibri"/>
      <w:color w:val="231F20"/>
      <w:sz w:val="24"/>
      <w:szCs w:val="24"/>
      <w:lang w:val="en-US"/>
    </w:rPr>
  </w:style>
  <w:style w:type="table" w:styleId="TableGrid">
    <w:name w:val="Table Grid"/>
    <w:basedOn w:val="TableNormal"/>
    <w:uiPriority w:val="39"/>
    <w:rsid w:val="00AE5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ftColumnQuestion">
    <w:name w:val="Left Column Question"/>
    <w:basedOn w:val="Normal"/>
    <w:rsid w:val="00AE5826"/>
    <w:pPr>
      <w:spacing w:after="0" w:line="240" w:lineRule="auto"/>
    </w:pPr>
    <w:rPr>
      <w:rFonts w:ascii="Arial" w:eastAsiaTheme="minorEastAsia" w:hAnsi="Arial"/>
      <w:i/>
      <w:color w:val="466F6D"/>
      <w:sz w:val="24"/>
      <w:lang w:eastAsia="en-AU"/>
    </w:rPr>
  </w:style>
  <w:style w:type="character" w:styleId="PlaceholderText">
    <w:name w:val="Placeholder Text"/>
    <w:basedOn w:val="DefaultParagraphFont"/>
    <w:uiPriority w:val="99"/>
    <w:semiHidden/>
    <w:rsid w:val="00AE5826"/>
    <w:rPr>
      <w:color w:val="808080"/>
    </w:rPr>
  </w:style>
  <w:style w:type="paragraph" w:styleId="BalloonText">
    <w:name w:val="Balloon Text"/>
    <w:basedOn w:val="Normal"/>
    <w:link w:val="BalloonTextChar"/>
    <w:uiPriority w:val="99"/>
    <w:semiHidden/>
    <w:unhideWhenUsed/>
    <w:rsid w:val="00AE5826"/>
    <w:pPr>
      <w:spacing w:before="160" w:after="0" w:line="240" w:lineRule="auto"/>
    </w:pPr>
    <w:rPr>
      <w:rFonts w:ascii="Tahoma" w:eastAsiaTheme="minorEastAsia" w:hAnsi="Tahoma" w:cs="Tahoma"/>
      <w:color w:val="53534A"/>
      <w:sz w:val="16"/>
      <w:szCs w:val="16"/>
      <w:lang w:eastAsia="en-AU"/>
    </w:rPr>
  </w:style>
  <w:style w:type="character" w:customStyle="1" w:styleId="BalloonTextChar">
    <w:name w:val="Balloon Text Char"/>
    <w:basedOn w:val="DefaultParagraphFont"/>
    <w:link w:val="BalloonText"/>
    <w:uiPriority w:val="99"/>
    <w:semiHidden/>
    <w:rsid w:val="00AE5826"/>
    <w:rPr>
      <w:rFonts w:ascii="Tahoma" w:eastAsiaTheme="minorEastAsia" w:hAnsi="Tahoma" w:cs="Tahoma"/>
      <w:color w:val="53534A"/>
      <w:sz w:val="16"/>
      <w:szCs w:val="16"/>
      <w:lang w:eastAsia="en-AU"/>
    </w:rPr>
  </w:style>
  <w:style w:type="paragraph" w:customStyle="1" w:styleId="HeaderTitle">
    <w:name w:val="Header Title"/>
    <w:basedOn w:val="Normal"/>
    <w:rsid w:val="00AE5826"/>
    <w:pPr>
      <w:spacing w:line="240" w:lineRule="auto"/>
      <w:jc w:val="right"/>
    </w:pPr>
    <w:rPr>
      <w:rFonts w:ascii="Arial" w:eastAsiaTheme="minorEastAsia" w:hAnsi="Arial"/>
      <w:caps/>
      <w:color w:val="53534A"/>
      <w:sz w:val="26"/>
      <w:lang w:eastAsia="en-AU"/>
    </w:rPr>
  </w:style>
  <w:style w:type="paragraph" w:customStyle="1" w:styleId="HeaderSubtitle">
    <w:name w:val="Header Subtitle"/>
    <w:basedOn w:val="Normal"/>
    <w:rsid w:val="00AE5826"/>
    <w:pPr>
      <w:spacing w:after="0" w:line="240" w:lineRule="auto"/>
      <w:jc w:val="right"/>
    </w:pPr>
    <w:rPr>
      <w:rFonts w:ascii="Arial Black" w:eastAsiaTheme="minorEastAsia" w:hAnsi="Arial Black"/>
      <w:b/>
      <w:caps/>
      <w:color w:val="AE495D"/>
      <w:sz w:val="18"/>
      <w:lang w:eastAsia="en-AU"/>
    </w:rPr>
  </w:style>
  <w:style w:type="paragraph" w:styleId="Title">
    <w:name w:val="Title"/>
    <w:basedOn w:val="Normal"/>
    <w:next w:val="Normal"/>
    <w:link w:val="TitleChar"/>
    <w:uiPriority w:val="10"/>
    <w:rsid w:val="00AE5826"/>
    <w:pPr>
      <w:spacing w:after="300" w:line="240" w:lineRule="auto"/>
      <w:contextualSpacing/>
      <w:jc w:val="center"/>
    </w:pPr>
    <w:rPr>
      <w:rFonts w:ascii="Arial" w:eastAsiaTheme="majorEastAsia" w:hAnsi="Arial" w:cstheme="majorBidi"/>
      <w:caps/>
      <w:color w:val="AE495D"/>
      <w:spacing w:val="100"/>
      <w:kern w:val="28"/>
      <w:sz w:val="40"/>
      <w:szCs w:val="52"/>
      <w:lang w:eastAsia="en-AU"/>
    </w:rPr>
  </w:style>
  <w:style w:type="character" w:customStyle="1" w:styleId="TitleChar">
    <w:name w:val="Title Char"/>
    <w:basedOn w:val="DefaultParagraphFont"/>
    <w:link w:val="Title"/>
    <w:uiPriority w:val="10"/>
    <w:rsid w:val="00AE5826"/>
    <w:rPr>
      <w:rFonts w:ascii="Arial" w:eastAsiaTheme="majorEastAsia" w:hAnsi="Arial" w:cstheme="majorBidi"/>
      <w:caps/>
      <w:color w:val="AE495D"/>
      <w:spacing w:val="100"/>
      <w:kern w:val="28"/>
      <w:sz w:val="40"/>
      <w:szCs w:val="52"/>
      <w:lang w:eastAsia="en-AU"/>
    </w:rPr>
  </w:style>
  <w:style w:type="paragraph" w:styleId="Subtitle">
    <w:name w:val="Subtitle"/>
    <w:basedOn w:val="HeaderSubtitle"/>
    <w:next w:val="Normal"/>
    <w:link w:val="SubtitleChar"/>
    <w:uiPriority w:val="11"/>
    <w:rsid w:val="00AE5826"/>
    <w:pPr>
      <w:numPr>
        <w:ilvl w:val="1"/>
      </w:numPr>
      <w:jc w:val="center"/>
    </w:pPr>
    <w:rPr>
      <w:rFonts w:eastAsiaTheme="majorEastAsia" w:cstheme="majorBidi"/>
      <w:iCs/>
      <w:spacing w:val="15"/>
      <w:szCs w:val="24"/>
    </w:rPr>
  </w:style>
  <w:style w:type="character" w:customStyle="1" w:styleId="SubtitleChar">
    <w:name w:val="Subtitle Char"/>
    <w:basedOn w:val="DefaultParagraphFont"/>
    <w:link w:val="Subtitle"/>
    <w:uiPriority w:val="11"/>
    <w:rsid w:val="00AE5826"/>
    <w:rPr>
      <w:rFonts w:ascii="Arial Black" w:eastAsiaTheme="majorEastAsia" w:hAnsi="Arial Black" w:cstheme="majorBidi"/>
      <w:b/>
      <w:iCs/>
      <w:caps/>
      <w:color w:val="AE495D"/>
      <w:spacing w:val="15"/>
      <w:sz w:val="18"/>
      <w:szCs w:val="24"/>
      <w:lang w:eastAsia="en-AU"/>
    </w:rPr>
  </w:style>
  <w:style w:type="paragraph" w:customStyle="1" w:styleId="ImageCaption">
    <w:name w:val="Image Caption"/>
    <w:basedOn w:val="Normal"/>
    <w:rsid w:val="00AE5826"/>
    <w:pPr>
      <w:spacing w:line="240" w:lineRule="auto"/>
      <w:jc w:val="center"/>
    </w:pPr>
    <w:rPr>
      <w:rFonts w:ascii="Arial" w:eastAsiaTheme="minorEastAsia" w:hAnsi="Arial"/>
      <w:i/>
      <w:color w:val="333333"/>
      <w:sz w:val="16"/>
      <w:lang w:val="en-GB" w:eastAsia="en-AU"/>
    </w:rPr>
  </w:style>
  <w:style w:type="paragraph" w:customStyle="1" w:styleId="Heading1notinTOC">
    <w:name w:val="Heading 1 not in TOC"/>
    <w:rsid w:val="00AE5826"/>
    <w:pPr>
      <w:pBdr>
        <w:bottom w:val="single" w:sz="4" w:space="1" w:color="E6680B"/>
      </w:pBdr>
      <w:spacing w:after="240" w:line="276" w:lineRule="auto"/>
    </w:pPr>
    <w:rPr>
      <w:rFonts w:ascii="Arial" w:eastAsiaTheme="majorEastAsia" w:hAnsi="Arial" w:cstheme="majorBidi"/>
      <w:bCs/>
      <w:color w:val="466F6D"/>
      <w:sz w:val="44"/>
      <w:szCs w:val="28"/>
      <w:lang w:eastAsia="en-AU"/>
    </w:rPr>
  </w:style>
  <w:style w:type="paragraph" w:customStyle="1" w:styleId="ListLinks">
    <w:name w:val="List Links"/>
    <w:basedOn w:val="ListParagraph"/>
    <w:qFormat/>
    <w:rsid w:val="00137AB3"/>
    <w:pPr>
      <w:widowControl/>
      <w:numPr>
        <w:numId w:val="2"/>
      </w:numPr>
      <w:autoSpaceDE/>
      <w:autoSpaceDN/>
      <w:ind w:right="0"/>
    </w:pPr>
    <w:rPr>
      <w:rFonts w:asciiTheme="minorHAnsi" w:eastAsiaTheme="minorEastAsia" w:hAnsiTheme="minorHAnsi" w:cstheme="minorBidi"/>
      <w:color w:val="auto"/>
      <w:lang w:val="en-AU" w:eastAsia="en-AU"/>
    </w:rPr>
  </w:style>
  <w:style w:type="paragraph" w:styleId="NoSpacing">
    <w:name w:val="No Spacing"/>
    <w:uiPriority w:val="1"/>
    <w:rsid w:val="00AE5826"/>
    <w:pPr>
      <w:spacing w:after="0" w:line="240" w:lineRule="auto"/>
    </w:pPr>
    <w:rPr>
      <w:rFonts w:ascii="Arial" w:eastAsiaTheme="minorEastAsia" w:hAnsi="Arial"/>
      <w:color w:val="53534A"/>
      <w:sz w:val="18"/>
      <w:lang w:eastAsia="en-AU"/>
    </w:rPr>
  </w:style>
  <w:style w:type="paragraph" w:customStyle="1" w:styleId="GraphCaption">
    <w:name w:val="Graph Caption"/>
    <w:basedOn w:val="ImageCaption"/>
    <w:rsid w:val="00AE5826"/>
    <w:pPr>
      <w:jc w:val="left"/>
    </w:pPr>
  </w:style>
  <w:style w:type="paragraph" w:customStyle="1" w:styleId="Notes">
    <w:name w:val="Notes"/>
    <w:basedOn w:val="Normal"/>
    <w:rsid w:val="00AE5826"/>
    <w:pPr>
      <w:spacing w:line="264" w:lineRule="auto"/>
    </w:pPr>
    <w:rPr>
      <w:rFonts w:ascii="Arial" w:eastAsiaTheme="minorEastAsia" w:hAnsi="Arial"/>
      <w:color w:val="466F6D"/>
      <w:sz w:val="20"/>
      <w:lang w:eastAsia="en-AU"/>
    </w:rPr>
  </w:style>
  <w:style w:type="paragraph" w:customStyle="1" w:styleId="AcknowledgmentTitle">
    <w:name w:val="Acknowledgment Title"/>
    <w:basedOn w:val="Normal"/>
    <w:rsid w:val="00AE5826"/>
    <w:pPr>
      <w:spacing w:after="0" w:line="240" w:lineRule="auto"/>
    </w:pPr>
    <w:rPr>
      <w:rFonts w:ascii="Arial" w:eastAsiaTheme="minorEastAsia" w:hAnsi="Arial"/>
      <w:b/>
      <w:color w:val="466F6D"/>
      <w:sz w:val="18"/>
      <w:lang w:eastAsia="en-AU"/>
    </w:rPr>
  </w:style>
  <w:style w:type="paragraph" w:customStyle="1" w:styleId="Acknowledgment">
    <w:name w:val="Acknowledgment"/>
    <w:basedOn w:val="AcknowledgmentTitle"/>
    <w:rsid w:val="00AE5826"/>
    <w:rPr>
      <w:b w:val="0"/>
      <w:color w:val="53534A"/>
      <w:sz w:val="16"/>
    </w:rPr>
  </w:style>
  <w:style w:type="character" w:customStyle="1" w:styleId="ListHyperlinks">
    <w:name w:val="List Hyperlinks"/>
    <w:basedOn w:val="DefaultParagraphFont"/>
    <w:uiPriority w:val="1"/>
    <w:rsid w:val="00AE5826"/>
    <w:rPr>
      <w:rFonts w:ascii="Arial" w:hAnsi="Arial"/>
      <w:color w:val="466F6D"/>
      <w:sz w:val="18"/>
    </w:rPr>
  </w:style>
  <w:style w:type="paragraph" w:customStyle="1" w:styleId="YellowboxList">
    <w:name w:val="Yellow box List"/>
    <w:basedOn w:val="Normal"/>
    <w:rsid w:val="00AE5826"/>
    <w:pPr>
      <w:numPr>
        <w:numId w:val="3"/>
      </w:numPr>
      <w:pBdr>
        <w:top w:val="single" w:sz="12" w:space="10" w:color="0D0D0D" w:themeColor="text1" w:themeTint="F2"/>
        <w:left w:val="single" w:sz="12" w:space="4" w:color="FEF9D8"/>
        <w:bottom w:val="single" w:sz="12" w:space="1" w:color="FEF9D8"/>
        <w:right w:val="single" w:sz="12" w:space="4" w:color="FEF9D8"/>
      </w:pBdr>
      <w:shd w:val="clear" w:color="auto" w:fill="FEF9D8"/>
      <w:spacing w:line="360" w:lineRule="auto"/>
      <w:ind w:left="794" w:hanging="794"/>
    </w:pPr>
    <w:rPr>
      <w:rFonts w:ascii="Arial" w:eastAsiaTheme="minorEastAsia" w:hAnsi="Arial"/>
      <w:color w:val="0D0D0D" w:themeColor="text1" w:themeTint="F2"/>
      <w:sz w:val="18"/>
      <w:lang w:eastAsia="en-AU"/>
    </w:rPr>
  </w:style>
  <w:style w:type="character" w:styleId="Strong">
    <w:name w:val="Strong"/>
    <w:basedOn w:val="DefaultParagraphFont"/>
    <w:uiPriority w:val="22"/>
    <w:rsid w:val="00AE5826"/>
    <w:rPr>
      <w:b/>
      <w:bCs/>
    </w:rPr>
  </w:style>
  <w:style w:type="paragraph" w:styleId="ListBullet">
    <w:name w:val="List Bullet"/>
    <w:basedOn w:val="Normal"/>
    <w:uiPriority w:val="99"/>
    <w:unhideWhenUsed/>
    <w:rsid w:val="00AE5826"/>
    <w:pPr>
      <w:numPr>
        <w:numId w:val="4"/>
      </w:numPr>
      <w:spacing w:before="160" w:line="360" w:lineRule="auto"/>
      <w:contextualSpacing/>
    </w:pPr>
    <w:rPr>
      <w:rFonts w:ascii="Arial" w:eastAsiaTheme="minorEastAsia" w:hAnsi="Arial"/>
      <w:color w:val="53534A"/>
      <w:sz w:val="18"/>
      <w:lang w:eastAsia="en-AU"/>
    </w:rPr>
  </w:style>
  <w:style w:type="paragraph" w:customStyle="1" w:styleId="YellowBox">
    <w:name w:val="Yellow Box"/>
    <w:basedOn w:val="YellowboxList"/>
    <w:rsid w:val="00AE5826"/>
    <w:pPr>
      <w:numPr>
        <w:numId w:val="0"/>
      </w:numPr>
      <w:pBdr>
        <w:left w:val="single" w:sz="12" w:space="10" w:color="FEF9D8"/>
        <w:bottom w:val="single" w:sz="12" w:space="10" w:color="FEF9D8"/>
        <w:right w:val="single" w:sz="12" w:space="10" w:color="FEF9D8"/>
      </w:pBdr>
    </w:pPr>
  </w:style>
  <w:style w:type="paragraph" w:customStyle="1" w:styleId="YellowBoxHeading">
    <w:name w:val="Yellow Box Heading"/>
    <w:basedOn w:val="YellowBox"/>
    <w:rsid w:val="00AE5826"/>
    <w:rPr>
      <w:b/>
      <w:noProof/>
      <w:sz w:val="34"/>
    </w:rPr>
  </w:style>
  <w:style w:type="paragraph" w:styleId="TOCHeading">
    <w:name w:val="TOC Heading"/>
    <w:basedOn w:val="Heading1"/>
    <w:next w:val="Normal"/>
    <w:uiPriority w:val="39"/>
    <w:unhideWhenUsed/>
    <w:rsid w:val="00AE5826"/>
    <w:pPr>
      <w:keepNext/>
      <w:keepLines/>
      <w:widowControl/>
      <w:autoSpaceDE/>
      <w:autoSpaceDN/>
      <w:spacing w:before="480" w:line="276" w:lineRule="auto"/>
      <w:ind w:left="0" w:firstLine="0"/>
      <w:outlineLvl w:val="9"/>
    </w:pPr>
    <w:rPr>
      <w:rFonts w:asciiTheme="majorHAnsi" w:eastAsiaTheme="majorEastAsia" w:hAnsiTheme="majorHAnsi" w:cstheme="majorBidi"/>
      <w:color w:val="2E74B5" w:themeColor="accent1" w:themeShade="BF"/>
      <w:sz w:val="28"/>
      <w:szCs w:val="28"/>
      <w:lang w:eastAsia="ja-JP"/>
    </w:rPr>
  </w:style>
  <w:style w:type="paragraph" w:styleId="TOC2">
    <w:name w:val="toc 2"/>
    <w:basedOn w:val="Normal"/>
    <w:next w:val="Normal"/>
    <w:autoRedefine/>
    <w:uiPriority w:val="39"/>
    <w:unhideWhenUsed/>
    <w:rsid w:val="00AE5826"/>
    <w:pPr>
      <w:spacing w:before="160" w:after="100" w:line="360" w:lineRule="auto"/>
      <w:ind w:left="180"/>
    </w:pPr>
    <w:rPr>
      <w:rFonts w:ascii="Arial" w:eastAsiaTheme="minorEastAsia" w:hAnsi="Arial"/>
      <w:color w:val="53534A"/>
      <w:sz w:val="18"/>
      <w:lang w:eastAsia="en-AU"/>
    </w:rPr>
  </w:style>
  <w:style w:type="paragraph" w:styleId="TOC3">
    <w:name w:val="toc 3"/>
    <w:basedOn w:val="Normal"/>
    <w:next w:val="Normal"/>
    <w:autoRedefine/>
    <w:uiPriority w:val="39"/>
    <w:unhideWhenUsed/>
    <w:rsid w:val="00AE5826"/>
    <w:pPr>
      <w:spacing w:before="160" w:after="100" w:line="360" w:lineRule="auto"/>
      <w:ind w:left="360"/>
    </w:pPr>
    <w:rPr>
      <w:rFonts w:ascii="Arial" w:eastAsiaTheme="minorEastAsia" w:hAnsi="Arial"/>
      <w:color w:val="53534A"/>
      <w:sz w:val="18"/>
      <w:lang w:eastAsia="en-AU"/>
    </w:rPr>
  </w:style>
  <w:style w:type="paragraph" w:customStyle="1" w:styleId="bullet">
    <w:name w:val="bullet"/>
    <w:basedOn w:val="BodyText"/>
    <w:rsid w:val="00AE5826"/>
    <w:pPr>
      <w:widowControl/>
      <w:numPr>
        <w:numId w:val="5"/>
      </w:numPr>
      <w:autoSpaceDE/>
      <w:autoSpaceDN/>
      <w:spacing w:before="80"/>
      <w:ind w:right="0"/>
    </w:pPr>
    <w:rPr>
      <w:rFonts w:ascii="Corbel" w:eastAsia="Times New Roman" w:hAnsi="Corbel" w:cs="Times New Roman"/>
      <w:color w:val="000000"/>
      <w:sz w:val="28"/>
      <w:lang w:val="x-none" w:eastAsia="x-none"/>
    </w:rPr>
  </w:style>
  <w:style w:type="paragraph" w:customStyle="1" w:styleId="TableText">
    <w:name w:val="Table Text"/>
    <w:basedOn w:val="Normal"/>
    <w:link w:val="TableTextChar"/>
    <w:uiPriority w:val="99"/>
    <w:rsid w:val="00AE5826"/>
    <w:pPr>
      <w:tabs>
        <w:tab w:val="num" w:pos="456"/>
      </w:tabs>
      <w:spacing w:after="0" w:line="240" w:lineRule="auto"/>
    </w:pPr>
    <w:rPr>
      <w:rFonts w:ascii="Calibri" w:eastAsia="Calibri" w:hAnsi="Calibri" w:cs="Times New Roman"/>
      <w:b/>
      <w:bCs/>
      <w:sz w:val="20"/>
      <w:lang w:val="en-GB"/>
    </w:rPr>
  </w:style>
  <w:style w:type="character" w:customStyle="1" w:styleId="TableTextChar">
    <w:name w:val="Table Text Char"/>
    <w:link w:val="TableText"/>
    <w:uiPriority w:val="99"/>
    <w:locked/>
    <w:rsid w:val="00AE5826"/>
    <w:rPr>
      <w:rFonts w:ascii="Calibri" w:eastAsia="Calibri" w:hAnsi="Calibri" w:cs="Times New Roman"/>
      <w:b/>
      <w:bCs/>
      <w:sz w:val="20"/>
      <w:lang w:val="en-GB"/>
    </w:rPr>
  </w:style>
  <w:style w:type="paragraph" w:styleId="FootnoteText">
    <w:name w:val="footnote text"/>
    <w:basedOn w:val="Normal"/>
    <w:link w:val="FootnoteTextChar"/>
    <w:uiPriority w:val="99"/>
    <w:semiHidden/>
    <w:rsid w:val="00AE5826"/>
    <w:pPr>
      <w:tabs>
        <w:tab w:val="left" w:pos="567"/>
        <w:tab w:val="left" w:pos="2552"/>
        <w:tab w:val="right" w:pos="7938"/>
      </w:tabs>
      <w:overflowPunct w:val="0"/>
      <w:autoSpaceDE w:val="0"/>
      <w:autoSpaceDN w:val="0"/>
      <w:adjustRightInd w:val="0"/>
      <w:spacing w:after="280" w:line="260" w:lineRule="exact"/>
      <w:jc w:val="both"/>
      <w:textAlignment w:val="baseline"/>
    </w:pPr>
    <w:rPr>
      <w:rFonts w:ascii="Times" w:eastAsia="Times New Roman" w:hAnsi="Times" w:cs="Times New Roman"/>
      <w:sz w:val="20"/>
      <w:szCs w:val="20"/>
    </w:rPr>
  </w:style>
  <w:style w:type="character" w:customStyle="1" w:styleId="FootnoteTextChar">
    <w:name w:val="Footnote Text Char"/>
    <w:basedOn w:val="DefaultParagraphFont"/>
    <w:link w:val="FootnoteText"/>
    <w:uiPriority w:val="99"/>
    <w:semiHidden/>
    <w:rsid w:val="00AE5826"/>
    <w:rPr>
      <w:rFonts w:ascii="Times" w:eastAsia="Times New Roman" w:hAnsi="Times" w:cs="Times New Roman"/>
      <w:sz w:val="20"/>
      <w:szCs w:val="20"/>
    </w:rPr>
  </w:style>
  <w:style w:type="character" w:styleId="Emphasis">
    <w:name w:val="Emphasis"/>
    <w:uiPriority w:val="20"/>
    <w:rsid w:val="00AE5826"/>
    <w:rPr>
      <w:i/>
      <w:iCs/>
    </w:rPr>
  </w:style>
  <w:style w:type="character" w:customStyle="1" w:styleId="apple-converted-space">
    <w:name w:val="apple-converted-space"/>
    <w:rsid w:val="00AE5826"/>
  </w:style>
  <w:style w:type="paragraph" w:customStyle="1" w:styleId="BodyText-Plain">
    <w:name w:val="Body Text -  Plain"/>
    <w:basedOn w:val="Normal"/>
    <w:link w:val="BodyText-PlainChar"/>
    <w:rsid w:val="00AE5826"/>
    <w:pPr>
      <w:keepLines/>
      <w:spacing w:before="240" w:after="0" w:line="240" w:lineRule="auto"/>
      <w:ind w:left="851"/>
      <w:jc w:val="both"/>
    </w:pPr>
    <w:rPr>
      <w:rFonts w:ascii="Arial" w:eastAsia="Times New Roman" w:hAnsi="Arial" w:cs="Times New Roman"/>
      <w:szCs w:val="24"/>
      <w:lang w:eastAsia="en-AU"/>
    </w:rPr>
  </w:style>
  <w:style w:type="character" w:customStyle="1" w:styleId="BodyText-PlainChar">
    <w:name w:val="Body Text -  Plain Char"/>
    <w:link w:val="BodyText-Plain"/>
    <w:locked/>
    <w:rsid w:val="00AE5826"/>
    <w:rPr>
      <w:rFonts w:ascii="Arial" w:eastAsia="Times New Roman" w:hAnsi="Arial" w:cs="Times New Roman"/>
      <w:szCs w:val="24"/>
      <w:lang w:eastAsia="en-AU"/>
    </w:rPr>
  </w:style>
  <w:style w:type="paragraph" w:styleId="NormalWeb">
    <w:name w:val="Normal (Web)"/>
    <w:basedOn w:val="Normal"/>
    <w:uiPriority w:val="99"/>
    <w:unhideWhenUsed/>
    <w:rsid w:val="00AE582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suallyhidden">
    <w:name w:val="visuallyhidden"/>
    <w:basedOn w:val="Normal"/>
    <w:rsid w:val="00AE582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unhideWhenUsed/>
    <w:rsid w:val="00AE5826"/>
    <w:rPr>
      <w:sz w:val="18"/>
      <w:szCs w:val="18"/>
    </w:rPr>
  </w:style>
  <w:style w:type="paragraph" w:styleId="CommentText">
    <w:name w:val="annotation text"/>
    <w:basedOn w:val="Normal"/>
    <w:link w:val="CommentTextChar"/>
    <w:unhideWhenUsed/>
    <w:rsid w:val="00AE5826"/>
    <w:pPr>
      <w:spacing w:before="160" w:line="240" w:lineRule="auto"/>
    </w:pPr>
    <w:rPr>
      <w:rFonts w:ascii="Arial" w:eastAsiaTheme="minorEastAsia" w:hAnsi="Arial"/>
      <w:color w:val="53534A"/>
      <w:sz w:val="24"/>
      <w:szCs w:val="24"/>
      <w:lang w:eastAsia="en-AU"/>
    </w:rPr>
  </w:style>
  <w:style w:type="character" w:customStyle="1" w:styleId="CommentTextChar">
    <w:name w:val="Comment Text Char"/>
    <w:basedOn w:val="DefaultParagraphFont"/>
    <w:link w:val="CommentText"/>
    <w:rsid w:val="00AE5826"/>
    <w:rPr>
      <w:rFonts w:ascii="Arial" w:eastAsiaTheme="minorEastAsia" w:hAnsi="Arial"/>
      <w:color w:val="53534A"/>
      <w:sz w:val="24"/>
      <w:szCs w:val="24"/>
      <w:lang w:eastAsia="en-AU"/>
    </w:rPr>
  </w:style>
  <w:style w:type="paragraph" w:styleId="CommentSubject">
    <w:name w:val="annotation subject"/>
    <w:basedOn w:val="CommentText"/>
    <w:next w:val="CommentText"/>
    <w:link w:val="CommentSubjectChar"/>
    <w:uiPriority w:val="99"/>
    <w:semiHidden/>
    <w:unhideWhenUsed/>
    <w:rsid w:val="00AE5826"/>
    <w:rPr>
      <w:b/>
      <w:bCs/>
      <w:sz w:val="20"/>
      <w:szCs w:val="20"/>
    </w:rPr>
  </w:style>
  <w:style w:type="character" w:customStyle="1" w:styleId="CommentSubjectChar">
    <w:name w:val="Comment Subject Char"/>
    <w:basedOn w:val="CommentTextChar"/>
    <w:link w:val="CommentSubject"/>
    <w:uiPriority w:val="99"/>
    <w:semiHidden/>
    <w:rsid w:val="00AE5826"/>
    <w:rPr>
      <w:rFonts w:ascii="Arial" w:eastAsiaTheme="minorEastAsia" w:hAnsi="Arial"/>
      <w:b/>
      <w:bCs/>
      <w:color w:val="53534A"/>
      <w:sz w:val="20"/>
      <w:szCs w:val="20"/>
      <w:lang w:eastAsia="en-AU"/>
    </w:rPr>
  </w:style>
  <w:style w:type="character" w:styleId="FollowedHyperlink">
    <w:name w:val="FollowedHyperlink"/>
    <w:basedOn w:val="DefaultParagraphFont"/>
    <w:uiPriority w:val="99"/>
    <w:semiHidden/>
    <w:unhideWhenUsed/>
    <w:rsid w:val="00AE5826"/>
    <w:rPr>
      <w:color w:val="954F72" w:themeColor="followedHyperlink"/>
      <w:u w:val="single"/>
    </w:rPr>
  </w:style>
  <w:style w:type="paragraph" w:styleId="Revision">
    <w:name w:val="Revision"/>
    <w:hidden/>
    <w:uiPriority w:val="99"/>
    <w:semiHidden/>
    <w:rsid w:val="00AE5826"/>
    <w:pPr>
      <w:spacing w:after="0" w:line="240" w:lineRule="auto"/>
    </w:pPr>
    <w:rPr>
      <w:rFonts w:ascii="Arial" w:eastAsiaTheme="minorEastAsia" w:hAnsi="Arial"/>
      <w:color w:val="53534A"/>
      <w:sz w:val="18"/>
      <w:lang w:eastAsia="en-AU"/>
    </w:rPr>
  </w:style>
  <w:style w:type="character" w:styleId="IntenseReference">
    <w:name w:val="Intense Reference"/>
    <w:basedOn w:val="DefaultParagraphFont"/>
    <w:uiPriority w:val="32"/>
    <w:rsid w:val="00AA494B"/>
    <w:rPr>
      <w:b/>
      <w:bCs/>
      <w:smallCaps/>
      <w:color w:val="5B9BD5" w:themeColor="accent1"/>
      <w:spacing w:val="5"/>
    </w:rPr>
  </w:style>
  <w:style w:type="paragraph" w:customStyle="1" w:styleId="NoTOCHeading1">
    <w:name w:val="No TOC Heading 1"/>
    <w:basedOn w:val="BodyText"/>
    <w:link w:val="NoTOCHeading1Char"/>
    <w:qFormat/>
    <w:rsid w:val="00E95766"/>
    <w:rPr>
      <w:b/>
      <w:sz w:val="52"/>
      <w:szCs w:val="52"/>
    </w:rPr>
  </w:style>
  <w:style w:type="paragraph" w:customStyle="1" w:styleId="Tabletext0">
    <w:name w:val="Table text"/>
    <w:basedOn w:val="Normal"/>
    <w:link w:val="TabletextChar0"/>
    <w:rsid w:val="00AE78FF"/>
    <w:pPr>
      <w:tabs>
        <w:tab w:val="left" w:pos="3767"/>
      </w:tabs>
      <w:spacing w:before="120" w:after="120" w:line="240" w:lineRule="auto"/>
      <w:ind w:right="2724"/>
    </w:pPr>
    <w:rPr>
      <w:sz w:val="24"/>
      <w:szCs w:val="23"/>
    </w:rPr>
  </w:style>
  <w:style w:type="character" w:customStyle="1" w:styleId="NoTOCHeading1Char">
    <w:name w:val="No TOC Heading 1 Char"/>
    <w:basedOn w:val="BodyTextChar"/>
    <w:link w:val="NoTOCHeading1"/>
    <w:rsid w:val="00E95766"/>
    <w:rPr>
      <w:rFonts w:ascii="Calibri" w:eastAsia="Calibri" w:hAnsi="Calibri" w:cs="Calibri"/>
      <w:b/>
      <w:color w:val="231F20"/>
      <w:sz w:val="52"/>
      <w:szCs w:val="52"/>
      <w:lang w:val="en-US"/>
    </w:rPr>
  </w:style>
  <w:style w:type="paragraph" w:customStyle="1" w:styleId="LastBulletPoint">
    <w:name w:val="Last Bullet Point"/>
    <w:basedOn w:val="ListParagraph"/>
    <w:link w:val="LastBulletPointChar"/>
    <w:qFormat/>
    <w:rsid w:val="00B504FE"/>
    <w:pPr>
      <w:spacing w:after="240"/>
      <w:ind w:left="2646" w:hanging="360"/>
    </w:pPr>
  </w:style>
  <w:style w:type="paragraph" w:customStyle="1" w:styleId="Tablecaption">
    <w:name w:val="Table caption"/>
    <w:basedOn w:val="BodyText"/>
    <w:link w:val="TablecaptionChar"/>
    <w:qFormat/>
    <w:rsid w:val="0067736E"/>
    <w:rPr>
      <w:b/>
    </w:rPr>
  </w:style>
  <w:style w:type="character" w:customStyle="1" w:styleId="ListParagraphChar">
    <w:name w:val="List Paragraph Char"/>
    <w:aliases w:val="Bullet Points Char"/>
    <w:basedOn w:val="DefaultParagraphFont"/>
    <w:link w:val="ListParagraph"/>
    <w:uiPriority w:val="34"/>
    <w:rsid w:val="00B504FE"/>
    <w:rPr>
      <w:rFonts w:ascii="Calibri" w:eastAsia="Calibri" w:hAnsi="Calibri" w:cs="Calibri"/>
      <w:color w:val="231F20"/>
      <w:sz w:val="24"/>
      <w:lang w:val="en-US"/>
    </w:rPr>
  </w:style>
  <w:style w:type="character" w:customStyle="1" w:styleId="LastBulletPointChar">
    <w:name w:val="Last Bullet Point Char"/>
    <w:basedOn w:val="ListParagraphChar"/>
    <w:link w:val="LastBulletPoint"/>
    <w:rsid w:val="00B504FE"/>
    <w:rPr>
      <w:rFonts w:ascii="Calibri" w:eastAsia="Calibri" w:hAnsi="Calibri" w:cs="Calibri"/>
      <w:color w:val="231F20"/>
      <w:sz w:val="24"/>
      <w:lang w:val="en-US"/>
    </w:rPr>
  </w:style>
  <w:style w:type="character" w:customStyle="1" w:styleId="Heading5Char">
    <w:name w:val="Heading 5 Char"/>
    <w:basedOn w:val="DefaultParagraphFont"/>
    <w:link w:val="Heading5"/>
    <w:uiPriority w:val="9"/>
    <w:rsid w:val="0067736E"/>
    <w:rPr>
      <w:rFonts w:asciiTheme="majorHAnsi" w:eastAsiaTheme="majorEastAsia" w:hAnsiTheme="majorHAnsi" w:cstheme="majorBidi"/>
      <w:color w:val="2E74B5" w:themeColor="accent1" w:themeShade="BF"/>
    </w:rPr>
  </w:style>
  <w:style w:type="character" w:customStyle="1" w:styleId="TablecaptionChar">
    <w:name w:val="Table caption Char"/>
    <w:basedOn w:val="BodyTextChar"/>
    <w:link w:val="Tablecaption"/>
    <w:rsid w:val="0067736E"/>
    <w:rPr>
      <w:rFonts w:ascii="Calibri" w:eastAsia="Calibri" w:hAnsi="Calibri" w:cs="Calibri"/>
      <w:b/>
      <w:color w:val="231F20"/>
      <w:sz w:val="24"/>
      <w:szCs w:val="24"/>
      <w:lang w:val="en-US"/>
    </w:rPr>
  </w:style>
  <w:style w:type="paragraph" w:customStyle="1" w:styleId="Link">
    <w:name w:val="Link"/>
    <w:basedOn w:val="Tabletext0"/>
    <w:link w:val="LinkChar"/>
    <w:qFormat/>
    <w:rsid w:val="003F4D67"/>
    <w:rPr>
      <w:color w:val="007C89"/>
    </w:rPr>
  </w:style>
  <w:style w:type="paragraph" w:customStyle="1" w:styleId="Activityboxtext">
    <w:name w:val="Activity box text"/>
    <w:basedOn w:val="BodyText"/>
    <w:link w:val="ActivityboxtextChar"/>
    <w:rsid w:val="009A1B35"/>
    <w:rPr>
      <w:sz w:val="23"/>
      <w:szCs w:val="23"/>
    </w:rPr>
  </w:style>
  <w:style w:type="character" w:customStyle="1" w:styleId="TabletextChar0">
    <w:name w:val="Table text Char"/>
    <w:basedOn w:val="DefaultParagraphFont"/>
    <w:link w:val="Tabletext0"/>
    <w:rsid w:val="00AE78FF"/>
    <w:rPr>
      <w:sz w:val="24"/>
      <w:szCs w:val="23"/>
    </w:rPr>
  </w:style>
  <w:style w:type="character" w:customStyle="1" w:styleId="LinkChar">
    <w:name w:val="Link Char"/>
    <w:basedOn w:val="TabletextChar0"/>
    <w:link w:val="Link"/>
    <w:rsid w:val="003F4D67"/>
    <w:rPr>
      <w:color w:val="007C89"/>
      <w:sz w:val="24"/>
      <w:szCs w:val="23"/>
    </w:rPr>
  </w:style>
  <w:style w:type="character" w:customStyle="1" w:styleId="ActivityboxtextChar">
    <w:name w:val="Activity box text Char"/>
    <w:basedOn w:val="BodyTextChar"/>
    <w:link w:val="Activityboxtext"/>
    <w:rsid w:val="009A1B35"/>
    <w:rPr>
      <w:rFonts w:ascii="Calibri" w:eastAsia="Calibri" w:hAnsi="Calibri" w:cs="Calibri"/>
      <w:color w:val="231F20"/>
      <w:sz w:val="23"/>
      <w:szCs w:val="23"/>
      <w:lang w:val="en-US"/>
    </w:rPr>
  </w:style>
  <w:style w:type="table" w:customStyle="1" w:styleId="DiplomaticAcademysasp">
    <w:name w:val="Diplomatic Academy sasp"/>
    <w:basedOn w:val="TableNormal"/>
    <w:uiPriority w:val="99"/>
    <w:rsid w:val="00CF579D"/>
    <w:pPr>
      <w:spacing w:after="0" w:line="240" w:lineRule="auto"/>
    </w:pPr>
    <w:rPr>
      <w:rFonts w:ascii="Calibri" w:eastAsiaTheme="minorEastAsia" w:hAnsi="Calibri"/>
      <w:color w:val="495965"/>
      <w:szCs w:val="24"/>
      <w:lang w:val="en-US"/>
    </w:rPr>
    <w:tblPr>
      <w:tblBorders>
        <w:insideH w:val="single" w:sz="4" w:space="0" w:color="495965"/>
        <w:insideV w:val="single" w:sz="4" w:space="0" w:color="495965"/>
      </w:tblBorders>
    </w:tblPr>
    <w:tcPr>
      <w:shd w:val="clear" w:color="auto" w:fill="auto"/>
    </w:tcPr>
    <w:tblStylePr w:type="firstRow">
      <w:pPr>
        <w:wordWrap/>
        <w:jc w:val="center"/>
      </w:pPr>
      <w:rPr>
        <w:rFonts w:ascii="Calibri" w:hAnsi="Calibri"/>
        <w:b/>
        <w:i w:val="0"/>
        <w:color w:val="FFFFFF" w:themeColor="background1"/>
        <w:sz w:val="22"/>
      </w:rPr>
      <w:tblPr/>
      <w:tcPr>
        <w:shd w:val="clear" w:color="auto" w:fill="495965"/>
      </w:tcPr>
    </w:tblStylePr>
  </w:style>
  <w:style w:type="paragraph" w:customStyle="1" w:styleId="Tablenumber">
    <w:name w:val="Table number"/>
    <w:basedOn w:val="Tablebullets1stindent"/>
    <w:qFormat/>
    <w:rsid w:val="00CF579D"/>
    <w:pPr>
      <w:numPr>
        <w:numId w:val="7"/>
      </w:numPr>
      <w:ind w:left="266" w:hanging="170"/>
    </w:pPr>
  </w:style>
  <w:style w:type="paragraph" w:customStyle="1" w:styleId="Tablebodytext">
    <w:name w:val="Table body text"/>
    <w:basedOn w:val="Normal"/>
    <w:link w:val="TablebodytextChar"/>
    <w:qFormat/>
    <w:rsid w:val="00F54564"/>
    <w:pPr>
      <w:spacing w:before="200" w:after="0" w:line="240" w:lineRule="auto"/>
      <w:ind w:left="318"/>
    </w:pPr>
    <w:rPr>
      <w:sz w:val="23"/>
      <w:szCs w:val="23"/>
    </w:rPr>
  </w:style>
  <w:style w:type="paragraph" w:customStyle="1" w:styleId="Tablebullets2ndindent">
    <w:name w:val="Table bullets (2nd indent)"/>
    <w:basedOn w:val="Tablebodytext"/>
    <w:qFormat/>
    <w:rsid w:val="00CF579D"/>
    <w:pPr>
      <w:numPr>
        <w:numId w:val="6"/>
      </w:numPr>
      <w:ind w:left="436" w:hanging="170"/>
    </w:pPr>
    <w:rPr>
      <w:rFonts w:ascii="Calibri" w:hAnsi="Calibri"/>
    </w:rPr>
  </w:style>
  <w:style w:type="paragraph" w:customStyle="1" w:styleId="Tablebullets1stindent">
    <w:name w:val="Table bullets (1st indent)"/>
    <w:basedOn w:val="Tablebodytext"/>
    <w:rsid w:val="00CF579D"/>
    <w:pPr>
      <w:ind w:left="0"/>
    </w:pPr>
  </w:style>
  <w:style w:type="paragraph" w:customStyle="1" w:styleId="Tablecolumnheading">
    <w:name w:val="Table column heading"/>
    <w:basedOn w:val="Tablebodytext"/>
    <w:rsid w:val="00CF579D"/>
    <w:pPr>
      <w:keepNext/>
      <w:jc w:val="center"/>
    </w:pPr>
    <w:rPr>
      <w:b/>
      <w:color w:val="FFFFFF" w:themeColor="background1"/>
    </w:rPr>
  </w:style>
  <w:style w:type="paragraph" w:customStyle="1" w:styleId="Sourcenotetext">
    <w:name w:val="Source/note text"/>
    <w:rsid w:val="00CF579D"/>
    <w:pPr>
      <w:spacing w:before="85" w:after="85" w:line="240" w:lineRule="auto"/>
    </w:pPr>
    <w:rPr>
      <w:rFonts w:ascii="Calibri" w:eastAsia="Times New Roman" w:hAnsi="Calibri" w:cs="Arial"/>
      <w:i/>
      <w:color w:val="7C8C88"/>
      <w:sz w:val="16"/>
      <w:szCs w:val="12"/>
    </w:rPr>
  </w:style>
  <w:style w:type="character" w:styleId="BookTitle">
    <w:name w:val="Book Title"/>
    <w:aliases w:val="Table/Chart Title"/>
    <w:basedOn w:val="Heading2Char"/>
    <w:uiPriority w:val="33"/>
    <w:rsid w:val="00CF579D"/>
    <w:rPr>
      <w:rFonts w:ascii="Calibri" w:eastAsiaTheme="majorEastAsia" w:hAnsi="Calibri" w:cstheme="majorBidi"/>
      <w:b/>
      <w:color w:val="7C8C88"/>
      <w:sz w:val="26"/>
      <w:szCs w:val="26"/>
    </w:rPr>
  </w:style>
  <w:style w:type="paragraph" w:customStyle="1" w:styleId="IndentedBodytext">
    <w:name w:val="Indented Body text"/>
    <w:basedOn w:val="BodyText"/>
    <w:link w:val="IndentedBodytextChar"/>
    <w:rsid w:val="005A26FC"/>
    <w:pPr>
      <w:ind w:left="567"/>
    </w:pPr>
  </w:style>
  <w:style w:type="character" w:styleId="FootnoteReference">
    <w:name w:val="footnote reference"/>
    <w:basedOn w:val="DefaultParagraphFont"/>
    <w:uiPriority w:val="99"/>
    <w:unhideWhenUsed/>
    <w:rsid w:val="005A26FC"/>
    <w:rPr>
      <w:vertAlign w:val="superscript"/>
    </w:rPr>
  </w:style>
  <w:style w:type="character" w:customStyle="1" w:styleId="IndentedBodytextChar">
    <w:name w:val="Indented Body text Char"/>
    <w:basedOn w:val="BodyTextChar"/>
    <w:link w:val="IndentedBodytext"/>
    <w:rsid w:val="005A26FC"/>
    <w:rPr>
      <w:rFonts w:ascii="Calibri" w:eastAsia="Calibri" w:hAnsi="Calibri" w:cs="Calibri"/>
      <w:color w:val="231F20"/>
      <w:sz w:val="24"/>
      <w:szCs w:val="24"/>
      <w:lang w:val="en-US"/>
    </w:rPr>
  </w:style>
  <w:style w:type="paragraph" w:customStyle="1" w:styleId="Quoted">
    <w:name w:val="Quoted"/>
    <w:basedOn w:val="BodyText"/>
    <w:link w:val="QuotedChar"/>
    <w:qFormat/>
    <w:rsid w:val="00E6298D"/>
    <w:pPr>
      <w:ind w:left="720" w:right="1111"/>
    </w:pPr>
    <w:rPr>
      <w:i/>
    </w:rPr>
  </w:style>
  <w:style w:type="character" w:customStyle="1" w:styleId="resulturl1">
    <w:name w:val="resulturl1"/>
    <w:basedOn w:val="DefaultParagraphFont"/>
    <w:rsid w:val="00CE19D2"/>
    <w:rPr>
      <w:color w:val="006621"/>
      <w:sz w:val="20"/>
      <w:szCs w:val="20"/>
    </w:rPr>
  </w:style>
  <w:style w:type="character" w:customStyle="1" w:styleId="QuotedChar">
    <w:name w:val="Quoted Char"/>
    <w:basedOn w:val="BodyTextChar"/>
    <w:link w:val="Quoted"/>
    <w:rsid w:val="00E6298D"/>
    <w:rPr>
      <w:rFonts w:ascii="Calibri" w:eastAsia="Calibri" w:hAnsi="Calibri" w:cs="Calibri"/>
      <w:i/>
      <w:color w:val="231F20"/>
      <w:sz w:val="24"/>
      <w:szCs w:val="24"/>
      <w:lang w:val="en-US"/>
    </w:rPr>
  </w:style>
  <w:style w:type="paragraph" w:customStyle="1" w:styleId="Note">
    <w:name w:val="Note"/>
    <w:basedOn w:val="Normal"/>
    <w:link w:val="NoteChar"/>
    <w:qFormat/>
    <w:rsid w:val="00F54564"/>
    <w:pPr>
      <w:spacing w:before="120" w:after="0" w:line="240" w:lineRule="auto"/>
      <w:ind w:right="284"/>
    </w:pPr>
  </w:style>
  <w:style w:type="paragraph" w:customStyle="1" w:styleId="Questionheading">
    <w:name w:val="Question heading"/>
    <w:basedOn w:val="BodyText"/>
    <w:link w:val="QuestionheadingChar"/>
    <w:qFormat/>
    <w:rsid w:val="007A3DDF"/>
    <w:pPr>
      <w:tabs>
        <w:tab w:val="left" w:pos="6237"/>
        <w:tab w:val="left" w:pos="7938"/>
      </w:tabs>
    </w:pPr>
    <w:rPr>
      <w:color w:val="007C89"/>
      <w:sz w:val="28"/>
      <w:szCs w:val="28"/>
    </w:rPr>
  </w:style>
  <w:style w:type="character" w:customStyle="1" w:styleId="NoteChar">
    <w:name w:val="Note Char"/>
    <w:basedOn w:val="DefaultParagraphFont"/>
    <w:link w:val="Note"/>
    <w:rsid w:val="00F54564"/>
  </w:style>
  <w:style w:type="paragraph" w:customStyle="1" w:styleId="Boldgreenheading">
    <w:name w:val="Bold green heading"/>
    <w:basedOn w:val="BodyText"/>
    <w:link w:val="BoldgreenheadingChar"/>
    <w:qFormat/>
    <w:rsid w:val="007A3DDF"/>
    <w:rPr>
      <w:b/>
      <w:noProof/>
      <w:color w:val="007C89"/>
    </w:rPr>
  </w:style>
  <w:style w:type="character" w:customStyle="1" w:styleId="QuestionheadingChar">
    <w:name w:val="Question heading Char"/>
    <w:basedOn w:val="BodyTextChar"/>
    <w:link w:val="Questionheading"/>
    <w:rsid w:val="007A3DDF"/>
    <w:rPr>
      <w:rFonts w:ascii="Calibri" w:eastAsia="Calibri" w:hAnsi="Calibri" w:cs="Calibri"/>
      <w:color w:val="007C89"/>
      <w:sz w:val="28"/>
      <w:szCs w:val="28"/>
      <w:lang w:val="en-US"/>
    </w:rPr>
  </w:style>
  <w:style w:type="character" w:customStyle="1" w:styleId="BoldgreenheadingChar">
    <w:name w:val="Bold green heading Char"/>
    <w:basedOn w:val="BodyTextChar"/>
    <w:link w:val="Boldgreenheading"/>
    <w:rsid w:val="007A3DDF"/>
    <w:rPr>
      <w:rFonts w:ascii="Calibri" w:eastAsia="Calibri" w:hAnsi="Calibri" w:cs="Calibri"/>
      <w:b/>
      <w:noProof/>
      <w:color w:val="007C89"/>
      <w:sz w:val="24"/>
      <w:szCs w:val="24"/>
      <w:lang w:val="en-US"/>
    </w:rPr>
  </w:style>
  <w:style w:type="paragraph" w:customStyle="1" w:styleId="Boxheading">
    <w:name w:val="Box heading"/>
    <w:basedOn w:val="Normal"/>
    <w:link w:val="BoxheadingChar"/>
    <w:qFormat/>
    <w:rsid w:val="007A029D"/>
    <w:pPr>
      <w:tabs>
        <w:tab w:val="left" w:pos="3767"/>
      </w:tabs>
      <w:spacing w:before="240" w:after="120" w:line="240" w:lineRule="auto"/>
      <w:ind w:left="284" w:right="317"/>
    </w:pPr>
    <w:rPr>
      <w:rFonts w:eastAsia="Calibri" w:cstheme="majorBidi"/>
      <w:b/>
      <w:noProof/>
      <w:color w:val="007C89"/>
      <w:sz w:val="28"/>
      <w:szCs w:val="28"/>
      <w:lang w:eastAsia="en-AU"/>
    </w:rPr>
  </w:style>
  <w:style w:type="paragraph" w:customStyle="1" w:styleId="Boxsource">
    <w:name w:val="Box source"/>
    <w:basedOn w:val="Source"/>
    <w:link w:val="BoxsourceChar"/>
    <w:qFormat/>
    <w:rsid w:val="00807F0F"/>
    <w:pPr>
      <w:spacing w:after="0"/>
      <w:ind w:left="284" w:right="176"/>
    </w:pPr>
  </w:style>
  <w:style w:type="character" w:customStyle="1" w:styleId="BoxheadingChar">
    <w:name w:val="Box heading Char"/>
    <w:basedOn w:val="DefaultParagraphFont"/>
    <w:link w:val="Boxheading"/>
    <w:rsid w:val="007A029D"/>
    <w:rPr>
      <w:rFonts w:eastAsia="Calibri" w:cstheme="majorBidi"/>
      <w:b/>
      <w:noProof/>
      <w:color w:val="007C89"/>
      <w:sz w:val="28"/>
      <w:szCs w:val="28"/>
      <w:lang w:eastAsia="en-AU"/>
    </w:rPr>
  </w:style>
  <w:style w:type="paragraph" w:customStyle="1" w:styleId="Boxtext">
    <w:name w:val="Box text"/>
    <w:basedOn w:val="Tablebodytext"/>
    <w:link w:val="BoxtextChar"/>
    <w:qFormat/>
    <w:rsid w:val="00807F0F"/>
    <w:pPr>
      <w:ind w:left="284" w:right="176"/>
    </w:pPr>
  </w:style>
  <w:style w:type="character" w:customStyle="1" w:styleId="BoxsourceChar">
    <w:name w:val="Box source Char"/>
    <w:basedOn w:val="SourceChar"/>
    <w:link w:val="Boxsource"/>
    <w:rsid w:val="00807F0F"/>
    <w:rPr>
      <w:color w:val="808285"/>
      <w:sz w:val="20"/>
    </w:rPr>
  </w:style>
  <w:style w:type="character" w:customStyle="1" w:styleId="TablebodytextChar">
    <w:name w:val="Table body text Char"/>
    <w:basedOn w:val="DefaultParagraphFont"/>
    <w:link w:val="Tablebodytext"/>
    <w:rsid w:val="00807F0F"/>
    <w:rPr>
      <w:sz w:val="23"/>
      <w:szCs w:val="23"/>
    </w:rPr>
  </w:style>
  <w:style w:type="character" w:customStyle="1" w:styleId="BoxtextChar">
    <w:name w:val="Box text Char"/>
    <w:basedOn w:val="TablebodytextChar"/>
    <w:link w:val="Boxtext"/>
    <w:rsid w:val="00807F0F"/>
    <w:rPr>
      <w:sz w:val="23"/>
      <w:szCs w:val="23"/>
    </w:rPr>
  </w:style>
  <w:style w:type="paragraph" w:customStyle="1" w:styleId="Paraspace">
    <w:name w:val="Para space"/>
    <w:basedOn w:val="BodyText"/>
    <w:link w:val="ParaspaceChar"/>
    <w:qFormat/>
    <w:rsid w:val="008E01E2"/>
    <w:pPr>
      <w:spacing w:before="120"/>
    </w:pPr>
    <w:rPr>
      <w:color w:val="auto"/>
    </w:rPr>
  </w:style>
  <w:style w:type="character" w:customStyle="1" w:styleId="ParaspaceChar">
    <w:name w:val="Para space Char"/>
    <w:basedOn w:val="BodyTextChar"/>
    <w:link w:val="Paraspace"/>
    <w:rsid w:val="008E01E2"/>
    <w:rPr>
      <w:rFonts w:ascii="Calibri" w:eastAsia="Calibri" w:hAnsi="Calibri" w:cs="Calibri"/>
      <w:color w:val="231F20"/>
      <w:sz w:val="24"/>
      <w:szCs w:val="24"/>
      <w:lang w:val="en-US"/>
    </w:rPr>
  </w:style>
  <w:style w:type="paragraph" w:customStyle="1" w:styleId="Numberedlist">
    <w:name w:val="Numbered list"/>
    <w:basedOn w:val="BodyText"/>
    <w:link w:val="NumberedlistChar"/>
    <w:qFormat/>
    <w:rsid w:val="005A466E"/>
    <w:pPr>
      <w:numPr>
        <w:numId w:val="9"/>
      </w:numPr>
    </w:pPr>
    <w:rPr>
      <w:b/>
    </w:rPr>
  </w:style>
  <w:style w:type="character" w:customStyle="1" w:styleId="NumberedlistChar">
    <w:name w:val="Numbered list Char"/>
    <w:basedOn w:val="BodyTextChar"/>
    <w:link w:val="Numberedlist"/>
    <w:rsid w:val="005A466E"/>
    <w:rPr>
      <w:rFonts w:ascii="Calibri" w:eastAsia="Calibri" w:hAnsi="Calibri" w:cs="Calibri"/>
      <w:b/>
      <w:color w:val="231F20"/>
      <w:sz w:val="24"/>
      <w:szCs w:val="24"/>
      <w:lang w:val="en-US"/>
    </w:rPr>
  </w:style>
  <w:style w:type="paragraph" w:customStyle="1" w:styleId="Indented">
    <w:name w:val="Indented"/>
    <w:basedOn w:val="BodyText"/>
    <w:link w:val="IndentedChar"/>
    <w:qFormat/>
    <w:rsid w:val="00FF3FAD"/>
    <w:pPr>
      <w:ind w:left="720"/>
    </w:pPr>
  </w:style>
  <w:style w:type="character" w:customStyle="1" w:styleId="IndentedChar">
    <w:name w:val="Indented Char"/>
    <w:basedOn w:val="BodyTextChar"/>
    <w:link w:val="Indented"/>
    <w:rsid w:val="00FF3FAD"/>
    <w:rPr>
      <w:rFonts w:ascii="Calibri" w:eastAsia="Calibri" w:hAnsi="Calibri" w:cs="Calibri"/>
      <w:color w:val="231F20"/>
      <w:sz w:val="24"/>
      <w:szCs w:val="24"/>
      <w:lang w:val="en-US"/>
    </w:rPr>
  </w:style>
  <w:style w:type="paragraph" w:styleId="Caption">
    <w:name w:val="caption"/>
    <w:basedOn w:val="Normal"/>
    <w:next w:val="Normal"/>
    <w:link w:val="CaptionChar"/>
    <w:qFormat/>
    <w:rsid w:val="000B1A02"/>
    <w:pPr>
      <w:widowControl w:val="0"/>
      <w:suppressAutoHyphens/>
      <w:spacing w:after="200" w:line="240" w:lineRule="auto"/>
    </w:pPr>
    <w:rPr>
      <w:rFonts w:ascii="Calibri" w:eastAsia="Calibri" w:hAnsi="Calibri" w:cs="Times New Roman"/>
      <w:b/>
      <w:bCs/>
      <w:color w:val="4F81BD"/>
      <w:sz w:val="18"/>
      <w:szCs w:val="18"/>
      <w:lang w:eastAsia="ar-SA"/>
    </w:rPr>
  </w:style>
  <w:style w:type="character" w:customStyle="1" w:styleId="CaptionChar">
    <w:name w:val="Caption Char"/>
    <w:link w:val="Caption"/>
    <w:rsid w:val="000B1A02"/>
    <w:rPr>
      <w:rFonts w:ascii="Calibri" w:eastAsia="Calibri" w:hAnsi="Calibri" w:cs="Times New Roman"/>
      <w:b/>
      <w:bCs/>
      <w:color w:val="4F81BD"/>
      <w:sz w:val="18"/>
      <w:szCs w:val="1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5004764">
      <w:bodyDiv w:val="1"/>
      <w:marLeft w:val="0"/>
      <w:marRight w:val="0"/>
      <w:marTop w:val="0"/>
      <w:marBottom w:val="0"/>
      <w:divBdr>
        <w:top w:val="none" w:sz="0" w:space="0" w:color="auto"/>
        <w:left w:val="none" w:sz="0" w:space="0" w:color="auto"/>
        <w:bottom w:val="none" w:sz="0" w:space="0" w:color="auto"/>
        <w:right w:val="none" w:sz="0" w:space="0" w:color="auto"/>
      </w:divBdr>
      <w:divsChild>
        <w:div w:id="847526229">
          <w:marLeft w:val="0"/>
          <w:marRight w:val="0"/>
          <w:marTop w:val="0"/>
          <w:marBottom w:val="0"/>
          <w:divBdr>
            <w:top w:val="none" w:sz="0" w:space="0" w:color="auto"/>
            <w:left w:val="none" w:sz="0" w:space="0" w:color="auto"/>
            <w:bottom w:val="none" w:sz="0" w:space="0" w:color="auto"/>
            <w:right w:val="none" w:sz="0" w:space="0" w:color="auto"/>
          </w:divBdr>
          <w:divsChild>
            <w:div w:id="1025986608">
              <w:marLeft w:val="0"/>
              <w:marRight w:val="0"/>
              <w:marTop w:val="0"/>
              <w:marBottom w:val="0"/>
              <w:divBdr>
                <w:top w:val="none" w:sz="0" w:space="0" w:color="auto"/>
                <w:left w:val="none" w:sz="0" w:space="0" w:color="auto"/>
                <w:bottom w:val="none" w:sz="0" w:space="0" w:color="auto"/>
                <w:right w:val="none" w:sz="0" w:space="0" w:color="auto"/>
              </w:divBdr>
            </w:div>
            <w:div w:id="1802110163">
              <w:marLeft w:val="0"/>
              <w:marRight w:val="0"/>
              <w:marTop w:val="0"/>
              <w:marBottom w:val="0"/>
              <w:divBdr>
                <w:top w:val="none" w:sz="0" w:space="0" w:color="auto"/>
                <w:left w:val="none" w:sz="0" w:space="0" w:color="auto"/>
                <w:bottom w:val="none" w:sz="0" w:space="0" w:color="auto"/>
                <w:right w:val="none" w:sz="0" w:space="0" w:color="auto"/>
              </w:divBdr>
            </w:div>
            <w:div w:id="218564571">
              <w:marLeft w:val="0"/>
              <w:marRight w:val="0"/>
              <w:marTop w:val="0"/>
              <w:marBottom w:val="0"/>
              <w:divBdr>
                <w:top w:val="none" w:sz="0" w:space="0" w:color="auto"/>
                <w:left w:val="none" w:sz="0" w:space="0" w:color="auto"/>
                <w:bottom w:val="none" w:sz="0" w:space="0" w:color="auto"/>
                <w:right w:val="none" w:sz="0" w:space="0" w:color="auto"/>
              </w:divBdr>
            </w:div>
            <w:div w:id="1876193480">
              <w:marLeft w:val="0"/>
              <w:marRight w:val="0"/>
              <w:marTop w:val="0"/>
              <w:marBottom w:val="0"/>
              <w:divBdr>
                <w:top w:val="none" w:sz="0" w:space="0" w:color="auto"/>
                <w:left w:val="none" w:sz="0" w:space="0" w:color="auto"/>
                <w:bottom w:val="none" w:sz="0" w:space="0" w:color="auto"/>
                <w:right w:val="none" w:sz="0" w:space="0" w:color="auto"/>
              </w:divBdr>
            </w:div>
            <w:div w:id="1630672367">
              <w:marLeft w:val="0"/>
              <w:marRight w:val="0"/>
              <w:marTop w:val="0"/>
              <w:marBottom w:val="0"/>
              <w:divBdr>
                <w:top w:val="none" w:sz="0" w:space="0" w:color="auto"/>
                <w:left w:val="none" w:sz="0" w:space="0" w:color="auto"/>
                <w:bottom w:val="none" w:sz="0" w:space="0" w:color="auto"/>
                <w:right w:val="none" w:sz="0" w:space="0" w:color="auto"/>
              </w:divBdr>
            </w:div>
            <w:div w:id="27921397">
              <w:marLeft w:val="0"/>
              <w:marRight w:val="0"/>
              <w:marTop w:val="0"/>
              <w:marBottom w:val="0"/>
              <w:divBdr>
                <w:top w:val="none" w:sz="0" w:space="0" w:color="auto"/>
                <w:left w:val="none" w:sz="0" w:space="0" w:color="auto"/>
                <w:bottom w:val="none" w:sz="0" w:space="0" w:color="auto"/>
                <w:right w:val="none" w:sz="0" w:space="0" w:color="auto"/>
              </w:divBdr>
            </w:div>
            <w:div w:id="1146166673">
              <w:marLeft w:val="0"/>
              <w:marRight w:val="0"/>
              <w:marTop w:val="0"/>
              <w:marBottom w:val="0"/>
              <w:divBdr>
                <w:top w:val="none" w:sz="0" w:space="0" w:color="auto"/>
                <w:left w:val="none" w:sz="0" w:space="0" w:color="auto"/>
                <w:bottom w:val="none" w:sz="0" w:space="0" w:color="auto"/>
                <w:right w:val="none" w:sz="0" w:space="0" w:color="auto"/>
              </w:divBdr>
            </w:div>
            <w:div w:id="1338079090">
              <w:marLeft w:val="0"/>
              <w:marRight w:val="0"/>
              <w:marTop w:val="0"/>
              <w:marBottom w:val="0"/>
              <w:divBdr>
                <w:top w:val="none" w:sz="0" w:space="0" w:color="auto"/>
                <w:left w:val="none" w:sz="0" w:space="0" w:color="auto"/>
                <w:bottom w:val="none" w:sz="0" w:space="0" w:color="auto"/>
                <w:right w:val="none" w:sz="0" w:space="0" w:color="auto"/>
              </w:divBdr>
            </w:div>
            <w:div w:id="202546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71698">
      <w:bodyDiv w:val="1"/>
      <w:marLeft w:val="0"/>
      <w:marRight w:val="0"/>
      <w:marTop w:val="0"/>
      <w:marBottom w:val="0"/>
      <w:divBdr>
        <w:top w:val="none" w:sz="0" w:space="0" w:color="auto"/>
        <w:left w:val="none" w:sz="0" w:space="0" w:color="auto"/>
        <w:bottom w:val="none" w:sz="0" w:space="0" w:color="auto"/>
        <w:right w:val="none" w:sz="0" w:space="0" w:color="auto"/>
      </w:divBdr>
      <w:divsChild>
        <w:div w:id="65567518">
          <w:marLeft w:val="0"/>
          <w:marRight w:val="0"/>
          <w:marTop w:val="0"/>
          <w:marBottom w:val="0"/>
          <w:divBdr>
            <w:top w:val="none" w:sz="0" w:space="0" w:color="auto"/>
            <w:left w:val="none" w:sz="0" w:space="0" w:color="auto"/>
            <w:bottom w:val="none" w:sz="0" w:space="0" w:color="auto"/>
            <w:right w:val="none" w:sz="0" w:space="0" w:color="auto"/>
          </w:divBdr>
        </w:div>
        <w:div w:id="1716851669">
          <w:marLeft w:val="0"/>
          <w:marRight w:val="0"/>
          <w:marTop w:val="0"/>
          <w:marBottom w:val="0"/>
          <w:divBdr>
            <w:top w:val="none" w:sz="0" w:space="0" w:color="auto"/>
            <w:left w:val="none" w:sz="0" w:space="0" w:color="auto"/>
            <w:bottom w:val="none" w:sz="0" w:space="0" w:color="auto"/>
            <w:right w:val="none" w:sz="0" w:space="0" w:color="auto"/>
          </w:divBdr>
        </w:div>
        <w:div w:id="1505051338">
          <w:marLeft w:val="0"/>
          <w:marRight w:val="0"/>
          <w:marTop w:val="0"/>
          <w:marBottom w:val="0"/>
          <w:divBdr>
            <w:top w:val="none" w:sz="0" w:space="0" w:color="auto"/>
            <w:left w:val="none" w:sz="0" w:space="0" w:color="auto"/>
            <w:bottom w:val="none" w:sz="0" w:space="0" w:color="auto"/>
            <w:right w:val="none" w:sz="0" w:space="0" w:color="auto"/>
          </w:divBdr>
        </w:div>
        <w:div w:id="1835300391">
          <w:marLeft w:val="0"/>
          <w:marRight w:val="0"/>
          <w:marTop w:val="0"/>
          <w:marBottom w:val="0"/>
          <w:divBdr>
            <w:top w:val="none" w:sz="0" w:space="0" w:color="auto"/>
            <w:left w:val="none" w:sz="0" w:space="0" w:color="auto"/>
            <w:bottom w:val="none" w:sz="0" w:space="0" w:color="auto"/>
            <w:right w:val="none" w:sz="0" w:space="0" w:color="auto"/>
          </w:divBdr>
        </w:div>
        <w:div w:id="17444498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en.unesco.org/gem-report/sites/gem-report/files/regional_overview_SSA_en.pdf" TargetMode="External"/><Relationship Id="rId26" Type="http://schemas.openxmlformats.org/officeDocument/2006/relationships/hyperlink" Target="http://www.businessdictionary.com/definition/apprenticeship.html" TargetMode="External"/><Relationship Id="rId39" Type="http://schemas.openxmlformats.org/officeDocument/2006/relationships/hyperlink" Target="http://uis.unesco.org/sites/default/files/documents/international-standard-classification-of-education-isced-2011-en.pdf" TargetMode="External"/><Relationship Id="rId21" Type="http://schemas.openxmlformats.org/officeDocument/2006/relationships/image" Target="media/image9.jpeg"/><Relationship Id="rId34" Type="http://schemas.openxmlformats.org/officeDocument/2006/relationships/hyperlink" Target="https://dictionary.cambridge.org/dictionary/english/open-learning" TargetMode="External"/><Relationship Id="rId42" Type="http://schemas.openxmlformats.org/officeDocument/2006/relationships/hyperlink" Target="http://www.flexlearnstrategies.net/unesco-resources/" TargetMode="External"/><Relationship Id="rId47" Type="http://schemas.openxmlformats.org/officeDocument/2006/relationships/hyperlink" Target="https://eccnetwork.net/download/accelerated-education-principles-guide-donors-practitioners-evaluators/" TargetMode="External"/><Relationship Id="rId50" Type="http://schemas.openxmlformats.org/officeDocument/2006/relationships/footer" Target="footer2.xml"/><Relationship Id="rId55"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hyperlink" Target="http://projects.worldbank.org/P116520/timor-leste-second-chance-education-project?lang=en&amp;tab=overview" TargetMode="External"/><Relationship Id="rId11" Type="http://schemas.openxmlformats.org/officeDocument/2006/relationships/hyperlink" Target="http://uis.unesco.org/sites/default/files/documents/international-standard-classification-of-education-isced-2011-en.pdf" TargetMode="External"/><Relationship Id="rId24" Type="http://schemas.openxmlformats.org/officeDocument/2006/relationships/hyperlink" Target="http://www.beps.net/publications/AL_JRP2005.pdf" TargetMode="External"/><Relationship Id="rId32" Type="http://schemas.openxmlformats.org/officeDocument/2006/relationships/hyperlink" Target="http://unesdoc.unesco.org/images/0018/001849/184938e.pdf" TargetMode="External"/><Relationship Id="rId37" Type="http://schemas.openxmlformats.org/officeDocument/2006/relationships/hyperlink" Target="http://www.unesco.org/education/information/nfsunesco/doc/isced_1997.htm" TargetMode="External"/><Relationship Id="rId40" Type="http://schemas.openxmlformats.org/officeDocument/2006/relationships/hyperlink" Target="http://www.worldbank.org/projects/P116520/timor-leste-second-chance-education-project?lang=en" TargetMode="External"/><Relationship Id="rId45" Type="http://schemas.openxmlformats.org/officeDocument/2006/relationships/hyperlink" Target="http://activitybasededucation.blogspot.com.au/2011/07/british-council-unicef-abl-in-tamil.html" TargetMode="External"/><Relationship Id="rId53"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image" Target="media/image4.png"/><Relationship Id="rId19" Type="http://schemas.openxmlformats.org/officeDocument/2006/relationships/image" Target="media/image8.png"/><Relationship Id="rId31" Type="http://schemas.openxmlformats.org/officeDocument/2006/relationships/image" Target="media/image12.png"/><Relationship Id="rId44" Type="http://schemas.openxmlformats.org/officeDocument/2006/relationships/hyperlink" Target="http://multigrade.ioe.ac.uk/fulltext/fulltextLittle.pdf"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s://www.globalpartnership.org/content/timor-leste-national-education-strategic-plan-2011-2030" TargetMode="External"/><Relationship Id="rId27" Type="http://schemas.openxmlformats.org/officeDocument/2006/relationships/image" Target="media/image10.png"/><Relationship Id="rId30" Type="http://schemas.openxmlformats.org/officeDocument/2006/relationships/image" Target="media/image11.jpeg"/><Relationship Id="rId35" Type="http://schemas.openxmlformats.org/officeDocument/2006/relationships/hyperlink" Target="http://www.beps.net/publications/AL_JRP2005.pdf" TargetMode="External"/><Relationship Id="rId43" Type="http://schemas.openxmlformats.org/officeDocument/2006/relationships/hyperlink" Target="http://multigrade.ioe.ac.uk/" TargetMode="External"/><Relationship Id="rId48" Type="http://schemas.openxmlformats.org/officeDocument/2006/relationships/hyperlink" Target="http://saber.worldbank.org/index.cfm" TargetMode="External"/><Relationship Id="rId8" Type="http://schemas.openxmlformats.org/officeDocument/2006/relationships/image" Target="media/image3.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uis.unesco.org/sites/default/files/documents/international-standard-classification-of-education-isced-2011-en.pdf" TargetMode="External"/><Relationship Id="rId17" Type="http://schemas.openxmlformats.org/officeDocument/2006/relationships/hyperlink" Target="https://data.worldbank.org/indicator/SE.PRM.DURS" TargetMode="External"/><Relationship Id="rId25" Type="http://schemas.openxmlformats.org/officeDocument/2006/relationships/hyperlink" Target="https://dictionary.cambridge.org/dictionary/english/open-learning" TargetMode="External"/><Relationship Id="rId33" Type="http://schemas.openxmlformats.org/officeDocument/2006/relationships/hyperlink" Target="http://www.businessdictionary.com/definition/apprenticeship.html" TargetMode="External"/><Relationship Id="rId38" Type="http://schemas.openxmlformats.org/officeDocument/2006/relationships/hyperlink" Target="http://www.unesco.org/education/information/nfsunesco/doc/isced_1997.htm" TargetMode="External"/><Relationship Id="rId46" Type="http://schemas.openxmlformats.org/officeDocument/2006/relationships/hyperlink" Target="http://www.unicef.org/india/resources_2276.htm" TargetMode="External"/><Relationship Id="rId20" Type="http://schemas.openxmlformats.org/officeDocument/2006/relationships/hyperlink" Target="https://www.education.gov.pg/documents/NEP_2015-2019_DoE.pdf" TargetMode="External"/><Relationship Id="rId41" Type="http://schemas.openxmlformats.org/officeDocument/2006/relationships/hyperlink" Target="http://www.worldbank.org/projects/P116520/timor-leste-second-chance-education-project?lang=en" TargetMode="External"/><Relationship Id="rId54"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uis.unesco.org/sites/default/files/documents/international-standard-classification-of-education-isced-2011-en.pdf" TargetMode="External"/><Relationship Id="rId23" Type="http://schemas.openxmlformats.org/officeDocument/2006/relationships/hyperlink" Target="http://www.unesco.org/education/information/nfsunesco/doc/isced_1997.htm" TargetMode="External"/><Relationship Id="rId28" Type="http://schemas.openxmlformats.org/officeDocument/2006/relationships/hyperlink" Target="http://projects.worldbank.org/P116520/timor-leste-second-chance-education-project?lang=en&amp;tab=overview" TargetMode="External"/><Relationship Id="rId36" Type="http://schemas.openxmlformats.org/officeDocument/2006/relationships/hyperlink" Target="https://www.globalpartnership.org/content/timor-leste-national-education-strategic-plan-2011-2030" TargetMode="External"/><Relationship Id="rId4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00.png"/><Relationship Id="rId2" Type="http://schemas.openxmlformats.org/officeDocument/2006/relationships/image" Target="media/image14.png"/><Relationship Id="rId1" Type="http://schemas.openxmlformats.org/officeDocument/2006/relationships/image" Target="media/image13.png"/><Relationship Id="rId4" Type="http://schemas.openxmlformats.org/officeDocument/2006/relationships/image" Target="media/image11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F781912A45EBD40B3758BB6C81EFC61" ma:contentTypeVersion="1" ma:contentTypeDescription="Create a new document." ma:contentTypeScope="" ma:versionID="62a3e9d2a555d9921c29113b22f0cc6b">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79F5260-EAC6-4C41-B203-63846C4BD9DD}"/>
</file>

<file path=customXml/itemProps2.xml><?xml version="1.0" encoding="utf-8"?>
<ds:datastoreItem xmlns:ds="http://schemas.openxmlformats.org/officeDocument/2006/customXml" ds:itemID="{2CAA4D28-0DA4-482A-B549-6299EF5AA67C}"/>
</file>

<file path=customXml/itemProps3.xml><?xml version="1.0" encoding="utf-8"?>
<ds:datastoreItem xmlns:ds="http://schemas.openxmlformats.org/officeDocument/2006/customXml" ds:itemID="{626DA0E1-317C-45F0-8F95-81B57970D5AC}"/>
</file>

<file path=customXml/itemProps4.xml><?xml version="1.0" encoding="utf-8"?>
<ds:datastoreItem xmlns:ds="http://schemas.openxmlformats.org/officeDocument/2006/customXml" ds:itemID="{9D2338BD-77B5-4991-AE72-06B9B2A2601F}"/>
</file>

<file path=docProps/app.xml><?xml version="1.0" encoding="utf-8"?>
<Properties xmlns="http://schemas.openxmlformats.org/officeDocument/2006/extended-properties" xmlns:vt="http://schemas.openxmlformats.org/officeDocument/2006/docPropsVTypes">
  <Template>Normal.dotm</Template>
  <TotalTime>0</TotalTime>
  <Pages>24</Pages>
  <Words>5443</Words>
  <Characters>31026</Characters>
  <Application>Microsoft Office Word</Application>
  <DocSecurity>0</DocSecurity>
  <Lines>258</Lines>
  <Paragraphs>72</Paragraphs>
  <ScaleCrop>false</ScaleCrop>
  <Company/>
  <LinksUpToDate>false</LinksUpToDate>
  <CharactersWithSpaces>36397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2019-07-12T00:23:00Z</dcterms:created>
  <dcterms:modified xsi:type="dcterms:W3CDTF">2019-07-12T00:23:00Z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6807749d-5ebf-40ad-b220-47e4e272ff30</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0x0101009F781912A45EBD40B3758BB6C81EFC61</vt:lpwstr>
  </property>
  <property fmtid="{D5CDD505-2E9C-101B-9397-08002B2CF9AE}" pid="6" name="Order">
    <vt:r8>5900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