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1097" w14:textId="77777777" w:rsidR="00247252" w:rsidRPr="001C7C52" w:rsidRDefault="00247252" w:rsidP="00CA6271">
      <w:pPr>
        <w:rPr>
          <w:rFonts w:ascii="Times New Roman" w:hAnsi="Times New Roman"/>
          <w:bCs/>
          <w:sz w:val="52"/>
          <w:szCs w:val="52"/>
          <w:lang w:val="en-GB" w:eastAsia="de-DE"/>
        </w:rPr>
      </w:pPr>
      <w:bookmarkStart w:id="0" w:name="_GoBack"/>
      <w:bookmarkEnd w:id="0"/>
    </w:p>
    <w:p w14:paraId="198D28E8" w14:textId="77777777" w:rsidR="003369B9" w:rsidRPr="001C7C52" w:rsidRDefault="003369B9" w:rsidP="00CA6271">
      <w:pPr>
        <w:jc w:val="right"/>
        <w:rPr>
          <w:rFonts w:ascii="Times New Roman" w:hAnsi="Times New Roman"/>
          <w:bCs/>
          <w:sz w:val="56"/>
          <w:szCs w:val="56"/>
          <w:lang w:val="en-GB" w:eastAsia="de-DE"/>
        </w:rPr>
      </w:pPr>
    </w:p>
    <w:p w14:paraId="5766FAA9" w14:textId="77777777" w:rsidR="00043E86" w:rsidRPr="001C7C52" w:rsidRDefault="001E1403" w:rsidP="00043E86">
      <w:pPr>
        <w:spacing w:after="200" w:line="276" w:lineRule="auto"/>
        <w:jc w:val="center"/>
        <w:rPr>
          <w:rFonts w:ascii="Times New Roman" w:hAnsi="Times New Roman"/>
          <w:b/>
          <w:sz w:val="48"/>
        </w:rPr>
      </w:pPr>
      <w:r w:rsidRPr="001C7C52">
        <w:rPr>
          <w:rFonts w:ascii="Times New Roman" w:hAnsi="Times New Roman"/>
          <w:b/>
          <w:sz w:val="48"/>
        </w:rPr>
        <w:t xml:space="preserve">End of Program Evaluation </w:t>
      </w:r>
      <w:r w:rsidR="001131C6" w:rsidRPr="001C7C52">
        <w:rPr>
          <w:rFonts w:ascii="Times New Roman" w:hAnsi="Times New Roman"/>
          <w:b/>
          <w:sz w:val="48"/>
        </w:rPr>
        <w:t xml:space="preserve">Report </w:t>
      </w:r>
      <w:r w:rsidRPr="001C7C52">
        <w:rPr>
          <w:rFonts w:ascii="Times New Roman" w:hAnsi="Times New Roman"/>
          <w:b/>
          <w:sz w:val="48"/>
        </w:rPr>
        <w:br/>
      </w:r>
    </w:p>
    <w:p w14:paraId="24AB0FF2" w14:textId="77777777" w:rsidR="006C7A97" w:rsidRPr="001C7C52" w:rsidRDefault="001E1403" w:rsidP="00043E86">
      <w:pPr>
        <w:spacing w:after="200" w:line="276" w:lineRule="auto"/>
        <w:jc w:val="center"/>
        <w:rPr>
          <w:rFonts w:ascii="Times New Roman" w:hAnsi="Times New Roman"/>
          <w:b/>
          <w:sz w:val="48"/>
          <w:szCs w:val="48"/>
        </w:rPr>
      </w:pPr>
      <w:r w:rsidRPr="001C7C52">
        <w:rPr>
          <w:rFonts w:ascii="Times New Roman" w:hAnsi="Times New Roman"/>
          <w:b/>
          <w:sz w:val="48"/>
        </w:rPr>
        <w:t>Fiji Community Development Program</w:t>
      </w:r>
    </w:p>
    <w:p w14:paraId="518F75A1" w14:textId="77777777" w:rsidR="00241D53" w:rsidRPr="001C7C52" w:rsidRDefault="00241D53" w:rsidP="00043E86">
      <w:pPr>
        <w:spacing w:after="200" w:line="276" w:lineRule="auto"/>
        <w:jc w:val="center"/>
        <w:rPr>
          <w:rFonts w:ascii="Times New Roman" w:hAnsi="Times New Roman"/>
          <w:sz w:val="48"/>
          <w:szCs w:val="48"/>
        </w:rPr>
      </w:pPr>
    </w:p>
    <w:p w14:paraId="07A07C9B" w14:textId="77777777" w:rsidR="001131C6" w:rsidRPr="001C7C52" w:rsidRDefault="001131C6" w:rsidP="00CA6271">
      <w:pPr>
        <w:spacing w:after="200" w:line="276" w:lineRule="auto"/>
        <w:jc w:val="right"/>
        <w:rPr>
          <w:rFonts w:ascii="Times New Roman" w:hAnsi="Times New Roman"/>
          <w:sz w:val="48"/>
          <w:szCs w:val="48"/>
        </w:rPr>
      </w:pPr>
    </w:p>
    <w:p w14:paraId="32D8F4FD" w14:textId="77777777" w:rsidR="001131C6" w:rsidRPr="001C7C52" w:rsidRDefault="001131C6" w:rsidP="00CA6271">
      <w:pPr>
        <w:spacing w:after="200" w:line="276" w:lineRule="auto"/>
        <w:jc w:val="right"/>
        <w:rPr>
          <w:rFonts w:ascii="Times New Roman" w:hAnsi="Times New Roman"/>
          <w:sz w:val="48"/>
          <w:szCs w:val="48"/>
        </w:rPr>
      </w:pPr>
    </w:p>
    <w:p w14:paraId="483B6DF8" w14:textId="77777777" w:rsidR="001131C6" w:rsidRPr="001C7C52" w:rsidRDefault="001131C6" w:rsidP="00CA6271">
      <w:pPr>
        <w:spacing w:after="200" w:line="276" w:lineRule="auto"/>
        <w:jc w:val="right"/>
        <w:rPr>
          <w:rFonts w:ascii="Times New Roman" w:hAnsi="Times New Roman"/>
          <w:sz w:val="48"/>
          <w:szCs w:val="48"/>
        </w:rPr>
      </w:pPr>
    </w:p>
    <w:p w14:paraId="2AF697B0" w14:textId="77777777" w:rsidR="00241D53" w:rsidRPr="001C7C52" w:rsidRDefault="00241D53" w:rsidP="00CA6271">
      <w:pPr>
        <w:spacing w:after="200" w:line="276" w:lineRule="auto"/>
        <w:jc w:val="right"/>
        <w:rPr>
          <w:rFonts w:ascii="Times New Roman" w:hAnsi="Times New Roman"/>
          <w:b/>
        </w:rPr>
      </w:pPr>
    </w:p>
    <w:p w14:paraId="5126178C" w14:textId="77777777" w:rsidR="001131C6" w:rsidRPr="001C7C52" w:rsidRDefault="001131C6" w:rsidP="00CA6271">
      <w:pPr>
        <w:spacing w:after="200" w:line="276" w:lineRule="auto"/>
        <w:jc w:val="right"/>
        <w:rPr>
          <w:rFonts w:ascii="Times New Roman" w:hAnsi="Times New Roman"/>
          <w:b/>
        </w:rPr>
      </w:pPr>
    </w:p>
    <w:p w14:paraId="3D62432E" w14:textId="77777777" w:rsidR="001131C6" w:rsidRPr="001C7C52" w:rsidRDefault="001131C6" w:rsidP="00CA6271">
      <w:pPr>
        <w:spacing w:after="200" w:line="276" w:lineRule="auto"/>
        <w:jc w:val="right"/>
        <w:rPr>
          <w:rFonts w:ascii="Times New Roman" w:hAnsi="Times New Roman"/>
          <w:b/>
        </w:rPr>
      </w:pPr>
    </w:p>
    <w:p w14:paraId="7DB81612" w14:textId="77777777" w:rsidR="001131C6" w:rsidRPr="001C7C52" w:rsidRDefault="001131C6" w:rsidP="00CA6271">
      <w:pPr>
        <w:spacing w:after="200" w:line="276" w:lineRule="auto"/>
        <w:jc w:val="right"/>
        <w:rPr>
          <w:rFonts w:ascii="Times New Roman" w:hAnsi="Times New Roman"/>
          <w:b/>
        </w:rPr>
      </w:pPr>
    </w:p>
    <w:p w14:paraId="1A33B2FE" w14:textId="77777777" w:rsidR="001131C6" w:rsidRPr="001C7C52" w:rsidRDefault="001131C6" w:rsidP="00CA6271">
      <w:pPr>
        <w:spacing w:after="200" w:line="276" w:lineRule="auto"/>
        <w:jc w:val="right"/>
        <w:rPr>
          <w:rFonts w:ascii="Times New Roman" w:hAnsi="Times New Roman"/>
          <w:b/>
        </w:rPr>
      </w:pPr>
    </w:p>
    <w:p w14:paraId="4C6676E4" w14:textId="77777777" w:rsidR="001131C6" w:rsidRPr="001C7C52" w:rsidRDefault="001131C6" w:rsidP="00CA6271">
      <w:pPr>
        <w:spacing w:after="200" w:line="276" w:lineRule="auto"/>
        <w:jc w:val="right"/>
        <w:rPr>
          <w:rFonts w:ascii="Times New Roman" w:hAnsi="Times New Roman"/>
          <w:b/>
        </w:rPr>
      </w:pPr>
    </w:p>
    <w:p w14:paraId="11EBE0A6" w14:textId="77777777" w:rsidR="001131C6" w:rsidRPr="001C7C52" w:rsidRDefault="001131C6" w:rsidP="00CA6271">
      <w:pPr>
        <w:spacing w:after="200" w:line="276" w:lineRule="auto"/>
        <w:jc w:val="right"/>
        <w:rPr>
          <w:rFonts w:ascii="Times New Roman" w:hAnsi="Times New Roman"/>
          <w:b/>
        </w:rPr>
      </w:pPr>
    </w:p>
    <w:p w14:paraId="2115EF49" w14:textId="77777777" w:rsidR="001131C6" w:rsidRPr="001C7C52" w:rsidRDefault="001131C6" w:rsidP="001E1403">
      <w:pPr>
        <w:jc w:val="right"/>
        <w:rPr>
          <w:rFonts w:ascii="Times New Roman" w:hAnsi="Times New Roman"/>
          <w:sz w:val="36"/>
          <w:szCs w:val="36"/>
        </w:rPr>
      </w:pPr>
    </w:p>
    <w:p w14:paraId="61899916" w14:textId="77777777" w:rsidR="001131C6" w:rsidRPr="001C7C52" w:rsidRDefault="001131C6" w:rsidP="001E1403">
      <w:pPr>
        <w:jc w:val="right"/>
        <w:rPr>
          <w:rFonts w:ascii="Times New Roman" w:hAnsi="Times New Roman"/>
          <w:sz w:val="36"/>
          <w:szCs w:val="36"/>
        </w:rPr>
      </w:pPr>
    </w:p>
    <w:p w14:paraId="76C2CB76" w14:textId="77777777" w:rsidR="001E1403" w:rsidRPr="001C7C52" w:rsidRDefault="001E1403" w:rsidP="001E1403">
      <w:pPr>
        <w:jc w:val="right"/>
        <w:rPr>
          <w:rFonts w:ascii="Times New Roman" w:hAnsi="Times New Roman"/>
          <w:sz w:val="36"/>
          <w:szCs w:val="36"/>
        </w:rPr>
      </w:pPr>
      <w:r w:rsidRPr="001C7C52">
        <w:rPr>
          <w:rFonts w:ascii="Times New Roman" w:hAnsi="Times New Roman"/>
          <w:sz w:val="36"/>
          <w:szCs w:val="36"/>
        </w:rPr>
        <w:t xml:space="preserve">Submitted by </w:t>
      </w:r>
    </w:p>
    <w:p w14:paraId="2A047258" w14:textId="77777777" w:rsidR="001E1403" w:rsidRPr="001C7C52" w:rsidRDefault="001E1403" w:rsidP="001E1403">
      <w:pPr>
        <w:jc w:val="right"/>
        <w:rPr>
          <w:rFonts w:ascii="Times New Roman" w:hAnsi="Times New Roman"/>
          <w:sz w:val="36"/>
          <w:szCs w:val="36"/>
        </w:rPr>
      </w:pPr>
      <w:r w:rsidRPr="001C7C52">
        <w:rPr>
          <w:rFonts w:ascii="Times New Roman" w:hAnsi="Times New Roman"/>
          <w:sz w:val="36"/>
          <w:szCs w:val="36"/>
        </w:rPr>
        <w:t>Keren Winterford, Salaseini Tupou, David Hesaie</w:t>
      </w:r>
    </w:p>
    <w:p w14:paraId="07A352D8" w14:textId="77777777" w:rsidR="001E1403" w:rsidRPr="001C7C52" w:rsidRDefault="001E1403" w:rsidP="001E1403">
      <w:pPr>
        <w:rPr>
          <w:rFonts w:ascii="Times New Roman" w:eastAsiaTheme="majorEastAsia" w:hAnsi="Times New Roman"/>
          <w:spacing w:val="5"/>
          <w:kern w:val="28"/>
          <w:sz w:val="36"/>
          <w:szCs w:val="36"/>
        </w:rPr>
      </w:pPr>
    </w:p>
    <w:p w14:paraId="1FADD6C7" w14:textId="77777777" w:rsidR="0065471A" w:rsidRPr="001C7C52" w:rsidRDefault="00F7368D" w:rsidP="001131C6">
      <w:pPr>
        <w:jc w:val="right"/>
        <w:rPr>
          <w:rFonts w:ascii="Times New Roman" w:hAnsi="Times New Roman"/>
          <w:sz w:val="36"/>
          <w:szCs w:val="36"/>
        </w:rPr>
      </w:pPr>
      <w:r w:rsidRPr="001C7C52">
        <w:rPr>
          <w:rFonts w:ascii="Times New Roman" w:hAnsi="Times New Roman"/>
          <w:sz w:val="36"/>
          <w:szCs w:val="36"/>
        </w:rPr>
        <w:t>10 May</w:t>
      </w:r>
      <w:r w:rsidR="001E1403" w:rsidRPr="001C7C52">
        <w:rPr>
          <w:rFonts w:ascii="Times New Roman" w:hAnsi="Times New Roman"/>
          <w:sz w:val="36"/>
          <w:szCs w:val="36"/>
        </w:rPr>
        <w:t xml:space="preserve"> 2017</w:t>
      </w:r>
    </w:p>
    <w:p w14:paraId="6B154D82" w14:textId="77777777" w:rsidR="00D72E5B" w:rsidRPr="001C7C52" w:rsidRDefault="00D72E5B" w:rsidP="001131C6">
      <w:pPr>
        <w:pStyle w:val="TOCHeading"/>
        <w:jc w:val="center"/>
        <w:rPr>
          <w:color w:val="auto"/>
        </w:rPr>
      </w:pPr>
      <w:r w:rsidRPr="001C7C52">
        <w:rPr>
          <w:color w:val="auto"/>
        </w:rPr>
        <w:lastRenderedPageBreak/>
        <w:t>Table of Contents</w:t>
      </w:r>
    </w:p>
    <w:p w14:paraId="2B4B5D6D" w14:textId="77777777" w:rsidR="00C12A0D" w:rsidRPr="001C7C52" w:rsidRDefault="00C12A0D" w:rsidP="00CA6271">
      <w:pPr>
        <w:rPr>
          <w:rFonts w:ascii="Times New Roman" w:hAnsi="Times New Roman"/>
          <w:lang w:val="en-US"/>
        </w:rPr>
      </w:pPr>
    </w:p>
    <w:p w14:paraId="569D1039" w14:textId="479AA94B" w:rsidR="00286503" w:rsidRPr="00286503" w:rsidRDefault="00CA3CED">
      <w:pPr>
        <w:pStyle w:val="TOC1"/>
        <w:tabs>
          <w:tab w:val="right" w:leader="dot" w:pos="9016"/>
        </w:tabs>
        <w:rPr>
          <w:rFonts w:ascii="Times New Roman" w:eastAsiaTheme="minorEastAsia" w:hAnsi="Times New Roman"/>
          <w:noProof/>
          <w:sz w:val="22"/>
          <w:szCs w:val="22"/>
          <w:lang w:eastAsia="en-AU"/>
        </w:rPr>
      </w:pPr>
      <w:r w:rsidRPr="001C7C52">
        <w:rPr>
          <w:rFonts w:ascii="Times New Roman" w:hAnsi="Times New Roman"/>
        </w:rPr>
        <w:fldChar w:fldCharType="begin"/>
      </w:r>
      <w:r w:rsidR="00D72E5B" w:rsidRPr="001C7C52">
        <w:rPr>
          <w:rFonts w:ascii="Times New Roman" w:hAnsi="Times New Roman"/>
        </w:rPr>
        <w:instrText xml:space="preserve"> TOC \o "1-3" \h \z \u </w:instrText>
      </w:r>
      <w:r w:rsidRPr="001C7C52">
        <w:rPr>
          <w:rFonts w:ascii="Times New Roman" w:hAnsi="Times New Roman"/>
        </w:rPr>
        <w:fldChar w:fldCharType="separate"/>
      </w:r>
      <w:hyperlink w:anchor="_Toc498305148" w:history="1">
        <w:r w:rsidR="00286503" w:rsidRPr="00286503">
          <w:rPr>
            <w:rStyle w:val="Hyperlink"/>
            <w:rFonts w:ascii="Times New Roman" w:hAnsi="Times New Roman"/>
            <w:noProof/>
            <w:sz w:val="22"/>
            <w:szCs w:val="22"/>
          </w:rPr>
          <w:t>Executive summary</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_Toc498305148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1</w:t>
        </w:r>
        <w:r w:rsidR="00286503" w:rsidRPr="00286503">
          <w:rPr>
            <w:rFonts w:ascii="Times New Roman" w:hAnsi="Times New Roman"/>
            <w:noProof/>
            <w:webHidden/>
            <w:sz w:val="22"/>
            <w:szCs w:val="22"/>
          </w:rPr>
          <w:fldChar w:fldCharType="end"/>
        </w:r>
      </w:hyperlink>
    </w:p>
    <w:p w14:paraId="62845104" w14:textId="337FD670" w:rsidR="00286503" w:rsidRPr="00286503" w:rsidRDefault="00BC4415">
      <w:pPr>
        <w:pStyle w:val="TOC1"/>
        <w:tabs>
          <w:tab w:val="left" w:pos="440"/>
          <w:tab w:val="right" w:leader="dot" w:pos="9016"/>
        </w:tabs>
        <w:rPr>
          <w:rFonts w:ascii="Times New Roman" w:eastAsiaTheme="minorEastAsia" w:hAnsi="Times New Roman"/>
          <w:noProof/>
          <w:sz w:val="22"/>
          <w:szCs w:val="22"/>
          <w:lang w:eastAsia="en-AU"/>
        </w:rPr>
      </w:pPr>
      <w:hyperlink w:anchor="_Toc498305149" w:history="1">
        <w:r w:rsidR="00286503" w:rsidRPr="00286503">
          <w:rPr>
            <w:rStyle w:val="Hyperlink"/>
            <w:rFonts w:ascii="Times New Roman" w:hAnsi="Times New Roman"/>
            <w:noProof/>
            <w:sz w:val="22"/>
            <w:szCs w:val="22"/>
          </w:rPr>
          <w:t>1</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Introduction</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_Toc498305149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3</w:t>
        </w:r>
        <w:r w:rsidR="00286503" w:rsidRPr="00286503">
          <w:rPr>
            <w:rFonts w:ascii="Times New Roman" w:hAnsi="Times New Roman"/>
            <w:noProof/>
            <w:webHidden/>
            <w:sz w:val="22"/>
            <w:szCs w:val="22"/>
          </w:rPr>
          <w:fldChar w:fldCharType="end"/>
        </w:r>
      </w:hyperlink>
    </w:p>
    <w:p w14:paraId="0924FF64" w14:textId="5270EDB1" w:rsidR="00286503" w:rsidRPr="00286503" w:rsidRDefault="00BC4415">
      <w:pPr>
        <w:pStyle w:val="TOC1"/>
        <w:tabs>
          <w:tab w:val="left" w:pos="440"/>
          <w:tab w:val="right" w:leader="dot" w:pos="9016"/>
        </w:tabs>
        <w:rPr>
          <w:rFonts w:ascii="Times New Roman" w:eastAsiaTheme="minorEastAsia" w:hAnsi="Times New Roman"/>
          <w:noProof/>
          <w:sz w:val="22"/>
          <w:szCs w:val="22"/>
          <w:lang w:eastAsia="en-AU"/>
        </w:rPr>
      </w:pPr>
      <w:hyperlink w:anchor="_Toc498305150" w:history="1">
        <w:r w:rsidR="00286503" w:rsidRPr="00286503">
          <w:rPr>
            <w:rStyle w:val="Hyperlink"/>
            <w:rFonts w:ascii="Times New Roman" w:hAnsi="Times New Roman"/>
            <w:noProof/>
            <w:sz w:val="22"/>
            <w:szCs w:val="22"/>
          </w:rPr>
          <w:t>2</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Background</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_Toc498305150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3</w:t>
        </w:r>
        <w:r w:rsidR="00286503" w:rsidRPr="00286503">
          <w:rPr>
            <w:rFonts w:ascii="Times New Roman" w:hAnsi="Times New Roman"/>
            <w:noProof/>
            <w:webHidden/>
            <w:sz w:val="22"/>
            <w:szCs w:val="22"/>
          </w:rPr>
          <w:fldChar w:fldCharType="end"/>
        </w:r>
      </w:hyperlink>
    </w:p>
    <w:p w14:paraId="6B66593F" w14:textId="3F73B288" w:rsidR="00286503" w:rsidRPr="00286503" w:rsidRDefault="00BC4415">
      <w:pPr>
        <w:pStyle w:val="TOC2"/>
        <w:tabs>
          <w:tab w:val="left" w:pos="880"/>
          <w:tab w:val="right" w:leader="dot" w:pos="9016"/>
        </w:tabs>
        <w:rPr>
          <w:rFonts w:ascii="Times New Roman" w:eastAsiaTheme="minorEastAsia" w:hAnsi="Times New Roman"/>
          <w:noProof/>
          <w:sz w:val="22"/>
          <w:szCs w:val="22"/>
          <w:lang w:eastAsia="en-AU"/>
        </w:rPr>
      </w:pPr>
      <w:hyperlink w:anchor="_Toc498305151" w:history="1">
        <w:r w:rsidR="00286503" w:rsidRPr="00286503">
          <w:rPr>
            <w:rStyle w:val="Hyperlink"/>
            <w:rFonts w:ascii="Times New Roman" w:hAnsi="Times New Roman"/>
            <w:noProof/>
            <w:sz w:val="22"/>
            <w:szCs w:val="22"/>
          </w:rPr>
          <w:t>2.1</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Fiji Community Development Program</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_Toc498305151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3</w:t>
        </w:r>
        <w:r w:rsidR="00286503" w:rsidRPr="00286503">
          <w:rPr>
            <w:rFonts w:ascii="Times New Roman" w:hAnsi="Times New Roman"/>
            <w:noProof/>
            <w:webHidden/>
            <w:sz w:val="22"/>
            <w:szCs w:val="22"/>
          </w:rPr>
          <w:fldChar w:fldCharType="end"/>
        </w:r>
      </w:hyperlink>
    </w:p>
    <w:p w14:paraId="507AAF63" w14:textId="6F67D0D7" w:rsidR="00286503" w:rsidRPr="00286503" w:rsidRDefault="00BC4415">
      <w:pPr>
        <w:pStyle w:val="TOC2"/>
        <w:tabs>
          <w:tab w:val="left" w:pos="880"/>
          <w:tab w:val="right" w:leader="dot" w:pos="9016"/>
        </w:tabs>
        <w:rPr>
          <w:rFonts w:ascii="Times New Roman" w:eastAsiaTheme="minorEastAsia" w:hAnsi="Times New Roman"/>
          <w:noProof/>
          <w:sz w:val="22"/>
          <w:szCs w:val="22"/>
          <w:lang w:eastAsia="en-AU"/>
        </w:rPr>
      </w:pPr>
      <w:hyperlink w:anchor="_Toc498305152" w:history="1">
        <w:r w:rsidR="00286503" w:rsidRPr="00286503">
          <w:rPr>
            <w:rStyle w:val="Hyperlink"/>
            <w:rFonts w:ascii="Times New Roman" w:hAnsi="Times New Roman"/>
            <w:noProof/>
            <w:sz w:val="22"/>
            <w:szCs w:val="22"/>
          </w:rPr>
          <w:t>2.2</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Key Program Achievements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_Toc498305152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3</w:t>
        </w:r>
        <w:r w:rsidR="00286503" w:rsidRPr="00286503">
          <w:rPr>
            <w:rFonts w:ascii="Times New Roman" w:hAnsi="Times New Roman"/>
            <w:noProof/>
            <w:webHidden/>
            <w:sz w:val="22"/>
            <w:szCs w:val="22"/>
          </w:rPr>
          <w:fldChar w:fldCharType="end"/>
        </w:r>
      </w:hyperlink>
    </w:p>
    <w:p w14:paraId="0DA73937" w14:textId="7C5E823C" w:rsidR="00286503" w:rsidRPr="00286503" w:rsidRDefault="00BC4415">
      <w:pPr>
        <w:pStyle w:val="TOC2"/>
        <w:tabs>
          <w:tab w:val="left" w:pos="880"/>
          <w:tab w:val="right" w:leader="dot" w:pos="9016"/>
        </w:tabs>
        <w:rPr>
          <w:rFonts w:ascii="Times New Roman" w:eastAsiaTheme="minorEastAsia" w:hAnsi="Times New Roman"/>
          <w:noProof/>
          <w:sz w:val="22"/>
          <w:szCs w:val="22"/>
          <w:lang w:eastAsia="en-AU"/>
        </w:rPr>
      </w:pPr>
      <w:hyperlink w:anchor="_Toc498305153" w:history="1">
        <w:r w:rsidR="00286503" w:rsidRPr="00286503">
          <w:rPr>
            <w:rStyle w:val="Hyperlink"/>
            <w:rFonts w:ascii="Times New Roman" w:hAnsi="Times New Roman"/>
            <w:noProof/>
            <w:sz w:val="22"/>
            <w:szCs w:val="22"/>
          </w:rPr>
          <w:t>2.3</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Australian Aid support to Fiji civil society sector</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_Toc498305153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3</w:t>
        </w:r>
        <w:r w:rsidR="00286503" w:rsidRPr="00286503">
          <w:rPr>
            <w:rFonts w:ascii="Times New Roman" w:hAnsi="Times New Roman"/>
            <w:noProof/>
            <w:webHidden/>
            <w:sz w:val="22"/>
            <w:szCs w:val="22"/>
          </w:rPr>
          <w:fldChar w:fldCharType="end"/>
        </w:r>
      </w:hyperlink>
    </w:p>
    <w:p w14:paraId="634ABB0F" w14:textId="2053A518" w:rsidR="00286503" w:rsidRPr="00286503" w:rsidRDefault="00BC4415">
      <w:pPr>
        <w:pStyle w:val="TOC1"/>
        <w:tabs>
          <w:tab w:val="left" w:pos="440"/>
          <w:tab w:val="right" w:leader="dot" w:pos="9016"/>
        </w:tabs>
        <w:rPr>
          <w:rFonts w:ascii="Times New Roman" w:eastAsiaTheme="minorEastAsia" w:hAnsi="Times New Roman"/>
          <w:noProof/>
          <w:sz w:val="22"/>
          <w:szCs w:val="22"/>
          <w:lang w:eastAsia="en-AU"/>
        </w:rPr>
      </w:pPr>
      <w:hyperlink w:anchor="_Toc498305154" w:history="1">
        <w:r w:rsidR="00286503" w:rsidRPr="00286503">
          <w:rPr>
            <w:rStyle w:val="Hyperlink"/>
            <w:rFonts w:ascii="Times New Roman" w:hAnsi="Times New Roman"/>
            <w:noProof/>
            <w:sz w:val="22"/>
            <w:szCs w:val="22"/>
          </w:rPr>
          <w:t>3</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Background to the evaluation</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_Toc498305154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4</w:t>
        </w:r>
        <w:r w:rsidR="00286503" w:rsidRPr="00286503">
          <w:rPr>
            <w:rFonts w:ascii="Times New Roman" w:hAnsi="Times New Roman"/>
            <w:noProof/>
            <w:webHidden/>
            <w:sz w:val="22"/>
            <w:szCs w:val="22"/>
          </w:rPr>
          <w:fldChar w:fldCharType="end"/>
        </w:r>
      </w:hyperlink>
    </w:p>
    <w:p w14:paraId="44F7249C" w14:textId="1A8304CB" w:rsidR="00286503" w:rsidRPr="00286503" w:rsidRDefault="00BC4415">
      <w:pPr>
        <w:pStyle w:val="TOC2"/>
        <w:tabs>
          <w:tab w:val="left" w:pos="880"/>
          <w:tab w:val="right" w:leader="dot" w:pos="9016"/>
        </w:tabs>
        <w:rPr>
          <w:rFonts w:ascii="Times New Roman" w:eastAsiaTheme="minorEastAsia" w:hAnsi="Times New Roman"/>
          <w:noProof/>
          <w:sz w:val="22"/>
          <w:szCs w:val="22"/>
          <w:lang w:eastAsia="en-AU"/>
        </w:rPr>
      </w:pPr>
      <w:hyperlink w:anchor="_Toc498305155" w:history="1">
        <w:r w:rsidR="00286503" w:rsidRPr="00286503">
          <w:rPr>
            <w:rStyle w:val="Hyperlink"/>
            <w:rFonts w:ascii="Times New Roman" w:hAnsi="Times New Roman"/>
            <w:noProof/>
            <w:sz w:val="22"/>
            <w:szCs w:val="22"/>
          </w:rPr>
          <w:t>3.1</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Evaluation purpose</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_Toc498305155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4</w:t>
        </w:r>
        <w:r w:rsidR="00286503" w:rsidRPr="00286503">
          <w:rPr>
            <w:rFonts w:ascii="Times New Roman" w:hAnsi="Times New Roman"/>
            <w:noProof/>
            <w:webHidden/>
            <w:sz w:val="22"/>
            <w:szCs w:val="22"/>
          </w:rPr>
          <w:fldChar w:fldCharType="end"/>
        </w:r>
      </w:hyperlink>
    </w:p>
    <w:p w14:paraId="58445FAB" w14:textId="691D0D01" w:rsidR="00286503" w:rsidRPr="00286503" w:rsidRDefault="00BC4415">
      <w:pPr>
        <w:pStyle w:val="TOC2"/>
        <w:tabs>
          <w:tab w:val="left" w:pos="880"/>
          <w:tab w:val="right" w:leader="dot" w:pos="9016"/>
        </w:tabs>
        <w:rPr>
          <w:rFonts w:ascii="Times New Roman" w:eastAsiaTheme="minorEastAsia" w:hAnsi="Times New Roman"/>
          <w:noProof/>
          <w:sz w:val="22"/>
          <w:szCs w:val="22"/>
          <w:lang w:eastAsia="en-AU"/>
        </w:rPr>
      </w:pPr>
      <w:hyperlink w:anchor="_Toc498305156" w:history="1">
        <w:r w:rsidR="00286503" w:rsidRPr="00286503">
          <w:rPr>
            <w:rStyle w:val="Hyperlink"/>
            <w:rFonts w:ascii="Times New Roman" w:hAnsi="Times New Roman"/>
            <w:noProof/>
            <w:sz w:val="22"/>
            <w:szCs w:val="22"/>
          </w:rPr>
          <w:t>3.2</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Key evaluation questions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_Toc498305156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4</w:t>
        </w:r>
        <w:r w:rsidR="00286503" w:rsidRPr="00286503">
          <w:rPr>
            <w:rFonts w:ascii="Times New Roman" w:hAnsi="Times New Roman"/>
            <w:noProof/>
            <w:webHidden/>
            <w:sz w:val="22"/>
            <w:szCs w:val="22"/>
          </w:rPr>
          <w:fldChar w:fldCharType="end"/>
        </w:r>
      </w:hyperlink>
    </w:p>
    <w:p w14:paraId="52170BA5" w14:textId="0C88D6CC" w:rsidR="00286503" w:rsidRPr="00286503" w:rsidRDefault="00BC4415">
      <w:pPr>
        <w:pStyle w:val="TOC2"/>
        <w:tabs>
          <w:tab w:val="left" w:pos="880"/>
          <w:tab w:val="right" w:leader="dot" w:pos="9016"/>
        </w:tabs>
        <w:rPr>
          <w:rFonts w:ascii="Times New Roman" w:eastAsiaTheme="minorEastAsia" w:hAnsi="Times New Roman"/>
          <w:noProof/>
          <w:sz w:val="22"/>
          <w:szCs w:val="22"/>
          <w:lang w:eastAsia="en-AU"/>
        </w:rPr>
      </w:pPr>
      <w:hyperlink w:anchor="_Toc498305157" w:history="1">
        <w:r w:rsidR="00286503" w:rsidRPr="00286503">
          <w:rPr>
            <w:rStyle w:val="Hyperlink"/>
            <w:rFonts w:ascii="Times New Roman" w:hAnsi="Times New Roman"/>
            <w:noProof/>
            <w:sz w:val="22"/>
            <w:szCs w:val="22"/>
          </w:rPr>
          <w:t>3.3</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Evaluation approach</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_Toc498305157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4</w:t>
        </w:r>
        <w:r w:rsidR="00286503" w:rsidRPr="00286503">
          <w:rPr>
            <w:rFonts w:ascii="Times New Roman" w:hAnsi="Times New Roman"/>
            <w:noProof/>
            <w:webHidden/>
            <w:sz w:val="22"/>
            <w:szCs w:val="22"/>
          </w:rPr>
          <w:fldChar w:fldCharType="end"/>
        </w:r>
      </w:hyperlink>
    </w:p>
    <w:p w14:paraId="5926A1B1" w14:textId="6C1A5396" w:rsidR="00286503" w:rsidRPr="00286503" w:rsidRDefault="00BC4415">
      <w:pPr>
        <w:pStyle w:val="TOC2"/>
        <w:tabs>
          <w:tab w:val="left" w:pos="880"/>
          <w:tab w:val="right" w:leader="dot" w:pos="9016"/>
        </w:tabs>
        <w:rPr>
          <w:rFonts w:ascii="Times New Roman" w:eastAsiaTheme="minorEastAsia" w:hAnsi="Times New Roman"/>
          <w:noProof/>
          <w:sz w:val="22"/>
          <w:szCs w:val="22"/>
          <w:lang w:eastAsia="en-AU"/>
        </w:rPr>
      </w:pPr>
      <w:hyperlink w:anchor="_Toc498305158" w:history="1">
        <w:r w:rsidR="00286503" w:rsidRPr="00286503">
          <w:rPr>
            <w:rStyle w:val="Hyperlink"/>
            <w:rFonts w:ascii="Times New Roman" w:hAnsi="Times New Roman"/>
            <w:noProof/>
            <w:sz w:val="22"/>
            <w:szCs w:val="22"/>
          </w:rPr>
          <w:t>3.4</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Evaluation methods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_Toc498305158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4</w:t>
        </w:r>
        <w:r w:rsidR="00286503" w:rsidRPr="00286503">
          <w:rPr>
            <w:rFonts w:ascii="Times New Roman" w:hAnsi="Times New Roman"/>
            <w:noProof/>
            <w:webHidden/>
            <w:sz w:val="22"/>
            <w:szCs w:val="22"/>
          </w:rPr>
          <w:fldChar w:fldCharType="end"/>
        </w:r>
      </w:hyperlink>
    </w:p>
    <w:p w14:paraId="3A15DA98" w14:textId="75FC93B9" w:rsidR="00286503" w:rsidRPr="00286503" w:rsidRDefault="00BC4415">
      <w:pPr>
        <w:pStyle w:val="TOC2"/>
        <w:tabs>
          <w:tab w:val="left" w:pos="880"/>
          <w:tab w:val="right" w:leader="dot" w:pos="9016"/>
        </w:tabs>
        <w:rPr>
          <w:rFonts w:ascii="Times New Roman" w:eastAsiaTheme="minorEastAsia" w:hAnsi="Times New Roman"/>
          <w:noProof/>
          <w:sz w:val="22"/>
          <w:szCs w:val="22"/>
          <w:lang w:eastAsia="en-AU"/>
        </w:rPr>
      </w:pPr>
      <w:hyperlink w:anchor="_Toc498305159" w:history="1">
        <w:r w:rsidR="00286503" w:rsidRPr="00286503">
          <w:rPr>
            <w:rStyle w:val="Hyperlink"/>
            <w:rFonts w:ascii="Times New Roman" w:hAnsi="Times New Roman"/>
            <w:noProof/>
            <w:sz w:val="22"/>
            <w:szCs w:val="22"/>
          </w:rPr>
          <w:t>3.5</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Evaluation limitations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_Toc498305159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4</w:t>
        </w:r>
        <w:r w:rsidR="00286503" w:rsidRPr="00286503">
          <w:rPr>
            <w:rFonts w:ascii="Times New Roman" w:hAnsi="Times New Roman"/>
            <w:noProof/>
            <w:webHidden/>
            <w:sz w:val="22"/>
            <w:szCs w:val="22"/>
          </w:rPr>
          <w:fldChar w:fldCharType="end"/>
        </w:r>
      </w:hyperlink>
    </w:p>
    <w:p w14:paraId="736FC425" w14:textId="498DF7FF" w:rsidR="00286503" w:rsidRPr="00286503" w:rsidRDefault="00BC4415">
      <w:pPr>
        <w:pStyle w:val="TOC1"/>
        <w:tabs>
          <w:tab w:val="left" w:pos="440"/>
          <w:tab w:val="right" w:leader="dot" w:pos="9016"/>
        </w:tabs>
        <w:rPr>
          <w:rFonts w:ascii="Times New Roman" w:eastAsiaTheme="minorEastAsia" w:hAnsi="Times New Roman"/>
          <w:noProof/>
          <w:sz w:val="22"/>
          <w:szCs w:val="22"/>
          <w:lang w:eastAsia="en-AU"/>
        </w:rPr>
      </w:pPr>
      <w:hyperlink w:anchor="_Toc498305160" w:history="1">
        <w:r w:rsidR="00286503" w:rsidRPr="00286503">
          <w:rPr>
            <w:rStyle w:val="Hyperlink"/>
            <w:rFonts w:ascii="Times New Roman" w:hAnsi="Times New Roman"/>
            <w:noProof/>
            <w:sz w:val="22"/>
            <w:szCs w:val="22"/>
          </w:rPr>
          <w:t>4</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Findings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_Toc498305160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5</w:t>
        </w:r>
        <w:r w:rsidR="00286503" w:rsidRPr="00286503">
          <w:rPr>
            <w:rFonts w:ascii="Times New Roman" w:hAnsi="Times New Roman"/>
            <w:noProof/>
            <w:webHidden/>
            <w:sz w:val="22"/>
            <w:szCs w:val="22"/>
          </w:rPr>
          <w:fldChar w:fldCharType="end"/>
        </w:r>
      </w:hyperlink>
    </w:p>
    <w:p w14:paraId="21C4B1DC" w14:textId="6B64C767"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61" w:history="1">
        <w:r w:rsidR="00286503" w:rsidRPr="00286503">
          <w:rPr>
            <w:rStyle w:val="Hyperlink"/>
            <w:rFonts w:ascii="Times New Roman" w:hAnsi="Times New Roman"/>
            <w:noProof/>
            <w:sz w:val="22"/>
            <w:szCs w:val="22"/>
          </w:rPr>
          <w:t>4.1 Context to situate findings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_Toc498305161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5</w:t>
        </w:r>
        <w:r w:rsidR="00286503" w:rsidRPr="00286503">
          <w:rPr>
            <w:rFonts w:ascii="Times New Roman" w:hAnsi="Times New Roman"/>
            <w:noProof/>
            <w:webHidden/>
            <w:sz w:val="22"/>
            <w:szCs w:val="22"/>
          </w:rPr>
          <w:fldChar w:fldCharType="end"/>
        </w:r>
      </w:hyperlink>
    </w:p>
    <w:p w14:paraId="11E8067D" w14:textId="5B6C20A2"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62" w:history="1">
        <w:r w:rsidR="00286503" w:rsidRPr="00286503">
          <w:rPr>
            <w:rStyle w:val="Hyperlink"/>
            <w:rFonts w:ascii="Times New Roman" w:hAnsi="Times New Roman"/>
            <w:noProof/>
            <w:sz w:val="22"/>
            <w:szCs w:val="22"/>
          </w:rPr>
          <w:t>4.2 FCDP response to context</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_Toc498305162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7</w:t>
        </w:r>
        <w:r w:rsidR="00286503" w:rsidRPr="00286503">
          <w:rPr>
            <w:rFonts w:ascii="Times New Roman" w:hAnsi="Times New Roman"/>
            <w:noProof/>
            <w:webHidden/>
            <w:sz w:val="22"/>
            <w:szCs w:val="22"/>
          </w:rPr>
          <w:fldChar w:fldCharType="end"/>
        </w:r>
      </w:hyperlink>
    </w:p>
    <w:p w14:paraId="0D4D9A6B" w14:textId="77CEE21D"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63" w:history="1">
        <w:r w:rsidR="00286503" w:rsidRPr="00286503">
          <w:rPr>
            <w:rStyle w:val="Hyperlink"/>
            <w:rFonts w:ascii="Times New Roman" w:hAnsi="Times New Roman"/>
            <w:noProof/>
            <w:sz w:val="22"/>
            <w:szCs w:val="22"/>
          </w:rPr>
          <w:t>4.3 FCDP management</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_Toc498305163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8</w:t>
        </w:r>
        <w:r w:rsidR="00286503" w:rsidRPr="00286503">
          <w:rPr>
            <w:rFonts w:ascii="Times New Roman" w:hAnsi="Times New Roman"/>
            <w:noProof/>
            <w:webHidden/>
            <w:sz w:val="22"/>
            <w:szCs w:val="22"/>
          </w:rPr>
          <w:fldChar w:fldCharType="end"/>
        </w:r>
      </w:hyperlink>
    </w:p>
    <w:p w14:paraId="7529A667" w14:textId="6EDB3979"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64" w:history="1">
        <w:r w:rsidR="00286503" w:rsidRPr="00286503">
          <w:rPr>
            <w:rStyle w:val="Hyperlink"/>
            <w:rFonts w:ascii="Times New Roman" w:hAnsi="Times New Roman"/>
            <w:noProof/>
            <w:sz w:val="22"/>
            <w:szCs w:val="22"/>
          </w:rPr>
          <w:t>4.4 Objective 1</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_Toc498305164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11</w:t>
        </w:r>
        <w:r w:rsidR="00286503" w:rsidRPr="00286503">
          <w:rPr>
            <w:rFonts w:ascii="Times New Roman" w:hAnsi="Times New Roman"/>
            <w:noProof/>
            <w:webHidden/>
            <w:sz w:val="22"/>
            <w:szCs w:val="22"/>
          </w:rPr>
          <w:fldChar w:fldCharType="end"/>
        </w:r>
      </w:hyperlink>
    </w:p>
    <w:p w14:paraId="59E1ABB6" w14:textId="7BA953FC"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65" w:history="1">
        <w:r w:rsidR="00286503" w:rsidRPr="00286503">
          <w:rPr>
            <w:rStyle w:val="Hyperlink"/>
            <w:rFonts w:ascii="Times New Roman" w:hAnsi="Times New Roman"/>
            <w:noProof/>
            <w:sz w:val="22"/>
            <w:szCs w:val="22"/>
          </w:rPr>
          <w:t>4.5 Objective 2</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_Toc498305165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13</w:t>
        </w:r>
        <w:r w:rsidR="00286503" w:rsidRPr="00286503">
          <w:rPr>
            <w:rFonts w:ascii="Times New Roman" w:hAnsi="Times New Roman"/>
            <w:noProof/>
            <w:webHidden/>
            <w:sz w:val="22"/>
            <w:szCs w:val="22"/>
          </w:rPr>
          <w:fldChar w:fldCharType="end"/>
        </w:r>
      </w:hyperlink>
    </w:p>
    <w:p w14:paraId="41854D58" w14:textId="0BBD2566"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66" w:history="1">
        <w:r w:rsidR="00286503" w:rsidRPr="00286503">
          <w:rPr>
            <w:rStyle w:val="Hyperlink"/>
            <w:rFonts w:ascii="Times New Roman" w:hAnsi="Times New Roman"/>
            <w:noProof/>
            <w:sz w:val="22"/>
            <w:szCs w:val="22"/>
          </w:rPr>
          <w:t>4.6 Goal</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_Toc498305166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16</w:t>
        </w:r>
        <w:r w:rsidR="00286503" w:rsidRPr="00286503">
          <w:rPr>
            <w:rFonts w:ascii="Times New Roman" w:hAnsi="Times New Roman"/>
            <w:noProof/>
            <w:webHidden/>
            <w:sz w:val="22"/>
            <w:szCs w:val="22"/>
          </w:rPr>
          <w:fldChar w:fldCharType="end"/>
        </w:r>
      </w:hyperlink>
    </w:p>
    <w:p w14:paraId="31F4F5D9" w14:textId="12D46897"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67" w:history="1">
        <w:r w:rsidR="00286503" w:rsidRPr="00286503">
          <w:rPr>
            <w:rStyle w:val="Hyperlink"/>
            <w:rFonts w:ascii="Times New Roman" w:hAnsi="Times New Roman"/>
            <w:noProof/>
            <w:sz w:val="22"/>
            <w:szCs w:val="22"/>
          </w:rPr>
          <w:t>4.7 Social inclusion</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_Toc498305167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16</w:t>
        </w:r>
        <w:r w:rsidR="00286503" w:rsidRPr="00286503">
          <w:rPr>
            <w:rFonts w:ascii="Times New Roman" w:hAnsi="Times New Roman"/>
            <w:noProof/>
            <w:webHidden/>
            <w:sz w:val="22"/>
            <w:szCs w:val="22"/>
          </w:rPr>
          <w:fldChar w:fldCharType="end"/>
        </w:r>
      </w:hyperlink>
    </w:p>
    <w:p w14:paraId="1D88473F" w14:textId="6778F49A" w:rsidR="00286503" w:rsidRPr="00286503" w:rsidRDefault="00BC4415">
      <w:pPr>
        <w:pStyle w:val="TOC1"/>
        <w:tabs>
          <w:tab w:val="left" w:pos="440"/>
          <w:tab w:val="right" w:leader="dot" w:pos="9016"/>
        </w:tabs>
        <w:rPr>
          <w:rFonts w:ascii="Times New Roman" w:eastAsiaTheme="minorEastAsia" w:hAnsi="Times New Roman"/>
          <w:noProof/>
          <w:sz w:val="22"/>
          <w:szCs w:val="22"/>
          <w:lang w:eastAsia="en-AU"/>
        </w:rPr>
      </w:pPr>
      <w:hyperlink w:anchor="_Toc498305168" w:history="1">
        <w:r w:rsidR="00286503" w:rsidRPr="00286503">
          <w:rPr>
            <w:rStyle w:val="Hyperlink"/>
            <w:rFonts w:ascii="Times New Roman" w:hAnsi="Times New Roman"/>
            <w:noProof/>
            <w:sz w:val="22"/>
            <w:szCs w:val="22"/>
          </w:rPr>
          <w:t>5</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Conclusion</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_Toc498305168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17</w:t>
        </w:r>
        <w:r w:rsidR="00286503" w:rsidRPr="00286503">
          <w:rPr>
            <w:rFonts w:ascii="Times New Roman" w:hAnsi="Times New Roman"/>
            <w:noProof/>
            <w:webHidden/>
            <w:sz w:val="22"/>
            <w:szCs w:val="22"/>
          </w:rPr>
          <w:fldChar w:fldCharType="end"/>
        </w:r>
      </w:hyperlink>
    </w:p>
    <w:p w14:paraId="10220552" w14:textId="62C69A96" w:rsidR="00286503" w:rsidRPr="00286503" w:rsidRDefault="00BC4415">
      <w:pPr>
        <w:pStyle w:val="TOC1"/>
        <w:tabs>
          <w:tab w:val="left" w:pos="440"/>
          <w:tab w:val="right" w:leader="dot" w:pos="9016"/>
        </w:tabs>
        <w:rPr>
          <w:rFonts w:ascii="Times New Roman" w:eastAsiaTheme="minorEastAsia" w:hAnsi="Times New Roman"/>
          <w:noProof/>
          <w:sz w:val="22"/>
          <w:szCs w:val="22"/>
          <w:lang w:eastAsia="en-AU"/>
        </w:rPr>
      </w:pPr>
      <w:hyperlink w:anchor="_Toc498305169" w:history="1">
        <w:r w:rsidR="00286503" w:rsidRPr="00286503">
          <w:rPr>
            <w:rStyle w:val="Hyperlink"/>
            <w:rFonts w:ascii="Times New Roman" w:hAnsi="Times New Roman"/>
            <w:noProof/>
            <w:sz w:val="22"/>
            <w:szCs w:val="22"/>
          </w:rPr>
          <w:t>6</w:t>
        </w:r>
        <w:r w:rsidR="00286503" w:rsidRPr="00286503">
          <w:rPr>
            <w:rFonts w:ascii="Times New Roman" w:eastAsiaTheme="minorEastAsia" w:hAnsi="Times New Roman"/>
            <w:noProof/>
            <w:sz w:val="22"/>
            <w:szCs w:val="22"/>
            <w:lang w:eastAsia="en-AU"/>
          </w:rPr>
          <w:tab/>
        </w:r>
        <w:r w:rsidR="00286503" w:rsidRPr="00286503">
          <w:rPr>
            <w:rStyle w:val="Hyperlink"/>
            <w:rFonts w:ascii="Times New Roman" w:hAnsi="Times New Roman"/>
            <w:noProof/>
            <w:sz w:val="22"/>
            <w:szCs w:val="22"/>
          </w:rPr>
          <w:t>Recommendations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_Toc498305169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18</w:t>
        </w:r>
        <w:r w:rsidR="00286503" w:rsidRPr="00286503">
          <w:rPr>
            <w:rFonts w:ascii="Times New Roman" w:hAnsi="Times New Roman"/>
            <w:noProof/>
            <w:webHidden/>
            <w:sz w:val="22"/>
            <w:szCs w:val="22"/>
          </w:rPr>
          <w:fldChar w:fldCharType="end"/>
        </w:r>
      </w:hyperlink>
    </w:p>
    <w:p w14:paraId="0432CE92" w14:textId="4B63A164" w:rsidR="00286503" w:rsidRPr="00286503" w:rsidRDefault="00BC4415">
      <w:pPr>
        <w:pStyle w:val="TOC1"/>
        <w:tabs>
          <w:tab w:val="right" w:leader="dot" w:pos="9016"/>
        </w:tabs>
        <w:rPr>
          <w:rFonts w:ascii="Times New Roman" w:eastAsiaTheme="minorEastAsia" w:hAnsi="Times New Roman"/>
          <w:noProof/>
          <w:sz w:val="22"/>
          <w:szCs w:val="22"/>
          <w:lang w:eastAsia="en-AU"/>
        </w:rPr>
      </w:pPr>
      <w:hyperlink w:anchor="_Toc498305170" w:history="1">
        <w:r w:rsidR="00286503" w:rsidRPr="00286503">
          <w:rPr>
            <w:rStyle w:val="Hyperlink"/>
            <w:rFonts w:ascii="Times New Roman" w:hAnsi="Times New Roman"/>
            <w:noProof/>
            <w:sz w:val="22"/>
            <w:szCs w:val="22"/>
          </w:rPr>
          <w:t>Annexes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_Toc498305170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21</w:t>
        </w:r>
        <w:r w:rsidR="00286503" w:rsidRPr="00286503">
          <w:rPr>
            <w:rFonts w:ascii="Times New Roman" w:hAnsi="Times New Roman"/>
            <w:noProof/>
            <w:webHidden/>
            <w:sz w:val="22"/>
            <w:szCs w:val="22"/>
          </w:rPr>
          <w:fldChar w:fldCharType="end"/>
        </w:r>
      </w:hyperlink>
    </w:p>
    <w:p w14:paraId="2C2B57DC" w14:textId="7682CDD7"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71" w:history="1">
        <w:r w:rsidR="00286503" w:rsidRPr="00286503">
          <w:rPr>
            <w:rStyle w:val="Hyperlink"/>
            <w:rFonts w:ascii="Times New Roman" w:hAnsi="Times New Roman"/>
            <w:noProof/>
            <w:sz w:val="22"/>
            <w:szCs w:val="22"/>
          </w:rPr>
          <w:t>Annex 1: Evaluation Purpose</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_Toc498305171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21</w:t>
        </w:r>
        <w:r w:rsidR="00286503" w:rsidRPr="00286503">
          <w:rPr>
            <w:rFonts w:ascii="Times New Roman" w:hAnsi="Times New Roman"/>
            <w:noProof/>
            <w:webHidden/>
            <w:sz w:val="22"/>
            <w:szCs w:val="22"/>
          </w:rPr>
          <w:fldChar w:fldCharType="end"/>
        </w:r>
      </w:hyperlink>
    </w:p>
    <w:p w14:paraId="15D65BD4" w14:textId="3E2D6020"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72" w:history="1">
        <w:r w:rsidR="00286503" w:rsidRPr="00286503">
          <w:rPr>
            <w:rStyle w:val="Hyperlink"/>
            <w:rFonts w:ascii="Times New Roman" w:hAnsi="Times New Roman"/>
            <w:noProof/>
            <w:sz w:val="22"/>
            <w:szCs w:val="22"/>
          </w:rPr>
          <w:t>Annex 2: Evaluation Key Questions and Focus Areas of Inquiry</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_Toc498305172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22</w:t>
        </w:r>
        <w:r w:rsidR="00286503" w:rsidRPr="00286503">
          <w:rPr>
            <w:rFonts w:ascii="Times New Roman" w:hAnsi="Times New Roman"/>
            <w:noProof/>
            <w:webHidden/>
            <w:sz w:val="22"/>
            <w:szCs w:val="22"/>
          </w:rPr>
          <w:fldChar w:fldCharType="end"/>
        </w:r>
      </w:hyperlink>
    </w:p>
    <w:p w14:paraId="5B8DA3BD" w14:textId="7E55711E"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73" w:history="1">
        <w:r w:rsidR="00286503" w:rsidRPr="00286503">
          <w:rPr>
            <w:rStyle w:val="Hyperlink"/>
            <w:rFonts w:ascii="Times New Roman" w:hAnsi="Times New Roman"/>
            <w:noProof/>
            <w:sz w:val="22"/>
            <w:szCs w:val="22"/>
          </w:rPr>
          <w:t>Annex 3: FCDP Theory of Change (and Focus Areas of Inquiry for the evaluation)</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_Toc498305173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24</w:t>
        </w:r>
        <w:r w:rsidR="00286503" w:rsidRPr="00286503">
          <w:rPr>
            <w:rFonts w:ascii="Times New Roman" w:hAnsi="Times New Roman"/>
            <w:noProof/>
            <w:webHidden/>
            <w:sz w:val="22"/>
            <w:szCs w:val="22"/>
          </w:rPr>
          <w:fldChar w:fldCharType="end"/>
        </w:r>
      </w:hyperlink>
    </w:p>
    <w:p w14:paraId="63CF6DB0" w14:textId="1D6C9755"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74" w:history="1">
        <w:r w:rsidR="00286503" w:rsidRPr="00286503">
          <w:rPr>
            <w:rStyle w:val="Hyperlink"/>
            <w:rFonts w:ascii="Times New Roman" w:hAnsi="Times New Roman"/>
            <w:noProof/>
            <w:sz w:val="22"/>
            <w:szCs w:val="22"/>
          </w:rPr>
          <w:t>Annex 4: Evaluation consultations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_Toc498305174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25</w:t>
        </w:r>
        <w:r w:rsidR="00286503" w:rsidRPr="00286503">
          <w:rPr>
            <w:rFonts w:ascii="Times New Roman" w:hAnsi="Times New Roman"/>
            <w:noProof/>
            <w:webHidden/>
            <w:sz w:val="22"/>
            <w:szCs w:val="22"/>
          </w:rPr>
          <w:fldChar w:fldCharType="end"/>
        </w:r>
      </w:hyperlink>
    </w:p>
    <w:p w14:paraId="27AFE596" w14:textId="2C33AB83"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75" w:history="1">
        <w:r w:rsidR="00286503" w:rsidRPr="00286503">
          <w:rPr>
            <w:rStyle w:val="Hyperlink"/>
            <w:rFonts w:ascii="Times New Roman" w:hAnsi="Times New Roman"/>
            <w:noProof/>
            <w:sz w:val="22"/>
            <w:szCs w:val="22"/>
          </w:rPr>
          <w:t>Annex 5: Rationale and description of sampling for comparative cases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_Toc498305175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26</w:t>
        </w:r>
        <w:r w:rsidR="00286503" w:rsidRPr="00286503">
          <w:rPr>
            <w:rFonts w:ascii="Times New Roman" w:hAnsi="Times New Roman"/>
            <w:noProof/>
            <w:webHidden/>
            <w:sz w:val="22"/>
            <w:szCs w:val="22"/>
          </w:rPr>
          <w:fldChar w:fldCharType="end"/>
        </w:r>
      </w:hyperlink>
    </w:p>
    <w:p w14:paraId="22076D82" w14:textId="34923B70"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76" w:history="1">
        <w:r w:rsidR="00286503" w:rsidRPr="00286503">
          <w:rPr>
            <w:rStyle w:val="Hyperlink"/>
            <w:rFonts w:ascii="Times New Roman" w:hAnsi="Times New Roman"/>
            <w:noProof/>
            <w:sz w:val="22"/>
            <w:szCs w:val="22"/>
          </w:rPr>
          <w:t>Annex 6: FCDP Management - mechanisms to influence change in CSO strengthening</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_Toc498305176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28</w:t>
        </w:r>
        <w:r w:rsidR="00286503" w:rsidRPr="00286503">
          <w:rPr>
            <w:rFonts w:ascii="Times New Roman" w:hAnsi="Times New Roman"/>
            <w:noProof/>
            <w:webHidden/>
            <w:sz w:val="22"/>
            <w:szCs w:val="22"/>
          </w:rPr>
          <w:fldChar w:fldCharType="end"/>
        </w:r>
      </w:hyperlink>
    </w:p>
    <w:p w14:paraId="1200C8AE" w14:textId="1CCBD428" w:rsidR="00286503" w:rsidRPr="00286503" w:rsidRDefault="00BC4415">
      <w:pPr>
        <w:pStyle w:val="TOC2"/>
        <w:tabs>
          <w:tab w:val="right" w:leader="dot" w:pos="9016"/>
        </w:tabs>
        <w:rPr>
          <w:rFonts w:ascii="Times New Roman" w:eastAsiaTheme="minorEastAsia" w:hAnsi="Times New Roman"/>
          <w:noProof/>
          <w:sz w:val="22"/>
          <w:szCs w:val="22"/>
          <w:lang w:eastAsia="en-AU"/>
        </w:rPr>
      </w:pPr>
      <w:hyperlink w:anchor="_Toc498305177" w:history="1">
        <w:r w:rsidR="00286503" w:rsidRPr="00286503">
          <w:rPr>
            <w:rStyle w:val="Hyperlink"/>
            <w:rFonts w:ascii="Times New Roman" w:hAnsi="Times New Roman"/>
            <w:noProof/>
            <w:sz w:val="22"/>
            <w:szCs w:val="22"/>
          </w:rPr>
          <w:t>Annex 7: Documents reviewed for evaluation</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_Toc498305177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29</w:t>
        </w:r>
        <w:r w:rsidR="00286503" w:rsidRPr="00286503">
          <w:rPr>
            <w:rFonts w:ascii="Times New Roman" w:hAnsi="Times New Roman"/>
            <w:noProof/>
            <w:webHidden/>
            <w:sz w:val="22"/>
            <w:szCs w:val="22"/>
          </w:rPr>
          <w:fldChar w:fldCharType="end"/>
        </w:r>
      </w:hyperlink>
    </w:p>
    <w:p w14:paraId="431F7462" w14:textId="7CF083F4" w:rsidR="00286503" w:rsidRDefault="00BC4415">
      <w:pPr>
        <w:pStyle w:val="TOC2"/>
        <w:tabs>
          <w:tab w:val="right" w:leader="dot" w:pos="9016"/>
        </w:tabs>
        <w:rPr>
          <w:rFonts w:asciiTheme="minorHAnsi" w:eastAsiaTheme="minorEastAsia" w:hAnsiTheme="minorHAnsi" w:cstheme="minorBidi"/>
          <w:noProof/>
          <w:sz w:val="22"/>
          <w:szCs w:val="22"/>
          <w:lang w:eastAsia="en-AU"/>
        </w:rPr>
      </w:pPr>
      <w:hyperlink w:anchor="_Toc498305178" w:history="1">
        <w:r w:rsidR="00286503" w:rsidRPr="00286503">
          <w:rPr>
            <w:rStyle w:val="Hyperlink"/>
            <w:rFonts w:ascii="Times New Roman" w:hAnsi="Times New Roman"/>
            <w:noProof/>
            <w:sz w:val="22"/>
            <w:szCs w:val="22"/>
          </w:rPr>
          <w:t>Annex 8: Online CSO survey – results</w:t>
        </w:r>
        <w:r w:rsidR="00286503" w:rsidRPr="00286503">
          <w:rPr>
            <w:rFonts w:ascii="Times New Roman" w:hAnsi="Times New Roman"/>
            <w:noProof/>
            <w:webHidden/>
            <w:sz w:val="22"/>
            <w:szCs w:val="22"/>
          </w:rPr>
          <w:tab/>
        </w:r>
        <w:r w:rsidR="00286503" w:rsidRPr="00286503">
          <w:rPr>
            <w:rFonts w:ascii="Times New Roman" w:hAnsi="Times New Roman"/>
            <w:noProof/>
            <w:webHidden/>
            <w:sz w:val="22"/>
            <w:szCs w:val="22"/>
          </w:rPr>
          <w:fldChar w:fldCharType="begin"/>
        </w:r>
        <w:r w:rsidR="00286503" w:rsidRPr="00286503">
          <w:rPr>
            <w:rFonts w:ascii="Times New Roman" w:hAnsi="Times New Roman"/>
            <w:noProof/>
            <w:webHidden/>
            <w:sz w:val="22"/>
            <w:szCs w:val="22"/>
          </w:rPr>
          <w:instrText xml:space="preserve"> PAGEREF _Toc498305178 \h </w:instrText>
        </w:r>
        <w:r w:rsidR="00286503" w:rsidRPr="00286503">
          <w:rPr>
            <w:rFonts w:ascii="Times New Roman" w:hAnsi="Times New Roman"/>
            <w:noProof/>
            <w:webHidden/>
            <w:sz w:val="22"/>
            <w:szCs w:val="22"/>
          </w:rPr>
        </w:r>
        <w:r w:rsidR="00286503" w:rsidRPr="00286503">
          <w:rPr>
            <w:rFonts w:ascii="Times New Roman" w:hAnsi="Times New Roman"/>
            <w:noProof/>
            <w:webHidden/>
            <w:sz w:val="22"/>
            <w:szCs w:val="22"/>
          </w:rPr>
          <w:fldChar w:fldCharType="separate"/>
        </w:r>
        <w:r w:rsidR="00A85CA3">
          <w:rPr>
            <w:rFonts w:ascii="Times New Roman" w:hAnsi="Times New Roman"/>
            <w:noProof/>
            <w:webHidden/>
            <w:sz w:val="22"/>
            <w:szCs w:val="22"/>
          </w:rPr>
          <w:t>31</w:t>
        </w:r>
        <w:r w:rsidR="00286503" w:rsidRPr="00286503">
          <w:rPr>
            <w:rFonts w:ascii="Times New Roman" w:hAnsi="Times New Roman"/>
            <w:noProof/>
            <w:webHidden/>
            <w:sz w:val="22"/>
            <w:szCs w:val="22"/>
          </w:rPr>
          <w:fldChar w:fldCharType="end"/>
        </w:r>
      </w:hyperlink>
    </w:p>
    <w:p w14:paraId="018786AD" w14:textId="76E1FC68" w:rsidR="00294C71" w:rsidRPr="001C7C52" w:rsidRDefault="00CA3CED" w:rsidP="00CA6271">
      <w:pPr>
        <w:rPr>
          <w:rFonts w:ascii="Times New Roman" w:hAnsi="Times New Roman"/>
          <w:b/>
          <w:bCs/>
          <w:noProof/>
        </w:rPr>
      </w:pPr>
      <w:r w:rsidRPr="001C7C52">
        <w:rPr>
          <w:rFonts w:ascii="Times New Roman" w:hAnsi="Times New Roman"/>
          <w:b/>
          <w:bCs/>
          <w:noProof/>
        </w:rPr>
        <w:fldChar w:fldCharType="end"/>
      </w:r>
    </w:p>
    <w:p w14:paraId="47464EB3" w14:textId="77777777" w:rsidR="00294C71" w:rsidRPr="001C7C52" w:rsidRDefault="00294C71">
      <w:pPr>
        <w:spacing w:after="0"/>
        <w:rPr>
          <w:rFonts w:ascii="Times New Roman" w:hAnsi="Times New Roman"/>
          <w:b/>
          <w:bCs/>
          <w:noProof/>
        </w:rPr>
      </w:pPr>
      <w:r w:rsidRPr="001C7C52">
        <w:rPr>
          <w:rFonts w:ascii="Times New Roman" w:hAnsi="Times New Roman"/>
          <w:b/>
          <w:bCs/>
          <w:noProof/>
        </w:rPr>
        <w:br w:type="page"/>
      </w:r>
    </w:p>
    <w:p w14:paraId="6F45F72D" w14:textId="77777777" w:rsidR="00C81671" w:rsidRPr="001C7C52" w:rsidRDefault="00294C71" w:rsidP="00CA6271">
      <w:pPr>
        <w:rPr>
          <w:rFonts w:ascii="Times New Roman" w:hAnsi="Times New Roman"/>
          <w:b/>
          <w:bCs/>
          <w:noProof/>
        </w:rPr>
      </w:pPr>
      <w:r w:rsidRPr="001C7C52">
        <w:rPr>
          <w:rFonts w:ascii="Times New Roman" w:hAnsi="Times New Roman"/>
          <w:b/>
          <w:bCs/>
          <w:noProof/>
        </w:rPr>
        <w:lastRenderedPageBreak/>
        <w:t xml:space="preserve">Acroynms </w:t>
      </w:r>
    </w:p>
    <w:tbl>
      <w:tblPr>
        <w:tblStyle w:val="TableGrid"/>
        <w:tblW w:w="0" w:type="auto"/>
        <w:tblLook w:val="04A0" w:firstRow="1" w:lastRow="0" w:firstColumn="1" w:lastColumn="0" w:noHBand="0" w:noVBand="1"/>
      </w:tblPr>
      <w:tblGrid>
        <w:gridCol w:w="1668"/>
        <w:gridCol w:w="6848"/>
      </w:tblGrid>
      <w:tr w:rsidR="00294C71" w:rsidRPr="001C7C52" w14:paraId="5F5A0372" w14:textId="77777777" w:rsidTr="00FD2ADA">
        <w:tc>
          <w:tcPr>
            <w:tcW w:w="1668" w:type="dxa"/>
          </w:tcPr>
          <w:p w14:paraId="6A286FF5" w14:textId="76077F0D" w:rsidR="00294C71" w:rsidRPr="001C7C52" w:rsidRDefault="004F4061" w:rsidP="00FD2ADA">
            <w:pPr>
              <w:rPr>
                <w:rFonts w:ascii="Times New Roman" w:hAnsi="Times New Roman"/>
              </w:rPr>
            </w:pPr>
            <w:r>
              <w:rPr>
                <w:rFonts w:ascii="Times New Roman" w:hAnsi="Times New Roman"/>
              </w:rPr>
              <w:t>AusAID</w:t>
            </w:r>
          </w:p>
        </w:tc>
        <w:tc>
          <w:tcPr>
            <w:tcW w:w="6848" w:type="dxa"/>
          </w:tcPr>
          <w:p w14:paraId="2C5BF886" w14:textId="78757849" w:rsidR="00294C71" w:rsidRPr="001C7C52" w:rsidRDefault="004F4061" w:rsidP="00FD2ADA">
            <w:pPr>
              <w:rPr>
                <w:rFonts w:ascii="Times New Roman" w:hAnsi="Times New Roman"/>
              </w:rPr>
            </w:pPr>
            <w:r>
              <w:rPr>
                <w:rFonts w:ascii="Times New Roman" w:hAnsi="Times New Roman"/>
              </w:rPr>
              <w:t>Australian Aid for International Development</w:t>
            </w:r>
          </w:p>
        </w:tc>
      </w:tr>
      <w:tr w:rsidR="004F4061" w:rsidRPr="001C7C52" w14:paraId="434811E1" w14:textId="77777777" w:rsidTr="00FD2ADA">
        <w:tc>
          <w:tcPr>
            <w:tcW w:w="1668" w:type="dxa"/>
          </w:tcPr>
          <w:p w14:paraId="3B7AF6AE" w14:textId="7B6F658A" w:rsidR="004F4061" w:rsidRPr="001C7C52" w:rsidRDefault="004F4061" w:rsidP="004F4061">
            <w:pPr>
              <w:rPr>
                <w:rFonts w:ascii="Times New Roman" w:hAnsi="Times New Roman"/>
              </w:rPr>
            </w:pPr>
            <w:r w:rsidRPr="001C7C52">
              <w:rPr>
                <w:rFonts w:ascii="Times New Roman" w:hAnsi="Times New Roman"/>
              </w:rPr>
              <w:t xml:space="preserve">CAP </w:t>
            </w:r>
          </w:p>
        </w:tc>
        <w:tc>
          <w:tcPr>
            <w:tcW w:w="6848" w:type="dxa"/>
          </w:tcPr>
          <w:p w14:paraId="775642A8" w14:textId="7B975BE3" w:rsidR="004F4061" w:rsidRPr="001C7C52" w:rsidRDefault="004F4061" w:rsidP="004F4061">
            <w:pPr>
              <w:rPr>
                <w:rFonts w:ascii="Times New Roman" w:hAnsi="Times New Roman"/>
              </w:rPr>
            </w:pPr>
            <w:r w:rsidRPr="001C7C52">
              <w:rPr>
                <w:rFonts w:ascii="Times New Roman" w:hAnsi="Times New Roman"/>
              </w:rPr>
              <w:t xml:space="preserve">Community Action Program </w:t>
            </w:r>
          </w:p>
        </w:tc>
      </w:tr>
      <w:tr w:rsidR="004F4061" w:rsidRPr="001C7C52" w14:paraId="1C6D6BE3" w14:textId="77777777" w:rsidTr="008053F6">
        <w:trPr>
          <w:trHeight w:val="417"/>
        </w:trPr>
        <w:tc>
          <w:tcPr>
            <w:tcW w:w="1668" w:type="dxa"/>
          </w:tcPr>
          <w:p w14:paraId="1B43134B" w14:textId="77777777" w:rsidR="004F4061" w:rsidRPr="001C7C52" w:rsidRDefault="004F4061" w:rsidP="004F4061">
            <w:pPr>
              <w:rPr>
                <w:rFonts w:ascii="Times New Roman" w:hAnsi="Times New Roman"/>
              </w:rPr>
            </w:pPr>
            <w:r w:rsidRPr="001C7C52">
              <w:rPr>
                <w:rFonts w:ascii="Times New Roman" w:hAnsi="Times New Roman"/>
              </w:rPr>
              <w:t xml:space="preserve">CBO </w:t>
            </w:r>
          </w:p>
        </w:tc>
        <w:tc>
          <w:tcPr>
            <w:tcW w:w="6848" w:type="dxa"/>
          </w:tcPr>
          <w:p w14:paraId="7747E6C8" w14:textId="77777777" w:rsidR="004F4061" w:rsidRPr="001C7C52" w:rsidRDefault="004F4061" w:rsidP="004F4061">
            <w:pPr>
              <w:rPr>
                <w:rFonts w:ascii="Times New Roman" w:hAnsi="Times New Roman"/>
              </w:rPr>
            </w:pPr>
            <w:r w:rsidRPr="001C7C52">
              <w:rPr>
                <w:rFonts w:ascii="Times New Roman" w:hAnsi="Times New Roman"/>
              </w:rPr>
              <w:t xml:space="preserve">Community-based Organisation </w:t>
            </w:r>
          </w:p>
        </w:tc>
      </w:tr>
      <w:tr w:rsidR="003A092A" w:rsidRPr="001C7C52" w14:paraId="795F09D2" w14:textId="77777777" w:rsidTr="008053F6">
        <w:trPr>
          <w:trHeight w:val="417"/>
        </w:trPr>
        <w:tc>
          <w:tcPr>
            <w:tcW w:w="1668" w:type="dxa"/>
          </w:tcPr>
          <w:p w14:paraId="5E0B6839" w14:textId="7B8A9E36" w:rsidR="003A092A" w:rsidRPr="001C7C52" w:rsidRDefault="003A092A" w:rsidP="004F4061">
            <w:pPr>
              <w:rPr>
                <w:rFonts w:ascii="Times New Roman" w:hAnsi="Times New Roman"/>
              </w:rPr>
            </w:pPr>
            <w:r>
              <w:rPr>
                <w:rFonts w:ascii="Times New Roman" w:hAnsi="Times New Roman"/>
              </w:rPr>
              <w:t>CCB</w:t>
            </w:r>
          </w:p>
        </w:tc>
        <w:tc>
          <w:tcPr>
            <w:tcW w:w="6848" w:type="dxa"/>
          </w:tcPr>
          <w:p w14:paraId="76AA2BCB" w14:textId="1137EDB2" w:rsidR="003A092A" w:rsidRPr="001C7C52" w:rsidRDefault="003A092A" w:rsidP="004F4061">
            <w:pPr>
              <w:rPr>
                <w:rFonts w:ascii="Times New Roman" w:hAnsi="Times New Roman"/>
              </w:rPr>
            </w:pPr>
            <w:r>
              <w:rPr>
                <w:rFonts w:ascii="Times New Roman" w:hAnsi="Times New Roman"/>
              </w:rPr>
              <w:t>Community Capacity Building Approach</w:t>
            </w:r>
          </w:p>
        </w:tc>
      </w:tr>
      <w:tr w:rsidR="004F4061" w:rsidRPr="001C7C52" w14:paraId="3E36471B" w14:textId="77777777" w:rsidTr="008053F6">
        <w:trPr>
          <w:trHeight w:val="417"/>
        </w:trPr>
        <w:tc>
          <w:tcPr>
            <w:tcW w:w="1668" w:type="dxa"/>
          </w:tcPr>
          <w:p w14:paraId="5F6BAD6B" w14:textId="75C7A0E5" w:rsidR="004F4061" w:rsidRPr="001C7C52" w:rsidRDefault="004F4061" w:rsidP="004F4061">
            <w:pPr>
              <w:rPr>
                <w:rFonts w:ascii="Times New Roman" w:hAnsi="Times New Roman"/>
              </w:rPr>
            </w:pPr>
            <w:r>
              <w:rPr>
                <w:rFonts w:ascii="Times New Roman" w:hAnsi="Times New Roman"/>
              </w:rPr>
              <w:t>CDP</w:t>
            </w:r>
          </w:p>
        </w:tc>
        <w:tc>
          <w:tcPr>
            <w:tcW w:w="6848" w:type="dxa"/>
          </w:tcPr>
          <w:p w14:paraId="40E8CE11" w14:textId="116637E8" w:rsidR="004F4061" w:rsidRPr="001C7C52" w:rsidRDefault="004F4061" w:rsidP="004F4061">
            <w:pPr>
              <w:rPr>
                <w:rFonts w:ascii="Times New Roman" w:hAnsi="Times New Roman"/>
              </w:rPr>
            </w:pPr>
            <w:r>
              <w:rPr>
                <w:rFonts w:ascii="Times New Roman" w:hAnsi="Times New Roman"/>
              </w:rPr>
              <w:t xml:space="preserve">Community Development Plan </w:t>
            </w:r>
          </w:p>
        </w:tc>
      </w:tr>
      <w:tr w:rsidR="004F4061" w:rsidRPr="001C7C52" w14:paraId="37F65ECB" w14:textId="77777777" w:rsidTr="00FD2ADA">
        <w:tc>
          <w:tcPr>
            <w:tcW w:w="1668" w:type="dxa"/>
          </w:tcPr>
          <w:p w14:paraId="2CD0A63A" w14:textId="77777777" w:rsidR="004F4061" w:rsidRPr="001C7C52" w:rsidRDefault="004F4061" w:rsidP="004F4061">
            <w:pPr>
              <w:rPr>
                <w:rFonts w:ascii="Times New Roman" w:hAnsi="Times New Roman"/>
              </w:rPr>
            </w:pPr>
            <w:r w:rsidRPr="001C7C52">
              <w:rPr>
                <w:rFonts w:ascii="Times New Roman" w:hAnsi="Times New Roman"/>
              </w:rPr>
              <w:t xml:space="preserve">CHW </w:t>
            </w:r>
          </w:p>
        </w:tc>
        <w:tc>
          <w:tcPr>
            <w:tcW w:w="6848" w:type="dxa"/>
          </w:tcPr>
          <w:p w14:paraId="5B85D2D7" w14:textId="77777777" w:rsidR="004F4061" w:rsidRPr="001C7C52" w:rsidRDefault="004F4061" w:rsidP="004F4061">
            <w:pPr>
              <w:rPr>
                <w:rFonts w:ascii="Times New Roman" w:hAnsi="Times New Roman"/>
              </w:rPr>
            </w:pPr>
            <w:r w:rsidRPr="001C7C52">
              <w:rPr>
                <w:rFonts w:ascii="Times New Roman" w:hAnsi="Times New Roman"/>
              </w:rPr>
              <w:t>Community Health Worker</w:t>
            </w:r>
          </w:p>
        </w:tc>
      </w:tr>
      <w:tr w:rsidR="004F4061" w:rsidRPr="001C7C52" w14:paraId="2E3E5673" w14:textId="77777777" w:rsidTr="00FD2ADA">
        <w:tc>
          <w:tcPr>
            <w:tcW w:w="1668" w:type="dxa"/>
          </w:tcPr>
          <w:p w14:paraId="5D7A7FA7" w14:textId="43E383FC" w:rsidR="004F4061" w:rsidRPr="001C7C52" w:rsidRDefault="004F4061" w:rsidP="004F4061">
            <w:pPr>
              <w:rPr>
                <w:rFonts w:ascii="Times New Roman" w:hAnsi="Times New Roman"/>
              </w:rPr>
            </w:pPr>
            <w:r>
              <w:rPr>
                <w:rFonts w:ascii="Times New Roman" w:hAnsi="Times New Roman"/>
              </w:rPr>
              <w:t>CoP</w:t>
            </w:r>
          </w:p>
        </w:tc>
        <w:tc>
          <w:tcPr>
            <w:tcW w:w="6848" w:type="dxa"/>
          </w:tcPr>
          <w:p w14:paraId="3F800B4D" w14:textId="6E2F5766" w:rsidR="004F4061" w:rsidRPr="001C7C52" w:rsidRDefault="004F4061" w:rsidP="004F4061">
            <w:pPr>
              <w:rPr>
                <w:rFonts w:ascii="Times New Roman" w:hAnsi="Times New Roman"/>
              </w:rPr>
            </w:pPr>
            <w:r>
              <w:rPr>
                <w:rFonts w:ascii="Times New Roman" w:hAnsi="Times New Roman"/>
              </w:rPr>
              <w:t>Community of Practice</w:t>
            </w:r>
          </w:p>
        </w:tc>
      </w:tr>
      <w:tr w:rsidR="004F4061" w:rsidRPr="001C7C52" w14:paraId="039BFF09" w14:textId="77777777" w:rsidTr="00FD2ADA">
        <w:tc>
          <w:tcPr>
            <w:tcW w:w="1668" w:type="dxa"/>
          </w:tcPr>
          <w:p w14:paraId="019F5FAD" w14:textId="77777777" w:rsidR="004F4061" w:rsidRPr="001C7C52" w:rsidRDefault="004F4061" w:rsidP="004F4061">
            <w:pPr>
              <w:rPr>
                <w:rFonts w:ascii="Times New Roman" w:hAnsi="Times New Roman"/>
              </w:rPr>
            </w:pPr>
            <w:r w:rsidRPr="001C7C52">
              <w:rPr>
                <w:rFonts w:ascii="Times New Roman" w:hAnsi="Times New Roman"/>
              </w:rPr>
              <w:t xml:space="preserve">CSO </w:t>
            </w:r>
          </w:p>
        </w:tc>
        <w:tc>
          <w:tcPr>
            <w:tcW w:w="6848" w:type="dxa"/>
          </w:tcPr>
          <w:p w14:paraId="5A261FBA" w14:textId="77777777" w:rsidR="004F4061" w:rsidRPr="001C7C52" w:rsidRDefault="004F4061" w:rsidP="004F4061">
            <w:pPr>
              <w:rPr>
                <w:rFonts w:ascii="Times New Roman" w:hAnsi="Times New Roman"/>
              </w:rPr>
            </w:pPr>
            <w:r w:rsidRPr="001C7C52">
              <w:rPr>
                <w:rFonts w:ascii="Times New Roman" w:hAnsi="Times New Roman"/>
              </w:rPr>
              <w:t xml:space="preserve">Civil Society Organisation </w:t>
            </w:r>
          </w:p>
        </w:tc>
      </w:tr>
      <w:tr w:rsidR="004F4061" w:rsidRPr="001C7C52" w14:paraId="177A7206" w14:textId="77777777" w:rsidTr="00FD2ADA">
        <w:tc>
          <w:tcPr>
            <w:tcW w:w="1668" w:type="dxa"/>
          </w:tcPr>
          <w:p w14:paraId="1293C0C2" w14:textId="77777777" w:rsidR="004F4061" w:rsidRPr="001C7C52" w:rsidRDefault="004F4061" w:rsidP="004F4061">
            <w:pPr>
              <w:rPr>
                <w:rFonts w:ascii="Times New Roman" w:hAnsi="Times New Roman"/>
              </w:rPr>
            </w:pPr>
            <w:r w:rsidRPr="001C7C52">
              <w:rPr>
                <w:rFonts w:ascii="Times New Roman" w:hAnsi="Times New Roman"/>
              </w:rPr>
              <w:t xml:space="preserve">DFAT </w:t>
            </w:r>
          </w:p>
        </w:tc>
        <w:tc>
          <w:tcPr>
            <w:tcW w:w="6848" w:type="dxa"/>
          </w:tcPr>
          <w:p w14:paraId="495686B4" w14:textId="77777777" w:rsidR="004F4061" w:rsidRPr="001C7C52" w:rsidRDefault="004F4061" w:rsidP="004F4061">
            <w:pPr>
              <w:rPr>
                <w:rFonts w:ascii="Times New Roman" w:hAnsi="Times New Roman"/>
              </w:rPr>
            </w:pPr>
            <w:r w:rsidRPr="001C7C52">
              <w:rPr>
                <w:rFonts w:ascii="Times New Roman" w:hAnsi="Times New Roman"/>
              </w:rPr>
              <w:t xml:space="preserve">Department of Foreign Affairs and Trade, Australian Government </w:t>
            </w:r>
          </w:p>
        </w:tc>
      </w:tr>
      <w:tr w:rsidR="004F4061" w:rsidRPr="001C7C52" w14:paraId="2AA54098" w14:textId="77777777" w:rsidTr="00FD2ADA">
        <w:tc>
          <w:tcPr>
            <w:tcW w:w="1668" w:type="dxa"/>
          </w:tcPr>
          <w:p w14:paraId="4F75005C" w14:textId="77777777" w:rsidR="004F4061" w:rsidRPr="001C7C52" w:rsidRDefault="004F4061" w:rsidP="004F4061">
            <w:pPr>
              <w:rPr>
                <w:rFonts w:ascii="Times New Roman" w:hAnsi="Times New Roman"/>
              </w:rPr>
            </w:pPr>
            <w:r w:rsidRPr="001C7C52">
              <w:rPr>
                <w:rFonts w:ascii="Times New Roman" w:hAnsi="Times New Roman"/>
              </w:rPr>
              <w:t xml:space="preserve">DRM </w:t>
            </w:r>
          </w:p>
        </w:tc>
        <w:tc>
          <w:tcPr>
            <w:tcW w:w="6848" w:type="dxa"/>
          </w:tcPr>
          <w:p w14:paraId="569B9B64" w14:textId="77777777" w:rsidR="004F4061" w:rsidRPr="001C7C52" w:rsidRDefault="004F4061" w:rsidP="004F4061">
            <w:pPr>
              <w:rPr>
                <w:rFonts w:ascii="Times New Roman" w:hAnsi="Times New Roman"/>
              </w:rPr>
            </w:pPr>
            <w:r w:rsidRPr="001C7C52">
              <w:rPr>
                <w:rFonts w:ascii="Times New Roman" w:hAnsi="Times New Roman"/>
              </w:rPr>
              <w:t xml:space="preserve">Disaster Risk Management </w:t>
            </w:r>
          </w:p>
        </w:tc>
      </w:tr>
      <w:tr w:rsidR="004F4061" w:rsidRPr="001C7C52" w14:paraId="0DFC37A8" w14:textId="77777777" w:rsidTr="00FD2ADA">
        <w:tc>
          <w:tcPr>
            <w:tcW w:w="1668" w:type="dxa"/>
          </w:tcPr>
          <w:p w14:paraId="20ABC4F6" w14:textId="77777777" w:rsidR="004F4061" w:rsidRPr="001C7C52" w:rsidRDefault="004F4061" w:rsidP="004F4061">
            <w:pPr>
              <w:rPr>
                <w:rFonts w:ascii="Times New Roman" w:hAnsi="Times New Roman"/>
              </w:rPr>
            </w:pPr>
            <w:r w:rsidRPr="001C7C52">
              <w:rPr>
                <w:rFonts w:ascii="Times New Roman" w:hAnsi="Times New Roman"/>
              </w:rPr>
              <w:t xml:space="preserve">ET </w:t>
            </w:r>
          </w:p>
        </w:tc>
        <w:tc>
          <w:tcPr>
            <w:tcW w:w="6848" w:type="dxa"/>
          </w:tcPr>
          <w:p w14:paraId="78AFDE9D" w14:textId="77777777" w:rsidR="004F4061" w:rsidRPr="001C7C52" w:rsidRDefault="004F4061" w:rsidP="004F4061">
            <w:pPr>
              <w:rPr>
                <w:rFonts w:ascii="Times New Roman" w:hAnsi="Times New Roman"/>
              </w:rPr>
            </w:pPr>
            <w:r w:rsidRPr="001C7C52">
              <w:rPr>
                <w:rFonts w:ascii="Times New Roman" w:hAnsi="Times New Roman"/>
              </w:rPr>
              <w:t xml:space="preserve">Evaluation Team </w:t>
            </w:r>
          </w:p>
        </w:tc>
      </w:tr>
      <w:tr w:rsidR="004F4061" w:rsidRPr="001C7C52" w14:paraId="6BB525C1" w14:textId="77777777" w:rsidTr="00FD2ADA">
        <w:tc>
          <w:tcPr>
            <w:tcW w:w="1668" w:type="dxa"/>
          </w:tcPr>
          <w:p w14:paraId="1FEFDD02" w14:textId="77777777" w:rsidR="004F4061" w:rsidRPr="001C7C52" w:rsidRDefault="004F4061" w:rsidP="004F4061">
            <w:pPr>
              <w:rPr>
                <w:rFonts w:ascii="Times New Roman" w:hAnsi="Times New Roman"/>
              </w:rPr>
            </w:pPr>
            <w:r w:rsidRPr="001C7C52">
              <w:rPr>
                <w:rFonts w:ascii="Times New Roman" w:hAnsi="Times New Roman"/>
              </w:rPr>
              <w:t xml:space="preserve">EU </w:t>
            </w:r>
          </w:p>
        </w:tc>
        <w:tc>
          <w:tcPr>
            <w:tcW w:w="6848" w:type="dxa"/>
          </w:tcPr>
          <w:p w14:paraId="4FFE5950" w14:textId="77777777" w:rsidR="004F4061" w:rsidRPr="001C7C52" w:rsidRDefault="004F4061" w:rsidP="004F4061">
            <w:pPr>
              <w:rPr>
                <w:rFonts w:ascii="Times New Roman" w:hAnsi="Times New Roman"/>
              </w:rPr>
            </w:pPr>
            <w:r w:rsidRPr="001C7C52">
              <w:rPr>
                <w:rFonts w:ascii="Times New Roman" w:hAnsi="Times New Roman"/>
              </w:rPr>
              <w:t xml:space="preserve">European Union </w:t>
            </w:r>
          </w:p>
        </w:tc>
      </w:tr>
      <w:tr w:rsidR="004F4061" w:rsidRPr="001C7C52" w14:paraId="2BF76709" w14:textId="77777777" w:rsidTr="00FD2ADA">
        <w:tc>
          <w:tcPr>
            <w:tcW w:w="1668" w:type="dxa"/>
          </w:tcPr>
          <w:p w14:paraId="14416B67" w14:textId="40995848" w:rsidR="004F4061" w:rsidRPr="001C7C52" w:rsidRDefault="004F4061" w:rsidP="004F4061">
            <w:pPr>
              <w:rPr>
                <w:rFonts w:ascii="Times New Roman" w:hAnsi="Times New Roman"/>
              </w:rPr>
            </w:pPr>
            <w:r>
              <w:rPr>
                <w:rFonts w:ascii="Times New Roman" w:hAnsi="Times New Roman"/>
              </w:rPr>
              <w:t>FCDP</w:t>
            </w:r>
          </w:p>
        </w:tc>
        <w:tc>
          <w:tcPr>
            <w:tcW w:w="6848" w:type="dxa"/>
          </w:tcPr>
          <w:p w14:paraId="2CC21048" w14:textId="15BF5254" w:rsidR="004F4061" w:rsidRPr="001C7C52" w:rsidRDefault="004F4061" w:rsidP="004F4061">
            <w:pPr>
              <w:rPr>
                <w:rFonts w:ascii="Times New Roman" w:hAnsi="Times New Roman"/>
              </w:rPr>
            </w:pPr>
            <w:r>
              <w:rPr>
                <w:rFonts w:ascii="Times New Roman" w:hAnsi="Times New Roman"/>
              </w:rPr>
              <w:t>Fiji Community Development Program</w:t>
            </w:r>
          </w:p>
        </w:tc>
      </w:tr>
      <w:tr w:rsidR="004F4061" w:rsidRPr="001C7C52" w14:paraId="6FF6DE7B" w14:textId="77777777" w:rsidTr="00FD2ADA">
        <w:tc>
          <w:tcPr>
            <w:tcW w:w="1668" w:type="dxa"/>
          </w:tcPr>
          <w:p w14:paraId="1F765932" w14:textId="77777777" w:rsidR="004F4061" w:rsidRPr="001C7C52" w:rsidRDefault="004F4061" w:rsidP="004F4061">
            <w:pPr>
              <w:rPr>
                <w:rFonts w:ascii="Times New Roman" w:hAnsi="Times New Roman"/>
              </w:rPr>
            </w:pPr>
            <w:r w:rsidRPr="001C7C52">
              <w:rPr>
                <w:rFonts w:ascii="Times New Roman" w:hAnsi="Times New Roman"/>
              </w:rPr>
              <w:t xml:space="preserve">FBO </w:t>
            </w:r>
          </w:p>
        </w:tc>
        <w:tc>
          <w:tcPr>
            <w:tcW w:w="6848" w:type="dxa"/>
          </w:tcPr>
          <w:p w14:paraId="1A48A537" w14:textId="61078923" w:rsidR="004F4061" w:rsidRPr="001C7C52" w:rsidRDefault="004F4061" w:rsidP="004F4061">
            <w:pPr>
              <w:rPr>
                <w:rFonts w:ascii="Times New Roman" w:hAnsi="Times New Roman"/>
              </w:rPr>
            </w:pPr>
            <w:r>
              <w:rPr>
                <w:rFonts w:ascii="Times New Roman" w:hAnsi="Times New Roman"/>
              </w:rPr>
              <w:t>Faith-based O</w:t>
            </w:r>
            <w:r w:rsidRPr="001C7C52">
              <w:rPr>
                <w:rFonts w:ascii="Times New Roman" w:hAnsi="Times New Roman"/>
              </w:rPr>
              <w:t xml:space="preserve">rganisation </w:t>
            </w:r>
          </w:p>
        </w:tc>
      </w:tr>
      <w:tr w:rsidR="004F4061" w:rsidRPr="001C7C52" w14:paraId="6FCA3CE7" w14:textId="77777777" w:rsidTr="00FD2ADA">
        <w:tc>
          <w:tcPr>
            <w:tcW w:w="1668" w:type="dxa"/>
          </w:tcPr>
          <w:p w14:paraId="60F0FAE0" w14:textId="71D3F634" w:rsidR="004F4061" w:rsidRPr="001C7C52" w:rsidRDefault="004F4061" w:rsidP="004F4061">
            <w:pPr>
              <w:rPr>
                <w:rFonts w:ascii="Times New Roman" w:hAnsi="Times New Roman"/>
              </w:rPr>
            </w:pPr>
            <w:r>
              <w:rPr>
                <w:rFonts w:ascii="Times New Roman" w:hAnsi="Times New Roman"/>
              </w:rPr>
              <w:t>FGD</w:t>
            </w:r>
          </w:p>
        </w:tc>
        <w:tc>
          <w:tcPr>
            <w:tcW w:w="6848" w:type="dxa"/>
          </w:tcPr>
          <w:p w14:paraId="17D55FD5" w14:textId="49995448" w:rsidR="004F4061" w:rsidRPr="001C7C52" w:rsidRDefault="004F4061" w:rsidP="004F4061">
            <w:pPr>
              <w:rPr>
                <w:rFonts w:ascii="Times New Roman" w:hAnsi="Times New Roman"/>
              </w:rPr>
            </w:pPr>
            <w:r>
              <w:rPr>
                <w:rFonts w:ascii="Times New Roman" w:hAnsi="Times New Roman"/>
              </w:rPr>
              <w:t>Focus Group Discussion</w:t>
            </w:r>
          </w:p>
        </w:tc>
      </w:tr>
      <w:tr w:rsidR="004F4061" w:rsidRPr="001C7C52" w14:paraId="3E6CB717" w14:textId="77777777" w:rsidTr="00FD2ADA">
        <w:tc>
          <w:tcPr>
            <w:tcW w:w="1668" w:type="dxa"/>
          </w:tcPr>
          <w:p w14:paraId="40C23D33" w14:textId="797D4DE5" w:rsidR="004F4061" w:rsidRDefault="004F4061" w:rsidP="004F4061">
            <w:pPr>
              <w:rPr>
                <w:rFonts w:ascii="Times New Roman" w:hAnsi="Times New Roman"/>
              </w:rPr>
            </w:pPr>
            <w:r>
              <w:rPr>
                <w:rFonts w:ascii="Times New Roman" w:hAnsi="Times New Roman"/>
              </w:rPr>
              <w:t>GES</w:t>
            </w:r>
          </w:p>
        </w:tc>
        <w:tc>
          <w:tcPr>
            <w:tcW w:w="6848" w:type="dxa"/>
          </w:tcPr>
          <w:p w14:paraId="76B2A4E4" w14:textId="66B71359" w:rsidR="004F4061" w:rsidRDefault="004F4061" w:rsidP="004F4061">
            <w:pPr>
              <w:rPr>
                <w:rFonts w:ascii="Times New Roman" w:hAnsi="Times New Roman"/>
              </w:rPr>
            </w:pPr>
            <w:r>
              <w:rPr>
                <w:rFonts w:ascii="Times New Roman" w:hAnsi="Times New Roman"/>
              </w:rPr>
              <w:t>Government Engagement Strategy</w:t>
            </w:r>
          </w:p>
        </w:tc>
      </w:tr>
      <w:tr w:rsidR="004F4061" w:rsidRPr="001C7C52" w14:paraId="3671D5B4" w14:textId="77777777" w:rsidTr="00FD2ADA">
        <w:tc>
          <w:tcPr>
            <w:tcW w:w="1668" w:type="dxa"/>
          </w:tcPr>
          <w:p w14:paraId="31C96E43" w14:textId="36B9141E" w:rsidR="004F4061" w:rsidRPr="001C7C52" w:rsidRDefault="004F4061" w:rsidP="004F4061">
            <w:pPr>
              <w:rPr>
                <w:rFonts w:ascii="Times New Roman" w:hAnsi="Times New Roman"/>
              </w:rPr>
            </w:pPr>
            <w:r>
              <w:rPr>
                <w:rFonts w:ascii="Times New Roman" w:hAnsi="Times New Roman"/>
              </w:rPr>
              <w:t>GESI</w:t>
            </w:r>
          </w:p>
        </w:tc>
        <w:tc>
          <w:tcPr>
            <w:tcW w:w="6848" w:type="dxa"/>
          </w:tcPr>
          <w:p w14:paraId="1797D277" w14:textId="6EFA4D31" w:rsidR="004F4061" w:rsidRPr="001C7C52" w:rsidRDefault="004F4061" w:rsidP="004F4061">
            <w:pPr>
              <w:rPr>
                <w:rFonts w:ascii="Times New Roman" w:hAnsi="Times New Roman"/>
              </w:rPr>
            </w:pPr>
            <w:r>
              <w:rPr>
                <w:rFonts w:ascii="Times New Roman" w:hAnsi="Times New Roman"/>
              </w:rPr>
              <w:t>Gender Equality and Social Inclusion</w:t>
            </w:r>
          </w:p>
        </w:tc>
      </w:tr>
      <w:tr w:rsidR="004F4061" w:rsidRPr="001C7C52" w14:paraId="5A905515" w14:textId="77777777" w:rsidTr="00FD2ADA">
        <w:tc>
          <w:tcPr>
            <w:tcW w:w="1668" w:type="dxa"/>
          </w:tcPr>
          <w:p w14:paraId="6CC21B07" w14:textId="77777777" w:rsidR="004F4061" w:rsidRPr="001C7C52" w:rsidRDefault="004F4061" w:rsidP="004F4061">
            <w:pPr>
              <w:rPr>
                <w:rFonts w:ascii="Times New Roman" w:hAnsi="Times New Roman"/>
              </w:rPr>
            </w:pPr>
            <w:r w:rsidRPr="001C7C52">
              <w:rPr>
                <w:rFonts w:ascii="Times New Roman" w:hAnsi="Times New Roman"/>
              </w:rPr>
              <w:t>GoA</w:t>
            </w:r>
          </w:p>
        </w:tc>
        <w:tc>
          <w:tcPr>
            <w:tcW w:w="6848" w:type="dxa"/>
          </w:tcPr>
          <w:p w14:paraId="6D93CF9B" w14:textId="77777777" w:rsidR="004F4061" w:rsidRPr="001C7C52" w:rsidRDefault="004F4061" w:rsidP="004F4061">
            <w:pPr>
              <w:rPr>
                <w:rFonts w:ascii="Times New Roman" w:hAnsi="Times New Roman"/>
              </w:rPr>
            </w:pPr>
            <w:r w:rsidRPr="001C7C52">
              <w:rPr>
                <w:rFonts w:ascii="Times New Roman" w:hAnsi="Times New Roman"/>
              </w:rPr>
              <w:t>Government of Australia</w:t>
            </w:r>
          </w:p>
        </w:tc>
      </w:tr>
      <w:tr w:rsidR="004F4061" w:rsidRPr="001C7C52" w14:paraId="129EFEF3" w14:textId="77777777" w:rsidTr="00FD2ADA">
        <w:tc>
          <w:tcPr>
            <w:tcW w:w="1668" w:type="dxa"/>
          </w:tcPr>
          <w:p w14:paraId="6E1CF67F" w14:textId="77777777" w:rsidR="004F4061" w:rsidRPr="001C7C52" w:rsidRDefault="004F4061" w:rsidP="004F4061">
            <w:pPr>
              <w:rPr>
                <w:rFonts w:ascii="Times New Roman" w:hAnsi="Times New Roman"/>
              </w:rPr>
            </w:pPr>
            <w:r w:rsidRPr="001C7C52">
              <w:rPr>
                <w:rFonts w:ascii="Times New Roman" w:hAnsi="Times New Roman"/>
              </w:rPr>
              <w:t xml:space="preserve">GoF </w:t>
            </w:r>
          </w:p>
        </w:tc>
        <w:tc>
          <w:tcPr>
            <w:tcW w:w="6848" w:type="dxa"/>
          </w:tcPr>
          <w:p w14:paraId="6829473E" w14:textId="77777777" w:rsidR="004F4061" w:rsidRPr="001C7C52" w:rsidRDefault="004F4061" w:rsidP="004F4061">
            <w:pPr>
              <w:rPr>
                <w:rFonts w:ascii="Times New Roman" w:hAnsi="Times New Roman"/>
              </w:rPr>
            </w:pPr>
            <w:r w:rsidRPr="001C7C52">
              <w:rPr>
                <w:rFonts w:ascii="Times New Roman" w:hAnsi="Times New Roman"/>
              </w:rPr>
              <w:t xml:space="preserve">Government of Fiji </w:t>
            </w:r>
          </w:p>
        </w:tc>
      </w:tr>
      <w:tr w:rsidR="004F4061" w:rsidRPr="001C7C52" w14:paraId="3B98BC21" w14:textId="77777777" w:rsidTr="00FD2ADA">
        <w:tc>
          <w:tcPr>
            <w:tcW w:w="1668" w:type="dxa"/>
          </w:tcPr>
          <w:p w14:paraId="31805475" w14:textId="0F7A447A" w:rsidR="004F4061" w:rsidRPr="001C7C52" w:rsidRDefault="004F4061" w:rsidP="004F4061">
            <w:pPr>
              <w:rPr>
                <w:rFonts w:ascii="Times New Roman" w:hAnsi="Times New Roman"/>
              </w:rPr>
            </w:pPr>
            <w:r>
              <w:rPr>
                <w:rFonts w:ascii="Times New Roman" w:hAnsi="Times New Roman"/>
              </w:rPr>
              <w:t>IGP</w:t>
            </w:r>
          </w:p>
        </w:tc>
        <w:tc>
          <w:tcPr>
            <w:tcW w:w="6848" w:type="dxa"/>
          </w:tcPr>
          <w:p w14:paraId="2334CC92" w14:textId="7308B7D1" w:rsidR="004F4061" w:rsidRPr="001C7C52" w:rsidRDefault="004F4061" w:rsidP="004F4061">
            <w:pPr>
              <w:rPr>
                <w:rFonts w:ascii="Times New Roman" w:hAnsi="Times New Roman"/>
              </w:rPr>
            </w:pPr>
            <w:r>
              <w:rPr>
                <w:rFonts w:ascii="Times New Roman" w:hAnsi="Times New Roman"/>
              </w:rPr>
              <w:t>Income Generating Project</w:t>
            </w:r>
          </w:p>
        </w:tc>
      </w:tr>
      <w:tr w:rsidR="004F4061" w:rsidRPr="001C7C52" w14:paraId="31F0BAAB" w14:textId="77777777" w:rsidTr="00FD2ADA">
        <w:tc>
          <w:tcPr>
            <w:tcW w:w="1668" w:type="dxa"/>
          </w:tcPr>
          <w:p w14:paraId="78A7798E" w14:textId="77777777" w:rsidR="004F4061" w:rsidRPr="001C7C52" w:rsidRDefault="004F4061" w:rsidP="004F4061">
            <w:pPr>
              <w:rPr>
                <w:rFonts w:ascii="Times New Roman" w:hAnsi="Times New Roman"/>
              </w:rPr>
            </w:pPr>
            <w:r w:rsidRPr="001C7C52">
              <w:rPr>
                <w:rFonts w:ascii="Times New Roman" w:hAnsi="Times New Roman"/>
              </w:rPr>
              <w:t xml:space="preserve">INGO </w:t>
            </w:r>
          </w:p>
        </w:tc>
        <w:tc>
          <w:tcPr>
            <w:tcW w:w="6848" w:type="dxa"/>
          </w:tcPr>
          <w:p w14:paraId="4BEF2F27" w14:textId="3DC2AB0D" w:rsidR="004F4061" w:rsidRPr="001C7C52" w:rsidRDefault="004F4061" w:rsidP="004F4061">
            <w:pPr>
              <w:rPr>
                <w:rFonts w:ascii="Times New Roman" w:hAnsi="Times New Roman"/>
              </w:rPr>
            </w:pPr>
            <w:r w:rsidRPr="001C7C52">
              <w:rPr>
                <w:rFonts w:ascii="Times New Roman" w:hAnsi="Times New Roman"/>
              </w:rPr>
              <w:t>International N</w:t>
            </w:r>
            <w:r>
              <w:rPr>
                <w:rFonts w:ascii="Times New Roman" w:hAnsi="Times New Roman"/>
              </w:rPr>
              <w:t>on-government O</w:t>
            </w:r>
            <w:r w:rsidRPr="001C7C52">
              <w:rPr>
                <w:rFonts w:ascii="Times New Roman" w:hAnsi="Times New Roman"/>
              </w:rPr>
              <w:t xml:space="preserve">rganisation </w:t>
            </w:r>
          </w:p>
        </w:tc>
      </w:tr>
      <w:tr w:rsidR="004F4061" w:rsidRPr="001C7C52" w14:paraId="2BEDD312" w14:textId="77777777" w:rsidTr="00FD2ADA">
        <w:tc>
          <w:tcPr>
            <w:tcW w:w="1668" w:type="dxa"/>
          </w:tcPr>
          <w:p w14:paraId="34919D3F" w14:textId="182937D4" w:rsidR="004F4061" w:rsidRPr="001C7C52" w:rsidRDefault="004F4061" w:rsidP="004F4061">
            <w:pPr>
              <w:rPr>
                <w:rFonts w:ascii="Times New Roman" w:hAnsi="Times New Roman"/>
              </w:rPr>
            </w:pPr>
            <w:r>
              <w:rPr>
                <w:rFonts w:ascii="Times New Roman" w:hAnsi="Times New Roman"/>
              </w:rPr>
              <w:t>LGBTI</w:t>
            </w:r>
          </w:p>
        </w:tc>
        <w:tc>
          <w:tcPr>
            <w:tcW w:w="6848" w:type="dxa"/>
          </w:tcPr>
          <w:p w14:paraId="514A56B9" w14:textId="797C2107" w:rsidR="004F4061" w:rsidRPr="001C7C52" w:rsidRDefault="004F4061" w:rsidP="004F4061">
            <w:pPr>
              <w:rPr>
                <w:rFonts w:ascii="Times New Roman" w:hAnsi="Times New Roman"/>
              </w:rPr>
            </w:pPr>
            <w:r>
              <w:rPr>
                <w:rFonts w:ascii="Times New Roman" w:hAnsi="Times New Roman"/>
              </w:rPr>
              <w:t>Lesbian, Gay, Bisexual, Transgender, Intersex</w:t>
            </w:r>
          </w:p>
        </w:tc>
      </w:tr>
      <w:tr w:rsidR="004F4061" w:rsidRPr="001C7C52" w14:paraId="5BFEFDC2" w14:textId="77777777" w:rsidTr="00FD2ADA">
        <w:tc>
          <w:tcPr>
            <w:tcW w:w="1668" w:type="dxa"/>
          </w:tcPr>
          <w:p w14:paraId="5203CDD9" w14:textId="226FCC65" w:rsidR="004F4061" w:rsidRPr="001C7C52" w:rsidRDefault="004F4061" w:rsidP="004F4061">
            <w:pPr>
              <w:rPr>
                <w:rFonts w:ascii="Times New Roman" w:hAnsi="Times New Roman"/>
              </w:rPr>
            </w:pPr>
            <w:r>
              <w:rPr>
                <w:rFonts w:ascii="Times New Roman" w:hAnsi="Times New Roman"/>
              </w:rPr>
              <w:t>MEL</w:t>
            </w:r>
          </w:p>
        </w:tc>
        <w:tc>
          <w:tcPr>
            <w:tcW w:w="6848" w:type="dxa"/>
          </w:tcPr>
          <w:p w14:paraId="76FCD186" w14:textId="5827BABF" w:rsidR="004F4061" w:rsidRPr="001C7C52" w:rsidRDefault="004F4061" w:rsidP="004F4061">
            <w:pPr>
              <w:rPr>
                <w:rFonts w:ascii="Times New Roman" w:hAnsi="Times New Roman"/>
              </w:rPr>
            </w:pPr>
            <w:r>
              <w:rPr>
                <w:rFonts w:ascii="Times New Roman" w:hAnsi="Times New Roman"/>
              </w:rPr>
              <w:t>Monitoring Evaluation and Learning</w:t>
            </w:r>
          </w:p>
        </w:tc>
      </w:tr>
      <w:tr w:rsidR="004F4061" w:rsidRPr="001C7C52" w14:paraId="1B4D68BC" w14:textId="77777777" w:rsidTr="00FD2ADA">
        <w:tc>
          <w:tcPr>
            <w:tcW w:w="1668" w:type="dxa"/>
          </w:tcPr>
          <w:p w14:paraId="7B36013E" w14:textId="77777777" w:rsidR="004F4061" w:rsidRPr="001C7C52" w:rsidRDefault="004F4061" w:rsidP="004F4061">
            <w:pPr>
              <w:rPr>
                <w:rFonts w:ascii="Times New Roman" w:hAnsi="Times New Roman"/>
              </w:rPr>
            </w:pPr>
            <w:r w:rsidRPr="001C7C52">
              <w:rPr>
                <w:rFonts w:ascii="Times New Roman" w:hAnsi="Times New Roman"/>
              </w:rPr>
              <w:t xml:space="preserve">MFAT </w:t>
            </w:r>
          </w:p>
        </w:tc>
        <w:tc>
          <w:tcPr>
            <w:tcW w:w="6848" w:type="dxa"/>
          </w:tcPr>
          <w:p w14:paraId="61DAA088" w14:textId="77777777" w:rsidR="004F4061" w:rsidRPr="001C7C52" w:rsidRDefault="004F4061" w:rsidP="004F4061">
            <w:pPr>
              <w:rPr>
                <w:rFonts w:ascii="Times New Roman" w:hAnsi="Times New Roman"/>
              </w:rPr>
            </w:pPr>
            <w:r w:rsidRPr="001C7C52">
              <w:rPr>
                <w:rFonts w:ascii="Times New Roman" w:hAnsi="Times New Roman"/>
              </w:rPr>
              <w:t xml:space="preserve">Ministry of Foreign Affairs and Trade, New Zealand Government </w:t>
            </w:r>
          </w:p>
        </w:tc>
      </w:tr>
      <w:tr w:rsidR="004F4061" w:rsidRPr="001C7C52" w14:paraId="490EB990" w14:textId="77777777" w:rsidTr="00FD2ADA">
        <w:tc>
          <w:tcPr>
            <w:tcW w:w="1668" w:type="dxa"/>
          </w:tcPr>
          <w:p w14:paraId="1790D653" w14:textId="593E549E" w:rsidR="004F4061" w:rsidRDefault="004F4061" w:rsidP="004F4061">
            <w:pPr>
              <w:rPr>
                <w:rFonts w:ascii="Times New Roman" w:hAnsi="Times New Roman"/>
              </w:rPr>
            </w:pPr>
            <w:r>
              <w:rPr>
                <w:rFonts w:ascii="Times New Roman" w:hAnsi="Times New Roman"/>
              </w:rPr>
              <w:t>MoHMS</w:t>
            </w:r>
          </w:p>
        </w:tc>
        <w:tc>
          <w:tcPr>
            <w:tcW w:w="6848" w:type="dxa"/>
          </w:tcPr>
          <w:p w14:paraId="2A7AEE25" w14:textId="0DFA7A06" w:rsidR="004F4061" w:rsidRDefault="004F4061" w:rsidP="004F4061">
            <w:pPr>
              <w:rPr>
                <w:rFonts w:ascii="Times New Roman" w:hAnsi="Times New Roman"/>
              </w:rPr>
            </w:pPr>
            <w:r>
              <w:rPr>
                <w:rFonts w:ascii="Times New Roman" w:hAnsi="Times New Roman"/>
              </w:rPr>
              <w:t>Ministry of Health and Medical Services</w:t>
            </w:r>
          </w:p>
        </w:tc>
      </w:tr>
      <w:tr w:rsidR="004F4061" w:rsidRPr="001C7C52" w14:paraId="667735F4" w14:textId="77777777" w:rsidTr="00FD2ADA">
        <w:tc>
          <w:tcPr>
            <w:tcW w:w="1668" w:type="dxa"/>
          </w:tcPr>
          <w:p w14:paraId="498EE5C6" w14:textId="36A3B311" w:rsidR="004F4061" w:rsidRDefault="004F4061" w:rsidP="004F4061">
            <w:pPr>
              <w:rPr>
                <w:rFonts w:ascii="Times New Roman" w:hAnsi="Times New Roman"/>
              </w:rPr>
            </w:pPr>
            <w:r>
              <w:rPr>
                <w:rFonts w:ascii="Times New Roman" w:hAnsi="Times New Roman"/>
              </w:rPr>
              <w:t>NGO</w:t>
            </w:r>
          </w:p>
        </w:tc>
        <w:tc>
          <w:tcPr>
            <w:tcW w:w="6848" w:type="dxa"/>
          </w:tcPr>
          <w:p w14:paraId="0A11C31F" w14:textId="61829EFD" w:rsidR="004F4061" w:rsidRDefault="004F4061" w:rsidP="004F4061">
            <w:pPr>
              <w:rPr>
                <w:rFonts w:ascii="Times New Roman" w:hAnsi="Times New Roman"/>
              </w:rPr>
            </w:pPr>
            <w:r>
              <w:rPr>
                <w:rFonts w:ascii="Times New Roman" w:hAnsi="Times New Roman"/>
              </w:rPr>
              <w:t>Non-Government Organisation</w:t>
            </w:r>
          </w:p>
        </w:tc>
      </w:tr>
      <w:tr w:rsidR="004F4061" w:rsidRPr="001C7C52" w14:paraId="684D5481" w14:textId="77777777" w:rsidTr="00FD2ADA">
        <w:tc>
          <w:tcPr>
            <w:tcW w:w="1668" w:type="dxa"/>
          </w:tcPr>
          <w:p w14:paraId="1213318D" w14:textId="612EE0D3" w:rsidR="004F4061" w:rsidRPr="001C7C52" w:rsidRDefault="004F4061" w:rsidP="004F4061">
            <w:pPr>
              <w:rPr>
                <w:rFonts w:ascii="Times New Roman" w:hAnsi="Times New Roman"/>
              </w:rPr>
            </w:pPr>
            <w:r>
              <w:rPr>
                <w:rFonts w:ascii="Times New Roman" w:hAnsi="Times New Roman"/>
              </w:rPr>
              <w:t>PEC</w:t>
            </w:r>
          </w:p>
        </w:tc>
        <w:tc>
          <w:tcPr>
            <w:tcW w:w="6848" w:type="dxa"/>
          </w:tcPr>
          <w:p w14:paraId="0560A958" w14:textId="77BB7671" w:rsidR="004F4061" w:rsidRPr="001C7C52" w:rsidRDefault="004F4061" w:rsidP="004F4061">
            <w:pPr>
              <w:rPr>
                <w:rFonts w:ascii="Times New Roman" w:hAnsi="Times New Roman"/>
              </w:rPr>
            </w:pPr>
            <w:r>
              <w:rPr>
                <w:rFonts w:ascii="Times New Roman" w:hAnsi="Times New Roman"/>
              </w:rPr>
              <w:t>Program Executive Committee</w:t>
            </w:r>
          </w:p>
        </w:tc>
      </w:tr>
      <w:tr w:rsidR="004F4061" w:rsidRPr="001C7C52" w14:paraId="488EA054" w14:textId="77777777" w:rsidTr="00FD2ADA">
        <w:tc>
          <w:tcPr>
            <w:tcW w:w="1668" w:type="dxa"/>
          </w:tcPr>
          <w:p w14:paraId="03B7BA49" w14:textId="77777777" w:rsidR="004F4061" w:rsidRPr="001C7C52" w:rsidRDefault="004F4061" w:rsidP="004F4061">
            <w:pPr>
              <w:rPr>
                <w:rFonts w:ascii="Times New Roman" w:hAnsi="Times New Roman"/>
              </w:rPr>
            </w:pPr>
            <w:r w:rsidRPr="001C7C52">
              <w:rPr>
                <w:rFonts w:ascii="Times New Roman" w:hAnsi="Times New Roman"/>
              </w:rPr>
              <w:t xml:space="preserve">PIFS </w:t>
            </w:r>
          </w:p>
        </w:tc>
        <w:tc>
          <w:tcPr>
            <w:tcW w:w="6848" w:type="dxa"/>
          </w:tcPr>
          <w:p w14:paraId="3A7228A9" w14:textId="77777777" w:rsidR="004F4061" w:rsidRPr="001C7C52" w:rsidRDefault="004F4061" w:rsidP="004F4061">
            <w:pPr>
              <w:rPr>
                <w:rFonts w:ascii="Times New Roman" w:hAnsi="Times New Roman"/>
              </w:rPr>
            </w:pPr>
            <w:r w:rsidRPr="001C7C52">
              <w:rPr>
                <w:rFonts w:ascii="Times New Roman" w:hAnsi="Times New Roman"/>
              </w:rPr>
              <w:t xml:space="preserve">Pacific Island Forum Secretariat </w:t>
            </w:r>
          </w:p>
        </w:tc>
      </w:tr>
      <w:tr w:rsidR="004F4061" w:rsidRPr="001C7C52" w14:paraId="6106E568" w14:textId="77777777" w:rsidTr="00FD2ADA">
        <w:tc>
          <w:tcPr>
            <w:tcW w:w="1668" w:type="dxa"/>
          </w:tcPr>
          <w:p w14:paraId="35E2F127" w14:textId="3B360937" w:rsidR="004F4061" w:rsidRPr="001C7C52" w:rsidRDefault="004F4061" w:rsidP="004F4061">
            <w:pPr>
              <w:rPr>
                <w:rFonts w:ascii="Times New Roman" w:hAnsi="Times New Roman"/>
              </w:rPr>
            </w:pPr>
            <w:r>
              <w:rPr>
                <w:rFonts w:ascii="Times New Roman" w:hAnsi="Times New Roman"/>
              </w:rPr>
              <w:t>PRRP</w:t>
            </w:r>
          </w:p>
        </w:tc>
        <w:tc>
          <w:tcPr>
            <w:tcW w:w="6848" w:type="dxa"/>
          </w:tcPr>
          <w:p w14:paraId="5E4A3CAF" w14:textId="789FE089" w:rsidR="004F4061" w:rsidRPr="001C7C52" w:rsidRDefault="004F4061" w:rsidP="004F4061">
            <w:pPr>
              <w:rPr>
                <w:rFonts w:ascii="Times New Roman" w:hAnsi="Times New Roman"/>
              </w:rPr>
            </w:pPr>
            <w:r>
              <w:rPr>
                <w:rFonts w:ascii="Times New Roman" w:hAnsi="Times New Roman"/>
              </w:rPr>
              <w:t>Pacific Risk Resilience Program</w:t>
            </w:r>
          </w:p>
        </w:tc>
      </w:tr>
      <w:tr w:rsidR="004F4061" w:rsidRPr="001C7C52" w14:paraId="56D63D33" w14:textId="77777777" w:rsidTr="00FD2ADA">
        <w:tc>
          <w:tcPr>
            <w:tcW w:w="1668" w:type="dxa"/>
          </w:tcPr>
          <w:p w14:paraId="22A9948E" w14:textId="5B5B8456" w:rsidR="004F4061" w:rsidRPr="001C7C52" w:rsidRDefault="004F4061" w:rsidP="004F4061">
            <w:pPr>
              <w:rPr>
                <w:rFonts w:ascii="Times New Roman" w:hAnsi="Times New Roman"/>
              </w:rPr>
            </w:pPr>
            <w:r w:rsidRPr="001C7C52">
              <w:rPr>
                <w:rFonts w:ascii="Times New Roman" w:hAnsi="Times New Roman"/>
              </w:rPr>
              <w:t>P</w:t>
            </w:r>
            <w:r>
              <w:rPr>
                <w:rFonts w:ascii="Times New Roman" w:hAnsi="Times New Roman"/>
              </w:rPr>
              <w:t>w</w:t>
            </w:r>
            <w:r w:rsidRPr="001C7C52">
              <w:rPr>
                <w:rFonts w:ascii="Times New Roman" w:hAnsi="Times New Roman"/>
              </w:rPr>
              <w:t>D</w:t>
            </w:r>
          </w:p>
        </w:tc>
        <w:tc>
          <w:tcPr>
            <w:tcW w:w="6848" w:type="dxa"/>
          </w:tcPr>
          <w:p w14:paraId="5EB4BD7D" w14:textId="6E870926" w:rsidR="004F4061" w:rsidRPr="001C7C52" w:rsidRDefault="004F4061" w:rsidP="004F4061">
            <w:pPr>
              <w:rPr>
                <w:rFonts w:ascii="Times New Roman" w:hAnsi="Times New Roman"/>
              </w:rPr>
            </w:pPr>
            <w:r w:rsidRPr="001C7C52">
              <w:rPr>
                <w:rFonts w:ascii="Times New Roman" w:hAnsi="Times New Roman"/>
              </w:rPr>
              <w:t xml:space="preserve">People </w:t>
            </w:r>
            <w:r w:rsidR="008A69C5">
              <w:rPr>
                <w:rFonts w:ascii="Times New Roman" w:hAnsi="Times New Roman"/>
              </w:rPr>
              <w:t>with D</w:t>
            </w:r>
            <w:r w:rsidRPr="001C7C52">
              <w:rPr>
                <w:rFonts w:ascii="Times New Roman" w:hAnsi="Times New Roman"/>
              </w:rPr>
              <w:t>isability</w:t>
            </w:r>
          </w:p>
        </w:tc>
      </w:tr>
      <w:tr w:rsidR="004F4061" w:rsidRPr="001C7C52" w14:paraId="09921017" w14:textId="77777777" w:rsidTr="00FD2ADA">
        <w:tc>
          <w:tcPr>
            <w:tcW w:w="1668" w:type="dxa"/>
          </w:tcPr>
          <w:p w14:paraId="73F6B0BB" w14:textId="77777777" w:rsidR="004F4061" w:rsidRPr="001C7C52" w:rsidRDefault="004F4061" w:rsidP="004F4061">
            <w:pPr>
              <w:rPr>
                <w:rFonts w:ascii="Times New Roman" w:hAnsi="Times New Roman"/>
              </w:rPr>
            </w:pPr>
            <w:r w:rsidRPr="001C7C52">
              <w:rPr>
                <w:rFonts w:ascii="Times New Roman" w:hAnsi="Times New Roman"/>
              </w:rPr>
              <w:t xml:space="preserve">TC </w:t>
            </w:r>
          </w:p>
        </w:tc>
        <w:tc>
          <w:tcPr>
            <w:tcW w:w="6848" w:type="dxa"/>
          </w:tcPr>
          <w:p w14:paraId="59E6E2A7" w14:textId="77777777" w:rsidR="004F4061" w:rsidRPr="001C7C52" w:rsidRDefault="004F4061" w:rsidP="004F4061">
            <w:pPr>
              <w:rPr>
                <w:rFonts w:ascii="Times New Roman" w:hAnsi="Times New Roman"/>
              </w:rPr>
            </w:pPr>
            <w:r w:rsidRPr="001C7C52">
              <w:rPr>
                <w:rFonts w:ascii="Times New Roman" w:hAnsi="Times New Roman"/>
              </w:rPr>
              <w:t xml:space="preserve">Tropical Cyclone </w:t>
            </w:r>
          </w:p>
        </w:tc>
      </w:tr>
      <w:tr w:rsidR="004F4061" w:rsidRPr="001C7C52" w14:paraId="3A03339A" w14:textId="77777777" w:rsidTr="00FD2ADA">
        <w:tc>
          <w:tcPr>
            <w:tcW w:w="1668" w:type="dxa"/>
          </w:tcPr>
          <w:p w14:paraId="04A47CAA" w14:textId="611389D4" w:rsidR="004F4061" w:rsidRPr="001C7C52" w:rsidRDefault="004F4061" w:rsidP="004F4061">
            <w:pPr>
              <w:rPr>
                <w:rFonts w:ascii="Times New Roman" w:hAnsi="Times New Roman"/>
              </w:rPr>
            </w:pPr>
            <w:r>
              <w:rPr>
                <w:rFonts w:ascii="Times New Roman" w:hAnsi="Times New Roman"/>
              </w:rPr>
              <w:t>TOR</w:t>
            </w:r>
          </w:p>
        </w:tc>
        <w:tc>
          <w:tcPr>
            <w:tcW w:w="6848" w:type="dxa"/>
          </w:tcPr>
          <w:p w14:paraId="354F3078" w14:textId="054383BD" w:rsidR="004F4061" w:rsidRPr="001C7C52" w:rsidRDefault="004F4061" w:rsidP="004F4061">
            <w:pPr>
              <w:rPr>
                <w:rFonts w:ascii="Times New Roman" w:hAnsi="Times New Roman"/>
              </w:rPr>
            </w:pPr>
            <w:r>
              <w:rPr>
                <w:rFonts w:ascii="Times New Roman" w:hAnsi="Times New Roman"/>
              </w:rPr>
              <w:t>Terms of Reference</w:t>
            </w:r>
          </w:p>
        </w:tc>
      </w:tr>
      <w:tr w:rsidR="004F4061" w:rsidRPr="001C7C52" w14:paraId="552F8070" w14:textId="77777777" w:rsidTr="00FD2ADA">
        <w:tc>
          <w:tcPr>
            <w:tcW w:w="1668" w:type="dxa"/>
          </w:tcPr>
          <w:p w14:paraId="4A259AA1" w14:textId="30278936" w:rsidR="004F4061" w:rsidRDefault="004F4061" w:rsidP="004F4061">
            <w:pPr>
              <w:rPr>
                <w:rFonts w:ascii="Times New Roman" w:hAnsi="Times New Roman"/>
              </w:rPr>
            </w:pPr>
            <w:r>
              <w:rPr>
                <w:rFonts w:ascii="Times New Roman" w:hAnsi="Times New Roman"/>
              </w:rPr>
              <w:t>UNDP</w:t>
            </w:r>
          </w:p>
        </w:tc>
        <w:tc>
          <w:tcPr>
            <w:tcW w:w="6848" w:type="dxa"/>
          </w:tcPr>
          <w:p w14:paraId="1FA9EE81" w14:textId="526E35B7" w:rsidR="004F4061" w:rsidRDefault="004F4061" w:rsidP="004F4061">
            <w:pPr>
              <w:rPr>
                <w:rFonts w:ascii="Times New Roman" w:hAnsi="Times New Roman"/>
              </w:rPr>
            </w:pPr>
            <w:r>
              <w:rPr>
                <w:rFonts w:ascii="Times New Roman" w:hAnsi="Times New Roman"/>
              </w:rPr>
              <w:t>United Nations Development Program</w:t>
            </w:r>
          </w:p>
        </w:tc>
      </w:tr>
      <w:tr w:rsidR="004F4061" w:rsidRPr="001C7C52" w14:paraId="0C7CBFE7" w14:textId="77777777" w:rsidTr="00FD2ADA">
        <w:tc>
          <w:tcPr>
            <w:tcW w:w="1668" w:type="dxa"/>
          </w:tcPr>
          <w:p w14:paraId="693359A9" w14:textId="4B9ABEF9" w:rsidR="004F4061" w:rsidRDefault="004F4061" w:rsidP="004F4061">
            <w:pPr>
              <w:rPr>
                <w:rFonts w:ascii="Times New Roman" w:hAnsi="Times New Roman"/>
              </w:rPr>
            </w:pPr>
            <w:r>
              <w:rPr>
                <w:rFonts w:ascii="Times New Roman" w:hAnsi="Times New Roman"/>
              </w:rPr>
              <w:t>UNICEF</w:t>
            </w:r>
          </w:p>
        </w:tc>
        <w:tc>
          <w:tcPr>
            <w:tcW w:w="6848" w:type="dxa"/>
          </w:tcPr>
          <w:p w14:paraId="720387C7" w14:textId="79798F4A" w:rsidR="004F4061" w:rsidRDefault="004F4061" w:rsidP="004F4061">
            <w:pPr>
              <w:rPr>
                <w:rFonts w:ascii="Times New Roman" w:hAnsi="Times New Roman"/>
              </w:rPr>
            </w:pPr>
            <w:r>
              <w:rPr>
                <w:rFonts w:ascii="Times New Roman" w:hAnsi="Times New Roman"/>
              </w:rPr>
              <w:t>United Nations Children’s Fund</w:t>
            </w:r>
          </w:p>
        </w:tc>
      </w:tr>
      <w:tr w:rsidR="004F4061" w:rsidRPr="001C7C52" w14:paraId="10504265" w14:textId="77777777" w:rsidTr="00FD2ADA">
        <w:tc>
          <w:tcPr>
            <w:tcW w:w="1668" w:type="dxa"/>
          </w:tcPr>
          <w:p w14:paraId="1FC391D3" w14:textId="1CA3FACA" w:rsidR="004F4061" w:rsidRDefault="004F4061" w:rsidP="004F4061">
            <w:pPr>
              <w:rPr>
                <w:rFonts w:ascii="Times New Roman" w:hAnsi="Times New Roman"/>
              </w:rPr>
            </w:pPr>
            <w:r>
              <w:rPr>
                <w:rFonts w:ascii="Times New Roman" w:hAnsi="Times New Roman"/>
              </w:rPr>
              <w:t>WASH</w:t>
            </w:r>
          </w:p>
        </w:tc>
        <w:tc>
          <w:tcPr>
            <w:tcW w:w="6848" w:type="dxa"/>
          </w:tcPr>
          <w:p w14:paraId="2CBE019A" w14:textId="2D97FA09" w:rsidR="004F4061" w:rsidRDefault="004F4061" w:rsidP="004F4061">
            <w:pPr>
              <w:rPr>
                <w:rFonts w:ascii="Times New Roman" w:hAnsi="Times New Roman"/>
              </w:rPr>
            </w:pPr>
            <w:r>
              <w:rPr>
                <w:rFonts w:ascii="Times New Roman" w:hAnsi="Times New Roman"/>
              </w:rPr>
              <w:t>Water Sanitation and Hygiene</w:t>
            </w:r>
          </w:p>
        </w:tc>
      </w:tr>
    </w:tbl>
    <w:p w14:paraId="1BF6C667" w14:textId="29BDFB34" w:rsidR="00286503" w:rsidRDefault="00286503" w:rsidP="009E543D">
      <w:pPr>
        <w:pStyle w:val="Heading1"/>
        <w:sectPr w:rsidR="00286503" w:rsidSect="008A69C5">
          <w:headerReference w:type="even" r:id="rId8"/>
          <w:headerReference w:type="default" r:id="rId9"/>
          <w:footerReference w:type="even" r:id="rId10"/>
          <w:footerReference w:type="default" r:id="rId11"/>
          <w:headerReference w:type="first" r:id="rId12"/>
          <w:footerReference w:type="first" r:id="rId13"/>
          <w:pgSz w:w="11906" w:h="16838"/>
          <w:pgMar w:top="1134" w:right="1440" w:bottom="851" w:left="1440" w:header="708" w:footer="708" w:gutter="0"/>
          <w:pgNumType w:fmt="lowerRoman" w:start="1"/>
          <w:cols w:space="708"/>
          <w:docGrid w:linePitch="360"/>
        </w:sectPr>
      </w:pPr>
      <w:bookmarkStart w:id="1" w:name="_Ref355946007"/>
      <w:bookmarkStart w:id="2" w:name="_Toc488926319"/>
      <w:bookmarkStart w:id="3" w:name="_Ref349837160"/>
      <w:bookmarkStart w:id="4" w:name="_Toc401242265"/>
    </w:p>
    <w:p w14:paraId="627E6B19" w14:textId="6EE9D755" w:rsidR="004A4CBD" w:rsidRPr="001C7C52" w:rsidRDefault="00240252" w:rsidP="009E543D">
      <w:pPr>
        <w:pStyle w:val="Heading1"/>
      </w:pPr>
      <w:bookmarkStart w:id="5" w:name="_Toc498305148"/>
      <w:r w:rsidRPr="001C7C52">
        <w:lastRenderedPageBreak/>
        <w:t>Executive summary</w:t>
      </w:r>
      <w:bookmarkEnd w:id="1"/>
      <w:bookmarkEnd w:id="2"/>
      <w:bookmarkEnd w:id="5"/>
    </w:p>
    <w:p w14:paraId="2F07F0F4" w14:textId="77777777" w:rsidR="00286503" w:rsidRDefault="00286503" w:rsidP="00BD69B8">
      <w:pPr>
        <w:jc w:val="both"/>
        <w:rPr>
          <w:rFonts w:ascii="Times New Roman" w:hAnsi="Times New Roman"/>
        </w:rPr>
      </w:pPr>
    </w:p>
    <w:p w14:paraId="26DF9C6A" w14:textId="168652F4" w:rsidR="00132100" w:rsidRPr="001C7C52" w:rsidRDefault="00CD3453" w:rsidP="00BD69B8">
      <w:pPr>
        <w:jc w:val="both"/>
        <w:rPr>
          <w:rFonts w:ascii="Times New Roman" w:hAnsi="Times New Roman"/>
        </w:rPr>
      </w:pPr>
      <w:r w:rsidRPr="001C7C52">
        <w:rPr>
          <w:rFonts w:ascii="Times New Roman" w:hAnsi="Times New Roman"/>
        </w:rPr>
        <w:t xml:space="preserve">This </w:t>
      </w:r>
      <w:r w:rsidR="00506CA0" w:rsidRPr="001C7C52">
        <w:rPr>
          <w:rFonts w:ascii="Times New Roman" w:hAnsi="Times New Roman"/>
        </w:rPr>
        <w:t xml:space="preserve">report presents </w:t>
      </w:r>
      <w:r w:rsidR="006C0E5B" w:rsidRPr="001C7C52">
        <w:rPr>
          <w:rFonts w:ascii="Times New Roman" w:hAnsi="Times New Roman"/>
        </w:rPr>
        <w:t xml:space="preserve">the </w:t>
      </w:r>
      <w:r w:rsidR="00506CA0" w:rsidRPr="001C7C52">
        <w:rPr>
          <w:rFonts w:ascii="Times New Roman" w:hAnsi="Times New Roman"/>
        </w:rPr>
        <w:t>key findings, lessons learned and recommendations of</w:t>
      </w:r>
      <w:r w:rsidR="00BF1F0F" w:rsidRPr="001C7C52">
        <w:rPr>
          <w:rFonts w:ascii="Times New Roman" w:hAnsi="Times New Roman"/>
        </w:rPr>
        <w:t xml:space="preserve"> </w:t>
      </w:r>
      <w:r w:rsidRPr="001C7C52">
        <w:rPr>
          <w:rFonts w:ascii="Times New Roman" w:hAnsi="Times New Roman"/>
        </w:rPr>
        <w:t xml:space="preserve">the end of program evaluation of </w:t>
      </w:r>
      <w:r w:rsidR="00311932" w:rsidRPr="001C7C52">
        <w:rPr>
          <w:rFonts w:ascii="Times New Roman" w:hAnsi="Times New Roman"/>
        </w:rPr>
        <w:t>Australia’s</w:t>
      </w:r>
      <w:r w:rsidR="00662093" w:rsidRPr="001C7C52">
        <w:rPr>
          <w:rFonts w:ascii="Times New Roman" w:hAnsi="Times New Roman"/>
        </w:rPr>
        <w:t xml:space="preserve"> </w:t>
      </w:r>
      <w:r w:rsidRPr="001C7C52">
        <w:rPr>
          <w:rFonts w:ascii="Times New Roman" w:hAnsi="Times New Roman"/>
        </w:rPr>
        <w:t>Fiji Community Development Prog</w:t>
      </w:r>
      <w:r w:rsidR="00311932" w:rsidRPr="001C7C52">
        <w:rPr>
          <w:rFonts w:ascii="Times New Roman" w:hAnsi="Times New Roman"/>
        </w:rPr>
        <w:t xml:space="preserve">ram (FCDP).  </w:t>
      </w:r>
      <w:r w:rsidR="005A1182">
        <w:rPr>
          <w:rFonts w:ascii="Times New Roman" w:hAnsi="Times New Roman"/>
        </w:rPr>
        <w:t>The</w:t>
      </w:r>
      <w:r w:rsidR="00311932" w:rsidRPr="001C7C52">
        <w:rPr>
          <w:rFonts w:ascii="Times New Roman" w:hAnsi="Times New Roman"/>
        </w:rPr>
        <w:t xml:space="preserve"> Department of For</w:t>
      </w:r>
      <w:r w:rsidR="005A1182">
        <w:rPr>
          <w:rFonts w:ascii="Times New Roman" w:hAnsi="Times New Roman"/>
        </w:rPr>
        <w:t>eign Affairs and Trade (DFAT) commissioned th</w:t>
      </w:r>
      <w:r w:rsidR="00E17DAD">
        <w:rPr>
          <w:rFonts w:ascii="Times New Roman" w:hAnsi="Times New Roman"/>
        </w:rPr>
        <w:t>e</w:t>
      </w:r>
      <w:r w:rsidR="005A1182">
        <w:rPr>
          <w:rFonts w:ascii="Times New Roman" w:hAnsi="Times New Roman"/>
        </w:rPr>
        <w:t xml:space="preserve"> evaluation</w:t>
      </w:r>
      <w:r w:rsidR="00E17DAD">
        <w:rPr>
          <w:rFonts w:ascii="Times New Roman" w:hAnsi="Times New Roman"/>
        </w:rPr>
        <w:t>,</w:t>
      </w:r>
      <w:r w:rsidR="005A1182">
        <w:rPr>
          <w:rFonts w:ascii="Times New Roman" w:hAnsi="Times New Roman"/>
        </w:rPr>
        <w:t xml:space="preserve"> which was </w:t>
      </w:r>
      <w:r w:rsidR="00311932" w:rsidRPr="001C7C52">
        <w:rPr>
          <w:rFonts w:ascii="Times New Roman" w:hAnsi="Times New Roman"/>
        </w:rPr>
        <w:t xml:space="preserve">conducted </w:t>
      </w:r>
      <w:r w:rsidR="00E17DAD">
        <w:rPr>
          <w:rFonts w:ascii="Times New Roman" w:hAnsi="Times New Roman"/>
        </w:rPr>
        <w:t>in</w:t>
      </w:r>
      <w:r w:rsidR="005A1182" w:rsidRPr="001C7C52">
        <w:rPr>
          <w:rFonts w:ascii="Times New Roman" w:hAnsi="Times New Roman"/>
        </w:rPr>
        <w:t xml:space="preserve"> February-May 2017</w:t>
      </w:r>
      <w:r w:rsidR="005A1182">
        <w:rPr>
          <w:rFonts w:ascii="Times New Roman" w:hAnsi="Times New Roman"/>
        </w:rPr>
        <w:t xml:space="preserve"> </w:t>
      </w:r>
      <w:r w:rsidR="00311932" w:rsidRPr="001C7C52">
        <w:rPr>
          <w:rFonts w:ascii="Times New Roman" w:hAnsi="Times New Roman"/>
        </w:rPr>
        <w:t>by a</w:t>
      </w:r>
      <w:r w:rsidR="00BA70F0" w:rsidRPr="001C7C52">
        <w:rPr>
          <w:rFonts w:ascii="Times New Roman" w:hAnsi="Times New Roman"/>
        </w:rPr>
        <w:t xml:space="preserve"> three-member </w:t>
      </w:r>
      <w:r w:rsidR="00311932" w:rsidRPr="001C7C52">
        <w:rPr>
          <w:rFonts w:ascii="Times New Roman" w:hAnsi="Times New Roman"/>
        </w:rPr>
        <w:t>independent</w:t>
      </w:r>
      <w:r w:rsidR="00BA70F0" w:rsidRPr="001C7C52">
        <w:rPr>
          <w:rFonts w:ascii="Times New Roman" w:hAnsi="Times New Roman"/>
        </w:rPr>
        <w:t xml:space="preserve"> evaluation</w:t>
      </w:r>
      <w:r w:rsidR="00311932" w:rsidRPr="001C7C52">
        <w:rPr>
          <w:rFonts w:ascii="Times New Roman" w:hAnsi="Times New Roman"/>
        </w:rPr>
        <w:t xml:space="preserve"> team.</w:t>
      </w:r>
      <w:r w:rsidRPr="001C7C52">
        <w:rPr>
          <w:rFonts w:ascii="Times New Roman" w:hAnsi="Times New Roman"/>
        </w:rPr>
        <w:t xml:space="preserve"> </w:t>
      </w:r>
    </w:p>
    <w:p w14:paraId="6B804B6C" w14:textId="1DC1F337" w:rsidR="00A63050" w:rsidRPr="001C7C52" w:rsidRDefault="00CA7EDB" w:rsidP="00BD69B8">
      <w:pPr>
        <w:jc w:val="both"/>
        <w:rPr>
          <w:rFonts w:ascii="Times New Roman" w:hAnsi="Times New Roman"/>
        </w:rPr>
      </w:pPr>
      <w:r w:rsidRPr="001C7C52">
        <w:rPr>
          <w:rFonts w:ascii="Times New Roman" w:hAnsi="Times New Roman"/>
        </w:rPr>
        <w:t>FCDP is a five-year program (2012-2017) worth</w:t>
      </w:r>
      <w:r w:rsidR="007C1262" w:rsidRPr="001C7C52">
        <w:rPr>
          <w:rFonts w:ascii="Times New Roman" w:hAnsi="Times New Roman"/>
        </w:rPr>
        <w:t xml:space="preserve"> $</w:t>
      </w:r>
      <w:r w:rsidRPr="001C7C52">
        <w:rPr>
          <w:rFonts w:ascii="Times New Roman" w:hAnsi="Times New Roman"/>
        </w:rPr>
        <w:t>20.946 million</w:t>
      </w:r>
      <w:r w:rsidR="00BC32D4" w:rsidRPr="001C7C52">
        <w:rPr>
          <w:rFonts w:ascii="Times New Roman" w:hAnsi="Times New Roman"/>
        </w:rPr>
        <w:t xml:space="preserve"> implemented by</w:t>
      </w:r>
      <w:r w:rsidR="00DE104D" w:rsidRPr="001C7C52">
        <w:rPr>
          <w:rFonts w:ascii="Times New Roman" w:hAnsi="Times New Roman"/>
        </w:rPr>
        <w:t xml:space="preserve"> the </w:t>
      </w:r>
      <w:r w:rsidR="00043E86" w:rsidRPr="001C7C52">
        <w:rPr>
          <w:rFonts w:ascii="Times New Roman" w:hAnsi="Times New Roman"/>
        </w:rPr>
        <w:t xml:space="preserve">managing </w:t>
      </w:r>
      <w:r w:rsidR="00AB681C" w:rsidRPr="001C7C52">
        <w:rPr>
          <w:rFonts w:ascii="Times New Roman" w:hAnsi="Times New Roman"/>
        </w:rPr>
        <w:t>contractor</w:t>
      </w:r>
      <w:r w:rsidR="00BC32D4" w:rsidRPr="001C7C52">
        <w:rPr>
          <w:rFonts w:ascii="Times New Roman" w:hAnsi="Times New Roman"/>
        </w:rPr>
        <w:t xml:space="preserve"> Coffey International Development PTY LTD</w:t>
      </w:r>
      <w:r w:rsidR="001434FF" w:rsidRPr="001C7C52">
        <w:rPr>
          <w:rFonts w:ascii="Times New Roman" w:hAnsi="Times New Roman"/>
        </w:rPr>
        <w:t xml:space="preserve">.  </w:t>
      </w:r>
      <w:r w:rsidRPr="001C7C52">
        <w:rPr>
          <w:rFonts w:ascii="Times New Roman" w:hAnsi="Times New Roman"/>
        </w:rPr>
        <w:t>The</w:t>
      </w:r>
      <w:r w:rsidR="008053F6" w:rsidRPr="001C7C52">
        <w:rPr>
          <w:rFonts w:ascii="Times New Roman" w:hAnsi="Times New Roman"/>
        </w:rPr>
        <w:t xml:space="preserve"> </w:t>
      </w:r>
      <w:r w:rsidRPr="001C7C52">
        <w:rPr>
          <w:rFonts w:ascii="Times New Roman" w:hAnsi="Times New Roman"/>
        </w:rPr>
        <w:t>Program</w:t>
      </w:r>
      <w:r w:rsidR="000A33E2" w:rsidRPr="001C7C52">
        <w:rPr>
          <w:rFonts w:ascii="Times New Roman" w:hAnsi="Times New Roman"/>
        </w:rPr>
        <w:t xml:space="preserve"> goal</w:t>
      </w:r>
      <w:r w:rsidRPr="001C7C52">
        <w:rPr>
          <w:rFonts w:ascii="Times New Roman" w:hAnsi="Times New Roman"/>
        </w:rPr>
        <w:t xml:space="preserve"> is </w:t>
      </w:r>
      <w:r w:rsidRPr="001C7C52">
        <w:rPr>
          <w:rFonts w:ascii="Times New Roman" w:hAnsi="Times New Roman"/>
          <w:i/>
        </w:rPr>
        <w:t>to deliver social and economic benefits to the people of Fiji through strengthened civil society organisations</w:t>
      </w:r>
      <w:r w:rsidR="00226FA2" w:rsidRPr="001C7C52">
        <w:rPr>
          <w:rFonts w:ascii="Times New Roman" w:hAnsi="Times New Roman"/>
          <w:i/>
        </w:rPr>
        <w:t xml:space="preserve"> (CSO)</w:t>
      </w:r>
      <w:r w:rsidRPr="001C7C52">
        <w:rPr>
          <w:rFonts w:ascii="Times New Roman" w:hAnsi="Times New Roman"/>
        </w:rPr>
        <w:t>.</w:t>
      </w:r>
      <w:r w:rsidR="00BD69B8" w:rsidRPr="001C7C52">
        <w:rPr>
          <w:rFonts w:ascii="Times New Roman" w:hAnsi="Times New Roman"/>
        </w:rPr>
        <w:t xml:space="preserve">  </w:t>
      </w:r>
    </w:p>
    <w:p w14:paraId="33DA61ED" w14:textId="77777777" w:rsidR="00BD69B8" w:rsidRPr="001C7C52" w:rsidRDefault="004428DC" w:rsidP="00BD69B8">
      <w:pPr>
        <w:jc w:val="both"/>
        <w:rPr>
          <w:rFonts w:ascii="Times New Roman" w:hAnsi="Times New Roman"/>
        </w:rPr>
      </w:pPr>
      <w:r w:rsidRPr="001C7C52">
        <w:rPr>
          <w:rFonts w:ascii="Times New Roman" w:hAnsi="Times New Roman"/>
        </w:rPr>
        <w:t>The Program has</w:t>
      </w:r>
      <w:r w:rsidR="003018BA" w:rsidRPr="001C7C52">
        <w:rPr>
          <w:rFonts w:ascii="Times New Roman" w:hAnsi="Times New Roman"/>
        </w:rPr>
        <w:t xml:space="preserve"> </w:t>
      </w:r>
      <w:r w:rsidR="00CA7EDB" w:rsidRPr="001C7C52">
        <w:rPr>
          <w:rFonts w:ascii="Times New Roman" w:hAnsi="Times New Roman"/>
        </w:rPr>
        <w:t>t</w:t>
      </w:r>
      <w:r w:rsidR="00043E86" w:rsidRPr="001C7C52">
        <w:rPr>
          <w:rFonts w:ascii="Times New Roman" w:hAnsi="Times New Roman"/>
        </w:rPr>
        <w:t>wo main objectives:</w:t>
      </w:r>
    </w:p>
    <w:p w14:paraId="5BEB85F5" w14:textId="281FC17F" w:rsidR="00CA7EDB" w:rsidRPr="001C7C52" w:rsidRDefault="00043E86" w:rsidP="000725A2">
      <w:pPr>
        <w:jc w:val="both"/>
        <w:rPr>
          <w:rFonts w:ascii="Times New Roman" w:hAnsi="Times New Roman"/>
        </w:rPr>
      </w:pPr>
      <w:r w:rsidRPr="001C7C52">
        <w:rPr>
          <w:rFonts w:ascii="Times New Roman" w:hAnsi="Times New Roman"/>
        </w:rPr>
        <w:t xml:space="preserve">Objective 1 - </w:t>
      </w:r>
      <w:r w:rsidR="00CA7EDB" w:rsidRPr="001C7C52">
        <w:rPr>
          <w:rFonts w:ascii="Times New Roman" w:hAnsi="Times New Roman"/>
          <w:i/>
        </w:rPr>
        <w:t>To mitigate social and economic hardship faced by poor, vulnerable and excluded communities in Fiji by funding the community development work of CSOs</w:t>
      </w:r>
    </w:p>
    <w:p w14:paraId="757EDF11" w14:textId="77777777" w:rsidR="00CA7EDB" w:rsidRPr="001C7C52" w:rsidRDefault="00043E86" w:rsidP="000725A2">
      <w:pPr>
        <w:jc w:val="both"/>
        <w:rPr>
          <w:rFonts w:ascii="Times New Roman" w:hAnsi="Times New Roman"/>
        </w:rPr>
      </w:pPr>
      <w:r w:rsidRPr="001C7C52">
        <w:rPr>
          <w:rFonts w:ascii="Times New Roman" w:hAnsi="Times New Roman"/>
        </w:rPr>
        <w:t xml:space="preserve">Objective 2 - </w:t>
      </w:r>
      <w:r w:rsidR="00CA7EDB" w:rsidRPr="001C7C52">
        <w:rPr>
          <w:rFonts w:ascii="Times New Roman" w:hAnsi="Times New Roman"/>
          <w:i/>
        </w:rPr>
        <w:t>To strengthen CSO capacity to deliver relevant and efficient programs for poor, vulnerable and excluded communities in Fiji</w:t>
      </w:r>
      <w:r w:rsidR="00CA7EDB" w:rsidRPr="001C7C52">
        <w:rPr>
          <w:rFonts w:ascii="Times New Roman" w:hAnsi="Times New Roman"/>
        </w:rPr>
        <w:t>.</w:t>
      </w:r>
    </w:p>
    <w:p w14:paraId="1F4091EE" w14:textId="36228F0E" w:rsidR="00BD69B8" w:rsidRPr="001C7C52" w:rsidRDefault="004428DC" w:rsidP="00BD69B8">
      <w:pPr>
        <w:jc w:val="both"/>
        <w:rPr>
          <w:rFonts w:ascii="Times New Roman" w:hAnsi="Times New Roman"/>
        </w:rPr>
      </w:pPr>
      <w:r w:rsidRPr="001C7C52">
        <w:rPr>
          <w:rFonts w:ascii="Times New Roman" w:hAnsi="Times New Roman"/>
        </w:rPr>
        <w:t>FCDP</w:t>
      </w:r>
      <w:r w:rsidR="00BD69B8" w:rsidRPr="001C7C52">
        <w:rPr>
          <w:rFonts w:ascii="Times New Roman" w:hAnsi="Times New Roman"/>
        </w:rPr>
        <w:t xml:space="preserve"> has been implemented </w:t>
      </w:r>
      <w:r w:rsidR="007440A3" w:rsidRPr="001C7C52">
        <w:rPr>
          <w:rFonts w:ascii="Times New Roman" w:hAnsi="Times New Roman"/>
        </w:rPr>
        <w:t xml:space="preserve">in </w:t>
      </w:r>
      <w:r w:rsidR="00221076" w:rsidRPr="001C7C52">
        <w:rPr>
          <w:rFonts w:ascii="Times New Roman" w:hAnsi="Times New Roman"/>
        </w:rPr>
        <w:t>two phases</w:t>
      </w:r>
      <w:r w:rsidR="005E488D" w:rsidRPr="001C7C52">
        <w:rPr>
          <w:rFonts w:ascii="Times New Roman" w:hAnsi="Times New Roman"/>
        </w:rPr>
        <w:t xml:space="preserve">: phase one </w:t>
      </w:r>
      <w:r w:rsidR="00E17DAD">
        <w:rPr>
          <w:rFonts w:ascii="Times New Roman" w:hAnsi="Times New Roman"/>
        </w:rPr>
        <w:t xml:space="preserve">– May </w:t>
      </w:r>
      <w:r w:rsidR="005E488D" w:rsidRPr="001C7C52">
        <w:rPr>
          <w:rFonts w:ascii="Times New Roman" w:hAnsi="Times New Roman"/>
        </w:rPr>
        <w:t>2012</w:t>
      </w:r>
      <w:r w:rsidR="0063405C" w:rsidRPr="001C7C52">
        <w:rPr>
          <w:rFonts w:ascii="Times New Roman" w:hAnsi="Times New Roman"/>
        </w:rPr>
        <w:t xml:space="preserve"> to </w:t>
      </w:r>
      <w:r w:rsidR="005E488D" w:rsidRPr="001C7C52">
        <w:rPr>
          <w:rFonts w:ascii="Times New Roman" w:hAnsi="Times New Roman"/>
        </w:rPr>
        <w:t>May 2015 (</w:t>
      </w:r>
      <w:r w:rsidR="007C1262" w:rsidRPr="001C7C52">
        <w:rPr>
          <w:rFonts w:ascii="Times New Roman" w:hAnsi="Times New Roman"/>
        </w:rPr>
        <w:t>$</w:t>
      </w:r>
      <w:r w:rsidR="00221076" w:rsidRPr="001C7C52">
        <w:rPr>
          <w:rFonts w:ascii="Times New Roman" w:hAnsi="Times New Roman"/>
        </w:rPr>
        <w:t>12.911 million</w:t>
      </w:r>
      <w:r w:rsidR="005E488D" w:rsidRPr="001C7C52">
        <w:rPr>
          <w:rFonts w:ascii="Times New Roman" w:hAnsi="Times New Roman"/>
        </w:rPr>
        <w:t>);</w:t>
      </w:r>
      <w:r w:rsidR="00662093" w:rsidRPr="001C7C52">
        <w:rPr>
          <w:rFonts w:ascii="Times New Roman" w:hAnsi="Times New Roman"/>
        </w:rPr>
        <w:t xml:space="preserve"> </w:t>
      </w:r>
      <w:r w:rsidR="0063405C" w:rsidRPr="001C7C52">
        <w:rPr>
          <w:rFonts w:ascii="Times New Roman" w:hAnsi="Times New Roman"/>
        </w:rPr>
        <w:t xml:space="preserve">and </w:t>
      </w:r>
      <w:r w:rsidR="005E488D" w:rsidRPr="001C7C52">
        <w:rPr>
          <w:rFonts w:ascii="Times New Roman" w:hAnsi="Times New Roman"/>
        </w:rPr>
        <w:t xml:space="preserve">phase two </w:t>
      </w:r>
      <w:r w:rsidR="00E17DAD">
        <w:rPr>
          <w:rFonts w:ascii="Times New Roman" w:hAnsi="Times New Roman"/>
        </w:rPr>
        <w:t xml:space="preserve">– May </w:t>
      </w:r>
      <w:r w:rsidR="005E488D" w:rsidRPr="001C7C52">
        <w:rPr>
          <w:rFonts w:ascii="Times New Roman" w:hAnsi="Times New Roman"/>
        </w:rPr>
        <w:t>2015</w:t>
      </w:r>
      <w:r w:rsidR="0063405C" w:rsidRPr="001C7C52">
        <w:rPr>
          <w:rFonts w:ascii="Times New Roman" w:hAnsi="Times New Roman"/>
        </w:rPr>
        <w:t xml:space="preserve"> to </w:t>
      </w:r>
      <w:r w:rsidR="005E488D" w:rsidRPr="001C7C52">
        <w:rPr>
          <w:rFonts w:ascii="Times New Roman" w:hAnsi="Times New Roman"/>
        </w:rPr>
        <w:t>May 2017 (</w:t>
      </w:r>
      <w:r w:rsidR="007C1262" w:rsidRPr="001C7C52">
        <w:rPr>
          <w:rFonts w:ascii="Times New Roman" w:hAnsi="Times New Roman"/>
        </w:rPr>
        <w:t>$</w:t>
      </w:r>
      <w:r w:rsidR="00BD69B8" w:rsidRPr="001C7C52">
        <w:rPr>
          <w:rFonts w:ascii="Times New Roman" w:hAnsi="Times New Roman"/>
        </w:rPr>
        <w:t>8.035 million)</w:t>
      </w:r>
      <w:r w:rsidR="00645497" w:rsidRPr="001C7C52">
        <w:rPr>
          <w:rFonts w:ascii="Times New Roman" w:hAnsi="Times New Roman"/>
        </w:rPr>
        <w:t xml:space="preserve">.  </w:t>
      </w:r>
      <w:r w:rsidR="00E32461" w:rsidRPr="001C7C52">
        <w:rPr>
          <w:rFonts w:ascii="Times New Roman" w:hAnsi="Times New Roman"/>
        </w:rPr>
        <w:t xml:space="preserve">DFAT required an </w:t>
      </w:r>
      <w:r w:rsidR="00662093" w:rsidRPr="001C7C52">
        <w:rPr>
          <w:rFonts w:ascii="Times New Roman" w:hAnsi="Times New Roman"/>
        </w:rPr>
        <w:t>independent</w:t>
      </w:r>
      <w:r w:rsidR="008053F6" w:rsidRPr="001C7C52">
        <w:rPr>
          <w:rFonts w:ascii="Times New Roman" w:hAnsi="Times New Roman"/>
        </w:rPr>
        <w:t xml:space="preserve"> </w:t>
      </w:r>
      <w:r w:rsidR="00BD69B8" w:rsidRPr="001C7C52">
        <w:rPr>
          <w:rFonts w:ascii="Times New Roman" w:hAnsi="Times New Roman"/>
        </w:rPr>
        <w:t>mid-term</w:t>
      </w:r>
      <w:r w:rsidR="00E32461" w:rsidRPr="001C7C52">
        <w:rPr>
          <w:rFonts w:ascii="Times New Roman" w:hAnsi="Times New Roman"/>
        </w:rPr>
        <w:t xml:space="preserve"> </w:t>
      </w:r>
      <w:r w:rsidR="00BD69B8" w:rsidRPr="001C7C52">
        <w:rPr>
          <w:rFonts w:ascii="Times New Roman" w:hAnsi="Times New Roman"/>
        </w:rPr>
        <w:t xml:space="preserve">review </w:t>
      </w:r>
      <w:r w:rsidR="00AB681C" w:rsidRPr="001C7C52">
        <w:rPr>
          <w:rFonts w:ascii="Times New Roman" w:hAnsi="Times New Roman"/>
        </w:rPr>
        <w:t>towards the end of phase one</w:t>
      </w:r>
      <w:r w:rsidR="00ED5E87">
        <w:rPr>
          <w:rFonts w:ascii="Times New Roman" w:hAnsi="Times New Roman"/>
        </w:rPr>
        <w:t>, which</w:t>
      </w:r>
      <w:r w:rsidR="00BA70F0" w:rsidRPr="001C7C52">
        <w:rPr>
          <w:rFonts w:ascii="Times New Roman" w:hAnsi="Times New Roman"/>
        </w:rPr>
        <w:t xml:space="preserve"> </w:t>
      </w:r>
      <w:r w:rsidR="00BD69B8" w:rsidRPr="001C7C52">
        <w:rPr>
          <w:rFonts w:ascii="Times New Roman" w:hAnsi="Times New Roman"/>
        </w:rPr>
        <w:t xml:space="preserve">recommended </w:t>
      </w:r>
      <w:r w:rsidR="007440A3" w:rsidRPr="001C7C52">
        <w:rPr>
          <w:rFonts w:ascii="Times New Roman" w:hAnsi="Times New Roman"/>
        </w:rPr>
        <w:t>a</w:t>
      </w:r>
      <w:r w:rsidR="00ED5E87">
        <w:rPr>
          <w:rFonts w:ascii="Times New Roman" w:hAnsi="Times New Roman"/>
        </w:rPr>
        <w:t xml:space="preserve"> phase two</w:t>
      </w:r>
      <w:r w:rsidR="007440A3" w:rsidRPr="001C7C52">
        <w:rPr>
          <w:rFonts w:ascii="Times New Roman" w:hAnsi="Times New Roman"/>
        </w:rPr>
        <w:t xml:space="preserve"> </w:t>
      </w:r>
      <w:r w:rsidR="00BD69B8" w:rsidRPr="001C7C52">
        <w:rPr>
          <w:rFonts w:ascii="Times New Roman" w:hAnsi="Times New Roman"/>
        </w:rPr>
        <w:t>extension</w:t>
      </w:r>
      <w:r w:rsidR="00BA70F0" w:rsidRPr="001C7C52">
        <w:rPr>
          <w:rFonts w:ascii="Times New Roman" w:hAnsi="Times New Roman"/>
        </w:rPr>
        <w:t>.</w:t>
      </w:r>
      <w:r w:rsidR="00BD69B8" w:rsidRPr="001C7C52">
        <w:rPr>
          <w:rFonts w:ascii="Times New Roman" w:hAnsi="Times New Roman"/>
        </w:rPr>
        <w:t xml:space="preserve">  </w:t>
      </w:r>
    </w:p>
    <w:p w14:paraId="0B2B0997" w14:textId="10CD6FCA" w:rsidR="00CA7EDB" w:rsidRPr="001C7C52" w:rsidRDefault="00BD69B8" w:rsidP="001131C6">
      <w:pPr>
        <w:jc w:val="both"/>
        <w:rPr>
          <w:rFonts w:ascii="Times New Roman" w:hAnsi="Times New Roman"/>
        </w:rPr>
      </w:pPr>
      <w:r w:rsidRPr="001C7C52">
        <w:rPr>
          <w:rFonts w:ascii="Times New Roman" w:hAnsi="Times New Roman"/>
        </w:rPr>
        <w:t>A P</w:t>
      </w:r>
      <w:r w:rsidR="008B7BD7" w:rsidRPr="001C7C52">
        <w:rPr>
          <w:rFonts w:ascii="Times New Roman" w:hAnsi="Times New Roman"/>
        </w:rPr>
        <w:t>r</w:t>
      </w:r>
      <w:r w:rsidR="006B1A12" w:rsidRPr="001C7C52">
        <w:rPr>
          <w:rFonts w:ascii="Times New Roman" w:hAnsi="Times New Roman"/>
        </w:rPr>
        <w:t>ogram Executive Committee (PEC)</w:t>
      </w:r>
      <w:r w:rsidR="008B7BD7" w:rsidRPr="001C7C52">
        <w:rPr>
          <w:rFonts w:ascii="Times New Roman" w:hAnsi="Times New Roman"/>
        </w:rPr>
        <w:t xml:space="preserve"> </w:t>
      </w:r>
      <w:r w:rsidR="004A4590">
        <w:rPr>
          <w:rFonts w:ascii="Times New Roman" w:hAnsi="Times New Roman"/>
        </w:rPr>
        <w:t xml:space="preserve">was established to </w:t>
      </w:r>
      <w:r w:rsidR="007C1262" w:rsidRPr="001C7C52">
        <w:rPr>
          <w:rFonts w:ascii="Times New Roman" w:hAnsi="Times New Roman"/>
        </w:rPr>
        <w:t>provide</w:t>
      </w:r>
      <w:r w:rsidR="000A33E2" w:rsidRPr="001C7C52">
        <w:rPr>
          <w:rFonts w:ascii="Times New Roman" w:hAnsi="Times New Roman"/>
        </w:rPr>
        <w:t xml:space="preserve"> strategic</w:t>
      </w:r>
      <w:r w:rsidRPr="001C7C52">
        <w:rPr>
          <w:rFonts w:ascii="Times New Roman" w:hAnsi="Times New Roman"/>
        </w:rPr>
        <w:t xml:space="preserve"> direction for FCDP</w:t>
      </w:r>
      <w:r w:rsidR="00AB681C" w:rsidRPr="001C7C52">
        <w:rPr>
          <w:rFonts w:ascii="Times New Roman" w:hAnsi="Times New Roman"/>
        </w:rPr>
        <w:t xml:space="preserve"> and</w:t>
      </w:r>
      <w:r w:rsidRPr="001C7C52">
        <w:rPr>
          <w:rFonts w:ascii="Times New Roman" w:hAnsi="Times New Roman"/>
        </w:rPr>
        <w:t xml:space="preserve"> </w:t>
      </w:r>
      <w:r w:rsidR="00D90860" w:rsidRPr="001C7C52">
        <w:rPr>
          <w:rFonts w:ascii="Times New Roman" w:hAnsi="Times New Roman"/>
        </w:rPr>
        <w:t>approve</w:t>
      </w:r>
      <w:r w:rsidRPr="001C7C52">
        <w:rPr>
          <w:rFonts w:ascii="Times New Roman" w:hAnsi="Times New Roman"/>
        </w:rPr>
        <w:t xml:space="preserve"> annual work plan</w:t>
      </w:r>
      <w:r w:rsidR="00D90860" w:rsidRPr="001C7C52">
        <w:rPr>
          <w:rFonts w:ascii="Times New Roman" w:hAnsi="Times New Roman"/>
        </w:rPr>
        <w:t>s</w:t>
      </w:r>
      <w:r w:rsidRPr="001C7C52">
        <w:rPr>
          <w:rFonts w:ascii="Times New Roman" w:hAnsi="Times New Roman"/>
        </w:rPr>
        <w:t xml:space="preserve"> and funding to CSOs.</w:t>
      </w:r>
      <w:r w:rsidR="00AB681C" w:rsidRPr="001C7C52">
        <w:rPr>
          <w:rFonts w:ascii="Times New Roman" w:hAnsi="Times New Roman"/>
        </w:rPr>
        <w:t xml:space="preserve"> </w:t>
      </w:r>
      <w:r w:rsidR="008B7BD7" w:rsidRPr="001C7C52">
        <w:rPr>
          <w:rFonts w:ascii="Times New Roman" w:hAnsi="Times New Roman"/>
        </w:rPr>
        <w:t xml:space="preserve"> The PEC comprise </w:t>
      </w:r>
      <w:r w:rsidR="00AB681C" w:rsidRPr="001C7C52">
        <w:rPr>
          <w:rFonts w:ascii="Times New Roman" w:hAnsi="Times New Roman"/>
        </w:rPr>
        <w:t>eminent Fiji community members, DFAT and FCDP</w:t>
      </w:r>
      <w:r w:rsidR="0068693F">
        <w:rPr>
          <w:rFonts w:ascii="Times New Roman" w:hAnsi="Times New Roman"/>
        </w:rPr>
        <w:t>.</w:t>
      </w:r>
      <w:r w:rsidRPr="001C7C52">
        <w:rPr>
          <w:rStyle w:val="FootnoteReference"/>
          <w:rFonts w:ascii="Times New Roman" w:hAnsi="Times New Roman"/>
        </w:rPr>
        <w:footnoteReference w:id="2"/>
      </w:r>
      <w:r w:rsidRPr="001C7C52">
        <w:rPr>
          <w:rFonts w:ascii="Times New Roman" w:hAnsi="Times New Roman"/>
        </w:rPr>
        <w:t xml:space="preserve"> </w:t>
      </w:r>
      <w:r w:rsidR="007C1262" w:rsidRPr="001C7C52">
        <w:rPr>
          <w:rFonts w:ascii="Times New Roman" w:hAnsi="Times New Roman"/>
        </w:rPr>
        <w:t xml:space="preserve"> </w:t>
      </w:r>
      <w:r w:rsidR="00CA7EDB" w:rsidRPr="001C7C52">
        <w:rPr>
          <w:rFonts w:ascii="Times New Roman" w:hAnsi="Times New Roman"/>
        </w:rPr>
        <w:t xml:space="preserve">The </w:t>
      </w:r>
      <w:r w:rsidRPr="001C7C52">
        <w:rPr>
          <w:rFonts w:ascii="Times New Roman" w:hAnsi="Times New Roman"/>
        </w:rPr>
        <w:t>P</w:t>
      </w:r>
      <w:r w:rsidR="00CA7EDB" w:rsidRPr="001C7C52">
        <w:rPr>
          <w:rFonts w:ascii="Times New Roman" w:hAnsi="Times New Roman"/>
        </w:rPr>
        <w:t>rogram</w:t>
      </w:r>
      <w:r w:rsidR="008053F6" w:rsidRPr="001C7C52">
        <w:rPr>
          <w:rFonts w:ascii="Times New Roman" w:hAnsi="Times New Roman"/>
        </w:rPr>
        <w:t xml:space="preserve"> </w:t>
      </w:r>
      <w:r w:rsidR="004A4590" w:rsidRPr="001C7C52">
        <w:rPr>
          <w:rFonts w:ascii="Times New Roman" w:hAnsi="Times New Roman"/>
        </w:rPr>
        <w:t>operate</w:t>
      </w:r>
      <w:r w:rsidR="004A4590">
        <w:rPr>
          <w:rFonts w:ascii="Times New Roman" w:hAnsi="Times New Roman"/>
        </w:rPr>
        <w:t>s from</w:t>
      </w:r>
      <w:r w:rsidR="004A4590" w:rsidRPr="001C7C52">
        <w:rPr>
          <w:rFonts w:ascii="Times New Roman" w:hAnsi="Times New Roman"/>
        </w:rPr>
        <w:t xml:space="preserve"> </w:t>
      </w:r>
      <w:r w:rsidR="00CA7EDB" w:rsidRPr="001C7C52">
        <w:rPr>
          <w:rFonts w:ascii="Times New Roman" w:hAnsi="Times New Roman"/>
        </w:rPr>
        <w:t xml:space="preserve">three office locations: Suva (Central Division) and regional offices in Lautoka (Western Division) and Labasa (Northern Division). </w:t>
      </w:r>
    </w:p>
    <w:p w14:paraId="0D1BAD31" w14:textId="5B6202A9" w:rsidR="000A33E2" w:rsidRPr="001C7C52" w:rsidRDefault="00E16A0E" w:rsidP="001131C6">
      <w:pPr>
        <w:jc w:val="both"/>
        <w:rPr>
          <w:rFonts w:ascii="Times New Roman" w:hAnsi="Times New Roman"/>
        </w:rPr>
      </w:pPr>
      <w:r w:rsidRPr="001C7C52">
        <w:rPr>
          <w:rFonts w:ascii="Times New Roman" w:hAnsi="Times New Roman"/>
        </w:rPr>
        <w:t>T</w:t>
      </w:r>
      <w:r w:rsidR="004428DC" w:rsidRPr="001C7C52">
        <w:rPr>
          <w:rFonts w:ascii="Times New Roman" w:hAnsi="Times New Roman"/>
        </w:rPr>
        <w:t>his</w:t>
      </w:r>
      <w:r w:rsidRPr="001C7C52">
        <w:rPr>
          <w:rFonts w:ascii="Times New Roman" w:hAnsi="Times New Roman"/>
        </w:rPr>
        <w:t xml:space="preserve"> evaluation</w:t>
      </w:r>
      <w:r w:rsidR="008B7BD7" w:rsidRPr="001C7C52">
        <w:rPr>
          <w:rFonts w:ascii="Times New Roman" w:hAnsi="Times New Roman"/>
        </w:rPr>
        <w:t xml:space="preserve"> </w:t>
      </w:r>
      <w:r w:rsidR="004A4590" w:rsidRPr="001C7C52">
        <w:rPr>
          <w:rFonts w:ascii="Times New Roman" w:hAnsi="Times New Roman"/>
        </w:rPr>
        <w:t>examine</w:t>
      </w:r>
      <w:r w:rsidR="004A4590">
        <w:rPr>
          <w:rFonts w:ascii="Times New Roman" w:hAnsi="Times New Roman"/>
        </w:rPr>
        <w:t>d</w:t>
      </w:r>
      <w:r w:rsidR="004A4590" w:rsidRPr="001C7C52">
        <w:rPr>
          <w:rFonts w:ascii="Times New Roman" w:hAnsi="Times New Roman"/>
        </w:rPr>
        <w:t xml:space="preserve"> </w:t>
      </w:r>
      <w:r w:rsidR="001B2C80" w:rsidRPr="001C7C52">
        <w:rPr>
          <w:rFonts w:ascii="Times New Roman" w:hAnsi="Times New Roman"/>
        </w:rPr>
        <w:t xml:space="preserve">six areas of inquiry: </w:t>
      </w:r>
      <w:r w:rsidR="00D90860" w:rsidRPr="001C7C52">
        <w:rPr>
          <w:rFonts w:ascii="Times New Roman" w:hAnsi="Times New Roman"/>
        </w:rPr>
        <w:t xml:space="preserve">context, </w:t>
      </w:r>
      <w:r w:rsidR="001B2C80" w:rsidRPr="001C7C52">
        <w:rPr>
          <w:rFonts w:ascii="Times New Roman" w:hAnsi="Times New Roman"/>
        </w:rPr>
        <w:t>management</w:t>
      </w:r>
      <w:r w:rsidR="00D90860" w:rsidRPr="001C7C52">
        <w:rPr>
          <w:rFonts w:ascii="Times New Roman" w:hAnsi="Times New Roman"/>
        </w:rPr>
        <w:t>,</w:t>
      </w:r>
      <w:r w:rsidR="001B2C80" w:rsidRPr="001C7C52">
        <w:rPr>
          <w:rFonts w:ascii="Times New Roman" w:hAnsi="Times New Roman"/>
        </w:rPr>
        <w:t xml:space="preserve"> </w:t>
      </w:r>
      <w:r w:rsidR="00D90860" w:rsidRPr="001C7C52">
        <w:rPr>
          <w:rFonts w:ascii="Times New Roman" w:hAnsi="Times New Roman"/>
        </w:rPr>
        <w:t>program g</w:t>
      </w:r>
      <w:r w:rsidR="001B2C80" w:rsidRPr="001C7C52">
        <w:rPr>
          <w:rFonts w:ascii="Times New Roman" w:hAnsi="Times New Roman"/>
        </w:rPr>
        <w:t>oal</w:t>
      </w:r>
      <w:r w:rsidR="008B7BD7" w:rsidRPr="001C7C52">
        <w:rPr>
          <w:rFonts w:ascii="Times New Roman" w:hAnsi="Times New Roman"/>
        </w:rPr>
        <w:t>, program</w:t>
      </w:r>
      <w:r w:rsidR="00D90860" w:rsidRPr="001C7C52">
        <w:rPr>
          <w:rFonts w:ascii="Times New Roman" w:hAnsi="Times New Roman"/>
        </w:rPr>
        <w:t xml:space="preserve"> objectives,</w:t>
      </w:r>
      <w:r w:rsidR="00BB5841" w:rsidRPr="001C7C52">
        <w:rPr>
          <w:rFonts w:ascii="Times New Roman" w:hAnsi="Times New Roman"/>
        </w:rPr>
        <w:t xml:space="preserve"> </w:t>
      </w:r>
      <w:r w:rsidR="00D90860" w:rsidRPr="001C7C52">
        <w:rPr>
          <w:rFonts w:ascii="Times New Roman" w:hAnsi="Times New Roman"/>
        </w:rPr>
        <w:t xml:space="preserve">gender </w:t>
      </w:r>
      <w:r w:rsidR="001B2C80" w:rsidRPr="001C7C52">
        <w:rPr>
          <w:rFonts w:ascii="Times New Roman" w:hAnsi="Times New Roman"/>
        </w:rPr>
        <w:t>equality and social inclusion.</w:t>
      </w:r>
      <w:r w:rsidR="00F63149" w:rsidRPr="001C7C52">
        <w:rPr>
          <w:rFonts w:ascii="Times New Roman" w:hAnsi="Times New Roman"/>
        </w:rPr>
        <w:t xml:space="preserve">  It</w:t>
      </w:r>
      <w:r w:rsidR="00DE104D" w:rsidRPr="001C7C52">
        <w:rPr>
          <w:rFonts w:ascii="Times New Roman" w:hAnsi="Times New Roman"/>
        </w:rPr>
        <w:t xml:space="preserve"> </w:t>
      </w:r>
      <w:r w:rsidR="008B7BD7" w:rsidRPr="001C7C52">
        <w:rPr>
          <w:rFonts w:ascii="Times New Roman" w:hAnsi="Times New Roman"/>
        </w:rPr>
        <w:t>dra</w:t>
      </w:r>
      <w:r w:rsidR="00C91ADF" w:rsidRPr="001C7C52">
        <w:rPr>
          <w:rFonts w:ascii="Times New Roman" w:hAnsi="Times New Roman"/>
        </w:rPr>
        <w:t>w</w:t>
      </w:r>
      <w:r w:rsidR="001434FF" w:rsidRPr="001C7C52">
        <w:rPr>
          <w:rFonts w:ascii="Times New Roman" w:hAnsi="Times New Roman"/>
        </w:rPr>
        <w:t>s</w:t>
      </w:r>
      <w:r w:rsidR="00CA7EDB" w:rsidRPr="001C7C52">
        <w:rPr>
          <w:rFonts w:ascii="Times New Roman" w:hAnsi="Times New Roman"/>
        </w:rPr>
        <w:t xml:space="preserve"> on the FCDP theory of change (see Annex 3) to guide data collection, analysis and reporting.</w:t>
      </w:r>
      <w:r w:rsidR="00E067A1" w:rsidRPr="001C7C52">
        <w:rPr>
          <w:rFonts w:ascii="Times New Roman" w:hAnsi="Times New Roman"/>
        </w:rPr>
        <w:t xml:space="preserve"> </w:t>
      </w:r>
      <w:r w:rsidR="007C1262" w:rsidRPr="001C7C52">
        <w:rPr>
          <w:rFonts w:ascii="Times New Roman" w:hAnsi="Times New Roman"/>
        </w:rPr>
        <w:t xml:space="preserve"> </w:t>
      </w:r>
      <w:r w:rsidR="004A4590">
        <w:rPr>
          <w:rFonts w:ascii="Times New Roman" w:hAnsi="Times New Roman"/>
        </w:rPr>
        <w:t xml:space="preserve">The evaluation </w:t>
      </w:r>
      <w:r w:rsidR="00673B87" w:rsidRPr="001C7C52">
        <w:rPr>
          <w:rFonts w:ascii="Times New Roman" w:eastAsia="Calibri" w:hAnsi="Times New Roman"/>
        </w:rPr>
        <w:t>use</w:t>
      </w:r>
      <w:r w:rsidR="004A4590">
        <w:rPr>
          <w:rFonts w:ascii="Times New Roman" w:eastAsia="Calibri" w:hAnsi="Times New Roman"/>
        </w:rPr>
        <w:t>d</w:t>
      </w:r>
      <w:r w:rsidR="00673B87" w:rsidRPr="001C7C52">
        <w:rPr>
          <w:rFonts w:ascii="Times New Roman" w:eastAsia="Calibri" w:hAnsi="Times New Roman"/>
        </w:rPr>
        <w:t xml:space="preserve"> </w:t>
      </w:r>
      <w:r w:rsidR="00C809B3" w:rsidRPr="001C7C52">
        <w:rPr>
          <w:rFonts w:ascii="Times New Roman" w:eastAsia="Calibri" w:hAnsi="Times New Roman"/>
        </w:rPr>
        <w:t xml:space="preserve">multi stakeholder </w:t>
      </w:r>
      <w:r w:rsidR="00673B87" w:rsidRPr="001C7C52">
        <w:rPr>
          <w:rFonts w:ascii="Times New Roman" w:eastAsia="Calibri" w:hAnsi="Times New Roman"/>
        </w:rPr>
        <w:t xml:space="preserve">and </w:t>
      </w:r>
      <w:r w:rsidR="00C809B3" w:rsidRPr="001C7C52">
        <w:rPr>
          <w:rFonts w:ascii="Times New Roman" w:eastAsia="Calibri" w:hAnsi="Times New Roman"/>
        </w:rPr>
        <w:t>mixed methods</w:t>
      </w:r>
      <w:r w:rsidR="00673B87" w:rsidRPr="001C7C52">
        <w:rPr>
          <w:rFonts w:ascii="Times New Roman" w:eastAsia="Calibri" w:hAnsi="Times New Roman"/>
        </w:rPr>
        <w:t xml:space="preserve"> approach</w:t>
      </w:r>
      <w:r w:rsidR="00C809B3" w:rsidRPr="001C7C52">
        <w:rPr>
          <w:rFonts w:ascii="Times New Roman" w:eastAsia="Calibri" w:hAnsi="Times New Roman"/>
        </w:rPr>
        <w:t xml:space="preserve"> and situat</w:t>
      </w:r>
      <w:r w:rsidR="004A4590">
        <w:rPr>
          <w:rFonts w:ascii="Times New Roman" w:eastAsia="Calibri" w:hAnsi="Times New Roman"/>
        </w:rPr>
        <w:t>ed</w:t>
      </w:r>
      <w:r w:rsidR="00C809B3" w:rsidRPr="001C7C52">
        <w:rPr>
          <w:rFonts w:ascii="Times New Roman" w:eastAsia="Calibri" w:hAnsi="Times New Roman"/>
        </w:rPr>
        <w:t xml:space="preserve"> the findings in </w:t>
      </w:r>
      <w:r w:rsidR="0063405C" w:rsidRPr="001C7C52">
        <w:rPr>
          <w:rFonts w:ascii="Times New Roman" w:eastAsia="Calibri" w:hAnsi="Times New Roman"/>
        </w:rPr>
        <w:t xml:space="preserve">the </w:t>
      </w:r>
      <w:r w:rsidR="00C809B3" w:rsidRPr="001C7C52">
        <w:rPr>
          <w:rFonts w:ascii="Times New Roman" w:eastAsia="Calibri" w:hAnsi="Times New Roman"/>
        </w:rPr>
        <w:t>broader social, political, economic, environmental context.</w:t>
      </w:r>
      <w:r w:rsidR="00C91ADF" w:rsidRPr="001C7C52">
        <w:rPr>
          <w:rFonts w:ascii="Times New Roman" w:eastAsia="Calibri" w:hAnsi="Times New Roman"/>
        </w:rPr>
        <w:t xml:space="preserve"> </w:t>
      </w:r>
    </w:p>
    <w:p w14:paraId="0F97CBEB" w14:textId="3D8569A8" w:rsidR="001434FF" w:rsidRPr="001C7C52" w:rsidRDefault="001434FF" w:rsidP="001434FF">
      <w:pPr>
        <w:jc w:val="both"/>
        <w:rPr>
          <w:rFonts w:ascii="Times New Roman" w:hAnsi="Times New Roman"/>
        </w:rPr>
      </w:pPr>
      <w:r w:rsidRPr="001C7C52">
        <w:rPr>
          <w:rFonts w:ascii="Times New Roman" w:hAnsi="Times New Roman"/>
        </w:rPr>
        <w:t xml:space="preserve">This evaluation also </w:t>
      </w:r>
      <w:r w:rsidR="004A4590" w:rsidRPr="001C7C52">
        <w:rPr>
          <w:rFonts w:ascii="Times New Roman" w:hAnsi="Times New Roman"/>
        </w:rPr>
        <w:t>consider</w:t>
      </w:r>
      <w:r w:rsidR="004A4590">
        <w:rPr>
          <w:rFonts w:ascii="Times New Roman" w:hAnsi="Times New Roman"/>
        </w:rPr>
        <w:t>ed</w:t>
      </w:r>
      <w:r w:rsidR="004A4590" w:rsidRPr="001C7C52">
        <w:rPr>
          <w:rFonts w:ascii="Times New Roman" w:hAnsi="Times New Roman"/>
        </w:rPr>
        <w:t xml:space="preserve"> </w:t>
      </w:r>
      <w:r w:rsidRPr="001C7C52">
        <w:rPr>
          <w:rFonts w:ascii="Times New Roman" w:hAnsi="Times New Roman"/>
        </w:rPr>
        <w:t xml:space="preserve">the Fiji civil society sector, CSO-Government of Fiji (GoF) relations, CSO-community relations, and development partners’ engagement and support for CSOs in Fiji. </w:t>
      </w:r>
    </w:p>
    <w:p w14:paraId="79CFE147" w14:textId="591398A7" w:rsidR="004A0E46" w:rsidRPr="001C7C52" w:rsidRDefault="001434FF" w:rsidP="001131C6">
      <w:pPr>
        <w:jc w:val="both"/>
        <w:rPr>
          <w:rFonts w:ascii="Times New Roman" w:hAnsi="Times New Roman"/>
        </w:rPr>
      </w:pPr>
      <w:r w:rsidRPr="001C7C52">
        <w:rPr>
          <w:rFonts w:ascii="Times New Roman" w:hAnsi="Times New Roman"/>
        </w:rPr>
        <w:t xml:space="preserve">The Evaluation Team (ET) </w:t>
      </w:r>
      <w:r w:rsidR="004A4590">
        <w:rPr>
          <w:rFonts w:ascii="Times New Roman" w:hAnsi="Times New Roman"/>
        </w:rPr>
        <w:t xml:space="preserve">undertook </w:t>
      </w:r>
      <w:r w:rsidR="004A0E46" w:rsidRPr="001C7C52">
        <w:rPr>
          <w:rFonts w:ascii="Times New Roman" w:hAnsi="Times New Roman"/>
        </w:rPr>
        <w:t>document review</w:t>
      </w:r>
      <w:r w:rsidR="00B05C63" w:rsidRPr="001C7C52">
        <w:rPr>
          <w:rFonts w:ascii="Times New Roman" w:hAnsi="Times New Roman"/>
        </w:rPr>
        <w:t xml:space="preserve">, </w:t>
      </w:r>
      <w:r w:rsidR="004A0E46" w:rsidRPr="001C7C52">
        <w:rPr>
          <w:rFonts w:ascii="Times New Roman" w:hAnsi="Times New Roman"/>
        </w:rPr>
        <w:t xml:space="preserve">online survey </w:t>
      </w:r>
      <w:r w:rsidR="00D90860" w:rsidRPr="001C7C52">
        <w:rPr>
          <w:rFonts w:ascii="Times New Roman" w:hAnsi="Times New Roman"/>
        </w:rPr>
        <w:t>of</w:t>
      </w:r>
      <w:r w:rsidR="004A0E46" w:rsidRPr="001C7C52">
        <w:rPr>
          <w:rFonts w:ascii="Times New Roman" w:hAnsi="Times New Roman"/>
        </w:rPr>
        <w:t xml:space="preserve"> CSOs</w:t>
      </w:r>
      <w:r w:rsidR="00D90860" w:rsidRPr="001C7C52">
        <w:rPr>
          <w:rFonts w:ascii="Times New Roman" w:hAnsi="Times New Roman"/>
        </w:rPr>
        <w:t xml:space="preserve">, </w:t>
      </w:r>
      <w:r w:rsidR="004A0E46" w:rsidRPr="001C7C52">
        <w:rPr>
          <w:rFonts w:ascii="Times New Roman" w:hAnsi="Times New Roman"/>
        </w:rPr>
        <w:t xml:space="preserve">semi-structured interviews </w:t>
      </w:r>
      <w:r w:rsidR="00731111" w:rsidRPr="001C7C52">
        <w:rPr>
          <w:rFonts w:ascii="Times New Roman" w:hAnsi="Times New Roman"/>
        </w:rPr>
        <w:t xml:space="preserve">with </w:t>
      </w:r>
      <w:r w:rsidR="004A0E46" w:rsidRPr="001C7C52">
        <w:rPr>
          <w:rFonts w:ascii="Times New Roman" w:hAnsi="Times New Roman"/>
        </w:rPr>
        <w:t>CSO</w:t>
      </w:r>
      <w:r w:rsidR="008B7BD7" w:rsidRPr="001C7C52">
        <w:rPr>
          <w:rFonts w:ascii="Times New Roman" w:hAnsi="Times New Roman"/>
        </w:rPr>
        <w:t>s</w:t>
      </w:r>
      <w:r w:rsidR="004A0E46" w:rsidRPr="001C7C52">
        <w:rPr>
          <w:rFonts w:ascii="Times New Roman" w:hAnsi="Times New Roman"/>
        </w:rPr>
        <w:t xml:space="preserve"> and community representatives</w:t>
      </w:r>
      <w:r w:rsidR="00B05C63" w:rsidRPr="001C7C52">
        <w:rPr>
          <w:rFonts w:ascii="Times New Roman" w:hAnsi="Times New Roman"/>
        </w:rPr>
        <w:t>,</w:t>
      </w:r>
      <w:r w:rsidR="004A0E46" w:rsidRPr="001C7C52">
        <w:rPr>
          <w:rFonts w:ascii="Times New Roman" w:hAnsi="Times New Roman"/>
        </w:rPr>
        <w:t xml:space="preserve"> </w:t>
      </w:r>
      <w:r w:rsidR="00D90860" w:rsidRPr="001C7C52">
        <w:rPr>
          <w:rFonts w:ascii="Times New Roman" w:hAnsi="Times New Roman"/>
        </w:rPr>
        <w:t xml:space="preserve">focus group discussions </w:t>
      </w:r>
      <w:r w:rsidR="00C91ADF" w:rsidRPr="001C7C52">
        <w:rPr>
          <w:rFonts w:ascii="Times New Roman" w:hAnsi="Times New Roman"/>
        </w:rPr>
        <w:t>(FGD)</w:t>
      </w:r>
      <w:r w:rsidR="004A0E46" w:rsidRPr="001C7C52">
        <w:rPr>
          <w:rFonts w:ascii="Times New Roman" w:hAnsi="Times New Roman"/>
        </w:rPr>
        <w:t xml:space="preserve"> for CSOs </w:t>
      </w:r>
      <w:r w:rsidR="00731111" w:rsidRPr="001C7C52">
        <w:rPr>
          <w:rFonts w:ascii="Times New Roman" w:hAnsi="Times New Roman"/>
        </w:rPr>
        <w:t xml:space="preserve">in </w:t>
      </w:r>
      <w:r w:rsidR="004A0E46" w:rsidRPr="001C7C52">
        <w:rPr>
          <w:rFonts w:ascii="Times New Roman" w:hAnsi="Times New Roman"/>
        </w:rPr>
        <w:t>each Division</w:t>
      </w:r>
      <w:r w:rsidR="00E17DAD">
        <w:rPr>
          <w:rFonts w:ascii="Times New Roman" w:hAnsi="Times New Roman"/>
        </w:rPr>
        <w:t>,</w:t>
      </w:r>
      <w:r w:rsidR="008B7BD7" w:rsidRPr="001C7C52">
        <w:rPr>
          <w:rFonts w:ascii="Times New Roman" w:hAnsi="Times New Roman"/>
        </w:rPr>
        <w:t xml:space="preserve"> including</w:t>
      </w:r>
      <w:r w:rsidR="00D90860" w:rsidRPr="001C7C52">
        <w:rPr>
          <w:rFonts w:ascii="Times New Roman" w:hAnsi="Times New Roman"/>
        </w:rPr>
        <w:t xml:space="preserve"> </w:t>
      </w:r>
      <w:r w:rsidR="004A0E46" w:rsidRPr="001C7C52">
        <w:rPr>
          <w:rFonts w:ascii="Times New Roman" w:hAnsi="Times New Roman"/>
          <w:i/>
        </w:rPr>
        <w:t>Talanoa</w:t>
      </w:r>
      <w:r w:rsidR="0063405C" w:rsidRPr="001C7C52">
        <w:rPr>
          <w:rFonts w:ascii="Times New Roman" w:hAnsi="Times New Roman"/>
          <w:i/>
        </w:rPr>
        <w:t xml:space="preserve"> </w:t>
      </w:r>
      <w:r w:rsidR="0063405C" w:rsidRPr="001C7C52">
        <w:rPr>
          <w:rFonts w:ascii="Times New Roman" w:hAnsi="Times New Roman"/>
        </w:rPr>
        <w:t>sessions</w:t>
      </w:r>
      <w:r w:rsidR="004A4CBD" w:rsidRPr="001C7C52">
        <w:rPr>
          <w:rStyle w:val="FootnoteReference"/>
          <w:rFonts w:ascii="Times New Roman" w:hAnsi="Times New Roman"/>
          <w:i/>
        </w:rPr>
        <w:footnoteReference w:id="3"/>
      </w:r>
      <w:r w:rsidR="00B05C63" w:rsidRPr="001C7C52">
        <w:rPr>
          <w:rFonts w:ascii="Times New Roman" w:hAnsi="Times New Roman"/>
        </w:rPr>
        <w:t>,</w:t>
      </w:r>
      <w:r w:rsidR="004A0E46" w:rsidRPr="001C7C52">
        <w:rPr>
          <w:rFonts w:ascii="Times New Roman" w:hAnsi="Times New Roman"/>
        </w:rPr>
        <w:t xml:space="preserve"> and field observations.</w:t>
      </w:r>
    </w:p>
    <w:p w14:paraId="29A71897" w14:textId="22E2094D" w:rsidR="00FE321F" w:rsidRPr="001C7C52" w:rsidRDefault="00D93ABB" w:rsidP="00FE321F">
      <w:pPr>
        <w:jc w:val="both"/>
        <w:rPr>
          <w:rFonts w:ascii="Times New Roman" w:hAnsi="Times New Roman"/>
          <w:lang w:eastAsia="ja-JP"/>
        </w:rPr>
      </w:pPr>
      <w:r w:rsidRPr="001C7C52">
        <w:rPr>
          <w:rFonts w:ascii="Times New Roman" w:hAnsi="Times New Roman"/>
          <w:lang w:eastAsia="ja-JP"/>
        </w:rPr>
        <w:t xml:space="preserve">The </w:t>
      </w:r>
      <w:r w:rsidR="001434FF" w:rsidRPr="001C7C52">
        <w:rPr>
          <w:rFonts w:ascii="Times New Roman" w:hAnsi="Times New Roman"/>
          <w:lang w:eastAsia="ja-JP"/>
        </w:rPr>
        <w:t>ET</w:t>
      </w:r>
      <w:r w:rsidR="00B05C63" w:rsidRPr="001C7C52">
        <w:rPr>
          <w:rFonts w:ascii="Times New Roman" w:hAnsi="Times New Roman"/>
          <w:lang w:eastAsia="ja-JP"/>
        </w:rPr>
        <w:t xml:space="preserve"> identified</w:t>
      </w:r>
      <w:r w:rsidRPr="001C7C52">
        <w:rPr>
          <w:rFonts w:ascii="Times New Roman" w:hAnsi="Times New Roman"/>
          <w:lang w:eastAsia="ja-JP"/>
        </w:rPr>
        <w:t xml:space="preserve"> strong evidence that the FCDP has achieved its stated objectives</w:t>
      </w:r>
      <w:r w:rsidR="00FE321F" w:rsidRPr="001C7C52">
        <w:rPr>
          <w:rFonts w:ascii="Times New Roman" w:hAnsi="Times New Roman"/>
          <w:lang w:eastAsia="ja-JP"/>
        </w:rPr>
        <w:t>.  The ET found evidence of the program mitigating social and economic hardship for poor, vulnerable and excluded communities (Objective 1)</w:t>
      </w:r>
      <w:r w:rsidR="001F786F" w:rsidRPr="001C7C52">
        <w:rPr>
          <w:rFonts w:ascii="Times New Roman" w:hAnsi="Times New Roman"/>
          <w:lang w:eastAsia="ja-JP"/>
        </w:rPr>
        <w:t>,</w:t>
      </w:r>
      <w:r w:rsidR="00FE321F" w:rsidRPr="001C7C52">
        <w:rPr>
          <w:rFonts w:ascii="Times New Roman" w:hAnsi="Times New Roman"/>
          <w:lang w:eastAsia="ja-JP"/>
        </w:rPr>
        <w:t xml:space="preserve"> making a positive difference in people’s lives. </w:t>
      </w:r>
      <w:r w:rsidR="001F786F" w:rsidRPr="001C7C52">
        <w:rPr>
          <w:rFonts w:ascii="Times New Roman" w:hAnsi="Times New Roman"/>
          <w:lang w:eastAsia="ja-JP"/>
        </w:rPr>
        <w:t xml:space="preserve"> </w:t>
      </w:r>
      <w:r w:rsidR="005461EF" w:rsidRPr="001C7C52">
        <w:rPr>
          <w:rFonts w:ascii="Times New Roman" w:hAnsi="Times New Roman"/>
          <w:lang w:eastAsia="ja-JP"/>
        </w:rPr>
        <w:t xml:space="preserve">Social hardship </w:t>
      </w:r>
      <w:r w:rsidR="006B1A12" w:rsidRPr="001C7C52">
        <w:rPr>
          <w:rFonts w:ascii="Times New Roman" w:hAnsi="Times New Roman"/>
          <w:lang w:eastAsia="ja-JP"/>
        </w:rPr>
        <w:t xml:space="preserve">has been mitigated </w:t>
      </w:r>
      <w:r w:rsidR="005461EF" w:rsidRPr="001C7C52">
        <w:rPr>
          <w:rFonts w:ascii="Times New Roman" w:hAnsi="Times New Roman"/>
          <w:lang w:eastAsia="ja-JP"/>
        </w:rPr>
        <w:t xml:space="preserve">through the provision of </w:t>
      </w:r>
      <w:r w:rsidR="006B1A12" w:rsidRPr="001C7C52">
        <w:rPr>
          <w:rFonts w:ascii="Times New Roman" w:hAnsi="Times New Roman"/>
          <w:lang w:eastAsia="ja-JP"/>
        </w:rPr>
        <w:t xml:space="preserve">basic </w:t>
      </w:r>
      <w:r w:rsidR="005461EF" w:rsidRPr="001C7C52">
        <w:rPr>
          <w:rFonts w:ascii="Times New Roman" w:hAnsi="Times New Roman"/>
          <w:lang w:eastAsia="ja-JP"/>
        </w:rPr>
        <w:t>services such as water, sanitation and health</w:t>
      </w:r>
      <w:r w:rsidR="006B1A12" w:rsidRPr="001C7C52">
        <w:rPr>
          <w:rFonts w:ascii="Times New Roman" w:hAnsi="Times New Roman"/>
        </w:rPr>
        <w:t xml:space="preserve">, </w:t>
      </w:r>
      <w:r w:rsidR="006B1A12" w:rsidRPr="001C7C52">
        <w:rPr>
          <w:rFonts w:ascii="Times New Roman" w:hAnsi="Times New Roman"/>
          <w:lang w:eastAsia="ja-JP"/>
        </w:rPr>
        <w:t>especially in remote areas</w:t>
      </w:r>
      <w:r w:rsidR="004A4590">
        <w:rPr>
          <w:rFonts w:ascii="Times New Roman" w:hAnsi="Times New Roman"/>
          <w:lang w:eastAsia="ja-JP"/>
        </w:rPr>
        <w:t xml:space="preserve"> with</w:t>
      </w:r>
      <w:r w:rsidR="006B1A12" w:rsidRPr="001C7C52">
        <w:rPr>
          <w:rFonts w:ascii="Times New Roman" w:hAnsi="Times New Roman"/>
          <w:lang w:eastAsia="ja-JP"/>
        </w:rPr>
        <w:t xml:space="preserve"> limited access.  Economic hardship has</w:t>
      </w:r>
      <w:r w:rsidR="005461EF" w:rsidRPr="001C7C52">
        <w:rPr>
          <w:rFonts w:ascii="Times New Roman" w:hAnsi="Times New Roman"/>
          <w:lang w:eastAsia="ja-JP"/>
        </w:rPr>
        <w:t xml:space="preserve"> been addressed through the provision of income generating projects</w:t>
      </w:r>
      <w:r w:rsidR="00C51578" w:rsidRPr="001C7C52">
        <w:rPr>
          <w:rFonts w:ascii="Times New Roman" w:hAnsi="Times New Roman"/>
          <w:lang w:eastAsia="ja-JP"/>
        </w:rPr>
        <w:t>, such as poultry</w:t>
      </w:r>
      <w:r w:rsidR="00E17DAD">
        <w:rPr>
          <w:rFonts w:ascii="Times New Roman" w:hAnsi="Times New Roman"/>
          <w:lang w:eastAsia="ja-JP"/>
        </w:rPr>
        <w:t xml:space="preserve"> raising</w:t>
      </w:r>
      <w:r w:rsidR="00C51578" w:rsidRPr="001C7C52">
        <w:rPr>
          <w:rFonts w:ascii="Times New Roman" w:hAnsi="Times New Roman"/>
          <w:lang w:eastAsia="ja-JP"/>
        </w:rPr>
        <w:t xml:space="preserve"> and </w:t>
      </w:r>
      <w:r w:rsidR="00E17DAD">
        <w:rPr>
          <w:rFonts w:ascii="Times New Roman" w:hAnsi="Times New Roman"/>
          <w:lang w:eastAsia="ja-JP"/>
        </w:rPr>
        <w:t xml:space="preserve">setting up </w:t>
      </w:r>
      <w:r w:rsidR="00C51578" w:rsidRPr="001C7C52">
        <w:rPr>
          <w:rFonts w:ascii="Times New Roman" w:hAnsi="Times New Roman"/>
          <w:lang w:eastAsia="ja-JP"/>
        </w:rPr>
        <w:t>local stores,</w:t>
      </w:r>
      <w:r w:rsidR="005461EF" w:rsidRPr="001C7C52">
        <w:rPr>
          <w:rFonts w:ascii="Times New Roman" w:hAnsi="Times New Roman"/>
          <w:lang w:eastAsia="ja-JP"/>
        </w:rPr>
        <w:t xml:space="preserve"> and </w:t>
      </w:r>
      <w:r w:rsidR="00E17DAD">
        <w:rPr>
          <w:rFonts w:ascii="Times New Roman" w:hAnsi="Times New Roman"/>
          <w:lang w:eastAsia="ja-JP"/>
        </w:rPr>
        <w:t>introducing</w:t>
      </w:r>
      <w:r w:rsidR="00E17DAD" w:rsidRPr="001C7C52">
        <w:rPr>
          <w:rFonts w:ascii="Times New Roman" w:hAnsi="Times New Roman"/>
          <w:lang w:eastAsia="ja-JP"/>
        </w:rPr>
        <w:t xml:space="preserve"> </w:t>
      </w:r>
      <w:r w:rsidR="005461EF" w:rsidRPr="001C7C52">
        <w:rPr>
          <w:rFonts w:ascii="Times New Roman" w:hAnsi="Times New Roman"/>
          <w:lang w:eastAsia="ja-JP"/>
        </w:rPr>
        <w:t xml:space="preserve">means of saving money </w:t>
      </w:r>
      <w:r w:rsidR="00C51578" w:rsidRPr="001C7C52">
        <w:rPr>
          <w:rFonts w:ascii="Times New Roman" w:hAnsi="Times New Roman"/>
          <w:lang w:eastAsia="ja-JP"/>
        </w:rPr>
        <w:t>such</w:t>
      </w:r>
      <w:r w:rsidR="008863C1">
        <w:rPr>
          <w:rFonts w:ascii="Times New Roman" w:hAnsi="Times New Roman"/>
          <w:lang w:eastAsia="ja-JP"/>
        </w:rPr>
        <w:t xml:space="preserve"> as the</w:t>
      </w:r>
      <w:r w:rsidR="00C51578" w:rsidRPr="001C7C52">
        <w:rPr>
          <w:rFonts w:ascii="Times New Roman" w:hAnsi="Times New Roman"/>
          <w:lang w:eastAsia="ja-JP"/>
        </w:rPr>
        <w:t xml:space="preserve"> use of</w:t>
      </w:r>
      <w:r w:rsidR="005461EF" w:rsidRPr="001C7C52">
        <w:rPr>
          <w:rFonts w:ascii="Times New Roman" w:hAnsi="Times New Roman"/>
          <w:lang w:eastAsia="ja-JP"/>
        </w:rPr>
        <w:t xml:space="preserve"> solar power.</w:t>
      </w:r>
      <w:r w:rsidR="00C51578" w:rsidRPr="001C7C52">
        <w:rPr>
          <w:rFonts w:ascii="Times New Roman" w:hAnsi="Times New Roman"/>
          <w:lang w:eastAsia="ja-JP"/>
        </w:rPr>
        <w:t xml:space="preserve">  </w:t>
      </w:r>
      <w:r w:rsidR="00E17DAD">
        <w:rPr>
          <w:rFonts w:ascii="Times New Roman" w:hAnsi="Times New Roman"/>
          <w:lang w:eastAsia="ja-JP"/>
        </w:rPr>
        <w:t>Community o</w:t>
      </w:r>
      <w:r w:rsidR="00E17DAD" w:rsidRPr="00F373DD">
        <w:rPr>
          <w:rFonts w:ascii="Times New Roman" w:hAnsi="Times New Roman"/>
          <w:lang w:eastAsia="ja-JP"/>
        </w:rPr>
        <w:t xml:space="preserve">wnership </w:t>
      </w:r>
      <w:r w:rsidR="00F373DD" w:rsidRPr="00F373DD">
        <w:rPr>
          <w:rFonts w:ascii="Times New Roman" w:hAnsi="Times New Roman"/>
          <w:lang w:eastAsia="ja-JP"/>
        </w:rPr>
        <w:t>and sustainability of results are varied and influenced by a range of factors</w:t>
      </w:r>
      <w:r w:rsidR="004A4590">
        <w:rPr>
          <w:rFonts w:ascii="Times New Roman" w:hAnsi="Times New Roman"/>
          <w:lang w:eastAsia="ja-JP"/>
        </w:rPr>
        <w:t xml:space="preserve">: </w:t>
      </w:r>
      <w:r w:rsidR="00F373DD" w:rsidRPr="00F373DD">
        <w:rPr>
          <w:rFonts w:ascii="Times New Roman" w:hAnsi="Times New Roman"/>
          <w:lang w:eastAsia="ja-JP"/>
        </w:rPr>
        <w:t>community governance structures, the inclusion of women and youth</w:t>
      </w:r>
      <w:r w:rsidR="00F373DD">
        <w:rPr>
          <w:rFonts w:ascii="Times New Roman" w:hAnsi="Times New Roman"/>
          <w:lang w:eastAsia="ja-JP"/>
        </w:rPr>
        <w:t>,</w:t>
      </w:r>
      <w:r w:rsidR="00F373DD" w:rsidRPr="00F373DD">
        <w:rPr>
          <w:rFonts w:ascii="Times New Roman" w:hAnsi="Times New Roman"/>
          <w:lang w:eastAsia="ja-JP"/>
        </w:rPr>
        <w:t xml:space="preserve"> </w:t>
      </w:r>
      <w:r w:rsidR="00E17DAD">
        <w:rPr>
          <w:rFonts w:ascii="Times New Roman" w:hAnsi="Times New Roman"/>
          <w:lang w:eastAsia="ja-JP"/>
        </w:rPr>
        <w:t>equitable</w:t>
      </w:r>
      <w:r w:rsidR="00E17DAD" w:rsidRPr="00F373DD">
        <w:rPr>
          <w:rFonts w:ascii="Times New Roman" w:hAnsi="Times New Roman"/>
          <w:lang w:eastAsia="ja-JP"/>
        </w:rPr>
        <w:t xml:space="preserve"> </w:t>
      </w:r>
      <w:r w:rsidR="00F373DD" w:rsidRPr="00F373DD">
        <w:rPr>
          <w:rFonts w:ascii="Times New Roman" w:hAnsi="Times New Roman"/>
          <w:lang w:eastAsia="ja-JP"/>
        </w:rPr>
        <w:t xml:space="preserve">sharing of tangible benefits, </w:t>
      </w:r>
      <w:r w:rsidR="00D827A5" w:rsidRPr="00F373DD">
        <w:rPr>
          <w:rFonts w:ascii="Times New Roman" w:hAnsi="Times New Roman"/>
          <w:lang w:eastAsia="ja-JP"/>
        </w:rPr>
        <w:t>and engagement</w:t>
      </w:r>
      <w:r w:rsidR="00F373DD" w:rsidRPr="00F373DD">
        <w:rPr>
          <w:rFonts w:ascii="Times New Roman" w:hAnsi="Times New Roman"/>
          <w:lang w:eastAsia="ja-JP"/>
        </w:rPr>
        <w:t xml:space="preserve"> skills of CSOs.</w:t>
      </w:r>
      <w:r w:rsidR="00FE321F" w:rsidRPr="001C7C52">
        <w:rPr>
          <w:rFonts w:ascii="Times New Roman" w:hAnsi="Times New Roman"/>
          <w:lang w:eastAsia="ja-JP"/>
        </w:rPr>
        <w:t xml:space="preserve"> </w:t>
      </w:r>
    </w:p>
    <w:p w14:paraId="1832609F" w14:textId="70159B9D" w:rsidR="00D93ABB" w:rsidRPr="001C7C52" w:rsidRDefault="00472F7C" w:rsidP="001131C6">
      <w:pPr>
        <w:jc w:val="both"/>
        <w:rPr>
          <w:rFonts w:ascii="Times New Roman" w:hAnsi="Times New Roman"/>
          <w:lang w:eastAsia="ja-JP"/>
        </w:rPr>
      </w:pPr>
      <w:r w:rsidRPr="001C7C52">
        <w:rPr>
          <w:rFonts w:ascii="Times New Roman" w:hAnsi="Times New Roman"/>
          <w:lang w:eastAsia="ja-JP"/>
        </w:rPr>
        <w:lastRenderedPageBreak/>
        <w:t>The ET found strong evidence of CSO strengthening</w:t>
      </w:r>
      <w:r w:rsidR="003470D3" w:rsidRPr="001C7C52">
        <w:rPr>
          <w:rFonts w:ascii="Times New Roman" w:hAnsi="Times New Roman"/>
          <w:lang w:eastAsia="ja-JP"/>
        </w:rPr>
        <w:t xml:space="preserve"> as a direct result of FCDP’s support</w:t>
      </w:r>
      <w:r w:rsidRPr="001C7C52">
        <w:rPr>
          <w:rFonts w:ascii="Times New Roman" w:hAnsi="Times New Roman"/>
          <w:lang w:eastAsia="ja-JP"/>
        </w:rPr>
        <w:t xml:space="preserve"> (Objective 2</w:t>
      </w:r>
      <w:r w:rsidR="003470D3" w:rsidRPr="001C7C52">
        <w:rPr>
          <w:rFonts w:ascii="Times New Roman" w:hAnsi="Times New Roman"/>
          <w:lang w:eastAsia="ja-JP"/>
        </w:rPr>
        <w:t>)</w:t>
      </w:r>
      <w:r w:rsidR="00434ADA" w:rsidRPr="001C7C52">
        <w:rPr>
          <w:rFonts w:ascii="Times New Roman" w:hAnsi="Times New Roman"/>
          <w:lang w:eastAsia="ja-JP"/>
        </w:rPr>
        <w:t>,</w:t>
      </w:r>
      <w:r w:rsidR="003470D3" w:rsidRPr="001C7C52">
        <w:rPr>
          <w:rFonts w:ascii="Times New Roman" w:hAnsi="Times New Roman"/>
          <w:lang w:eastAsia="ja-JP"/>
        </w:rPr>
        <w:t xml:space="preserve"> particularly in the areas of community engagement, external relations, institutional policies, financial management and project management</w:t>
      </w:r>
      <w:r w:rsidRPr="001C7C52">
        <w:rPr>
          <w:rFonts w:ascii="Times New Roman" w:hAnsi="Times New Roman"/>
          <w:lang w:eastAsia="ja-JP"/>
        </w:rPr>
        <w:t xml:space="preserve">. </w:t>
      </w:r>
      <w:r w:rsidR="00CA7D2B" w:rsidRPr="001C7C52">
        <w:rPr>
          <w:rFonts w:ascii="Times New Roman" w:hAnsi="Times New Roman"/>
          <w:lang w:eastAsia="ja-JP"/>
        </w:rPr>
        <w:t xml:space="preserve"> </w:t>
      </w:r>
      <w:r w:rsidR="00D93ABB" w:rsidRPr="001C7C52">
        <w:rPr>
          <w:rFonts w:ascii="Times New Roman" w:hAnsi="Times New Roman"/>
          <w:lang w:eastAsia="ja-JP"/>
        </w:rPr>
        <w:t>Building relationships</w:t>
      </w:r>
      <w:r w:rsidR="00A342E2" w:rsidRPr="001C7C52">
        <w:rPr>
          <w:rFonts w:ascii="Times New Roman" w:hAnsi="Times New Roman"/>
          <w:lang w:eastAsia="ja-JP"/>
        </w:rPr>
        <w:t>,</w:t>
      </w:r>
      <w:r w:rsidR="00D93ABB" w:rsidRPr="001C7C52">
        <w:rPr>
          <w:rFonts w:ascii="Times New Roman" w:hAnsi="Times New Roman"/>
          <w:lang w:eastAsia="ja-JP"/>
        </w:rPr>
        <w:t xml:space="preserve"> trust and confidence to work with </w:t>
      </w:r>
      <w:r w:rsidR="00043E86" w:rsidRPr="001C7C52">
        <w:rPr>
          <w:rFonts w:ascii="Times New Roman" w:hAnsi="Times New Roman"/>
          <w:lang w:eastAsia="ja-JP"/>
        </w:rPr>
        <w:t xml:space="preserve">individual CSOs </w:t>
      </w:r>
      <w:r w:rsidR="00A342E2" w:rsidRPr="001C7C52">
        <w:rPr>
          <w:rFonts w:ascii="Times New Roman" w:hAnsi="Times New Roman"/>
          <w:lang w:eastAsia="ja-JP"/>
        </w:rPr>
        <w:t xml:space="preserve">were </w:t>
      </w:r>
      <w:r w:rsidR="00043E86" w:rsidRPr="001C7C52">
        <w:rPr>
          <w:rFonts w:ascii="Times New Roman" w:hAnsi="Times New Roman"/>
          <w:lang w:eastAsia="ja-JP"/>
        </w:rPr>
        <w:t xml:space="preserve">key to the </w:t>
      </w:r>
      <w:r w:rsidRPr="001C7C52">
        <w:rPr>
          <w:rFonts w:ascii="Times New Roman" w:hAnsi="Times New Roman"/>
          <w:lang w:eastAsia="ja-JP"/>
        </w:rPr>
        <w:t>P</w:t>
      </w:r>
      <w:r w:rsidR="00A342E2" w:rsidRPr="001C7C52">
        <w:rPr>
          <w:rFonts w:ascii="Times New Roman" w:hAnsi="Times New Roman"/>
          <w:lang w:eastAsia="ja-JP"/>
        </w:rPr>
        <w:t xml:space="preserve">rogram’s </w:t>
      </w:r>
      <w:r w:rsidR="00D93ABB" w:rsidRPr="001C7C52">
        <w:rPr>
          <w:rFonts w:ascii="Times New Roman" w:hAnsi="Times New Roman"/>
          <w:lang w:eastAsia="ja-JP"/>
        </w:rPr>
        <w:t>success.  FCDP capacity strengthening responded to the varied nature of CSO needs</w:t>
      </w:r>
      <w:r w:rsidR="00A342E2" w:rsidRPr="001C7C52">
        <w:rPr>
          <w:rFonts w:ascii="Times New Roman" w:hAnsi="Times New Roman"/>
          <w:lang w:eastAsia="ja-JP"/>
        </w:rPr>
        <w:t xml:space="preserve"> </w:t>
      </w:r>
      <w:r w:rsidR="00D93ABB" w:rsidRPr="001C7C52">
        <w:rPr>
          <w:rFonts w:ascii="Times New Roman" w:hAnsi="Times New Roman"/>
          <w:lang w:eastAsia="ja-JP"/>
        </w:rPr>
        <w:t>to support effective delivery of grants</w:t>
      </w:r>
      <w:r w:rsidR="00CA7D2B" w:rsidRPr="001C7C52">
        <w:rPr>
          <w:rFonts w:ascii="Times New Roman" w:hAnsi="Times New Roman"/>
          <w:lang w:eastAsia="ja-JP"/>
        </w:rPr>
        <w:t>.</w:t>
      </w:r>
      <w:r w:rsidR="00A342E2" w:rsidRPr="001C7C52">
        <w:rPr>
          <w:rFonts w:ascii="Times New Roman" w:hAnsi="Times New Roman"/>
          <w:lang w:eastAsia="ja-JP"/>
        </w:rPr>
        <w:t xml:space="preserve">  </w:t>
      </w:r>
      <w:r w:rsidR="00D93ABB" w:rsidRPr="001C7C52">
        <w:rPr>
          <w:rFonts w:ascii="Times New Roman" w:hAnsi="Times New Roman"/>
          <w:lang w:eastAsia="ja-JP"/>
        </w:rPr>
        <w:t>Fundraising, program development and institutional governance are areas that</w:t>
      </w:r>
      <w:r w:rsidR="00A342E2" w:rsidRPr="001C7C52">
        <w:rPr>
          <w:rFonts w:ascii="Times New Roman" w:hAnsi="Times New Roman"/>
          <w:lang w:eastAsia="ja-JP"/>
        </w:rPr>
        <w:t xml:space="preserve"> CSOs</w:t>
      </w:r>
      <w:r w:rsidR="00D93ABB" w:rsidRPr="001C7C52">
        <w:rPr>
          <w:rFonts w:ascii="Times New Roman" w:hAnsi="Times New Roman"/>
          <w:lang w:eastAsia="ja-JP"/>
        </w:rPr>
        <w:t xml:space="preserve"> need </w:t>
      </w:r>
      <w:r w:rsidR="00A342E2" w:rsidRPr="001C7C52">
        <w:rPr>
          <w:rFonts w:ascii="Times New Roman" w:hAnsi="Times New Roman"/>
          <w:lang w:eastAsia="ja-JP"/>
        </w:rPr>
        <w:t xml:space="preserve">further </w:t>
      </w:r>
      <w:r w:rsidR="00D93ABB" w:rsidRPr="001C7C52">
        <w:rPr>
          <w:rFonts w:ascii="Times New Roman" w:hAnsi="Times New Roman"/>
          <w:lang w:eastAsia="ja-JP"/>
        </w:rPr>
        <w:t xml:space="preserve">support, especially for smaller organisations. </w:t>
      </w:r>
      <w:r w:rsidR="004A2A75" w:rsidRPr="001C7C52">
        <w:rPr>
          <w:rFonts w:ascii="Times New Roman" w:hAnsi="Times New Roman"/>
          <w:lang w:eastAsia="ja-JP"/>
        </w:rPr>
        <w:t xml:space="preserve"> </w:t>
      </w:r>
    </w:p>
    <w:p w14:paraId="345C5AA0" w14:textId="541668EB" w:rsidR="005D43A6" w:rsidRPr="001C7C52" w:rsidRDefault="001C5ED1" w:rsidP="001131C6">
      <w:pPr>
        <w:jc w:val="both"/>
        <w:rPr>
          <w:rFonts w:ascii="Times New Roman" w:hAnsi="Times New Roman"/>
          <w:lang w:eastAsia="ja-JP"/>
        </w:rPr>
      </w:pPr>
      <w:r w:rsidRPr="001C7C52">
        <w:rPr>
          <w:rFonts w:ascii="Times New Roman" w:hAnsi="Times New Roman"/>
          <w:lang w:eastAsia="ja-JP"/>
        </w:rPr>
        <w:t xml:space="preserve">FCDP prioritised </w:t>
      </w:r>
      <w:r w:rsidR="005135DC">
        <w:rPr>
          <w:rFonts w:ascii="Times New Roman" w:hAnsi="Times New Roman"/>
          <w:lang w:eastAsia="ja-JP"/>
        </w:rPr>
        <w:t>alignment</w:t>
      </w:r>
      <w:r w:rsidRPr="001C7C52">
        <w:rPr>
          <w:rFonts w:ascii="Times New Roman" w:hAnsi="Times New Roman"/>
          <w:lang w:eastAsia="ja-JP"/>
        </w:rPr>
        <w:t xml:space="preserve"> </w:t>
      </w:r>
      <w:r w:rsidR="005135DC">
        <w:rPr>
          <w:rFonts w:ascii="Times New Roman" w:hAnsi="Times New Roman"/>
          <w:lang w:eastAsia="ja-JP"/>
        </w:rPr>
        <w:t>of</w:t>
      </w:r>
      <w:r w:rsidRPr="001C7C52">
        <w:rPr>
          <w:rFonts w:ascii="Times New Roman" w:hAnsi="Times New Roman"/>
          <w:lang w:eastAsia="ja-JP"/>
        </w:rPr>
        <w:t xml:space="preserve"> CSO activities </w:t>
      </w:r>
      <w:r w:rsidR="005135DC">
        <w:rPr>
          <w:rFonts w:ascii="Times New Roman" w:hAnsi="Times New Roman"/>
          <w:lang w:eastAsia="ja-JP"/>
        </w:rPr>
        <w:t>with</w:t>
      </w:r>
      <w:r w:rsidR="00E17DAD" w:rsidRPr="001C7C52">
        <w:rPr>
          <w:rFonts w:ascii="Times New Roman" w:hAnsi="Times New Roman"/>
          <w:lang w:eastAsia="ja-JP"/>
        </w:rPr>
        <w:t xml:space="preserve"> </w:t>
      </w:r>
      <w:r w:rsidRPr="001C7C52">
        <w:rPr>
          <w:rFonts w:ascii="Times New Roman" w:hAnsi="Times New Roman"/>
          <w:lang w:eastAsia="ja-JP"/>
        </w:rPr>
        <w:t xml:space="preserve">existing </w:t>
      </w:r>
      <w:r w:rsidR="000E3ADA" w:rsidRPr="001C7C52">
        <w:rPr>
          <w:rFonts w:ascii="Times New Roman" w:hAnsi="Times New Roman"/>
          <w:lang w:eastAsia="ja-JP"/>
        </w:rPr>
        <w:t xml:space="preserve">GoF </w:t>
      </w:r>
      <w:r w:rsidRPr="001C7C52">
        <w:rPr>
          <w:rFonts w:ascii="Times New Roman" w:hAnsi="Times New Roman"/>
          <w:lang w:eastAsia="ja-JP"/>
        </w:rPr>
        <w:t xml:space="preserve">community development </w:t>
      </w:r>
      <w:r w:rsidR="00434ADA" w:rsidRPr="001C7C52">
        <w:rPr>
          <w:rFonts w:ascii="Times New Roman" w:hAnsi="Times New Roman"/>
          <w:lang w:eastAsia="ja-JP"/>
        </w:rPr>
        <w:t>objectives</w:t>
      </w:r>
      <w:r w:rsidR="000E3ADA" w:rsidRPr="001C7C52">
        <w:rPr>
          <w:rFonts w:ascii="Times New Roman" w:hAnsi="Times New Roman"/>
          <w:lang w:eastAsia="ja-JP"/>
        </w:rPr>
        <w:t>,</w:t>
      </w:r>
      <w:r w:rsidRPr="001C7C52">
        <w:rPr>
          <w:rFonts w:ascii="Times New Roman" w:hAnsi="Times New Roman"/>
          <w:lang w:eastAsia="ja-JP"/>
        </w:rPr>
        <w:t xml:space="preserve"> </w:t>
      </w:r>
      <w:r w:rsidR="003B02CB" w:rsidRPr="001C7C52">
        <w:rPr>
          <w:rFonts w:ascii="Times New Roman" w:hAnsi="Times New Roman"/>
          <w:lang w:eastAsia="ja-JP"/>
        </w:rPr>
        <w:t>from 2014 onwards</w:t>
      </w:r>
      <w:r w:rsidR="003470D3" w:rsidRPr="001C7C52">
        <w:rPr>
          <w:rFonts w:ascii="Times New Roman" w:hAnsi="Times New Roman"/>
          <w:lang w:eastAsia="ja-JP"/>
        </w:rPr>
        <w:t xml:space="preserve">.  </w:t>
      </w:r>
      <w:r w:rsidR="003B02CB" w:rsidRPr="001C7C52">
        <w:rPr>
          <w:rFonts w:ascii="Times New Roman" w:hAnsi="Times New Roman"/>
          <w:lang w:eastAsia="ja-JP"/>
        </w:rPr>
        <w:t>This</w:t>
      </w:r>
      <w:r w:rsidRPr="001C7C52">
        <w:rPr>
          <w:rFonts w:ascii="Times New Roman" w:hAnsi="Times New Roman"/>
          <w:lang w:eastAsia="ja-JP"/>
        </w:rPr>
        <w:t xml:space="preserve"> increased linkages between CSOs and GoF and</w:t>
      </w:r>
      <w:r w:rsidR="003B02CB" w:rsidRPr="001C7C52">
        <w:rPr>
          <w:rFonts w:ascii="Times New Roman" w:hAnsi="Times New Roman"/>
          <w:lang w:eastAsia="ja-JP"/>
        </w:rPr>
        <w:t xml:space="preserve"> </w:t>
      </w:r>
      <w:r w:rsidR="00226FA2" w:rsidRPr="001C7C52">
        <w:rPr>
          <w:rFonts w:ascii="Times New Roman" w:hAnsi="Times New Roman"/>
          <w:lang w:eastAsia="ja-JP"/>
        </w:rPr>
        <w:t>is a potential</w:t>
      </w:r>
      <w:r w:rsidR="003B02CB" w:rsidRPr="001C7C52">
        <w:rPr>
          <w:rFonts w:ascii="Times New Roman" w:hAnsi="Times New Roman"/>
          <w:lang w:eastAsia="ja-JP"/>
        </w:rPr>
        <w:t xml:space="preserve"> area for further consolidation to promote the role of </w:t>
      </w:r>
      <w:r w:rsidR="00A47BE9" w:rsidRPr="001C7C52">
        <w:rPr>
          <w:rFonts w:ascii="Times New Roman" w:hAnsi="Times New Roman"/>
          <w:lang w:eastAsia="ja-JP"/>
        </w:rPr>
        <w:t>CSOs</w:t>
      </w:r>
      <w:r w:rsidR="003B02CB" w:rsidRPr="001C7C52">
        <w:rPr>
          <w:rFonts w:ascii="Times New Roman" w:hAnsi="Times New Roman"/>
          <w:lang w:eastAsia="ja-JP"/>
        </w:rPr>
        <w:t xml:space="preserve"> as development partners at sub-national levels</w:t>
      </w:r>
      <w:r w:rsidR="00226FA2" w:rsidRPr="001C7C52">
        <w:rPr>
          <w:rFonts w:ascii="Times New Roman" w:hAnsi="Times New Roman"/>
          <w:lang w:eastAsia="ja-JP"/>
        </w:rPr>
        <w:t>.</w:t>
      </w:r>
      <w:r w:rsidR="008262F9" w:rsidRPr="001C7C52">
        <w:rPr>
          <w:rFonts w:ascii="Times New Roman" w:hAnsi="Times New Roman"/>
          <w:lang w:eastAsia="ja-JP"/>
        </w:rPr>
        <w:t xml:space="preserve">  </w:t>
      </w:r>
      <w:r w:rsidR="0004474E" w:rsidRPr="001C7C52">
        <w:rPr>
          <w:rFonts w:ascii="Times New Roman" w:hAnsi="Times New Roman"/>
          <w:lang w:eastAsia="ja-JP"/>
        </w:rPr>
        <w:t>This will</w:t>
      </w:r>
      <w:r w:rsidR="003B02CB" w:rsidRPr="001C7C52">
        <w:rPr>
          <w:rFonts w:ascii="Times New Roman" w:hAnsi="Times New Roman"/>
          <w:lang w:eastAsia="ja-JP"/>
        </w:rPr>
        <w:t xml:space="preserve"> ensure that efforts and resources of CSO</w:t>
      </w:r>
      <w:r w:rsidR="00DB7221" w:rsidRPr="001C7C52">
        <w:rPr>
          <w:rFonts w:ascii="Times New Roman" w:hAnsi="Times New Roman"/>
          <w:lang w:eastAsia="ja-JP"/>
        </w:rPr>
        <w:t>s</w:t>
      </w:r>
      <w:r w:rsidR="00A342E2" w:rsidRPr="001C7C52">
        <w:rPr>
          <w:rFonts w:ascii="Times New Roman" w:hAnsi="Times New Roman"/>
          <w:lang w:eastAsia="ja-JP"/>
        </w:rPr>
        <w:t>,</w:t>
      </w:r>
      <w:r w:rsidR="00DB7221" w:rsidRPr="001C7C52">
        <w:rPr>
          <w:rFonts w:ascii="Times New Roman" w:hAnsi="Times New Roman"/>
          <w:lang w:eastAsia="ja-JP"/>
        </w:rPr>
        <w:t xml:space="preserve"> </w:t>
      </w:r>
      <w:r w:rsidR="003B02CB" w:rsidRPr="001C7C52">
        <w:rPr>
          <w:rFonts w:ascii="Times New Roman" w:hAnsi="Times New Roman"/>
          <w:lang w:eastAsia="ja-JP"/>
        </w:rPr>
        <w:t>GoF</w:t>
      </w:r>
      <w:r w:rsidR="00A342E2" w:rsidRPr="001C7C52">
        <w:rPr>
          <w:rFonts w:ascii="Times New Roman" w:hAnsi="Times New Roman"/>
          <w:lang w:eastAsia="ja-JP"/>
        </w:rPr>
        <w:t>,</w:t>
      </w:r>
      <w:r w:rsidR="003B02CB" w:rsidRPr="001C7C52">
        <w:rPr>
          <w:rFonts w:ascii="Times New Roman" w:hAnsi="Times New Roman"/>
          <w:lang w:eastAsia="ja-JP"/>
        </w:rPr>
        <w:t xml:space="preserve"> and development partners such as DFAT are coordinated and maximised to meet the priorities of the Fijian people. </w:t>
      </w:r>
    </w:p>
    <w:p w14:paraId="13F43A5F" w14:textId="2AD9D747" w:rsidR="006C0E5B" w:rsidRPr="001C7C52" w:rsidRDefault="00373E7B" w:rsidP="001131C6">
      <w:pPr>
        <w:jc w:val="both"/>
        <w:rPr>
          <w:rFonts w:ascii="Times New Roman" w:hAnsi="Times New Roman"/>
          <w:lang w:eastAsia="ja-JP"/>
        </w:rPr>
      </w:pPr>
      <w:r w:rsidRPr="001C7C52">
        <w:rPr>
          <w:rFonts w:ascii="Times New Roman" w:hAnsi="Times New Roman"/>
          <w:lang w:eastAsia="ja-JP"/>
        </w:rPr>
        <w:t>Informed by the evaluation findings, t</w:t>
      </w:r>
      <w:r w:rsidR="00506CA0" w:rsidRPr="001C7C52">
        <w:rPr>
          <w:rFonts w:ascii="Times New Roman" w:hAnsi="Times New Roman"/>
          <w:lang w:eastAsia="ja-JP"/>
        </w:rPr>
        <w:t>h</w:t>
      </w:r>
      <w:r w:rsidR="002A5C0C" w:rsidRPr="001C7C52">
        <w:rPr>
          <w:rFonts w:ascii="Times New Roman" w:hAnsi="Times New Roman"/>
          <w:lang w:eastAsia="ja-JP"/>
        </w:rPr>
        <w:t xml:space="preserve">e </w:t>
      </w:r>
      <w:r w:rsidR="00506CA0" w:rsidRPr="001C7C52">
        <w:rPr>
          <w:rFonts w:ascii="Times New Roman" w:hAnsi="Times New Roman"/>
          <w:lang w:eastAsia="ja-JP"/>
        </w:rPr>
        <w:t>ET</w:t>
      </w:r>
      <w:r w:rsidR="002A5C0C" w:rsidRPr="001C7C52">
        <w:rPr>
          <w:rFonts w:ascii="Times New Roman" w:hAnsi="Times New Roman"/>
          <w:lang w:eastAsia="ja-JP"/>
        </w:rPr>
        <w:t xml:space="preserve"> makes</w:t>
      </w:r>
      <w:r w:rsidR="00506CA0" w:rsidRPr="001C7C52">
        <w:rPr>
          <w:rFonts w:ascii="Times New Roman" w:hAnsi="Times New Roman"/>
          <w:lang w:eastAsia="ja-JP"/>
        </w:rPr>
        <w:t xml:space="preserve"> seven </w:t>
      </w:r>
      <w:r w:rsidR="002A5C0C" w:rsidRPr="001C7C52">
        <w:rPr>
          <w:rFonts w:ascii="Times New Roman" w:hAnsi="Times New Roman"/>
          <w:lang w:eastAsia="ja-JP"/>
        </w:rPr>
        <w:t>practical and strategic</w:t>
      </w:r>
      <w:r w:rsidR="00506CA0" w:rsidRPr="001C7C52">
        <w:rPr>
          <w:rFonts w:ascii="Times New Roman" w:hAnsi="Times New Roman"/>
          <w:lang w:eastAsia="ja-JP"/>
        </w:rPr>
        <w:t xml:space="preserve"> </w:t>
      </w:r>
      <w:r w:rsidR="0051131D" w:rsidRPr="001C7C52">
        <w:rPr>
          <w:rFonts w:ascii="Times New Roman" w:hAnsi="Times New Roman"/>
          <w:lang w:eastAsia="ja-JP"/>
        </w:rPr>
        <w:t>recommendations</w:t>
      </w:r>
      <w:r w:rsidR="002A5C0C" w:rsidRPr="001C7C52">
        <w:rPr>
          <w:rFonts w:ascii="Times New Roman" w:hAnsi="Times New Roman"/>
          <w:lang w:eastAsia="ja-JP"/>
        </w:rPr>
        <w:t xml:space="preserve"> that </w:t>
      </w:r>
      <w:r w:rsidR="00506CA0" w:rsidRPr="001C7C52">
        <w:rPr>
          <w:rFonts w:ascii="Times New Roman" w:hAnsi="Times New Roman"/>
          <w:lang w:eastAsia="ja-JP"/>
        </w:rPr>
        <w:t xml:space="preserve">DFAT </w:t>
      </w:r>
      <w:r w:rsidRPr="001C7C52">
        <w:rPr>
          <w:rFonts w:ascii="Times New Roman" w:hAnsi="Times New Roman"/>
          <w:lang w:eastAsia="ja-JP"/>
        </w:rPr>
        <w:t>should</w:t>
      </w:r>
      <w:r w:rsidR="002A5C0C" w:rsidRPr="001C7C52">
        <w:rPr>
          <w:rFonts w:ascii="Times New Roman" w:hAnsi="Times New Roman"/>
          <w:lang w:eastAsia="ja-JP"/>
        </w:rPr>
        <w:t xml:space="preserve"> </w:t>
      </w:r>
      <w:r w:rsidR="00506CA0" w:rsidRPr="001C7C52">
        <w:rPr>
          <w:rFonts w:ascii="Times New Roman" w:hAnsi="Times New Roman"/>
          <w:lang w:eastAsia="ja-JP"/>
        </w:rPr>
        <w:t xml:space="preserve">consider </w:t>
      </w:r>
      <w:r w:rsidR="002A5C0C" w:rsidRPr="001C7C52">
        <w:rPr>
          <w:rFonts w:ascii="Times New Roman" w:hAnsi="Times New Roman"/>
          <w:lang w:eastAsia="ja-JP"/>
        </w:rPr>
        <w:t xml:space="preserve">when implementing </w:t>
      </w:r>
      <w:r w:rsidR="0051131D" w:rsidRPr="001C7C52">
        <w:rPr>
          <w:rFonts w:ascii="Times New Roman" w:hAnsi="Times New Roman"/>
          <w:lang w:eastAsia="ja-JP"/>
        </w:rPr>
        <w:t>the Australia-Fiji Civil Society Engagement Strategy 2016-2019.</w:t>
      </w:r>
      <w:r w:rsidRPr="001C7C52">
        <w:rPr>
          <w:rFonts w:ascii="Times New Roman" w:hAnsi="Times New Roman"/>
          <w:lang w:eastAsia="ja-JP"/>
        </w:rPr>
        <w:t xml:space="preserve">  </w:t>
      </w:r>
      <w:r w:rsidR="0051131D" w:rsidRPr="001C7C52">
        <w:rPr>
          <w:rFonts w:ascii="Times New Roman" w:hAnsi="Times New Roman"/>
          <w:lang w:eastAsia="ja-JP"/>
        </w:rPr>
        <w:t xml:space="preserve">The Strategy articulates how Australia will engage with CSOs to deliver its aid program objectives in Fiji, as outlined in its Fiji Aid Investment Plan 2015-2019.  </w:t>
      </w:r>
    </w:p>
    <w:p w14:paraId="5EE1F186" w14:textId="253BC43F" w:rsidR="00A63050" w:rsidRPr="001C7C52" w:rsidRDefault="00A63050" w:rsidP="00A63050">
      <w:pPr>
        <w:jc w:val="both"/>
        <w:rPr>
          <w:rFonts w:ascii="Times New Roman" w:hAnsi="Times New Roman"/>
          <w:b/>
        </w:rPr>
      </w:pPr>
      <w:r w:rsidRPr="001C7C52">
        <w:rPr>
          <w:rFonts w:ascii="Times New Roman" w:hAnsi="Times New Roman"/>
          <w:b/>
        </w:rPr>
        <w:t xml:space="preserve">Recommendation 1: </w:t>
      </w:r>
      <w:r w:rsidR="005B4773" w:rsidRPr="001C7C52">
        <w:rPr>
          <w:rFonts w:ascii="Times New Roman" w:hAnsi="Times New Roman"/>
        </w:rPr>
        <w:t>E</w:t>
      </w:r>
      <w:r w:rsidRPr="001C7C52">
        <w:rPr>
          <w:rFonts w:ascii="Times New Roman" w:hAnsi="Times New Roman"/>
        </w:rPr>
        <w:t>stablish different types of funding support and capacity development arrangements for CSOs</w:t>
      </w:r>
      <w:r w:rsidR="00C02274" w:rsidRPr="001C7C52">
        <w:rPr>
          <w:rFonts w:ascii="Times New Roman" w:hAnsi="Times New Roman"/>
        </w:rPr>
        <w:t>,</w:t>
      </w:r>
      <w:r w:rsidR="00EF41CA" w:rsidRPr="001C7C52">
        <w:rPr>
          <w:rFonts w:ascii="Times New Roman" w:hAnsi="Times New Roman"/>
        </w:rPr>
        <w:t xml:space="preserve"> for example</w:t>
      </w:r>
      <w:r w:rsidRPr="001C7C52">
        <w:rPr>
          <w:rFonts w:ascii="Times New Roman" w:hAnsi="Times New Roman"/>
        </w:rPr>
        <w:t>:</w:t>
      </w:r>
    </w:p>
    <w:p w14:paraId="1CFB8436" w14:textId="77777777" w:rsidR="00A63050" w:rsidRPr="001C7C52" w:rsidRDefault="00A63050" w:rsidP="00A63050">
      <w:pPr>
        <w:numPr>
          <w:ilvl w:val="0"/>
          <w:numId w:val="30"/>
        </w:numPr>
        <w:spacing w:after="0"/>
        <w:contextualSpacing/>
        <w:jc w:val="both"/>
        <w:rPr>
          <w:rFonts w:ascii="Times New Roman" w:hAnsi="Times New Roman"/>
          <w:i/>
        </w:rPr>
      </w:pPr>
      <w:r w:rsidRPr="001C7C52">
        <w:rPr>
          <w:rFonts w:ascii="Times New Roman" w:hAnsi="Times New Roman"/>
          <w:i/>
        </w:rPr>
        <w:t xml:space="preserve">Core funding with project implementation and capacity strengthening </w:t>
      </w:r>
    </w:p>
    <w:p w14:paraId="245B2008" w14:textId="77777777" w:rsidR="00A63050" w:rsidRPr="001C7C52" w:rsidRDefault="00A63050" w:rsidP="00A63050">
      <w:pPr>
        <w:numPr>
          <w:ilvl w:val="0"/>
          <w:numId w:val="30"/>
        </w:numPr>
        <w:spacing w:after="0"/>
        <w:contextualSpacing/>
        <w:jc w:val="both"/>
        <w:rPr>
          <w:rFonts w:ascii="Times New Roman" w:hAnsi="Times New Roman"/>
          <w:i/>
        </w:rPr>
      </w:pPr>
      <w:r w:rsidRPr="001C7C52">
        <w:rPr>
          <w:rFonts w:ascii="Times New Roman" w:hAnsi="Times New Roman"/>
          <w:i/>
        </w:rPr>
        <w:t xml:space="preserve">Twinning / partnership grants with capacity strengthening </w:t>
      </w:r>
    </w:p>
    <w:p w14:paraId="696BD50C" w14:textId="38A3103B" w:rsidR="00A63050" w:rsidRPr="001C7C52" w:rsidRDefault="00A63050">
      <w:pPr>
        <w:numPr>
          <w:ilvl w:val="0"/>
          <w:numId w:val="30"/>
        </w:numPr>
        <w:spacing w:after="0"/>
        <w:contextualSpacing/>
        <w:jc w:val="both"/>
        <w:rPr>
          <w:rFonts w:ascii="Times New Roman" w:hAnsi="Times New Roman"/>
          <w:i/>
        </w:rPr>
      </w:pPr>
      <w:r w:rsidRPr="001C7C52">
        <w:rPr>
          <w:rFonts w:ascii="Times New Roman" w:hAnsi="Times New Roman"/>
          <w:i/>
        </w:rPr>
        <w:t xml:space="preserve">Transition grants for </w:t>
      </w:r>
      <w:r w:rsidR="00373E7B" w:rsidRPr="001C7C52">
        <w:rPr>
          <w:rFonts w:ascii="Times New Roman" w:hAnsi="Times New Roman"/>
          <w:i/>
        </w:rPr>
        <w:t>community-based and faith-based organisations (CBO/FBO)</w:t>
      </w:r>
      <w:r w:rsidRPr="001C7C52">
        <w:rPr>
          <w:rFonts w:ascii="Times New Roman" w:hAnsi="Times New Roman"/>
          <w:i/>
        </w:rPr>
        <w:t xml:space="preserve"> with capacity strengthening </w:t>
      </w:r>
    </w:p>
    <w:p w14:paraId="1E0054CC" w14:textId="23C83C9B" w:rsidR="00A63050" w:rsidRPr="001C7C52" w:rsidRDefault="00A63050" w:rsidP="00A63050">
      <w:pPr>
        <w:numPr>
          <w:ilvl w:val="0"/>
          <w:numId w:val="30"/>
        </w:numPr>
        <w:spacing w:after="0"/>
        <w:contextualSpacing/>
        <w:jc w:val="both"/>
        <w:rPr>
          <w:rFonts w:ascii="Times New Roman" w:hAnsi="Times New Roman"/>
          <w:i/>
        </w:rPr>
      </w:pPr>
      <w:r w:rsidRPr="001C7C52">
        <w:rPr>
          <w:rFonts w:ascii="Times New Roman" w:hAnsi="Times New Roman"/>
          <w:i/>
        </w:rPr>
        <w:t xml:space="preserve">Sector level support through a Community of Practice (CoP) </w:t>
      </w:r>
    </w:p>
    <w:p w14:paraId="5E979662" w14:textId="77777777" w:rsidR="00EF41CA" w:rsidRPr="001C7C52" w:rsidRDefault="00A63050">
      <w:pPr>
        <w:numPr>
          <w:ilvl w:val="0"/>
          <w:numId w:val="30"/>
        </w:numPr>
        <w:spacing w:after="0"/>
        <w:ind w:left="284" w:hanging="284"/>
        <w:contextualSpacing/>
        <w:jc w:val="both"/>
        <w:rPr>
          <w:rFonts w:ascii="Times New Roman" w:hAnsi="Times New Roman"/>
          <w:i/>
          <w:lang w:val="en-US" w:bidi="en-US"/>
        </w:rPr>
      </w:pPr>
      <w:r w:rsidRPr="001C7C52">
        <w:rPr>
          <w:rFonts w:ascii="Times New Roman" w:hAnsi="Times New Roman"/>
          <w:i/>
          <w:lang w:val="en-US" w:bidi="en-US"/>
        </w:rPr>
        <w:t>A disaster and emergency rapid response fund</w:t>
      </w:r>
      <w:r w:rsidR="00C02274" w:rsidRPr="001C7C52">
        <w:rPr>
          <w:rFonts w:ascii="Times New Roman" w:hAnsi="Times New Roman"/>
          <w:i/>
          <w:lang w:val="en-US" w:bidi="en-US"/>
        </w:rPr>
        <w:t>.</w:t>
      </w:r>
      <w:r w:rsidRPr="001C7C52">
        <w:rPr>
          <w:rFonts w:ascii="Times New Roman" w:hAnsi="Times New Roman"/>
          <w:i/>
          <w:lang w:val="en-US" w:bidi="en-US"/>
        </w:rPr>
        <w:t xml:space="preserve"> </w:t>
      </w:r>
    </w:p>
    <w:p w14:paraId="27A6B8A4" w14:textId="77777777" w:rsidR="00F5013B" w:rsidRPr="001C7C52" w:rsidRDefault="00F5013B" w:rsidP="00627135">
      <w:pPr>
        <w:jc w:val="both"/>
        <w:rPr>
          <w:rFonts w:ascii="Times New Roman" w:hAnsi="Times New Roman"/>
          <w:b/>
          <w:lang w:eastAsia="ja-JP"/>
        </w:rPr>
      </w:pPr>
    </w:p>
    <w:p w14:paraId="4206347C" w14:textId="77777777" w:rsidR="00A63050" w:rsidRPr="001C7C52" w:rsidRDefault="00A63050" w:rsidP="00A63050">
      <w:pPr>
        <w:jc w:val="both"/>
        <w:rPr>
          <w:rFonts w:ascii="Times New Roman" w:hAnsi="Times New Roman"/>
          <w:lang w:eastAsia="ja-JP"/>
        </w:rPr>
      </w:pPr>
      <w:r w:rsidRPr="001C7C52">
        <w:rPr>
          <w:rFonts w:ascii="Times New Roman" w:hAnsi="Times New Roman"/>
          <w:b/>
          <w:lang w:eastAsia="ja-JP"/>
        </w:rPr>
        <w:t xml:space="preserve">Recommendation 2: </w:t>
      </w:r>
      <w:r w:rsidRPr="001C7C52">
        <w:rPr>
          <w:rFonts w:ascii="Times New Roman" w:hAnsi="Times New Roman"/>
          <w:lang w:eastAsia="ja-JP"/>
        </w:rPr>
        <w:t xml:space="preserve">Integrate inclusive community development planning processes across CSO activities that DFAT supports.  </w:t>
      </w:r>
    </w:p>
    <w:p w14:paraId="031848C6" w14:textId="4C237BA2" w:rsidR="00A63050" w:rsidRPr="001C7C52" w:rsidRDefault="00A63050" w:rsidP="00A63050">
      <w:pPr>
        <w:jc w:val="both"/>
        <w:rPr>
          <w:rFonts w:ascii="Times New Roman" w:hAnsi="Times New Roman"/>
          <w:lang w:eastAsia="ja-JP"/>
        </w:rPr>
      </w:pPr>
      <w:r w:rsidRPr="001C7C52">
        <w:rPr>
          <w:rFonts w:ascii="Times New Roman" w:hAnsi="Times New Roman"/>
          <w:b/>
          <w:lang w:eastAsia="ja-JP"/>
        </w:rPr>
        <w:t xml:space="preserve">Recommendation 3: </w:t>
      </w:r>
      <w:r w:rsidRPr="001C7C52">
        <w:rPr>
          <w:rFonts w:ascii="Times New Roman" w:hAnsi="Times New Roman"/>
          <w:lang w:eastAsia="ja-JP"/>
        </w:rPr>
        <w:t xml:space="preserve">Ensure partnerships between CSO and GoF </w:t>
      </w:r>
      <w:r w:rsidR="00EF41CA" w:rsidRPr="001C7C52">
        <w:rPr>
          <w:rFonts w:ascii="Times New Roman" w:hAnsi="Times New Roman"/>
          <w:lang w:eastAsia="ja-JP"/>
        </w:rPr>
        <w:t xml:space="preserve">for community development activities </w:t>
      </w:r>
      <w:r w:rsidRPr="001C7C52">
        <w:rPr>
          <w:rFonts w:ascii="Times New Roman" w:hAnsi="Times New Roman"/>
          <w:lang w:eastAsia="ja-JP"/>
        </w:rPr>
        <w:t xml:space="preserve">at sub-national level are an explicit part of CSO community development grants.    </w:t>
      </w:r>
    </w:p>
    <w:p w14:paraId="55AC9198" w14:textId="2BCCD755" w:rsidR="00A63050" w:rsidRPr="001C7C52" w:rsidRDefault="00A63050" w:rsidP="00A63050">
      <w:pPr>
        <w:jc w:val="both"/>
        <w:rPr>
          <w:rFonts w:ascii="Times New Roman" w:hAnsi="Times New Roman"/>
          <w:b/>
          <w:lang w:eastAsia="ja-JP"/>
        </w:rPr>
      </w:pPr>
      <w:r w:rsidRPr="001C7C52">
        <w:rPr>
          <w:rFonts w:ascii="Times New Roman" w:hAnsi="Times New Roman"/>
          <w:b/>
          <w:lang w:eastAsia="ja-JP"/>
        </w:rPr>
        <w:t xml:space="preserve">Recommendation 4: </w:t>
      </w:r>
      <w:r w:rsidR="00F75FC2" w:rsidRPr="001C7C52">
        <w:rPr>
          <w:rFonts w:ascii="Times New Roman" w:hAnsi="Times New Roman"/>
        </w:rPr>
        <w:t>E</w:t>
      </w:r>
      <w:r w:rsidRPr="001C7C52">
        <w:rPr>
          <w:rFonts w:ascii="Times New Roman" w:hAnsi="Times New Roman"/>
        </w:rPr>
        <w:t xml:space="preserve">stablish a </w:t>
      </w:r>
      <w:r w:rsidR="00BA70F0" w:rsidRPr="001C7C52">
        <w:rPr>
          <w:rFonts w:ascii="Times New Roman" w:hAnsi="Times New Roman"/>
        </w:rPr>
        <w:t>Monitoring Evaluation and Learning (</w:t>
      </w:r>
      <w:r w:rsidRPr="001C7C52">
        <w:rPr>
          <w:rFonts w:ascii="Times New Roman" w:hAnsi="Times New Roman"/>
        </w:rPr>
        <w:t>MEL</w:t>
      </w:r>
      <w:r w:rsidR="00BA70F0" w:rsidRPr="001C7C52">
        <w:rPr>
          <w:rFonts w:ascii="Times New Roman" w:hAnsi="Times New Roman"/>
        </w:rPr>
        <w:t>)</w:t>
      </w:r>
      <w:r w:rsidRPr="001C7C52">
        <w:rPr>
          <w:rFonts w:ascii="Times New Roman" w:hAnsi="Times New Roman"/>
        </w:rPr>
        <w:t xml:space="preserve"> framework to draw out good practice and disseminate learning to stakeholders (CSOs, GoF, development partners</w:t>
      </w:r>
      <w:r w:rsidRPr="001C7C52">
        <w:rPr>
          <w:rFonts w:ascii="Times New Roman" w:hAnsi="Times New Roman"/>
          <w:lang w:eastAsia="ja-JP"/>
        </w:rPr>
        <w:t xml:space="preserve">) on </w:t>
      </w:r>
      <w:r w:rsidR="00434ADA" w:rsidRPr="001C7C52">
        <w:rPr>
          <w:rFonts w:ascii="Times New Roman" w:hAnsi="Times New Roman"/>
          <w:lang w:eastAsia="ja-JP"/>
        </w:rPr>
        <w:t>civil society engagement.</w:t>
      </w:r>
    </w:p>
    <w:p w14:paraId="585A60DE" w14:textId="387AD470" w:rsidR="00A63050" w:rsidRPr="001C7C52" w:rsidRDefault="00A63050" w:rsidP="00A63050">
      <w:pPr>
        <w:jc w:val="both"/>
        <w:rPr>
          <w:rFonts w:ascii="Times New Roman" w:hAnsi="Times New Roman"/>
          <w:b/>
          <w:lang w:eastAsia="ja-JP"/>
        </w:rPr>
      </w:pPr>
      <w:r w:rsidRPr="001C7C52">
        <w:rPr>
          <w:rFonts w:ascii="Times New Roman" w:hAnsi="Times New Roman"/>
          <w:b/>
          <w:lang w:eastAsia="ja-JP"/>
        </w:rPr>
        <w:t xml:space="preserve">Recommendation 5: </w:t>
      </w:r>
      <w:r w:rsidR="00F75FC2" w:rsidRPr="001C7C52">
        <w:rPr>
          <w:rFonts w:ascii="Times New Roman" w:hAnsi="Times New Roman"/>
          <w:lang w:eastAsia="ja-JP"/>
        </w:rPr>
        <w:t>M</w:t>
      </w:r>
      <w:r w:rsidRPr="001C7C52">
        <w:rPr>
          <w:rFonts w:ascii="Times New Roman" w:hAnsi="Times New Roman"/>
          <w:lang w:eastAsia="ja-JP"/>
        </w:rPr>
        <w:t xml:space="preserve">aintain </w:t>
      </w:r>
      <w:r w:rsidR="00C02274" w:rsidRPr="001C7C52">
        <w:rPr>
          <w:rFonts w:ascii="Times New Roman" w:hAnsi="Times New Roman"/>
          <w:lang w:eastAsia="ja-JP"/>
        </w:rPr>
        <w:t>d</w:t>
      </w:r>
      <w:r w:rsidRPr="001C7C52">
        <w:rPr>
          <w:rFonts w:ascii="Times New Roman" w:hAnsi="Times New Roman"/>
          <w:lang w:eastAsia="ja-JP"/>
        </w:rPr>
        <w:t xml:space="preserve">ivisional field offices to </w:t>
      </w:r>
      <w:r w:rsidR="00C02274" w:rsidRPr="001C7C52">
        <w:rPr>
          <w:rFonts w:ascii="Times New Roman" w:hAnsi="Times New Roman"/>
          <w:lang w:eastAsia="ja-JP"/>
        </w:rPr>
        <w:t>engage</w:t>
      </w:r>
      <w:r w:rsidRPr="001C7C52">
        <w:rPr>
          <w:rFonts w:ascii="Times New Roman" w:hAnsi="Times New Roman"/>
          <w:lang w:eastAsia="ja-JP"/>
        </w:rPr>
        <w:t xml:space="preserve"> CSOs, </w:t>
      </w:r>
      <w:r w:rsidR="00C02274" w:rsidRPr="001C7C52">
        <w:rPr>
          <w:rFonts w:ascii="Times New Roman" w:hAnsi="Times New Roman"/>
          <w:lang w:eastAsia="ja-JP"/>
        </w:rPr>
        <w:t xml:space="preserve">support </w:t>
      </w:r>
      <w:r w:rsidRPr="001C7C52">
        <w:rPr>
          <w:rFonts w:ascii="Times New Roman" w:hAnsi="Times New Roman"/>
          <w:lang w:eastAsia="ja-JP"/>
        </w:rPr>
        <w:t>place-based communities of practice (CoP) and promote connection</w:t>
      </w:r>
      <w:r w:rsidR="00C02274" w:rsidRPr="001C7C52">
        <w:rPr>
          <w:rFonts w:ascii="Times New Roman" w:hAnsi="Times New Roman"/>
          <w:lang w:eastAsia="ja-JP"/>
        </w:rPr>
        <w:t>s</w:t>
      </w:r>
      <w:r w:rsidRPr="001C7C52">
        <w:rPr>
          <w:rFonts w:ascii="Times New Roman" w:hAnsi="Times New Roman"/>
          <w:lang w:eastAsia="ja-JP"/>
        </w:rPr>
        <w:t xml:space="preserve"> with GoF processes.</w:t>
      </w:r>
      <w:r w:rsidRPr="001C7C52">
        <w:rPr>
          <w:rFonts w:ascii="Times New Roman" w:hAnsi="Times New Roman"/>
          <w:b/>
          <w:lang w:eastAsia="ja-JP"/>
        </w:rPr>
        <w:t xml:space="preserve">  </w:t>
      </w:r>
    </w:p>
    <w:p w14:paraId="1E42FDAA" w14:textId="6C0EBC89" w:rsidR="00A63050" w:rsidRPr="001C7C52" w:rsidRDefault="00A63050" w:rsidP="00A63050">
      <w:pPr>
        <w:jc w:val="both"/>
        <w:rPr>
          <w:rFonts w:ascii="Times New Roman" w:hAnsi="Times New Roman"/>
          <w:b/>
        </w:rPr>
      </w:pPr>
      <w:r w:rsidRPr="001C7C52">
        <w:rPr>
          <w:rFonts w:ascii="Times New Roman" w:hAnsi="Times New Roman"/>
          <w:b/>
          <w:lang w:eastAsia="ja-JP"/>
        </w:rPr>
        <w:t xml:space="preserve">Recommendation 6: </w:t>
      </w:r>
      <w:r w:rsidR="00F75FC2" w:rsidRPr="001C7C52">
        <w:rPr>
          <w:rFonts w:ascii="Times New Roman" w:hAnsi="Times New Roman"/>
          <w:lang w:eastAsia="ja-JP"/>
        </w:rPr>
        <w:t xml:space="preserve">Form </w:t>
      </w:r>
      <w:r w:rsidR="00F75FC2" w:rsidRPr="001C7C52">
        <w:rPr>
          <w:rFonts w:ascii="Times New Roman" w:hAnsi="Times New Roman"/>
        </w:rPr>
        <w:t xml:space="preserve">a </w:t>
      </w:r>
      <w:r w:rsidRPr="001C7C52">
        <w:rPr>
          <w:rFonts w:ascii="Times New Roman" w:hAnsi="Times New Roman"/>
        </w:rPr>
        <w:t xml:space="preserve">Program Executive Committee or a Steering Group </w:t>
      </w:r>
      <w:r w:rsidR="00F75FC2" w:rsidRPr="001C7C52">
        <w:rPr>
          <w:rFonts w:ascii="Times New Roman" w:hAnsi="Times New Roman"/>
        </w:rPr>
        <w:t>t</w:t>
      </w:r>
      <w:r w:rsidRPr="001C7C52">
        <w:rPr>
          <w:rFonts w:ascii="Times New Roman" w:hAnsi="Times New Roman"/>
        </w:rPr>
        <w:t>o support the implementation of the Australia-Fiji Civil Society Engagement Strategy administered by the Facility.</w:t>
      </w:r>
    </w:p>
    <w:p w14:paraId="0B0A3482" w14:textId="6D5D427A" w:rsidR="00A63050" w:rsidRPr="001C7C52" w:rsidRDefault="00A63050" w:rsidP="00A63050">
      <w:pPr>
        <w:spacing w:after="0"/>
        <w:jc w:val="both"/>
        <w:rPr>
          <w:rFonts w:ascii="Times New Roman" w:hAnsi="Times New Roman"/>
          <w:lang w:eastAsia="ja-JP"/>
        </w:rPr>
      </w:pPr>
      <w:r w:rsidRPr="001C7C52">
        <w:rPr>
          <w:rFonts w:ascii="Times New Roman" w:hAnsi="Times New Roman"/>
          <w:b/>
          <w:lang w:eastAsia="ja-JP"/>
        </w:rPr>
        <w:t xml:space="preserve">Recommendation 7: </w:t>
      </w:r>
      <w:r w:rsidR="00F75FC2" w:rsidRPr="001C7C52">
        <w:rPr>
          <w:rFonts w:ascii="Times New Roman" w:hAnsi="Times New Roman"/>
          <w:lang w:eastAsia="ja-JP"/>
        </w:rPr>
        <w:t>Employ a strengths-based approach as part of</w:t>
      </w:r>
      <w:r w:rsidRPr="001C7C52">
        <w:rPr>
          <w:rFonts w:ascii="Times New Roman" w:hAnsi="Times New Roman"/>
          <w:lang w:eastAsia="ja-JP"/>
        </w:rPr>
        <w:t xml:space="preserve"> </w:t>
      </w:r>
      <w:r w:rsidR="00F75FC2" w:rsidRPr="001C7C52">
        <w:rPr>
          <w:rFonts w:ascii="Times New Roman" w:hAnsi="Times New Roman"/>
          <w:lang w:eastAsia="ja-JP"/>
        </w:rPr>
        <w:t xml:space="preserve">DFAT’s </w:t>
      </w:r>
      <w:r w:rsidRPr="001C7C52">
        <w:rPr>
          <w:rFonts w:ascii="Times New Roman" w:hAnsi="Times New Roman"/>
          <w:lang w:eastAsia="ja-JP"/>
        </w:rPr>
        <w:t xml:space="preserve">engagement strategy with civil society and community.  </w:t>
      </w:r>
    </w:p>
    <w:p w14:paraId="218D1939" w14:textId="77777777" w:rsidR="001106C0" w:rsidRPr="001C7C52" w:rsidRDefault="001106C0" w:rsidP="001131C6">
      <w:pPr>
        <w:jc w:val="both"/>
        <w:rPr>
          <w:rFonts w:ascii="Times New Roman" w:hAnsi="Times New Roman"/>
          <w:lang w:eastAsia="ja-JP"/>
        </w:rPr>
      </w:pPr>
    </w:p>
    <w:p w14:paraId="0BCB3282" w14:textId="44501D55" w:rsidR="00EF3A80" w:rsidRPr="001C7C52" w:rsidRDefault="00EF3A80" w:rsidP="00240252">
      <w:pPr>
        <w:rPr>
          <w:rFonts w:ascii="Times New Roman" w:hAnsi="Times New Roman"/>
        </w:rPr>
        <w:sectPr w:rsidR="00EF3A80" w:rsidRPr="001C7C52" w:rsidSect="00286503">
          <w:pgSz w:w="11906" w:h="16838"/>
          <w:pgMar w:top="1134" w:right="1440" w:bottom="1276" w:left="1440" w:header="708" w:footer="708" w:gutter="0"/>
          <w:pgNumType w:start="1"/>
          <w:cols w:space="708"/>
          <w:docGrid w:linePitch="360"/>
        </w:sectPr>
      </w:pPr>
    </w:p>
    <w:p w14:paraId="0D5D6944" w14:textId="77777777" w:rsidR="006E3F60" w:rsidRPr="001C7C52" w:rsidRDefault="008B12EA" w:rsidP="00771F9D">
      <w:pPr>
        <w:pStyle w:val="Heading1"/>
        <w:numPr>
          <w:ilvl w:val="0"/>
          <w:numId w:val="27"/>
        </w:numPr>
      </w:pPr>
      <w:bookmarkStart w:id="6" w:name="_Toc488926320"/>
      <w:bookmarkStart w:id="7" w:name="_Toc498305149"/>
      <w:r w:rsidRPr="001C7C52">
        <w:lastRenderedPageBreak/>
        <w:t>Introduction</w:t>
      </w:r>
      <w:bookmarkEnd w:id="3"/>
      <w:bookmarkEnd w:id="6"/>
      <w:bookmarkEnd w:id="7"/>
      <w:r w:rsidRPr="001C7C52">
        <w:t xml:space="preserve"> </w:t>
      </w:r>
    </w:p>
    <w:p w14:paraId="539C067B" w14:textId="5221E80E" w:rsidR="006E3F60" w:rsidRPr="001C7C52" w:rsidRDefault="006C0E5B" w:rsidP="006E3F60">
      <w:pPr>
        <w:jc w:val="both"/>
        <w:rPr>
          <w:rFonts w:ascii="Times New Roman" w:hAnsi="Times New Roman"/>
        </w:rPr>
      </w:pPr>
      <w:r w:rsidRPr="001C7C52">
        <w:rPr>
          <w:rFonts w:ascii="Times New Roman" w:hAnsi="Times New Roman"/>
        </w:rPr>
        <w:t xml:space="preserve">This report presents the key findings, lessons learned and recommendations of the end of program evaluation of Australia’s Fiji Community Development Program (FCDP).  The evaluation was commissioned by the Department of Foreign Affairs and Trade (DFAT) and conducted by a three-member independent evaluation team </w:t>
      </w:r>
      <w:r w:rsidR="00F72A52">
        <w:rPr>
          <w:rFonts w:ascii="Times New Roman" w:hAnsi="Times New Roman"/>
        </w:rPr>
        <w:t>in</w:t>
      </w:r>
      <w:r w:rsidR="00F72A52" w:rsidRPr="001C7C52">
        <w:rPr>
          <w:rFonts w:ascii="Times New Roman" w:hAnsi="Times New Roman"/>
        </w:rPr>
        <w:t xml:space="preserve"> </w:t>
      </w:r>
      <w:r w:rsidRPr="001C7C52">
        <w:rPr>
          <w:rFonts w:ascii="Times New Roman" w:hAnsi="Times New Roman"/>
        </w:rPr>
        <w:t xml:space="preserve">February-May 2017.  </w:t>
      </w:r>
      <w:r w:rsidR="004C3C61" w:rsidRPr="001C7C52">
        <w:rPr>
          <w:rFonts w:ascii="Times New Roman" w:hAnsi="Times New Roman"/>
        </w:rPr>
        <w:t>The</w:t>
      </w:r>
      <w:r w:rsidR="007073A3" w:rsidRPr="001C7C52">
        <w:rPr>
          <w:rFonts w:ascii="Times New Roman" w:hAnsi="Times New Roman"/>
        </w:rPr>
        <w:t xml:space="preserve"> </w:t>
      </w:r>
      <w:r w:rsidR="00415B25" w:rsidRPr="001C7C52">
        <w:rPr>
          <w:rFonts w:ascii="Times New Roman" w:hAnsi="Times New Roman"/>
        </w:rPr>
        <w:t>report is structured in five parts: background to the FCDP</w:t>
      </w:r>
      <w:r w:rsidR="00F75FC2" w:rsidRPr="001C7C52">
        <w:rPr>
          <w:rFonts w:ascii="Times New Roman" w:hAnsi="Times New Roman"/>
        </w:rPr>
        <w:t xml:space="preserve">, </w:t>
      </w:r>
      <w:r w:rsidR="00091F4E" w:rsidRPr="001C7C52">
        <w:rPr>
          <w:rFonts w:ascii="Times New Roman" w:hAnsi="Times New Roman"/>
        </w:rPr>
        <w:t>overview of the evaluation</w:t>
      </w:r>
      <w:r w:rsidR="00F75FC2" w:rsidRPr="001C7C52">
        <w:rPr>
          <w:rFonts w:ascii="Times New Roman" w:hAnsi="Times New Roman"/>
        </w:rPr>
        <w:t xml:space="preserve">, </w:t>
      </w:r>
      <w:r w:rsidR="00415B25" w:rsidRPr="001C7C52">
        <w:rPr>
          <w:rFonts w:ascii="Times New Roman" w:hAnsi="Times New Roman"/>
        </w:rPr>
        <w:t>findin</w:t>
      </w:r>
      <w:r w:rsidR="001A261E" w:rsidRPr="001C7C52">
        <w:rPr>
          <w:rFonts w:ascii="Times New Roman" w:hAnsi="Times New Roman"/>
        </w:rPr>
        <w:t>gs</w:t>
      </w:r>
      <w:r w:rsidR="00F75FC2" w:rsidRPr="001C7C52">
        <w:rPr>
          <w:rFonts w:ascii="Times New Roman" w:hAnsi="Times New Roman"/>
        </w:rPr>
        <w:t xml:space="preserve">, </w:t>
      </w:r>
      <w:r w:rsidR="00E445CC" w:rsidRPr="001C7C52">
        <w:rPr>
          <w:rFonts w:ascii="Times New Roman" w:hAnsi="Times New Roman"/>
        </w:rPr>
        <w:t>c</w:t>
      </w:r>
      <w:r w:rsidR="00415B25" w:rsidRPr="001C7C52">
        <w:rPr>
          <w:rFonts w:ascii="Times New Roman" w:hAnsi="Times New Roman"/>
        </w:rPr>
        <w:t>onclusion</w:t>
      </w:r>
      <w:r w:rsidR="00A846C2" w:rsidRPr="001C7C52">
        <w:rPr>
          <w:rFonts w:ascii="Times New Roman" w:hAnsi="Times New Roman"/>
        </w:rPr>
        <w:t xml:space="preserve"> and recommendations</w:t>
      </w:r>
      <w:r w:rsidR="00415B25" w:rsidRPr="001C7C52">
        <w:rPr>
          <w:rFonts w:ascii="Times New Roman" w:hAnsi="Times New Roman"/>
        </w:rPr>
        <w:t xml:space="preserve">. </w:t>
      </w:r>
      <w:bookmarkEnd w:id="4"/>
    </w:p>
    <w:p w14:paraId="133E6B81" w14:textId="77777777" w:rsidR="00657965" w:rsidRPr="001C7C52" w:rsidRDefault="00657965" w:rsidP="006E3F60">
      <w:pPr>
        <w:jc w:val="both"/>
        <w:rPr>
          <w:rFonts w:ascii="Times New Roman" w:hAnsi="Times New Roman"/>
        </w:rPr>
      </w:pPr>
    </w:p>
    <w:p w14:paraId="6B89D3ED" w14:textId="77777777" w:rsidR="00F7368D" w:rsidRPr="001C7C52" w:rsidRDefault="00F7368D" w:rsidP="00771F9D">
      <w:pPr>
        <w:pStyle w:val="Heading1"/>
        <w:numPr>
          <w:ilvl w:val="0"/>
          <w:numId w:val="27"/>
        </w:numPr>
      </w:pPr>
      <w:bookmarkStart w:id="8" w:name="_Toc488926321"/>
      <w:bookmarkStart w:id="9" w:name="_Toc498305150"/>
      <w:r w:rsidRPr="001C7C52">
        <w:t>Background</w:t>
      </w:r>
      <w:bookmarkEnd w:id="8"/>
      <w:bookmarkEnd w:id="9"/>
      <w:r w:rsidRPr="001C7C52">
        <w:t xml:space="preserve"> </w:t>
      </w:r>
    </w:p>
    <w:p w14:paraId="21941233" w14:textId="77777777" w:rsidR="00F7368D" w:rsidRPr="001C7C52" w:rsidRDefault="00DC49AF" w:rsidP="00771F9D">
      <w:pPr>
        <w:pStyle w:val="Heading2"/>
        <w:numPr>
          <w:ilvl w:val="1"/>
          <w:numId w:val="31"/>
        </w:numPr>
      </w:pPr>
      <w:bookmarkStart w:id="10" w:name="_Toc488926322"/>
      <w:bookmarkStart w:id="11" w:name="_Toc498305151"/>
      <w:r w:rsidRPr="001C7C52">
        <w:t>Fiji Community Development Program</w:t>
      </w:r>
      <w:bookmarkEnd w:id="10"/>
      <w:bookmarkEnd w:id="11"/>
    </w:p>
    <w:p w14:paraId="14561A96" w14:textId="77777777" w:rsidR="00657965" w:rsidRPr="001C7C52" w:rsidRDefault="00657965" w:rsidP="00657965">
      <w:pPr>
        <w:jc w:val="both"/>
        <w:rPr>
          <w:rFonts w:ascii="Times New Roman" w:hAnsi="Times New Roman"/>
        </w:rPr>
      </w:pPr>
      <w:r w:rsidRPr="001C7C52">
        <w:rPr>
          <w:rFonts w:ascii="Times New Roman" w:hAnsi="Times New Roman"/>
        </w:rPr>
        <w:t xml:space="preserve">FCDP is a five-year program (2012-2017) worth $20.946 million implemented by the managing contractor Coffey International Development PTY LTD.  The Program goal is </w:t>
      </w:r>
      <w:r w:rsidRPr="001C7C52">
        <w:rPr>
          <w:rFonts w:ascii="Times New Roman" w:hAnsi="Times New Roman"/>
          <w:i/>
        </w:rPr>
        <w:t>to deliver social and economic benefits to the people of Fiji through strengthened civil society organisations (CSO)</w:t>
      </w:r>
      <w:r w:rsidRPr="001C7C52">
        <w:rPr>
          <w:rFonts w:ascii="Times New Roman" w:hAnsi="Times New Roman"/>
        </w:rPr>
        <w:t xml:space="preserve">.  </w:t>
      </w:r>
    </w:p>
    <w:p w14:paraId="4646B46C" w14:textId="77777777" w:rsidR="00657965" w:rsidRPr="001C7C52" w:rsidRDefault="00657965" w:rsidP="00657965">
      <w:pPr>
        <w:jc w:val="both"/>
        <w:rPr>
          <w:rFonts w:ascii="Times New Roman" w:hAnsi="Times New Roman"/>
        </w:rPr>
      </w:pPr>
      <w:r w:rsidRPr="001C7C52">
        <w:rPr>
          <w:rFonts w:ascii="Times New Roman" w:hAnsi="Times New Roman"/>
        </w:rPr>
        <w:t>The Program has two main objectives:</w:t>
      </w:r>
    </w:p>
    <w:p w14:paraId="21847B76" w14:textId="77777777" w:rsidR="00657965" w:rsidRPr="001C7C52" w:rsidRDefault="00657965" w:rsidP="00657965">
      <w:pPr>
        <w:jc w:val="both"/>
        <w:rPr>
          <w:rFonts w:ascii="Times New Roman" w:hAnsi="Times New Roman"/>
        </w:rPr>
      </w:pPr>
      <w:r w:rsidRPr="001C7C52">
        <w:rPr>
          <w:rFonts w:ascii="Times New Roman" w:hAnsi="Times New Roman"/>
        </w:rPr>
        <w:t xml:space="preserve">Objective 1 - </w:t>
      </w:r>
      <w:r w:rsidRPr="001C7C52">
        <w:rPr>
          <w:rFonts w:ascii="Times New Roman" w:hAnsi="Times New Roman"/>
          <w:i/>
        </w:rPr>
        <w:t>To mitigate social and economic hardship faced by poor, vulnerable and excluded communities in Fiji by funding the community development work of CSOs</w:t>
      </w:r>
    </w:p>
    <w:p w14:paraId="72812ABE" w14:textId="77777777" w:rsidR="00657965" w:rsidRPr="001C7C52" w:rsidRDefault="00657965" w:rsidP="00657965">
      <w:pPr>
        <w:jc w:val="both"/>
        <w:rPr>
          <w:rFonts w:ascii="Times New Roman" w:hAnsi="Times New Roman"/>
        </w:rPr>
      </w:pPr>
      <w:r w:rsidRPr="001C7C52">
        <w:rPr>
          <w:rFonts w:ascii="Times New Roman" w:hAnsi="Times New Roman"/>
        </w:rPr>
        <w:t xml:space="preserve">Objective 2 - </w:t>
      </w:r>
      <w:r w:rsidRPr="001C7C52">
        <w:rPr>
          <w:rFonts w:ascii="Times New Roman" w:hAnsi="Times New Roman"/>
          <w:i/>
        </w:rPr>
        <w:t>To strengthen CSO capacity to deliver relevant and efficient programs for poor, vulnerable and excluded communities in Fiji</w:t>
      </w:r>
      <w:r w:rsidRPr="001C7C52">
        <w:rPr>
          <w:rFonts w:ascii="Times New Roman" w:hAnsi="Times New Roman"/>
        </w:rPr>
        <w:t>.</w:t>
      </w:r>
    </w:p>
    <w:p w14:paraId="60AFB1EA" w14:textId="77777777" w:rsidR="00F72A52" w:rsidRPr="00F04597" w:rsidRDefault="00F72A52" w:rsidP="00F04597">
      <w:pPr>
        <w:jc w:val="both"/>
      </w:pPr>
      <w:r w:rsidRPr="00F04597">
        <w:rPr>
          <w:rFonts w:ascii="Times New Roman" w:hAnsi="Times New Roman"/>
        </w:rPr>
        <w:t xml:space="preserve">FCDP has been implemented in two phases: phase one – May 2012 to May 2015 ($12.911 million); and phase two – May 2015 to May 2017 ($8.035 million).  DFAT required an independent mid-term review towards the end of phase one, which recommended a phase two extension.  </w:t>
      </w:r>
    </w:p>
    <w:p w14:paraId="4F493AC5" w14:textId="6E019F2B" w:rsidR="00F72A52" w:rsidRPr="00F04597" w:rsidRDefault="00F72A52" w:rsidP="00F04597">
      <w:pPr>
        <w:jc w:val="both"/>
      </w:pPr>
      <w:r w:rsidRPr="00F04597">
        <w:rPr>
          <w:rFonts w:ascii="Times New Roman" w:hAnsi="Times New Roman"/>
        </w:rPr>
        <w:t>A Program Executive Committee (PEC) was established to provide strategic direction for FCDP and approve annual work plans and funding to CSOs.  The PEC comprise eminent Fiji community members, DFAT and FCDP</w:t>
      </w:r>
      <w:r w:rsidR="0068693F">
        <w:rPr>
          <w:rFonts w:ascii="Times New Roman" w:hAnsi="Times New Roman"/>
        </w:rPr>
        <w:t>.</w:t>
      </w:r>
      <w:r w:rsidRPr="00F04597">
        <w:rPr>
          <w:rStyle w:val="FootnoteReference"/>
          <w:rFonts w:ascii="Times New Roman" w:hAnsi="Times New Roman"/>
        </w:rPr>
        <w:footnoteReference w:id="4"/>
      </w:r>
      <w:r w:rsidRPr="00F04597">
        <w:rPr>
          <w:rFonts w:ascii="Times New Roman" w:hAnsi="Times New Roman"/>
        </w:rPr>
        <w:t xml:space="preserve">  The Program operates from three office locations: Suva (Central Division) and regional offices in Lautoka (Western Division) and Labasa (Northern Division). </w:t>
      </w:r>
    </w:p>
    <w:p w14:paraId="0FF74D15" w14:textId="77777777" w:rsidR="00585B4F" w:rsidRPr="001C7C52" w:rsidRDefault="00585B4F" w:rsidP="00771F9D">
      <w:pPr>
        <w:pStyle w:val="Heading2"/>
        <w:numPr>
          <w:ilvl w:val="1"/>
          <w:numId w:val="31"/>
        </w:numPr>
      </w:pPr>
      <w:bookmarkStart w:id="12" w:name="_Toc488926323"/>
      <w:bookmarkStart w:id="13" w:name="_Toc498305152"/>
      <w:r w:rsidRPr="001C7C52">
        <w:t>Key Program Achievements</w:t>
      </w:r>
      <w:bookmarkEnd w:id="12"/>
      <w:bookmarkEnd w:id="13"/>
    </w:p>
    <w:p w14:paraId="1D54DA29" w14:textId="77777777" w:rsidR="00FB3B4D" w:rsidRPr="001C7C52" w:rsidRDefault="00026BD7" w:rsidP="006C5E7B">
      <w:pPr>
        <w:jc w:val="both"/>
        <w:rPr>
          <w:rFonts w:ascii="Times New Roman" w:hAnsi="Times New Roman"/>
        </w:rPr>
      </w:pPr>
      <w:r w:rsidRPr="001C7C52">
        <w:rPr>
          <w:rFonts w:ascii="Times New Roman" w:hAnsi="Times New Roman"/>
        </w:rPr>
        <w:t>FCDP completion reporting</w:t>
      </w:r>
      <w:r w:rsidR="000B66DE" w:rsidRPr="001C7C52">
        <w:rPr>
          <w:rStyle w:val="FootnoteReference"/>
          <w:rFonts w:ascii="Times New Roman" w:hAnsi="Times New Roman"/>
        </w:rPr>
        <w:footnoteReference w:id="5"/>
      </w:r>
      <w:r w:rsidRPr="001C7C52">
        <w:rPr>
          <w:rFonts w:ascii="Times New Roman" w:hAnsi="Times New Roman"/>
        </w:rPr>
        <w:t xml:space="preserve"> captures</w:t>
      </w:r>
      <w:r w:rsidR="000B66DE" w:rsidRPr="001C7C52">
        <w:rPr>
          <w:rFonts w:ascii="Times New Roman" w:hAnsi="Times New Roman"/>
        </w:rPr>
        <w:t xml:space="preserve"> the</w:t>
      </w:r>
      <w:r w:rsidRPr="001C7C52">
        <w:rPr>
          <w:rFonts w:ascii="Times New Roman" w:hAnsi="Times New Roman"/>
        </w:rPr>
        <w:t xml:space="preserve"> </w:t>
      </w:r>
      <w:r w:rsidR="000B66DE" w:rsidRPr="001C7C52">
        <w:rPr>
          <w:rFonts w:ascii="Times New Roman" w:hAnsi="Times New Roman"/>
        </w:rPr>
        <w:t>k</w:t>
      </w:r>
      <w:r w:rsidR="00604FD4" w:rsidRPr="001C7C52">
        <w:rPr>
          <w:rFonts w:ascii="Times New Roman" w:hAnsi="Times New Roman"/>
        </w:rPr>
        <w:t>ey achievements of the Program</w:t>
      </w:r>
      <w:r w:rsidR="000B66DE" w:rsidRPr="001C7C52">
        <w:rPr>
          <w:rFonts w:ascii="Times New Roman" w:hAnsi="Times New Roman"/>
        </w:rPr>
        <w:t xml:space="preserve">.  </w:t>
      </w:r>
      <w:r w:rsidR="00FB3B4D" w:rsidRPr="001C7C52">
        <w:rPr>
          <w:rFonts w:ascii="Times New Roman" w:hAnsi="Times New Roman"/>
        </w:rPr>
        <w:t xml:space="preserve">The </w:t>
      </w:r>
      <w:r w:rsidR="00A22B62" w:rsidRPr="001C7C52">
        <w:rPr>
          <w:rFonts w:ascii="Times New Roman" w:hAnsi="Times New Roman"/>
        </w:rPr>
        <w:t>P</w:t>
      </w:r>
      <w:r w:rsidR="00FB3B4D" w:rsidRPr="001C7C52">
        <w:rPr>
          <w:rFonts w:ascii="Times New Roman" w:hAnsi="Times New Roman"/>
        </w:rPr>
        <w:t xml:space="preserve">rogram surpassed its </w:t>
      </w:r>
      <w:r w:rsidR="00FF2D5A" w:rsidRPr="001C7C52">
        <w:rPr>
          <w:rFonts w:ascii="Times New Roman" w:hAnsi="Times New Roman"/>
        </w:rPr>
        <w:t>five-year</w:t>
      </w:r>
      <w:r w:rsidR="00FB3B4D" w:rsidRPr="001C7C52">
        <w:rPr>
          <w:rFonts w:ascii="Times New Roman" w:hAnsi="Times New Roman"/>
        </w:rPr>
        <w:t xml:space="preserve"> targets of reaching 70,000 beneficiaries and 70 CSOs</w:t>
      </w:r>
      <w:r w:rsidR="00CA7D2B" w:rsidRPr="001C7C52">
        <w:rPr>
          <w:rFonts w:ascii="Times New Roman" w:hAnsi="Times New Roman"/>
        </w:rPr>
        <w:t xml:space="preserve">.  </w:t>
      </w:r>
      <w:r w:rsidR="00FB3B4D" w:rsidRPr="001C7C52">
        <w:rPr>
          <w:rFonts w:ascii="Times New Roman" w:hAnsi="Times New Roman"/>
        </w:rPr>
        <w:t xml:space="preserve">Since inception, </w:t>
      </w:r>
      <w:r w:rsidR="00457A33" w:rsidRPr="001C7C52">
        <w:rPr>
          <w:rFonts w:ascii="Times New Roman" w:hAnsi="Times New Roman"/>
        </w:rPr>
        <w:t xml:space="preserve">the </w:t>
      </w:r>
      <w:r w:rsidR="00FB3B4D" w:rsidRPr="001C7C52">
        <w:rPr>
          <w:rFonts w:ascii="Times New Roman" w:hAnsi="Times New Roman"/>
        </w:rPr>
        <w:t xml:space="preserve">FCDP has: </w:t>
      </w:r>
    </w:p>
    <w:p w14:paraId="5B422994" w14:textId="421646A7" w:rsidR="00FB3B4D" w:rsidRPr="001C7C52" w:rsidRDefault="00FB3B4D" w:rsidP="00771F9D">
      <w:pPr>
        <w:pStyle w:val="ListParagraph"/>
        <w:numPr>
          <w:ilvl w:val="0"/>
          <w:numId w:val="15"/>
        </w:numPr>
        <w:jc w:val="both"/>
        <w:rPr>
          <w:lang w:val="en-AU" w:bidi="ar-SA"/>
        </w:rPr>
      </w:pPr>
      <w:r w:rsidRPr="001C7C52">
        <w:rPr>
          <w:lang w:val="en-AU" w:bidi="ar-SA"/>
        </w:rPr>
        <w:t>Reached 304,328 beneficiaries across Fiji (</w:t>
      </w:r>
      <w:r w:rsidR="005E518F" w:rsidRPr="001C7C52">
        <w:rPr>
          <w:lang w:val="en-AU" w:bidi="ar-SA"/>
        </w:rPr>
        <w:t>4</w:t>
      </w:r>
      <w:r w:rsidR="00767425" w:rsidRPr="001C7C52">
        <w:rPr>
          <w:lang w:val="en-AU" w:bidi="ar-SA"/>
        </w:rPr>
        <w:t>9</w:t>
      </w:r>
      <w:r w:rsidRPr="001C7C52">
        <w:rPr>
          <w:lang w:val="en-AU" w:bidi="ar-SA"/>
        </w:rPr>
        <w:t xml:space="preserve">% male, </w:t>
      </w:r>
      <w:r w:rsidR="005E518F" w:rsidRPr="001C7C52">
        <w:rPr>
          <w:lang w:val="en-AU" w:bidi="ar-SA"/>
        </w:rPr>
        <w:t>5</w:t>
      </w:r>
      <w:r w:rsidR="00767425" w:rsidRPr="001C7C52">
        <w:rPr>
          <w:lang w:val="en-AU" w:bidi="ar-SA"/>
        </w:rPr>
        <w:t>1</w:t>
      </w:r>
      <w:r w:rsidRPr="001C7C52">
        <w:rPr>
          <w:lang w:val="en-AU" w:bidi="ar-SA"/>
        </w:rPr>
        <w:t>% female), including 1,873 peop</w:t>
      </w:r>
      <w:r w:rsidR="004020FD" w:rsidRPr="001C7C52">
        <w:rPr>
          <w:lang w:val="en-AU" w:bidi="ar-SA"/>
        </w:rPr>
        <w:t>le with disability (Pw</w:t>
      </w:r>
      <w:r w:rsidRPr="001C7C52">
        <w:rPr>
          <w:lang w:val="en-AU" w:bidi="ar-SA"/>
        </w:rPr>
        <w:t xml:space="preserve">D) in 1,336 communities (villages and settlements) and 654 schools through community development projects and disaster relief responses implemented by </w:t>
      </w:r>
      <w:r w:rsidR="006C5AA2" w:rsidRPr="001C7C52">
        <w:rPr>
          <w:lang w:val="en-AU" w:bidi="ar-SA"/>
        </w:rPr>
        <w:t>CSOs</w:t>
      </w:r>
      <w:r w:rsidRPr="001C7C52">
        <w:rPr>
          <w:lang w:val="en-AU" w:bidi="ar-SA"/>
        </w:rPr>
        <w:t xml:space="preserve"> partners; </w:t>
      </w:r>
    </w:p>
    <w:p w14:paraId="1441EA53" w14:textId="77777777" w:rsidR="00FB3B4D" w:rsidRPr="001C7C52" w:rsidRDefault="00FB3B4D" w:rsidP="00771F9D">
      <w:pPr>
        <w:pStyle w:val="ListParagraph"/>
        <w:numPr>
          <w:ilvl w:val="0"/>
          <w:numId w:val="15"/>
        </w:numPr>
        <w:jc w:val="both"/>
        <w:rPr>
          <w:lang w:val="en-AU" w:bidi="ar-SA"/>
        </w:rPr>
      </w:pPr>
      <w:r w:rsidRPr="001C7C52">
        <w:rPr>
          <w:lang w:val="en-AU" w:bidi="ar-SA"/>
        </w:rPr>
        <w:t xml:space="preserve">Disbursed FJD13.4 million in 146 grants; </w:t>
      </w:r>
      <w:r w:rsidRPr="001C7C52">
        <w:rPr>
          <w:rFonts w:ascii="MS Gothic" w:eastAsia="MS Gothic" w:hAnsi="MS Gothic" w:cs="MS Gothic" w:hint="eastAsia"/>
          <w:lang w:val="en-AU" w:bidi="ar-SA"/>
        </w:rPr>
        <w:t> </w:t>
      </w:r>
    </w:p>
    <w:p w14:paraId="3FC71BF6" w14:textId="77777777" w:rsidR="00FB3B4D" w:rsidRPr="001C7C52" w:rsidRDefault="00FB3B4D" w:rsidP="00771F9D">
      <w:pPr>
        <w:pStyle w:val="ListParagraph"/>
        <w:numPr>
          <w:ilvl w:val="0"/>
          <w:numId w:val="15"/>
        </w:numPr>
        <w:jc w:val="both"/>
        <w:rPr>
          <w:lang w:val="en-AU" w:bidi="ar-SA"/>
        </w:rPr>
      </w:pPr>
      <w:r w:rsidRPr="001C7C52">
        <w:rPr>
          <w:lang w:val="en-AU" w:bidi="ar-SA"/>
        </w:rPr>
        <w:t xml:space="preserve">Supported 123 CSOs through its grant and capacity building activities; and </w:t>
      </w:r>
      <w:r w:rsidRPr="001C7C52">
        <w:rPr>
          <w:rFonts w:ascii="MS Gothic" w:eastAsia="MS Gothic" w:hAnsi="MS Gothic" w:cs="MS Gothic" w:hint="eastAsia"/>
          <w:lang w:val="en-AU" w:bidi="ar-SA"/>
        </w:rPr>
        <w:t> </w:t>
      </w:r>
    </w:p>
    <w:p w14:paraId="548893D8" w14:textId="77777777" w:rsidR="00FB3B4D" w:rsidRPr="001C7C52" w:rsidRDefault="00FB3B4D" w:rsidP="00771F9D">
      <w:pPr>
        <w:pStyle w:val="ListParagraph"/>
        <w:numPr>
          <w:ilvl w:val="0"/>
          <w:numId w:val="15"/>
        </w:numPr>
      </w:pPr>
      <w:r w:rsidRPr="001C7C52">
        <w:rPr>
          <w:lang w:val="en-AU" w:bidi="ar-SA"/>
        </w:rPr>
        <w:t>Strengthened CSO capacity</w:t>
      </w:r>
      <w:r w:rsidR="006C5E7B" w:rsidRPr="001C7C52">
        <w:rPr>
          <w:lang w:val="en-AU" w:bidi="ar-SA"/>
        </w:rPr>
        <w:t xml:space="preserve"> in</w:t>
      </w:r>
      <w:r w:rsidR="00BD4A61" w:rsidRPr="001C7C52">
        <w:rPr>
          <w:lang w:val="en-AU" w:bidi="ar-SA"/>
        </w:rPr>
        <w:t xml:space="preserve"> governance, management practices, human resource management, service delivery, financial management, program an</w:t>
      </w:r>
      <w:r w:rsidR="000F372B" w:rsidRPr="001C7C52">
        <w:rPr>
          <w:lang w:val="en-AU" w:bidi="ar-SA"/>
        </w:rPr>
        <w:t>d organisational sustainability.</w:t>
      </w:r>
      <w:r w:rsidR="00BF2477" w:rsidRPr="001C7C52">
        <w:br/>
      </w:r>
    </w:p>
    <w:p w14:paraId="169C9964" w14:textId="77777777" w:rsidR="000F372B" w:rsidRPr="001C7C52" w:rsidRDefault="003018BA" w:rsidP="000725A2">
      <w:pPr>
        <w:jc w:val="both"/>
        <w:rPr>
          <w:rFonts w:ascii="Times New Roman" w:hAnsi="Times New Roman"/>
        </w:rPr>
      </w:pPr>
      <w:r w:rsidRPr="001C7C52">
        <w:rPr>
          <w:rFonts w:ascii="Times New Roman" w:hAnsi="Times New Roman"/>
        </w:rPr>
        <w:t>This evaluation seeks to assess the</w:t>
      </w:r>
      <w:r w:rsidR="00BD4A61" w:rsidRPr="001C7C52">
        <w:rPr>
          <w:rFonts w:ascii="Times New Roman" w:hAnsi="Times New Roman"/>
        </w:rPr>
        <w:t xml:space="preserve"> broader</w:t>
      </w:r>
      <w:r w:rsidRPr="001C7C52">
        <w:rPr>
          <w:rFonts w:ascii="Times New Roman" w:hAnsi="Times New Roman"/>
        </w:rPr>
        <w:t xml:space="preserve"> impact FCDP has made in delive</w:t>
      </w:r>
      <w:r w:rsidR="00A82053" w:rsidRPr="001C7C52">
        <w:rPr>
          <w:rFonts w:ascii="Times New Roman" w:hAnsi="Times New Roman"/>
        </w:rPr>
        <w:t xml:space="preserve">ring its two program objectives and the direct and indirect causal contribution of the Program. </w:t>
      </w:r>
    </w:p>
    <w:p w14:paraId="17A1478B" w14:textId="77777777" w:rsidR="00F7368D" w:rsidRPr="001C7C52" w:rsidRDefault="00F7368D" w:rsidP="00771F9D">
      <w:pPr>
        <w:pStyle w:val="Heading2"/>
        <w:numPr>
          <w:ilvl w:val="1"/>
          <w:numId w:val="28"/>
        </w:numPr>
      </w:pPr>
      <w:bookmarkStart w:id="14" w:name="_Toc488926324"/>
      <w:bookmarkStart w:id="15" w:name="_Toc498305153"/>
      <w:r w:rsidRPr="001C7C52">
        <w:t>Australian Aid support to Fiji civil society sector</w:t>
      </w:r>
      <w:bookmarkEnd w:id="14"/>
      <w:bookmarkEnd w:id="15"/>
    </w:p>
    <w:p w14:paraId="21425020" w14:textId="0CED3102" w:rsidR="00F93AC5" w:rsidRPr="001C7C52" w:rsidRDefault="00186215" w:rsidP="000725A2">
      <w:pPr>
        <w:jc w:val="both"/>
        <w:rPr>
          <w:rFonts w:ascii="Times New Roman" w:hAnsi="Times New Roman"/>
        </w:rPr>
      </w:pPr>
      <w:r w:rsidRPr="001C7C52">
        <w:rPr>
          <w:rFonts w:ascii="Times New Roman" w:hAnsi="Times New Roman"/>
        </w:rPr>
        <w:t xml:space="preserve">The </w:t>
      </w:r>
      <w:r w:rsidR="00F93AC5" w:rsidRPr="001C7C52">
        <w:rPr>
          <w:rFonts w:ascii="Times New Roman" w:hAnsi="Times New Roman"/>
        </w:rPr>
        <w:t>FCDP builds on a long history of Australia</w:t>
      </w:r>
      <w:r w:rsidR="00585B4F" w:rsidRPr="001C7C52">
        <w:rPr>
          <w:rFonts w:ascii="Times New Roman" w:hAnsi="Times New Roman"/>
        </w:rPr>
        <w:t xml:space="preserve">n </w:t>
      </w:r>
      <w:r w:rsidR="00F93AC5" w:rsidRPr="001C7C52">
        <w:rPr>
          <w:rFonts w:ascii="Times New Roman" w:hAnsi="Times New Roman"/>
        </w:rPr>
        <w:t>support to the civil society sector in Fiji</w:t>
      </w:r>
      <w:r w:rsidR="00CA7D2B" w:rsidRPr="001C7C52">
        <w:rPr>
          <w:rFonts w:ascii="Times New Roman" w:hAnsi="Times New Roman"/>
        </w:rPr>
        <w:t xml:space="preserve">.  </w:t>
      </w:r>
      <w:r w:rsidR="000F372B" w:rsidRPr="001C7C52">
        <w:rPr>
          <w:rFonts w:ascii="Times New Roman" w:hAnsi="Times New Roman"/>
        </w:rPr>
        <w:t>From</w:t>
      </w:r>
      <w:r w:rsidR="00F93AC5" w:rsidRPr="001C7C52">
        <w:rPr>
          <w:rFonts w:ascii="Times New Roman" w:hAnsi="Times New Roman"/>
        </w:rPr>
        <w:t xml:space="preserve"> May 2017</w:t>
      </w:r>
      <w:r w:rsidR="000F372B" w:rsidRPr="001C7C52">
        <w:rPr>
          <w:rFonts w:ascii="Times New Roman" w:hAnsi="Times New Roman"/>
        </w:rPr>
        <w:t>,</w:t>
      </w:r>
      <w:r w:rsidR="00F93AC5" w:rsidRPr="001C7C52">
        <w:rPr>
          <w:rFonts w:ascii="Times New Roman" w:hAnsi="Times New Roman"/>
        </w:rPr>
        <w:t xml:space="preserve"> </w:t>
      </w:r>
      <w:r w:rsidR="00DC49AF" w:rsidRPr="001C7C52">
        <w:rPr>
          <w:rFonts w:ascii="Times New Roman" w:hAnsi="Times New Roman"/>
        </w:rPr>
        <w:t>support to civil society</w:t>
      </w:r>
      <w:r w:rsidR="000F372B" w:rsidRPr="001C7C52">
        <w:rPr>
          <w:rFonts w:ascii="Times New Roman" w:hAnsi="Times New Roman"/>
        </w:rPr>
        <w:t xml:space="preserve"> </w:t>
      </w:r>
      <w:r w:rsidR="00F93AC5" w:rsidRPr="001C7C52">
        <w:rPr>
          <w:rFonts w:ascii="Times New Roman" w:hAnsi="Times New Roman"/>
        </w:rPr>
        <w:t>will be through the Fiji Program Support Facility</w:t>
      </w:r>
      <w:r w:rsidR="006C5AA2" w:rsidRPr="001C7C52">
        <w:rPr>
          <w:rFonts w:ascii="Times New Roman" w:hAnsi="Times New Roman"/>
        </w:rPr>
        <w:t xml:space="preserve"> (the Facility)</w:t>
      </w:r>
      <w:r w:rsidR="00F93AC5" w:rsidRPr="001C7C52">
        <w:rPr>
          <w:rFonts w:ascii="Times New Roman" w:hAnsi="Times New Roman"/>
        </w:rPr>
        <w:t xml:space="preserve"> </w:t>
      </w:r>
      <w:r w:rsidR="00F93AC5" w:rsidRPr="001C7C52">
        <w:rPr>
          <w:rFonts w:ascii="Times New Roman" w:hAnsi="Times New Roman"/>
        </w:rPr>
        <w:lastRenderedPageBreak/>
        <w:t>which commenced in January 2017.</w:t>
      </w:r>
      <w:r w:rsidR="000F372B" w:rsidRPr="001C7C52">
        <w:rPr>
          <w:rFonts w:ascii="Times New Roman" w:hAnsi="Times New Roman"/>
        </w:rPr>
        <w:t xml:space="preserve">  </w:t>
      </w:r>
      <w:r w:rsidR="00F93AC5" w:rsidRPr="001C7C52">
        <w:rPr>
          <w:rFonts w:ascii="Times New Roman" w:hAnsi="Times New Roman"/>
        </w:rPr>
        <w:t xml:space="preserve">This evaluation </w:t>
      </w:r>
      <w:r w:rsidR="00DC49AF" w:rsidRPr="001C7C52">
        <w:rPr>
          <w:rFonts w:ascii="Times New Roman" w:hAnsi="Times New Roman"/>
        </w:rPr>
        <w:t>provides</w:t>
      </w:r>
      <w:r w:rsidR="00F93AC5" w:rsidRPr="001C7C52">
        <w:rPr>
          <w:rFonts w:ascii="Times New Roman" w:hAnsi="Times New Roman"/>
        </w:rPr>
        <w:t xml:space="preserve"> important recommendations </w:t>
      </w:r>
      <w:r w:rsidR="006651BC" w:rsidRPr="001C7C52">
        <w:rPr>
          <w:rFonts w:ascii="Times New Roman" w:hAnsi="Times New Roman"/>
        </w:rPr>
        <w:t xml:space="preserve">on </w:t>
      </w:r>
      <w:r w:rsidR="00F93AC5" w:rsidRPr="001C7C52">
        <w:rPr>
          <w:rFonts w:ascii="Times New Roman" w:hAnsi="Times New Roman"/>
        </w:rPr>
        <w:t xml:space="preserve">the ongoing support to Fiji </w:t>
      </w:r>
      <w:r w:rsidR="0071087D" w:rsidRPr="001C7C52">
        <w:rPr>
          <w:rFonts w:ascii="Times New Roman" w:hAnsi="Times New Roman"/>
        </w:rPr>
        <w:t xml:space="preserve">CSOs </w:t>
      </w:r>
      <w:r w:rsidR="000D2CB0" w:rsidRPr="001C7C52">
        <w:rPr>
          <w:rFonts w:ascii="Times New Roman" w:hAnsi="Times New Roman"/>
        </w:rPr>
        <w:t xml:space="preserve">administered by </w:t>
      </w:r>
      <w:r w:rsidR="00F93AC5" w:rsidRPr="001C7C52">
        <w:rPr>
          <w:rFonts w:ascii="Times New Roman" w:hAnsi="Times New Roman"/>
        </w:rPr>
        <w:t xml:space="preserve">the Facility and </w:t>
      </w:r>
      <w:r w:rsidR="000D2CB0" w:rsidRPr="001C7C52">
        <w:rPr>
          <w:rFonts w:ascii="Times New Roman" w:hAnsi="Times New Roman"/>
        </w:rPr>
        <w:t xml:space="preserve">through </w:t>
      </w:r>
      <w:r w:rsidR="00F93AC5" w:rsidRPr="001C7C52">
        <w:rPr>
          <w:rFonts w:ascii="Times New Roman" w:hAnsi="Times New Roman"/>
        </w:rPr>
        <w:t xml:space="preserve">other DFAT </w:t>
      </w:r>
      <w:r w:rsidR="00F75FC2" w:rsidRPr="001C7C52">
        <w:rPr>
          <w:rFonts w:ascii="Times New Roman" w:hAnsi="Times New Roman"/>
        </w:rPr>
        <w:t>initiatives</w:t>
      </w:r>
      <w:r w:rsidR="00F93AC5" w:rsidRPr="001C7C52">
        <w:rPr>
          <w:rFonts w:ascii="Times New Roman" w:hAnsi="Times New Roman"/>
        </w:rPr>
        <w:t xml:space="preserve">. </w:t>
      </w:r>
    </w:p>
    <w:p w14:paraId="0808B10C" w14:textId="77777777" w:rsidR="00F93AC5" w:rsidRPr="001C7C52" w:rsidRDefault="00F93AC5" w:rsidP="000725A2">
      <w:pPr>
        <w:jc w:val="both"/>
        <w:rPr>
          <w:rFonts w:ascii="Times New Roman" w:hAnsi="Times New Roman"/>
        </w:rPr>
      </w:pPr>
      <w:r w:rsidRPr="001C7C52">
        <w:rPr>
          <w:rFonts w:ascii="Times New Roman" w:hAnsi="Times New Roman"/>
        </w:rPr>
        <w:t xml:space="preserve">The evaluation </w:t>
      </w:r>
      <w:r w:rsidR="006651BC" w:rsidRPr="001C7C52">
        <w:rPr>
          <w:rFonts w:ascii="Times New Roman" w:hAnsi="Times New Roman"/>
        </w:rPr>
        <w:t xml:space="preserve">also </w:t>
      </w:r>
      <w:r w:rsidR="00DC49AF" w:rsidRPr="001C7C52">
        <w:rPr>
          <w:rFonts w:ascii="Times New Roman" w:hAnsi="Times New Roman"/>
        </w:rPr>
        <w:t>informs</w:t>
      </w:r>
      <w:r w:rsidRPr="001C7C52">
        <w:rPr>
          <w:rFonts w:ascii="Times New Roman" w:hAnsi="Times New Roman"/>
        </w:rPr>
        <w:t xml:space="preserve"> the ongoing implementation of the Australia-Fiji Civil Society Engagement Strategy 2016-2019</w:t>
      </w:r>
      <w:r w:rsidR="00CA7D2B" w:rsidRPr="001C7C52">
        <w:rPr>
          <w:rFonts w:ascii="Times New Roman" w:hAnsi="Times New Roman"/>
        </w:rPr>
        <w:t xml:space="preserve">.  </w:t>
      </w:r>
      <w:r w:rsidRPr="001C7C52">
        <w:rPr>
          <w:rFonts w:ascii="Times New Roman" w:hAnsi="Times New Roman"/>
        </w:rPr>
        <w:t xml:space="preserve">The Strategy was finalised in August 2016 and articulates how Australia will engage with CSOs to deliver its aid program objectives in Fiji, as outlined in its Fiji Aid Investment Plan 2015-2019. </w:t>
      </w:r>
    </w:p>
    <w:p w14:paraId="507CCF88" w14:textId="77777777" w:rsidR="00A95FA3" w:rsidRPr="001C7C52" w:rsidRDefault="00A95FA3" w:rsidP="006E3F60">
      <w:pPr>
        <w:jc w:val="both"/>
        <w:rPr>
          <w:rFonts w:ascii="Times New Roman" w:hAnsi="Times New Roman"/>
        </w:rPr>
      </w:pPr>
    </w:p>
    <w:p w14:paraId="5F327AC2" w14:textId="77777777" w:rsidR="00241D53" w:rsidRPr="001C7C52" w:rsidRDefault="00F7368D" w:rsidP="00771F9D">
      <w:pPr>
        <w:pStyle w:val="Heading1"/>
        <w:numPr>
          <w:ilvl w:val="0"/>
          <w:numId w:val="28"/>
        </w:numPr>
        <w:ind w:left="357" w:hanging="357"/>
      </w:pPr>
      <w:bookmarkStart w:id="16" w:name="_Toc488926325"/>
      <w:bookmarkStart w:id="17" w:name="_Toc498305154"/>
      <w:r w:rsidRPr="001C7C52">
        <w:t xml:space="preserve">Background to the </w:t>
      </w:r>
      <w:r w:rsidR="000F063C" w:rsidRPr="001C7C52">
        <w:t>evaluation</w:t>
      </w:r>
      <w:bookmarkEnd w:id="16"/>
      <w:bookmarkEnd w:id="17"/>
    </w:p>
    <w:p w14:paraId="2E9C42F6" w14:textId="77777777" w:rsidR="00241D53" w:rsidRPr="001C7C52" w:rsidRDefault="0039432A" w:rsidP="00927D5A">
      <w:pPr>
        <w:pStyle w:val="Heading2"/>
      </w:pPr>
      <w:bookmarkStart w:id="18" w:name="_Toc272322977"/>
      <w:bookmarkStart w:id="19" w:name="_Toc401242270"/>
      <w:bookmarkStart w:id="20" w:name="_Toc488926326"/>
      <w:bookmarkStart w:id="21" w:name="_Toc498305155"/>
      <w:r w:rsidRPr="001C7C52">
        <w:t>3</w:t>
      </w:r>
      <w:r w:rsidR="00F50C6C" w:rsidRPr="001C7C52">
        <w:t>.1</w:t>
      </w:r>
      <w:r w:rsidR="00F50C6C" w:rsidRPr="001C7C52">
        <w:tab/>
      </w:r>
      <w:bookmarkEnd w:id="18"/>
      <w:bookmarkEnd w:id="19"/>
      <w:r w:rsidR="0038571B" w:rsidRPr="001C7C52">
        <w:t>Evaluation purpose</w:t>
      </w:r>
      <w:bookmarkEnd w:id="20"/>
      <w:bookmarkEnd w:id="21"/>
      <w:r w:rsidR="0038571B" w:rsidRPr="001C7C52">
        <w:t xml:space="preserve"> </w:t>
      </w:r>
    </w:p>
    <w:p w14:paraId="10FFECB2" w14:textId="247917FB" w:rsidR="000C4CF3" w:rsidRPr="001C7C52" w:rsidRDefault="00042C3A" w:rsidP="004B0405">
      <w:pPr>
        <w:jc w:val="both"/>
        <w:rPr>
          <w:rFonts w:ascii="Times New Roman" w:hAnsi="Times New Roman"/>
        </w:rPr>
      </w:pPr>
      <w:r w:rsidRPr="001C7C52">
        <w:rPr>
          <w:rFonts w:ascii="Times New Roman" w:hAnsi="Times New Roman"/>
        </w:rPr>
        <w:t>The evaluation</w:t>
      </w:r>
      <w:r w:rsidR="00B331B1" w:rsidRPr="001C7C52">
        <w:rPr>
          <w:rFonts w:ascii="Times New Roman" w:hAnsi="Times New Roman"/>
        </w:rPr>
        <w:t xml:space="preserve"> is an assessment</w:t>
      </w:r>
      <w:r w:rsidRPr="001C7C52">
        <w:rPr>
          <w:rFonts w:ascii="Times New Roman" w:hAnsi="Times New Roman"/>
        </w:rPr>
        <w:t xml:space="preserve"> </w:t>
      </w:r>
      <w:r w:rsidR="00B331B1" w:rsidRPr="001C7C52">
        <w:rPr>
          <w:rFonts w:ascii="Times New Roman" w:hAnsi="Times New Roman"/>
        </w:rPr>
        <w:t xml:space="preserve">of </w:t>
      </w:r>
      <w:r w:rsidR="001A261E" w:rsidRPr="001C7C52">
        <w:rPr>
          <w:rFonts w:ascii="Times New Roman" w:hAnsi="Times New Roman"/>
        </w:rPr>
        <w:t>the impact</w:t>
      </w:r>
      <w:r w:rsidR="00B331B1" w:rsidRPr="001C7C52">
        <w:rPr>
          <w:rFonts w:ascii="Times New Roman" w:hAnsi="Times New Roman"/>
        </w:rPr>
        <w:t>,</w:t>
      </w:r>
      <w:r w:rsidR="001A261E" w:rsidRPr="001C7C52">
        <w:rPr>
          <w:rFonts w:ascii="Times New Roman" w:hAnsi="Times New Roman"/>
        </w:rPr>
        <w:t xml:space="preserve"> including </w:t>
      </w:r>
      <w:r w:rsidR="00B331B1" w:rsidRPr="001C7C52">
        <w:rPr>
          <w:rFonts w:ascii="Times New Roman" w:hAnsi="Times New Roman"/>
        </w:rPr>
        <w:t xml:space="preserve">the </w:t>
      </w:r>
      <w:r w:rsidR="001A261E" w:rsidRPr="001C7C52">
        <w:rPr>
          <w:rFonts w:ascii="Times New Roman" w:hAnsi="Times New Roman"/>
        </w:rPr>
        <w:t>causal contribution</w:t>
      </w:r>
      <w:r w:rsidR="00B331B1" w:rsidRPr="001C7C52">
        <w:rPr>
          <w:rFonts w:ascii="Times New Roman" w:hAnsi="Times New Roman"/>
        </w:rPr>
        <w:t>,</w:t>
      </w:r>
      <w:r w:rsidR="001A261E" w:rsidRPr="001C7C52">
        <w:rPr>
          <w:rFonts w:ascii="Times New Roman" w:hAnsi="Times New Roman"/>
        </w:rPr>
        <w:t xml:space="preserve"> of FCDP</w:t>
      </w:r>
      <w:r w:rsidR="000C4CF3" w:rsidRPr="001C7C52">
        <w:rPr>
          <w:rFonts w:ascii="Times New Roman" w:hAnsi="Times New Roman"/>
        </w:rPr>
        <w:t xml:space="preserve">, and an </w:t>
      </w:r>
      <w:r w:rsidR="00B331B1" w:rsidRPr="001C7C52">
        <w:rPr>
          <w:rFonts w:ascii="Times New Roman" w:hAnsi="Times New Roman"/>
        </w:rPr>
        <w:t xml:space="preserve">assessment of </w:t>
      </w:r>
      <w:r w:rsidR="001A261E" w:rsidRPr="001C7C52">
        <w:rPr>
          <w:rFonts w:ascii="Times New Roman" w:hAnsi="Times New Roman"/>
        </w:rPr>
        <w:t xml:space="preserve">the effectiveness and efficiency </w:t>
      </w:r>
      <w:r w:rsidR="00C95BC0" w:rsidRPr="001C7C52">
        <w:rPr>
          <w:rFonts w:ascii="Times New Roman" w:hAnsi="Times New Roman"/>
        </w:rPr>
        <w:t xml:space="preserve">of </w:t>
      </w:r>
      <w:r w:rsidR="006C5AA2" w:rsidRPr="001C7C52">
        <w:rPr>
          <w:rFonts w:ascii="Times New Roman" w:hAnsi="Times New Roman"/>
        </w:rPr>
        <w:t>the program’s</w:t>
      </w:r>
      <w:r w:rsidR="00C95BC0" w:rsidRPr="001C7C52">
        <w:rPr>
          <w:rFonts w:ascii="Times New Roman" w:hAnsi="Times New Roman"/>
        </w:rPr>
        <w:t xml:space="preserve"> implementation approach</w:t>
      </w:r>
      <w:r w:rsidR="000C4CF3" w:rsidRPr="001C7C52">
        <w:rPr>
          <w:rFonts w:ascii="Times New Roman" w:hAnsi="Times New Roman"/>
        </w:rPr>
        <w:t xml:space="preserve">. </w:t>
      </w:r>
      <w:r w:rsidR="003507E2" w:rsidRPr="001C7C52">
        <w:rPr>
          <w:rFonts w:ascii="Times New Roman" w:hAnsi="Times New Roman"/>
        </w:rPr>
        <w:t xml:space="preserve"> </w:t>
      </w:r>
      <w:r w:rsidR="000C4CF3" w:rsidRPr="001C7C52">
        <w:rPr>
          <w:rFonts w:ascii="Times New Roman" w:hAnsi="Times New Roman"/>
        </w:rPr>
        <w:t>The evaluation also</w:t>
      </w:r>
      <w:r w:rsidR="00EC6FDF" w:rsidRPr="001C7C52">
        <w:rPr>
          <w:rFonts w:ascii="Times New Roman" w:hAnsi="Times New Roman"/>
        </w:rPr>
        <w:t xml:space="preserve"> </w:t>
      </w:r>
      <w:r w:rsidR="00EA12E8" w:rsidRPr="001C7C52">
        <w:rPr>
          <w:rFonts w:ascii="Times New Roman" w:hAnsi="Times New Roman"/>
        </w:rPr>
        <w:t>compil</w:t>
      </w:r>
      <w:r w:rsidR="00B331B1" w:rsidRPr="001C7C52">
        <w:rPr>
          <w:rFonts w:ascii="Times New Roman" w:hAnsi="Times New Roman"/>
        </w:rPr>
        <w:t>es</w:t>
      </w:r>
      <w:r w:rsidR="00EA12E8" w:rsidRPr="001C7C52">
        <w:rPr>
          <w:rFonts w:ascii="Times New Roman" w:hAnsi="Times New Roman"/>
        </w:rPr>
        <w:t xml:space="preserve"> </w:t>
      </w:r>
      <w:r w:rsidR="00A96203" w:rsidRPr="001C7C52">
        <w:rPr>
          <w:rFonts w:ascii="Times New Roman" w:hAnsi="Times New Roman"/>
        </w:rPr>
        <w:t xml:space="preserve">lessons and recommendations </w:t>
      </w:r>
      <w:r w:rsidR="006C5AA2" w:rsidRPr="001C7C52">
        <w:rPr>
          <w:rFonts w:ascii="Times New Roman" w:hAnsi="Times New Roman"/>
        </w:rPr>
        <w:t xml:space="preserve">to </w:t>
      </w:r>
      <w:r w:rsidR="00A96203" w:rsidRPr="001C7C52">
        <w:rPr>
          <w:rFonts w:ascii="Times New Roman" w:hAnsi="Times New Roman"/>
        </w:rPr>
        <w:t xml:space="preserve">inform implementation of the Australia-Fiji Civil Society </w:t>
      </w:r>
      <w:r w:rsidR="002C0006" w:rsidRPr="001C7C52">
        <w:rPr>
          <w:rFonts w:ascii="Times New Roman" w:hAnsi="Times New Roman"/>
        </w:rPr>
        <w:t>Engagement Strategy 2016-2019</w:t>
      </w:r>
      <w:r w:rsidR="00A96203" w:rsidRPr="001C7C52">
        <w:rPr>
          <w:rFonts w:ascii="Times New Roman" w:hAnsi="Times New Roman"/>
        </w:rPr>
        <w:t xml:space="preserve"> </w:t>
      </w:r>
      <w:r w:rsidR="006C0E5B" w:rsidRPr="001C7C52">
        <w:rPr>
          <w:rFonts w:ascii="Times New Roman" w:hAnsi="Times New Roman"/>
        </w:rPr>
        <w:t>(See</w:t>
      </w:r>
      <w:r w:rsidR="004B0405" w:rsidRPr="001C7C52">
        <w:rPr>
          <w:rFonts w:ascii="Times New Roman" w:hAnsi="Times New Roman"/>
        </w:rPr>
        <w:t xml:space="preserve"> Annex 1: Evaluation Purpose for further details).</w:t>
      </w:r>
      <w:r w:rsidR="000C4CF3" w:rsidRPr="001C7C52">
        <w:rPr>
          <w:rFonts w:ascii="Times New Roman" w:hAnsi="Times New Roman"/>
        </w:rPr>
        <w:t xml:space="preserve"> </w:t>
      </w:r>
    </w:p>
    <w:p w14:paraId="66D277BB" w14:textId="77777777" w:rsidR="00E61725" w:rsidRPr="001C7C52" w:rsidRDefault="0039432A" w:rsidP="00927D5A">
      <w:pPr>
        <w:pStyle w:val="Heading2"/>
      </w:pPr>
      <w:bookmarkStart w:id="22" w:name="_Toc488926327"/>
      <w:bookmarkStart w:id="23" w:name="_Toc498305156"/>
      <w:r w:rsidRPr="001C7C52">
        <w:t>3</w:t>
      </w:r>
      <w:r w:rsidR="00184A18" w:rsidRPr="001C7C52">
        <w:t>.2</w:t>
      </w:r>
      <w:r w:rsidR="00184A18" w:rsidRPr="001C7C52">
        <w:tab/>
      </w:r>
      <w:r w:rsidR="00E61725" w:rsidRPr="001C7C52">
        <w:t>Key evaluation questions</w:t>
      </w:r>
      <w:bookmarkEnd w:id="22"/>
      <w:bookmarkEnd w:id="23"/>
      <w:r w:rsidR="00E61725" w:rsidRPr="001C7C52">
        <w:t xml:space="preserve"> </w:t>
      </w:r>
    </w:p>
    <w:p w14:paraId="33482A49" w14:textId="552D8A28" w:rsidR="000A7F1D" w:rsidRPr="001C7C52" w:rsidRDefault="00042C3A" w:rsidP="000725A2">
      <w:pPr>
        <w:jc w:val="both"/>
        <w:rPr>
          <w:rFonts w:ascii="Times New Roman" w:hAnsi="Times New Roman"/>
        </w:rPr>
      </w:pPr>
      <w:r w:rsidRPr="001C7C52">
        <w:rPr>
          <w:rFonts w:ascii="Times New Roman" w:hAnsi="Times New Roman"/>
        </w:rPr>
        <w:t>The</w:t>
      </w:r>
      <w:r w:rsidR="00E61725" w:rsidRPr="001C7C52">
        <w:rPr>
          <w:rFonts w:ascii="Times New Roman" w:hAnsi="Times New Roman"/>
        </w:rPr>
        <w:t xml:space="preserve"> key evaluation questions </w:t>
      </w:r>
      <w:r w:rsidR="00C50EAA" w:rsidRPr="001C7C52">
        <w:rPr>
          <w:rFonts w:ascii="Times New Roman" w:hAnsi="Times New Roman"/>
        </w:rPr>
        <w:t xml:space="preserve">and evaluation scope are set </w:t>
      </w:r>
      <w:r w:rsidR="006C5AA2" w:rsidRPr="001C7C52">
        <w:rPr>
          <w:rFonts w:ascii="Times New Roman" w:hAnsi="Times New Roman"/>
        </w:rPr>
        <w:t xml:space="preserve">out </w:t>
      </w:r>
      <w:r w:rsidR="00371D2D" w:rsidRPr="001C7C52">
        <w:rPr>
          <w:rFonts w:ascii="Times New Roman" w:hAnsi="Times New Roman"/>
        </w:rPr>
        <w:t>in</w:t>
      </w:r>
      <w:r w:rsidR="0074472F" w:rsidRPr="001C7C52">
        <w:rPr>
          <w:rFonts w:ascii="Times New Roman" w:hAnsi="Times New Roman"/>
        </w:rPr>
        <w:t xml:space="preserve"> </w:t>
      </w:r>
      <w:r w:rsidR="0074472F" w:rsidRPr="001C7C52">
        <w:rPr>
          <w:rFonts w:ascii="Times New Roman" w:hAnsi="Times New Roman"/>
        </w:rPr>
        <w:fldChar w:fldCharType="begin"/>
      </w:r>
      <w:r w:rsidR="0074472F" w:rsidRPr="001C7C52">
        <w:rPr>
          <w:rFonts w:ascii="Times New Roman" w:hAnsi="Times New Roman"/>
        </w:rPr>
        <w:instrText xml:space="preserve"> REF _Ref355946329 \h </w:instrText>
      </w:r>
      <w:r w:rsidR="001131C6" w:rsidRPr="001C7C52">
        <w:rPr>
          <w:rFonts w:ascii="Times New Roman" w:hAnsi="Times New Roman"/>
        </w:rPr>
        <w:instrText xml:space="preserve"> \* MERGEFORMAT </w:instrText>
      </w:r>
      <w:r w:rsidR="0074472F" w:rsidRPr="001C7C52">
        <w:rPr>
          <w:rFonts w:ascii="Times New Roman" w:hAnsi="Times New Roman"/>
        </w:rPr>
      </w:r>
      <w:r w:rsidR="0074472F" w:rsidRPr="001C7C52">
        <w:rPr>
          <w:rFonts w:ascii="Times New Roman" w:hAnsi="Times New Roman"/>
        </w:rPr>
        <w:fldChar w:fldCharType="separate"/>
      </w:r>
      <w:r w:rsidR="00A85CA3" w:rsidRPr="00A85CA3">
        <w:rPr>
          <w:rFonts w:ascii="Times New Roman" w:hAnsi="Times New Roman"/>
          <w:lang w:eastAsia="ja-JP"/>
        </w:rPr>
        <w:t>Annex 2: Evaluation Key Questions and Focus Areas of Inquiry</w:t>
      </w:r>
      <w:r w:rsidR="0074472F" w:rsidRPr="001C7C52">
        <w:rPr>
          <w:rFonts w:ascii="Times New Roman" w:hAnsi="Times New Roman"/>
        </w:rPr>
        <w:fldChar w:fldCharType="end"/>
      </w:r>
      <w:r w:rsidR="00CA7D2B" w:rsidRPr="001C7C52">
        <w:rPr>
          <w:rFonts w:ascii="Times New Roman" w:hAnsi="Times New Roman"/>
        </w:rPr>
        <w:t xml:space="preserve">.  </w:t>
      </w:r>
      <w:r w:rsidR="00E754BA" w:rsidRPr="001C7C52">
        <w:rPr>
          <w:rFonts w:ascii="Times New Roman" w:hAnsi="Times New Roman"/>
        </w:rPr>
        <w:t>T</w:t>
      </w:r>
      <w:r w:rsidR="006D7338" w:rsidRPr="001C7C52">
        <w:rPr>
          <w:rFonts w:ascii="Times New Roman" w:hAnsi="Times New Roman"/>
        </w:rPr>
        <w:t xml:space="preserve">he </w:t>
      </w:r>
      <w:r w:rsidR="00A95B14" w:rsidRPr="001C7C52">
        <w:rPr>
          <w:rFonts w:ascii="Times New Roman" w:hAnsi="Times New Roman"/>
        </w:rPr>
        <w:t xml:space="preserve">questions </w:t>
      </w:r>
      <w:r w:rsidR="000C4CF3" w:rsidRPr="001C7C52">
        <w:rPr>
          <w:rFonts w:ascii="Times New Roman" w:hAnsi="Times New Roman"/>
        </w:rPr>
        <w:t xml:space="preserve">are </w:t>
      </w:r>
      <w:r w:rsidR="00103632" w:rsidRPr="001C7C52">
        <w:rPr>
          <w:rFonts w:ascii="Times New Roman" w:hAnsi="Times New Roman"/>
        </w:rPr>
        <w:t xml:space="preserve">structured within </w:t>
      </w:r>
      <w:r w:rsidR="00751CD6" w:rsidRPr="001C7C52">
        <w:rPr>
          <w:rFonts w:ascii="Times New Roman" w:hAnsi="Times New Roman"/>
        </w:rPr>
        <w:t>focus areas of inquiry</w:t>
      </w:r>
      <w:r w:rsidR="000D2CB0" w:rsidRPr="001C7C52">
        <w:rPr>
          <w:rFonts w:ascii="Times New Roman" w:hAnsi="Times New Roman"/>
        </w:rPr>
        <w:t xml:space="preserve">, </w:t>
      </w:r>
      <w:r w:rsidR="00122305" w:rsidRPr="001C7C52">
        <w:rPr>
          <w:rFonts w:ascii="Times New Roman" w:hAnsi="Times New Roman"/>
        </w:rPr>
        <w:t>drawing on the FCDP theory of change</w:t>
      </w:r>
      <w:r w:rsidR="00E71470" w:rsidRPr="001C7C52">
        <w:rPr>
          <w:rFonts w:ascii="Times New Roman" w:hAnsi="Times New Roman"/>
        </w:rPr>
        <w:t xml:space="preserve"> (s</w:t>
      </w:r>
      <w:r w:rsidR="00235539" w:rsidRPr="001C7C52">
        <w:rPr>
          <w:rFonts w:ascii="Times New Roman" w:hAnsi="Times New Roman"/>
        </w:rPr>
        <w:t>ee</w:t>
      </w:r>
      <w:r w:rsidR="00E71470" w:rsidRPr="001C7C52">
        <w:rPr>
          <w:rFonts w:ascii="Times New Roman" w:hAnsi="Times New Roman"/>
        </w:rPr>
        <w:t xml:space="preserve"> </w:t>
      </w:r>
      <w:r w:rsidR="00E75C4D" w:rsidRPr="001C7C52">
        <w:rPr>
          <w:rFonts w:ascii="Times New Roman" w:hAnsi="Times New Roman"/>
        </w:rPr>
        <w:t xml:space="preserve">Annex 3) </w:t>
      </w:r>
      <w:r w:rsidR="00A80AE7" w:rsidRPr="001C7C52">
        <w:rPr>
          <w:rFonts w:ascii="Times New Roman" w:hAnsi="Times New Roman"/>
        </w:rPr>
        <w:t xml:space="preserve">to </w:t>
      </w:r>
      <w:r w:rsidR="00751CD6" w:rsidRPr="001C7C52">
        <w:rPr>
          <w:rFonts w:ascii="Times New Roman" w:hAnsi="Times New Roman"/>
        </w:rPr>
        <w:t>guide data coll</w:t>
      </w:r>
      <w:r w:rsidR="007F52D7" w:rsidRPr="001C7C52">
        <w:rPr>
          <w:rFonts w:ascii="Times New Roman" w:hAnsi="Times New Roman"/>
        </w:rPr>
        <w:t xml:space="preserve">ection, analysis and reporting. </w:t>
      </w:r>
    </w:p>
    <w:p w14:paraId="57DF5FB3" w14:textId="77777777" w:rsidR="000A7F1D" w:rsidRPr="001C7C52" w:rsidRDefault="00855E79" w:rsidP="00DA6A2B">
      <w:pPr>
        <w:pStyle w:val="Heading2"/>
      </w:pPr>
      <w:bookmarkStart w:id="24" w:name="_Toc488926328"/>
      <w:bookmarkStart w:id="25" w:name="_Toc498305157"/>
      <w:r w:rsidRPr="001C7C52">
        <w:t>3.3</w:t>
      </w:r>
      <w:r w:rsidRPr="001C7C52">
        <w:tab/>
      </w:r>
      <w:r w:rsidR="000A7F1D" w:rsidRPr="001C7C52">
        <w:t>Evaluation approach</w:t>
      </w:r>
      <w:bookmarkEnd w:id="24"/>
      <w:bookmarkEnd w:id="25"/>
      <w:r w:rsidR="000A7F1D" w:rsidRPr="001C7C52">
        <w:t xml:space="preserve"> </w:t>
      </w:r>
    </w:p>
    <w:p w14:paraId="2F674B71" w14:textId="293B22F6" w:rsidR="00042C3A" w:rsidRPr="001C7C52" w:rsidRDefault="00EA2686" w:rsidP="000725A2">
      <w:pPr>
        <w:spacing w:after="0"/>
        <w:jc w:val="both"/>
        <w:rPr>
          <w:rFonts w:ascii="Times New Roman" w:hAnsi="Times New Roman"/>
        </w:rPr>
      </w:pPr>
      <w:r w:rsidRPr="001C7C52">
        <w:rPr>
          <w:rFonts w:ascii="Times New Roman" w:hAnsi="Times New Roman"/>
        </w:rPr>
        <w:t>The Evaluation Team (ET)</w:t>
      </w:r>
      <w:r w:rsidR="0076016C" w:rsidRPr="001C7C52">
        <w:rPr>
          <w:rFonts w:ascii="Times New Roman" w:hAnsi="Times New Roman"/>
        </w:rPr>
        <w:t>:</w:t>
      </w:r>
      <w:r w:rsidRPr="001C7C52">
        <w:rPr>
          <w:rFonts w:ascii="Times New Roman" w:hAnsi="Times New Roman"/>
        </w:rPr>
        <w:t xml:space="preserve"> </w:t>
      </w:r>
      <w:r w:rsidR="00E0375A" w:rsidRPr="001C7C52">
        <w:rPr>
          <w:rFonts w:ascii="Times New Roman" w:hAnsi="Times New Roman"/>
        </w:rPr>
        <w:t xml:space="preserve">Dr </w:t>
      </w:r>
      <w:r w:rsidRPr="001C7C52">
        <w:rPr>
          <w:rFonts w:ascii="Times New Roman" w:hAnsi="Times New Roman"/>
        </w:rPr>
        <w:t>Keren Winterford, Sala</w:t>
      </w:r>
      <w:r w:rsidR="00A82053" w:rsidRPr="001C7C52">
        <w:rPr>
          <w:rFonts w:ascii="Times New Roman" w:hAnsi="Times New Roman"/>
        </w:rPr>
        <w:t>seini</w:t>
      </w:r>
      <w:r w:rsidRPr="001C7C52">
        <w:rPr>
          <w:rFonts w:ascii="Times New Roman" w:hAnsi="Times New Roman"/>
        </w:rPr>
        <w:t xml:space="preserve"> Tupo</w:t>
      </w:r>
      <w:r w:rsidR="00774B98" w:rsidRPr="001C7C52">
        <w:rPr>
          <w:rFonts w:ascii="Times New Roman" w:hAnsi="Times New Roman"/>
        </w:rPr>
        <w:t>u</w:t>
      </w:r>
      <w:r w:rsidRPr="001C7C52">
        <w:rPr>
          <w:rFonts w:ascii="Times New Roman" w:hAnsi="Times New Roman"/>
        </w:rPr>
        <w:t xml:space="preserve"> and David Hesaie completed 12 days of fieldwork in Central, Northern and Western Divisions </w:t>
      </w:r>
      <w:r w:rsidR="000C4CF3" w:rsidRPr="001C7C52">
        <w:rPr>
          <w:rFonts w:ascii="Times New Roman" w:hAnsi="Times New Roman"/>
        </w:rPr>
        <w:t xml:space="preserve">during </w:t>
      </w:r>
      <w:r w:rsidRPr="001C7C52">
        <w:rPr>
          <w:rFonts w:ascii="Times New Roman" w:hAnsi="Times New Roman"/>
        </w:rPr>
        <w:t>3-27 April</w:t>
      </w:r>
      <w:r w:rsidR="00CA7D2B" w:rsidRPr="001C7C52">
        <w:rPr>
          <w:rFonts w:ascii="Times New Roman" w:hAnsi="Times New Roman"/>
        </w:rPr>
        <w:t xml:space="preserve">.  </w:t>
      </w:r>
      <w:r w:rsidR="00F72A52">
        <w:rPr>
          <w:rFonts w:ascii="Times New Roman" w:hAnsi="Times New Roman"/>
        </w:rPr>
        <w:t>The evaluation</w:t>
      </w:r>
      <w:r w:rsidR="0076016C" w:rsidRPr="001C7C52">
        <w:rPr>
          <w:rFonts w:ascii="Times New Roman" w:hAnsi="Times New Roman"/>
        </w:rPr>
        <w:t xml:space="preserve"> approach included</w:t>
      </w:r>
      <w:r w:rsidR="009408C8" w:rsidRPr="001C7C52">
        <w:rPr>
          <w:rFonts w:ascii="Times New Roman" w:hAnsi="Times New Roman"/>
        </w:rPr>
        <w:t xml:space="preserve">: </w:t>
      </w:r>
    </w:p>
    <w:p w14:paraId="28C5F9BB" w14:textId="625A3428" w:rsidR="00042C3A" w:rsidRPr="001C7C52" w:rsidRDefault="009408C8" w:rsidP="003507E2">
      <w:pPr>
        <w:pStyle w:val="ListParagraph"/>
        <w:numPr>
          <w:ilvl w:val="0"/>
          <w:numId w:val="23"/>
        </w:numPr>
        <w:jc w:val="both"/>
        <w:rPr>
          <w:rFonts w:eastAsia="Calibri"/>
        </w:rPr>
      </w:pPr>
      <w:r w:rsidRPr="001C7C52">
        <w:rPr>
          <w:rFonts w:eastAsia="Calibri"/>
          <w:i/>
        </w:rPr>
        <w:t xml:space="preserve">use of </w:t>
      </w:r>
      <w:r w:rsidR="00F72A52">
        <w:rPr>
          <w:rFonts w:eastAsia="Calibri"/>
          <w:i/>
        </w:rPr>
        <w:t>FCDP’s</w:t>
      </w:r>
      <w:r w:rsidR="00F72A52" w:rsidRPr="001C7C52">
        <w:rPr>
          <w:rFonts w:eastAsia="Calibri"/>
          <w:i/>
        </w:rPr>
        <w:t xml:space="preserve"> </w:t>
      </w:r>
      <w:r w:rsidRPr="001C7C52">
        <w:rPr>
          <w:rFonts w:eastAsia="Calibri"/>
          <w:i/>
        </w:rPr>
        <w:t xml:space="preserve">theory of change </w:t>
      </w:r>
      <w:r w:rsidRPr="001C7C52">
        <w:rPr>
          <w:rFonts w:eastAsia="Calibri"/>
        </w:rPr>
        <w:t xml:space="preserve">to explore </w:t>
      </w:r>
      <w:r w:rsidR="003507E2" w:rsidRPr="001C7C52">
        <w:rPr>
          <w:rFonts w:eastAsia="Calibri"/>
        </w:rPr>
        <w:t>causal inference and</w:t>
      </w:r>
      <w:r w:rsidR="00D50595" w:rsidRPr="001C7C52">
        <w:rPr>
          <w:rFonts w:eastAsia="Calibri"/>
        </w:rPr>
        <w:t xml:space="preserve"> </w:t>
      </w:r>
      <w:r w:rsidRPr="001C7C52">
        <w:rPr>
          <w:rFonts w:eastAsia="Calibri"/>
        </w:rPr>
        <w:t xml:space="preserve">assess contribution and attribution of FCDP </w:t>
      </w:r>
      <w:r w:rsidR="0036504E" w:rsidRPr="001C7C52">
        <w:rPr>
          <w:rFonts w:eastAsia="Calibri"/>
        </w:rPr>
        <w:t xml:space="preserve">to mitigating social and economic hardships of the people of Fiji through strengthening </w:t>
      </w:r>
      <w:r w:rsidR="00657965" w:rsidRPr="001C7C52">
        <w:rPr>
          <w:rFonts w:eastAsia="Calibri"/>
        </w:rPr>
        <w:t>CSOs</w:t>
      </w:r>
      <w:r w:rsidR="00D827A5">
        <w:rPr>
          <w:rFonts w:eastAsia="Calibri"/>
        </w:rPr>
        <w:t>;</w:t>
      </w:r>
    </w:p>
    <w:p w14:paraId="4E0A3FF1" w14:textId="77777777" w:rsidR="00042C3A" w:rsidRPr="001C7C52" w:rsidRDefault="002263C0" w:rsidP="00771F9D">
      <w:pPr>
        <w:pStyle w:val="ListParagraph"/>
        <w:numPr>
          <w:ilvl w:val="0"/>
          <w:numId w:val="23"/>
        </w:numPr>
        <w:jc w:val="both"/>
        <w:rPr>
          <w:rFonts w:eastAsia="Calibri"/>
        </w:rPr>
      </w:pPr>
      <w:r w:rsidRPr="001C7C52">
        <w:rPr>
          <w:rFonts w:eastAsia="Calibri"/>
          <w:i/>
        </w:rPr>
        <w:t>comparative analysis</w:t>
      </w:r>
      <w:r w:rsidR="005157E9" w:rsidRPr="001C7C52">
        <w:rPr>
          <w:rStyle w:val="FootnoteReference"/>
          <w:rFonts w:eastAsia="Calibri"/>
          <w:i/>
        </w:rPr>
        <w:footnoteReference w:id="6"/>
      </w:r>
      <w:r w:rsidRPr="001C7C52">
        <w:rPr>
          <w:rFonts w:eastAsia="Calibri"/>
        </w:rPr>
        <w:t xml:space="preserve"> to assess the different types of FCDP initiatives and to what extent initiatives worked for whom (CSO/community) and under what conditions</w:t>
      </w:r>
      <w:r w:rsidR="00631CB2" w:rsidRPr="001C7C52">
        <w:rPr>
          <w:rFonts w:eastAsia="Calibri"/>
        </w:rPr>
        <w:t xml:space="preserve">; </w:t>
      </w:r>
    </w:p>
    <w:p w14:paraId="7A43E58D" w14:textId="52B54F3B" w:rsidR="00042C3A" w:rsidRPr="001C7C52" w:rsidRDefault="006D7C83" w:rsidP="00771F9D">
      <w:pPr>
        <w:pStyle w:val="ListParagraph"/>
        <w:numPr>
          <w:ilvl w:val="0"/>
          <w:numId w:val="23"/>
        </w:numPr>
        <w:jc w:val="both"/>
        <w:rPr>
          <w:rFonts w:eastAsia="Calibri"/>
        </w:rPr>
      </w:pPr>
      <w:r w:rsidRPr="001C7C52">
        <w:rPr>
          <w:rFonts w:eastAsia="Calibri"/>
          <w:i/>
        </w:rPr>
        <w:t xml:space="preserve">multi stakeholder approach </w:t>
      </w:r>
      <w:r w:rsidRPr="001C7C52">
        <w:rPr>
          <w:rFonts w:eastAsia="Calibri"/>
        </w:rPr>
        <w:t xml:space="preserve">to explore different experiences of </w:t>
      </w:r>
      <w:r w:rsidR="002E413C" w:rsidRPr="001C7C52">
        <w:rPr>
          <w:rFonts w:eastAsia="Calibri"/>
        </w:rPr>
        <w:t>FCDP</w:t>
      </w:r>
      <w:r w:rsidR="000C4CF3" w:rsidRPr="001C7C52">
        <w:rPr>
          <w:rFonts w:eastAsia="Calibri"/>
        </w:rPr>
        <w:t>,</w:t>
      </w:r>
      <w:r w:rsidR="002E413C" w:rsidRPr="001C7C52">
        <w:rPr>
          <w:rFonts w:eastAsia="Calibri"/>
        </w:rPr>
        <w:t xml:space="preserve"> particularly in relation to comparative cases </w:t>
      </w:r>
      <w:r w:rsidR="009436DF" w:rsidRPr="001C7C52">
        <w:rPr>
          <w:rFonts w:eastAsia="Calibri"/>
        </w:rPr>
        <w:t xml:space="preserve">(experience of CSOs and communities of </w:t>
      </w:r>
      <w:r w:rsidR="007C377C" w:rsidRPr="001C7C52">
        <w:rPr>
          <w:rFonts w:eastAsia="Calibri"/>
        </w:rPr>
        <w:t xml:space="preserve">the </w:t>
      </w:r>
      <w:r w:rsidR="00631CB2" w:rsidRPr="001C7C52">
        <w:rPr>
          <w:rFonts w:eastAsia="Calibri"/>
        </w:rPr>
        <w:t>same grant</w:t>
      </w:r>
      <w:r w:rsidR="009436DF" w:rsidRPr="001C7C52">
        <w:rPr>
          <w:rFonts w:eastAsia="Calibri"/>
        </w:rPr>
        <w:t>)</w:t>
      </w:r>
      <w:r w:rsidR="00631CB2" w:rsidRPr="001C7C52">
        <w:rPr>
          <w:rFonts w:eastAsia="Calibri"/>
        </w:rPr>
        <w:t>;</w:t>
      </w:r>
      <w:r w:rsidR="00042C3A" w:rsidRPr="001C7C52">
        <w:rPr>
          <w:rFonts w:eastAsia="Calibri"/>
        </w:rPr>
        <w:t xml:space="preserve"> </w:t>
      </w:r>
      <w:r w:rsidR="000C4CF3" w:rsidRPr="001C7C52">
        <w:rPr>
          <w:rFonts w:eastAsia="Calibri"/>
        </w:rPr>
        <w:t>and</w:t>
      </w:r>
    </w:p>
    <w:p w14:paraId="19CA4CBC" w14:textId="30EA8E82" w:rsidR="00D35249" w:rsidRPr="001C7C52" w:rsidRDefault="000C4CF3" w:rsidP="00771F9D">
      <w:pPr>
        <w:pStyle w:val="ListParagraph"/>
        <w:numPr>
          <w:ilvl w:val="0"/>
          <w:numId w:val="23"/>
        </w:numPr>
        <w:jc w:val="both"/>
        <w:rPr>
          <w:rFonts w:eastAsia="Calibri"/>
        </w:rPr>
      </w:pPr>
      <w:r w:rsidRPr="001C7C52">
        <w:rPr>
          <w:rFonts w:eastAsia="Calibri"/>
          <w:i/>
        </w:rPr>
        <w:t xml:space="preserve">mixed </w:t>
      </w:r>
      <w:r w:rsidR="00631CB2" w:rsidRPr="001C7C52">
        <w:rPr>
          <w:rFonts w:eastAsia="Calibri"/>
          <w:i/>
        </w:rPr>
        <w:t>methods</w:t>
      </w:r>
      <w:r w:rsidR="00631CB2" w:rsidRPr="001C7C52">
        <w:rPr>
          <w:rFonts w:eastAsia="Calibri"/>
        </w:rPr>
        <w:t xml:space="preserve"> to capture depth and breadth of learning and triangulat</w:t>
      </w:r>
      <w:r w:rsidR="00432799">
        <w:rPr>
          <w:rFonts w:eastAsia="Calibri"/>
        </w:rPr>
        <w:t>e</w:t>
      </w:r>
      <w:r w:rsidR="00631CB2" w:rsidRPr="001C7C52">
        <w:rPr>
          <w:rFonts w:eastAsia="Calibri"/>
        </w:rPr>
        <w:t xml:space="preserve"> data to strengthen confidence in findings</w:t>
      </w:r>
      <w:r w:rsidR="00D351B4" w:rsidRPr="001C7C52">
        <w:rPr>
          <w:rFonts w:eastAsia="Calibri"/>
        </w:rPr>
        <w:t>;</w:t>
      </w:r>
      <w:r w:rsidR="00986CFB" w:rsidRPr="001C7C52">
        <w:rPr>
          <w:rFonts w:eastAsia="Calibri"/>
        </w:rPr>
        <w:t xml:space="preserve"> and situat</w:t>
      </w:r>
      <w:r w:rsidR="00432799">
        <w:rPr>
          <w:rFonts w:eastAsia="Calibri"/>
        </w:rPr>
        <w:t>e</w:t>
      </w:r>
      <w:r w:rsidR="00986CFB" w:rsidRPr="001C7C52">
        <w:rPr>
          <w:rFonts w:eastAsia="Calibri"/>
        </w:rPr>
        <w:t xml:space="preserve"> the </w:t>
      </w:r>
      <w:r w:rsidR="00D351B4" w:rsidRPr="001C7C52">
        <w:rPr>
          <w:rFonts w:eastAsia="Calibri"/>
        </w:rPr>
        <w:t xml:space="preserve">findings to </w:t>
      </w:r>
      <w:r w:rsidRPr="001C7C52">
        <w:rPr>
          <w:rFonts w:eastAsia="Calibri"/>
        </w:rPr>
        <w:t xml:space="preserve">the </w:t>
      </w:r>
      <w:r w:rsidR="00D351B4" w:rsidRPr="001C7C52">
        <w:rPr>
          <w:rFonts w:eastAsia="Calibri"/>
        </w:rPr>
        <w:t xml:space="preserve">broader social, political, economic, environmental context. </w:t>
      </w:r>
      <w:r w:rsidR="0076016C" w:rsidRPr="001C7C52">
        <w:t>An Evaluation Plan was prepared to guide the activity</w:t>
      </w:r>
      <w:r w:rsidR="0068693F">
        <w:t>.</w:t>
      </w:r>
      <w:r w:rsidR="0076016C" w:rsidRPr="001C7C52">
        <w:rPr>
          <w:rStyle w:val="FootnoteReference"/>
        </w:rPr>
        <w:footnoteReference w:id="7"/>
      </w:r>
      <w:r w:rsidR="00631CB2" w:rsidRPr="001C7C52">
        <w:t xml:space="preserve"> </w:t>
      </w:r>
      <w:r w:rsidR="00D873C3" w:rsidRPr="001C7C52">
        <w:t>F</w:t>
      </w:r>
      <w:r w:rsidR="00631CB2" w:rsidRPr="001C7C52">
        <w:t>ieldwork was compl</w:t>
      </w:r>
      <w:r w:rsidR="00EA282A" w:rsidRPr="001C7C52">
        <w:t>e</w:t>
      </w:r>
      <w:r w:rsidR="00813D78" w:rsidRPr="001C7C52">
        <w:t xml:space="preserve">mented </w:t>
      </w:r>
      <w:r w:rsidR="00631CB2" w:rsidRPr="001C7C52">
        <w:t xml:space="preserve">by document review (see Annex </w:t>
      </w:r>
      <w:r w:rsidR="00C127F2" w:rsidRPr="001C7C52">
        <w:t>7</w:t>
      </w:r>
      <w:r w:rsidR="00631CB2" w:rsidRPr="001C7C52">
        <w:t xml:space="preserve"> for list</w:t>
      </w:r>
      <w:r w:rsidR="00D50595" w:rsidRPr="001C7C52">
        <w:t>).</w:t>
      </w:r>
    </w:p>
    <w:p w14:paraId="00EE7B2D" w14:textId="77777777" w:rsidR="00D75983" w:rsidRPr="001C7C52" w:rsidRDefault="00D75983" w:rsidP="00D75983">
      <w:pPr>
        <w:pStyle w:val="ListParagraph"/>
        <w:jc w:val="both"/>
        <w:rPr>
          <w:rFonts w:eastAsia="Calibri"/>
        </w:rPr>
      </w:pPr>
    </w:p>
    <w:p w14:paraId="57F82DA3" w14:textId="77777777" w:rsidR="000A7F1D" w:rsidRPr="001C7C52" w:rsidRDefault="00855E79" w:rsidP="00B40682">
      <w:pPr>
        <w:pStyle w:val="Heading2"/>
      </w:pPr>
      <w:bookmarkStart w:id="26" w:name="_Toc488926329"/>
      <w:bookmarkStart w:id="27" w:name="_Toc498305158"/>
      <w:r w:rsidRPr="001C7C52">
        <w:t>3.4</w:t>
      </w:r>
      <w:r w:rsidRPr="001C7C52">
        <w:tab/>
      </w:r>
      <w:r w:rsidR="000A7F1D" w:rsidRPr="001C7C52">
        <w:t>Evaluation methods</w:t>
      </w:r>
      <w:bookmarkEnd w:id="26"/>
      <w:bookmarkEnd w:id="27"/>
      <w:r w:rsidR="000A7F1D" w:rsidRPr="001C7C52">
        <w:t xml:space="preserve"> </w:t>
      </w:r>
    </w:p>
    <w:p w14:paraId="66FB9A35" w14:textId="49641722" w:rsidR="00EA2686" w:rsidRPr="001C7C52" w:rsidRDefault="00EA2686" w:rsidP="000725A2">
      <w:pPr>
        <w:spacing w:after="0"/>
        <w:jc w:val="both"/>
        <w:rPr>
          <w:rFonts w:ascii="Times New Roman" w:hAnsi="Times New Roman"/>
        </w:rPr>
      </w:pPr>
      <w:r w:rsidRPr="001C7C52">
        <w:rPr>
          <w:rFonts w:ascii="Times New Roman" w:hAnsi="Times New Roman"/>
        </w:rPr>
        <w:t xml:space="preserve">Data collection tools and analysis link to the key evaluation questions ensuring a depth of </w:t>
      </w:r>
      <w:r w:rsidR="00D827A5" w:rsidRPr="001C7C52">
        <w:rPr>
          <w:rFonts w:ascii="Times New Roman" w:hAnsi="Times New Roman"/>
        </w:rPr>
        <w:t>inquiry (</w:t>
      </w:r>
      <w:r w:rsidR="00432799">
        <w:rPr>
          <w:rFonts w:ascii="Times New Roman" w:hAnsi="Times New Roman"/>
        </w:rPr>
        <w:t>see</w:t>
      </w:r>
      <w:r w:rsidR="00CA7D2B" w:rsidRPr="001C7C52">
        <w:rPr>
          <w:rFonts w:ascii="Times New Roman" w:hAnsi="Times New Roman"/>
        </w:rPr>
        <w:t xml:space="preserve"> </w:t>
      </w:r>
      <w:r w:rsidR="00AB348E" w:rsidRPr="001C7C52">
        <w:rPr>
          <w:rFonts w:ascii="Times New Roman" w:hAnsi="Times New Roman"/>
        </w:rPr>
        <w:t>Annex 2</w:t>
      </w:r>
      <w:r w:rsidR="00432799">
        <w:rPr>
          <w:rFonts w:ascii="Times New Roman" w:hAnsi="Times New Roman"/>
        </w:rPr>
        <w:t>)</w:t>
      </w:r>
      <w:r w:rsidR="00CA7D2B" w:rsidRPr="001C7C52">
        <w:rPr>
          <w:rFonts w:ascii="Times New Roman" w:hAnsi="Times New Roman"/>
        </w:rPr>
        <w:t xml:space="preserve">.  </w:t>
      </w:r>
      <w:r w:rsidR="008B0AFF" w:rsidRPr="001C7C52">
        <w:rPr>
          <w:rFonts w:ascii="Times New Roman" w:hAnsi="Times New Roman"/>
        </w:rPr>
        <w:t xml:space="preserve">Methods employed were: </w:t>
      </w:r>
      <w:r w:rsidR="00400D23" w:rsidRPr="001C7C52">
        <w:rPr>
          <w:rFonts w:ascii="Times New Roman" w:hAnsi="Times New Roman"/>
        </w:rPr>
        <w:t>document review</w:t>
      </w:r>
      <w:r w:rsidR="000C4CF3" w:rsidRPr="001C7C52">
        <w:rPr>
          <w:rFonts w:ascii="Times New Roman" w:hAnsi="Times New Roman"/>
        </w:rPr>
        <w:t>,</w:t>
      </w:r>
      <w:r w:rsidR="00400D23" w:rsidRPr="001C7C52">
        <w:rPr>
          <w:rFonts w:ascii="Times New Roman" w:hAnsi="Times New Roman"/>
        </w:rPr>
        <w:t xml:space="preserve"> online survey</w:t>
      </w:r>
      <w:r w:rsidR="000C4CF3" w:rsidRPr="001C7C52">
        <w:rPr>
          <w:rFonts w:ascii="Times New Roman" w:hAnsi="Times New Roman"/>
        </w:rPr>
        <w:t xml:space="preserve"> of</w:t>
      </w:r>
      <w:r w:rsidR="00400D23" w:rsidRPr="001C7C52">
        <w:rPr>
          <w:rFonts w:ascii="Times New Roman" w:hAnsi="Times New Roman"/>
        </w:rPr>
        <w:t xml:space="preserve"> CSOs</w:t>
      </w:r>
      <w:r w:rsidR="000C4CF3" w:rsidRPr="001C7C52">
        <w:rPr>
          <w:rFonts w:ascii="Times New Roman" w:hAnsi="Times New Roman"/>
        </w:rPr>
        <w:t xml:space="preserve">, </w:t>
      </w:r>
      <w:r w:rsidR="001843A3" w:rsidRPr="001C7C52">
        <w:rPr>
          <w:rFonts w:ascii="Times New Roman" w:hAnsi="Times New Roman"/>
        </w:rPr>
        <w:t>semi-structured</w:t>
      </w:r>
      <w:r w:rsidR="000A29F7" w:rsidRPr="001C7C52">
        <w:rPr>
          <w:rFonts w:ascii="Times New Roman" w:hAnsi="Times New Roman"/>
        </w:rPr>
        <w:t xml:space="preserve"> interviews</w:t>
      </w:r>
      <w:r w:rsidR="000C4CF3" w:rsidRPr="001C7C52">
        <w:rPr>
          <w:rFonts w:ascii="Times New Roman" w:hAnsi="Times New Roman"/>
        </w:rPr>
        <w:t xml:space="preserve"> with</w:t>
      </w:r>
      <w:r w:rsidR="000A29F7" w:rsidRPr="001C7C52">
        <w:rPr>
          <w:rFonts w:ascii="Times New Roman" w:hAnsi="Times New Roman"/>
        </w:rPr>
        <w:t xml:space="preserve"> CSO </w:t>
      </w:r>
      <w:r w:rsidR="000C4CF3" w:rsidRPr="001C7C52">
        <w:rPr>
          <w:rFonts w:ascii="Times New Roman" w:hAnsi="Times New Roman"/>
        </w:rPr>
        <w:t>a</w:t>
      </w:r>
      <w:r w:rsidR="000A29F7" w:rsidRPr="001C7C52">
        <w:rPr>
          <w:rFonts w:ascii="Times New Roman" w:hAnsi="Times New Roman"/>
        </w:rPr>
        <w:t>nd community representatives</w:t>
      </w:r>
      <w:r w:rsidR="00EA282A" w:rsidRPr="001C7C52">
        <w:rPr>
          <w:rFonts w:ascii="Times New Roman" w:hAnsi="Times New Roman"/>
        </w:rPr>
        <w:t>)</w:t>
      </w:r>
      <w:r w:rsidR="000A29F7" w:rsidRPr="001C7C52">
        <w:rPr>
          <w:rFonts w:ascii="Times New Roman" w:hAnsi="Times New Roman"/>
        </w:rPr>
        <w:t xml:space="preserve">; </w:t>
      </w:r>
      <w:r w:rsidR="00335CFA" w:rsidRPr="001C7C52">
        <w:rPr>
          <w:rFonts w:ascii="Times New Roman" w:hAnsi="Times New Roman"/>
        </w:rPr>
        <w:t>FGD</w:t>
      </w:r>
      <w:r w:rsidR="000C4CF3" w:rsidRPr="001C7C52">
        <w:rPr>
          <w:rFonts w:ascii="Times New Roman" w:hAnsi="Times New Roman"/>
        </w:rPr>
        <w:t>s</w:t>
      </w:r>
      <w:r w:rsidR="00335CFA" w:rsidRPr="001C7C52">
        <w:rPr>
          <w:rFonts w:ascii="Times New Roman" w:hAnsi="Times New Roman"/>
        </w:rPr>
        <w:t xml:space="preserve"> for CSOs at </w:t>
      </w:r>
      <w:r w:rsidR="000C4CF3" w:rsidRPr="001C7C52">
        <w:rPr>
          <w:rFonts w:ascii="Times New Roman" w:hAnsi="Times New Roman"/>
        </w:rPr>
        <w:t xml:space="preserve">each </w:t>
      </w:r>
      <w:r w:rsidR="00335CFA" w:rsidRPr="001C7C52">
        <w:rPr>
          <w:rFonts w:ascii="Times New Roman" w:hAnsi="Times New Roman"/>
        </w:rPr>
        <w:t>Division</w:t>
      </w:r>
      <w:r w:rsidR="000C4CF3" w:rsidRPr="001C7C52">
        <w:rPr>
          <w:rFonts w:ascii="Times New Roman" w:hAnsi="Times New Roman"/>
        </w:rPr>
        <w:t xml:space="preserve">, </w:t>
      </w:r>
      <w:r w:rsidR="00335CFA" w:rsidRPr="001C7C52">
        <w:rPr>
          <w:rFonts w:ascii="Times New Roman" w:hAnsi="Times New Roman"/>
          <w:i/>
        </w:rPr>
        <w:t xml:space="preserve">Talanoa </w:t>
      </w:r>
      <w:r w:rsidR="000C4CF3" w:rsidRPr="001C7C52">
        <w:rPr>
          <w:rFonts w:ascii="Times New Roman" w:hAnsi="Times New Roman"/>
        </w:rPr>
        <w:t>sessions</w:t>
      </w:r>
      <w:r w:rsidR="000C4CF3" w:rsidRPr="001C7C52">
        <w:rPr>
          <w:rFonts w:ascii="Times New Roman" w:hAnsi="Times New Roman"/>
          <w:i/>
        </w:rPr>
        <w:t xml:space="preserve"> </w:t>
      </w:r>
      <w:r w:rsidR="00335CFA" w:rsidRPr="001C7C52">
        <w:rPr>
          <w:rFonts w:ascii="Times New Roman" w:hAnsi="Times New Roman"/>
        </w:rPr>
        <w:t>and f</w:t>
      </w:r>
      <w:r w:rsidR="004E3F31" w:rsidRPr="001C7C52">
        <w:rPr>
          <w:rFonts w:ascii="Times New Roman" w:hAnsi="Times New Roman"/>
        </w:rPr>
        <w:t>ield observations</w:t>
      </w:r>
      <w:r w:rsidR="00CA7D2B" w:rsidRPr="001C7C52">
        <w:rPr>
          <w:rFonts w:ascii="Times New Roman" w:hAnsi="Times New Roman"/>
        </w:rPr>
        <w:t xml:space="preserve">.  </w:t>
      </w:r>
      <w:r w:rsidR="00EE24F8" w:rsidRPr="001C7C52">
        <w:rPr>
          <w:rFonts w:ascii="Times New Roman" w:hAnsi="Times New Roman"/>
        </w:rPr>
        <w:t xml:space="preserve">Annex 4 details list of </w:t>
      </w:r>
      <w:r w:rsidR="00D17DC3" w:rsidRPr="001C7C52">
        <w:rPr>
          <w:rFonts w:ascii="Times New Roman" w:hAnsi="Times New Roman"/>
        </w:rPr>
        <w:t>consultations</w:t>
      </w:r>
      <w:r w:rsidR="00EE24F8" w:rsidRPr="001C7C52">
        <w:rPr>
          <w:rFonts w:ascii="Times New Roman" w:hAnsi="Times New Roman"/>
        </w:rPr>
        <w:t xml:space="preserve">. </w:t>
      </w:r>
    </w:p>
    <w:p w14:paraId="5D57E04F" w14:textId="77777777" w:rsidR="00D75983" w:rsidRPr="001C7C52" w:rsidRDefault="00D75983" w:rsidP="000725A2">
      <w:pPr>
        <w:spacing w:after="0"/>
        <w:jc w:val="both"/>
        <w:rPr>
          <w:rFonts w:ascii="Times New Roman" w:hAnsi="Times New Roman"/>
        </w:rPr>
      </w:pPr>
    </w:p>
    <w:p w14:paraId="0F45169C" w14:textId="77777777" w:rsidR="0071555A" w:rsidRPr="001C7C52" w:rsidRDefault="0071555A" w:rsidP="0071555A">
      <w:pPr>
        <w:pStyle w:val="Heading2"/>
      </w:pPr>
      <w:bookmarkStart w:id="28" w:name="_Toc488926330"/>
      <w:bookmarkStart w:id="29" w:name="_Toc498305159"/>
      <w:r w:rsidRPr="001C7C52">
        <w:t>3.5</w:t>
      </w:r>
      <w:r w:rsidRPr="001C7C52">
        <w:tab/>
        <w:t>Evaluation limitations</w:t>
      </w:r>
      <w:bookmarkEnd w:id="28"/>
      <w:bookmarkEnd w:id="29"/>
      <w:r w:rsidRPr="001C7C52">
        <w:t xml:space="preserve"> </w:t>
      </w:r>
    </w:p>
    <w:p w14:paraId="68812554" w14:textId="76592C2B" w:rsidR="00FE6089" w:rsidRPr="001C7C52" w:rsidRDefault="00CA7D2B" w:rsidP="000725A2">
      <w:pPr>
        <w:jc w:val="both"/>
        <w:rPr>
          <w:rFonts w:ascii="Times New Roman" w:hAnsi="Times New Roman"/>
        </w:rPr>
      </w:pPr>
      <w:r w:rsidRPr="001C7C52">
        <w:rPr>
          <w:rFonts w:ascii="Times New Roman" w:hAnsi="Times New Roman"/>
        </w:rPr>
        <w:t xml:space="preserve">The ET identified </w:t>
      </w:r>
      <w:r w:rsidR="00411B9C" w:rsidRPr="001C7C52">
        <w:rPr>
          <w:rFonts w:ascii="Times New Roman" w:hAnsi="Times New Roman"/>
        </w:rPr>
        <w:t>a</w:t>
      </w:r>
      <w:r w:rsidR="00D34799" w:rsidRPr="001C7C52">
        <w:rPr>
          <w:rFonts w:ascii="Times New Roman" w:hAnsi="Times New Roman"/>
        </w:rPr>
        <w:t xml:space="preserve"> number of </w:t>
      </w:r>
      <w:r w:rsidR="00EB70A0" w:rsidRPr="001C7C52">
        <w:rPr>
          <w:rFonts w:ascii="Times New Roman" w:hAnsi="Times New Roman"/>
        </w:rPr>
        <w:t>limitations</w:t>
      </w:r>
      <w:r w:rsidR="00D34799" w:rsidRPr="001C7C52">
        <w:rPr>
          <w:rFonts w:ascii="Times New Roman" w:hAnsi="Times New Roman"/>
        </w:rPr>
        <w:t xml:space="preserve"> in planning this </w:t>
      </w:r>
      <w:r w:rsidR="00B33F1B" w:rsidRPr="001C7C52">
        <w:rPr>
          <w:rFonts w:ascii="Times New Roman" w:hAnsi="Times New Roman"/>
        </w:rPr>
        <w:t>evaluation</w:t>
      </w:r>
      <w:r w:rsidR="00B33F1B" w:rsidRPr="001C7C52">
        <w:rPr>
          <w:rStyle w:val="FootnoteReference"/>
          <w:rFonts w:ascii="Times New Roman" w:hAnsi="Times New Roman"/>
        </w:rPr>
        <w:footnoteReference w:id="8"/>
      </w:r>
      <w:r w:rsidR="0068693F">
        <w:rPr>
          <w:rFonts w:ascii="Times New Roman" w:hAnsi="Times New Roman"/>
        </w:rPr>
        <w:t>,</w:t>
      </w:r>
      <w:r w:rsidR="000C4CF3" w:rsidRPr="001C7C52">
        <w:rPr>
          <w:rFonts w:ascii="Times New Roman" w:hAnsi="Times New Roman"/>
        </w:rPr>
        <w:t xml:space="preserve"> which</w:t>
      </w:r>
      <w:r w:rsidR="00FE6089" w:rsidRPr="001C7C52">
        <w:rPr>
          <w:rFonts w:ascii="Times New Roman" w:hAnsi="Times New Roman"/>
        </w:rPr>
        <w:t xml:space="preserve"> included: </w:t>
      </w:r>
      <w:r w:rsidR="00211DF0" w:rsidRPr="001C7C52">
        <w:rPr>
          <w:rFonts w:ascii="Times New Roman" w:hAnsi="Times New Roman"/>
        </w:rPr>
        <w:t xml:space="preserve">time allocated for data collection </w:t>
      </w:r>
      <w:r w:rsidR="000277E3" w:rsidRPr="001C7C52">
        <w:rPr>
          <w:rFonts w:ascii="Times New Roman" w:hAnsi="Times New Roman"/>
        </w:rPr>
        <w:t xml:space="preserve">and </w:t>
      </w:r>
      <w:r w:rsidR="00211DF0" w:rsidRPr="001C7C52">
        <w:rPr>
          <w:rFonts w:ascii="Times New Roman" w:hAnsi="Times New Roman"/>
        </w:rPr>
        <w:t>analysis</w:t>
      </w:r>
      <w:r w:rsidR="000C4CF3" w:rsidRPr="001C7C52">
        <w:rPr>
          <w:rFonts w:ascii="Times New Roman" w:hAnsi="Times New Roman"/>
        </w:rPr>
        <w:t>,</w:t>
      </w:r>
      <w:r w:rsidR="00211DF0" w:rsidRPr="001C7C52">
        <w:rPr>
          <w:rFonts w:ascii="Times New Roman" w:hAnsi="Times New Roman"/>
        </w:rPr>
        <w:t xml:space="preserve"> volume of documentation for review</w:t>
      </w:r>
      <w:r w:rsidR="000C4CF3" w:rsidRPr="001C7C52">
        <w:rPr>
          <w:rFonts w:ascii="Times New Roman" w:hAnsi="Times New Roman"/>
        </w:rPr>
        <w:t>,</w:t>
      </w:r>
      <w:r w:rsidR="00434FCE" w:rsidRPr="001C7C52">
        <w:rPr>
          <w:rFonts w:ascii="Times New Roman" w:hAnsi="Times New Roman"/>
        </w:rPr>
        <w:t xml:space="preserve"> potential for </w:t>
      </w:r>
      <w:r w:rsidR="00434FCE" w:rsidRPr="001C7C52">
        <w:rPr>
          <w:rFonts w:ascii="Times New Roman" w:hAnsi="Times New Roman"/>
        </w:rPr>
        <w:lastRenderedPageBreak/>
        <w:t>positive bias</w:t>
      </w:r>
      <w:r w:rsidR="00432799">
        <w:rPr>
          <w:rFonts w:ascii="Times New Roman" w:hAnsi="Times New Roman"/>
        </w:rPr>
        <w:t>,</w:t>
      </w:r>
      <w:r w:rsidR="00434FCE" w:rsidRPr="001C7C52">
        <w:rPr>
          <w:rFonts w:ascii="Times New Roman" w:hAnsi="Times New Roman"/>
        </w:rPr>
        <w:t xml:space="preserve"> especially in the community, and </w:t>
      </w:r>
      <w:r w:rsidR="00432799">
        <w:rPr>
          <w:rFonts w:ascii="Times New Roman" w:hAnsi="Times New Roman"/>
        </w:rPr>
        <w:t xml:space="preserve">time taken </w:t>
      </w:r>
      <w:r w:rsidR="00111B0E">
        <w:rPr>
          <w:rFonts w:ascii="Times New Roman" w:hAnsi="Times New Roman"/>
        </w:rPr>
        <w:t>for</w:t>
      </w:r>
      <w:r w:rsidR="00434FCE" w:rsidRPr="001C7C52">
        <w:rPr>
          <w:rFonts w:ascii="Times New Roman" w:hAnsi="Times New Roman"/>
        </w:rPr>
        <w:t xml:space="preserve"> </w:t>
      </w:r>
      <w:r w:rsidR="00042C3A" w:rsidRPr="001C7C52">
        <w:rPr>
          <w:rFonts w:ascii="Times New Roman" w:hAnsi="Times New Roman"/>
        </w:rPr>
        <w:t xml:space="preserve">a </w:t>
      </w:r>
      <w:r w:rsidR="00434FCE" w:rsidRPr="001C7C52">
        <w:rPr>
          <w:rFonts w:ascii="Times New Roman" w:hAnsi="Times New Roman"/>
        </w:rPr>
        <w:t>team approach to share fin</w:t>
      </w:r>
      <w:r w:rsidR="00F72E75" w:rsidRPr="001C7C52">
        <w:rPr>
          <w:rFonts w:ascii="Times New Roman" w:hAnsi="Times New Roman"/>
        </w:rPr>
        <w:t xml:space="preserve">dings and </w:t>
      </w:r>
      <w:r w:rsidR="00434FCE" w:rsidRPr="001C7C52">
        <w:rPr>
          <w:rFonts w:ascii="Times New Roman" w:hAnsi="Times New Roman"/>
        </w:rPr>
        <w:t>lessons learned</w:t>
      </w:r>
      <w:r w:rsidR="00FE6089" w:rsidRPr="001C7C52">
        <w:rPr>
          <w:rFonts w:ascii="Times New Roman" w:hAnsi="Times New Roman"/>
        </w:rPr>
        <w:t xml:space="preserve">. </w:t>
      </w:r>
    </w:p>
    <w:p w14:paraId="3D81EC5F" w14:textId="7802F697" w:rsidR="00FE57E7" w:rsidRDefault="00FE6089" w:rsidP="000725A2">
      <w:pPr>
        <w:jc w:val="both"/>
        <w:rPr>
          <w:rFonts w:ascii="Times New Roman" w:hAnsi="Times New Roman"/>
        </w:rPr>
      </w:pPr>
      <w:r w:rsidRPr="001C7C52">
        <w:rPr>
          <w:rFonts w:ascii="Times New Roman" w:hAnsi="Times New Roman"/>
        </w:rPr>
        <w:t>S</w:t>
      </w:r>
      <w:r w:rsidR="003E453F" w:rsidRPr="001C7C52">
        <w:rPr>
          <w:rFonts w:ascii="Times New Roman" w:hAnsi="Times New Roman"/>
        </w:rPr>
        <w:t>ome limitations remain and need</w:t>
      </w:r>
      <w:r w:rsidR="00802BED" w:rsidRPr="001C7C52">
        <w:rPr>
          <w:rFonts w:ascii="Times New Roman" w:hAnsi="Times New Roman"/>
        </w:rPr>
        <w:t xml:space="preserve"> to be acknowledged </w:t>
      </w:r>
      <w:r w:rsidR="00E7137F" w:rsidRPr="001C7C52">
        <w:rPr>
          <w:rFonts w:ascii="Times New Roman" w:hAnsi="Times New Roman"/>
        </w:rPr>
        <w:t xml:space="preserve">since </w:t>
      </w:r>
      <w:r w:rsidR="00935F3C" w:rsidRPr="001C7C52">
        <w:rPr>
          <w:rFonts w:ascii="Times New Roman" w:hAnsi="Times New Roman"/>
        </w:rPr>
        <w:t>they will</w:t>
      </w:r>
      <w:r w:rsidR="00E7137F" w:rsidRPr="001C7C52">
        <w:rPr>
          <w:rFonts w:ascii="Times New Roman" w:hAnsi="Times New Roman"/>
        </w:rPr>
        <w:t xml:space="preserve"> </w:t>
      </w:r>
      <w:r w:rsidR="00791983" w:rsidRPr="001C7C52">
        <w:rPr>
          <w:rFonts w:ascii="Times New Roman" w:hAnsi="Times New Roman"/>
        </w:rPr>
        <w:t xml:space="preserve">influence the </w:t>
      </w:r>
      <w:r w:rsidR="002A535D" w:rsidRPr="001C7C52">
        <w:rPr>
          <w:rFonts w:ascii="Times New Roman" w:hAnsi="Times New Roman"/>
        </w:rPr>
        <w:t>readers’</w:t>
      </w:r>
      <w:r w:rsidR="00791983" w:rsidRPr="001C7C52">
        <w:rPr>
          <w:rFonts w:ascii="Times New Roman" w:hAnsi="Times New Roman"/>
        </w:rPr>
        <w:t xml:space="preserve"> </w:t>
      </w:r>
      <w:r w:rsidR="00F516FA" w:rsidRPr="001C7C52">
        <w:rPr>
          <w:rFonts w:ascii="Times New Roman" w:hAnsi="Times New Roman"/>
        </w:rPr>
        <w:t xml:space="preserve">interpretation of findings. </w:t>
      </w:r>
      <w:r w:rsidR="00C7751A" w:rsidRPr="001C7C52">
        <w:rPr>
          <w:rFonts w:ascii="Times New Roman" w:hAnsi="Times New Roman"/>
        </w:rPr>
        <w:t xml:space="preserve"> </w:t>
      </w:r>
      <w:r w:rsidR="0033318C" w:rsidRPr="001C7C52">
        <w:rPr>
          <w:rFonts w:ascii="Times New Roman" w:hAnsi="Times New Roman"/>
        </w:rPr>
        <w:t xml:space="preserve">Not all stakeholders were available during </w:t>
      </w:r>
      <w:r w:rsidR="00751A68" w:rsidRPr="001C7C52">
        <w:rPr>
          <w:rFonts w:ascii="Times New Roman" w:hAnsi="Times New Roman"/>
        </w:rPr>
        <w:t xml:space="preserve">the </w:t>
      </w:r>
      <w:r w:rsidR="0033318C" w:rsidRPr="001C7C52">
        <w:rPr>
          <w:rFonts w:ascii="Times New Roman" w:hAnsi="Times New Roman"/>
        </w:rPr>
        <w:t xml:space="preserve">period of </w:t>
      </w:r>
      <w:r w:rsidR="00296B07" w:rsidRPr="001C7C52">
        <w:rPr>
          <w:rFonts w:ascii="Times New Roman" w:hAnsi="Times New Roman"/>
        </w:rPr>
        <w:t>fieldwork</w:t>
      </w:r>
      <w:r w:rsidR="00EA282A" w:rsidRPr="001C7C52">
        <w:rPr>
          <w:rFonts w:ascii="Times New Roman" w:hAnsi="Times New Roman"/>
        </w:rPr>
        <w:t>,</w:t>
      </w:r>
      <w:r w:rsidR="00296B07" w:rsidRPr="001C7C52">
        <w:rPr>
          <w:rFonts w:ascii="Times New Roman" w:hAnsi="Times New Roman"/>
        </w:rPr>
        <w:t xml:space="preserve"> which</w:t>
      </w:r>
      <w:r w:rsidR="00970882" w:rsidRPr="001C7C52">
        <w:rPr>
          <w:rFonts w:ascii="Times New Roman" w:hAnsi="Times New Roman"/>
        </w:rPr>
        <w:t xml:space="preserve"> limi</w:t>
      </w:r>
      <w:r w:rsidR="00E11C29" w:rsidRPr="001C7C52">
        <w:rPr>
          <w:rFonts w:ascii="Times New Roman" w:hAnsi="Times New Roman"/>
        </w:rPr>
        <w:t>ted the ET</w:t>
      </w:r>
      <w:r w:rsidR="001A1581" w:rsidRPr="001C7C52">
        <w:rPr>
          <w:rFonts w:ascii="Times New Roman" w:hAnsi="Times New Roman"/>
        </w:rPr>
        <w:t>’s</w:t>
      </w:r>
      <w:r w:rsidR="00E11C29" w:rsidRPr="001C7C52">
        <w:rPr>
          <w:rFonts w:ascii="Times New Roman" w:hAnsi="Times New Roman"/>
        </w:rPr>
        <w:t xml:space="preserve"> </w:t>
      </w:r>
      <w:r w:rsidR="00211DF0" w:rsidRPr="001C7C52">
        <w:rPr>
          <w:rFonts w:ascii="Times New Roman" w:hAnsi="Times New Roman"/>
        </w:rPr>
        <w:t xml:space="preserve">understanding </w:t>
      </w:r>
      <w:r w:rsidR="0004403C" w:rsidRPr="001C7C52">
        <w:rPr>
          <w:rFonts w:ascii="Times New Roman" w:hAnsi="Times New Roman"/>
        </w:rPr>
        <w:t xml:space="preserve">of </w:t>
      </w:r>
      <w:r w:rsidR="002A535D" w:rsidRPr="001C7C52">
        <w:rPr>
          <w:rFonts w:ascii="Times New Roman" w:hAnsi="Times New Roman"/>
        </w:rPr>
        <w:t xml:space="preserve">different </w:t>
      </w:r>
      <w:r w:rsidR="00432799">
        <w:rPr>
          <w:rFonts w:ascii="Times New Roman" w:hAnsi="Times New Roman"/>
        </w:rPr>
        <w:t>impressions</w:t>
      </w:r>
      <w:r w:rsidR="00432799" w:rsidRPr="001C7C52">
        <w:rPr>
          <w:rFonts w:ascii="Times New Roman" w:hAnsi="Times New Roman"/>
        </w:rPr>
        <w:t xml:space="preserve"> </w:t>
      </w:r>
      <w:r w:rsidR="002A535D" w:rsidRPr="001C7C52">
        <w:rPr>
          <w:rFonts w:ascii="Times New Roman" w:hAnsi="Times New Roman"/>
        </w:rPr>
        <w:t xml:space="preserve">of the FCDP and </w:t>
      </w:r>
      <w:r w:rsidR="0004403C" w:rsidRPr="001C7C52">
        <w:rPr>
          <w:rFonts w:ascii="Times New Roman" w:hAnsi="Times New Roman"/>
        </w:rPr>
        <w:t xml:space="preserve">the </w:t>
      </w:r>
      <w:r w:rsidR="00211DF0" w:rsidRPr="001C7C52">
        <w:rPr>
          <w:rFonts w:ascii="Times New Roman" w:hAnsi="Times New Roman"/>
        </w:rPr>
        <w:t>Fiji context</w:t>
      </w:r>
      <w:r w:rsidR="00FE57E7" w:rsidRPr="001C7C52">
        <w:rPr>
          <w:rFonts w:ascii="Times New Roman" w:hAnsi="Times New Roman"/>
        </w:rPr>
        <w:t xml:space="preserve">: </w:t>
      </w:r>
      <w:r w:rsidR="00891084" w:rsidRPr="001C7C52">
        <w:rPr>
          <w:rFonts w:ascii="Times New Roman" w:hAnsi="Times New Roman"/>
        </w:rPr>
        <w:t xml:space="preserve">staff from key </w:t>
      </w:r>
      <w:r w:rsidR="00EF50C1" w:rsidRPr="001C7C52">
        <w:rPr>
          <w:rFonts w:ascii="Times New Roman" w:hAnsi="Times New Roman"/>
        </w:rPr>
        <w:t xml:space="preserve">national level </w:t>
      </w:r>
      <w:r w:rsidR="00891084" w:rsidRPr="001C7C52">
        <w:rPr>
          <w:rFonts w:ascii="Times New Roman" w:hAnsi="Times New Roman"/>
        </w:rPr>
        <w:t>ministries (Ministry of iTaukei Affairs</w:t>
      </w:r>
      <w:r w:rsidR="00CA0DA9" w:rsidRPr="001C7C52">
        <w:rPr>
          <w:rFonts w:ascii="Times New Roman" w:hAnsi="Times New Roman"/>
        </w:rPr>
        <w:t xml:space="preserve">, </w:t>
      </w:r>
      <w:r w:rsidR="00891084" w:rsidRPr="001C7C52">
        <w:rPr>
          <w:rFonts w:ascii="Times New Roman" w:hAnsi="Times New Roman"/>
        </w:rPr>
        <w:t xml:space="preserve">Ministry of Rural and </w:t>
      </w:r>
      <w:r w:rsidR="00702527" w:rsidRPr="001C7C52">
        <w:rPr>
          <w:rFonts w:ascii="Times New Roman" w:hAnsi="Times New Roman"/>
        </w:rPr>
        <w:t>Maritime</w:t>
      </w:r>
      <w:r w:rsidR="00891084" w:rsidRPr="001C7C52">
        <w:rPr>
          <w:rFonts w:ascii="Times New Roman" w:hAnsi="Times New Roman"/>
        </w:rPr>
        <w:t xml:space="preserve"> </w:t>
      </w:r>
      <w:r w:rsidR="003A7CDF" w:rsidRPr="001C7C52">
        <w:rPr>
          <w:rFonts w:ascii="Times New Roman" w:hAnsi="Times New Roman"/>
        </w:rPr>
        <w:t>Deve</w:t>
      </w:r>
      <w:r w:rsidR="00702527" w:rsidRPr="001C7C52">
        <w:rPr>
          <w:rFonts w:ascii="Times New Roman" w:hAnsi="Times New Roman"/>
        </w:rPr>
        <w:t>lopment</w:t>
      </w:r>
      <w:r w:rsidR="00B8004F" w:rsidRPr="001C7C52">
        <w:rPr>
          <w:rFonts w:ascii="Times New Roman" w:hAnsi="Times New Roman"/>
        </w:rPr>
        <w:t>)</w:t>
      </w:r>
      <w:r w:rsidR="00042C3A" w:rsidRPr="001C7C52">
        <w:rPr>
          <w:rFonts w:ascii="Times New Roman" w:hAnsi="Times New Roman"/>
        </w:rPr>
        <w:t xml:space="preserve"> and</w:t>
      </w:r>
      <w:r w:rsidR="00B8004F" w:rsidRPr="001C7C52">
        <w:rPr>
          <w:rFonts w:ascii="Times New Roman" w:hAnsi="Times New Roman"/>
        </w:rPr>
        <w:t xml:space="preserve"> only </w:t>
      </w:r>
      <w:r w:rsidR="00AD5133" w:rsidRPr="001C7C52">
        <w:rPr>
          <w:rFonts w:ascii="Times New Roman" w:hAnsi="Times New Roman"/>
        </w:rPr>
        <w:t>one</w:t>
      </w:r>
      <w:r w:rsidR="00B8004F" w:rsidRPr="001C7C52">
        <w:rPr>
          <w:rFonts w:ascii="Times New Roman" w:hAnsi="Times New Roman"/>
        </w:rPr>
        <w:t xml:space="preserve"> </w:t>
      </w:r>
      <w:r w:rsidR="00A132C4" w:rsidRPr="001C7C52">
        <w:rPr>
          <w:rFonts w:ascii="Times New Roman" w:hAnsi="Times New Roman"/>
        </w:rPr>
        <w:t xml:space="preserve">of two </w:t>
      </w:r>
      <w:r w:rsidR="00B8004F" w:rsidRPr="001C7C52">
        <w:rPr>
          <w:rFonts w:ascii="Times New Roman" w:hAnsi="Times New Roman"/>
        </w:rPr>
        <w:t>external PEC member</w:t>
      </w:r>
      <w:r w:rsidR="00EA282A" w:rsidRPr="001C7C52">
        <w:rPr>
          <w:rFonts w:ascii="Times New Roman" w:hAnsi="Times New Roman"/>
        </w:rPr>
        <w:t>s</w:t>
      </w:r>
      <w:r w:rsidR="00B8004F" w:rsidRPr="001C7C52">
        <w:rPr>
          <w:rFonts w:ascii="Times New Roman" w:hAnsi="Times New Roman"/>
        </w:rPr>
        <w:t xml:space="preserve"> was interviewed</w:t>
      </w:r>
      <w:r w:rsidR="0068693F">
        <w:rPr>
          <w:rFonts w:ascii="Times New Roman" w:hAnsi="Times New Roman"/>
        </w:rPr>
        <w:t>.</w:t>
      </w:r>
      <w:r w:rsidR="00A132C4" w:rsidRPr="001C7C52">
        <w:rPr>
          <w:rStyle w:val="FootnoteReference"/>
          <w:rFonts w:ascii="Times New Roman" w:hAnsi="Times New Roman"/>
        </w:rPr>
        <w:footnoteReference w:id="9"/>
      </w:r>
      <w:r w:rsidR="00CA7D2B" w:rsidRPr="001C7C52">
        <w:rPr>
          <w:rFonts w:ascii="Times New Roman" w:hAnsi="Times New Roman"/>
        </w:rPr>
        <w:t xml:space="preserve">  </w:t>
      </w:r>
      <w:r w:rsidR="00465893" w:rsidRPr="001C7C52">
        <w:rPr>
          <w:rFonts w:ascii="Times New Roman" w:hAnsi="Times New Roman"/>
        </w:rPr>
        <w:t xml:space="preserve">A </w:t>
      </w:r>
      <w:r w:rsidR="00432799">
        <w:rPr>
          <w:rFonts w:ascii="Times New Roman" w:hAnsi="Times New Roman"/>
        </w:rPr>
        <w:t xml:space="preserve">low </w:t>
      </w:r>
      <w:r w:rsidR="00465893" w:rsidRPr="001C7C52">
        <w:rPr>
          <w:rFonts w:ascii="Times New Roman" w:hAnsi="Times New Roman"/>
        </w:rPr>
        <w:t xml:space="preserve">response rate </w:t>
      </w:r>
      <w:r w:rsidR="00432799">
        <w:rPr>
          <w:rFonts w:ascii="Times New Roman" w:hAnsi="Times New Roman"/>
        </w:rPr>
        <w:t>(</w:t>
      </w:r>
      <w:r w:rsidR="00BD7B3A" w:rsidRPr="001C7C52">
        <w:rPr>
          <w:rFonts w:ascii="Times New Roman" w:hAnsi="Times New Roman"/>
        </w:rPr>
        <w:t>48</w:t>
      </w:r>
      <w:r w:rsidR="00465893" w:rsidRPr="001C7C52">
        <w:rPr>
          <w:rFonts w:ascii="Times New Roman" w:hAnsi="Times New Roman"/>
        </w:rPr>
        <w:t>%</w:t>
      </w:r>
      <w:r w:rsidR="00432799">
        <w:rPr>
          <w:rFonts w:ascii="Times New Roman" w:hAnsi="Times New Roman"/>
        </w:rPr>
        <w:t>)</w:t>
      </w:r>
      <w:r w:rsidR="00CF33DB" w:rsidRPr="001C7C52">
        <w:rPr>
          <w:rStyle w:val="FootnoteReference"/>
          <w:rFonts w:ascii="Times New Roman" w:hAnsi="Times New Roman"/>
        </w:rPr>
        <w:footnoteReference w:id="10"/>
      </w:r>
      <w:r w:rsidR="00F459BE" w:rsidRPr="001C7C52">
        <w:rPr>
          <w:rFonts w:ascii="Times New Roman" w:hAnsi="Times New Roman"/>
        </w:rPr>
        <w:t xml:space="preserve"> </w:t>
      </w:r>
      <w:r w:rsidR="00EA282A" w:rsidRPr="001C7C52">
        <w:rPr>
          <w:rFonts w:ascii="Times New Roman" w:hAnsi="Times New Roman"/>
        </w:rPr>
        <w:t xml:space="preserve">to </w:t>
      </w:r>
      <w:r w:rsidR="00AD5133" w:rsidRPr="001C7C52">
        <w:rPr>
          <w:rFonts w:ascii="Times New Roman" w:hAnsi="Times New Roman"/>
        </w:rPr>
        <w:t xml:space="preserve">the online survey meant that the results </w:t>
      </w:r>
      <w:r w:rsidR="000025F4" w:rsidRPr="001C7C52">
        <w:rPr>
          <w:rFonts w:ascii="Times New Roman" w:hAnsi="Times New Roman"/>
        </w:rPr>
        <w:t xml:space="preserve">are not fully representative of all CSOs who engaged with </w:t>
      </w:r>
      <w:r w:rsidR="00A02452" w:rsidRPr="001C7C52">
        <w:rPr>
          <w:rFonts w:ascii="Times New Roman" w:hAnsi="Times New Roman"/>
        </w:rPr>
        <w:t xml:space="preserve">the </w:t>
      </w:r>
      <w:r w:rsidR="000025F4" w:rsidRPr="001C7C52">
        <w:rPr>
          <w:rFonts w:ascii="Times New Roman" w:hAnsi="Times New Roman"/>
        </w:rPr>
        <w:t>FCDP</w:t>
      </w:r>
      <w:r w:rsidR="00432799">
        <w:rPr>
          <w:rFonts w:ascii="Times New Roman" w:hAnsi="Times New Roman"/>
        </w:rPr>
        <w:t>;</w:t>
      </w:r>
      <w:r w:rsidR="00042C3A" w:rsidRPr="001C7C52">
        <w:rPr>
          <w:rFonts w:ascii="Times New Roman" w:hAnsi="Times New Roman"/>
        </w:rPr>
        <w:t xml:space="preserve"> and </w:t>
      </w:r>
      <w:r w:rsidR="00411B9C" w:rsidRPr="001C7C52">
        <w:rPr>
          <w:rFonts w:ascii="Times New Roman" w:hAnsi="Times New Roman"/>
        </w:rPr>
        <w:t>there were</w:t>
      </w:r>
      <w:r w:rsidR="0071087D" w:rsidRPr="001C7C52">
        <w:rPr>
          <w:rFonts w:ascii="Times New Roman" w:hAnsi="Times New Roman"/>
        </w:rPr>
        <w:t xml:space="preserve"> </w:t>
      </w:r>
      <w:r w:rsidR="00884BCE" w:rsidRPr="001C7C52">
        <w:rPr>
          <w:rFonts w:ascii="Times New Roman" w:hAnsi="Times New Roman"/>
        </w:rPr>
        <w:t>low rates of participation at Divisional CSO FGDs</w:t>
      </w:r>
      <w:r w:rsidR="002F65CC" w:rsidRPr="001C7C52">
        <w:rPr>
          <w:rStyle w:val="FootnoteReference"/>
          <w:rFonts w:ascii="Times New Roman" w:hAnsi="Times New Roman"/>
        </w:rPr>
        <w:footnoteReference w:id="11"/>
      </w:r>
      <w:r w:rsidR="00884BCE" w:rsidRPr="001C7C52">
        <w:rPr>
          <w:rFonts w:ascii="Times New Roman" w:hAnsi="Times New Roman"/>
        </w:rPr>
        <w:t>.</w:t>
      </w:r>
      <w:r w:rsidR="000B66DE" w:rsidRPr="001C7C52">
        <w:rPr>
          <w:rFonts w:ascii="Times New Roman" w:hAnsi="Times New Roman"/>
        </w:rPr>
        <w:t xml:space="preserve">  </w:t>
      </w:r>
      <w:r w:rsidR="00CC7D95" w:rsidRPr="001C7C52">
        <w:rPr>
          <w:rFonts w:ascii="Times New Roman" w:hAnsi="Times New Roman"/>
        </w:rPr>
        <w:t xml:space="preserve">Recognising that </w:t>
      </w:r>
      <w:r w:rsidR="007626D9" w:rsidRPr="001C7C52">
        <w:rPr>
          <w:rFonts w:ascii="Times New Roman" w:hAnsi="Times New Roman"/>
        </w:rPr>
        <w:t xml:space="preserve">the </w:t>
      </w:r>
      <w:r w:rsidR="00D67A66" w:rsidRPr="001C7C52">
        <w:rPr>
          <w:rFonts w:ascii="Times New Roman" w:hAnsi="Times New Roman"/>
        </w:rPr>
        <w:t>FCDP grants reached</w:t>
      </w:r>
      <w:r w:rsidR="00C7751A" w:rsidRPr="001C7C52">
        <w:rPr>
          <w:rFonts w:ascii="Times New Roman" w:hAnsi="Times New Roman"/>
        </w:rPr>
        <w:t xml:space="preserve"> </w:t>
      </w:r>
      <w:r w:rsidR="007626D9" w:rsidRPr="001C7C52">
        <w:rPr>
          <w:rFonts w:ascii="Times New Roman" w:hAnsi="Times New Roman"/>
        </w:rPr>
        <w:t>1</w:t>
      </w:r>
      <w:r w:rsidR="006E0120" w:rsidRPr="001C7C52">
        <w:rPr>
          <w:rFonts w:ascii="Times New Roman" w:hAnsi="Times New Roman"/>
        </w:rPr>
        <w:t>,</w:t>
      </w:r>
      <w:r w:rsidR="007626D9" w:rsidRPr="001C7C52">
        <w:rPr>
          <w:rFonts w:ascii="Times New Roman" w:hAnsi="Times New Roman"/>
        </w:rPr>
        <w:t xml:space="preserve">336 </w:t>
      </w:r>
      <w:r w:rsidR="00D67A66" w:rsidRPr="001C7C52">
        <w:rPr>
          <w:rFonts w:ascii="Times New Roman" w:hAnsi="Times New Roman"/>
        </w:rPr>
        <w:t>communities</w:t>
      </w:r>
      <w:r w:rsidR="00D67A66" w:rsidRPr="001C7C52">
        <w:rPr>
          <w:rStyle w:val="FootnoteReference"/>
          <w:rFonts w:ascii="Times New Roman" w:hAnsi="Times New Roman"/>
        </w:rPr>
        <w:footnoteReference w:id="12"/>
      </w:r>
      <w:r w:rsidR="00B93D9F" w:rsidRPr="001C7C52">
        <w:rPr>
          <w:rFonts w:ascii="Times New Roman" w:hAnsi="Times New Roman"/>
        </w:rPr>
        <w:t>,</w:t>
      </w:r>
      <w:r w:rsidR="009C4D03" w:rsidRPr="001C7C52">
        <w:rPr>
          <w:rFonts w:ascii="Times New Roman" w:hAnsi="Times New Roman"/>
        </w:rPr>
        <w:t xml:space="preserve"> and </w:t>
      </w:r>
      <w:r w:rsidR="0053384F" w:rsidRPr="001C7C52">
        <w:rPr>
          <w:rFonts w:ascii="Times New Roman" w:hAnsi="Times New Roman"/>
        </w:rPr>
        <w:t xml:space="preserve">the ET </w:t>
      </w:r>
      <w:r w:rsidR="00F13DBE" w:rsidRPr="001C7C52">
        <w:rPr>
          <w:rFonts w:ascii="Times New Roman" w:hAnsi="Times New Roman"/>
        </w:rPr>
        <w:t xml:space="preserve">visited </w:t>
      </w:r>
      <w:r w:rsidR="00B93D9F" w:rsidRPr="001C7C52">
        <w:rPr>
          <w:rFonts w:ascii="Times New Roman" w:hAnsi="Times New Roman"/>
        </w:rPr>
        <w:t xml:space="preserve">only </w:t>
      </w:r>
      <w:r w:rsidR="00CA0DA9" w:rsidRPr="001C7C52">
        <w:rPr>
          <w:rFonts w:ascii="Times New Roman" w:hAnsi="Times New Roman"/>
        </w:rPr>
        <w:t xml:space="preserve">a limited sample of </w:t>
      </w:r>
      <w:r w:rsidR="00E01F17" w:rsidRPr="001C7C52">
        <w:rPr>
          <w:rFonts w:ascii="Times New Roman" w:hAnsi="Times New Roman"/>
        </w:rPr>
        <w:t>ten</w:t>
      </w:r>
      <w:r w:rsidR="00F13DBE" w:rsidRPr="001C7C52">
        <w:rPr>
          <w:rFonts w:ascii="Times New Roman" w:hAnsi="Times New Roman"/>
        </w:rPr>
        <w:t xml:space="preserve"> </w:t>
      </w:r>
      <w:r w:rsidR="007A52C5" w:rsidRPr="001C7C52">
        <w:rPr>
          <w:rFonts w:ascii="Times New Roman" w:hAnsi="Times New Roman"/>
        </w:rPr>
        <w:t xml:space="preserve">communities </w:t>
      </w:r>
      <w:r w:rsidR="00580464" w:rsidRPr="001C7C52">
        <w:rPr>
          <w:rFonts w:ascii="Times New Roman" w:hAnsi="Times New Roman"/>
        </w:rPr>
        <w:t>(</w:t>
      </w:r>
      <w:r w:rsidR="00432799">
        <w:rPr>
          <w:rFonts w:ascii="Times New Roman" w:hAnsi="Times New Roman"/>
        </w:rPr>
        <w:t>via</w:t>
      </w:r>
      <w:r w:rsidR="004C2259" w:rsidRPr="001C7C52">
        <w:rPr>
          <w:rFonts w:ascii="Times New Roman" w:hAnsi="Times New Roman"/>
        </w:rPr>
        <w:t xml:space="preserve"> </w:t>
      </w:r>
      <w:r w:rsidR="00A56E7C" w:rsidRPr="001C7C52">
        <w:rPr>
          <w:rFonts w:ascii="Times New Roman" w:hAnsi="Times New Roman"/>
        </w:rPr>
        <w:t>ET sampling strategy</w:t>
      </w:r>
      <w:r w:rsidR="00580464" w:rsidRPr="001C7C52">
        <w:rPr>
          <w:rFonts w:ascii="Times New Roman" w:hAnsi="Times New Roman"/>
        </w:rPr>
        <w:t>)</w:t>
      </w:r>
      <w:r w:rsidR="009F697C" w:rsidRPr="001C7C52">
        <w:rPr>
          <w:rFonts w:ascii="Times New Roman" w:hAnsi="Times New Roman"/>
        </w:rPr>
        <w:t>,</w:t>
      </w:r>
      <w:r w:rsidR="0053384F" w:rsidRPr="001C7C52">
        <w:rPr>
          <w:rFonts w:ascii="Times New Roman" w:hAnsi="Times New Roman"/>
        </w:rPr>
        <w:t xml:space="preserve"> </w:t>
      </w:r>
      <w:r w:rsidR="00934183" w:rsidRPr="001C7C52">
        <w:rPr>
          <w:rFonts w:ascii="Times New Roman" w:hAnsi="Times New Roman"/>
        </w:rPr>
        <w:t xml:space="preserve">the </w:t>
      </w:r>
      <w:r w:rsidR="00057A65" w:rsidRPr="001C7C52">
        <w:rPr>
          <w:rFonts w:ascii="Times New Roman" w:hAnsi="Times New Roman"/>
        </w:rPr>
        <w:t xml:space="preserve">evaluation </w:t>
      </w:r>
      <w:r w:rsidR="00CA0DA9" w:rsidRPr="001C7C52">
        <w:rPr>
          <w:rFonts w:ascii="Times New Roman" w:hAnsi="Times New Roman"/>
        </w:rPr>
        <w:t>made</w:t>
      </w:r>
      <w:r w:rsidR="00F861D5" w:rsidRPr="001C7C52">
        <w:rPr>
          <w:rFonts w:ascii="Times New Roman" w:hAnsi="Times New Roman"/>
        </w:rPr>
        <w:t xml:space="preserve"> efforts to capture a wide range of the </w:t>
      </w:r>
      <w:r w:rsidR="00F13DBE" w:rsidRPr="001C7C52">
        <w:rPr>
          <w:rFonts w:ascii="Times New Roman" w:hAnsi="Times New Roman"/>
        </w:rPr>
        <w:t xml:space="preserve">FCDP and </w:t>
      </w:r>
      <w:r w:rsidR="0071087D" w:rsidRPr="001C7C52">
        <w:rPr>
          <w:rFonts w:ascii="Times New Roman" w:hAnsi="Times New Roman"/>
        </w:rPr>
        <w:t>stakeholder</w:t>
      </w:r>
      <w:r w:rsidR="00F13DBE" w:rsidRPr="001C7C52">
        <w:rPr>
          <w:rFonts w:ascii="Times New Roman" w:hAnsi="Times New Roman"/>
        </w:rPr>
        <w:t xml:space="preserve"> experiences</w:t>
      </w:r>
      <w:r w:rsidR="00CA0DA9" w:rsidRPr="001C7C52">
        <w:rPr>
          <w:rFonts w:ascii="Times New Roman" w:hAnsi="Times New Roman"/>
        </w:rPr>
        <w:t>.</w:t>
      </w:r>
      <w:r w:rsidR="00560392">
        <w:rPr>
          <w:rFonts w:ascii="Times New Roman" w:hAnsi="Times New Roman"/>
        </w:rPr>
        <w:t xml:space="preserve"> </w:t>
      </w:r>
      <w:r w:rsidR="00CA0DA9" w:rsidRPr="001C7C52">
        <w:rPr>
          <w:rFonts w:ascii="Times New Roman" w:hAnsi="Times New Roman"/>
        </w:rPr>
        <w:t xml:space="preserve"> Consultations were conducted in the Fijian vernacular to enable rich conversation and learning and</w:t>
      </w:r>
      <w:r w:rsidR="00432799">
        <w:rPr>
          <w:rFonts w:ascii="Times New Roman" w:hAnsi="Times New Roman"/>
        </w:rPr>
        <w:t>,</w:t>
      </w:r>
      <w:r w:rsidR="00CA0DA9" w:rsidRPr="001C7C52">
        <w:rPr>
          <w:rFonts w:ascii="Times New Roman" w:hAnsi="Times New Roman"/>
        </w:rPr>
        <w:t xml:space="preserve"> where c</w:t>
      </w:r>
      <w:r w:rsidR="00DC36EF" w:rsidRPr="001C7C52">
        <w:rPr>
          <w:rFonts w:ascii="Times New Roman" w:hAnsi="Times New Roman"/>
        </w:rPr>
        <w:t>ommon themes emerged</w:t>
      </w:r>
      <w:r w:rsidR="00432799">
        <w:rPr>
          <w:rFonts w:ascii="Times New Roman" w:hAnsi="Times New Roman"/>
        </w:rPr>
        <w:t>,</w:t>
      </w:r>
      <w:r w:rsidR="00DC36EF" w:rsidRPr="001C7C52">
        <w:rPr>
          <w:rFonts w:ascii="Times New Roman" w:hAnsi="Times New Roman"/>
        </w:rPr>
        <w:t xml:space="preserve"> </w:t>
      </w:r>
      <w:r w:rsidR="00432799">
        <w:rPr>
          <w:rFonts w:ascii="Times New Roman" w:hAnsi="Times New Roman"/>
        </w:rPr>
        <w:t>contribute</w:t>
      </w:r>
      <w:r w:rsidR="00A74CA0" w:rsidRPr="001C7C52">
        <w:rPr>
          <w:rFonts w:ascii="Times New Roman" w:hAnsi="Times New Roman"/>
        </w:rPr>
        <w:t xml:space="preserve"> to findings</w:t>
      </w:r>
      <w:r w:rsidR="00D61EB1" w:rsidRPr="001C7C52">
        <w:rPr>
          <w:rFonts w:ascii="Times New Roman" w:hAnsi="Times New Roman"/>
        </w:rPr>
        <w:t xml:space="preserve">. </w:t>
      </w:r>
    </w:p>
    <w:p w14:paraId="24BAFB3D" w14:textId="77777777" w:rsidR="00D827A5" w:rsidRPr="001C7C52" w:rsidRDefault="00D827A5" w:rsidP="000725A2">
      <w:pPr>
        <w:jc w:val="both"/>
        <w:rPr>
          <w:rFonts w:ascii="Times New Roman" w:hAnsi="Times New Roman"/>
        </w:rPr>
      </w:pPr>
    </w:p>
    <w:p w14:paraId="509FA205" w14:textId="61715D28" w:rsidR="004016E5" w:rsidRPr="001C7C52" w:rsidRDefault="004016E5" w:rsidP="004016E5">
      <w:pPr>
        <w:pStyle w:val="Heading1"/>
        <w:numPr>
          <w:ilvl w:val="0"/>
          <w:numId w:val="28"/>
        </w:numPr>
      </w:pPr>
      <w:bookmarkStart w:id="30" w:name="_Toc488926331"/>
      <w:bookmarkStart w:id="31" w:name="_Toc498305160"/>
      <w:r w:rsidRPr="001C7C52">
        <w:t>Findings</w:t>
      </w:r>
      <w:bookmarkEnd w:id="30"/>
      <w:bookmarkEnd w:id="31"/>
      <w:r w:rsidRPr="001C7C52">
        <w:t xml:space="preserve"> </w:t>
      </w:r>
    </w:p>
    <w:p w14:paraId="1717742F" w14:textId="29D7CEC3" w:rsidR="004016E5" w:rsidRPr="001C7C52" w:rsidRDefault="004016E5" w:rsidP="004016E5">
      <w:pPr>
        <w:jc w:val="both"/>
        <w:rPr>
          <w:rFonts w:ascii="Times New Roman" w:hAnsi="Times New Roman"/>
        </w:rPr>
      </w:pPr>
      <w:r w:rsidRPr="001C7C52">
        <w:rPr>
          <w:rFonts w:ascii="Times New Roman" w:hAnsi="Times New Roman"/>
        </w:rPr>
        <w:t xml:space="preserve">This section presents findings in line with the key evaluation questions and focus areas of inquiry. </w:t>
      </w:r>
    </w:p>
    <w:p w14:paraId="79D0E4CB" w14:textId="77777777" w:rsidR="004016E5" w:rsidRPr="001C7C52" w:rsidRDefault="004016E5" w:rsidP="004016E5">
      <w:pPr>
        <w:pStyle w:val="Heading2"/>
      </w:pPr>
      <w:bookmarkStart w:id="32" w:name="_Toc488926332"/>
      <w:bookmarkStart w:id="33" w:name="_Toc498305161"/>
      <w:r w:rsidRPr="001C7C52">
        <w:t>4.1 Context to situate findings</w:t>
      </w:r>
      <w:bookmarkEnd w:id="32"/>
      <w:bookmarkEnd w:id="33"/>
      <w:r w:rsidRPr="001C7C52">
        <w:t xml:space="preserve"> </w:t>
      </w:r>
    </w:p>
    <w:p w14:paraId="5DE64903" w14:textId="15B43995" w:rsidR="004016E5" w:rsidRPr="001C7C52" w:rsidRDefault="004016E5" w:rsidP="004016E5">
      <w:pPr>
        <w:jc w:val="both"/>
        <w:rPr>
          <w:rFonts w:ascii="Times New Roman" w:hAnsi="Times New Roman"/>
        </w:rPr>
      </w:pPr>
      <w:r w:rsidRPr="001C7C52">
        <w:rPr>
          <w:rFonts w:ascii="Times New Roman" w:hAnsi="Times New Roman"/>
        </w:rPr>
        <w:t>The evaluation considered the operating context in Fiji, including the Fiji CSO sector, CSO-</w:t>
      </w:r>
      <w:r w:rsidR="00560392">
        <w:rPr>
          <w:rFonts w:ascii="Times New Roman" w:hAnsi="Times New Roman"/>
        </w:rPr>
        <w:t>GoF</w:t>
      </w:r>
      <w:r w:rsidRPr="001C7C52">
        <w:rPr>
          <w:rFonts w:ascii="Times New Roman" w:hAnsi="Times New Roman"/>
        </w:rPr>
        <w:t xml:space="preserve"> relations, CSOs in communities, and development </w:t>
      </w:r>
      <w:r w:rsidR="00DC3C58" w:rsidRPr="001C7C52">
        <w:rPr>
          <w:rFonts w:ascii="Times New Roman" w:hAnsi="Times New Roman"/>
        </w:rPr>
        <w:t>partners’</w:t>
      </w:r>
      <w:r w:rsidRPr="001C7C52">
        <w:rPr>
          <w:rFonts w:ascii="Times New Roman" w:hAnsi="Times New Roman"/>
        </w:rPr>
        <w:t xml:space="preserve"> engagement and support for CSOs. </w:t>
      </w:r>
    </w:p>
    <w:p w14:paraId="668BEF4C" w14:textId="77777777" w:rsidR="004016E5" w:rsidRPr="001C7C52" w:rsidRDefault="004016E5" w:rsidP="004016E5">
      <w:pPr>
        <w:jc w:val="both"/>
        <w:rPr>
          <w:rFonts w:ascii="Times New Roman" w:hAnsi="Times New Roman"/>
        </w:rPr>
      </w:pPr>
      <w:r w:rsidRPr="001C7C52">
        <w:rPr>
          <w:rFonts w:ascii="Times New Roman" w:hAnsi="Times New Roman"/>
          <w:i/>
          <w:u w:val="single"/>
        </w:rPr>
        <w:t>CSO sector</w:t>
      </w:r>
      <w:r w:rsidRPr="001C7C52">
        <w:rPr>
          <w:rFonts w:ascii="Times New Roman" w:hAnsi="Times New Roman"/>
          <w:i/>
        </w:rPr>
        <w:t xml:space="preserve">: </w:t>
      </w:r>
      <w:r w:rsidRPr="001C7C52">
        <w:rPr>
          <w:rFonts w:ascii="Times New Roman" w:hAnsi="Times New Roman"/>
        </w:rPr>
        <w:t xml:space="preserve">There is a range of CSOs in Fiji.  As described to the ET by various stakeholders: </w:t>
      </w:r>
      <w:r w:rsidRPr="001C7C52">
        <w:rPr>
          <w:rFonts w:ascii="Times New Roman" w:hAnsi="Times New Roman"/>
          <w:i/>
        </w:rPr>
        <w:t>“not one definition fits all”</w:t>
      </w:r>
      <w:r w:rsidRPr="001C7C52">
        <w:rPr>
          <w:rFonts w:ascii="Times New Roman" w:hAnsi="Times New Roman"/>
        </w:rPr>
        <w:t>.  The term CSO used in this evaluation captures INGOs (international NGOs), Fijian founded CSOs, CBOs (community-based organisations) and FBOs (faith-based organisations).  The FCDP has engaged with all of these types of CSOs.</w:t>
      </w:r>
    </w:p>
    <w:p w14:paraId="21683670" w14:textId="77777777" w:rsidR="004016E5" w:rsidRPr="001C7C52" w:rsidRDefault="004016E5" w:rsidP="004016E5">
      <w:pPr>
        <w:jc w:val="both"/>
        <w:rPr>
          <w:rFonts w:ascii="Times New Roman" w:hAnsi="Times New Roman"/>
        </w:rPr>
      </w:pPr>
      <w:r w:rsidRPr="001C7C52">
        <w:rPr>
          <w:rFonts w:ascii="Times New Roman" w:hAnsi="Times New Roman"/>
        </w:rPr>
        <w:t xml:space="preserve">CSOs in Fiji have different focus areas, including: community development, service provision, human rights and advocacy and policy influence.  The FCDP engaged with organisations focused on community development and provision of services to rural/remote areas. </w:t>
      </w:r>
    </w:p>
    <w:p w14:paraId="35FD3BE2" w14:textId="77777777" w:rsidR="004016E5" w:rsidRPr="001C7C52" w:rsidRDefault="004016E5" w:rsidP="004016E5">
      <w:pPr>
        <w:jc w:val="both"/>
        <w:rPr>
          <w:rFonts w:ascii="Times New Roman" w:hAnsi="Times New Roman"/>
        </w:rPr>
      </w:pPr>
      <w:r w:rsidRPr="001C7C52">
        <w:rPr>
          <w:rFonts w:ascii="Times New Roman" w:hAnsi="Times New Roman"/>
        </w:rPr>
        <w:t>There are also different types of organisations across the different Divisions.  INGOs are primarily based in the Central Division (Suva), larger Fijian founded CSOs are in the Western Division, and CBOs and FBOs operate in the Northern Division.  Table 1 notes the different types of CSOs supported by FCDP.</w:t>
      </w:r>
    </w:p>
    <w:p w14:paraId="4EEF14BC" w14:textId="3968FA5A" w:rsidR="004016E5" w:rsidRPr="001C7C52" w:rsidRDefault="004016E5" w:rsidP="004016E5">
      <w:pPr>
        <w:pStyle w:val="Caption"/>
        <w:jc w:val="both"/>
        <w:rPr>
          <w:rFonts w:ascii="Times New Roman" w:hAnsi="Times New Roman"/>
          <w:sz w:val="22"/>
          <w:szCs w:val="22"/>
        </w:rPr>
      </w:pPr>
      <w:bookmarkStart w:id="34" w:name="_Ref355961648"/>
      <w:r w:rsidRPr="001C7C52">
        <w:rPr>
          <w:rFonts w:ascii="Times New Roman" w:hAnsi="Times New Roman"/>
          <w:sz w:val="22"/>
          <w:szCs w:val="22"/>
        </w:rPr>
        <w:t xml:space="preserve">Table </w:t>
      </w:r>
      <w:r w:rsidRPr="001C7C52">
        <w:rPr>
          <w:rFonts w:ascii="Times New Roman" w:hAnsi="Times New Roman"/>
          <w:sz w:val="22"/>
          <w:szCs w:val="22"/>
        </w:rPr>
        <w:fldChar w:fldCharType="begin"/>
      </w:r>
      <w:r w:rsidRPr="001C7C52">
        <w:rPr>
          <w:rFonts w:ascii="Times New Roman" w:hAnsi="Times New Roman"/>
          <w:sz w:val="22"/>
          <w:szCs w:val="22"/>
        </w:rPr>
        <w:instrText xml:space="preserve"> SEQ Table \* ARABIC </w:instrText>
      </w:r>
      <w:r w:rsidRPr="001C7C52">
        <w:rPr>
          <w:rFonts w:ascii="Times New Roman" w:hAnsi="Times New Roman"/>
          <w:sz w:val="22"/>
          <w:szCs w:val="22"/>
        </w:rPr>
        <w:fldChar w:fldCharType="separate"/>
      </w:r>
      <w:r w:rsidR="00A85CA3">
        <w:rPr>
          <w:rFonts w:ascii="Times New Roman" w:hAnsi="Times New Roman"/>
          <w:noProof/>
          <w:sz w:val="22"/>
          <w:szCs w:val="22"/>
        </w:rPr>
        <w:t>1</w:t>
      </w:r>
      <w:r w:rsidRPr="001C7C52">
        <w:rPr>
          <w:rFonts w:ascii="Times New Roman" w:hAnsi="Times New Roman"/>
          <w:sz w:val="22"/>
          <w:szCs w:val="22"/>
        </w:rPr>
        <w:fldChar w:fldCharType="end"/>
      </w:r>
      <w:bookmarkEnd w:id="34"/>
      <w:r w:rsidRPr="001C7C52">
        <w:rPr>
          <w:rFonts w:ascii="Times New Roman" w:hAnsi="Times New Roman"/>
          <w:sz w:val="22"/>
          <w:szCs w:val="22"/>
        </w:rPr>
        <w:t>: Total grants disbursed by type of organisation</w:t>
      </w:r>
    </w:p>
    <w:tbl>
      <w:tblPr>
        <w:tblW w:w="5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1820"/>
      </w:tblGrid>
      <w:tr w:rsidR="004016E5" w:rsidRPr="001C7C52" w14:paraId="7A782508" w14:textId="77777777" w:rsidTr="005A1182">
        <w:trPr>
          <w:trHeight w:val="280"/>
        </w:trPr>
        <w:tc>
          <w:tcPr>
            <w:tcW w:w="4080" w:type="dxa"/>
            <w:shd w:val="clear" w:color="auto" w:fill="auto"/>
            <w:noWrap/>
            <w:vAlign w:val="bottom"/>
          </w:tcPr>
          <w:p w14:paraId="44FB3CA6" w14:textId="77777777" w:rsidR="004016E5" w:rsidRPr="001C7C52" w:rsidRDefault="004016E5" w:rsidP="005A1182">
            <w:pPr>
              <w:spacing w:after="0"/>
              <w:jc w:val="both"/>
              <w:rPr>
                <w:rFonts w:ascii="Times New Roman" w:hAnsi="Times New Roman"/>
                <w:b/>
              </w:rPr>
            </w:pPr>
            <w:r w:rsidRPr="001C7C52">
              <w:rPr>
                <w:rFonts w:ascii="Times New Roman" w:hAnsi="Times New Roman"/>
                <w:b/>
              </w:rPr>
              <w:t>Type of Organisation</w:t>
            </w:r>
          </w:p>
        </w:tc>
        <w:tc>
          <w:tcPr>
            <w:tcW w:w="1820" w:type="dxa"/>
            <w:shd w:val="clear" w:color="auto" w:fill="auto"/>
            <w:vAlign w:val="center"/>
          </w:tcPr>
          <w:p w14:paraId="755289AA" w14:textId="77777777" w:rsidR="004016E5" w:rsidRPr="001C7C52" w:rsidRDefault="004016E5" w:rsidP="005A1182">
            <w:pPr>
              <w:spacing w:after="0"/>
              <w:jc w:val="both"/>
              <w:rPr>
                <w:rFonts w:ascii="Times New Roman" w:hAnsi="Times New Roman"/>
                <w:b/>
              </w:rPr>
            </w:pPr>
            <w:r w:rsidRPr="001C7C52">
              <w:rPr>
                <w:rFonts w:ascii="Times New Roman" w:hAnsi="Times New Roman"/>
                <w:b/>
              </w:rPr>
              <w:t>No of Grants</w:t>
            </w:r>
          </w:p>
        </w:tc>
      </w:tr>
      <w:tr w:rsidR="004016E5" w:rsidRPr="001C7C52" w14:paraId="119D8A16" w14:textId="77777777" w:rsidTr="005A1182">
        <w:trPr>
          <w:trHeight w:val="280"/>
        </w:trPr>
        <w:tc>
          <w:tcPr>
            <w:tcW w:w="4080" w:type="dxa"/>
            <w:shd w:val="clear" w:color="auto" w:fill="auto"/>
            <w:noWrap/>
            <w:vAlign w:val="bottom"/>
            <w:hideMark/>
          </w:tcPr>
          <w:p w14:paraId="6E31A1DC" w14:textId="77777777" w:rsidR="004016E5" w:rsidRPr="001C7C52" w:rsidRDefault="004016E5" w:rsidP="005A1182">
            <w:pPr>
              <w:spacing w:after="0"/>
              <w:jc w:val="both"/>
              <w:rPr>
                <w:rFonts w:ascii="Times New Roman" w:hAnsi="Times New Roman"/>
              </w:rPr>
            </w:pPr>
            <w:r w:rsidRPr="001C7C52">
              <w:rPr>
                <w:rFonts w:ascii="Times New Roman" w:hAnsi="Times New Roman"/>
              </w:rPr>
              <w:t>29 CSOs</w:t>
            </w:r>
          </w:p>
        </w:tc>
        <w:tc>
          <w:tcPr>
            <w:tcW w:w="1820" w:type="dxa"/>
            <w:shd w:val="clear" w:color="auto" w:fill="auto"/>
            <w:vAlign w:val="center"/>
            <w:hideMark/>
          </w:tcPr>
          <w:p w14:paraId="011B5BCD" w14:textId="77777777" w:rsidR="004016E5" w:rsidRPr="001C7C52" w:rsidRDefault="004016E5" w:rsidP="005A1182">
            <w:pPr>
              <w:spacing w:after="0"/>
              <w:jc w:val="both"/>
              <w:rPr>
                <w:rFonts w:ascii="Times New Roman" w:hAnsi="Times New Roman"/>
              </w:rPr>
            </w:pPr>
            <w:r w:rsidRPr="001C7C52">
              <w:rPr>
                <w:rFonts w:ascii="Times New Roman" w:hAnsi="Times New Roman"/>
              </w:rPr>
              <w:t>106</w:t>
            </w:r>
          </w:p>
        </w:tc>
      </w:tr>
      <w:tr w:rsidR="004016E5" w:rsidRPr="001C7C52" w14:paraId="0C87FF7F" w14:textId="77777777" w:rsidTr="005A1182">
        <w:trPr>
          <w:trHeight w:val="280"/>
        </w:trPr>
        <w:tc>
          <w:tcPr>
            <w:tcW w:w="4080" w:type="dxa"/>
            <w:shd w:val="clear" w:color="auto" w:fill="auto"/>
            <w:noWrap/>
            <w:vAlign w:val="bottom"/>
            <w:hideMark/>
          </w:tcPr>
          <w:p w14:paraId="63C733D3" w14:textId="77777777" w:rsidR="004016E5" w:rsidRPr="001C7C52" w:rsidRDefault="004016E5" w:rsidP="005A1182">
            <w:pPr>
              <w:spacing w:after="0"/>
              <w:jc w:val="both"/>
              <w:rPr>
                <w:rFonts w:ascii="Times New Roman" w:hAnsi="Times New Roman"/>
              </w:rPr>
            </w:pPr>
            <w:r w:rsidRPr="001C7C52">
              <w:rPr>
                <w:rFonts w:ascii="Times New Roman" w:hAnsi="Times New Roman"/>
              </w:rPr>
              <w:t>5 FBOs and 5 CBOs</w:t>
            </w:r>
          </w:p>
        </w:tc>
        <w:tc>
          <w:tcPr>
            <w:tcW w:w="1820" w:type="dxa"/>
            <w:shd w:val="clear" w:color="auto" w:fill="auto"/>
            <w:vAlign w:val="center"/>
            <w:hideMark/>
          </w:tcPr>
          <w:p w14:paraId="6C1C1614" w14:textId="77777777" w:rsidR="004016E5" w:rsidRPr="001C7C52" w:rsidRDefault="004016E5" w:rsidP="005A1182">
            <w:pPr>
              <w:spacing w:after="0"/>
              <w:jc w:val="both"/>
              <w:rPr>
                <w:rFonts w:ascii="Times New Roman" w:hAnsi="Times New Roman"/>
              </w:rPr>
            </w:pPr>
            <w:r w:rsidRPr="001C7C52">
              <w:rPr>
                <w:rFonts w:ascii="Times New Roman" w:hAnsi="Times New Roman"/>
              </w:rPr>
              <w:t>33</w:t>
            </w:r>
          </w:p>
        </w:tc>
      </w:tr>
      <w:tr w:rsidR="004016E5" w:rsidRPr="001C7C52" w14:paraId="125C3834" w14:textId="77777777" w:rsidTr="005A1182">
        <w:trPr>
          <w:trHeight w:val="280"/>
        </w:trPr>
        <w:tc>
          <w:tcPr>
            <w:tcW w:w="4080" w:type="dxa"/>
            <w:shd w:val="clear" w:color="auto" w:fill="auto"/>
            <w:noWrap/>
            <w:vAlign w:val="bottom"/>
            <w:hideMark/>
          </w:tcPr>
          <w:p w14:paraId="586152EC" w14:textId="77777777" w:rsidR="004016E5" w:rsidRPr="001C7C52" w:rsidRDefault="004016E5" w:rsidP="005A1182">
            <w:pPr>
              <w:spacing w:after="0"/>
              <w:jc w:val="both"/>
              <w:rPr>
                <w:rFonts w:ascii="Times New Roman" w:hAnsi="Times New Roman"/>
              </w:rPr>
            </w:pPr>
            <w:r w:rsidRPr="001C7C52">
              <w:rPr>
                <w:rFonts w:ascii="Times New Roman" w:hAnsi="Times New Roman"/>
              </w:rPr>
              <w:t>3 INGOs</w:t>
            </w:r>
          </w:p>
        </w:tc>
        <w:tc>
          <w:tcPr>
            <w:tcW w:w="1820" w:type="dxa"/>
            <w:shd w:val="clear" w:color="auto" w:fill="auto"/>
            <w:vAlign w:val="center"/>
            <w:hideMark/>
          </w:tcPr>
          <w:p w14:paraId="28B712E2" w14:textId="77777777" w:rsidR="004016E5" w:rsidRPr="001C7C52" w:rsidRDefault="004016E5" w:rsidP="005A1182">
            <w:pPr>
              <w:spacing w:after="0"/>
              <w:jc w:val="both"/>
              <w:rPr>
                <w:rFonts w:ascii="Times New Roman" w:hAnsi="Times New Roman"/>
              </w:rPr>
            </w:pPr>
            <w:r w:rsidRPr="001C7C52">
              <w:rPr>
                <w:rFonts w:ascii="Times New Roman" w:hAnsi="Times New Roman"/>
              </w:rPr>
              <w:t>7</w:t>
            </w:r>
          </w:p>
        </w:tc>
      </w:tr>
      <w:tr w:rsidR="004016E5" w:rsidRPr="001C7C52" w14:paraId="3E611306" w14:textId="77777777" w:rsidTr="005A1182">
        <w:trPr>
          <w:trHeight w:val="73"/>
        </w:trPr>
        <w:tc>
          <w:tcPr>
            <w:tcW w:w="4080" w:type="dxa"/>
            <w:shd w:val="clear" w:color="auto" w:fill="auto"/>
            <w:noWrap/>
            <w:vAlign w:val="bottom"/>
            <w:hideMark/>
          </w:tcPr>
          <w:p w14:paraId="76E4DD08" w14:textId="77777777" w:rsidR="004016E5" w:rsidRPr="001C7C52" w:rsidRDefault="004016E5" w:rsidP="005A1182">
            <w:pPr>
              <w:spacing w:after="0"/>
              <w:jc w:val="both"/>
              <w:rPr>
                <w:rFonts w:ascii="Times New Roman" w:hAnsi="Times New Roman"/>
                <w:b/>
              </w:rPr>
            </w:pPr>
            <w:r w:rsidRPr="001C7C52">
              <w:rPr>
                <w:rFonts w:ascii="Times New Roman" w:hAnsi="Times New Roman"/>
                <w:b/>
              </w:rPr>
              <w:t>Total grants disbursed</w:t>
            </w:r>
          </w:p>
        </w:tc>
        <w:tc>
          <w:tcPr>
            <w:tcW w:w="1820" w:type="dxa"/>
            <w:shd w:val="clear" w:color="auto" w:fill="auto"/>
            <w:vAlign w:val="center"/>
            <w:hideMark/>
          </w:tcPr>
          <w:p w14:paraId="45007A4F" w14:textId="77777777" w:rsidR="004016E5" w:rsidRPr="001C7C52" w:rsidRDefault="004016E5" w:rsidP="005A1182">
            <w:pPr>
              <w:spacing w:after="0"/>
              <w:jc w:val="both"/>
              <w:rPr>
                <w:rFonts w:ascii="Times New Roman" w:hAnsi="Times New Roman"/>
                <w:b/>
              </w:rPr>
            </w:pPr>
            <w:r w:rsidRPr="001C7C52">
              <w:rPr>
                <w:rFonts w:ascii="Times New Roman" w:hAnsi="Times New Roman"/>
                <w:b/>
              </w:rPr>
              <w:t>146</w:t>
            </w:r>
          </w:p>
        </w:tc>
      </w:tr>
    </w:tbl>
    <w:p w14:paraId="2D239D5B" w14:textId="77777777" w:rsidR="004016E5" w:rsidRPr="001C7C52" w:rsidRDefault="004016E5" w:rsidP="004016E5">
      <w:pPr>
        <w:spacing w:after="0"/>
        <w:jc w:val="both"/>
        <w:rPr>
          <w:rFonts w:ascii="Times New Roman" w:hAnsi="Times New Roman"/>
        </w:rPr>
      </w:pPr>
    </w:p>
    <w:p w14:paraId="4A586D2C" w14:textId="48676479" w:rsidR="004016E5" w:rsidRPr="001C7C52" w:rsidRDefault="004016E5" w:rsidP="004016E5">
      <w:pPr>
        <w:jc w:val="both"/>
        <w:rPr>
          <w:rFonts w:ascii="Times New Roman" w:hAnsi="Times New Roman"/>
        </w:rPr>
      </w:pPr>
      <w:r w:rsidRPr="001C7C52">
        <w:rPr>
          <w:rFonts w:ascii="Times New Roman" w:hAnsi="Times New Roman"/>
        </w:rPr>
        <w:t xml:space="preserve">While the CSO sector in Fiji is often described as “fragmented” the ET found that many aspects of collaboration and coordination exist </w:t>
      </w:r>
      <w:r w:rsidR="000903D6">
        <w:rPr>
          <w:rFonts w:ascii="Times New Roman" w:hAnsi="Times New Roman"/>
        </w:rPr>
        <w:t xml:space="preserve">across the sector </w:t>
      </w:r>
      <w:r w:rsidRPr="001C7C52">
        <w:rPr>
          <w:rFonts w:ascii="Times New Roman" w:hAnsi="Times New Roman"/>
        </w:rPr>
        <w:t>at both divisional and thematic</w:t>
      </w:r>
      <w:r w:rsidR="000903D6">
        <w:rPr>
          <w:rFonts w:ascii="Times New Roman" w:hAnsi="Times New Roman"/>
        </w:rPr>
        <w:t xml:space="preserve"> levels</w:t>
      </w:r>
      <w:r w:rsidRPr="001C7C52">
        <w:rPr>
          <w:rFonts w:ascii="Times New Roman" w:hAnsi="Times New Roman"/>
        </w:rPr>
        <w:t>.</w:t>
      </w:r>
    </w:p>
    <w:p w14:paraId="3D6104E8" w14:textId="77777777" w:rsidR="004016E5" w:rsidRPr="001C7C52" w:rsidRDefault="004016E5" w:rsidP="004016E5">
      <w:pPr>
        <w:jc w:val="both"/>
        <w:rPr>
          <w:rFonts w:ascii="Times New Roman" w:hAnsi="Times New Roman"/>
          <w:i/>
        </w:rPr>
      </w:pPr>
      <w:r w:rsidRPr="001C7C52">
        <w:rPr>
          <w:rFonts w:ascii="Times New Roman" w:hAnsi="Times New Roman"/>
        </w:rPr>
        <w:t xml:space="preserve">Capacity varies across the sector, consistent with having a wide range of CSOs.  Capacity issues relate to lack of good governance, succession planning and leadership and access to consistent </w:t>
      </w:r>
      <w:r w:rsidRPr="001C7C52">
        <w:rPr>
          <w:rFonts w:ascii="Times New Roman" w:hAnsi="Times New Roman"/>
        </w:rPr>
        <w:lastRenderedPageBreak/>
        <w:t xml:space="preserve">funding.  As noted by one CSO staff member when asked about the vision of the CSO sector in Fiji in 5 years’ time, </w:t>
      </w:r>
      <w:r w:rsidRPr="001C7C52">
        <w:rPr>
          <w:rFonts w:ascii="Times New Roman" w:hAnsi="Times New Roman"/>
          <w:i/>
        </w:rPr>
        <w:t xml:space="preserve">“I feel insecurity for CSOs; we don’t know where our funding will come from.” </w:t>
      </w:r>
    </w:p>
    <w:p w14:paraId="4E05FC8A" w14:textId="77777777" w:rsidR="004016E5" w:rsidRPr="001C7C52" w:rsidRDefault="004016E5" w:rsidP="004016E5">
      <w:pPr>
        <w:jc w:val="both"/>
        <w:rPr>
          <w:rFonts w:ascii="Times New Roman" w:hAnsi="Times New Roman"/>
        </w:rPr>
      </w:pPr>
      <w:r w:rsidRPr="001C7C52">
        <w:rPr>
          <w:rFonts w:ascii="Times New Roman" w:hAnsi="Times New Roman"/>
          <w:i/>
          <w:u w:val="single"/>
        </w:rPr>
        <w:t>CSO-Government relations</w:t>
      </w:r>
      <w:r w:rsidRPr="001C7C52">
        <w:rPr>
          <w:rFonts w:ascii="Times New Roman" w:eastAsia="Calibri" w:hAnsi="Times New Roman"/>
          <w:sz w:val="20"/>
          <w:szCs w:val="20"/>
        </w:rPr>
        <w:t xml:space="preserve">: </w:t>
      </w:r>
      <w:r w:rsidRPr="001C7C52">
        <w:rPr>
          <w:rFonts w:ascii="Times New Roman" w:hAnsi="Times New Roman"/>
        </w:rPr>
        <w:t>Stakeholders described multiple examples of CSO-GoF engagement in relation to meeting basic needs in the community and addressing economic and social hardship:</w:t>
      </w:r>
    </w:p>
    <w:p w14:paraId="56B6262E" w14:textId="41865C29" w:rsidR="004016E5" w:rsidRPr="00ED5B5C" w:rsidRDefault="000903D6" w:rsidP="004016E5">
      <w:pPr>
        <w:pStyle w:val="ListParagraph"/>
        <w:numPr>
          <w:ilvl w:val="0"/>
          <w:numId w:val="16"/>
        </w:numPr>
        <w:jc w:val="both"/>
        <w:rPr>
          <w:lang w:val="en-AU" w:bidi="ar-SA"/>
        </w:rPr>
      </w:pPr>
      <w:r>
        <w:rPr>
          <w:lang w:val="en-AU" w:bidi="ar-SA"/>
        </w:rPr>
        <w:t>G</w:t>
      </w:r>
      <w:r w:rsidR="004016E5" w:rsidRPr="00ED5B5C">
        <w:rPr>
          <w:lang w:val="en-AU" w:bidi="ar-SA"/>
        </w:rPr>
        <w:t xml:space="preserve">overnment representatives at sub-national level and CSO staff described positive relations during response and recovery following TC Winston. </w:t>
      </w:r>
    </w:p>
    <w:p w14:paraId="24E389B4" w14:textId="5A8A6171" w:rsidR="004016E5" w:rsidRPr="00ED5B5C" w:rsidRDefault="004016E5" w:rsidP="004016E5">
      <w:pPr>
        <w:pStyle w:val="ListParagraph"/>
        <w:numPr>
          <w:ilvl w:val="0"/>
          <w:numId w:val="16"/>
        </w:numPr>
        <w:jc w:val="both"/>
        <w:rPr>
          <w:lang w:val="en-AU" w:bidi="ar-SA"/>
        </w:rPr>
      </w:pPr>
      <w:r w:rsidRPr="00ED5B5C">
        <w:rPr>
          <w:lang w:val="en-AU" w:bidi="ar-SA"/>
        </w:rPr>
        <w:t xml:space="preserve">Government staff at sub-national level noted that while protocols were in place for CSOs to work in community through government (via Provincial and District Offices), this </w:t>
      </w:r>
      <w:r w:rsidR="000903D6">
        <w:rPr>
          <w:lang w:val="en-AU" w:bidi="ar-SA"/>
        </w:rPr>
        <w:t xml:space="preserve">often </w:t>
      </w:r>
      <w:r w:rsidRPr="00ED5B5C">
        <w:rPr>
          <w:lang w:val="en-AU" w:bidi="ar-SA"/>
        </w:rPr>
        <w:t>did not happen – although there is evidence the situation was improving.</w:t>
      </w:r>
      <w:r w:rsidRPr="00F04597">
        <w:rPr>
          <w:vertAlign w:val="superscript"/>
        </w:rPr>
        <w:footnoteReference w:id="13"/>
      </w:r>
      <w:r w:rsidRPr="00ED5B5C">
        <w:rPr>
          <w:lang w:val="en-AU" w:bidi="ar-SA"/>
        </w:rPr>
        <w:t xml:space="preserve"> </w:t>
      </w:r>
    </w:p>
    <w:p w14:paraId="482693CF" w14:textId="77777777" w:rsidR="004016E5" w:rsidRPr="00ED5B5C" w:rsidRDefault="004016E5" w:rsidP="004016E5">
      <w:pPr>
        <w:pStyle w:val="ListParagraph"/>
        <w:numPr>
          <w:ilvl w:val="0"/>
          <w:numId w:val="16"/>
        </w:numPr>
        <w:jc w:val="both"/>
        <w:rPr>
          <w:lang w:val="en-AU" w:bidi="ar-SA"/>
        </w:rPr>
      </w:pPr>
      <w:r w:rsidRPr="00ED5B5C">
        <w:rPr>
          <w:lang w:val="en-AU" w:bidi="ar-SA"/>
        </w:rPr>
        <w:t>Sub-national government representatives in all three Divisions described the challenges of CSOs working with government.  As noted by one representative, “</w:t>
      </w:r>
      <w:r w:rsidRPr="00F04597">
        <w:rPr>
          <w:i/>
          <w:lang w:val="en-AU" w:bidi="ar-SA"/>
        </w:rPr>
        <w:t>CSO targets, timeframes, accountabilities are different to government</w:t>
      </w:r>
      <w:r w:rsidRPr="00ED5B5C">
        <w:rPr>
          <w:lang w:val="en-AU" w:bidi="ar-SA"/>
        </w:rPr>
        <w:t>.”  Another government representative explained, “</w:t>
      </w:r>
      <w:r w:rsidRPr="00F04597">
        <w:rPr>
          <w:i/>
          <w:lang w:val="en-AU" w:bidi="ar-SA"/>
        </w:rPr>
        <w:t>Government works in a bottleneck way which I know makes it difficult for CSOs.</w:t>
      </w:r>
      <w:r w:rsidRPr="00ED5B5C">
        <w:rPr>
          <w:lang w:val="en-AU" w:bidi="ar-SA"/>
        </w:rPr>
        <w:t>”</w:t>
      </w:r>
    </w:p>
    <w:p w14:paraId="0B0148BD" w14:textId="09C91002" w:rsidR="004016E5" w:rsidRPr="00ED5B5C" w:rsidRDefault="004016E5" w:rsidP="004016E5">
      <w:pPr>
        <w:pStyle w:val="ListParagraph"/>
        <w:numPr>
          <w:ilvl w:val="0"/>
          <w:numId w:val="16"/>
        </w:numPr>
        <w:jc w:val="both"/>
        <w:rPr>
          <w:lang w:val="en-AU" w:bidi="ar-SA"/>
        </w:rPr>
      </w:pPr>
      <w:r w:rsidRPr="00ED5B5C">
        <w:rPr>
          <w:lang w:val="en-AU" w:bidi="ar-SA"/>
        </w:rPr>
        <w:t>Health related CSOs described strong working relationships with the Ministry of Health and Medical Services (MoHMS) at national and sub-national levels, although the ET was not able to verify this with MoHMS.</w:t>
      </w:r>
    </w:p>
    <w:p w14:paraId="4B503AA6" w14:textId="6E415820" w:rsidR="004016E5" w:rsidRPr="00ED5B5C" w:rsidRDefault="004016E5" w:rsidP="004016E5">
      <w:pPr>
        <w:pStyle w:val="ListParagraph"/>
        <w:numPr>
          <w:ilvl w:val="0"/>
          <w:numId w:val="16"/>
        </w:numPr>
        <w:jc w:val="both"/>
        <w:rPr>
          <w:lang w:val="en-AU" w:bidi="ar-SA"/>
        </w:rPr>
      </w:pPr>
      <w:r w:rsidRPr="00ED5B5C">
        <w:rPr>
          <w:lang w:val="en-AU" w:bidi="ar-SA"/>
        </w:rPr>
        <w:t xml:space="preserve">Government </w:t>
      </w:r>
      <w:r w:rsidRPr="00ED5B5C">
        <w:t>representatives interviewed</w:t>
      </w:r>
      <w:r w:rsidRPr="00ED5B5C">
        <w:rPr>
          <w:lang w:val="en-AU" w:bidi="ar-SA"/>
        </w:rPr>
        <w:t xml:space="preserve"> at national and sub-national levels expressed a desire to have stronger relationships with CSOs in community development work. </w:t>
      </w:r>
    </w:p>
    <w:p w14:paraId="5FE6D0CA" w14:textId="77777777" w:rsidR="004016E5" w:rsidRPr="00ED5B5C" w:rsidRDefault="004016E5" w:rsidP="004016E5">
      <w:pPr>
        <w:pStyle w:val="ListParagraph"/>
        <w:numPr>
          <w:ilvl w:val="0"/>
          <w:numId w:val="16"/>
        </w:numPr>
        <w:jc w:val="both"/>
      </w:pPr>
      <w:r w:rsidRPr="00ED5B5C">
        <w:rPr>
          <w:lang w:val="en-AU" w:bidi="ar-SA"/>
        </w:rPr>
        <w:t>Some CSOs reported having a more positive experience working with government as a result of the FCDP grants (see Section 4.4 for more details).</w:t>
      </w:r>
    </w:p>
    <w:p w14:paraId="34E4B119" w14:textId="77777777" w:rsidR="004016E5" w:rsidRPr="00ED5B5C" w:rsidRDefault="004016E5" w:rsidP="004016E5">
      <w:pPr>
        <w:pStyle w:val="ListParagraph"/>
        <w:ind w:left="360"/>
        <w:jc w:val="both"/>
      </w:pPr>
    </w:p>
    <w:p w14:paraId="446ACC25" w14:textId="77777777" w:rsidR="004016E5" w:rsidRDefault="004016E5" w:rsidP="004016E5">
      <w:pPr>
        <w:jc w:val="both"/>
        <w:rPr>
          <w:rFonts w:ascii="Times New Roman" w:hAnsi="Times New Roman"/>
        </w:rPr>
      </w:pPr>
      <w:r w:rsidRPr="001C7C52">
        <w:rPr>
          <w:rFonts w:ascii="Times New Roman" w:hAnsi="Times New Roman"/>
          <w:i/>
          <w:u w:val="single"/>
        </w:rPr>
        <w:t>CSOs in community</w:t>
      </w:r>
      <w:r w:rsidRPr="001C7C52">
        <w:rPr>
          <w:rFonts w:ascii="Times New Roman" w:hAnsi="Times New Roman"/>
          <w:i/>
        </w:rPr>
        <w:t>:</w:t>
      </w:r>
      <w:r w:rsidRPr="001C7C52">
        <w:rPr>
          <w:rFonts w:ascii="Times New Roman" w:hAnsi="Times New Roman"/>
        </w:rPr>
        <w:t xml:space="preserve">  During consultations in the 10 communities visited, the ET found varied experiences with CSOs.  For two communities, the FCDP supported grant was their first exposure to CSO projects.  For six communities, the CSOs that implemented the FCDP grant were already known to the community and had been carrying out programs prior to the FCDP grant funding.  A view commonly shared by community members was that generally CSOs come in and out with little feedback back to the community.  As reported in one community: </w:t>
      </w:r>
      <w:r w:rsidRPr="001C7C52">
        <w:rPr>
          <w:rFonts w:ascii="Times New Roman" w:hAnsi="Times New Roman"/>
          <w:i/>
        </w:rPr>
        <w:t>“the experience with the majority of NGOs was a lot of talk and consulting, yet this did not eventuate to any project or provide any materials promised.”</w:t>
      </w:r>
      <w:r w:rsidRPr="001C7C52">
        <w:rPr>
          <w:rFonts w:ascii="Times New Roman" w:hAnsi="Times New Roman"/>
        </w:rPr>
        <w:t xml:space="preserve">  </w:t>
      </w:r>
    </w:p>
    <w:p w14:paraId="50268CE5" w14:textId="77777777" w:rsidR="004016E5" w:rsidRPr="001C7C52" w:rsidRDefault="004016E5" w:rsidP="004016E5">
      <w:pPr>
        <w:jc w:val="both"/>
        <w:rPr>
          <w:rFonts w:ascii="Times New Roman" w:hAnsi="Times New Roman"/>
        </w:rPr>
      </w:pPr>
      <w:r w:rsidRPr="001C7C52">
        <w:rPr>
          <w:rFonts w:ascii="Times New Roman" w:hAnsi="Times New Roman"/>
        </w:rPr>
        <w:t xml:space="preserve">There is a wide range of grant opportunities in community development, especially on improving livelihoods, some of which is supported through CSOs and through a variety of government agencies (that is, Ministry of Agriculture, Department of Women and Ministry of Industry).  </w:t>
      </w:r>
    </w:p>
    <w:p w14:paraId="71F804C8" w14:textId="3AB7C528" w:rsidR="004016E5" w:rsidRPr="001C7C52" w:rsidRDefault="004016E5" w:rsidP="004016E5">
      <w:pPr>
        <w:jc w:val="both"/>
        <w:rPr>
          <w:rFonts w:ascii="Times New Roman" w:hAnsi="Times New Roman"/>
        </w:rPr>
      </w:pPr>
      <w:r w:rsidRPr="001C7C52">
        <w:rPr>
          <w:rFonts w:ascii="Times New Roman" w:hAnsi="Times New Roman"/>
          <w:i/>
          <w:u w:val="single"/>
        </w:rPr>
        <w:t>Development partners / donors support for CSO:</w:t>
      </w:r>
      <w:r w:rsidRPr="001C7C52">
        <w:rPr>
          <w:rFonts w:ascii="Times New Roman" w:hAnsi="Times New Roman"/>
          <w:i/>
        </w:rPr>
        <w:t xml:space="preserve"> </w:t>
      </w:r>
      <w:r w:rsidRPr="001C7C52">
        <w:rPr>
          <w:rFonts w:ascii="Times New Roman" w:hAnsi="Times New Roman"/>
        </w:rPr>
        <w:t xml:space="preserve">While there are a number of </w:t>
      </w:r>
      <w:r w:rsidR="00817499">
        <w:rPr>
          <w:rFonts w:ascii="Times New Roman" w:hAnsi="Times New Roman"/>
        </w:rPr>
        <w:t xml:space="preserve">donor </w:t>
      </w:r>
      <w:r w:rsidRPr="001C7C52">
        <w:rPr>
          <w:rFonts w:ascii="Times New Roman" w:hAnsi="Times New Roman"/>
        </w:rPr>
        <w:t>agencies providing support to CSOs (DFAT,</w:t>
      </w:r>
      <w:r>
        <w:rPr>
          <w:rFonts w:ascii="Times New Roman" w:hAnsi="Times New Roman"/>
        </w:rPr>
        <w:t xml:space="preserve"> European Union</w:t>
      </w:r>
      <w:r w:rsidRPr="001C7C52">
        <w:rPr>
          <w:rFonts w:ascii="Times New Roman" w:hAnsi="Times New Roman"/>
        </w:rPr>
        <w:t xml:space="preserve"> (EU), New Zealand Ministry of Foreign Affairs and Trade (MFAT), Pacific Islands Forum Secretariat (PIFS)) the ET identified limited donor coordination including with GoF.  Multiple agencies expressed a desire for stronger coordination.  </w:t>
      </w:r>
      <w:r w:rsidR="00817499">
        <w:rPr>
          <w:rFonts w:ascii="Times New Roman" w:hAnsi="Times New Roman"/>
        </w:rPr>
        <w:t>Donors</w:t>
      </w:r>
      <w:r w:rsidRPr="001C7C52">
        <w:rPr>
          <w:rFonts w:ascii="Times New Roman" w:hAnsi="Times New Roman"/>
        </w:rPr>
        <w:t xml:space="preserve"> have different focus areas and ways of funding CSOs, which may make coordination difficult to achieve.  For instance, some </w:t>
      </w:r>
      <w:r w:rsidR="00817499">
        <w:rPr>
          <w:rFonts w:ascii="Times New Roman" w:hAnsi="Times New Roman"/>
        </w:rPr>
        <w:t xml:space="preserve">donors </w:t>
      </w:r>
      <w:r w:rsidRPr="001C7C52">
        <w:rPr>
          <w:rFonts w:ascii="Times New Roman" w:hAnsi="Times New Roman"/>
        </w:rPr>
        <w:t xml:space="preserve">focus on community development while others on human rights; some work more through country based NGOs in partnership with local CSOs while others provide direct support to </w:t>
      </w:r>
      <w:r>
        <w:rPr>
          <w:rFonts w:ascii="Times New Roman" w:hAnsi="Times New Roman"/>
        </w:rPr>
        <w:t xml:space="preserve">local </w:t>
      </w:r>
      <w:r w:rsidRPr="001C7C52">
        <w:rPr>
          <w:rFonts w:ascii="Times New Roman" w:hAnsi="Times New Roman"/>
        </w:rPr>
        <w:t xml:space="preserve">CSOs.  </w:t>
      </w:r>
    </w:p>
    <w:p w14:paraId="52DC5375" w14:textId="6DDA6236" w:rsidR="004016E5" w:rsidRPr="001C7C52" w:rsidRDefault="004016E5" w:rsidP="004016E5">
      <w:pPr>
        <w:jc w:val="both"/>
        <w:rPr>
          <w:rFonts w:ascii="Times New Roman" w:hAnsi="Times New Roman"/>
        </w:rPr>
      </w:pPr>
      <w:r w:rsidRPr="001C7C52">
        <w:rPr>
          <w:rFonts w:ascii="Times New Roman" w:hAnsi="Times New Roman"/>
        </w:rPr>
        <w:t xml:space="preserve">The ET also found limited coordination between DFAT funded programs that address CSO strengthening, community development and community planning. </w:t>
      </w:r>
    </w:p>
    <w:p w14:paraId="697A916F" w14:textId="77777777" w:rsidR="004016E5" w:rsidRPr="001C7C52" w:rsidRDefault="004016E5" w:rsidP="004016E5">
      <w:pPr>
        <w:pStyle w:val="Heading2"/>
      </w:pPr>
      <w:bookmarkStart w:id="35" w:name="_Toc488926333"/>
      <w:bookmarkStart w:id="36" w:name="_Toc498305162"/>
      <w:r w:rsidRPr="001C7C52">
        <w:t>4.2 FCDP response to context</w:t>
      </w:r>
      <w:bookmarkEnd w:id="35"/>
      <w:bookmarkEnd w:id="36"/>
      <w:r w:rsidRPr="001C7C52">
        <w:t xml:space="preserve"> </w:t>
      </w:r>
    </w:p>
    <w:p w14:paraId="1E2A38AD" w14:textId="77777777" w:rsidR="004016E5" w:rsidRPr="001C7C52" w:rsidRDefault="004016E5" w:rsidP="004016E5">
      <w:pPr>
        <w:jc w:val="both"/>
        <w:rPr>
          <w:rFonts w:ascii="Times New Roman" w:hAnsi="Times New Roman"/>
          <w:i/>
        </w:rPr>
      </w:pPr>
      <w:r w:rsidRPr="001C7C52">
        <w:rPr>
          <w:rFonts w:ascii="Times New Roman" w:hAnsi="Times New Roman"/>
          <w:i/>
        </w:rPr>
        <w:t xml:space="preserve">The evaluation was tasked to assess the extent to which FCDP managed risks (social, political, economic and environmental) and was adaptive to local change (economic, social and political). </w:t>
      </w:r>
    </w:p>
    <w:p w14:paraId="54CD0729" w14:textId="77777777" w:rsidR="004016E5" w:rsidRPr="001C7C52" w:rsidRDefault="004016E5" w:rsidP="004016E5">
      <w:pPr>
        <w:jc w:val="both"/>
        <w:rPr>
          <w:rFonts w:ascii="Times New Roman" w:hAnsi="Times New Roman"/>
        </w:rPr>
      </w:pPr>
      <w:r w:rsidRPr="001C7C52">
        <w:rPr>
          <w:rFonts w:ascii="Times New Roman" w:hAnsi="Times New Roman"/>
        </w:rPr>
        <w:lastRenderedPageBreak/>
        <w:t>The evaluation found that FCDP has appropriately managed risk over the life of the program.  Key risks that were identified and managed are detailed below:</w:t>
      </w:r>
    </w:p>
    <w:p w14:paraId="58988037" w14:textId="77777777" w:rsidR="004016E5" w:rsidRPr="001C7C52" w:rsidRDefault="004016E5" w:rsidP="004016E5">
      <w:pPr>
        <w:jc w:val="both"/>
        <w:rPr>
          <w:rFonts w:ascii="Times New Roman" w:hAnsi="Times New Roman"/>
        </w:rPr>
      </w:pPr>
      <w:r w:rsidRPr="001C7C52">
        <w:rPr>
          <w:rFonts w:ascii="Times New Roman" w:hAnsi="Times New Roman"/>
          <w:i/>
          <w:u w:val="single"/>
        </w:rPr>
        <w:t>Risk of working in communities:</w:t>
      </w:r>
      <w:r w:rsidRPr="001C7C52">
        <w:rPr>
          <w:rFonts w:ascii="Times New Roman" w:hAnsi="Times New Roman"/>
        </w:rPr>
        <w:t xml:space="preserve"> Working directly with communities to mitigate social and economic hardship is challenging as they often require intensive capacity development and mentoring to manage funds and activities.  Working through CSOs is an effective strategy to help achieve human development outcomes because of their reach to community and particularly to those that are marginalised and vulnerable.</w:t>
      </w:r>
    </w:p>
    <w:p w14:paraId="6D7BB364" w14:textId="77777777" w:rsidR="004016E5" w:rsidRPr="001C7C52" w:rsidRDefault="004016E5" w:rsidP="004016E5">
      <w:pPr>
        <w:jc w:val="both"/>
        <w:rPr>
          <w:rFonts w:ascii="Times New Roman" w:hAnsi="Times New Roman"/>
        </w:rPr>
      </w:pPr>
      <w:r w:rsidRPr="001C7C52">
        <w:rPr>
          <w:rFonts w:ascii="Times New Roman" w:hAnsi="Times New Roman"/>
          <w:i/>
          <w:u w:val="single"/>
        </w:rPr>
        <w:t>Risk of low CSO capacity to manage grants:</w:t>
      </w:r>
      <w:r w:rsidRPr="001C7C52">
        <w:rPr>
          <w:rFonts w:ascii="Times New Roman" w:hAnsi="Times New Roman"/>
          <w:i/>
        </w:rPr>
        <w:t xml:space="preserve"> </w:t>
      </w:r>
      <w:r w:rsidRPr="001C7C52">
        <w:rPr>
          <w:rFonts w:ascii="Times New Roman" w:hAnsi="Times New Roman"/>
        </w:rPr>
        <w:t>Through due diligence assessments and strong financial management support, FCDP effectively managed this risk.  During the life of the program, risks to effective delivery of grants to meet real needs of community were also identified and addressed in part through the introduction of the Community Action Program (CAP) approach in 2014 and refinement to CAP 2 in 2015.</w:t>
      </w:r>
    </w:p>
    <w:p w14:paraId="3D9DF55F" w14:textId="77777777" w:rsidR="004016E5" w:rsidRPr="001C7C52" w:rsidRDefault="004016E5" w:rsidP="004016E5">
      <w:pPr>
        <w:jc w:val="both"/>
        <w:rPr>
          <w:rFonts w:ascii="Times New Roman" w:hAnsi="Times New Roman"/>
        </w:rPr>
      </w:pPr>
      <w:r w:rsidRPr="001C7C52">
        <w:rPr>
          <w:rFonts w:ascii="Times New Roman" w:hAnsi="Times New Roman"/>
          <w:i/>
          <w:u w:val="single"/>
        </w:rPr>
        <w:t>Risk of being Suva centric:</w:t>
      </w:r>
      <w:r w:rsidRPr="001C7C52">
        <w:rPr>
          <w:rFonts w:ascii="Times New Roman" w:hAnsi="Times New Roman"/>
        </w:rPr>
        <w:t xml:space="preserve"> The Divisional field offices enabled FCDP to reach beyond the Central Division and provide support to CSOs and communities across more areas of the country</w:t>
      </w:r>
      <w:r w:rsidRPr="001C7C52">
        <w:rPr>
          <w:rStyle w:val="FootnoteReference"/>
          <w:rFonts w:ascii="Times New Roman" w:hAnsi="Times New Roman"/>
        </w:rPr>
        <w:footnoteReference w:id="14"/>
      </w:r>
      <w:r w:rsidRPr="001C7C52">
        <w:rPr>
          <w:rFonts w:ascii="Times New Roman" w:hAnsi="Times New Roman"/>
        </w:rPr>
        <w:t xml:space="preserve">.  This Divisional presence also increased visibility of FCDP and DFAT to more parts of the country.  Following the mid-term review, FCDP prepared field office strategies to focus activities to meet program objectives.  The FCDP facilitated CSO linkages with sub national government in the Northern and Western divisions.  Revision to grant guidelines also reoriented funding from larger Suva based organisations to CSOs/FBOs already present in communities. </w:t>
      </w:r>
    </w:p>
    <w:p w14:paraId="6FDB02AB" w14:textId="3E60BCEE" w:rsidR="004016E5" w:rsidRPr="001C7C52" w:rsidRDefault="004016E5" w:rsidP="004016E5">
      <w:pPr>
        <w:jc w:val="both"/>
        <w:rPr>
          <w:rFonts w:ascii="Times New Roman" w:hAnsi="Times New Roman"/>
        </w:rPr>
      </w:pPr>
      <w:r w:rsidRPr="001C7C52">
        <w:rPr>
          <w:rFonts w:ascii="Times New Roman" w:hAnsi="Times New Roman"/>
          <w:i/>
          <w:u w:val="single"/>
        </w:rPr>
        <w:t>Risk of natural disasters:</w:t>
      </w:r>
      <w:r w:rsidRPr="001C7C52">
        <w:rPr>
          <w:rFonts w:ascii="Times New Roman" w:hAnsi="Times New Roman"/>
        </w:rPr>
        <w:t xml:space="preserve"> </w:t>
      </w:r>
      <w:r w:rsidR="005A4DDA" w:rsidRPr="005A4DDA">
        <w:rPr>
          <w:rFonts w:ascii="Times New Roman" w:hAnsi="Times New Roman"/>
        </w:rPr>
        <w:t xml:space="preserve">The Program had a significant focus on disaster risk management and was flexible and adaptable to the context.  </w:t>
      </w:r>
      <w:r w:rsidRPr="001C7C52">
        <w:rPr>
          <w:rFonts w:ascii="Times New Roman" w:hAnsi="Times New Roman"/>
        </w:rPr>
        <w:t xml:space="preserve">During FCDP’s implementation, two </w:t>
      </w:r>
      <w:r w:rsidR="00560392">
        <w:rPr>
          <w:rFonts w:ascii="Times New Roman" w:hAnsi="Times New Roman"/>
        </w:rPr>
        <w:t>tropical cyclones</w:t>
      </w:r>
      <w:r w:rsidRPr="001C7C52">
        <w:rPr>
          <w:rFonts w:ascii="Times New Roman" w:hAnsi="Times New Roman"/>
        </w:rPr>
        <w:t xml:space="preserve"> (Evan 2012 and Winston 2016) hit Fiji.  FCDP provided rapid response as well as preparedness and prepositioning grants to CSOs following these events.  </w:t>
      </w:r>
      <w:r w:rsidR="00F71DE6">
        <w:rPr>
          <w:rFonts w:ascii="Times New Roman" w:hAnsi="Times New Roman"/>
        </w:rPr>
        <w:t>S</w:t>
      </w:r>
      <w:r w:rsidR="00F71DE6" w:rsidRPr="005A4DDA">
        <w:rPr>
          <w:rFonts w:ascii="Times New Roman" w:hAnsi="Times New Roman"/>
        </w:rPr>
        <w:t xml:space="preserve">imple proposal and report templates </w:t>
      </w:r>
      <w:r w:rsidR="00F71DE6">
        <w:rPr>
          <w:rFonts w:ascii="Times New Roman" w:hAnsi="Times New Roman"/>
        </w:rPr>
        <w:t xml:space="preserve">were developed for CSOs’ </w:t>
      </w:r>
      <w:r w:rsidR="00F71DE6" w:rsidRPr="005A4DDA">
        <w:rPr>
          <w:rFonts w:ascii="Times New Roman" w:hAnsi="Times New Roman"/>
        </w:rPr>
        <w:t xml:space="preserve">use </w:t>
      </w:r>
      <w:r w:rsidR="00F71DE6">
        <w:rPr>
          <w:rFonts w:ascii="Times New Roman" w:hAnsi="Times New Roman"/>
        </w:rPr>
        <w:t xml:space="preserve">during the process. </w:t>
      </w:r>
      <w:r w:rsidR="00F71DE6" w:rsidRPr="001C7C52">
        <w:rPr>
          <w:rFonts w:ascii="Times New Roman" w:hAnsi="Times New Roman"/>
        </w:rPr>
        <w:t xml:space="preserve"> </w:t>
      </w:r>
      <w:r w:rsidRPr="001C7C52">
        <w:rPr>
          <w:rFonts w:ascii="Times New Roman" w:hAnsi="Times New Roman"/>
        </w:rPr>
        <w:t>The Program sought to strengthen connections between CSO and GoF in disaster risk management</w:t>
      </w:r>
      <w:r w:rsidR="00F71DE6">
        <w:rPr>
          <w:rFonts w:ascii="Times New Roman" w:hAnsi="Times New Roman"/>
        </w:rPr>
        <w:t xml:space="preserve"> through on-going networking.  FCDP also facilitated</w:t>
      </w:r>
      <w:r w:rsidRPr="001C7C52">
        <w:rPr>
          <w:rFonts w:ascii="Times New Roman" w:hAnsi="Times New Roman"/>
        </w:rPr>
        <w:t xml:space="preserve"> annual Disaster Risk Management (DRM) forums and trainings</w:t>
      </w:r>
      <w:r w:rsidR="00F71DE6">
        <w:rPr>
          <w:rFonts w:ascii="Times New Roman" w:hAnsi="Times New Roman"/>
        </w:rPr>
        <w:t>,</w:t>
      </w:r>
      <w:r w:rsidR="00F71DE6" w:rsidRPr="00F71DE6">
        <w:rPr>
          <w:rFonts w:ascii="Times New Roman" w:hAnsi="Times New Roman"/>
        </w:rPr>
        <w:t xml:space="preserve"> </w:t>
      </w:r>
      <w:r w:rsidR="00F71DE6">
        <w:rPr>
          <w:rFonts w:ascii="Times New Roman" w:hAnsi="Times New Roman"/>
        </w:rPr>
        <w:t xml:space="preserve">and post-response </w:t>
      </w:r>
      <w:r w:rsidR="00F71DE6" w:rsidRPr="005A4DDA">
        <w:rPr>
          <w:rFonts w:ascii="Times New Roman" w:hAnsi="Times New Roman"/>
        </w:rPr>
        <w:t>reflection workshops to generate lessons learned.</w:t>
      </w:r>
      <w:r w:rsidRPr="001C7C52">
        <w:rPr>
          <w:rFonts w:ascii="Times New Roman" w:hAnsi="Times New Roman"/>
        </w:rPr>
        <w:t xml:space="preserve"> These </w:t>
      </w:r>
      <w:r w:rsidR="00F71DE6">
        <w:rPr>
          <w:rFonts w:ascii="Times New Roman" w:hAnsi="Times New Roman"/>
        </w:rPr>
        <w:t>forums and trainings</w:t>
      </w:r>
      <w:r w:rsidRPr="001C7C52">
        <w:rPr>
          <w:rFonts w:ascii="Times New Roman" w:hAnsi="Times New Roman"/>
        </w:rPr>
        <w:t xml:space="preserve"> have been well received. </w:t>
      </w:r>
    </w:p>
    <w:p w14:paraId="40024D10" w14:textId="12271556" w:rsidR="004016E5" w:rsidRPr="001C7C52" w:rsidRDefault="004016E5" w:rsidP="004016E5">
      <w:pPr>
        <w:jc w:val="both"/>
        <w:rPr>
          <w:rFonts w:ascii="Times New Roman" w:hAnsi="Times New Roman"/>
        </w:rPr>
      </w:pPr>
      <w:r w:rsidRPr="001C7C52">
        <w:rPr>
          <w:rFonts w:ascii="Times New Roman" w:hAnsi="Times New Roman"/>
        </w:rPr>
        <w:t>As noted below in Section 4.3, the ET found that management of risks for individual projects was not uniform</w:t>
      </w:r>
      <w:r w:rsidR="00E4573C">
        <w:rPr>
          <w:rFonts w:ascii="Times New Roman" w:hAnsi="Times New Roman"/>
        </w:rPr>
        <w:t>ly</w:t>
      </w:r>
      <w:r w:rsidRPr="001C7C52">
        <w:rPr>
          <w:rFonts w:ascii="Times New Roman" w:hAnsi="Times New Roman"/>
        </w:rPr>
        <w:t xml:space="preserve"> practice</w:t>
      </w:r>
      <w:r w:rsidR="00E4573C">
        <w:rPr>
          <w:rFonts w:ascii="Times New Roman" w:hAnsi="Times New Roman"/>
        </w:rPr>
        <w:t>d</w:t>
      </w:r>
      <w:r w:rsidRPr="001C7C52">
        <w:rPr>
          <w:rFonts w:ascii="Times New Roman" w:hAnsi="Times New Roman"/>
        </w:rPr>
        <w:t xml:space="preserve"> by CSOs compromising sustainability of program benefits.</w:t>
      </w:r>
    </w:p>
    <w:p w14:paraId="33532ADE" w14:textId="0EB3519A" w:rsidR="004016E5" w:rsidRPr="005A4DDA" w:rsidRDefault="004016E5" w:rsidP="005A4DDA">
      <w:pPr>
        <w:jc w:val="both"/>
        <w:rPr>
          <w:rFonts w:ascii="Times New Roman" w:hAnsi="Times New Roman"/>
        </w:rPr>
      </w:pPr>
      <w:r w:rsidRPr="001C7C52">
        <w:rPr>
          <w:rFonts w:ascii="Times New Roman" w:hAnsi="Times New Roman"/>
        </w:rPr>
        <w:t>The ET found that the FCDP adapt</w:t>
      </w:r>
      <w:r w:rsidR="00E4573C">
        <w:rPr>
          <w:rFonts w:ascii="Times New Roman" w:hAnsi="Times New Roman"/>
        </w:rPr>
        <w:t>ed</w:t>
      </w:r>
      <w:r w:rsidRPr="001C7C52">
        <w:rPr>
          <w:rFonts w:ascii="Times New Roman" w:hAnsi="Times New Roman"/>
        </w:rPr>
        <w:t xml:space="preserve"> to changing contexts.  </w:t>
      </w:r>
    </w:p>
    <w:p w14:paraId="18A04823" w14:textId="1D9C8840" w:rsidR="004016E5" w:rsidRPr="001C7C52" w:rsidRDefault="004016E5" w:rsidP="004016E5">
      <w:pPr>
        <w:jc w:val="both"/>
        <w:rPr>
          <w:rFonts w:ascii="Times New Roman" w:hAnsi="Times New Roman"/>
        </w:rPr>
      </w:pPr>
      <w:r w:rsidRPr="001C7C52">
        <w:rPr>
          <w:rFonts w:ascii="Times New Roman" w:hAnsi="Times New Roman"/>
          <w:i/>
          <w:u w:val="single"/>
        </w:rPr>
        <w:t>Normalisation of Government of Australia (GoA) and GoF relations in 2014:</w:t>
      </w:r>
      <w:r w:rsidRPr="001C7C52">
        <w:rPr>
          <w:rFonts w:ascii="Times New Roman" w:hAnsi="Times New Roman"/>
        </w:rPr>
        <w:t xml:space="preserve"> The change in relations provided opportunity for stronger engagement of FCDP with GoF.  A Government Engagement Strategy (GES) was prepared June 2015 </w:t>
      </w:r>
      <w:r w:rsidR="00E4573C">
        <w:rPr>
          <w:rFonts w:ascii="Times New Roman" w:hAnsi="Times New Roman"/>
        </w:rPr>
        <w:t xml:space="preserve">and </w:t>
      </w:r>
      <w:r w:rsidRPr="001C7C52">
        <w:rPr>
          <w:rFonts w:ascii="Times New Roman" w:hAnsi="Times New Roman"/>
        </w:rPr>
        <w:t>focused on improving engagement with government at national and sub-national levels.  CSOs connected with sub-national government representatives as part of community development planning processes</w:t>
      </w:r>
      <w:r w:rsidR="00DC3C58" w:rsidRPr="001C7C52">
        <w:rPr>
          <w:rFonts w:ascii="Times New Roman" w:hAnsi="Times New Roman"/>
        </w:rPr>
        <w:t xml:space="preserve">.  </w:t>
      </w:r>
      <w:r w:rsidRPr="001C7C52">
        <w:rPr>
          <w:rFonts w:ascii="Times New Roman" w:hAnsi="Times New Roman"/>
        </w:rPr>
        <w:t>The ET found government engagement was mixed, with no substantive engagement at the national level.</w:t>
      </w:r>
      <w:r w:rsidRPr="001C7C52">
        <w:rPr>
          <w:rStyle w:val="FootnoteReference"/>
          <w:rFonts w:ascii="Times New Roman" w:hAnsi="Times New Roman"/>
        </w:rPr>
        <w:footnoteReference w:id="15"/>
      </w:r>
      <w:r w:rsidRPr="001C7C52">
        <w:rPr>
          <w:rFonts w:ascii="Times New Roman" w:hAnsi="Times New Roman"/>
        </w:rPr>
        <w:t xml:space="preserve"> </w:t>
      </w:r>
      <w:r w:rsidR="00CA58A6">
        <w:rPr>
          <w:rFonts w:ascii="Times New Roman" w:hAnsi="Times New Roman"/>
        </w:rPr>
        <w:t xml:space="preserve"> </w:t>
      </w:r>
      <w:r w:rsidRPr="001C7C52">
        <w:rPr>
          <w:rFonts w:ascii="Times New Roman" w:hAnsi="Times New Roman"/>
        </w:rPr>
        <w:t xml:space="preserve">Within the CAP, efforts were made to support development of Community Development Plans in line with GoF policy, which were endorsed by officials at the sub-national level.  However, the ET found that this did not translate to community ownership or government commitment to these plans. </w:t>
      </w:r>
      <w:r w:rsidR="00E4573C">
        <w:rPr>
          <w:rFonts w:ascii="Times New Roman" w:hAnsi="Times New Roman"/>
        </w:rPr>
        <w:t>G</w:t>
      </w:r>
      <w:r w:rsidRPr="001C7C52">
        <w:rPr>
          <w:rFonts w:ascii="Times New Roman" w:hAnsi="Times New Roman"/>
        </w:rPr>
        <w:t xml:space="preserve">overnment representatives that were consulted expressed a desire for stronger CSO-GoF engagement. </w:t>
      </w:r>
    </w:p>
    <w:p w14:paraId="57FC371D" w14:textId="11C5B711" w:rsidR="004016E5" w:rsidRPr="001C7C52" w:rsidRDefault="004016E5" w:rsidP="004016E5">
      <w:pPr>
        <w:jc w:val="both"/>
        <w:rPr>
          <w:rFonts w:ascii="Times New Roman" w:hAnsi="Times New Roman"/>
        </w:rPr>
      </w:pPr>
      <w:r w:rsidRPr="001C7C52">
        <w:rPr>
          <w:rFonts w:ascii="Times New Roman" w:hAnsi="Times New Roman"/>
          <w:i/>
          <w:u w:val="single"/>
        </w:rPr>
        <w:t>Meeting real needs in community:</w:t>
      </w:r>
      <w:r w:rsidRPr="001C7C52">
        <w:rPr>
          <w:rFonts w:ascii="Times New Roman" w:hAnsi="Times New Roman"/>
          <w:i/>
        </w:rPr>
        <w:t xml:space="preserve"> </w:t>
      </w:r>
      <w:r w:rsidRPr="001C7C52">
        <w:rPr>
          <w:rFonts w:ascii="Times New Roman" w:hAnsi="Times New Roman"/>
        </w:rPr>
        <w:t xml:space="preserve">The Program had three major funding rounds:  Round 1 Funding in 2012-13; Community Action Program 1 (CAP1) in 2014-15 and; CAP 2 in 2016-17.  </w:t>
      </w:r>
      <w:r w:rsidR="00E4573C">
        <w:rPr>
          <w:rFonts w:ascii="Times New Roman" w:hAnsi="Times New Roman"/>
        </w:rPr>
        <w:t>A</w:t>
      </w:r>
      <w:r w:rsidRPr="001C7C52">
        <w:rPr>
          <w:rFonts w:ascii="Times New Roman" w:hAnsi="Times New Roman"/>
        </w:rPr>
        <w:t>fter Round 1</w:t>
      </w:r>
      <w:r w:rsidR="00E4573C">
        <w:rPr>
          <w:rFonts w:ascii="Times New Roman" w:hAnsi="Times New Roman"/>
        </w:rPr>
        <w:t>, focus shifted to</w:t>
      </w:r>
      <w:r w:rsidRPr="001C7C52">
        <w:rPr>
          <w:rFonts w:ascii="Times New Roman" w:hAnsi="Times New Roman"/>
        </w:rPr>
        <w:t xml:space="preserve"> communities identifying their own needs (CAP 1 and 2).  The </w:t>
      </w:r>
      <w:r w:rsidR="00CA58A6" w:rsidRPr="001C7C52">
        <w:rPr>
          <w:rFonts w:ascii="Times New Roman" w:hAnsi="Times New Roman"/>
        </w:rPr>
        <w:t>reorientation promoted</w:t>
      </w:r>
      <w:r w:rsidRPr="001C7C52">
        <w:rPr>
          <w:rFonts w:ascii="Times New Roman" w:hAnsi="Times New Roman"/>
        </w:rPr>
        <w:t xml:space="preserve"> community-driven approaches by equipping CSOs to facilitate community-led profiling and development planning.  Learning</w:t>
      </w:r>
      <w:r w:rsidR="00E4573C">
        <w:rPr>
          <w:rFonts w:ascii="Times New Roman" w:hAnsi="Times New Roman"/>
        </w:rPr>
        <w:t>s</w:t>
      </w:r>
      <w:r w:rsidRPr="001C7C52">
        <w:rPr>
          <w:rFonts w:ascii="Times New Roman" w:hAnsi="Times New Roman"/>
        </w:rPr>
        <w:t xml:space="preserve"> from CAP 1 inform</w:t>
      </w:r>
      <w:r w:rsidR="00E4573C">
        <w:rPr>
          <w:rFonts w:ascii="Times New Roman" w:hAnsi="Times New Roman"/>
        </w:rPr>
        <w:t>ed</w:t>
      </w:r>
      <w:r w:rsidRPr="001C7C52">
        <w:rPr>
          <w:rFonts w:ascii="Times New Roman" w:hAnsi="Times New Roman"/>
        </w:rPr>
        <w:t xml:space="preserve"> CAP 2.  A key element of this was </w:t>
      </w:r>
      <w:r w:rsidRPr="001C7C52">
        <w:rPr>
          <w:rFonts w:ascii="Times New Roman" w:hAnsi="Times New Roman"/>
        </w:rPr>
        <w:lastRenderedPageBreak/>
        <w:t>drawing on CSO experience: “</w:t>
      </w:r>
      <w:r w:rsidRPr="001C7C52">
        <w:rPr>
          <w:rFonts w:ascii="Times New Roman" w:hAnsi="Times New Roman"/>
          <w:i/>
        </w:rPr>
        <w:t>FCDP used the feedback provided by CSOs in the ‘CAP Review and Reflection Workshop’ to inform the design of CAP 2 which builds on the strengths of CAP while proactively addressing its weaknesses” (FCDP Annual Report 2014-2015)</w:t>
      </w:r>
      <w:r>
        <w:rPr>
          <w:rFonts w:ascii="Times New Roman" w:hAnsi="Times New Roman"/>
          <w:i/>
        </w:rPr>
        <w:t>.</w:t>
      </w:r>
    </w:p>
    <w:p w14:paraId="4FD5F424" w14:textId="77777777" w:rsidR="004016E5" w:rsidRPr="001C7C52" w:rsidRDefault="004016E5" w:rsidP="004016E5">
      <w:pPr>
        <w:pStyle w:val="Heading2"/>
      </w:pPr>
      <w:bookmarkStart w:id="37" w:name="_Toc488926334"/>
      <w:bookmarkStart w:id="38" w:name="_Toc498305163"/>
      <w:r w:rsidRPr="001C7C52">
        <w:t>4.3 FCDP management</w:t>
      </w:r>
      <w:bookmarkEnd w:id="37"/>
      <w:bookmarkEnd w:id="38"/>
      <w:r w:rsidRPr="001C7C52">
        <w:t xml:space="preserve"> </w:t>
      </w:r>
    </w:p>
    <w:p w14:paraId="5E03F4D3" w14:textId="77777777" w:rsidR="004016E5" w:rsidRPr="001C7C52" w:rsidRDefault="004016E5" w:rsidP="004016E5">
      <w:pPr>
        <w:jc w:val="both"/>
        <w:rPr>
          <w:rFonts w:ascii="Times New Roman" w:hAnsi="Times New Roman"/>
          <w:i/>
        </w:rPr>
      </w:pPr>
      <w:r w:rsidRPr="001C7C52">
        <w:rPr>
          <w:rFonts w:ascii="Times New Roman" w:hAnsi="Times New Roman"/>
          <w:i/>
        </w:rPr>
        <w:t xml:space="preserve">The evaluation was tasked to assess FCDP management and contribution to achieving program objectives and quality of outcomes achieved.  </w:t>
      </w:r>
    </w:p>
    <w:p w14:paraId="58D43B23" w14:textId="693F8220" w:rsidR="004016E5" w:rsidRPr="001C7C52" w:rsidRDefault="004016E5" w:rsidP="004016E5">
      <w:pPr>
        <w:spacing w:after="0"/>
        <w:jc w:val="both"/>
        <w:rPr>
          <w:rFonts w:ascii="Times New Roman" w:hAnsi="Times New Roman"/>
        </w:rPr>
      </w:pPr>
      <w:r w:rsidRPr="001C7C52">
        <w:rPr>
          <w:rFonts w:ascii="Times New Roman" w:hAnsi="Times New Roman"/>
        </w:rPr>
        <w:t xml:space="preserve">The ET consider the </w:t>
      </w:r>
      <w:r w:rsidRPr="001C7C52">
        <w:rPr>
          <w:rFonts w:ascii="Times New Roman" w:hAnsi="Times New Roman"/>
          <w:u w:val="single"/>
        </w:rPr>
        <w:t>managing contractor model</w:t>
      </w:r>
      <w:r w:rsidRPr="001C7C52">
        <w:rPr>
          <w:rFonts w:ascii="Times New Roman" w:hAnsi="Times New Roman"/>
        </w:rPr>
        <w:t xml:space="preserve"> to be the most effective way to deliver the FCDP objectives recognising the context in which the Program operated and limitations of alternative options such as: </w:t>
      </w:r>
    </w:p>
    <w:p w14:paraId="13E91F16" w14:textId="4710B499" w:rsidR="004016E5" w:rsidRPr="00912B90" w:rsidRDefault="004016E5">
      <w:pPr>
        <w:pStyle w:val="ListParagraph"/>
        <w:numPr>
          <w:ilvl w:val="0"/>
          <w:numId w:val="6"/>
        </w:numPr>
        <w:jc w:val="both"/>
      </w:pPr>
      <w:r w:rsidRPr="00E4573C">
        <w:t xml:space="preserve">Direct grant support through DFAT - costly and resource intensive; direct engagement with </w:t>
      </w:r>
      <w:r w:rsidR="00E4573C">
        <w:rPr>
          <w:lang w:val="en-AU" w:bidi="ar-SA"/>
        </w:rPr>
        <w:t>numerous</w:t>
      </w:r>
      <w:r w:rsidRPr="00E4573C">
        <w:t xml:space="preserve"> CSOs not feasible;</w:t>
      </w:r>
      <w:r w:rsidR="00E4573C">
        <w:rPr>
          <w:lang w:val="en-AU" w:bidi="ar-SA"/>
        </w:rPr>
        <w:t xml:space="preserve"> high risk </w:t>
      </w:r>
      <w:r w:rsidRPr="00E4573C">
        <w:rPr>
          <w:lang w:val="en-AU" w:bidi="ar-SA"/>
        </w:rPr>
        <w:t xml:space="preserve">without an intermediary to provide support and oversight </w:t>
      </w:r>
    </w:p>
    <w:p w14:paraId="715A5CFD" w14:textId="77777777" w:rsidR="004016E5" w:rsidRPr="00912B90" w:rsidRDefault="004016E5" w:rsidP="004016E5">
      <w:pPr>
        <w:pStyle w:val="ListParagraph"/>
        <w:numPr>
          <w:ilvl w:val="0"/>
          <w:numId w:val="6"/>
        </w:numPr>
        <w:jc w:val="both"/>
        <w:rPr>
          <w:lang w:val="en-AU" w:bidi="ar-SA"/>
        </w:rPr>
      </w:pPr>
      <w:r w:rsidRPr="00912B90">
        <w:rPr>
          <w:lang w:val="en-AU" w:bidi="ar-SA"/>
        </w:rPr>
        <w:t xml:space="preserve">GoF management of grants - not feasible recognising GoF-GoA relations during initial phase of the Program and current GoF-CSO relations. </w:t>
      </w:r>
    </w:p>
    <w:p w14:paraId="32AE597C" w14:textId="77777777" w:rsidR="004016E5" w:rsidRPr="001C7C52" w:rsidRDefault="004016E5" w:rsidP="004016E5">
      <w:pPr>
        <w:spacing w:after="0"/>
        <w:jc w:val="both"/>
        <w:rPr>
          <w:rFonts w:ascii="Times New Roman" w:hAnsi="Times New Roman"/>
        </w:rPr>
      </w:pPr>
    </w:p>
    <w:p w14:paraId="65ABC263" w14:textId="4036D1B7" w:rsidR="004016E5" w:rsidRPr="001C7C52" w:rsidRDefault="004016E5" w:rsidP="004016E5">
      <w:pPr>
        <w:jc w:val="both"/>
        <w:rPr>
          <w:rFonts w:ascii="Times New Roman" w:hAnsi="Times New Roman"/>
          <w:i/>
        </w:rPr>
      </w:pPr>
      <w:r w:rsidRPr="001C7C52">
        <w:rPr>
          <w:rFonts w:ascii="Times New Roman" w:hAnsi="Times New Roman"/>
        </w:rPr>
        <w:t>The contractor model supported effective staff recruitment, management and support</w:t>
      </w:r>
      <w:r w:rsidR="00D15E04">
        <w:rPr>
          <w:rFonts w:ascii="Times New Roman" w:hAnsi="Times New Roman"/>
        </w:rPr>
        <w:t>,</w:t>
      </w:r>
      <w:r w:rsidRPr="001C7C52">
        <w:rPr>
          <w:rFonts w:ascii="Times New Roman" w:hAnsi="Times New Roman"/>
        </w:rPr>
        <w:t xml:space="preserve"> which enabled a strong local practice of the FCDP.  CSOs described the value of the ‘FCDP Fijian way of working’.  Words used by CSOs to describe the FCDP staff included: “</w:t>
      </w:r>
      <w:r w:rsidRPr="001C7C52">
        <w:rPr>
          <w:rFonts w:ascii="Times New Roman" w:hAnsi="Times New Roman"/>
          <w:i/>
        </w:rPr>
        <w:t>local”; “relevant”; “knowledgeable”; “flexible”; “accessible” and “responsive to CSOs”</w:t>
      </w:r>
      <w:r w:rsidRPr="001C7C52">
        <w:rPr>
          <w:rFonts w:ascii="Times New Roman" w:hAnsi="Times New Roman"/>
        </w:rPr>
        <w:t xml:space="preserve">.  The FCDP was viewed by many CSO staff as accessible and supportive, as illustrated by one: </w:t>
      </w:r>
      <w:r w:rsidRPr="001C7C52">
        <w:rPr>
          <w:rFonts w:ascii="Times New Roman" w:hAnsi="Times New Roman"/>
          <w:i/>
        </w:rPr>
        <w:t xml:space="preserve">“FCDP was less daunting and more accessible than other donors.” </w:t>
      </w:r>
    </w:p>
    <w:p w14:paraId="094D2FBA" w14:textId="77777777" w:rsidR="004016E5" w:rsidRPr="001C7C52" w:rsidRDefault="004016E5" w:rsidP="004016E5">
      <w:pPr>
        <w:jc w:val="both"/>
        <w:rPr>
          <w:rFonts w:ascii="Times New Roman" w:hAnsi="Times New Roman"/>
        </w:rPr>
      </w:pPr>
      <w:r w:rsidRPr="001C7C52">
        <w:rPr>
          <w:rFonts w:ascii="Times New Roman" w:hAnsi="Times New Roman"/>
        </w:rPr>
        <w:t xml:space="preserve">The ET considers that FCDP was </w:t>
      </w:r>
      <w:r w:rsidRPr="00ED5B5C">
        <w:rPr>
          <w:rFonts w:ascii="Times New Roman" w:hAnsi="Times New Roman"/>
        </w:rPr>
        <w:t>cost effective in delivering objectives</w:t>
      </w:r>
      <w:r w:rsidRPr="001C7C52">
        <w:rPr>
          <w:rFonts w:ascii="Times New Roman" w:hAnsi="Times New Roman"/>
        </w:rPr>
        <w:t xml:space="preserve">, recognising the context in which the FCDP was implemented.  This judgement was informed by the following considerations: </w:t>
      </w:r>
    </w:p>
    <w:p w14:paraId="712CAB4A" w14:textId="77777777" w:rsidR="004016E5" w:rsidRPr="00ED5B5C" w:rsidRDefault="004016E5" w:rsidP="004016E5">
      <w:pPr>
        <w:pStyle w:val="ListParagraph"/>
        <w:numPr>
          <w:ilvl w:val="0"/>
          <w:numId w:val="7"/>
        </w:numPr>
        <w:jc w:val="both"/>
        <w:rPr>
          <w:lang w:val="en-AU" w:bidi="ar-SA"/>
        </w:rPr>
      </w:pPr>
      <w:r w:rsidRPr="00ED5B5C">
        <w:rPr>
          <w:lang w:val="en-AU" w:bidi="ar-SA"/>
        </w:rPr>
        <w:t>Small grants reached communities and met real needs (often remote communities with limited access to development initiatives);</w:t>
      </w:r>
    </w:p>
    <w:p w14:paraId="59B422FA" w14:textId="26EE64A5" w:rsidR="004016E5" w:rsidRPr="00ED5B5C" w:rsidRDefault="004016E5" w:rsidP="004016E5">
      <w:pPr>
        <w:pStyle w:val="ListParagraph"/>
        <w:numPr>
          <w:ilvl w:val="0"/>
          <w:numId w:val="7"/>
        </w:numPr>
        <w:jc w:val="both"/>
        <w:rPr>
          <w:lang w:val="en-AU" w:bidi="ar-SA"/>
        </w:rPr>
      </w:pPr>
      <w:r w:rsidRPr="00ED5B5C">
        <w:rPr>
          <w:lang w:val="en-AU" w:bidi="ar-SA"/>
        </w:rPr>
        <w:t>Field Offices (especially in North</w:t>
      </w:r>
      <w:r w:rsidR="00D15E04">
        <w:rPr>
          <w:lang w:val="en-AU" w:bidi="ar-SA"/>
        </w:rPr>
        <w:t>ern</w:t>
      </w:r>
      <w:r w:rsidRPr="00ED5B5C">
        <w:rPr>
          <w:lang w:val="en-AU" w:bidi="ar-SA"/>
        </w:rPr>
        <w:t xml:space="preserve"> and Western Divisions) were able to connect CSOs to communities, and monitor grants to proactively manage risks; </w:t>
      </w:r>
    </w:p>
    <w:p w14:paraId="6EAEBCA4" w14:textId="77777777" w:rsidR="004016E5" w:rsidRPr="00ED5B5C" w:rsidRDefault="004016E5" w:rsidP="004016E5">
      <w:pPr>
        <w:pStyle w:val="ListParagraph"/>
        <w:numPr>
          <w:ilvl w:val="0"/>
          <w:numId w:val="7"/>
        </w:numPr>
        <w:jc w:val="both"/>
        <w:rPr>
          <w:lang w:val="en-AU" w:bidi="ar-SA"/>
        </w:rPr>
      </w:pPr>
      <w:r w:rsidRPr="00ED5B5C">
        <w:rPr>
          <w:lang w:val="en-AU" w:bidi="ar-SA"/>
        </w:rPr>
        <w:t xml:space="preserve">Oversight, support and capacity building managed risks of working with CSOs; and </w:t>
      </w:r>
    </w:p>
    <w:p w14:paraId="4087C807" w14:textId="77777777" w:rsidR="004016E5" w:rsidRPr="00ED5B5C" w:rsidRDefault="004016E5" w:rsidP="004016E5">
      <w:pPr>
        <w:pStyle w:val="ListParagraph"/>
        <w:numPr>
          <w:ilvl w:val="0"/>
          <w:numId w:val="7"/>
        </w:numPr>
        <w:jc w:val="both"/>
        <w:rPr>
          <w:lang w:val="en-AU" w:bidi="ar-SA"/>
        </w:rPr>
      </w:pPr>
      <w:r w:rsidRPr="00ED5B5C">
        <w:rPr>
          <w:lang w:val="en-AU" w:bidi="ar-SA"/>
        </w:rPr>
        <w:t xml:space="preserve">A broader pool of CSOs (especially under CAP1 and CAP 2) was able to access grants. </w:t>
      </w:r>
    </w:p>
    <w:p w14:paraId="3411967A" w14:textId="77777777" w:rsidR="004016E5" w:rsidRDefault="004016E5" w:rsidP="004016E5">
      <w:pPr>
        <w:jc w:val="both"/>
        <w:rPr>
          <w:rFonts w:ascii="Times New Roman" w:hAnsi="Times New Roman"/>
        </w:rPr>
      </w:pPr>
    </w:p>
    <w:p w14:paraId="21C6894F" w14:textId="77777777" w:rsidR="004016E5" w:rsidRPr="001C7C52" w:rsidRDefault="004016E5" w:rsidP="004016E5">
      <w:pPr>
        <w:jc w:val="both"/>
        <w:rPr>
          <w:rFonts w:ascii="Times New Roman" w:hAnsi="Times New Roman"/>
        </w:rPr>
      </w:pPr>
      <w:r w:rsidRPr="001C7C52">
        <w:rPr>
          <w:rFonts w:ascii="Times New Roman" w:hAnsi="Times New Roman"/>
        </w:rPr>
        <w:t xml:space="preserve">However, the ET consider that cost effectiveness of single grants was compromised recognising that grant duration, especially in latter rounds, was too short to realise longer-term impact for many projects.  The size of grants relative to administrative cost to manage the grant was not consistent. </w:t>
      </w:r>
    </w:p>
    <w:p w14:paraId="588E5E02" w14:textId="46DE5311" w:rsidR="004016E5" w:rsidRPr="001C7C52" w:rsidRDefault="004016E5" w:rsidP="004016E5">
      <w:pPr>
        <w:jc w:val="both"/>
        <w:rPr>
          <w:rFonts w:ascii="Times New Roman" w:hAnsi="Times New Roman"/>
        </w:rPr>
      </w:pPr>
      <w:r w:rsidRPr="001C7C52">
        <w:rPr>
          <w:rFonts w:ascii="Times New Roman" w:hAnsi="Times New Roman"/>
        </w:rPr>
        <w:t>DFAT established a Program Executive Committee (PEC), as noted in its TOR</w:t>
      </w:r>
      <w:r w:rsidR="00CA58A6" w:rsidRPr="001C7C52">
        <w:rPr>
          <w:rStyle w:val="FootnoteReference"/>
          <w:rFonts w:ascii="Times New Roman" w:hAnsi="Times New Roman"/>
          <w:i/>
        </w:rPr>
        <w:footnoteReference w:id="16"/>
      </w:r>
      <w:r w:rsidR="00CA58A6" w:rsidRPr="00CA58A6">
        <w:rPr>
          <w:rFonts w:ascii="Times New Roman" w:hAnsi="Times New Roman"/>
        </w:rPr>
        <w:t xml:space="preserve"> </w:t>
      </w:r>
      <w:r w:rsidRPr="001C7C52">
        <w:rPr>
          <w:rFonts w:ascii="Times New Roman" w:hAnsi="Times New Roman"/>
        </w:rPr>
        <w:t xml:space="preserve">to </w:t>
      </w:r>
      <w:r w:rsidRPr="001C7C52">
        <w:rPr>
          <w:rFonts w:ascii="Times New Roman" w:hAnsi="Times New Roman"/>
          <w:i/>
        </w:rPr>
        <w:t>“make high level decisions about the program’s strategic direction, work plans and budgets.”</w:t>
      </w:r>
      <w:r w:rsidRPr="001C7C52">
        <w:rPr>
          <w:rFonts w:ascii="Times New Roman" w:hAnsi="Times New Roman"/>
        </w:rPr>
        <w:t xml:space="preserve">  </w:t>
      </w:r>
    </w:p>
    <w:p w14:paraId="68B96969" w14:textId="77777777" w:rsidR="004016E5" w:rsidRPr="001C7C52" w:rsidRDefault="004016E5" w:rsidP="004016E5">
      <w:pPr>
        <w:jc w:val="both"/>
        <w:rPr>
          <w:rFonts w:ascii="Times New Roman" w:hAnsi="Times New Roman"/>
        </w:rPr>
      </w:pPr>
      <w:r w:rsidRPr="001C7C52">
        <w:rPr>
          <w:rFonts w:ascii="Times New Roman" w:hAnsi="Times New Roman"/>
        </w:rPr>
        <w:t xml:space="preserve">The ET considers that the PEC was under-utilised as a </w:t>
      </w:r>
      <w:r w:rsidRPr="001C7C52">
        <w:rPr>
          <w:rFonts w:ascii="Times New Roman" w:hAnsi="Times New Roman"/>
          <w:u w:val="single"/>
        </w:rPr>
        <w:t>strategic oversight and governance body</w:t>
      </w:r>
      <w:r w:rsidRPr="001C7C52">
        <w:rPr>
          <w:rFonts w:ascii="Times New Roman" w:hAnsi="Times New Roman"/>
        </w:rPr>
        <w:t xml:space="preserve"> for FCDP.  Key limitations include: </w:t>
      </w:r>
    </w:p>
    <w:p w14:paraId="2C0DD68F" w14:textId="77777777" w:rsidR="004016E5" w:rsidRPr="00ED5B5C" w:rsidRDefault="004016E5" w:rsidP="004016E5">
      <w:pPr>
        <w:pStyle w:val="ListParagraph"/>
        <w:numPr>
          <w:ilvl w:val="0"/>
          <w:numId w:val="7"/>
        </w:numPr>
        <w:jc w:val="both"/>
        <w:rPr>
          <w:lang w:val="en-AU" w:bidi="ar-SA"/>
        </w:rPr>
      </w:pPr>
      <w:r w:rsidRPr="00ED5B5C">
        <w:rPr>
          <w:lang w:val="en-AU" w:bidi="ar-SA"/>
        </w:rPr>
        <w:t>Limited membership (especially from Fiji stakeholders) to consider the strategic and broader value of FCDP to the CSO sector;</w:t>
      </w:r>
    </w:p>
    <w:p w14:paraId="29ECF7A1" w14:textId="77777777" w:rsidR="004016E5" w:rsidRPr="00ED5B5C" w:rsidRDefault="004016E5" w:rsidP="004016E5">
      <w:pPr>
        <w:pStyle w:val="ListParagraph"/>
        <w:numPr>
          <w:ilvl w:val="0"/>
          <w:numId w:val="7"/>
        </w:numPr>
        <w:jc w:val="both"/>
        <w:rPr>
          <w:lang w:val="en-AU" w:bidi="ar-SA"/>
        </w:rPr>
      </w:pPr>
      <w:r w:rsidRPr="00ED5B5C">
        <w:rPr>
          <w:lang w:val="en-AU" w:bidi="ar-SA"/>
        </w:rPr>
        <w:t>Lack of technical experts and oversight of thematic projects represented on the PEC (i.e. no technical review of grant projects such as Water Sanitation and Hygiene (WASH); income generation / agriculture based livelihood projects</w:t>
      </w:r>
      <w:r w:rsidRPr="00912B90">
        <w:rPr>
          <w:vertAlign w:val="superscript"/>
        </w:rPr>
        <w:footnoteReference w:id="17"/>
      </w:r>
      <w:r w:rsidRPr="00ED5B5C">
        <w:rPr>
          <w:lang w:val="en-AU" w:bidi="ar-SA"/>
        </w:rPr>
        <w:t xml:space="preserve">; and health services); </w:t>
      </w:r>
    </w:p>
    <w:p w14:paraId="02E4A080" w14:textId="77777777" w:rsidR="004016E5" w:rsidRPr="00ED5B5C" w:rsidRDefault="004016E5" w:rsidP="004016E5">
      <w:pPr>
        <w:pStyle w:val="ListParagraph"/>
        <w:numPr>
          <w:ilvl w:val="0"/>
          <w:numId w:val="7"/>
        </w:numPr>
        <w:jc w:val="both"/>
        <w:rPr>
          <w:lang w:val="en-AU" w:bidi="ar-SA"/>
        </w:rPr>
      </w:pPr>
      <w:r w:rsidRPr="00ED5B5C">
        <w:rPr>
          <w:lang w:val="en-AU" w:bidi="ar-SA"/>
        </w:rPr>
        <w:t>Little direct engagement of PEC members with CSOs and communities (monitoring);</w:t>
      </w:r>
    </w:p>
    <w:p w14:paraId="17EE0D25" w14:textId="77777777" w:rsidR="004016E5" w:rsidRPr="00ED5B5C" w:rsidRDefault="004016E5" w:rsidP="004016E5">
      <w:pPr>
        <w:pStyle w:val="ListParagraph"/>
        <w:numPr>
          <w:ilvl w:val="0"/>
          <w:numId w:val="7"/>
        </w:numPr>
        <w:jc w:val="both"/>
        <w:rPr>
          <w:lang w:val="en-AU" w:bidi="ar-SA"/>
        </w:rPr>
      </w:pPr>
      <w:r w:rsidRPr="00ED5B5C">
        <w:rPr>
          <w:lang w:val="en-AU" w:bidi="ar-SA"/>
        </w:rPr>
        <w:t xml:space="preserve">Volunteer status of the PEC members meant that FCDP secretariat support effectively managed members’ valuable time by vetting and making recommendations on grant proposals.  As </w:t>
      </w:r>
      <w:r w:rsidRPr="00ED5B5C">
        <w:rPr>
          <w:lang w:val="en-AU" w:bidi="ar-SA"/>
        </w:rPr>
        <w:lastRenderedPageBreak/>
        <w:t>described by a PEC member, “</w:t>
      </w:r>
      <w:r w:rsidRPr="00F04597">
        <w:rPr>
          <w:i/>
          <w:sz w:val="22"/>
          <w:lang w:val="en-AU" w:bidi="ar-SA"/>
        </w:rPr>
        <w:t>we relied on the assessment by FCDP.  Their staff were really good and we were very satisfied with their assessment</w:t>
      </w:r>
      <w:r w:rsidRPr="00ED5B5C">
        <w:rPr>
          <w:sz w:val="22"/>
          <w:lang w:val="en-AU" w:bidi="ar-SA"/>
        </w:rPr>
        <w:t xml:space="preserve">”; and </w:t>
      </w:r>
    </w:p>
    <w:p w14:paraId="227AF23A" w14:textId="5A9F1892" w:rsidR="004016E5" w:rsidRPr="00ED5B5C" w:rsidRDefault="004016E5" w:rsidP="004016E5">
      <w:pPr>
        <w:pStyle w:val="ListParagraph"/>
        <w:numPr>
          <w:ilvl w:val="0"/>
          <w:numId w:val="7"/>
        </w:numPr>
        <w:rPr>
          <w:lang w:val="en-AU" w:bidi="ar-SA"/>
        </w:rPr>
      </w:pPr>
      <w:r w:rsidRPr="00ED5B5C">
        <w:rPr>
          <w:lang w:val="en-AU" w:bidi="ar-SA"/>
        </w:rPr>
        <w:t>Change of PEC membership coupled with limited connection to CSO field-based activities during the life of the Program</w:t>
      </w:r>
      <w:r w:rsidR="00D15E04">
        <w:rPr>
          <w:lang w:val="en-AU" w:bidi="ar-SA"/>
        </w:rPr>
        <w:t xml:space="preserve">, </w:t>
      </w:r>
      <w:r w:rsidRPr="00ED5B5C">
        <w:rPr>
          <w:lang w:val="en-AU" w:bidi="ar-SA"/>
        </w:rPr>
        <w:t xml:space="preserve">may have </w:t>
      </w:r>
      <w:r w:rsidR="00D15E04">
        <w:rPr>
          <w:lang w:val="en-AU" w:bidi="ar-SA"/>
        </w:rPr>
        <w:t>reduced</w:t>
      </w:r>
      <w:r w:rsidR="00D15E04" w:rsidRPr="00ED5B5C">
        <w:rPr>
          <w:lang w:val="en-AU" w:bidi="ar-SA"/>
        </w:rPr>
        <w:t xml:space="preserve"> </w:t>
      </w:r>
      <w:r w:rsidRPr="00ED5B5C">
        <w:rPr>
          <w:lang w:val="en-AU" w:bidi="ar-SA"/>
        </w:rPr>
        <w:t xml:space="preserve">the strategic value of the PEC to consider the broad value of FCDP to the CSO sector and GoF.  </w:t>
      </w:r>
      <w:r w:rsidRPr="00ED5B5C">
        <w:br/>
      </w:r>
    </w:p>
    <w:p w14:paraId="61AB64DF" w14:textId="76746636" w:rsidR="004016E5" w:rsidRPr="001C7C52" w:rsidRDefault="004016E5" w:rsidP="004016E5">
      <w:pPr>
        <w:jc w:val="both"/>
        <w:rPr>
          <w:rFonts w:ascii="Times New Roman" w:hAnsi="Times New Roman"/>
        </w:rPr>
      </w:pPr>
      <w:r w:rsidRPr="006C58D3">
        <w:rPr>
          <w:rFonts w:ascii="Times New Roman" w:hAnsi="Times New Roman"/>
          <w:i/>
          <w:u w:val="single"/>
        </w:rPr>
        <w:t>Implementation arrangements of FCDP</w:t>
      </w:r>
      <w:r w:rsidRPr="001C7C52">
        <w:rPr>
          <w:rFonts w:ascii="Times New Roman" w:hAnsi="Times New Roman"/>
        </w:rPr>
        <w:t xml:space="preserve"> are considered appropriate and proportionate to the outcomes sought recognising the context in which the Program was implemented.  During the life of the Program implementation arrangements for grant management and delivery were strengthened, which sought to sharpen focus to meet objectives.  These included, focus on identifying and addressing community needs (community profiling and community development planning within CAP); training for strengthening capacity (peer-to-peer learning; mentoring and coaching rather than extensive ‘one size fits all’ workshops); and broadening reach of place-based CSOs (supporting CBO and FBO grantees through CAP). </w:t>
      </w:r>
    </w:p>
    <w:p w14:paraId="0749BBFF" w14:textId="3DA9DA44" w:rsidR="004016E5" w:rsidRPr="001C7C52" w:rsidRDefault="004016E5" w:rsidP="004016E5">
      <w:pPr>
        <w:jc w:val="both"/>
        <w:rPr>
          <w:rFonts w:ascii="Times New Roman" w:hAnsi="Times New Roman"/>
        </w:rPr>
      </w:pPr>
      <w:r w:rsidRPr="001C7C52">
        <w:rPr>
          <w:rFonts w:ascii="Times New Roman" w:hAnsi="Times New Roman"/>
        </w:rPr>
        <w:t>FCDP management was well regarded internally by staff interviewed.  Examples of effective management include: non-hierarchical structure and accessibility of senior management to staff and CSOs; regular team communication via weekly Skype meetings; regular communication between staff in similar positions</w:t>
      </w:r>
      <w:r>
        <w:rPr>
          <w:rStyle w:val="FootnoteReference"/>
          <w:rFonts w:ascii="Times New Roman" w:hAnsi="Times New Roman"/>
        </w:rPr>
        <w:footnoteReference w:id="18"/>
      </w:r>
      <w:r w:rsidRPr="001C7C52">
        <w:rPr>
          <w:rFonts w:ascii="Times New Roman" w:hAnsi="Times New Roman"/>
        </w:rPr>
        <w:t>; preparation of and accessibility to work plans</w:t>
      </w:r>
      <w:r>
        <w:rPr>
          <w:rFonts w:ascii="Times New Roman" w:hAnsi="Times New Roman"/>
        </w:rPr>
        <w:t xml:space="preserve">, </w:t>
      </w:r>
      <w:r w:rsidRPr="001C7C52">
        <w:rPr>
          <w:rFonts w:ascii="Times New Roman" w:hAnsi="Times New Roman"/>
        </w:rPr>
        <w:t>weekly schedules and progress reports through the FCDP portals; participating in capacity building events and workshops with CSOs; and professional development activities</w:t>
      </w:r>
      <w:r w:rsidR="00DC3C58" w:rsidRPr="001C7C52">
        <w:rPr>
          <w:rFonts w:ascii="Times New Roman" w:hAnsi="Times New Roman"/>
        </w:rPr>
        <w:t xml:space="preserve">.  </w:t>
      </w:r>
      <w:r w:rsidRPr="001C7C52">
        <w:rPr>
          <w:rFonts w:ascii="Times New Roman" w:hAnsi="Times New Roman"/>
        </w:rPr>
        <w:t xml:space="preserve">FCDP staff in Field Offices described a desire for stronger autonomy and decision-making powers with locally based CSOs and grant management. </w:t>
      </w:r>
    </w:p>
    <w:p w14:paraId="32BDD837" w14:textId="77777777" w:rsidR="004016E5" w:rsidRPr="001C7C52" w:rsidRDefault="004016E5" w:rsidP="004016E5">
      <w:pPr>
        <w:jc w:val="both"/>
        <w:rPr>
          <w:rFonts w:ascii="Times New Roman" w:hAnsi="Times New Roman"/>
        </w:rPr>
      </w:pPr>
      <w:r w:rsidRPr="006C58D3">
        <w:rPr>
          <w:rFonts w:ascii="Times New Roman" w:hAnsi="Times New Roman"/>
          <w:i/>
          <w:u w:val="single"/>
        </w:rPr>
        <w:t>Monitoring and evaluation and learning</w:t>
      </w:r>
      <w:r w:rsidRPr="006C58D3">
        <w:rPr>
          <w:rFonts w:ascii="Times New Roman" w:hAnsi="Times New Roman"/>
          <w:i/>
        </w:rPr>
        <w:t xml:space="preserve"> (MEL)</w:t>
      </w:r>
      <w:r w:rsidRPr="001C7C52">
        <w:rPr>
          <w:rFonts w:ascii="Times New Roman" w:hAnsi="Times New Roman"/>
        </w:rPr>
        <w:t xml:space="preserve"> activities of the FCDP are considered effective to support delivery of quality outputs and outcomes achieved.  Key aspects of the MEL that contributed to the achievement of objectives are: </w:t>
      </w:r>
    </w:p>
    <w:p w14:paraId="381C80C2" w14:textId="0749450D" w:rsidR="004016E5" w:rsidRPr="001C7C52" w:rsidRDefault="004016E5" w:rsidP="004016E5">
      <w:pPr>
        <w:jc w:val="both"/>
        <w:rPr>
          <w:rFonts w:ascii="Times New Roman" w:hAnsi="Times New Roman"/>
        </w:rPr>
      </w:pPr>
      <w:r w:rsidRPr="001C7C52">
        <w:rPr>
          <w:rFonts w:ascii="Times New Roman" w:hAnsi="Times New Roman"/>
          <w:i/>
        </w:rPr>
        <w:t>Field O</w:t>
      </w:r>
      <w:r>
        <w:rPr>
          <w:rFonts w:ascii="Times New Roman" w:hAnsi="Times New Roman"/>
          <w:i/>
        </w:rPr>
        <w:t>ffice monitoring.</w:t>
      </w:r>
      <w:r w:rsidR="004F4061">
        <w:rPr>
          <w:rFonts w:ascii="Times New Roman" w:hAnsi="Times New Roman"/>
          <w:i/>
        </w:rPr>
        <w:t xml:space="preserve"> </w:t>
      </w:r>
      <w:r w:rsidRPr="001C7C52">
        <w:rPr>
          <w:rFonts w:ascii="Times New Roman" w:hAnsi="Times New Roman"/>
        </w:rPr>
        <w:t xml:space="preserve"> Key areas valued by CSOs and communities consulted during the evaluation were: high accessibility of the FCDP staff to CSOs and communities</w:t>
      </w:r>
      <w:r>
        <w:rPr>
          <w:rFonts w:ascii="Times New Roman" w:hAnsi="Times New Roman"/>
        </w:rPr>
        <w:t>; consistent</w:t>
      </w:r>
      <w:r w:rsidRPr="001C7C52">
        <w:rPr>
          <w:rFonts w:ascii="Times New Roman" w:hAnsi="Times New Roman"/>
        </w:rPr>
        <w:t xml:space="preserve"> monitoring by Field Officers to achieve objectives; </w:t>
      </w:r>
      <w:r>
        <w:rPr>
          <w:rFonts w:ascii="Times New Roman" w:hAnsi="Times New Roman"/>
        </w:rPr>
        <w:t xml:space="preserve">and quality </w:t>
      </w:r>
      <w:r w:rsidRPr="001C7C52">
        <w:rPr>
          <w:rFonts w:ascii="Times New Roman" w:hAnsi="Times New Roman"/>
        </w:rPr>
        <w:t xml:space="preserve">staff experienced in CSO sector and working with GoF. </w:t>
      </w:r>
    </w:p>
    <w:p w14:paraId="388476F5" w14:textId="1E3CEAB2" w:rsidR="004016E5" w:rsidRPr="001C7C52" w:rsidRDefault="004016E5" w:rsidP="004016E5">
      <w:pPr>
        <w:jc w:val="both"/>
        <w:rPr>
          <w:rFonts w:ascii="Times New Roman" w:hAnsi="Times New Roman"/>
        </w:rPr>
      </w:pPr>
      <w:r w:rsidRPr="001C7C52">
        <w:rPr>
          <w:rFonts w:ascii="Times New Roman" w:hAnsi="Times New Roman"/>
        </w:rPr>
        <w:t xml:space="preserve">The evaluation found numerous examples where Field Office Program Officers provided guidance and advice to help communities address issues relating to community leadership and ownership.  For example, in one grant, guidance </w:t>
      </w:r>
      <w:r w:rsidR="00D15E04">
        <w:rPr>
          <w:rFonts w:ascii="Times New Roman" w:hAnsi="Times New Roman"/>
        </w:rPr>
        <w:t>was provided on</w:t>
      </w:r>
      <w:r w:rsidR="00D15E04" w:rsidRPr="001C7C52">
        <w:rPr>
          <w:rFonts w:ascii="Times New Roman" w:hAnsi="Times New Roman"/>
        </w:rPr>
        <w:t xml:space="preserve"> </w:t>
      </w:r>
      <w:r w:rsidRPr="001C7C52">
        <w:rPr>
          <w:rFonts w:ascii="Times New Roman" w:hAnsi="Times New Roman"/>
        </w:rPr>
        <w:t xml:space="preserve">community leadership </w:t>
      </w:r>
      <w:r w:rsidR="00D15E04">
        <w:rPr>
          <w:rFonts w:ascii="Times New Roman" w:hAnsi="Times New Roman"/>
        </w:rPr>
        <w:t>to</w:t>
      </w:r>
      <w:r w:rsidRPr="001C7C52">
        <w:rPr>
          <w:rFonts w:ascii="Times New Roman" w:hAnsi="Times New Roman"/>
        </w:rPr>
        <w:t xml:space="preserve"> follo</w:t>
      </w:r>
      <w:r w:rsidR="00D15E04">
        <w:rPr>
          <w:rFonts w:ascii="Times New Roman" w:hAnsi="Times New Roman"/>
        </w:rPr>
        <w:t>w</w:t>
      </w:r>
      <w:r w:rsidRPr="001C7C52">
        <w:rPr>
          <w:rFonts w:ascii="Times New Roman" w:hAnsi="Times New Roman"/>
        </w:rPr>
        <w:t xml:space="preserve"> the Income Generating Project (IGP) business plan </w:t>
      </w:r>
      <w:r w:rsidR="00D15E04">
        <w:rPr>
          <w:rFonts w:ascii="Times New Roman" w:hAnsi="Times New Roman"/>
        </w:rPr>
        <w:t>to</w:t>
      </w:r>
      <w:r w:rsidR="00D15E04" w:rsidRPr="001C7C52">
        <w:rPr>
          <w:rFonts w:ascii="Times New Roman" w:hAnsi="Times New Roman"/>
        </w:rPr>
        <w:t xml:space="preserve"> </w:t>
      </w:r>
      <w:r w:rsidRPr="001C7C52">
        <w:rPr>
          <w:rFonts w:ascii="Times New Roman" w:hAnsi="Times New Roman"/>
        </w:rPr>
        <w:t xml:space="preserve">maintain profits </w:t>
      </w:r>
      <w:r w:rsidR="00D15E04">
        <w:rPr>
          <w:rFonts w:ascii="Times New Roman" w:hAnsi="Times New Roman"/>
        </w:rPr>
        <w:t>and</w:t>
      </w:r>
      <w:r w:rsidR="00D15E04" w:rsidRPr="001C7C52">
        <w:rPr>
          <w:rFonts w:ascii="Times New Roman" w:hAnsi="Times New Roman"/>
        </w:rPr>
        <w:t xml:space="preserve"> </w:t>
      </w:r>
      <w:r w:rsidRPr="001C7C52">
        <w:rPr>
          <w:rFonts w:ascii="Times New Roman" w:hAnsi="Times New Roman"/>
        </w:rPr>
        <w:t xml:space="preserve">ensure sustainability of the project rather than accessing profits early. </w:t>
      </w:r>
    </w:p>
    <w:p w14:paraId="4CD45EBC" w14:textId="60F574A1" w:rsidR="004016E5" w:rsidRPr="001C7C52" w:rsidRDefault="004016E5" w:rsidP="004016E5">
      <w:pPr>
        <w:jc w:val="both"/>
        <w:rPr>
          <w:rFonts w:ascii="Times New Roman" w:hAnsi="Times New Roman"/>
        </w:rPr>
      </w:pPr>
      <w:r w:rsidRPr="001C7C52">
        <w:rPr>
          <w:rFonts w:ascii="Times New Roman" w:hAnsi="Times New Roman"/>
          <w:i/>
        </w:rPr>
        <w:t>Strong financial management:</w:t>
      </w:r>
      <w:r w:rsidRPr="001C7C52">
        <w:rPr>
          <w:rFonts w:ascii="Times New Roman" w:hAnsi="Times New Roman"/>
        </w:rPr>
        <w:t xml:space="preserve"> Monitoring financial management of CSOs was a key area of the Program</w:t>
      </w:r>
      <w:r w:rsidR="00C82CE9">
        <w:rPr>
          <w:rFonts w:ascii="Times New Roman" w:hAnsi="Times New Roman"/>
        </w:rPr>
        <w:t>, and a way to manage</w:t>
      </w:r>
      <w:r w:rsidRPr="001C7C52">
        <w:rPr>
          <w:rFonts w:ascii="Times New Roman" w:hAnsi="Times New Roman"/>
        </w:rPr>
        <w:t xml:space="preserve"> risks and ensur</w:t>
      </w:r>
      <w:r w:rsidR="00C82CE9">
        <w:rPr>
          <w:rFonts w:ascii="Times New Roman" w:hAnsi="Times New Roman"/>
        </w:rPr>
        <w:t>e</w:t>
      </w:r>
      <w:r w:rsidRPr="001C7C52">
        <w:rPr>
          <w:rFonts w:ascii="Times New Roman" w:hAnsi="Times New Roman"/>
        </w:rPr>
        <w:t xml:space="preserve"> quality implementation.  The </w:t>
      </w:r>
      <w:r w:rsidR="00C82CE9">
        <w:rPr>
          <w:rFonts w:ascii="Times New Roman" w:hAnsi="Times New Roman"/>
        </w:rPr>
        <w:t>Program’s approach to</w:t>
      </w:r>
      <w:r w:rsidRPr="001C7C52">
        <w:rPr>
          <w:rFonts w:ascii="Times New Roman" w:hAnsi="Times New Roman"/>
        </w:rPr>
        <w:t xml:space="preserve"> financial management was valued by CSOs consulted during the evaluation and described </w:t>
      </w:r>
      <w:r w:rsidRPr="001C7C52">
        <w:rPr>
          <w:rFonts w:ascii="Times New Roman" w:hAnsi="Times New Roman"/>
          <w:i/>
        </w:rPr>
        <w:t>as “hands-on”; “friendly”; “accessible”; “supportive and encouraging”.</w:t>
      </w:r>
      <w:r w:rsidRPr="001C7C52">
        <w:rPr>
          <w:rFonts w:ascii="Times New Roman" w:hAnsi="Times New Roman"/>
        </w:rPr>
        <w:t xml:space="preserve">  This finding is in accordance with FCDP documentation.  As stated in the 2014/15 Annual Report: </w:t>
      </w:r>
      <w:r w:rsidRPr="001C7C52">
        <w:rPr>
          <w:rFonts w:ascii="Times New Roman" w:hAnsi="Times New Roman"/>
          <w:i/>
        </w:rPr>
        <w:t>“Regular visits by FCDP Finance Staff to CSO offices are still considered the most effective way to detect irregularities, provide corrective advice when needed, and provide ongoing tailored, appropriate capacity building”</w:t>
      </w:r>
      <w:r w:rsidRPr="001C7C52">
        <w:rPr>
          <w:rFonts w:ascii="Times New Roman" w:hAnsi="Times New Roman"/>
        </w:rPr>
        <w:t xml:space="preserve"> (p3)</w:t>
      </w:r>
      <w:r w:rsidRPr="001C7C52">
        <w:rPr>
          <w:rFonts w:ascii="Times New Roman" w:hAnsi="Times New Roman"/>
          <w:sz w:val="24"/>
        </w:rPr>
        <w:t xml:space="preserve">.  </w:t>
      </w:r>
      <w:r w:rsidRPr="001C7C52">
        <w:rPr>
          <w:rFonts w:ascii="Times New Roman" w:hAnsi="Times New Roman"/>
        </w:rPr>
        <w:t xml:space="preserve">Improved financial management was a key aspect of CSO strengthening (see Section 4.4 below). </w:t>
      </w:r>
    </w:p>
    <w:p w14:paraId="0A4321F3" w14:textId="5BBA416E" w:rsidR="004016E5" w:rsidRPr="001C7C52" w:rsidRDefault="004016E5" w:rsidP="004016E5">
      <w:pPr>
        <w:jc w:val="both"/>
        <w:rPr>
          <w:rFonts w:ascii="Times New Roman" w:hAnsi="Times New Roman"/>
        </w:rPr>
      </w:pPr>
      <w:r w:rsidRPr="001C7C52">
        <w:rPr>
          <w:rFonts w:ascii="Times New Roman" w:hAnsi="Times New Roman"/>
          <w:i/>
        </w:rPr>
        <w:t xml:space="preserve">Monitoring / mentoring / capacity building seen as part of the same agenda: </w:t>
      </w:r>
      <w:r w:rsidRPr="001C7C52">
        <w:rPr>
          <w:rFonts w:ascii="Times New Roman" w:hAnsi="Times New Roman"/>
        </w:rPr>
        <w:t>The FCDP approached monitoring interactive</w:t>
      </w:r>
      <w:r w:rsidR="00C82CE9">
        <w:rPr>
          <w:rFonts w:ascii="Times New Roman" w:hAnsi="Times New Roman"/>
        </w:rPr>
        <w:t>ly</w:t>
      </w:r>
      <w:r w:rsidRPr="001C7C52">
        <w:rPr>
          <w:rFonts w:ascii="Times New Roman" w:hAnsi="Times New Roman"/>
        </w:rPr>
        <w:t xml:space="preserve">.  Finance and administration staff were allocated different CSOs to build relationships during the life of the Program.  At the Divisional level, strong relationships were also forged between CSOs and the FCDP staff.  The monitoring approach of FCDP was described as </w:t>
      </w:r>
      <w:r w:rsidRPr="001C7C52">
        <w:rPr>
          <w:rFonts w:ascii="Times New Roman" w:hAnsi="Times New Roman"/>
        </w:rPr>
        <w:lastRenderedPageBreak/>
        <w:t xml:space="preserve">‘hands on’ </w:t>
      </w:r>
      <w:r w:rsidR="00C82CE9">
        <w:rPr>
          <w:rFonts w:ascii="Times New Roman" w:hAnsi="Times New Roman"/>
        </w:rPr>
        <w:t>with</w:t>
      </w:r>
      <w:r w:rsidRPr="001C7C52">
        <w:rPr>
          <w:rFonts w:ascii="Times New Roman" w:hAnsi="Times New Roman"/>
        </w:rPr>
        <w:t xml:space="preserve"> capacity building a key outcome.  As noted by one CSO representative: </w:t>
      </w:r>
      <w:r w:rsidRPr="001C7C52">
        <w:rPr>
          <w:rFonts w:ascii="Times New Roman" w:hAnsi="Times New Roman"/>
          <w:i/>
        </w:rPr>
        <w:t xml:space="preserve">“Financial management support – would rate FCDP as very good to excellent.  We met quarterly – they came to our office and sat with us for two days – this process then helped us when we came to have external auditors.” </w:t>
      </w:r>
    </w:p>
    <w:p w14:paraId="4C7A1DF9" w14:textId="3F85B8BF" w:rsidR="004016E5" w:rsidRPr="001C7C52" w:rsidRDefault="004016E5" w:rsidP="004016E5">
      <w:pPr>
        <w:jc w:val="both"/>
        <w:rPr>
          <w:rFonts w:ascii="Times New Roman" w:hAnsi="Times New Roman"/>
          <w:sz w:val="22"/>
          <w:szCs w:val="22"/>
        </w:rPr>
      </w:pPr>
      <w:r w:rsidRPr="001C7C52">
        <w:rPr>
          <w:rFonts w:ascii="Times New Roman" w:hAnsi="Times New Roman"/>
          <w:i/>
        </w:rPr>
        <w:t>Monitoring templates raised awareness and influenced practice:</w:t>
      </w:r>
      <w:r w:rsidRPr="001C7C52">
        <w:rPr>
          <w:rFonts w:ascii="Times New Roman" w:hAnsi="Times New Roman"/>
        </w:rPr>
        <w:t xml:space="preserve"> FCDP templates were an effective way to raise awareness and influence practice of CSOs especially in relation to gender equality and disability inclusion.  As noted by a CSO representative during a CSO FGD: </w:t>
      </w:r>
      <w:r w:rsidRPr="001C7C52">
        <w:rPr>
          <w:rFonts w:ascii="Times New Roman" w:hAnsi="Times New Roman"/>
          <w:i/>
        </w:rPr>
        <w:t>“FCDP wanted us to include women – for us to be mindful and encourage women to participate.  The FCDP templates also have mention of gender and therefore to be approved you have to take this into account.  The reporting templates you had to include gender and disability</w:t>
      </w:r>
      <w:r w:rsidR="00D917F6">
        <w:rPr>
          <w:rFonts w:ascii="Times New Roman" w:hAnsi="Times New Roman"/>
          <w:i/>
        </w:rPr>
        <w:t>.</w:t>
      </w:r>
      <w:r w:rsidRPr="001C7C52">
        <w:rPr>
          <w:rFonts w:ascii="Times New Roman" w:hAnsi="Times New Roman"/>
          <w:i/>
        </w:rPr>
        <w:t>”</w:t>
      </w:r>
      <w:r w:rsidRPr="001C7C52">
        <w:rPr>
          <w:rFonts w:ascii="Times New Roman" w:hAnsi="Times New Roman"/>
        </w:rPr>
        <w:t xml:space="preserve">  Another noted: </w:t>
      </w:r>
      <w:r w:rsidRPr="001C7C52">
        <w:rPr>
          <w:rFonts w:ascii="Times New Roman" w:hAnsi="Times New Roman"/>
          <w:i/>
        </w:rPr>
        <w:t>“Through this process women’s voices were heard.”</w:t>
      </w:r>
      <w:r w:rsidRPr="001C7C52">
        <w:rPr>
          <w:rFonts w:ascii="Times New Roman" w:hAnsi="Times New Roman"/>
        </w:rPr>
        <w:t xml:space="preserve">  While on the whole CSO views on gender and social inclusion were positive, other views</w:t>
      </w:r>
      <w:r w:rsidR="00D917F6">
        <w:rPr>
          <w:rFonts w:ascii="Times New Roman" w:hAnsi="Times New Roman"/>
        </w:rPr>
        <w:t xml:space="preserve"> </w:t>
      </w:r>
      <w:r w:rsidRPr="001C7C52">
        <w:rPr>
          <w:rFonts w:ascii="Times New Roman" w:hAnsi="Times New Roman"/>
        </w:rPr>
        <w:t>suggested that gender and social inclusion should not be imposed</w:t>
      </w:r>
      <w:r w:rsidR="00FC3499">
        <w:rPr>
          <w:rFonts w:ascii="Times New Roman" w:hAnsi="Times New Roman"/>
        </w:rPr>
        <w:t>.</w:t>
      </w:r>
    </w:p>
    <w:p w14:paraId="03DCCA3A" w14:textId="0D610604" w:rsidR="004016E5" w:rsidRPr="00ED5B5C" w:rsidRDefault="004016E5" w:rsidP="004016E5">
      <w:pPr>
        <w:jc w:val="both"/>
        <w:rPr>
          <w:rFonts w:ascii="Times New Roman" w:hAnsi="Times New Roman"/>
        </w:rPr>
      </w:pPr>
      <w:r w:rsidRPr="001C7C52">
        <w:rPr>
          <w:rFonts w:ascii="Times New Roman" w:hAnsi="Times New Roman"/>
          <w:i/>
        </w:rPr>
        <w:t>Reflection and learning approach informed continuous improvement through the life of the program:</w:t>
      </w:r>
      <w:r w:rsidRPr="001C7C52">
        <w:rPr>
          <w:rFonts w:ascii="Times New Roman" w:hAnsi="Times New Roman"/>
        </w:rPr>
        <w:t xml:space="preserve"> The FCDP carried out numerous activities</w:t>
      </w:r>
      <w:r w:rsidRPr="00D30632">
        <w:rPr>
          <w:rFonts w:ascii="Times New Roman" w:hAnsi="Times New Roman"/>
          <w:vertAlign w:val="superscript"/>
        </w:rPr>
        <w:footnoteReference w:id="19"/>
      </w:r>
      <w:r w:rsidRPr="00D30632">
        <w:rPr>
          <w:rFonts w:ascii="Times New Roman" w:hAnsi="Times New Roman"/>
        </w:rPr>
        <w:t xml:space="preserve"> </w:t>
      </w:r>
      <w:r w:rsidRPr="001C7C52">
        <w:rPr>
          <w:rFonts w:ascii="Times New Roman" w:hAnsi="Times New Roman"/>
        </w:rPr>
        <w:t>that stakeholders saw as enabling continuous improvement to program delivery</w:t>
      </w:r>
      <w:r w:rsidR="00D917F6">
        <w:rPr>
          <w:rFonts w:ascii="Times New Roman" w:hAnsi="Times New Roman"/>
        </w:rPr>
        <w:t>, f</w:t>
      </w:r>
      <w:r>
        <w:rPr>
          <w:rFonts w:ascii="Times New Roman" w:hAnsi="Times New Roman"/>
        </w:rPr>
        <w:t>or example: r</w:t>
      </w:r>
      <w:r w:rsidRPr="00ED5B5C">
        <w:rPr>
          <w:rFonts w:ascii="Times New Roman" w:hAnsi="Times New Roman"/>
        </w:rPr>
        <w:t>eview of Round 1 grant allocation resulted in revision to the CAP approach to include community profiling and community development planning to better meet the needs of community</w:t>
      </w:r>
      <w:r>
        <w:rPr>
          <w:rFonts w:ascii="Times New Roman" w:hAnsi="Times New Roman"/>
        </w:rPr>
        <w:t>.</w:t>
      </w:r>
    </w:p>
    <w:p w14:paraId="4846D4B5" w14:textId="17B1F522" w:rsidR="004016E5" w:rsidRPr="001C7C52" w:rsidRDefault="004016E5" w:rsidP="004016E5">
      <w:pPr>
        <w:jc w:val="both"/>
        <w:rPr>
          <w:rFonts w:ascii="Times New Roman" w:hAnsi="Times New Roman"/>
        </w:rPr>
      </w:pPr>
      <w:r w:rsidRPr="001C7C52">
        <w:rPr>
          <w:rFonts w:ascii="Times New Roman" w:hAnsi="Times New Roman"/>
        </w:rPr>
        <w:t xml:space="preserve">Limitations in terms of MEL should also be acknowledged.  The MEL framework was developed part way through the Program (December 2014).  As described by a few CSOs interviewed for the evaluation, changes in CSO monitoring templates part way through funding rounds were disruptive.  The templates were prescriptive and a one-size approach for all.  For some FBOs/CBOs the FCDP reporting requirements were too much, for other organisations with internally established systems, having a FCDP template was duplicative. </w:t>
      </w:r>
    </w:p>
    <w:p w14:paraId="605B0216" w14:textId="2115DBF7" w:rsidR="004016E5" w:rsidRPr="001C7C52" w:rsidRDefault="004016E5" w:rsidP="004016E5">
      <w:pPr>
        <w:jc w:val="both"/>
        <w:rPr>
          <w:rFonts w:ascii="Times New Roman" w:hAnsi="Times New Roman"/>
        </w:rPr>
      </w:pPr>
      <w:r w:rsidRPr="001C7C52">
        <w:rPr>
          <w:rFonts w:ascii="Times New Roman" w:hAnsi="Times New Roman"/>
        </w:rPr>
        <w:t xml:space="preserve">The ET identified some evidence of the FCDP </w:t>
      </w:r>
      <w:r w:rsidRPr="00ED5B5C">
        <w:rPr>
          <w:rFonts w:ascii="Times New Roman" w:hAnsi="Times New Roman"/>
        </w:rPr>
        <w:t>using existing knowledge and expertise of target communities and CSOs</w:t>
      </w:r>
      <w:r w:rsidRPr="001C7C52">
        <w:rPr>
          <w:rFonts w:ascii="Times New Roman" w:hAnsi="Times New Roman"/>
        </w:rPr>
        <w:t xml:space="preserve">, </w:t>
      </w:r>
      <w:r w:rsidR="00005F31">
        <w:rPr>
          <w:rFonts w:ascii="Times New Roman" w:hAnsi="Times New Roman"/>
        </w:rPr>
        <w:t>al</w:t>
      </w:r>
      <w:r w:rsidRPr="001C7C52">
        <w:rPr>
          <w:rFonts w:ascii="Times New Roman" w:hAnsi="Times New Roman"/>
        </w:rPr>
        <w:t xml:space="preserve">though this could have been strengthened.  </w:t>
      </w:r>
    </w:p>
    <w:p w14:paraId="1E6BFA22" w14:textId="77777777" w:rsidR="004016E5" w:rsidRPr="00ED5B5C" w:rsidRDefault="004016E5" w:rsidP="004016E5">
      <w:pPr>
        <w:pStyle w:val="ListParagraph"/>
        <w:numPr>
          <w:ilvl w:val="0"/>
          <w:numId w:val="8"/>
        </w:numPr>
        <w:jc w:val="both"/>
        <w:rPr>
          <w:lang w:val="en-AU" w:bidi="ar-SA"/>
        </w:rPr>
      </w:pPr>
      <w:r w:rsidRPr="00ED5B5C">
        <w:rPr>
          <w:lang w:val="en-AU" w:bidi="ar-SA"/>
        </w:rPr>
        <w:t xml:space="preserve">Contracting organisations with technical competency to train others on topics such as child protection; </w:t>
      </w:r>
    </w:p>
    <w:p w14:paraId="2F67B2A9" w14:textId="77777777" w:rsidR="004016E5" w:rsidRDefault="004016E5" w:rsidP="004016E5">
      <w:pPr>
        <w:pStyle w:val="ListParagraph"/>
        <w:numPr>
          <w:ilvl w:val="0"/>
          <w:numId w:val="8"/>
        </w:numPr>
        <w:jc w:val="both"/>
      </w:pPr>
      <w:r w:rsidRPr="00ED5B5C">
        <w:rPr>
          <w:lang w:val="en-AU" w:bidi="ar-SA"/>
        </w:rPr>
        <w:t>Peer-to-peer learning approach</w:t>
      </w:r>
      <w:r>
        <w:t xml:space="preserve"> </w:t>
      </w:r>
      <w:r w:rsidRPr="00ED5B5C">
        <w:rPr>
          <w:lang w:val="en-AU" w:bidi="ar-SA"/>
        </w:rPr>
        <w:t>and supporting community exchange visits</w:t>
      </w:r>
      <w:r w:rsidRPr="0038166A">
        <w:rPr>
          <w:vertAlign w:val="superscript"/>
        </w:rPr>
        <w:footnoteReference w:id="20"/>
      </w:r>
      <w:r w:rsidRPr="00ED5B5C">
        <w:rPr>
          <w:lang w:val="en-AU" w:bidi="ar-SA"/>
        </w:rPr>
        <w:t>;</w:t>
      </w:r>
    </w:p>
    <w:p w14:paraId="383DBBBC" w14:textId="77777777" w:rsidR="004016E5" w:rsidRPr="00ED5B5C" w:rsidRDefault="004016E5" w:rsidP="004016E5">
      <w:pPr>
        <w:pStyle w:val="ListParagraph"/>
        <w:numPr>
          <w:ilvl w:val="0"/>
          <w:numId w:val="8"/>
        </w:numPr>
        <w:jc w:val="both"/>
        <w:rPr>
          <w:lang w:val="en-AU" w:bidi="ar-SA"/>
        </w:rPr>
      </w:pPr>
      <w:r w:rsidRPr="00ED5B5C">
        <w:rPr>
          <w:lang w:val="en-AU" w:bidi="ar-SA"/>
        </w:rPr>
        <w:t xml:space="preserve">Reflection meetings with participating CSOs as part of annual FCDP review process; </w:t>
      </w:r>
    </w:p>
    <w:p w14:paraId="3357F9EF" w14:textId="5EA45890" w:rsidR="004016E5" w:rsidRPr="00ED5B5C" w:rsidRDefault="004016E5" w:rsidP="004016E5">
      <w:pPr>
        <w:pStyle w:val="ListParagraph"/>
        <w:numPr>
          <w:ilvl w:val="0"/>
          <w:numId w:val="8"/>
        </w:numPr>
        <w:jc w:val="both"/>
        <w:rPr>
          <w:lang w:val="en-AU" w:bidi="ar-SA"/>
        </w:rPr>
      </w:pPr>
      <w:r w:rsidRPr="00ED5B5C">
        <w:rPr>
          <w:lang w:val="en-AU" w:bidi="ar-SA"/>
        </w:rPr>
        <w:t>CSO snapshots provid</w:t>
      </w:r>
      <w:r w:rsidR="00005F31">
        <w:rPr>
          <w:lang w:val="en-AU" w:bidi="ar-SA"/>
        </w:rPr>
        <w:t>ing</w:t>
      </w:r>
      <w:r w:rsidRPr="00ED5B5C">
        <w:rPr>
          <w:lang w:val="en-AU" w:bidi="ar-SA"/>
        </w:rPr>
        <w:t xml:space="preserve"> an assessment of organisational capacity and tailored FCDP efforts to build on and address CSO needs.  While snapshot reports were valued by FCDP staff, they were only described by a few CSO representatives as being key to strengthening capacity;  </w:t>
      </w:r>
    </w:p>
    <w:p w14:paraId="511C091C" w14:textId="77777777" w:rsidR="004016E5" w:rsidRPr="00ED5B5C" w:rsidRDefault="004016E5" w:rsidP="004016E5">
      <w:pPr>
        <w:pStyle w:val="ListParagraph"/>
        <w:numPr>
          <w:ilvl w:val="0"/>
          <w:numId w:val="8"/>
        </w:numPr>
        <w:jc w:val="both"/>
        <w:rPr>
          <w:lang w:val="en-AU" w:bidi="ar-SA"/>
        </w:rPr>
      </w:pPr>
      <w:r w:rsidRPr="00ED5B5C">
        <w:rPr>
          <w:lang w:val="en-AU" w:bidi="ar-SA"/>
        </w:rPr>
        <w:t xml:space="preserve">Community profiling process (CAP) focused on maximising </w:t>
      </w:r>
      <w:r w:rsidRPr="00ED5B5C">
        <w:t>participation of whole community (including women, youth and people living with disability).</w:t>
      </w:r>
    </w:p>
    <w:p w14:paraId="3B96555B" w14:textId="77777777" w:rsidR="004016E5" w:rsidRDefault="004016E5" w:rsidP="004016E5">
      <w:pPr>
        <w:jc w:val="both"/>
        <w:rPr>
          <w:rFonts w:ascii="Times New Roman" w:hAnsi="Times New Roman"/>
        </w:rPr>
      </w:pPr>
    </w:p>
    <w:p w14:paraId="11556A44" w14:textId="670B3AF9" w:rsidR="004016E5" w:rsidRPr="001C7C52" w:rsidRDefault="004016E5" w:rsidP="004016E5">
      <w:pPr>
        <w:jc w:val="both"/>
        <w:rPr>
          <w:rFonts w:ascii="Times New Roman" w:hAnsi="Times New Roman"/>
        </w:rPr>
      </w:pPr>
      <w:r w:rsidRPr="001C7C52">
        <w:rPr>
          <w:rFonts w:ascii="Times New Roman" w:hAnsi="Times New Roman"/>
        </w:rPr>
        <w:t>Outside the scope of the evaluation questions, but equally important, is consideration of how the FCDP used existing knowledge and expertise of GoF.  While this was not possible in the first phase of the Program (up until 2014), once relations between GoA-GoF were normalis</w:t>
      </w:r>
      <w:r w:rsidR="00005F31">
        <w:rPr>
          <w:rFonts w:ascii="Times New Roman" w:hAnsi="Times New Roman"/>
        </w:rPr>
        <w:t>ing</w:t>
      </w:r>
      <w:r w:rsidRPr="001C7C52">
        <w:rPr>
          <w:rFonts w:ascii="Times New Roman" w:hAnsi="Times New Roman"/>
        </w:rPr>
        <w:t xml:space="preserve"> this area was prioritised and effort made to connect with existing Government community development planning arrangements.  </w:t>
      </w:r>
      <w:r>
        <w:rPr>
          <w:rFonts w:ascii="Times New Roman" w:hAnsi="Times New Roman"/>
        </w:rPr>
        <w:t>T</w:t>
      </w:r>
      <w:r w:rsidRPr="001C7C52">
        <w:rPr>
          <w:rFonts w:ascii="Times New Roman" w:hAnsi="Times New Roman"/>
        </w:rPr>
        <w:t xml:space="preserve">he design of the FCDP did not change and </w:t>
      </w:r>
      <w:r w:rsidR="004A7950">
        <w:rPr>
          <w:rFonts w:ascii="Times New Roman" w:hAnsi="Times New Roman"/>
        </w:rPr>
        <w:t>continued</w:t>
      </w:r>
      <w:r w:rsidRPr="001C7C52">
        <w:rPr>
          <w:rFonts w:ascii="Times New Roman" w:hAnsi="Times New Roman"/>
        </w:rPr>
        <w:t xml:space="preserve"> CSO strengthening and support to communities through provision of grants</w:t>
      </w:r>
      <w:r w:rsidR="00DC3C58" w:rsidRPr="001C7C52">
        <w:rPr>
          <w:rFonts w:ascii="Times New Roman" w:hAnsi="Times New Roman"/>
        </w:rPr>
        <w:t xml:space="preserve">.  </w:t>
      </w:r>
      <w:r w:rsidRPr="001C7C52">
        <w:rPr>
          <w:rFonts w:ascii="Times New Roman" w:hAnsi="Times New Roman"/>
        </w:rPr>
        <w:t>Within this scope, CAP 2 grants included CSO community development plans that were linked with and were endorsed by local government.  FCDP reporting suggests that both CSOs and government recognised benefit from this</w:t>
      </w:r>
      <w:r w:rsidR="004A7950">
        <w:rPr>
          <w:rFonts w:ascii="Times New Roman" w:hAnsi="Times New Roman"/>
        </w:rPr>
        <w:t xml:space="preserve"> approach</w:t>
      </w:r>
      <w:r w:rsidR="00655167">
        <w:rPr>
          <w:rFonts w:ascii="Times New Roman" w:hAnsi="Times New Roman"/>
        </w:rPr>
        <w:t>.</w:t>
      </w:r>
      <w:r w:rsidRPr="001C7C52">
        <w:rPr>
          <w:rStyle w:val="FootnoteReference"/>
          <w:rFonts w:ascii="Times New Roman" w:hAnsi="Times New Roman"/>
        </w:rPr>
        <w:footnoteReference w:id="21"/>
      </w:r>
      <w:r w:rsidRPr="001C7C52">
        <w:rPr>
          <w:rFonts w:ascii="Times New Roman" w:hAnsi="Times New Roman"/>
        </w:rPr>
        <w:t xml:space="preserve">  The ET found that CSOs described increased engagement with GoF as a positive benefit of working </w:t>
      </w:r>
      <w:r w:rsidRPr="001C7C52">
        <w:rPr>
          <w:rFonts w:ascii="Times New Roman" w:hAnsi="Times New Roman"/>
        </w:rPr>
        <w:lastRenderedPageBreak/>
        <w:t>through FCDP grant arrangements</w:t>
      </w:r>
      <w:r w:rsidR="00DC3C58" w:rsidRPr="001C7C52">
        <w:rPr>
          <w:rFonts w:ascii="Times New Roman" w:hAnsi="Times New Roman"/>
        </w:rPr>
        <w:t xml:space="preserve">.  </w:t>
      </w:r>
      <w:r w:rsidRPr="001C7C52">
        <w:rPr>
          <w:rFonts w:ascii="Times New Roman" w:hAnsi="Times New Roman"/>
        </w:rPr>
        <w:t xml:space="preserve">Government representatives consulted during the evaluation at divisional, provincial and district levels all cited a desire for CSOs to engage more with government when working in community.  </w:t>
      </w:r>
    </w:p>
    <w:p w14:paraId="14DA5CE4" w14:textId="77777777" w:rsidR="004016E5" w:rsidRPr="001C7C52" w:rsidRDefault="004016E5" w:rsidP="004016E5">
      <w:pPr>
        <w:jc w:val="both"/>
        <w:rPr>
          <w:rFonts w:ascii="Times New Roman" w:hAnsi="Times New Roman"/>
        </w:rPr>
      </w:pPr>
      <w:r w:rsidRPr="001C7C52">
        <w:rPr>
          <w:rFonts w:ascii="Times New Roman" w:hAnsi="Times New Roman"/>
        </w:rPr>
        <w:t xml:space="preserve">The ET found limited evidence of FCDP </w:t>
      </w:r>
      <w:r w:rsidRPr="001C7C52">
        <w:rPr>
          <w:rFonts w:ascii="Times New Roman" w:hAnsi="Times New Roman"/>
          <w:u w:val="single"/>
        </w:rPr>
        <w:t>leveraging support</w:t>
      </w:r>
      <w:r w:rsidRPr="001C7C52">
        <w:rPr>
          <w:rFonts w:ascii="Times New Roman" w:hAnsi="Times New Roman"/>
        </w:rPr>
        <w:t xml:space="preserve"> from other DFAT programs, other donors, the Fijian government and the private sector.  Below are some opportunities where the FCDP could have leveraged existing DFAT programs to achieve the FCDP program objectives: </w:t>
      </w:r>
    </w:p>
    <w:p w14:paraId="182A546C" w14:textId="69CC2100" w:rsidR="004016E5" w:rsidRPr="00ED5B5C" w:rsidRDefault="004016E5" w:rsidP="004016E5">
      <w:pPr>
        <w:pStyle w:val="ListParagraph"/>
        <w:numPr>
          <w:ilvl w:val="0"/>
          <w:numId w:val="18"/>
        </w:numPr>
        <w:jc w:val="both"/>
        <w:rPr>
          <w:lang w:val="en-AU" w:bidi="ar-SA"/>
        </w:rPr>
      </w:pPr>
      <w:r w:rsidRPr="00ED5B5C">
        <w:rPr>
          <w:i/>
          <w:lang w:val="en-AU" w:bidi="ar-SA"/>
        </w:rPr>
        <w:t>Child protection</w:t>
      </w:r>
      <w:r w:rsidRPr="00ED5B5C">
        <w:rPr>
          <w:lang w:val="en-AU" w:bidi="ar-SA"/>
        </w:rPr>
        <w:t xml:space="preserve"> – Pacific Children’s Program (funded by DFAT) developed a facilitation package to promote community ownership of child protection.  Now owned by Department of Social Welfare and supported by </w:t>
      </w:r>
      <w:r w:rsidR="004F4061">
        <w:rPr>
          <w:lang w:val="en-AU" w:bidi="ar-SA"/>
        </w:rPr>
        <w:t>United Nations Children’s Fund (</w:t>
      </w:r>
      <w:r w:rsidRPr="00ED5B5C">
        <w:rPr>
          <w:lang w:val="en-AU" w:bidi="ar-SA"/>
        </w:rPr>
        <w:t>UNICEF</w:t>
      </w:r>
      <w:r w:rsidR="004F4061">
        <w:rPr>
          <w:lang w:val="en-AU" w:bidi="ar-SA"/>
        </w:rPr>
        <w:t>)</w:t>
      </w:r>
      <w:r w:rsidRPr="00ED5B5C">
        <w:rPr>
          <w:lang w:val="en-AU" w:bidi="ar-SA"/>
        </w:rPr>
        <w:t xml:space="preserve"> this package could have been promoted to CSOs/communities.</w:t>
      </w:r>
    </w:p>
    <w:p w14:paraId="2AF5728D" w14:textId="33449415" w:rsidR="004016E5" w:rsidRDefault="004016E5" w:rsidP="004016E5">
      <w:pPr>
        <w:pStyle w:val="ListParagraph"/>
        <w:numPr>
          <w:ilvl w:val="0"/>
          <w:numId w:val="18"/>
        </w:numPr>
      </w:pPr>
      <w:r w:rsidRPr="00ED5B5C">
        <w:rPr>
          <w:i/>
          <w:lang w:val="en-AU" w:bidi="ar-SA"/>
        </w:rPr>
        <w:t>Disaster risk management / climate change</w:t>
      </w:r>
      <w:r w:rsidRPr="00ED5B5C">
        <w:rPr>
          <w:lang w:val="en-AU" w:bidi="ar-SA"/>
        </w:rPr>
        <w:t xml:space="preserve"> – Pacific Risk Resilience Program (PRRP) (funded by DFAT/implemented by UNDP) – promotes integration of risk into development planning.  Tools and resources from </w:t>
      </w:r>
      <w:r>
        <w:t xml:space="preserve">PRRP, </w:t>
      </w:r>
      <w:r w:rsidRPr="00ED5B5C">
        <w:rPr>
          <w:lang w:val="en-AU" w:bidi="ar-SA"/>
        </w:rPr>
        <w:t>which draws on government approaches</w:t>
      </w:r>
      <w:r>
        <w:t>,</w:t>
      </w:r>
      <w:r w:rsidRPr="00ED5B5C">
        <w:rPr>
          <w:lang w:val="en-AU" w:bidi="ar-SA"/>
        </w:rPr>
        <w:t xml:space="preserve"> could have been used by FCDP to ensure that projects (FCDP grants) consider </w:t>
      </w:r>
      <w:r w:rsidR="004A7950">
        <w:rPr>
          <w:lang w:val="en-AU" w:bidi="ar-SA"/>
        </w:rPr>
        <w:t>these risks</w:t>
      </w:r>
      <w:r w:rsidRPr="00ED5B5C">
        <w:rPr>
          <w:lang w:val="en-AU" w:bidi="ar-SA"/>
        </w:rPr>
        <w:t xml:space="preserve">.  </w:t>
      </w:r>
    </w:p>
    <w:p w14:paraId="2538515C" w14:textId="77777777" w:rsidR="004016E5" w:rsidRPr="00ED5B5C" w:rsidRDefault="004016E5" w:rsidP="004016E5">
      <w:pPr>
        <w:pStyle w:val="ListParagraph"/>
        <w:ind w:left="360"/>
        <w:rPr>
          <w:lang w:val="en-AU" w:bidi="ar-SA"/>
        </w:rPr>
      </w:pPr>
    </w:p>
    <w:p w14:paraId="7C95EA7E" w14:textId="40BA1E2D" w:rsidR="004016E5" w:rsidRPr="001C7C52" w:rsidRDefault="004016E5" w:rsidP="004016E5">
      <w:pPr>
        <w:jc w:val="both"/>
        <w:rPr>
          <w:rFonts w:ascii="Times New Roman" w:hAnsi="Times New Roman"/>
        </w:rPr>
      </w:pPr>
      <w:r w:rsidRPr="001C7C52">
        <w:rPr>
          <w:rFonts w:ascii="Times New Roman" w:hAnsi="Times New Roman"/>
        </w:rPr>
        <w:t xml:space="preserve">The ET did find one instance where connections were made between FCDP and DFAT regional disability programing.  DFAT regional staff advised a man living with disability to contact the FCDP </w:t>
      </w:r>
      <w:r w:rsidR="004A7950">
        <w:rPr>
          <w:rFonts w:ascii="Times New Roman" w:hAnsi="Times New Roman"/>
        </w:rPr>
        <w:t>for possible</w:t>
      </w:r>
      <w:r w:rsidRPr="001C7C52">
        <w:rPr>
          <w:rFonts w:ascii="Times New Roman" w:hAnsi="Times New Roman"/>
        </w:rPr>
        <w:t xml:space="preserve"> grant support </w:t>
      </w:r>
      <w:r w:rsidR="004A7950">
        <w:rPr>
          <w:rFonts w:ascii="Times New Roman" w:hAnsi="Times New Roman"/>
        </w:rPr>
        <w:t xml:space="preserve">to </w:t>
      </w:r>
      <w:r w:rsidRPr="001C7C52">
        <w:rPr>
          <w:rFonts w:ascii="Times New Roman" w:hAnsi="Times New Roman"/>
        </w:rPr>
        <w:t xml:space="preserve">people living with disability in his community.  This initial contact resulted in a grant being awarded, managed by a community-based women’s club. </w:t>
      </w:r>
    </w:p>
    <w:p w14:paraId="1E51ED32" w14:textId="1077CBFA" w:rsidR="004016E5" w:rsidRPr="001C7C52" w:rsidRDefault="004016E5" w:rsidP="004016E5">
      <w:pPr>
        <w:jc w:val="both"/>
        <w:rPr>
          <w:rFonts w:ascii="Times New Roman" w:hAnsi="Times New Roman"/>
        </w:rPr>
      </w:pPr>
      <w:r w:rsidRPr="001C7C52">
        <w:rPr>
          <w:rFonts w:ascii="Times New Roman" w:hAnsi="Times New Roman"/>
        </w:rPr>
        <w:t xml:space="preserve">Evidence of leveraging Fijian government resources was found in relation to TC Winston.  CSOs and government officials described FCDP </w:t>
      </w:r>
      <w:r w:rsidR="007A4EF5" w:rsidRPr="001C7C52">
        <w:rPr>
          <w:rFonts w:ascii="Times New Roman" w:hAnsi="Times New Roman"/>
        </w:rPr>
        <w:t>play</w:t>
      </w:r>
      <w:r w:rsidR="007A4EF5">
        <w:rPr>
          <w:rFonts w:ascii="Times New Roman" w:hAnsi="Times New Roman"/>
        </w:rPr>
        <w:t>ing</w:t>
      </w:r>
      <w:r w:rsidR="007A4EF5" w:rsidRPr="001C7C52">
        <w:rPr>
          <w:rFonts w:ascii="Times New Roman" w:hAnsi="Times New Roman"/>
        </w:rPr>
        <w:t xml:space="preserve"> </w:t>
      </w:r>
      <w:r w:rsidRPr="001C7C52">
        <w:rPr>
          <w:rFonts w:ascii="Times New Roman" w:hAnsi="Times New Roman"/>
        </w:rPr>
        <w:t>a facilitating role coordinating CSOs and GoF</w:t>
      </w:r>
      <w:r w:rsidR="007A4EF5">
        <w:rPr>
          <w:rFonts w:ascii="Times New Roman" w:hAnsi="Times New Roman"/>
        </w:rPr>
        <w:t xml:space="preserve"> with CSOs</w:t>
      </w:r>
      <w:r w:rsidRPr="001C7C52">
        <w:rPr>
          <w:rFonts w:ascii="Times New Roman" w:hAnsi="Times New Roman"/>
        </w:rPr>
        <w:t xml:space="preserve"> benefitting from GoF support.  </w:t>
      </w:r>
    </w:p>
    <w:p w14:paraId="48054FBC" w14:textId="60347FC3" w:rsidR="004016E5" w:rsidRPr="001C7C52" w:rsidRDefault="004016E5" w:rsidP="004016E5">
      <w:pPr>
        <w:jc w:val="both"/>
        <w:rPr>
          <w:rFonts w:ascii="Times New Roman" w:hAnsi="Times New Roman"/>
        </w:rPr>
      </w:pPr>
      <w:r w:rsidRPr="001C7C52">
        <w:rPr>
          <w:rFonts w:ascii="Times New Roman" w:hAnsi="Times New Roman"/>
        </w:rPr>
        <w:t>Through the fieldwork activities the ET found no evidence of FCDP leveraging the private sector.  FCDP reporting</w:t>
      </w:r>
      <w:r w:rsidRPr="001C7C52">
        <w:rPr>
          <w:rStyle w:val="FootnoteReference"/>
          <w:rFonts w:ascii="Times New Roman" w:hAnsi="Times New Roman"/>
        </w:rPr>
        <w:footnoteReference w:id="22"/>
      </w:r>
      <w:r w:rsidRPr="001C7C52">
        <w:rPr>
          <w:rFonts w:ascii="Times New Roman" w:hAnsi="Times New Roman"/>
        </w:rPr>
        <w:t xml:space="preserve"> notes that engagement with the private sector was not in the Program design and notes few instances where CSOs have connected with the private sector</w:t>
      </w:r>
      <w:r w:rsidR="007A4EF5">
        <w:rPr>
          <w:rFonts w:ascii="Times New Roman" w:hAnsi="Times New Roman"/>
        </w:rPr>
        <w:t>:</w:t>
      </w:r>
      <w:r w:rsidR="007A4EF5" w:rsidRPr="001C7C52">
        <w:rPr>
          <w:rFonts w:ascii="Times New Roman" w:hAnsi="Times New Roman"/>
        </w:rPr>
        <w:t xml:space="preserve"> </w:t>
      </w:r>
      <w:r w:rsidRPr="001C7C52">
        <w:rPr>
          <w:rFonts w:ascii="Times New Roman" w:hAnsi="Times New Roman"/>
          <w:i/>
        </w:rPr>
        <w:t xml:space="preserve">“There may be potential in the future for the private sector to engage more with CSOs and communities in the delivery of other services, too, such as solar lighting and WASH solutions” </w:t>
      </w:r>
      <w:r w:rsidRPr="001C7C52">
        <w:rPr>
          <w:rFonts w:ascii="Times New Roman" w:hAnsi="Times New Roman"/>
        </w:rPr>
        <w:t xml:space="preserve">(FCDP Program Completion Report, February 2017). </w:t>
      </w:r>
    </w:p>
    <w:p w14:paraId="0ED0BE76" w14:textId="77777777" w:rsidR="004016E5" w:rsidRPr="001C7C52" w:rsidRDefault="004016E5" w:rsidP="004016E5">
      <w:pPr>
        <w:jc w:val="both"/>
        <w:rPr>
          <w:rFonts w:ascii="Times New Roman" w:hAnsi="Times New Roman"/>
          <w:sz w:val="22"/>
          <w:szCs w:val="22"/>
        </w:rPr>
      </w:pPr>
      <w:r w:rsidRPr="001C7C52">
        <w:rPr>
          <w:rFonts w:ascii="Times New Roman" w:hAnsi="Times New Roman"/>
        </w:rPr>
        <w:t xml:space="preserve">The ET further proposes that future efforts to engage the private sector be structured thematically.  Appropriate areas may include disaster management, preparedness and response with particular focus on communication technologies.  Another area may be application of business models, social enterprise models (building from existing Fiji examples), and banking in relation to income generating projects (IGPs).  As noted by one CSO representative </w:t>
      </w:r>
      <w:r w:rsidRPr="001C7C52">
        <w:rPr>
          <w:rFonts w:ascii="Times New Roman" w:hAnsi="Times New Roman"/>
          <w:i/>
        </w:rPr>
        <w:t xml:space="preserve">“there is a need for future focus to strengthen business focus with livelihoods, </w:t>
      </w:r>
      <w:r w:rsidRPr="001C7C52">
        <w:rPr>
          <w:rFonts w:ascii="Times New Roman" w:hAnsi="Times New Roman"/>
          <w:i/>
          <w:sz w:val="22"/>
          <w:szCs w:val="22"/>
        </w:rPr>
        <w:t xml:space="preserve">this will support sustainability: ‘going beyond livelihood to support sustainability’”. </w:t>
      </w:r>
    </w:p>
    <w:p w14:paraId="79275C34" w14:textId="77777777" w:rsidR="004016E5" w:rsidRPr="001C7C52" w:rsidRDefault="004016E5" w:rsidP="004016E5">
      <w:pPr>
        <w:pStyle w:val="Heading2"/>
      </w:pPr>
      <w:bookmarkStart w:id="39" w:name="_Toc488926335"/>
      <w:bookmarkStart w:id="40" w:name="_Toc498305164"/>
      <w:r w:rsidRPr="001C7C52">
        <w:t>4.4 Objective 1</w:t>
      </w:r>
      <w:bookmarkEnd w:id="39"/>
      <w:bookmarkEnd w:id="40"/>
      <w:r w:rsidRPr="001C7C52">
        <w:t xml:space="preserve"> </w:t>
      </w:r>
    </w:p>
    <w:p w14:paraId="76091E97" w14:textId="77777777" w:rsidR="004016E5" w:rsidRDefault="004016E5" w:rsidP="004016E5">
      <w:pPr>
        <w:jc w:val="both"/>
        <w:rPr>
          <w:rFonts w:ascii="Times New Roman" w:hAnsi="Times New Roman"/>
          <w:i/>
        </w:rPr>
      </w:pPr>
      <w:r w:rsidRPr="001C7C52">
        <w:rPr>
          <w:rFonts w:ascii="Times New Roman" w:hAnsi="Times New Roman"/>
          <w:i/>
        </w:rPr>
        <w:t>The evaluation was tasked to assess the extent to which the FCDP mitigated the social and economic hardship faced by poor, vulnerable and excluded communities in Fiji</w:t>
      </w:r>
      <w:r>
        <w:rPr>
          <w:rFonts w:ascii="Times New Roman" w:hAnsi="Times New Roman"/>
          <w:i/>
        </w:rPr>
        <w:t>.</w:t>
      </w:r>
    </w:p>
    <w:p w14:paraId="56E76FAE" w14:textId="77777777" w:rsidR="004016E5" w:rsidRPr="001C7C52" w:rsidRDefault="004016E5" w:rsidP="004016E5">
      <w:pPr>
        <w:jc w:val="both"/>
        <w:rPr>
          <w:rFonts w:ascii="Times New Roman" w:hAnsi="Times New Roman"/>
        </w:rPr>
      </w:pPr>
      <w:r w:rsidRPr="001C7C52">
        <w:rPr>
          <w:rFonts w:ascii="Times New Roman" w:hAnsi="Times New Roman"/>
        </w:rPr>
        <w:t>As evidenced by the fieldwork conducted, the ET considers that ‘communities are better off with this investment than without it.’  Self-assessment by CSOs also aligns with this finding (see Annex 8).  The ET considered the nature of the objective and key terminology to assess achievement against objectives.  While FCDP has made efforts to define the objective</w:t>
      </w:r>
      <w:r w:rsidRPr="001C7C52">
        <w:rPr>
          <w:rStyle w:val="FootnoteReference"/>
          <w:rFonts w:ascii="Times New Roman" w:hAnsi="Times New Roman"/>
        </w:rPr>
        <w:footnoteReference w:id="23"/>
      </w:r>
      <w:r w:rsidRPr="001C7C52">
        <w:rPr>
          <w:rFonts w:ascii="Times New Roman" w:hAnsi="Times New Roman"/>
        </w:rPr>
        <w:t xml:space="preserve">, the terminology is not clear and offers scope for any type of investment to be appropriate.  In future DFAT support, clarification of scope and focus may be helpful to better define program and CSO contribution and contribution to improvement in people’s lives. </w:t>
      </w:r>
    </w:p>
    <w:p w14:paraId="07B4448D" w14:textId="59163E25" w:rsidR="004016E5" w:rsidRPr="001C7C52" w:rsidRDefault="004016E5" w:rsidP="004016E5">
      <w:pPr>
        <w:jc w:val="both"/>
        <w:rPr>
          <w:rFonts w:ascii="Times New Roman" w:hAnsi="Times New Roman"/>
        </w:rPr>
      </w:pPr>
      <w:r w:rsidRPr="001C7C52">
        <w:rPr>
          <w:rFonts w:ascii="Times New Roman" w:hAnsi="Times New Roman"/>
        </w:rPr>
        <w:lastRenderedPageBreak/>
        <w:t xml:space="preserve">The ET found strong evidence that </w:t>
      </w:r>
      <w:r w:rsidRPr="001C7C52">
        <w:rPr>
          <w:rFonts w:ascii="Times New Roman" w:hAnsi="Times New Roman"/>
          <w:u w:val="single"/>
        </w:rPr>
        <w:t>social hardship</w:t>
      </w:r>
      <w:r w:rsidRPr="001C7C52">
        <w:rPr>
          <w:rFonts w:ascii="Times New Roman" w:hAnsi="Times New Roman"/>
        </w:rPr>
        <w:t xml:space="preserve"> was mitigated through FCDP grants in the 10 communities sampled for this evaluation (see Annex 5 for community and grant focus).  The clearest and most immediate changes were related to provision of basic services: </w:t>
      </w:r>
      <w:r w:rsidR="002A319B">
        <w:rPr>
          <w:rFonts w:ascii="Times New Roman" w:hAnsi="Times New Roman"/>
        </w:rPr>
        <w:t>water, sanitation and hygiene (WASH)</w:t>
      </w:r>
      <w:r w:rsidRPr="001C7C52">
        <w:rPr>
          <w:rFonts w:ascii="Times New Roman" w:hAnsi="Times New Roman"/>
        </w:rPr>
        <w:t xml:space="preserve">; electricity; health services, especially in remote areas which have limited access to such services; and improved access to household goods.  Mixed results were evident for grants focused on livelihood / food security (IGPs).  This is reasonable considering the early stages of these projects and the need to consolidate business before profits are realised and distributed for community benefit.  FCDP reporting also found that it takes take time for profits to accumulate and that benefits of impact are likely to </w:t>
      </w:r>
      <w:r w:rsidR="00DC3C58" w:rsidRPr="001C7C52">
        <w:rPr>
          <w:rFonts w:ascii="Times New Roman" w:hAnsi="Times New Roman"/>
        </w:rPr>
        <w:t>be realised</w:t>
      </w:r>
      <w:r w:rsidRPr="001C7C52">
        <w:rPr>
          <w:rFonts w:ascii="Times New Roman" w:hAnsi="Times New Roman"/>
        </w:rPr>
        <w:t xml:space="preserve"> beyond the life of the individual grant.</w:t>
      </w:r>
      <w:r w:rsidRPr="001C7C52">
        <w:rPr>
          <w:rStyle w:val="FootnoteReference"/>
          <w:rFonts w:ascii="Times New Roman" w:hAnsi="Times New Roman"/>
        </w:rPr>
        <w:footnoteReference w:id="24"/>
      </w:r>
    </w:p>
    <w:p w14:paraId="29B67CA3" w14:textId="77777777" w:rsidR="004016E5" w:rsidRPr="001C7C52" w:rsidRDefault="004016E5" w:rsidP="004016E5">
      <w:pPr>
        <w:jc w:val="both"/>
        <w:rPr>
          <w:rFonts w:ascii="Times New Roman" w:hAnsi="Times New Roman"/>
        </w:rPr>
      </w:pPr>
      <w:r w:rsidRPr="001C7C52">
        <w:rPr>
          <w:rFonts w:ascii="Times New Roman" w:hAnsi="Times New Roman"/>
        </w:rPr>
        <w:t xml:space="preserve">Social hardship faced by women has been addressed through the FCDP grants as evidenced through the community visits.  For example, women and children, in particular, have benefitted and are less burdened from water supply improvement projects as they do not have to travel long distances to collect water for domestic use.  </w:t>
      </w:r>
    </w:p>
    <w:p w14:paraId="58D84185" w14:textId="455AF745" w:rsidR="004016E5" w:rsidRPr="001C7C52" w:rsidRDefault="004016E5" w:rsidP="004016E5">
      <w:pPr>
        <w:jc w:val="both"/>
        <w:rPr>
          <w:rFonts w:ascii="Times New Roman" w:hAnsi="Times New Roman"/>
        </w:rPr>
      </w:pPr>
      <w:r w:rsidRPr="001C7C52">
        <w:rPr>
          <w:rFonts w:ascii="Times New Roman" w:hAnsi="Times New Roman"/>
        </w:rPr>
        <w:t>Provision of electricity has made women feel safer in their homes and communities.  Women have also benefited through their involvement in IGPs in different ways within different communities highlighting the unique contexts of each community and gender relations.  For some women, the FCDP grant was the first time they participated in a development project and had earned and managed money; for others the FCDP grant further strengthened their handicraft and business skills.  A key issue in women-led IGPs is the potential for increased burden of labour.  On the whole, this has not been addressed, although in one community men took on roles to support women’s involvement in the IGP activities.  FCDP reporting also noted similar findings in relation to impact on women’s time.</w:t>
      </w:r>
      <w:r w:rsidRPr="001C7C52">
        <w:rPr>
          <w:rStyle w:val="FootnoteReference"/>
          <w:rFonts w:ascii="Times New Roman" w:hAnsi="Times New Roman"/>
        </w:rPr>
        <w:t xml:space="preserve"> </w:t>
      </w:r>
      <w:r w:rsidRPr="001C7C52">
        <w:rPr>
          <w:rStyle w:val="FootnoteReference"/>
          <w:rFonts w:ascii="Times New Roman" w:hAnsi="Times New Roman"/>
        </w:rPr>
        <w:footnoteReference w:id="25"/>
      </w:r>
      <w:r w:rsidRPr="001C7C52">
        <w:rPr>
          <w:rFonts w:ascii="Times New Roman" w:hAnsi="Times New Roman"/>
        </w:rPr>
        <w:t xml:space="preserve"> </w:t>
      </w:r>
    </w:p>
    <w:p w14:paraId="7B567004" w14:textId="23BFCC56" w:rsidR="004016E5" w:rsidRPr="001C7C52" w:rsidRDefault="004016E5" w:rsidP="004016E5">
      <w:pPr>
        <w:widowControl w:val="0"/>
        <w:autoSpaceDE w:val="0"/>
        <w:autoSpaceDN w:val="0"/>
        <w:adjustRightInd w:val="0"/>
        <w:jc w:val="both"/>
        <w:rPr>
          <w:rFonts w:ascii="Times New Roman" w:eastAsia="MS Gothic" w:hAnsi="Times New Roman"/>
          <w:sz w:val="16"/>
          <w:szCs w:val="16"/>
          <w:lang w:val="en-US"/>
        </w:rPr>
      </w:pPr>
      <w:r w:rsidRPr="001C7C52">
        <w:rPr>
          <w:rFonts w:ascii="Times New Roman" w:hAnsi="Times New Roman"/>
        </w:rPr>
        <w:t xml:space="preserve">Positive unintended consequences beyond the initial grant focus were also evidenced through the evaluation.  For example, one community is now planning further development initiatives </w:t>
      </w:r>
      <w:r w:rsidR="007F5BBE">
        <w:rPr>
          <w:rFonts w:ascii="Times New Roman" w:hAnsi="Times New Roman"/>
        </w:rPr>
        <w:t>because</w:t>
      </w:r>
      <w:r w:rsidRPr="001C7C52">
        <w:rPr>
          <w:rFonts w:ascii="Times New Roman" w:hAnsi="Times New Roman"/>
        </w:rPr>
        <w:t xml:space="preserve"> of improved access to water.  Through IGPs, two communities have established contact with external stakeholders who are supporting them in spin off activities. </w:t>
      </w:r>
    </w:p>
    <w:p w14:paraId="3E144E74" w14:textId="77777777" w:rsidR="004016E5" w:rsidRPr="001C7C52" w:rsidRDefault="004016E5" w:rsidP="004016E5">
      <w:pPr>
        <w:jc w:val="both"/>
        <w:rPr>
          <w:rFonts w:ascii="Times New Roman" w:hAnsi="Times New Roman"/>
        </w:rPr>
      </w:pPr>
      <w:r w:rsidRPr="001C7C52">
        <w:rPr>
          <w:rFonts w:ascii="Times New Roman" w:hAnsi="Times New Roman"/>
          <w:u w:val="single"/>
        </w:rPr>
        <w:t>Economic hardship</w:t>
      </w:r>
      <w:r w:rsidRPr="001C7C52">
        <w:rPr>
          <w:rFonts w:ascii="Times New Roman" w:hAnsi="Times New Roman"/>
        </w:rPr>
        <w:t xml:space="preserve"> has been addressed through various grant projects, either directly or indirectly.  It is too early to establish the longer-term benefit for income generating projects.  The ET confirmed through consultations with community members that profits are being made, but as specified in business plans these profits are being retained to consolidate sustainability of the businesses. </w:t>
      </w:r>
    </w:p>
    <w:p w14:paraId="2C127B81" w14:textId="45BEF785" w:rsidR="004016E5" w:rsidRPr="001C7C52" w:rsidRDefault="004016E5" w:rsidP="004016E5">
      <w:pPr>
        <w:jc w:val="both"/>
        <w:rPr>
          <w:rFonts w:ascii="Times New Roman" w:hAnsi="Times New Roman"/>
        </w:rPr>
      </w:pPr>
      <w:r w:rsidRPr="001C7C52">
        <w:rPr>
          <w:rFonts w:ascii="Times New Roman" w:hAnsi="Times New Roman"/>
        </w:rPr>
        <w:t>Projects are helping communities save money.  For example, in one village, community members noted that they are able to access household provisions in their communities instead of travelling to a larger town nearby – they save money on travel costs, they buy smaller amounts based on immediate needs.  Previously</w:t>
      </w:r>
      <w:r w:rsidR="002A319B">
        <w:rPr>
          <w:rFonts w:ascii="Times New Roman" w:hAnsi="Times New Roman"/>
        </w:rPr>
        <w:t>,</w:t>
      </w:r>
      <w:r w:rsidRPr="001C7C52">
        <w:rPr>
          <w:rFonts w:ascii="Times New Roman" w:hAnsi="Times New Roman"/>
        </w:rPr>
        <w:t xml:space="preserve"> buying in bulk </w:t>
      </w:r>
      <w:r w:rsidR="002A319B">
        <w:rPr>
          <w:rFonts w:ascii="Times New Roman" w:hAnsi="Times New Roman"/>
        </w:rPr>
        <w:t xml:space="preserve">often meant </w:t>
      </w:r>
      <w:r w:rsidRPr="001C7C52">
        <w:rPr>
          <w:rFonts w:ascii="Times New Roman" w:hAnsi="Times New Roman"/>
        </w:rPr>
        <w:t>food spoiled in their homes.  In another settlement, households are saving money on electricity costs as noted by one individual: “</w:t>
      </w:r>
      <w:r w:rsidRPr="001C7C52">
        <w:rPr>
          <w:rFonts w:ascii="Times New Roman" w:hAnsi="Times New Roman"/>
          <w:i/>
        </w:rPr>
        <w:t xml:space="preserve">We used to pay electricity bill $20-50 per week, and since the solar we have been able to save that money.  Previously, we would just worry so much about the electricity bill, we would give up some other things we wanted just to make sure we could have the money to pay for the electricity bill.” </w:t>
      </w:r>
    </w:p>
    <w:p w14:paraId="5C18C2A7" w14:textId="77777777" w:rsidR="004016E5" w:rsidRPr="001C7C52" w:rsidRDefault="004016E5" w:rsidP="004016E5">
      <w:pPr>
        <w:jc w:val="both"/>
        <w:rPr>
          <w:rFonts w:ascii="Times New Roman" w:hAnsi="Times New Roman"/>
        </w:rPr>
      </w:pPr>
      <w:r w:rsidRPr="001C7C52">
        <w:rPr>
          <w:rFonts w:ascii="Times New Roman" w:hAnsi="Times New Roman"/>
        </w:rPr>
        <w:t xml:space="preserve">Based on the fieldwork carried out, the ET found mixed levels of ownership and sustainability of program benefits.  Across the 10 communities visited: four communities are assessed as having a high likelihood of sustainability and project benefits; three communities as having mid-range likelihood of sustainability; and three having low likelihood of sustainability.  Drawing on the experience across the 10 communities the ET identified factors, which support and undermine sustainability. </w:t>
      </w:r>
    </w:p>
    <w:p w14:paraId="3CF062C0" w14:textId="04C7B42C" w:rsidR="004016E5" w:rsidRPr="001C7C52" w:rsidRDefault="004016E5" w:rsidP="004016E5">
      <w:pPr>
        <w:pStyle w:val="Caption"/>
        <w:jc w:val="both"/>
        <w:rPr>
          <w:rFonts w:ascii="Times New Roman" w:hAnsi="Times New Roman"/>
        </w:rPr>
      </w:pPr>
      <w:r w:rsidRPr="001C7C52">
        <w:rPr>
          <w:rFonts w:ascii="Times New Roman" w:hAnsi="Times New Roman"/>
        </w:rPr>
        <w:t xml:space="preserve">Table </w:t>
      </w:r>
      <w:r w:rsidRPr="001C7C52">
        <w:rPr>
          <w:rFonts w:ascii="Times New Roman" w:hAnsi="Times New Roman"/>
        </w:rPr>
        <w:fldChar w:fldCharType="begin"/>
      </w:r>
      <w:r w:rsidRPr="001C7C52">
        <w:rPr>
          <w:rFonts w:ascii="Times New Roman" w:hAnsi="Times New Roman"/>
        </w:rPr>
        <w:instrText xml:space="preserve"> SEQ Table \* ARABIC </w:instrText>
      </w:r>
      <w:r w:rsidRPr="001C7C52">
        <w:rPr>
          <w:rFonts w:ascii="Times New Roman" w:hAnsi="Times New Roman"/>
        </w:rPr>
        <w:fldChar w:fldCharType="separate"/>
      </w:r>
      <w:r w:rsidR="00A85CA3">
        <w:rPr>
          <w:rFonts w:ascii="Times New Roman" w:hAnsi="Times New Roman"/>
          <w:noProof/>
        </w:rPr>
        <w:t>2</w:t>
      </w:r>
      <w:r w:rsidRPr="001C7C52">
        <w:rPr>
          <w:rFonts w:ascii="Times New Roman" w:hAnsi="Times New Roman"/>
          <w:noProof/>
        </w:rPr>
        <w:fldChar w:fldCharType="end"/>
      </w:r>
      <w:r w:rsidRPr="001C7C52">
        <w:rPr>
          <w:rFonts w:ascii="Times New Roman" w:hAnsi="Times New Roman"/>
        </w:rPr>
        <w:t>: Factors that support / undermine sustainability</w:t>
      </w:r>
    </w:p>
    <w:tbl>
      <w:tblPr>
        <w:tblStyle w:val="TableGrid"/>
        <w:tblW w:w="0" w:type="auto"/>
        <w:tblLook w:val="04A0" w:firstRow="1" w:lastRow="0" w:firstColumn="1" w:lastColumn="0" w:noHBand="0" w:noVBand="1"/>
      </w:tblPr>
      <w:tblGrid>
        <w:gridCol w:w="4531"/>
        <w:gridCol w:w="4531"/>
      </w:tblGrid>
      <w:tr w:rsidR="004016E5" w:rsidRPr="001C7C52" w14:paraId="69850684" w14:textId="77777777" w:rsidTr="005A1182">
        <w:tc>
          <w:tcPr>
            <w:tcW w:w="4621" w:type="dxa"/>
          </w:tcPr>
          <w:p w14:paraId="6D0930AC" w14:textId="77777777" w:rsidR="004016E5" w:rsidRPr="00ED5B5C" w:rsidRDefault="004016E5" w:rsidP="005A1182">
            <w:pPr>
              <w:jc w:val="both"/>
              <w:rPr>
                <w:rFonts w:ascii="Times New Roman" w:eastAsiaTheme="minorHAnsi" w:hAnsi="Times New Roman" w:cstheme="minorBidi"/>
                <w:sz w:val="22"/>
                <w:szCs w:val="22"/>
              </w:rPr>
            </w:pPr>
            <w:r w:rsidRPr="00ED5B5C">
              <w:rPr>
                <w:rFonts w:ascii="Times New Roman" w:eastAsiaTheme="minorHAnsi" w:hAnsi="Times New Roman" w:cstheme="minorBidi"/>
                <w:sz w:val="22"/>
                <w:szCs w:val="22"/>
              </w:rPr>
              <w:t xml:space="preserve">Factors which support sustainability </w:t>
            </w:r>
          </w:p>
        </w:tc>
        <w:tc>
          <w:tcPr>
            <w:tcW w:w="4621" w:type="dxa"/>
          </w:tcPr>
          <w:p w14:paraId="149D16EC" w14:textId="77777777" w:rsidR="004016E5" w:rsidRPr="00ED5B5C" w:rsidRDefault="004016E5" w:rsidP="005A1182">
            <w:pPr>
              <w:jc w:val="both"/>
              <w:rPr>
                <w:rFonts w:ascii="Times New Roman" w:eastAsiaTheme="minorHAnsi" w:hAnsi="Times New Roman" w:cstheme="minorBidi"/>
                <w:sz w:val="22"/>
                <w:szCs w:val="22"/>
              </w:rPr>
            </w:pPr>
            <w:r w:rsidRPr="00ED5B5C">
              <w:rPr>
                <w:rFonts w:ascii="Times New Roman" w:eastAsiaTheme="minorHAnsi" w:hAnsi="Times New Roman" w:cstheme="minorBidi"/>
                <w:sz w:val="22"/>
                <w:szCs w:val="22"/>
              </w:rPr>
              <w:t xml:space="preserve">Factors which undermine sustainability </w:t>
            </w:r>
          </w:p>
        </w:tc>
      </w:tr>
      <w:tr w:rsidR="004016E5" w:rsidRPr="001C7C52" w14:paraId="60F93522" w14:textId="77777777" w:rsidTr="005A1182">
        <w:tc>
          <w:tcPr>
            <w:tcW w:w="4621" w:type="dxa"/>
          </w:tcPr>
          <w:p w14:paraId="2F57EB4B" w14:textId="77777777" w:rsidR="004016E5" w:rsidRPr="00ED5B5C" w:rsidRDefault="004016E5" w:rsidP="004016E5">
            <w:pPr>
              <w:pStyle w:val="ListParagraph"/>
              <w:numPr>
                <w:ilvl w:val="0"/>
                <w:numId w:val="11"/>
              </w:numPr>
              <w:jc w:val="both"/>
              <w:rPr>
                <w:rFonts w:eastAsiaTheme="minorHAnsi" w:cstheme="minorBidi"/>
                <w:sz w:val="22"/>
                <w:szCs w:val="22"/>
                <w:lang w:val="en-AU" w:bidi="ar-SA"/>
              </w:rPr>
            </w:pPr>
            <w:r w:rsidRPr="00ED5B5C">
              <w:rPr>
                <w:rFonts w:eastAsiaTheme="minorHAnsi" w:cstheme="minorBidi"/>
                <w:sz w:val="22"/>
                <w:szCs w:val="22"/>
                <w:lang w:val="en-AU" w:bidi="ar-SA"/>
              </w:rPr>
              <w:lastRenderedPageBreak/>
              <w:t xml:space="preserve">Quality, strong community leadership / community governance </w:t>
            </w:r>
          </w:p>
          <w:p w14:paraId="5AEA60F4" w14:textId="4A2A77B1" w:rsidR="004016E5" w:rsidRPr="00ED5B5C" w:rsidRDefault="004016E5" w:rsidP="004016E5">
            <w:pPr>
              <w:pStyle w:val="ListParagraph"/>
              <w:numPr>
                <w:ilvl w:val="0"/>
                <w:numId w:val="11"/>
              </w:numPr>
              <w:jc w:val="both"/>
              <w:rPr>
                <w:rFonts w:eastAsiaTheme="minorHAnsi" w:cstheme="minorBidi"/>
                <w:sz w:val="22"/>
                <w:szCs w:val="22"/>
                <w:lang w:val="en-AU" w:bidi="ar-SA"/>
              </w:rPr>
            </w:pPr>
            <w:r w:rsidRPr="00ED5B5C">
              <w:rPr>
                <w:rFonts w:eastAsiaTheme="minorHAnsi" w:cstheme="minorBidi"/>
                <w:sz w:val="22"/>
                <w:szCs w:val="22"/>
                <w:lang w:val="en-AU" w:bidi="ar-SA"/>
              </w:rPr>
              <w:t xml:space="preserve">Access </w:t>
            </w:r>
            <w:r w:rsidR="00D64CA9">
              <w:rPr>
                <w:rFonts w:eastAsiaTheme="minorHAnsi" w:cstheme="minorBidi"/>
                <w:sz w:val="22"/>
                <w:szCs w:val="22"/>
                <w:lang w:val="en-AU" w:bidi="ar-SA"/>
              </w:rPr>
              <w:t>a</w:t>
            </w:r>
            <w:r w:rsidRPr="00ED5B5C">
              <w:rPr>
                <w:rFonts w:eastAsiaTheme="minorHAnsi" w:cstheme="minorBidi"/>
                <w:sz w:val="22"/>
                <w:szCs w:val="22"/>
                <w:lang w:val="en-AU" w:bidi="ar-SA"/>
              </w:rPr>
              <w:t xml:space="preserve">nd ongoing exposure to external actors </w:t>
            </w:r>
          </w:p>
          <w:p w14:paraId="6C966022" w14:textId="77777777" w:rsidR="004016E5" w:rsidRPr="00ED5B5C" w:rsidRDefault="004016E5" w:rsidP="004016E5">
            <w:pPr>
              <w:pStyle w:val="ListParagraph"/>
              <w:numPr>
                <w:ilvl w:val="0"/>
                <w:numId w:val="11"/>
              </w:numPr>
              <w:jc w:val="both"/>
              <w:rPr>
                <w:rFonts w:eastAsiaTheme="minorHAnsi" w:cstheme="minorBidi"/>
                <w:sz w:val="22"/>
                <w:szCs w:val="22"/>
                <w:lang w:val="en-AU" w:bidi="ar-SA"/>
              </w:rPr>
            </w:pPr>
            <w:r w:rsidRPr="00ED5B5C">
              <w:rPr>
                <w:rFonts w:eastAsiaTheme="minorHAnsi" w:cstheme="minorBidi"/>
                <w:sz w:val="22"/>
                <w:szCs w:val="22"/>
                <w:lang w:val="en-AU" w:bidi="ar-SA"/>
              </w:rPr>
              <w:t xml:space="preserve">Tangible benefits are felt and shared across the community </w:t>
            </w:r>
          </w:p>
          <w:p w14:paraId="5FF2DCFB" w14:textId="77777777" w:rsidR="004016E5" w:rsidRPr="00ED5B5C" w:rsidRDefault="004016E5" w:rsidP="004016E5">
            <w:pPr>
              <w:pStyle w:val="ListParagraph"/>
              <w:numPr>
                <w:ilvl w:val="0"/>
                <w:numId w:val="11"/>
              </w:numPr>
              <w:jc w:val="both"/>
              <w:rPr>
                <w:rFonts w:eastAsiaTheme="minorHAnsi" w:cstheme="minorBidi"/>
                <w:sz w:val="22"/>
                <w:szCs w:val="22"/>
                <w:lang w:val="en-AU" w:bidi="ar-SA"/>
              </w:rPr>
            </w:pPr>
            <w:r w:rsidRPr="00ED5B5C">
              <w:rPr>
                <w:rFonts w:eastAsiaTheme="minorHAnsi" w:cstheme="minorBidi"/>
                <w:sz w:val="22"/>
                <w:szCs w:val="22"/>
                <w:lang w:val="en-AU" w:bidi="ar-SA"/>
              </w:rPr>
              <w:t>Longer-term CSO engagement in community sustains the momentum and agenda of the development project</w:t>
            </w:r>
          </w:p>
          <w:p w14:paraId="031460EE" w14:textId="77777777" w:rsidR="004016E5" w:rsidRPr="00ED5B5C" w:rsidRDefault="004016E5" w:rsidP="004016E5">
            <w:pPr>
              <w:pStyle w:val="ListParagraph"/>
              <w:numPr>
                <w:ilvl w:val="0"/>
                <w:numId w:val="11"/>
              </w:numPr>
              <w:jc w:val="both"/>
              <w:rPr>
                <w:rFonts w:eastAsiaTheme="minorHAnsi" w:cstheme="minorBidi"/>
                <w:sz w:val="22"/>
                <w:szCs w:val="22"/>
                <w:lang w:val="en-AU" w:bidi="ar-SA"/>
              </w:rPr>
            </w:pPr>
            <w:r w:rsidRPr="00ED5B5C">
              <w:rPr>
                <w:rFonts w:eastAsiaTheme="minorHAnsi" w:cstheme="minorBidi"/>
                <w:sz w:val="22"/>
                <w:szCs w:val="22"/>
                <w:lang w:val="en-AU" w:bidi="ar-SA"/>
              </w:rPr>
              <w:t xml:space="preserve">Women are active and organised in the community and well connected to broader community governance structure </w:t>
            </w:r>
          </w:p>
          <w:p w14:paraId="3FD73279" w14:textId="77777777" w:rsidR="004016E5" w:rsidRPr="00ED5B5C" w:rsidRDefault="004016E5" w:rsidP="004016E5">
            <w:pPr>
              <w:pStyle w:val="ListParagraph"/>
              <w:numPr>
                <w:ilvl w:val="0"/>
                <w:numId w:val="11"/>
              </w:numPr>
              <w:jc w:val="both"/>
              <w:rPr>
                <w:rFonts w:eastAsiaTheme="minorHAnsi" w:cstheme="minorBidi"/>
                <w:sz w:val="22"/>
                <w:szCs w:val="22"/>
              </w:rPr>
            </w:pPr>
            <w:r w:rsidRPr="00ED5B5C">
              <w:rPr>
                <w:rFonts w:eastAsiaTheme="minorHAnsi" w:cstheme="minorBidi"/>
                <w:sz w:val="22"/>
                <w:szCs w:val="22"/>
                <w:lang w:val="en-AU" w:bidi="ar-SA"/>
              </w:rPr>
              <w:t>Youth are active and appreciated as key to the community development agenda by the community governance structure</w:t>
            </w:r>
          </w:p>
        </w:tc>
        <w:tc>
          <w:tcPr>
            <w:tcW w:w="4621" w:type="dxa"/>
          </w:tcPr>
          <w:p w14:paraId="3DB825A6" w14:textId="77777777" w:rsidR="004016E5" w:rsidRPr="00ED5B5C" w:rsidRDefault="004016E5" w:rsidP="004016E5">
            <w:pPr>
              <w:pStyle w:val="ListParagraph"/>
              <w:numPr>
                <w:ilvl w:val="0"/>
                <w:numId w:val="11"/>
              </w:numPr>
              <w:jc w:val="both"/>
              <w:rPr>
                <w:rFonts w:eastAsiaTheme="minorHAnsi" w:cstheme="minorBidi"/>
                <w:sz w:val="22"/>
                <w:szCs w:val="22"/>
              </w:rPr>
            </w:pPr>
            <w:r w:rsidRPr="00ED5B5C">
              <w:rPr>
                <w:rFonts w:eastAsiaTheme="minorHAnsi" w:cstheme="minorBidi"/>
                <w:sz w:val="22"/>
                <w:szCs w:val="22"/>
                <w:lang w:val="en-AU" w:bidi="ar-SA"/>
              </w:rPr>
              <w:t xml:space="preserve">Weak community leadership / community governance </w:t>
            </w:r>
          </w:p>
          <w:p w14:paraId="5C892C0B" w14:textId="77777777" w:rsidR="004016E5" w:rsidRPr="00ED5B5C" w:rsidRDefault="004016E5" w:rsidP="004016E5">
            <w:pPr>
              <w:pStyle w:val="ListParagraph"/>
              <w:numPr>
                <w:ilvl w:val="0"/>
                <w:numId w:val="11"/>
              </w:numPr>
              <w:jc w:val="both"/>
              <w:rPr>
                <w:rFonts w:eastAsiaTheme="minorHAnsi" w:cstheme="minorBidi"/>
                <w:sz w:val="22"/>
                <w:szCs w:val="22"/>
              </w:rPr>
            </w:pPr>
            <w:r w:rsidRPr="00ED5B5C">
              <w:rPr>
                <w:rFonts w:eastAsiaTheme="minorHAnsi" w:cstheme="minorBidi"/>
                <w:sz w:val="22"/>
                <w:szCs w:val="22"/>
                <w:lang w:val="en-AU" w:bidi="ar-SA"/>
              </w:rPr>
              <w:t>Weak link of the community development project to community leadership / community governance</w:t>
            </w:r>
          </w:p>
          <w:p w14:paraId="156B7A90" w14:textId="77777777" w:rsidR="004016E5" w:rsidRPr="00ED5B5C" w:rsidRDefault="004016E5" w:rsidP="004016E5">
            <w:pPr>
              <w:pStyle w:val="ListParagraph"/>
              <w:numPr>
                <w:ilvl w:val="0"/>
                <w:numId w:val="11"/>
              </w:numPr>
              <w:jc w:val="both"/>
              <w:rPr>
                <w:rFonts w:eastAsiaTheme="minorHAnsi" w:cstheme="minorBidi"/>
                <w:sz w:val="22"/>
                <w:szCs w:val="22"/>
              </w:rPr>
            </w:pPr>
            <w:r w:rsidRPr="00ED5B5C">
              <w:rPr>
                <w:rFonts w:eastAsiaTheme="minorHAnsi" w:cstheme="minorBidi"/>
                <w:sz w:val="22"/>
                <w:szCs w:val="22"/>
                <w:lang w:val="en-AU" w:bidi="ar-SA"/>
              </w:rPr>
              <w:t>Limited ownership of the project by community leadership / community governance</w:t>
            </w:r>
          </w:p>
          <w:p w14:paraId="5749B49D" w14:textId="77777777" w:rsidR="004016E5" w:rsidRPr="00ED5B5C" w:rsidRDefault="004016E5" w:rsidP="004016E5">
            <w:pPr>
              <w:pStyle w:val="ListParagraph"/>
              <w:numPr>
                <w:ilvl w:val="0"/>
                <w:numId w:val="11"/>
              </w:numPr>
              <w:jc w:val="both"/>
              <w:rPr>
                <w:rFonts w:eastAsiaTheme="minorHAnsi" w:cstheme="minorBidi"/>
                <w:sz w:val="22"/>
                <w:szCs w:val="22"/>
              </w:rPr>
            </w:pPr>
            <w:r w:rsidRPr="00ED5B5C">
              <w:rPr>
                <w:rFonts w:eastAsiaTheme="minorHAnsi" w:cstheme="minorBidi"/>
                <w:sz w:val="22"/>
                <w:szCs w:val="22"/>
                <w:lang w:val="en-AU" w:bidi="ar-SA"/>
              </w:rPr>
              <w:t xml:space="preserve">Fragmented community and limited shared benefits of the project  </w:t>
            </w:r>
          </w:p>
          <w:p w14:paraId="41A2BDC2" w14:textId="77777777" w:rsidR="004016E5" w:rsidRPr="00ED5B5C" w:rsidRDefault="004016E5" w:rsidP="004016E5">
            <w:pPr>
              <w:pStyle w:val="ListParagraph"/>
              <w:numPr>
                <w:ilvl w:val="0"/>
                <w:numId w:val="11"/>
              </w:numPr>
              <w:jc w:val="both"/>
              <w:rPr>
                <w:rFonts w:eastAsiaTheme="minorHAnsi" w:cstheme="minorBidi"/>
                <w:sz w:val="22"/>
                <w:szCs w:val="22"/>
              </w:rPr>
            </w:pPr>
            <w:r w:rsidRPr="00ED5B5C">
              <w:rPr>
                <w:rFonts w:eastAsiaTheme="minorHAnsi" w:cstheme="minorBidi"/>
                <w:sz w:val="22"/>
                <w:szCs w:val="22"/>
                <w:lang w:val="en-AU" w:bidi="ar-SA"/>
              </w:rPr>
              <w:t xml:space="preserve">Weak link to relevant government agencies </w:t>
            </w:r>
          </w:p>
          <w:p w14:paraId="1B568356" w14:textId="77777777" w:rsidR="004016E5" w:rsidRPr="00ED5B5C" w:rsidRDefault="004016E5" w:rsidP="004016E5">
            <w:pPr>
              <w:pStyle w:val="ListParagraph"/>
              <w:numPr>
                <w:ilvl w:val="0"/>
                <w:numId w:val="11"/>
              </w:numPr>
              <w:jc w:val="both"/>
              <w:rPr>
                <w:rFonts w:eastAsiaTheme="minorHAnsi" w:cstheme="minorBidi"/>
                <w:sz w:val="22"/>
                <w:szCs w:val="22"/>
              </w:rPr>
            </w:pPr>
            <w:r w:rsidRPr="00ED5B5C">
              <w:rPr>
                <w:rFonts w:eastAsiaTheme="minorHAnsi" w:cstheme="minorBidi"/>
                <w:sz w:val="22"/>
                <w:szCs w:val="22"/>
                <w:lang w:val="en-AU" w:bidi="ar-SA"/>
              </w:rPr>
              <w:t xml:space="preserve">Lack of continued engagement / monitoring / mentoring by CSO such that the project gets lost in the community </w:t>
            </w:r>
          </w:p>
        </w:tc>
      </w:tr>
    </w:tbl>
    <w:p w14:paraId="537850B6" w14:textId="77777777" w:rsidR="004016E5" w:rsidRPr="001C7C52" w:rsidRDefault="004016E5" w:rsidP="004016E5">
      <w:pPr>
        <w:jc w:val="both"/>
        <w:rPr>
          <w:rFonts w:ascii="Times New Roman" w:hAnsi="Times New Roman"/>
        </w:rPr>
      </w:pPr>
      <w:r w:rsidRPr="001C7C52">
        <w:rPr>
          <w:rFonts w:ascii="Times New Roman" w:hAnsi="Times New Roman"/>
        </w:rPr>
        <w:br/>
        <w:t xml:space="preserve">Overall the FCDP has responded to community needs.  In the Northern division, government representatives cited WASH as a priority issue, which was addressed through multiple grants.  In most instances, priority issues identified by communities in community profiling and community development plans were aligned with FCDP grants, but this was not uniform across the 10 sample communities.   </w:t>
      </w:r>
    </w:p>
    <w:p w14:paraId="49BD3D85" w14:textId="77777777" w:rsidR="004016E5" w:rsidRPr="001C7C52" w:rsidRDefault="004016E5" w:rsidP="004016E5">
      <w:pPr>
        <w:jc w:val="both"/>
        <w:rPr>
          <w:rFonts w:ascii="Times New Roman" w:hAnsi="Times New Roman"/>
        </w:rPr>
      </w:pPr>
      <w:r w:rsidRPr="001C7C52">
        <w:rPr>
          <w:rFonts w:ascii="Times New Roman" w:hAnsi="Times New Roman"/>
        </w:rPr>
        <w:t xml:space="preserve">Based on findings from the community visits, broad concerns were identified by the ET: </w:t>
      </w:r>
    </w:p>
    <w:p w14:paraId="7BEDE444" w14:textId="77777777" w:rsidR="004016E5" w:rsidRPr="00C026CD" w:rsidRDefault="004016E5" w:rsidP="004016E5">
      <w:pPr>
        <w:pStyle w:val="ListParagraph"/>
        <w:numPr>
          <w:ilvl w:val="0"/>
          <w:numId w:val="19"/>
        </w:numPr>
        <w:jc w:val="both"/>
        <w:rPr>
          <w:lang w:val="en-AU" w:bidi="ar-SA"/>
        </w:rPr>
      </w:pPr>
      <w:r w:rsidRPr="00C026CD">
        <w:rPr>
          <w:lang w:val="en-AU" w:bidi="ar-SA"/>
        </w:rPr>
        <w:t>Informed by principles of aid/development effectiveness, to what extent should DFAT funds be supporting delivery of basic services, rather than strengthening local systems to better deliver these services?</w:t>
      </w:r>
    </w:p>
    <w:p w14:paraId="705AF372" w14:textId="77777777" w:rsidR="004016E5" w:rsidRPr="00C026CD" w:rsidRDefault="004016E5" w:rsidP="004016E5">
      <w:pPr>
        <w:pStyle w:val="ListParagraph"/>
        <w:numPr>
          <w:ilvl w:val="0"/>
          <w:numId w:val="19"/>
        </w:numPr>
        <w:jc w:val="both"/>
        <w:rPr>
          <w:lang w:val="en-AU" w:bidi="ar-SA"/>
        </w:rPr>
      </w:pPr>
      <w:r w:rsidRPr="00C026CD">
        <w:rPr>
          <w:lang w:val="en-AU" w:bidi="ar-SA"/>
        </w:rPr>
        <w:t xml:space="preserve">Efforts were made by the FCDP to value a community development planning process and outcome (a community development plan) in its own right, and as a unique contribution for the community, separate to the provision of grants.  However, this distinction was not fully understood by CSOs and communities alike.  Where projects were not funded, community members described to the ET confusion about the “process of talk and then no action.”  The ET found evidence of only one community where the Community Development Plan (CDP) had community ownership and the community was empowered (through the </w:t>
      </w:r>
      <w:r w:rsidRPr="00DC3C58">
        <w:rPr>
          <w:i/>
          <w:lang w:val="en-AU"/>
        </w:rPr>
        <w:t>Turaga-ni-koro</w:t>
      </w:r>
      <w:r w:rsidRPr="00C026CD">
        <w:rPr>
          <w:lang w:val="en-AU" w:bidi="ar-SA"/>
        </w:rPr>
        <w:t xml:space="preserve">) to prioritise development initiatives and seek assistance informed by the CDP. </w:t>
      </w:r>
    </w:p>
    <w:p w14:paraId="6C3A483C" w14:textId="77777777" w:rsidR="004016E5" w:rsidRPr="00C026CD" w:rsidRDefault="004016E5" w:rsidP="004016E5">
      <w:pPr>
        <w:pStyle w:val="ListParagraph"/>
        <w:numPr>
          <w:ilvl w:val="0"/>
          <w:numId w:val="19"/>
        </w:numPr>
        <w:jc w:val="both"/>
        <w:rPr>
          <w:lang w:val="en-AU" w:bidi="ar-SA"/>
        </w:rPr>
      </w:pPr>
      <w:r w:rsidRPr="00C026CD">
        <w:rPr>
          <w:lang w:val="en-AU" w:bidi="ar-SA"/>
        </w:rPr>
        <w:t xml:space="preserve">The process for community development planning was needs-focused and identified problems to be addressed which potentially undermines local ownership and sustainability.  </w:t>
      </w:r>
    </w:p>
    <w:p w14:paraId="12F20E53" w14:textId="77777777" w:rsidR="004016E5" w:rsidRPr="00C026CD" w:rsidRDefault="004016E5" w:rsidP="004016E5">
      <w:pPr>
        <w:pStyle w:val="Heading2"/>
        <w:rPr>
          <w:rFonts w:eastAsiaTheme="minorHAnsi" w:cstheme="minorBidi"/>
          <w:b w:val="0"/>
          <w:bCs w:val="0"/>
          <w:i w:val="0"/>
          <w:iCs w:val="0"/>
          <w:sz w:val="22"/>
          <w:szCs w:val="22"/>
        </w:rPr>
      </w:pPr>
    </w:p>
    <w:p w14:paraId="6B1C489D" w14:textId="77777777" w:rsidR="004016E5" w:rsidRPr="001C7C52" w:rsidRDefault="004016E5" w:rsidP="004016E5">
      <w:pPr>
        <w:pStyle w:val="Heading2"/>
      </w:pPr>
      <w:bookmarkStart w:id="41" w:name="_Toc488926336"/>
      <w:bookmarkStart w:id="42" w:name="_Toc498305165"/>
      <w:r w:rsidRPr="001C7C52">
        <w:t>4.5 Objective 2</w:t>
      </w:r>
      <w:bookmarkEnd w:id="41"/>
      <w:bookmarkEnd w:id="42"/>
    </w:p>
    <w:p w14:paraId="371A8D4C" w14:textId="77777777" w:rsidR="004016E5" w:rsidRDefault="004016E5" w:rsidP="004016E5">
      <w:pPr>
        <w:jc w:val="both"/>
        <w:rPr>
          <w:rFonts w:ascii="Times New Roman" w:hAnsi="Times New Roman"/>
          <w:i/>
        </w:rPr>
      </w:pPr>
      <w:r w:rsidRPr="001C7C52">
        <w:rPr>
          <w:rFonts w:ascii="Times New Roman" w:hAnsi="Times New Roman"/>
          <w:i/>
        </w:rPr>
        <w:t>The evaluation was tasked to assess the extent to which CSOs capacity strengthened to deliver relevant and efficient programs</w:t>
      </w:r>
      <w:r>
        <w:rPr>
          <w:rFonts w:ascii="Times New Roman" w:hAnsi="Times New Roman"/>
          <w:i/>
        </w:rPr>
        <w:t xml:space="preserve"> in these targeted communities.</w:t>
      </w:r>
    </w:p>
    <w:p w14:paraId="10AB6392" w14:textId="471AC45A" w:rsidR="004016E5" w:rsidRPr="001C7C52" w:rsidRDefault="004016E5" w:rsidP="004016E5">
      <w:pPr>
        <w:jc w:val="both"/>
        <w:rPr>
          <w:rFonts w:ascii="Times New Roman" w:hAnsi="Times New Roman"/>
        </w:rPr>
      </w:pPr>
      <w:r w:rsidRPr="001C7C52">
        <w:rPr>
          <w:rFonts w:ascii="Times New Roman" w:hAnsi="Times New Roman"/>
        </w:rPr>
        <w:t>The approach that the FCDP took to CSO strengthening was appropriate during the life of the program</w:t>
      </w:r>
      <w:r w:rsidR="00D64CA9">
        <w:rPr>
          <w:rFonts w:ascii="Times New Roman" w:hAnsi="Times New Roman"/>
        </w:rPr>
        <w:t>,</w:t>
      </w:r>
      <w:r w:rsidRPr="001C7C52">
        <w:rPr>
          <w:rFonts w:ascii="Times New Roman" w:hAnsi="Times New Roman"/>
        </w:rPr>
        <w:t xml:space="preserve"> prioritis</w:t>
      </w:r>
      <w:r w:rsidR="00D64CA9">
        <w:rPr>
          <w:rFonts w:ascii="Times New Roman" w:hAnsi="Times New Roman"/>
        </w:rPr>
        <w:t>ing</w:t>
      </w:r>
      <w:r w:rsidRPr="001C7C52">
        <w:rPr>
          <w:rFonts w:ascii="Times New Roman" w:hAnsi="Times New Roman"/>
        </w:rPr>
        <w:t xml:space="preserve"> mentoring, experiential and practical learning, and peer-to-peer learning.  At the point of the Mid-Term Review the value of training workshops w</w:t>
      </w:r>
      <w:r w:rsidR="00D64CA9">
        <w:rPr>
          <w:rFonts w:ascii="Times New Roman" w:hAnsi="Times New Roman"/>
        </w:rPr>
        <w:t>as</w:t>
      </w:r>
      <w:r w:rsidRPr="001C7C52">
        <w:rPr>
          <w:rFonts w:ascii="Times New Roman" w:hAnsi="Times New Roman"/>
        </w:rPr>
        <w:t xml:space="preserve"> questioned by some CSOs</w:t>
      </w:r>
      <w:r w:rsidR="00D64CA9">
        <w:rPr>
          <w:rFonts w:ascii="Times New Roman" w:hAnsi="Times New Roman"/>
        </w:rPr>
        <w:t>;</w:t>
      </w:r>
      <w:r w:rsidRPr="001C7C52">
        <w:rPr>
          <w:rFonts w:ascii="Times New Roman" w:hAnsi="Times New Roman"/>
        </w:rPr>
        <w:t xml:space="preserve"> however</w:t>
      </w:r>
      <w:r w:rsidR="00D64CA9">
        <w:rPr>
          <w:rFonts w:ascii="Times New Roman" w:hAnsi="Times New Roman"/>
        </w:rPr>
        <w:t>,</w:t>
      </w:r>
      <w:r w:rsidRPr="001C7C52">
        <w:rPr>
          <w:rFonts w:ascii="Times New Roman" w:hAnsi="Times New Roman"/>
        </w:rPr>
        <w:t xml:space="preserve"> at the point of End of Program, training workshops such as CAP 2, GESI, and governance training were valued</w:t>
      </w:r>
      <w:r w:rsidR="00D64CA9">
        <w:rPr>
          <w:rFonts w:ascii="Times New Roman" w:hAnsi="Times New Roman"/>
        </w:rPr>
        <w:t xml:space="preserve"> by CSO participants</w:t>
      </w:r>
      <w:r w:rsidRPr="001C7C52">
        <w:rPr>
          <w:rFonts w:ascii="Times New Roman" w:hAnsi="Times New Roman"/>
        </w:rPr>
        <w:t xml:space="preserve">.  </w:t>
      </w:r>
    </w:p>
    <w:p w14:paraId="1A178C0B" w14:textId="646CD757" w:rsidR="004016E5" w:rsidRDefault="004016E5" w:rsidP="004016E5">
      <w:pPr>
        <w:rPr>
          <w:rFonts w:ascii="Times New Roman" w:hAnsi="Times New Roman"/>
        </w:rPr>
      </w:pPr>
      <w:r w:rsidRPr="001C7C52">
        <w:rPr>
          <w:rFonts w:ascii="Times New Roman" w:hAnsi="Times New Roman"/>
        </w:rPr>
        <w:t xml:space="preserve">The ET found strong evidence of CSO </w:t>
      </w:r>
      <w:r w:rsidR="00D64CA9">
        <w:rPr>
          <w:rFonts w:ascii="Times New Roman" w:hAnsi="Times New Roman"/>
        </w:rPr>
        <w:t xml:space="preserve">capacity </w:t>
      </w:r>
      <w:r w:rsidRPr="001C7C52">
        <w:rPr>
          <w:rFonts w:ascii="Times New Roman" w:hAnsi="Times New Roman"/>
        </w:rPr>
        <w:t xml:space="preserve">strengthening across a range of </w:t>
      </w:r>
      <w:r w:rsidR="00281524">
        <w:rPr>
          <w:rFonts w:ascii="Times New Roman" w:hAnsi="Times New Roman"/>
        </w:rPr>
        <w:t>areas</w:t>
      </w:r>
      <w:r w:rsidR="00D64CA9">
        <w:rPr>
          <w:rFonts w:ascii="Times New Roman" w:hAnsi="Times New Roman"/>
        </w:rPr>
        <w:t xml:space="preserve">, including: </w:t>
      </w:r>
      <w:r w:rsidRPr="00ED5B5C">
        <w:rPr>
          <w:rFonts w:ascii="Times New Roman" w:hAnsi="Times New Roman"/>
        </w:rPr>
        <w:t xml:space="preserve">financial </w:t>
      </w:r>
      <w:r>
        <w:rPr>
          <w:rFonts w:ascii="Times New Roman" w:hAnsi="Times New Roman"/>
        </w:rPr>
        <w:t xml:space="preserve">and </w:t>
      </w:r>
      <w:r w:rsidRPr="00ED5B5C">
        <w:rPr>
          <w:rFonts w:ascii="Times New Roman" w:hAnsi="Times New Roman"/>
        </w:rPr>
        <w:t xml:space="preserve">project </w:t>
      </w:r>
      <w:r>
        <w:rPr>
          <w:rFonts w:ascii="Times New Roman" w:hAnsi="Times New Roman"/>
        </w:rPr>
        <w:t xml:space="preserve">management, </w:t>
      </w:r>
      <w:r w:rsidRPr="00ED5B5C">
        <w:rPr>
          <w:rFonts w:ascii="Times New Roman" w:hAnsi="Times New Roman"/>
        </w:rPr>
        <w:t>monitoring</w:t>
      </w:r>
      <w:r>
        <w:rPr>
          <w:rFonts w:ascii="Times New Roman" w:hAnsi="Times New Roman"/>
        </w:rPr>
        <w:t xml:space="preserve"> and</w:t>
      </w:r>
      <w:r w:rsidRPr="00ED5B5C">
        <w:rPr>
          <w:rFonts w:ascii="Times New Roman" w:hAnsi="Times New Roman"/>
        </w:rPr>
        <w:t xml:space="preserve"> reporting</w:t>
      </w:r>
      <w:r>
        <w:rPr>
          <w:rFonts w:ascii="Times New Roman" w:hAnsi="Times New Roman"/>
        </w:rPr>
        <w:t xml:space="preserve">, </w:t>
      </w:r>
      <w:r w:rsidRPr="00ED5B5C">
        <w:rPr>
          <w:rFonts w:ascii="Times New Roman" w:hAnsi="Times New Roman"/>
        </w:rPr>
        <w:t>community engagement</w:t>
      </w:r>
      <w:r>
        <w:rPr>
          <w:rFonts w:ascii="Times New Roman" w:hAnsi="Times New Roman"/>
        </w:rPr>
        <w:t xml:space="preserve">, </w:t>
      </w:r>
      <w:r w:rsidRPr="00ED5B5C">
        <w:rPr>
          <w:rFonts w:ascii="Times New Roman" w:hAnsi="Times New Roman"/>
        </w:rPr>
        <w:t>organisational policies</w:t>
      </w:r>
      <w:r>
        <w:rPr>
          <w:rStyle w:val="FootnoteReference"/>
          <w:rFonts w:ascii="Times New Roman" w:hAnsi="Times New Roman"/>
        </w:rPr>
        <w:footnoteReference w:id="26"/>
      </w:r>
      <w:r>
        <w:rPr>
          <w:rFonts w:ascii="Times New Roman" w:hAnsi="Times New Roman"/>
        </w:rPr>
        <w:t xml:space="preserve"> </w:t>
      </w:r>
      <w:r w:rsidRPr="00ED5B5C">
        <w:rPr>
          <w:rFonts w:ascii="Times New Roman" w:hAnsi="Times New Roman"/>
        </w:rPr>
        <w:t>and strengthened CSO connection with government.</w:t>
      </w:r>
      <w:r w:rsidRPr="00ED5B5C">
        <w:rPr>
          <w:rFonts w:ascii="Times New Roman" w:hAnsi="Times New Roman"/>
        </w:rPr>
        <w:br/>
      </w:r>
    </w:p>
    <w:p w14:paraId="63BA70BF" w14:textId="77777777" w:rsidR="004016E5" w:rsidRPr="001C7C52" w:rsidRDefault="004016E5" w:rsidP="004016E5">
      <w:pPr>
        <w:spacing w:after="0"/>
        <w:jc w:val="both"/>
        <w:rPr>
          <w:rFonts w:ascii="Times New Roman" w:hAnsi="Times New Roman"/>
        </w:rPr>
      </w:pPr>
      <w:r w:rsidRPr="001C7C52">
        <w:rPr>
          <w:rFonts w:ascii="Times New Roman" w:hAnsi="Times New Roman"/>
        </w:rPr>
        <w:lastRenderedPageBreak/>
        <w:t>For thematic / sector focused CSOs:</w:t>
      </w:r>
    </w:p>
    <w:p w14:paraId="0284469A" w14:textId="3F71CF66" w:rsidR="004016E5" w:rsidRPr="00ED5B5C" w:rsidRDefault="00281524" w:rsidP="004016E5">
      <w:pPr>
        <w:pStyle w:val="ListParagraph"/>
        <w:numPr>
          <w:ilvl w:val="0"/>
          <w:numId w:val="9"/>
        </w:numPr>
        <w:jc w:val="both"/>
        <w:rPr>
          <w:lang w:val="en-AU" w:bidi="ar-SA"/>
        </w:rPr>
      </w:pPr>
      <w:r>
        <w:rPr>
          <w:lang w:val="en-AU" w:bidi="ar-SA"/>
        </w:rPr>
        <w:t>C</w:t>
      </w:r>
      <w:r w:rsidR="004016E5" w:rsidRPr="00ED5B5C">
        <w:rPr>
          <w:lang w:val="en-AU" w:bidi="ar-SA"/>
        </w:rPr>
        <w:t xml:space="preserve">ommunity </w:t>
      </w:r>
      <w:r w:rsidR="00D827A5" w:rsidRPr="00ED5B5C">
        <w:rPr>
          <w:lang w:val="en-AU" w:bidi="ar-SA"/>
        </w:rPr>
        <w:t>engagement has</w:t>
      </w:r>
      <w:r w:rsidR="004016E5" w:rsidRPr="00ED5B5C">
        <w:rPr>
          <w:lang w:val="en-AU" w:bidi="ar-SA"/>
        </w:rPr>
        <w:t xml:space="preserve"> been strengthened by an appreciation of inclusive participation – men, women, youth; and using participatory processes to identify needs in the community. </w:t>
      </w:r>
    </w:p>
    <w:p w14:paraId="2795350C" w14:textId="77777777" w:rsidR="004016E5" w:rsidRPr="00ED5B5C" w:rsidRDefault="004016E5" w:rsidP="004016E5">
      <w:pPr>
        <w:pStyle w:val="ListParagraph"/>
        <w:numPr>
          <w:ilvl w:val="0"/>
          <w:numId w:val="9"/>
        </w:numPr>
        <w:rPr>
          <w:lang w:val="en-AU" w:bidi="ar-SA"/>
        </w:rPr>
      </w:pPr>
      <w:r w:rsidRPr="00ED5B5C">
        <w:rPr>
          <w:lang w:val="en-AU" w:bidi="ar-SA"/>
        </w:rPr>
        <w:t xml:space="preserve">A few CSOs diverted focus to implement community development activities instead of their original thematic / sector focus.  </w:t>
      </w:r>
      <w:r w:rsidRPr="00ED5B5C">
        <w:rPr>
          <w:lang w:val="en-AU" w:bidi="ar-SA"/>
        </w:rPr>
        <w:br/>
      </w:r>
    </w:p>
    <w:p w14:paraId="2220E28F" w14:textId="77777777" w:rsidR="004016E5" w:rsidRPr="001C7C52" w:rsidRDefault="004016E5" w:rsidP="004016E5">
      <w:pPr>
        <w:spacing w:after="0"/>
        <w:jc w:val="both"/>
        <w:rPr>
          <w:rFonts w:ascii="Times New Roman" w:hAnsi="Times New Roman"/>
        </w:rPr>
      </w:pPr>
      <w:r w:rsidRPr="001C7C52">
        <w:rPr>
          <w:rFonts w:ascii="Times New Roman" w:hAnsi="Times New Roman"/>
        </w:rPr>
        <w:t xml:space="preserve">For smaller FBO/CBOs: </w:t>
      </w:r>
    </w:p>
    <w:p w14:paraId="62A04038" w14:textId="56F70454" w:rsidR="004016E5" w:rsidRPr="00ED5B5C" w:rsidRDefault="004016E5" w:rsidP="004016E5">
      <w:pPr>
        <w:pStyle w:val="ListParagraph"/>
        <w:numPr>
          <w:ilvl w:val="0"/>
          <w:numId w:val="10"/>
        </w:numPr>
        <w:rPr>
          <w:lang w:val="en-AU" w:bidi="ar-SA"/>
        </w:rPr>
      </w:pPr>
      <w:r w:rsidRPr="00ED5B5C">
        <w:rPr>
          <w:lang w:val="en-AU" w:bidi="ar-SA"/>
        </w:rPr>
        <w:t xml:space="preserve">Capacity has been transferred across the whole organisation </w:t>
      </w:r>
      <w:r w:rsidR="00281524">
        <w:rPr>
          <w:lang w:val="en-AU" w:bidi="ar-SA"/>
        </w:rPr>
        <w:t>such as</w:t>
      </w:r>
      <w:r w:rsidRPr="00ED5B5C">
        <w:rPr>
          <w:lang w:val="en-AU" w:bidi="ar-SA"/>
        </w:rPr>
        <w:t xml:space="preserve"> financial management, monitoring and report templates, and community engagement processes.  </w:t>
      </w:r>
      <w:r w:rsidRPr="00ED5B5C">
        <w:rPr>
          <w:lang w:val="en-AU" w:bidi="ar-SA"/>
        </w:rPr>
        <w:br/>
      </w:r>
    </w:p>
    <w:p w14:paraId="38CC8DFE" w14:textId="77777777" w:rsidR="004016E5" w:rsidRPr="001C7C52" w:rsidRDefault="004016E5" w:rsidP="004016E5">
      <w:pPr>
        <w:spacing w:after="0"/>
        <w:jc w:val="both"/>
        <w:rPr>
          <w:rFonts w:ascii="Times New Roman" w:hAnsi="Times New Roman"/>
        </w:rPr>
      </w:pPr>
      <w:r w:rsidRPr="001C7C52">
        <w:rPr>
          <w:rFonts w:ascii="Times New Roman" w:hAnsi="Times New Roman"/>
        </w:rPr>
        <w:t xml:space="preserve">For larger CSOs: </w:t>
      </w:r>
    </w:p>
    <w:p w14:paraId="1A702776" w14:textId="77777777" w:rsidR="004016E5" w:rsidRPr="00ED5B5C" w:rsidRDefault="004016E5" w:rsidP="004016E5">
      <w:pPr>
        <w:pStyle w:val="ListParagraph"/>
        <w:numPr>
          <w:ilvl w:val="0"/>
          <w:numId w:val="10"/>
        </w:numPr>
        <w:jc w:val="both"/>
        <w:rPr>
          <w:lang w:val="en-AU" w:bidi="ar-SA"/>
        </w:rPr>
      </w:pPr>
      <w:r w:rsidRPr="00ED5B5C">
        <w:rPr>
          <w:lang w:val="en-AU" w:bidi="ar-SA"/>
        </w:rPr>
        <w:t xml:space="preserve">Individual / small team capacity strengthening was highly valued by individuals.  A few examples of transfer of knowledge within organisations was cited. </w:t>
      </w:r>
    </w:p>
    <w:p w14:paraId="5BA699B4" w14:textId="77777777" w:rsidR="004016E5" w:rsidRPr="00ED5B5C" w:rsidRDefault="004016E5" w:rsidP="004016E5">
      <w:pPr>
        <w:pStyle w:val="ListParagraph"/>
        <w:numPr>
          <w:ilvl w:val="0"/>
          <w:numId w:val="10"/>
        </w:numPr>
        <w:jc w:val="both"/>
        <w:rPr>
          <w:lang w:val="en-AU" w:bidi="ar-SA"/>
        </w:rPr>
      </w:pPr>
      <w:r w:rsidRPr="00ED5B5C">
        <w:rPr>
          <w:lang w:val="en-AU" w:bidi="ar-SA"/>
        </w:rPr>
        <w:t xml:space="preserve">Within larger organisations, concern that organisational knowledge / strengthened capacity will be lost with staff transfer or turnover.  </w:t>
      </w:r>
    </w:p>
    <w:p w14:paraId="2163854E" w14:textId="77777777" w:rsidR="004016E5" w:rsidRDefault="004016E5" w:rsidP="004016E5">
      <w:pPr>
        <w:jc w:val="both"/>
        <w:rPr>
          <w:rFonts w:ascii="Times New Roman" w:hAnsi="Times New Roman"/>
        </w:rPr>
      </w:pPr>
    </w:p>
    <w:p w14:paraId="01FDBEEE" w14:textId="54E2C0DA" w:rsidR="004016E5" w:rsidRPr="001C7C52" w:rsidRDefault="004016E5" w:rsidP="004016E5">
      <w:pPr>
        <w:jc w:val="both"/>
        <w:rPr>
          <w:rFonts w:ascii="Times New Roman" w:hAnsi="Times New Roman"/>
          <w:i/>
        </w:rPr>
      </w:pPr>
      <w:r w:rsidRPr="001C7C52">
        <w:rPr>
          <w:rFonts w:ascii="Times New Roman" w:hAnsi="Times New Roman"/>
        </w:rPr>
        <w:t>Through</w:t>
      </w:r>
      <w:r w:rsidR="00281524">
        <w:rPr>
          <w:rFonts w:ascii="Times New Roman" w:hAnsi="Times New Roman"/>
        </w:rPr>
        <w:t>out</w:t>
      </w:r>
      <w:r w:rsidRPr="001C7C52">
        <w:rPr>
          <w:rFonts w:ascii="Times New Roman" w:hAnsi="Times New Roman"/>
        </w:rPr>
        <w:t xml:space="preserve"> the life of the program, capacity building shifted from a focus on organisational strengthening and governance to community engagement</w:t>
      </w:r>
      <w:r>
        <w:rPr>
          <w:rFonts w:ascii="Times New Roman" w:hAnsi="Times New Roman"/>
        </w:rPr>
        <w:t>,</w:t>
      </w:r>
      <w:r w:rsidRPr="001C7C52">
        <w:rPr>
          <w:rFonts w:ascii="Times New Roman" w:hAnsi="Times New Roman"/>
        </w:rPr>
        <w:t xml:space="preserve"> which CSOs interviewed for the evaluation appreciated.  The ET did not </w:t>
      </w:r>
      <w:r w:rsidR="00281524">
        <w:rPr>
          <w:rFonts w:ascii="Times New Roman" w:hAnsi="Times New Roman"/>
        </w:rPr>
        <w:t xml:space="preserve">think this shift </w:t>
      </w:r>
      <w:r w:rsidRPr="001C7C52">
        <w:rPr>
          <w:rFonts w:ascii="Times New Roman" w:hAnsi="Times New Roman"/>
        </w:rPr>
        <w:t>create</w:t>
      </w:r>
      <w:r w:rsidR="00F71DE6">
        <w:rPr>
          <w:rFonts w:ascii="Times New Roman" w:hAnsi="Times New Roman"/>
        </w:rPr>
        <w:t>d</w:t>
      </w:r>
      <w:r w:rsidRPr="001C7C52">
        <w:rPr>
          <w:rFonts w:ascii="Times New Roman" w:hAnsi="Times New Roman"/>
        </w:rPr>
        <w:t xml:space="preserve"> a balanced approach to CSO strengthening.  FCDP maintained efforts in financial management and social policies (gender and social inclusion, child protection) especially in the latter period of the program.  The impact of strengthening CSO governance and resource base for sustainability was less evident.  For many organisations that FCDP supported, strengthening CSO governance still remains a priority issue to ensure sustainability and longevity of the organisations.  This analysis aligns with FCDP’s completion report: </w:t>
      </w:r>
      <w:r w:rsidRPr="00ED5B5C">
        <w:rPr>
          <w:rFonts w:ascii="Times New Roman" w:hAnsi="Times New Roman"/>
        </w:rPr>
        <w:t>“</w:t>
      </w:r>
      <w:r w:rsidRPr="00F04597">
        <w:rPr>
          <w:rFonts w:ascii="Times New Roman" w:hAnsi="Times New Roman"/>
          <w:i/>
        </w:rPr>
        <w:t>Of the 26 organisations interviewed… 23% n</w:t>
      </w:r>
      <w:r w:rsidRPr="00281524">
        <w:rPr>
          <w:rFonts w:ascii="Times New Roman" w:hAnsi="Times New Roman"/>
          <w:i/>
        </w:rPr>
        <w:t>oted</w:t>
      </w:r>
      <w:r w:rsidRPr="001C7C52">
        <w:rPr>
          <w:rFonts w:ascii="Times New Roman" w:hAnsi="Times New Roman"/>
          <w:i/>
        </w:rPr>
        <w:t xml:space="preserve"> FCDP’s contributions to the sustainability of their projects and their resource base as an organisation”.</w:t>
      </w:r>
      <w:r w:rsidRPr="001C7C52">
        <w:rPr>
          <w:rFonts w:ascii="Times New Roman" w:hAnsi="Times New Roman"/>
        </w:rPr>
        <w:t xml:space="preserve">  This compared to </w:t>
      </w:r>
      <w:r w:rsidRPr="001C7C52">
        <w:rPr>
          <w:rFonts w:ascii="Times New Roman" w:hAnsi="Times New Roman"/>
          <w:i/>
        </w:rPr>
        <w:t xml:space="preserve">“85% noted FCDP contribution to improved service delivery, particularly in the areas of community engagement, gender equality and child protection” </w:t>
      </w:r>
      <w:r w:rsidRPr="001C7C52">
        <w:rPr>
          <w:rFonts w:ascii="Times New Roman" w:hAnsi="Times New Roman"/>
        </w:rPr>
        <w:t>(p.34).</w:t>
      </w:r>
    </w:p>
    <w:p w14:paraId="7E926FC6" w14:textId="52807375" w:rsidR="004016E5" w:rsidRPr="001C7C52" w:rsidRDefault="004016E5" w:rsidP="004016E5">
      <w:pPr>
        <w:jc w:val="both"/>
        <w:rPr>
          <w:rFonts w:ascii="Times New Roman" w:hAnsi="Times New Roman"/>
        </w:rPr>
      </w:pPr>
      <w:r w:rsidRPr="001C7C52">
        <w:rPr>
          <w:rFonts w:ascii="Times New Roman" w:hAnsi="Times New Roman"/>
        </w:rPr>
        <w:t>CSO strengthening was primarily described at an individual level.  The ET found that there was not strong evidence that individual capacity building has been embedded organisationally.</w:t>
      </w:r>
      <w:r w:rsidRPr="001C7C52">
        <w:rPr>
          <w:rFonts w:ascii="Times New Roman" w:hAnsi="Times New Roman"/>
          <w:i/>
        </w:rPr>
        <w:t xml:space="preserve"> </w:t>
      </w:r>
      <w:r w:rsidRPr="001C7C52">
        <w:rPr>
          <w:rFonts w:ascii="Times New Roman" w:hAnsi="Times New Roman"/>
        </w:rPr>
        <w:t xml:space="preserve"> Ownership of capacity strengthening was also mixed, dependent on the type of organisation.  The likelihood of ownership in smaller organisations is greater recognising that capacity building reaches more individuals</w:t>
      </w:r>
      <w:r w:rsidR="001D05F6">
        <w:rPr>
          <w:rFonts w:ascii="Times New Roman" w:hAnsi="Times New Roman"/>
        </w:rPr>
        <w:t>, with less</w:t>
      </w:r>
      <w:r w:rsidRPr="001C7C52">
        <w:rPr>
          <w:rFonts w:ascii="Times New Roman" w:hAnsi="Times New Roman"/>
        </w:rPr>
        <w:t xml:space="preserve"> staff turnover </w:t>
      </w:r>
      <w:r w:rsidR="001D05F6">
        <w:rPr>
          <w:rFonts w:ascii="Times New Roman" w:hAnsi="Times New Roman"/>
        </w:rPr>
        <w:t xml:space="preserve">in FBOs/CBOs </w:t>
      </w:r>
      <w:r w:rsidRPr="001C7C52">
        <w:rPr>
          <w:rFonts w:ascii="Times New Roman" w:hAnsi="Times New Roman"/>
        </w:rPr>
        <w:t xml:space="preserve">than more established CSOs. </w:t>
      </w:r>
    </w:p>
    <w:p w14:paraId="52D6EB6D" w14:textId="77777777" w:rsidR="004016E5" w:rsidRPr="001C7C52" w:rsidRDefault="004016E5" w:rsidP="004016E5">
      <w:pPr>
        <w:jc w:val="both"/>
        <w:rPr>
          <w:rFonts w:ascii="Times New Roman" w:hAnsi="Times New Roman"/>
          <w:i/>
        </w:rPr>
      </w:pPr>
      <w:r w:rsidRPr="001C7C52">
        <w:rPr>
          <w:rFonts w:ascii="Times New Roman" w:hAnsi="Times New Roman"/>
        </w:rPr>
        <w:t xml:space="preserve">FCDP’s own assessment in CSO snapshot reports highlights mixed results in relation to organisational strengthening: </w:t>
      </w:r>
      <w:r w:rsidRPr="001C7C52">
        <w:rPr>
          <w:rFonts w:ascii="Times New Roman" w:hAnsi="Times New Roman"/>
          <w:i/>
        </w:rPr>
        <w:t>“Evidence of change in behaviour on a small scale i.e. individual staff members / projects”</w:t>
      </w:r>
      <w:r w:rsidRPr="001C7C52">
        <w:rPr>
          <w:rFonts w:ascii="Times New Roman" w:hAnsi="Times New Roman"/>
        </w:rPr>
        <w:t xml:space="preserve"> and </w:t>
      </w:r>
      <w:r w:rsidRPr="001C7C52">
        <w:rPr>
          <w:rFonts w:ascii="Times New Roman" w:hAnsi="Times New Roman"/>
          <w:i/>
        </w:rPr>
        <w:t xml:space="preserve">“Evidence of a change in knowledge awareness of an individual”.  </w:t>
      </w:r>
      <w:r w:rsidRPr="001C7C52">
        <w:rPr>
          <w:rFonts w:ascii="Times New Roman" w:hAnsi="Times New Roman"/>
        </w:rPr>
        <w:t xml:space="preserve">In line with the ET findings, assessment for smaller organisations was inclusive of: </w:t>
      </w:r>
      <w:r w:rsidRPr="001C7C52">
        <w:rPr>
          <w:rFonts w:ascii="Times New Roman" w:hAnsi="Times New Roman"/>
          <w:i/>
        </w:rPr>
        <w:t>“Evidence of change in behaviour on a large scale i.e. numerous staff members / projects.”</w:t>
      </w:r>
    </w:p>
    <w:p w14:paraId="1A12A61E" w14:textId="7EFE76CF" w:rsidR="004016E5" w:rsidRPr="001C7C52" w:rsidRDefault="004016E5" w:rsidP="004016E5">
      <w:pPr>
        <w:jc w:val="both"/>
        <w:rPr>
          <w:rFonts w:ascii="Times New Roman" w:hAnsi="Times New Roman"/>
        </w:rPr>
      </w:pPr>
      <w:r w:rsidRPr="001C7C52">
        <w:rPr>
          <w:rFonts w:ascii="Times New Roman" w:hAnsi="Times New Roman"/>
        </w:rPr>
        <w:t>In the future, there is need for stronger ‘beneficiary accountability’ to ensure that individual capacity building translates to broader capacity development for the organisation</w:t>
      </w:r>
      <w:r w:rsidR="00DC3C58" w:rsidRPr="001C7C52">
        <w:rPr>
          <w:rFonts w:ascii="Times New Roman" w:hAnsi="Times New Roman"/>
        </w:rPr>
        <w:t xml:space="preserve">.  </w:t>
      </w:r>
      <w:r w:rsidRPr="001C7C52">
        <w:rPr>
          <w:rFonts w:ascii="Times New Roman" w:hAnsi="Times New Roman"/>
        </w:rPr>
        <w:t>Self-assessment by CSOs aligns with the ET finding (see Annex 8).  No substantive learning was gained through survey results but does provide a general assessment of impact.</w:t>
      </w:r>
    </w:p>
    <w:p w14:paraId="587B877E" w14:textId="77777777" w:rsidR="004016E5" w:rsidRPr="001C7C52" w:rsidRDefault="004016E5" w:rsidP="004016E5">
      <w:pPr>
        <w:jc w:val="both"/>
        <w:rPr>
          <w:rFonts w:ascii="Times New Roman" w:hAnsi="Times New Roman"/>
        </w:rPr>
      </w:pPr>
      <w:r w:rsidRPr="001C7C52">
        <w:rPr>
          <w:rFonts w:ascii="Times New Roman" w:hAnsi="Times New Roman"/>
        </w:rPr>
        <w:t>The ET employed the FCDP theory of change (see Annex 3) to assess the contribution of the FCDP to influencing change.  Informed primarily by responses from CSOs, key mechanisms or pathways employed by the FCDP can be distinguished as triggers that influenced change.  These are presented in Annex 6 and explained in detail below:</w:t>
      </w:r>
    </w:p>
    <w:p w14:paraId="1609C844" w14:textId="77777777" w:rsidR="004016E5" w:rsidRPr="001C7C52" w:rsidRDefault="004016E5" w:rsidP="004016E5">
      <w:pPr>
        <w:spacing w:after="0"/>
        <w:jc w:val="both"/>
        <w:rPr>
          <w:rFonts w:ascii="Times New Roman" w:hAnsi="Times New Roman"/>
          <w:i/>
        </w:rPr>
      </w:pPr>
      <w:r w:rsidRPr="001C7C52">
        <w:rPr>
          <w:rFonts w:ascii="Times New Roman" w:hAnsi="Times New Roman"/>
          <w:i/>
        </w:rPr>
        <w:t>Capacity building approach:</w:t>
      </w:r>
    </w:p>
    <w:p w14:paraId="105483DD" w14:textId="77777777" w:rsidR="004016E5" w:rsidRPr="00ED5B5C" w:rsidRDefault="004016E5" w:rsidP="004016E5">
      <w:pPr>
        <w:pStyle w:val="ListParagraph"/>
        <w:numPr>
          <w:ilvl w:val="0"/>
          <w:numId w:val="39"/>
        </w:numPr>
        <w:jc w:val="both"/>
      </w:pPr>
      <w:r w:rsidRPr="00ED5B5C">
        <w:t xml:space="preserve">Grants plus capacity building offered an entry point to influence and strengthen CSO capacity; </w:t>
      </w:r>
    </w:p>
    <w:p w14:paraId="155380BE" w14:textId="77777777" w:rsidR="004016E5" w:rsidRPr="00ED5B5C" w:rsidRDefault="004016E5" w:rsidP="004016E5">
      <w:pPr>
        <w:pStyle w:val="ListParagraph"/>
        <w:numPr>
          <w:ilvl w:val="0"/>
          <w:numId w:val="39"/>
        </w:numPr>
        <w:jc w:val="both"/>
      </w:pPr>
      <w:r w:rsidRPr="00ED5B5C">
        <w:t xml:space="preserve">Capacity building was proactive and continuous throughout the life of grants/projects; </w:t>
      </w:r>
    </w:p>
    <w:p w14:paraId="3F7EA921" w14:textId="77777777" w:rsidR="004016E5" w:rsidRPr="00ED5B5C" w:rsidRDefault="004016E5" w:rsidP="004016E5">
      <w:pPr>
        <w:pStyle w:val="ListParagraph"/>
        <w:numPr>
          <w:ilvl w:val="0"/>
          <w:numId w:val="39"/>
        </w:numPr>
        <w:jc w:val="both"/>
      </w:pPr>
      <w:r w:rsidRPr="00ED5B5C">
        <w:lastRenderedPageBreak/>
        <w:t xml:space="preserve">CAP 2 was cited by many CSO representatives as influential in strengthening community engagement; </w:t>
      </w:r>
    </w:p>
    <w:p w14:paraId="792B21FD" w14:textId="77777777" w:rsidR="004016E5" w:rsidRPr="00ED5B5C" w:rsidRDefault="004016E5" w:rsidP="004016E5">
      <w:pPr>
        <w:pStyle w:val="ListParagraph"/>
        <w:numPr>
          <w:ilvl w:val="0"/>
          <w:numId w:val="39"/>
        </w:numPr>
        <w:jc w:val="both"/>
      </w:pPr>
      <w:r w:rsidRPr="00ED5B5C">
        <w:t xml:space="preserve">Included Training of Trainers approach; and  </w:t>
      </w:r>
    </w:p>
    <w:p w14:paraId="06C3E04C" w14:textId="77777777" w:rsidR="004016E5" w:rsidRPr="00ED5B5C" w:rsidRDefault="004016E5" w:rsidP="004016E5">
      <w:pPr>
        <w:pStyle w:val="ListParagraph"/>
        <w:numPr>
          <w:ilvl w:val="0"/>
          <w:numId w:val="39"/>
        </w:numPr>
        <w:jc w:val="both"/>
      </w:pPr>
      <w:r w:rsidRPr="00ED5B5C">
        <w:t xml:space="preserve">Engaged with heads of organisations to orientate on key topics – not only with staff. </w:t>
      </w:r>
      <w:r w:rsidRPr="00ED5B5C">
        <w:br/>
      </w:r>
    </w:p>
    <w:p w14:paraId="238080FA" w14:textId="372C0741" w:rsidR="004016E5" w:rsidRPr="001C7C52" w:rsidRDefault="004016E5" w:rsidP="004016E5">
      <w:pPr>
        <w:pBdr>
          <w:top w:val="single" w:sz="4" w:space="1" w:color="auto"/>
          <w:left w:val="single" w:sz="4" w:space="4" w:color="auto"/>
          <w:bottom w:val="single" w:sz="4" w:space="1" w:color="auto"/>
          <w:right w:val="single" w:sz="4" w:space="4" w:color="auto"/>
        </w:pBdr>
        <w:jc w:val="both"/>
        <w:rPr>
          <w:rFonts w:ascii="Times New Roman" w:hAnsi="Times New Roman"/>
        </w:rPr>
      </w:pPr>
      <w:r w:rsidRPr="001C7C52">
        <w:rPr>
          <w:rFonts w:ascii="Times New Roman" w:hAnsi="Times New Roman"/>
        </w:rPr>
        <w:t xml:space="preserve">Many CSOs noted that usually donors provide funds but then you rarely hear from them.  As illustrated by one CSO </w:t>
      </w:r>
      <w:r w:rsidRPr="001C7C52">
        <w:rPr>
          <w:rFonts w:ascii="Times New Roman" w:hAnsi="Times New Roman"/>
          <w:i/>
        </w:rPr>
        <w:t xml:space="preserve">“Other funders have once a year monitoring – this was more often which we liked” </w:t>
      </w:r>
      <w:r w:rsidRPr="001C7C52">
        <w:rPr>
          <w:rFonts w:ascii="Times New Roman" w:hAnsi="Times New Roman"/>
        </w:rPr>
        <w:t>and another who noted:</w:t>
      </w:r>
      <w:r w:rsidRPr="001C7C52">
        <w:rPr>
          <w:rFonts w:ascii="Times New Roman" w:hAnsi="Times New Roman"/>
          <w:i/>
        </w:rPr>
        <w:t xml:space="preserve"> “FCDP is more intentional (than other donors) holding / checking / discussing with you.  Other donors they assume you know what you are doing – you write a good proposal - they send you the money – and then they wait for the report</w:t>
      </w:r>
      <w:r w:rsidRPr="001C7C52">
        <w:rPr>
          <w:rFonts w:ascii="Times New Roman" w:hAnsi="Times New Roman"/>
        </w:rPr>
        <w:t>”</w:t>
      </w:r>
      <w:r w:rsidR="00DC3C58" w:rsidRPr="001C7C52">
        <w:rPr>
          <w:rFonts w:ascii="Times New Roman" w:hAnsi="Times New Roman"/>
        </w:rPr>
        <w:t>.</w:t>
      </w:r>
      <w:r w:rsidR="00DC3C58">
        <w:rPr>
          <w:rFonts w:ascii="Times New Roman" w:hAnsi="Times New Roman"/>
        </w:rPr>
        <w:t xml:space="preserve">  </w:t>
      </w:r>
      <w:r w:rsidRPr="001C7C52">
        <w:rPr>
          <w:rFonts w:ascii="Times New Roman" w:hAnsi="Times New Roman"/>
        </w:rPr>
        <w:t xml:space="preserve">As noted by one CSO representative </w:t>
      </w:r>
      <w:r w:rsidRPr="001C7C52">
        <w:rPr>
          <w:rFonts w:ascii="Times New Roman" w:hAnsi="Times New Roman"/>
          <w:i/>
        </w:rPr>
        <w:t>“they are the only donor offering that kind of training so we enjoyed sitting and learning from others.”</w:t>
      </w:r>
      <w:r w:rsidRPr="001C7C52">
        <w:rPr>
          <w:rFonts w:ascii="Times New Roman" w:hAnsi="Times New Roman"/>
        </w:rPr>
        <w:t xml:space="preserve"> </w:t>
      </w:r>
    </w:p>
    <w:p w14:paraId="13E0C799" w14:textId="77777777" w:rsidR="004016E5" w:rsidRPr="001C7C52" w:rsidRDefault="004016E5" w:rsidP="004016E5">
      <w:pPr>
        <w:spacing w:after="0"/>
        <w:jc w:val="both"/>
        <w:rPr>
          <w:rFonts w:ascii="Times New Roman" w:hAnsi="Times New Roman"/>
          <w:i/>
        </w:rPr>
      </w:pPr>
      <w:r w:rsidRPr="001C7C52">
        <w:rPr>
          <w:rFonts w:ascii="Times New Roman" w:hAnsi="Times New Roman"/>
          <w:i/>
        </w:rPr>
        <w:t>‘Way of working’:</w:t>
      </w:r>
    </w:p>
    <w:p w14:paraId="473419CB" w14:textId="77777777" w:rsidR="004016E5" w:rsidRPr="00ED5B5C" w:rsidRDefault="004016E5" w:rsidP="004016E5">
      <w:pPr>
        <w:pStyle w:val="ListParagraph"/>
        <w:numPr>
          <w:ilvl w:val="0"/>
          <w:numId w:val="25"/>
        </w:numPr>
        <w:jc w:val="both"/>
      </w:pPr>
      <w:r w:rsidRPr="00ED5B5C">
        <w:t xml:space="preserve">Provided relational support; and  </w:t>
      </w:r>
    </w:p>
    <w:p w14:paraId="34CE6E5E" w14:textId="77777777" w:rsidR="004016E5" w:rsidRPr="001C7C52" w:rsidRDefault="004016E5" w:rsidP="004016E5">
      <w:pPr>
        <w:pStyle w:val="ListParagraph"/>
        <w:numPr>
          <w:ilvl w:val="0"/>
          <w:numId w:val="25"/>
        </w:numPr>
      </w:pPr>
      <w:r w:rsidRPr="00ED5B5C">
        <w:t xml:space="preserve">Fijian support – knowledge of the context - CSO sector / government sector </w:t>
      </w:r>
      <w:r w:rsidRPr="00ED5B5C">
        <w:br/>
      </w:r>
    </w:p>
    <w:p w14:paraId="6E6CDC05" w14:textId="77777777" w:rsidR="004016E5" w:rsidRPr="001C7C52" w:rsidRDefault="004016E5" w:rsidP="004016E5">
      <w:pPr>
        <w:pBdr>
          <w:top w:val="single" w:sz="4" w:space="1" w:color="auto"/>
          <w:left w:val="single" w:sz="4" w:space="4" w:color="auto"/>
          <w:bottom w:val="single" w:sz="4" w:space="1" w:color="auto"/>
          <w:right w:val="single" w:sz="4" w:space="4" w:color="auto"/>
        </w:pBdr>
        <w:jc w:val="both"/>
        <w:rPr>
          <w:rFonts w:ascii="Times New Roman" w:hAnsi="Times New Roman"/>
        </w:rPr>
      </w:pPr>
      <w:r w:rsidRPr="001C7C52">
        <w:rPr>
          <w:rFonts w:ascii="Times New Roman" w:hAnsi="Times New Roman"/>
        </w:rPr>
        <w:t xml:space="preserve">CSOs positively described how the FCDP staff supported them in their work and in turn strengthened capacity.  FCDP staff were described as </w:t>
      </w:r>
      <w:r w:rsidRPr="001C7C52">
        <w:rPr>
          <w:rFonts w:ascii="Times New Roman" w:hAnsi="Times New Roman"/>
          <w:i/>
        </w:rPr>
        <w:t xml:space="preserve">“accessible”; “friendly”; “approachable”; “flexible”; </w:t>
      </w:r>
      <w:r w:rsidRPr="001C7C52">
        <w:rPr>
          <w:rFonts w:ascii="Times New Roman" w:hAnsi="Times New Roman"/>
        </w:rPr>
        <w:t xml:space="preserve">and </w:t>
      </w:r>
      <w:r w:rsidRPr="001C7C52">
        <w:rPr>
          <w:rFonts w:ascii="Times New Roman" w:hAnsi="Times New Roman"/>
          <w:i/>
        </w:rPr>
        <w:t>“caring”</w:t>
      </w:r>
      <w:r w:rsidRPr="001C7C52">
        <w:rPr>
          <w:rFonts w:ascii="Times New Roman" w:hAnsi="Times New Roman"/>
        </w:rPr>
        <w:t>.  As noted by one CSO: “</w:t>
      </w:r>
      <w:r w:rsidRPr="001C7C52">
        <w:rPr>
          <w:rFonts w:ascii="Times New Roman" w:hAnsi="Times New Roman"/>
          <w:i/>
        </w:rPr>
        <w:t>The personal side is right up there.  It’s one of the best I have dealt with.  The fact that they actually care is good.  The appointment of the people, the caring of the people should be very high.  The FCDP staff genuinely cared.  The accessibility of the FCDP team was good, it was good they got out of the office and came out”.</w:t>
      </w:r>
      <w:r w:rsidRPr="001C7C52">
        <w:rPr>
          <w:rFonts w:ascii="Times New Roman" w:hAnsi="Times New Roman"/>
        </w:rPr>
        <w:t xml:space="preserve"> </w:t>
      </w:r>
    </w:p>
    <w:p w14:paraId="61419DC8" w14:textId="77777777" w:rsidR="004016E5" w:rsidRPr="00ED5B5C" w:rsidRDefault="004016E5" w:rsidP="004016E5">
      <w:pPr>
        <w:spacing w:after="0"/>
        <w:jc w:val="both"/>
        <w:rPr>
          <w:rFonts w:ascii="Times New Roman" w:hAnsi="Times New Roman"/>
        </w:rPr>
      </w:pPr>
      <w:r w:rsidRPr="00ED5B5C">
        <w:rPr>
          <w:rFonts w:ascii="Times New Roman" w:hAnsi="Times New Roman"/>
        </w:rPr>
        <w:t>Networking, peer-to-peer learning and strengthening connections:</w:t>
      </w:r>
    </w:p>
    <w:p w14:paraId="2D4EE623" w14:textId="77777777" w:rsidR="004016E5" w:rsidRPr="00ED5B5C" w:rsidRDefault="004016E5" w:rsidP="004016E5">
      <w:pPr>
        <w:pStyle w:val="ListParagraph"/>
        <w:numPr>
          <w:ilvl w:val="0"/>
          <w:numId w:val="26"/>
        </w:numPr>
        <w:jc w:val="both"/>
      </w:pPr>
      <w:r w:rsidRPr="00ED5B5C">
        <w:t xml:space="preserve">Created space for networking and peer-to-peer learning; </w:t>
      </w:r>
    </w:p>
    <w:p w14:paraId="46DF9672" w14:textId="77777777" w:rsidR="004016E5" w:rsidRPr="00ED5B5C" w:rsidRDefault="004016E5" w:rsidP="004016E5">
      <w:pPr>
        <w:pStyle w:val="ListParagraph"/>
        <w:numPr>
          <w:ilvl w:val="0"/>
          <w:numId w:val="26"/>
        </w:numPr>
        <w:jc w:val="both"/>
      </w:pPr>
      <w:r w:rsidRPr="00ED5B5C">
        <w:t xml:space="preserve">Forums / workshops to bring CSO-GoF together to share and learn, increase mutual understanding and shared commitment; and </w:t>
      </w:r>
    </w:p>
    <w:p w14:paraId="0A9B6311" w14:textId="24DA2E11" w:rsidR="004016E5" w:rsidRPr="00ED5B5C" w:rsidRDefault="004016E5" w:rsidP="004016E5">
      <w:pPr>
        <w:pStyle w:val="ListParagraph"/>
        <w:numPr>
          <w:ilvl w:val="0"/>
          <w:numId w:val="26"/>
        </w:numPr>
        <w:jc w:val="both"/>
      </w:pPr>
      <w:r w:rsidRPr="00ED5B5C">
        <w:t>Field offices enabled connection between CSOs and with other stakeholders, especially GoF.</w:t>
      </w:r>
      <w:r w:rsidRPr="00ED5B5C">
        <w:br/>
      </w:r>
    </w:p>
    <w:p w14:paraId="063439E1" w14:textId="77777777" w:rsidR="004016E5" w:rsidRPr="001C7C52" w:rsidRDefault="004016E5" w:rsidP="004016E5">
      <w:pPr>
        <w:pBdr>
          <w:top w:val="single" w:sz="4" w:space="1" w:color="auto"/>
          <w:left w:val="single" w:sz="4" w:space="4" w:color="auto"/>
          <w:bottom w:val="single" w:sz="4" w:space="1" w:color="auto"/>
          <w:right w:val="single" w:sz="4" w:space="4" w:color="auto"/>
        </w:pBdr>
        <w:jc w:val="both"/>
        <w:rPr>
          <w:rFonts w:ascii="Times New Roman" w:hAnsi="Times New Roman"/>
          <w:i/>
        </w:rPr>
      </w:pPr>
      <w:r w:rsidRPr="001C7C52">
        <w:rPr>
          <w:rFonts w:ascii="Times New Roman" w:hAnsi="Times New Roman"/>
        </w:rPr>
        <w:t xml:space="preserve">Field offices were described as </w:t>
      </w:r>
      <w:r w:rsidRPr="001C7C52">
        <w:rPr>
          <w:rFonts w:ascii="Times New Roman" w:hAnsi="Times New Roman"/>
          <w:i/>
        </w:rPr>
        <w:t xml:space="preserve">“accessible”; “friendly”; “approachable”; “entry point for CSOs to know each other” </w:t>
      </w:r>
      <w:r w:rsidRPr="001C7C52">
        <w:rPr>
          <w:rFonts w:ascii="Times New Roman" w:hAnsi="Times New Roman"/>
        </w:rPr>
        <w:t>and</w:t>
      </w:r>
      <w:r w:rsidRPr="001C7C52">
        <w:rPr>
          <w:rFonts w:ascii="Times New Roman" w:hAnsi="Times New Roman"/>
          <w:i/>
        </w:rPr>
        <w:t xml:space="preserve"> “entry points to connect CSOs with Provincial government”.</w:t>
      </w:r>
      <w:r w:rsidRPr="001C7C52">
        <w:rPr>
          <w:rFonts w:ascii="Times New Roman" w:hAnsi="Times New Roman"/>
        </w:rPr>
        <w:t xml:space="preserve">  As described in the CSO FGD in the Northern Division: “</w:t>
      </w:r>
      <w:r w:rsidRPr="001C7C52">
        <w:rPr>
          <w:rFonts w:ascii="Times New Roman" w:hAnsi="Times New Roman"/>
          <w:i/>
        </w:rPr>
        <w:t xml:space="preserve">Before FCDP, we stood on our own and now we know each other as organisations.”  </w:t>
      </w:r>
      <w:r w:rsidRPr="001C7C52">
        <w:rPr>
          <w:rFonts w:ascii="Times New Roman" w:hAnsi="Times New Roman"/>
        </w:rPr>
        <w:t>Another noted:</w:t>
      </w:r>
      <w:r w:rsidRPr="001C7C52">
        <w:rPr>
          <w:rFonts w:ascii="Times New Roman" w:hAnsi="Times New Roman"/>
          <w:i/>
        </w:rPr>
        <w:t xml:space="preserve"> “From the CAP process we created a network, we shared experience and knowledge, and they have created a good network” </w:t>
      </w:r>
      <w:r w:rsidRPr="001C7C52">
        <w:rPr>
          <w:rFonts w:ascii="Times New Roman" w:hAnsi="Times New Roman"/>
        </w:rPr>
        <w:t>(CSO representative).</w:t>
      </w:r>
      <w:r w:rsidRPr="001C7C52">
        <w:rPr>
          <w:rFonts w:ascii="Times New Roman" w:hAnsi="Times New Roman"/>
          <w:i/>
        </w:rPr>
        <w:t xml:space="preserve">  </w:t>
      </w:r>
    </w:p>
    <w:p w14:paraId="1C9D10C8" w14:textId="77777777" w:rsidR="004016E5" w:rsidRPr="001C7C52" w:rsidRDefault="004016E5" w:rsidP="004016E5">
      <w:pPr>
        <w:jc w:val="both"/>
        <w:rPr>
          <w:rFonts w:ascii="Times New Roman" w:hAnsi="Times New Roman"/>
        </w:rPr>
      </w:pPr>
      <w:r w:rsidRPr="001C7C52">
        <w:rPr>
          <w:rFonts w:ascii="Times New Roman" w:hAnsi="Times New Roman"/>
        </w:rPr>
        <w:t xml:space="preserve">The FCDP’s contribution to CSO strengthening was mainly positive; however, the ET did identify a few limitations to strengthening capacity: </w:t>
      </w:r>
    </w:p>
    <w:p w14:paraId="50998A4B" w14:textId="35A777CA" w:rsidR="004016E5" w:rsidRPr="00ED5B5C" w:rsidRDefault="004016E5" w:rsidP="004016E5">
      <w:pPr>
        <w:pStyle w:val="ListParagraph"/>
        <w:numPr>
          <w:ilvl w:val="0"/>
          <w:numId w:val="21"/>
        </w:numPr>
        <w:ind w:left="360"/>
        <w:jc w:val="both"/>
        <w:rPr>
          <w:lang w:val="en-AU" w:bidi="ar-SA"/>
        </w:rPr>
      </w:pPr>
      <w:r w:rsidRPr="00ED5B5C">
        <w:rPr>
          <w:lang w:val="en-AU" w:bidi="ar-SA"/>
        </w:rPr>
        <w:t xml:space="preserve">CSOs and a number of external stakeholders questioned whether the criteria to access grants was too rigid.  As noted by one stakeholder: </w:t>
      </w:r>
      <w:r w:rsidRPr="009F5F3F">
        <w:rPr>
          <w:i/>
          <w:lang w:val="en-AU" w:bidi="ar-SA"/>
        </w:rPr>
        <w:t>“</w:t>
      </w:r>
      <w:r w:rsidR="00D013D2">
        <w:rPr>
          <w:i/>
          <w:lang w:val="en-AU" w:bidi="ar-SA"/>
        </w:rPr>
        <w:t>W</w:t>
      </w:r>
      <w:r w:rsidR="00D013D2" w:rsidRPr="009F5F3F">
        <w:rPr>
          <w:i/>
          <w:lang w:val="en-AU" w:bidi="ar-SA"/>
        </w:rPr>
        <w:t xml:space="preserve">ho </w:t>
      </w:r>
      <w:r w:rsidRPr="009F5F3F">
        <w:rPr>
          <w:i/>
          <w:lang w:val="en-AU" w:bidi="ar-SA"/>
        </w:rPr>
        <w:t>fits which criteria</w:t>
      </w:r>
      <w:r w:rsidR="00D013D2">
        <w:rPr>
          <w:i/>
          <w:lang w:val="en-AU" w:bidi="ar-SA"/>
        </w:rPr>
        <w:t>?</w:t>
      </w:r>
      <w:r w:rsidR="007B0350" w:rsidRPr="009F5F3F">
        <w:rPr>
          <w:i/>
          <w:lang w:val="en-AU" w:bidi="ar-SA"/>
        </w:rPr>
        <w:t>”</w:t>
      </w:r>
      <w:r w:rsidRPr="00ED5B5C">
        <w:rPr>
          <w:lang w:val="en-AU" w:bidi="ar-SA"/>
        </w:rPr>
        <w:t xml:space="preserve">  </w:t>
      </w:r>
    </w:p>
    <w:p w14:paraId="2D5B3D95" w14:textId="77777777" w:rsidR="004016E5" w:rsidRPr="00ED5B5C" w:rsidRDefault="004016E5" w:rsidP="004016E5">
      <w:pPr>
        <w:pStyle w:val="ListParagraph"/>
        <w:numPr>
          <w:ilvl w:val="0"/>
          <w:numId w:val="21"/>
        </w:numPr>
        <w:ind w:left="360"/>
        <w:jc w:val="both"/>
        <w:rPr>
          <w:lang w:val="en-AU" w:bidi="ar-SA"/>
        </w:rPr>
      </w:pPr>
      <w:r w:rsidRPr="00ED5B5C">
        <w:rPr>
          <w:lang w:val="en-AU" w:bidi="ar-SA"/>
        </w:rPr>
        <w:t>During the course of the Program, capacity building focus shifted from governance strengthening to community engagement.  However, this shift limited influence on the sustainability of CSOs particularly for those that engaged in latter grant rounds;</w:t>
      </w:r>
    </w:p>
    <w:p w14:paraId="20564AE8" w14:textId="77777777" w:rsidR="004016E5" w:rsidRPr="00ED5B5C" w:rsidRDefault="004016E5" w:rsidP="004016E5">
      <w:pPr>
        <w:pStyle w:val="ListParagraph"/>
        <w:numPr>
          <w:ilvl w:val="0"/>
          <w:numId w:val="22"/>
        </w:numPr>
        <w:ind w:left="360"/>
        <w:jc w:val="both"/>
      </w:pPr>
      <w:r w:rsidRPr="00ED5B5C">
        <w:t>While many FCDP staff viewed CSO snap-shots as a useful tool to assess capacity of CSOs and to record progressive changes, this did not translate to CSO ownership. The tool and learning generated was not universally owned by CSOs;</w:t>
      </w:r>
    </w:p>
    <w:p w14:paraId="29846E97" w14:textId="72E5C026" w:rsidR="004016E5" w:rsidRPr="00ED5B5C" w:rsidRDefault="004016E5" w:rsidP="004016E5">
      <w:pPr>
        <w:pStyle w:val="ListParagraph"/>
        <w:numPr>
          <w:ilvl w:val="0"/>
          <w:numId w:val="22"/>
        </w:numPr>
        <w:ind w:left="360"/>
        <w:jc w:val="both"/>
        <w:rPr>
          <w:lang w:val="en-AU" w:bidi="ar-SA"/>
        </w:rPr>
      </w:pPr>
      <w:r w:rsidRPr="00ED5B5C">
        <w:rPr>
          <w:lang w:val="en-AU" w:bidi="ar-SA"/>
        </w:rPr>
        <w:t xml:space="preserve">Donor policy was not consistently translated and contextualised for CSOs which meant that practical application was limited by some and also by community.  For example, CSOs described the need for practical guidance on how to implement </w:t>
      </w:r>
      <w:r w:rsidR="00D013D2">
        <w:rPr>
          <w:lang w:val="en-AU" w:bidi="ar-SA"/>
        </w:rPr>
        <w:t xml:space="preserve">disability inclusion </w:t>
      </w:r>
      <w:r w:rsidRPr="00ED5B5C">
        <w:rPr>
          <w:lang w:val="en-AU" w:bidi="ar-SA"/>
        </w:rPr>
        <w:t xml:space="preserve">in community.  This is illustrated by one CSO staff member: </w:t>
      </w:r>
      <w:r w:rsidRPr="009F5F3F">
        <w:rPr>
          <w:i/>
          <w:lang w:val="en-AU" w:bidi="ar-SA"/>
        </w:rPr>
        <w:t>“FCDP influenced our work.  They told us about people with disability and LGBTI</w:t>
      </w:r>
      <w:r w:rsidRPr="009F5F3F">
        <w:rPr>
          <w:i/>
          <w:vertAlign w:val="superscript"/>
        </w:rPr>
        <w:footnoteReference w:id="27"/>
      </w:r>
      <w:r w:rsidRPr="009F5F3F">
        <w:rPr>
          <w:i/>
          <w:vertAlign w:val="superscript"/>
          <w:lang w:val="en-AU" w:bidi="ar-SA"/>
        </w:rPr>
        <w:t xml:space="preserve"> </w:t>
      </w:r>
      <w:r w:rsidRPr="009F5F3F">
        <w:rPr>
          <w:i/>
          <w:lang w:val="en-AU" w:bidi="ar-SA"/>
        </w:rPr>
        <w:t xml:space="preserve">people.  We started to think about this more.  </w:t>
      </w:r>
      <w:r w:rsidRPr="009F5F3F">
        <w:rPr>
          <w:i/>
          <w:lang w:val="en-AU" w:bidi="ar-SA"/>
        </w:rPr>
        <w:lastRenderedPageBreak/>
        <w:t>But to extend this it would have been better for them to provide training and technical support</w:t>
      </w:r>
      <w:r w:rsidR="00D013D2">
        <w:rPr>
          <w:i/>
          <w:lang w:val="en-AU" w:bidi="ar-SA"/>
        </w:rPr>
        <w:t>.</w:t>
      </w:r>
      <w:r w:rsidRPr="009F5F3F">
        <w:rPr>
          <w:i/>
          <w:lang w:val="en-AU" w:bidi="ar-SA"/>
        </w:rPr>
        <w:t xml:space="preserve"> </w:t>
      </w:r>
      <w:r w:rsidR="00D013D2">
        <w:rPr>
          <w:i/>
          <w:lang w:val="en-AU" w:bidi="ar-SA"/>
        </w:rPr>
        <w:t>H</w:t>
      </w:r>
      <w:r w:rsidR="00D013D2" w:rsidRPr="009F5F3F">
        <w:rPr>
          <w:i/>
          <w:lang w:val="en-AU" w:bidi="ar-SA"/>
        </w:rPr>
        <w:t xml:space="preserve">ow </w:t>
      </w:r>
      <w:r w:rsidRPr="009F5F3F">
        <w:rPr>
          <w:i/>
          <w:lang w:val="en-AU" w:bidi="ar-SA"/>
        </w:rPr>
        <w:t>do you practically do this in the community</w:t>
      </w:r>
      <w:r w:rsidR="00D013D2">
        <w:rPr>
          <w:i/>
          <w:lang w:val="en-AU" w:bidi="ar-SA"/>
        </w:rPr>
        <w:t>?</w:t>
      </w:r>
      <w:r w:rsidR="00D013D2" w:rsidRPr="009F5F3F">
        <w:rPr>
          <w:i/>
          <w:lang w:val="en-AU" w:bidi="ar-SA"/>
        </w:rPr>
        <w:t xml:space="preserve">  </w:t>
      </w:r>
      <w:r w:rsidRPr="009F5F3F">
        <w:rPr>
          <w:i/>
          <w:lang w:val="en-AU" w:bidi="ar-SA"/>
        </w:rPr>
        <w:t>How do you identify these people and then once you have what are the special ways of working that you need to do?”</w:t>
      </w:r>
      <w:r w:rsidRPr="00ED5B5C">
        <w:rPr>
          <w:lang w:val="en-AU" w:bidi="ar-SA"/>
        </w:rPr>
        <w:t xml:space="preserve"> </w:t>
      </w:r>
    </w:p>
    <w:p w14:paraId="58935532" w14:textId="77777777" w:rsidR="004016E5" w:rsidRPr="00ED5B5C" w:rsidRDefault="004016E5" w:rsidP="004016E5">
      <w:pPr>
        <w:pStyle w:val="ListParagraph"/>
        <w:numPr>
          <w:ilvl w:val="0"/>
          <w:numId w:val="21"/>
        </w:numPr>
        <w:ind w:left="360"/>
        <w:jc w:val="both"/>
        <w:rPr>
          <w:lang w:val="en-AU" w:bidi="ar-SA"/>
        </w:rPr>
      </w:pPr>
      <w:r w:rsidRPr="00ED5B5C">
        <w:rPr>
          <w:lang w:val="en-AU" w:bidi="ar-SA"/>
        </w:rPr>
        <w:t xml:space="preserve">The training approach, although a positive experience for CSOs, was carried out relatively late in the life of the program limiting opportunities for consolidation of learning and practice. </w:t>
      </w:r>
    </w:p>
    <w:p w14:paraId="27383DCD" w14:textId="77777777" w:rsidR="004016E5" w:rsidRDefault="004016E5" w:rsidP="004016E5">
      <w:pPr>
        <w:jc w:val="both"/>
        <w:rPr>
          <w:rFonts w:ascii="Times New Roman" w:hAnsi="Times New Roman"/>
        </w:rPr>
      </w:pPr>
    </w:p>
    <w:p w14:paraId="33A7A4C2" w14:textId="77777777" w:rsidR="004016E5" w:rsidRPr="001C7C52" w:rsidRDefault="004016E5" w:rsidP="004016E5">
      <w:pPr>
        <w:jc w:val="both"/>
        <w:rPr>
          <w:rFonts w:ascii="Times New Roman" w:hAnsi="Times New Roman"/>
        </w:rPr>
      </w:pPr>
      <w:r w:rsidRPr="001C7C52">
        <w:rPr>
          <w:rFonts w:ascii="Times New Roman" w:hAnsi="Times New Roman"/>
        </w:rPr>
        <w:t xml:space="preserve">Overall, FCDP capacity strengthening support met the needs of </w:t>
      </w:r>
      <w:r>
        <w:rPr>
          <w:rFonts w:ascii="Times New Roman" w:hAnsi="Times New Roman"/>
        </w:rPr>
        <w:t>CSOs</w:t>
      </w:r>
      <w:r w:rsidRPr="001C7C52">
        <w:rPr>
          <w:rFonts w:ascii="Times New Roman" w:hAnsi="Times New Roman"/>
        </w:rPr>
        <w:t xml:space="preserve"> </w:t>
      </w:r>
      <w:r>
        <w:rPr>
          <w:rFonts w:ascii="Times New Roman" w:hAnsi="Times New Roman"/>
        </w:rPr>
        <w:t xml:space="preserve">and </w:t>
      </w:r>
      <w:r w:rsidRPr="001C7C52">
        <w:rPr>
          <w:rFonts w:ascii="Times New Roman" w:hAnsi="Times New Roman"/>
        </w:rPr>
        <w:t xml:space="preserve">was </w:t>
      </w:r>
      <w:r>
        <w:rPr>
          <w:rFonts w:ascii="Times New Roman" w:hAnsi="Times New Roman"/>
        </w:rPr>
        <w:t xml:space="preserve">more </w:t>
      </w:r>
      <w:r w:rsidRPr="001C7C52">
        <w:rPr>
          <w:rFonts w:ascii="Times New Roman" w:hAnsi="Times New Roman"/>
        </w:rPr>
        <w:t xml:space="preserve">focused on individual organisations and relevant to support effective delivery of grants.  Fundraising, program development and institutional governance are still areas that need support, especially for smaller </w:t>
      </w:r>
      <w:r>
        <w:rPr>
          <w:rFonts w:ascii="Times New Roman" w:hAnsi="Times New Roman"/>
        </w:rPr>
        <w:t>community-</w:t>
      </w:r>
      <w:r w:rsidRPr="001C7C52">
        <w:rPr>
          <w:rFonts w:ascii="Times New Roman" w:hAnsi="Times New Roman"/>
        </w:rPr>
        <w:t xml:space="preserve">based organisations.  </w:t>
      </w:r>
    </w:p>
    <w:p w14:paraId="416884A9" w14:textId="77777777" w:rsidR="004016E5" w:rsidRPr="001C7C52" w:rsidRDefault="004016E5" w:rsidP="004016E5">
      <w:pPr>
        <w:pStyle w:val="Heading2"/>
      </w:pPr>
      <w:bookmarkStart w:id="43" w:name="_Toc488926337"/>
      <w:bookmarkStart w:id="44" w:name="_Toc498305166"/>
      <w:r w:rsidRPr="001C7C52">
        <w:t>4.6 Goal</w:t>
      </w:r>
      <w:bookmarkEnd w:id="43"/>
      <w:bookmarkEnd w:id="44"/>
      <w:r w:rsidRPr="001C7C52">
        <w:t xml:space="preserve"> </w:t>
      </w:r>
    </w:p>
    <w:p w14:paraId="61B62D98" w14:textId="77777777" w:rsidR="004016E5" w:rsidRPr="001C7C52" w:rsidRDefault="004016E5" w:rsidP="004016E5">
      <w:pPr>
        <w:jc w:val="both"/>
        <w:rPr>
          <w:rFonts w:ascii="Times New Roman" w:hAnsi="Times New Roman"/>
          <w:i/>
        </w:rPr>
      </w:pPr>
      <w:r w:rsidRPr="001C7C52">
        <w:rPr>
          <w:rFonts w:ascii="Times New Roman" w:hAnsi="Times New Roman"/>
          <w:i/>
        </w:rPr>
        <w:t xml:space="preserve">The evaluation was tasked to identify impacts of the FCDP (intended, unintended, positive and negative) and assess sustainability of these.  The evaluation also considered relevance of the FCDP to Fiji Government’s efforts to increasing economic growth and reducing poverty in Fiji. </w:t>
      </w:r>
    </w:p>
    <w:p w14:paraId="25001722" w14:textId="77777777" w:rsidR="004016E5" w:rsidRPr="001C7C52" w:rsidRDefault="004016E5" w:rsidP="004016E5">
      <w:pPr>
        <w:jc w:val="both"/>
        <w:rPr>
          <w:rFonts w:ascii="Times New Roman" w:hAnsi="Times New Roman"/>
        </w:rPr>
      </w:pPr>
      <w:r w:rsidRPr="001C7C52">
        <w:rPr>
          <w:rFonts w:ascii="Times New Roman" w:hAnsi="Times New Roman"/>
        </w:rPr>
        <w:t>The FCDP is relevant to the Fiji Government agenda to increasing economic growth and reducing poverty in Fiji.  The FCDP provided similar support to that provided by GoF in the form of IGP grants and livelihood projects.  In the Northern Division government priorities of increasing access to water was also aligned with various FCDP projects</w:t>
      </w:r>
      <w:r>
        <w:rPr>
          <w:rFonts w:ascii="Times New Roman" w:hAnsi="Times New Roman"/>
        </w:rPr>
        <w:t xml:space="preserve">.  </w:t>
      </w:r>
      <w:r w:rsidRPr="001C7C52">
        <w:rPr>
          <w:rFonts w:ascii="Times New Roman" w:hAnsi="Times New Roman"/>
        </w:rPr>
        <w:t>The FCDP is also relevant to gender equality, which is a priority of government.</w:t>
      </w:r>
    </w:p>
    <w:p w14:paraId="0F8430F2" w14:textId="77777777" w:rsidR="004016E5" w:rsidRPr="001C7C52" w:rsidRDefault="004016E5" w:rsidP="004016E5">
      <w:pPr>
        <w:jc w:val="both"/>
        <w:rPr>
          <w:rFonts w:ascii="Times New Roman" w:hAnsi="Times New Roman"/>
        </w:rPr>
      </w:pPr>
      <w:r w:rsidRPr="001C7C52">
        <w:rPr>
          <w:rFonts w:ascii="Times New Roman" w:hAnsi="Times New Roman"/>
        </w:rPr>
        <w:t xml:space="preserve">The ET found priority issues for communities were different based on location.  For remote areas lack of access to basic needs was the priority.  In settlements, lack of formal recognition of settlements creates uncertainty and vulnerability based on insecure land tenure and limited access to basic services.  To improve people’s lives these underlying issues need to be addressed. </w:t>
      </w:r>
    </w:p>
    <w:p w14:paraId="5D56733A" w14:textId="17C58F06" w:rsidR="004016E5" w:rsidRPr="001C7C52" w:rsidRDefault="004016E5" w:rsidP="004016E5">
      <w:pPr>
        <w:jc w:val="both"/>
        <w:rPr>
          <w:rFonts w:ascii="Times New Roman" w:hAnsi="Times New Roman"/>
        </w:rPr>
      </w:pPr>
      <w:r>
        <w:rPr>
          <w:rFonts w:ascii="Times New Roman" w:hAnsi="Times New Roman"/>
        </w:rPr>
        <w:t xml:space="preserve">The </w:t>
      </w:r>
      <w:r w:rsidRPr="001C7C52">
        <w:rPr>
          <w:rFonts w:ascii="Times New Roman" w:hAnsi="Times New Roman"/>
        </w:rPr>
        <w:t>intended impacts on the whole were achieved; however, sustainability of grants projects is an area of concern and may lead to negative unintended consequences in the future.  Leadership in community is a key aspect to sustainability inclus</w:t>
      </w:r>
      <w:r w:rsidR="00DC3C58">
        <w:rPr>
          <w:rFonts w:ascii="Times New Roman" w:hAnsi="Times New Roman"/>
        </w:rPr>
        <w:t xml:space="preserve">ive of traditional leaders and </w:t>
      </w:r>
      <w:r w:rsidR="00DC3C58" w:rsidRPr="00DC3C58">
        <w:rPr>
          <w:rFonts w:ascii="Times New Roman" w:hAnsi="Times New Roman"/>
          <w:i/>
        </w:rPr>
        <w:t>T</w:t>
      </w:r>
      <w:r w:rsidRPr="00DC3C58">
        <w:rPr>
          <w:rFonts w:ascii="Times New Roman" w:hAnsi="Times New Roman"/>
          <w:i/>
        </w:rPr>
        <w:t xml:space="preserve">uraga-ni-koros </w:t>
      </w:r>
      <w:r w:rsidRPr="001C7C52">
        <w:rPr>
          <w:rFonts w:ascii="Times New Roman" w:hAnsi="Times New Roman"/>
        </w:rPr>
        <w:t xml:space="preserve">/ focal points who continue to lead development initiatives.  There is a need to better connect community leadership with the governance structure to district and provincial levels and for CSOs to work effectively with these structures.  Ownership at the community level does not equate to participation.  Embedding development projects within broader governance structures and ensuring their ongoing responsibility for development projects is key to sustainability. </w:t>
      </w:r>
    </w:p>
    <w:p w14:paraId="588F6491" w14:textId="77777777" w:rsidR="004016E5" w:rsidRPr="001C7C52" w:rsidRDefault="004016E5" w:rsidP="004016E5">
      <w:pPr>
        <w:pStyle w:val="Heading2"/>
      </w:pPr>
      <w:bookmarkStart w:id="45" w:name="_Toc488926338"/>
      <w:bookmarkStart w:id="46" w:name="_Toc498305167"/>
      <w:r w:rsidRPr="001C7C52">
        <w:t>4.7 Social inclusion</w:t>
      </w:r>
      <w:bookmarkEnd w:id="45"/>
      <w:bookmarkEnd w:id="46"/>
      <w:r w:rsidRPr="001C7C52">
        <w:t xml:space="preserve"> </w:t>
      </w:r>
    </w:p>
    <w:p w14:paraId="1011E91E" w14:textId="77777777" w:rsidR="004016E5" w:rsidRDefault="004016E5" w:rsidP="004016E5">
      <w:pPr>
        <w:jc w:val="both"/>
        <w:rPr>
          <w:rFonts w:ascii="Times New Roman" w:hAnsi="Times New Roman"/>
          <w:i/>
        </w:rPr>
      </w:pPr>
      <w:r w:rsidRPr="001C7C52">
        <w:rPr>
          <w:rFonts w:ascii="Times New Roman" w:hAnsi="Times New Roman"/>
          <w:i/>
        </w:rPr>
        <w:t xml:space="preserve">The evaluation was tasked to assess results of the FCDP’s approach to gender equality and disability inclusion, child protection and disaster risk management and extent to which beneficiaries were influenced in these issues.  </w:t>
      </w:r>
    </w:p>
    <w:p w14:paraId="29711C2C" w14:textId="77777777" w:rsidR="00B8675B" w:rsidRPr="001C7C52" w:rsidRDefault="004016E5" w:rsidP="00B8675B">
      <w:pPr>
        <w:jc w:val="both"/>
        <w:rPr>
          <w:rFonts w:ascii="Times New Roman" w:hAnsi="Times New Roman"/>
        </w:rPr>
      </w:pPr>
      <w:r w:rsidRPr="001C7C52">
        <w:rPr>
          <w:rFonts w:ascii="Times New Roman" w:hAnsi="Times New Roman"/>
        </w:rPr>
        <w:t xml:space="preserve">The ET found strong evidence that FCDP had influenced the priority of gender equality within CSO programming.  CSO representatives noted that they had increased consciousness about the need and value to consider participation of both men and women.  The FCDP has influenced this agenda through inclusion of a section on gender in proposal and monitoring templates, gender training and workshops.  Similar findings were also present in the CSO online survey (see Annex 8). </w:t>
      </w:r>
      <w:r w:rsidR="00B8675B" w:rsidRPr="001C7C52">
        <w:rPr>
          <w:rFonts w:ascii="Times New Roman" w:hAnsi="Times New Roman"/>
        </w:rPr>
        <w:t xml:space="preserve">The more recent gender training (late 2015 and 2016) was well received by CSOs that attended. </w:t>
      </w:r>
    </w:p>
    <w:p w14:paraId="135C67CE" w14:textId="77777777" w:rsidR="004016E5" w:rsidRPr="001C7C52" w:rsidRDefault="004016E5" w:rsidP="004016E5">
      <w:pPr>
        <w:jc w:val="both"/>
        <w:rPr>
          <w:rFonts w:ascii="Times New Roman" w:hAnsi="Times New Roman"/>
        </w:rPr>
      </w:pPr>
      <w:r w:rsidRPr="001C7C52">
        <w:rPr>
          <w:rFonts w:ascii="Times New Roman" w:hAnsi="Times New Roman"/>
        </w:rPr>
        <w:t xml:space="preserve">A valuable approach taken in promoting gender equality was an invitation to heads of organisations (receiving FCDP grants) to attend a workshop.  This proved valuable in promoting systematic change at an organisational level.  As described by one organisation head: </w:t>
      </w:r>
      <w:r w:rsidRPr="00A9337C">
        <w:rPr>
          <w:rFonts w:ascii="Times New Roman" w:hAnsi="Times New Roman"/>
          <w:i/>
        </w:rPr>
        <w:t>“this translated into greater appreciation of gender equality, the recruitment of a gender officer to operate at an organisational level, in-house gender training and what was described as mainstreaming of gender across the organisation.”</w:t>
      </w:r>
    </w:p>
    <w:p w14:paraId="5B06F96A" w14:textId="3A4EC309" w:rsidR="004016E5" w:rsidRPr="001C7C52" w:rsidRDefault="004016E5" w:rsidP="004016E5">
      <w:pPr>
        <w:jc w:val="both"/>
        <w:rPr>
          <w:rFonts w:ascii="Times New Roman" w:hAnsi="Times New Roman"/>
        </w:rPr>
      </w:pPr>
      <w:r w:rsidRPr="001C7C52">
        <w:rPr>
          <w:rFonts w:ascii="Times New Roman" w:hAnsi="Times New Roman"/>
        </w:rPr>
        <w:lastRenderedPageBreak/>
        <w:t>The ET found increased awareness of gender equality by CSOs who participated in FCDP; however, there were mixed results in translating this to sustained change at the community level.  Across the ten communities visited, the ET assessed a range of gender equality outcomes.  Three communities were considered as having low levels of gender equality; four communities with mid-levels; and three with higher levels.  Gender equality was assessed in relation to: impact of grant</w:t>
      </w:r>
      <w:r w:rsidR="00B8675B">
        <w:rPr>
          <w:rFonts w:ascii="Times New Roman" w:hAnsi="Times New Roman"/>
        </w:rPr>
        <w:t>s</w:t>
      </w:r>
      <w:r w:rsidRPr="001C7C52">
        <w:rPr>
          <w:rFonts w:ascii="Times New Roman" w:hAnsi="Times New Roman"/>
        </w:rPr>
        <w:t xml:space="preserve"> for women and improved lives; increased participation of women in community based governance and decision-making structures; and evidence of mechanisms within community which encouraged increased women’s participation and women’s empowerment. </w:t>
      </w:r>
    </w:p>
    <w:p w14:paraId="359B3E76" w14:textId="77777777" w:rsidR="004016E5" w:rsidRPr="001C7C52" w:rsidRDefault="004016E5" w:rsidP="004016E5">
      <w:pPr>
        <w:jc w:val="both"/>
        <w:rPr>
          <w:rFonts w:ascii="Times New Roman" w:hAnsi="Times New Roman"/>
          <w:i/>
        </w:rPr>
      </w:pPr>
      <w:r w:rsidRPr="001C7C52">
        <w:rPr>
          <w:rFonts w:ascii="Times New Roman" w:hAnsi="Times New Roman"/>
          <w:i/>
        </w:rPr>
        <w:t xml:space="preserve">Factors which support gender equality were identified: </w:t>
      </w:r>
      <w:r w:rsidRPr="001C7C52">
        <w:rPr>
          <w:rFonts w:ascii="Times New Roman" w:hAnsi="Times New Roman"/>
        </w:rPr>
        <w:t>strong community cohesion; supportive leadership by male dominated decision making structures for gender equality and inclusion; active participation of women in decision-making forums; and strong link of community project with community level governance.</w:t>
      </w:r>
    </w:p>
    <w:p w14:paraId="1FB7FE60" w14:textId="77777777" w:rsidR="004016E5" w:rsidRPr="001C7C52" w:rsidRDefault="004016E5" w:rsidP="004016E5">
      <w:pPr>
        <w:jc w:val="both"/>
        <w:rPr>
          <w:rFonts w:ascii="Times New Roman" w:hAnsi="Times New Roman"/>
        </w:rPr>
      </w:pPr>
      <w:r w:rsidRPr="001C7C52">
        <w:rPr>
          <w:rFonts w:ascii="Times New Roman" w:hAnsi="Times New Roman"/>
        </w:rPr>
        <w:t xml:space="preserve">Lack of evidence of broad changes in gender equality in communities is reasonable considering the relatively short timeframe of the program; the short timeframes to implement grants in communities and limited ability of CSO to influence change within this period. </w:t>
      </w:r>
    </w:p>
    <w:p w14:paraId="70A6639E" w14:textId="77777777" w:rsidR="004016E5" w:rsidRPr="001C7C52" w:rsidRDefault="004016E5" w:rsidP="004016E5">
      <w:pPr>
        <w:jc w:val="both"/>
        <w:rPr>
          <w:rFonts w:ascii="Times New Roman" w:hAnsi="Times New Roman"/>
        </w:rPr>
      </w:pPr>
      <w:r w:rsidRPr="001C7C52">
        <w:rPr>
          <w:rFonts w:ascii="Times New Roman" w:hAnsi="Times New Roman"/>
        </w:rPr>
        <w:t xml:space="preserve">While CSOs reported increased awareness on the need to integrate disability inclusion, there was still a need for guidance on how to practically integrate these into CSO activities. </w:t>
      </w:r>
    </w:p>
    <w:p w14:paraId="3A488DD3" w14:textId="3690B916" w:rsidR="004016E5" w:rsidRDefault="004016E5" w:rsidP="004016E5">
      <w:pPr>
        <w:jc w:val="both"/>
        <w:rPr>
          <w:rFonts w:ascii="Times New Roman" w:hAnsi="Times New Roman"/>
        </w:rPr>
      </w:pPr>
      <w:r w:rsidRPr="001C7C52">
        <w:rPr>
          <w:rFonts w:ascii="Times New Roman" w:hAnsi="Times New Roman"/>
        </w:rPr>
        <w:t>In relation to child protection, improved policy for organisations was cited by many CSOs interviewed</w:t>
      </w:r>
      <w:r w:rsidR="00865411">
        <w:rPr>
          <w:rFonts w:ascii="Times New Roman" w:hAnsi="Times New Roman"/>
        </w:rPr>
        <w:t xml:space="preserve"> who</w:t>
      </w:r>
      <w:r w:rsidRPr="001C7C52">
        <w:rPr>
          <w:rFonts w:ascii="Times New Roman" w:hAnsi="Times New Roman"/>
        </w:rPr>
        <w:t xml:space="preserve"> appreciated training and support to review and update policies.  For some CSOs, FCDP funding required the introduction of the policy for the first time.  At the community level, the ET found some awareness about issues of child protection; however, there was limited understanding of everyday application.  For example, the women in one community noted their local crime committee includes provision that children had to be in their homes by 9 pm; however, families did not comply.  The committee also consisted of all-male members.  In another less common community example shared by a CSO, few men looked after children when women attended training as part of the FCDP-funded activity in their communities. </w:t>
      </w:r>
    </w:p>
    <w:p w14:paraId="69193F8E" w14:textId="77777777" w:rsidR="00D827A5" w:rsidRDefault="00D827A5" w:rsidP="004016E5">
      <w:pPr>
        <w:jc w:val="both"/>
        <w:rPr>
          <w:rFonts w:ascii="Times New Roman" w:hAnsi="Times New Roman"/>
        </w:rPr>
      </w:pPr>
    </w:p>
    <w:p w14:paraId="702D4C55" w14:textId="77777777" w:rsidR="00F90167" w:rsidRPr="001C7C52" w:rsidRDefault="00F90167" w:rsidP="00771F9D">
      <w:pPr>
        <w:pStyle w:val="Heading1"/>
        <w:numPr>
          <w:ilvl w:val="0"/>
          <w:numId w:val="28"/>
        </w:numPr>
      </w:pPr>
      <w:bookmarkStart w:id="47" w:name="_Toc488926339"/>
      <w:bookmarkStart w:id="48" w:name="_Toc498305168"/>
      <w:r w:rsidRPr="001C7C52">
        <w:t>Conclusion</w:t>
      </w:r>
      <w:bookmarkEnd w:id="47"/>
      <w:bookmarkEnd w:id="48"/>
      <w:r w:rsidRPr="001C7C52">
        <w:t xml:space="preserve"> </w:t>
      </w:r>
    </w:p>
    <w:p w14:paraId="2C980A9C" w14:textId="5CA0891A" w:rsidR="00865411" w:rsidRPr="001C7C52" w:rsidRDefault="00A5459D" w:rsidP="00865411">
      <w:pPr>
        <w:jc w:val="both"/>
        <w:rPr>
          <w:rFonts w:ascii="Times New Roman" w:hAnsi="Times New Roman"/>
          <w:lang w:eastAsia="ja-JP"/>
        </w:rPr>
      </w:pPr>
      <w:r w:rsidRPr="001C7C52">
        <w:rPr>
          <w:rFonts w:ascii="Times New Roman" w:hAnsi="Times New Roman"/>
        </w:rPr>
        <w:t xml:space="preserve">The ET identified strong evidence that the FCDP has achieved its stated objectives.  The ET found evidence of the program mitigating social and economic hardship for poor, vulnerable and excluded communities (Objective 1), making a positive difference in people’s lives.  Social hardship has been mitigated through the provision of basic services such as water, sanitation and health, especially in remote areas.  </w:t>
      </w:r>
      <w:r w:rsidR="00865411" w:rsidRPr="001C7C52">
        <w:rPr>
          <w:rFonts w:ascii="Times New Roman" w:hAnsi="Times New Roman"/>
          <w:lang w:eastAsia="ja-JP"/>
        </w:rPr>
        <w:t>Economic hardship has been addressed through the provision of income generating projects, such as poultry</w:t>
      </w:r>
      <w:r w:rsidR="00865411">
        <w:rPr>
          <w:rFonts w:ascii="Times New Roman" w:hAnsi="Times New Roman"/>
          <w:lang w:eastAsia="ja-JP"/>
        </w:rPr>
        <w:t xml:space="preserve"> raising</w:t>
      </w:r>
      <w:r w:rsidR="00865411" w:rsidRPr="001C7C52">
        <w:rPr>
          <w:rFonts w:ascii="Times New Roman" w:hAnsi="Times New Roman"/>
          <w:lang w:eastAsia="ja-JP"/>
        </w:rPr>
        <w:t xml:space="preserve"> and </w:t>
      </w:r>
      <w:r w:rsidR="00865411">
        <w:rPr>
          <w:rFonts w:ascii="Times New Roman" w:hAnsi="Times New Roman"/>
          <w:lang w:eastAsia="ja-JP"/>
        </w:rPr>
        <w:t xml:space="preserve">setting up </w:t>
      </w:r>
      <w:r w:rsidR="00865411" w:rsidRPr="001C7C52">
        <w:rPr>
          <w:rFonts w:ascii="Times New Roman" w:hAnsi="Times New Roman"/>
          <w:lang w:eastAsia="ja-JP"/>
        </w:rPr>
        <w:t xml:space="preserve">local stores, and </w:t>
      </w:r>
      <w:r w:rsidR="00865411">
        <w:rPr>
          <w:rFonts w:ascii="Times New Roman" w:hAnsi="Times New Roman"/>
          <w:lang w:eastAsia="ja-JP"/>
        </w:rPr>
        <w:t>introducing</w:t>
      </w:r>
      <w:r w:rsidR="00865411" w:rsidRPr="001C7C52">
        <w:rPr>
          <w:rFonts w:ascii="Times New Roman" w:hAnsi="Times New Roman"/>
          <w:lang w:eastAsia="ja-JP"/>
        </w:rPr>
        <w:t xml:space="preserve"> means of saving money such</w:t>
      </w:r>
      <w:r w:rsidR="00865411">
        <w:rPr>
          <w:rFonts w:ascii="Times New Roman" w:hAnsi="Times New Roman"/>
          <w:lang w:eastAsia="ja-JP"/>
        </w:rPr>
        <w:t xml:space="preserve"> as the</w:t>
      </w:r>
      <w:r w:rsidR="00865411" w:rsidRPr="001C7C52">
        <w:rPr>
          <w:rFonts w:ascii="Times New Roman" w:hAnsi="Times New Roman"/>
          <w:lang w:eastAsia="ja-JP"/>
        </w:rPr>
        <w:t xml:space="preserve"> use of solar power.  </w:t>
      </w:r>
      <w:r w:rsidR="00865411">
        <w:rPr>
          <w:rFonts w:ascii="Times New Roman" w:hAnsi="Times New Roman"/>
          <w:lang w:eastAsia="ja-JP"/>
        </w:rPr>
        <w:t>Community o</w:t>
      </w:r>
      <w:r w:rsidR="00865411" w:rsidRPr="00F373DD">
        <w:rPr>
          <w:rFonts w:ascii="Times New Roman" w:hAnsi="Times New Roman"/>
          <w:lang w:eastAsia="ja-JP"/>
        </w:rPr>
        <w:t>wnership and sustainability of results are varied and influenced by a range of factors</w:t>
      </w:r>
      <w:r w:rsidR="00865411">
        <w:rPr>
          <w:rFonts w:ascii="Times New Roman" w:hAnsi="Times New Roman"/>
          <w:lang w:eastAsia="ja-JP"/>
        </w:rPr>
        <w:t xml:space="preserve">: </w:t>
      </w:r>
      <w:r w:rsidR="00865411" w:rsidRPr="00F373DD">
        <w:rPr>
          <w:rFonts w:ascii="Times New Roman" w:hAnsi="Times New Roman"/>
          <w:lang w:eastAsia="ja-JP"/>
        </w:rPr>
        <w:t>community governance structures, the inclusion of women and youth</w:t>
      </w:r>
      <w:r w:rsidR="00865411">
        <w:rPr>
          <w:rFonts w:ascii="Times New Roman" w:hAnsi="Times New Roman"/>
          <w:lang w:eastAsia="ja-JP"/>
        </w:rPr>
        <w:t>,</w:t>
      </w:r>
      <w:r w:rsidR="00865411" w:rsidRPr="00F373DD">
        <w:rPr>
          <w:rFonts w:ascii="Times New Roman" w:hAnsi="Times New Roman"/>
          <w:lang w:eastAsia="ja-JP"/>
        </w:rPr>
        <w:t xml:space="preserve"> </w:t>
      </w:r>
      <w:r w:rsidR="00865411">
        <w:rPr>
          <w:rFonts w:ascii="Times New Roman" w:hAnsi="Times New Roman"/>
          <w:lang w:eastAsia="ja-JP"/>
        </w:rPr>
        <w:t>equitable</w:t>
      </w:r>
      <w:r w:rsidR="00865411" w:rsidRPr="00F373DD">
        <w:rPr>
          <w:rFonts w:ascii="Times New Roman" w:hAnsi="Times New Roman"/>
          <w:lang w:eastAsia="ja-JP"/>
        </w:rPr>
        <w:t xml:space="preserve"> sharing of tangible benefits, and engagement skills of CSOs.</w:t>
      </w:r>
      <w:r w:rsidR="00865411" w:rsidRPr="001C7C52">
        <w:rPr>
          <w:rFonts w:ascii="Times New Roman" w:hAnsi="Times New Roman"/>
          <w:lang w:eastAsia="ja-JP"/>
        </w:rPr>
        <w:t xml:space="preserve"> </w:t>
      </w:r>
    </w:p>
    <w:p w14:paraId="0E02103E" w14:textId="77777777" w:rsidR="00865411" w:rsidRPr="001C7C52" w:rsidRDefault="00865411" w:rsidP="00865411">
      <w:pPr>
        <w:jc w:val="both"/>
        <w:rPr>
          <w:rFonts w:ascii="Times New Roman" w:hAnsi="Times New Roman"/>
          <w:lang w:eastAsia="ja-JP"/>
        </w:rPr>
      </w:pPr>
      <w:r w:rsidRPr="001C7C52">
        <w:rPr>
          <w:rFonts w:ascii="Times New Roman" w:hAnsi="Times New Roman"/>
          <w:lang w:eastAsia="ja-JP"/>
        </w:rPr>
        <w:t xml:space="preserve">The ET found strong evidence of CSO strengthening as a direct result of FCDP’s support (Objective 2), particularly in the areas of community engagement, external relations, institutional policies, financial management and project management.  Building relationships, trust and confidence to work with individual CSOs were key to the Program’s success.  FCDP capacity strengthening responded to the varied nature of CSO needs to support effective delivery of grants.  Fundraising, program development and institutional governance are areas that CSOs need further support, especially for smaller organisations.  </w:t>
      </w:r>
    </w:p>
    <w:p w14:paraId="4E18A43E" w14:textId="3847946D" w:rsidR="00865411" w:rsidRDefault="00865411" w:rsidP="00865411">
      <w:pPr>
        <w:jc w:val="both"/>
        <w:rPr>
          <w:rFonts w:ascii="Times New Roman" w:hAnsi="Times New Roman"/>
          <w:lang w:eastAsia="ja-JP"/>
        </w:rPr>
      </w:pPr>
      <w:r w:rsidRPr="001C7C52">
        <w:rPr>
          <w:rFonts w:ascii="Times New Roman" w:hAnsi="Times New Roman"/>
          <w:lang w:eastAsia="ja-JP"/>
        </w:rPr>
        <w:t xml:space="preserve">FCDP prioritised </w:t>
      </w:r>
      <w:r>
        <w:rPr>
          <w:rFonts w:ascii="Times New Roman" w:hAnsi="Times New Roman"/>
          <w:lang w:eastAsia="ja-JP"/>
        </w:rPr>
        <w:t>alignment</w:t>
      </w:r>
      <w:r w:rsidRPr="001C7C52">
        <w:rPr>
          <w:rFonts w:ascii="Times New Roman" w:hAnsi="Times New Roman"/>
          <w:lang w:eastAsia="ja-JP"/>
        </w:rPr>
        <w:t xml:space="preserve"> </w:t>
      </w:r>
      <w:r>
        <w:rPr>
          <w:rFonts w:ascii="Times New Roman" w:hAnsi="Times New Roman"/>
          <w:lang w:eastAsia="ja-JP"/>
        </w:rPr>
        <w:t>of</w:t>
      </w:r>
      <w:r w:rsidRPr="001C7C52">
        <w:rPr>
          <w:rFonts w:ascii="Times New Roman" w:hAnsi="Times New Roman"/>
          <w:lang w:eastAsia="ja-JP"/>
        </w:rPr>
        <w:t xml:space="preserve"> CSO activities </w:t>
      </w:r>
      <w:r>
        <w:rPr>
          <w:rFonts w:ascii="Times New Roman" w:hAnsi="Times New Roman"/>
          <w:lang w:eastAsia="ja-JP"/>
        </w:rPr>
        <w:t>with</w:t>
      </w:r>
      <w:r w:rsidRPr="001C7C52">
        <w:rPr>
          <w:rFonts w:ascii="Times New Roman" w:hAnsi="Times New Roman"/>
          <w:lang w:eastAsia="ja-JP"/>
        </w:rPr>
        <w:t xml:space="preserve"> existing GoF community development objectives, from 2014 onwards.  This increased linkages between CSOs and GoF and is a potential area for further consolidation to promote the role of CSOs as development partners at sub-national </w:t>
      </w:r>
      <w:r w:rsidRPr="001C7C52">
        <w:rPr>
          <w:rFonts w:ascii="Times New Roman" w:hAnsi="Times New Roman"/>
          <w:lang w:eastAsia="ja-JP"/>
        </w:rPr>
        <w:lastRenderedPageBreak/>
        <w:t xml:space="preserve">levels.  This will ensure that efforts and resources of CSOs, GoF, and development partners such as DFAT are coordinated and maximised to meet the priorities of the Fijian people. </w:t>
      </w:r>
    </w:p>
    <w:p w14:paraId="2D15E799" w14:textId="77777777" w:rsidR="00D827A5" w:rsidRDefault="00D827A5" w:rsidP="00865411">
      <w:pPr>
        <w:jc w:val="both"/>
        <w:rPr>
          <w:rFonts w:ascii="Times New Roman" w:hAnsi="Times New Roman"/>
          <w:lang w:eastAsia="ja-JP"/>
        </w:rPr>
      </w:pPr>
    </w:p>
    <w:p w14:paraId="7A819972" w14:textId="6C97F2F5" w:rsidR="00D35249" w:rsidRPr="001C7C52" w:rsidRDefault="000D64A7" w:rsidP="00771F9D">
      <w:pPr>
        <w:pStyle w:val="Heading1"/>
        <w:numPr>
          <w:ilvl w:val="0"/>
          <w:numId w:val="28"/>
        </w:numPr>
      </w:pPr>
      <w:bookmarkStart w:id="49" w:name="_Toc490746169"/>
      <w:bookmarkStart w:id="50" w:name="_Toc491619287"/>
      <w:bookmarkStart w:id="51" w:name="_Toc491619322"/>
      <w:bookmarkStart w:id="52" w:name="_Toc490746171"/>
      <w:bookmarkStart w:id="53" w:name="_Toc491619289"/>
      <w:bookmarkStart w:id="54" w:name="_Toc491619324"/>
      <w:bookmarkStart w:id="55" w:name="_Toc488926340"/>
      <w:bookmarkStart w:id="56" w:name="_Toc498305169"/>
      <w:bookmarkEnd w:id="49"/>
      <w:bookmarkEnd w:id="50"/>
      <w:bookmarkEnd w:id="51"/>
      <w:bookmarkEnd w:id="52"/>
      <w:bookmarkEnd w:id="53"/>
      <w:bookmarkEnd w:id="54"/>
      <w:r w:rsidRPr="001C7C52">
        <w:t>R</w:t>
      </w:r>
      <w:r w:rsidR="00D35249" w:rsidRPr="001C7C52">
        <w:t>ecommendations</w:t>
      </w:r>
      <w:bookmarkEnd w:id="55"/>
      <w:bookmarkEnd w:id="56"/>
      <w:r w:rsidR="00D35249" w:rsidRPr="001C7C52">
        <w:t xml:space="preserve"> </w:t>
      </w:r>
    </w:p>
    <w:p w14:paraId="77E6A532" w14:textId="77777777" w:rsidR="00373E7B" w:rsidRPr="001C7C52" w:rsidRDefault="00373E7B" w:rsidP="00373E7B">
      <w:pPr>
        <w:jc w:val="both"/>
        <w:rPr>
          <w:rFonts w:ascii="Times New Roman" w:hAnsi="Times New Roman"/>
        </w:rPr>
      </w:pPr>
      <w:r w:rsidRPr="001C7C52">
        <w:rPr>
          <w:rFonts w:ascii="Times New Roman" w:hAnsi="Times New Roman"/>
        </w:rPr>
        <w:t xml:space="preserve">Informed by the evaluation findings, the ET makes seven practical and strategic recommendations that DFAT should consider when implementing the Australia-Fiji Civil Society Engagement Strategy 2016-2019.  The Strategy articulates how Australia will engage with CSOs to deliver its aid program objectives in Fiji, as outlined in its Fiji Aid Investment Plan 2015-2019.  </w:t>
      </w:r>
    </w:p>
    <w:p w14:paraId="71EEB53F" w14:textId="5686BA13" w:rsidR="00DA0E80" w:rsidRPr="001C7C52" w:rsidRDefault="00B26E50" w:rsidP="00373E7B">
      <w:pPr>
        <w:jc w:val="both"/>
        <w:rPr>
          <w:rFonts w:ascii="Times New Roman" w:hAnsi="Times New Roman"/>
          <w:b/>
        </w:rPr>
      </w:pPr>
      <w:r w:rsidRPr="001C7C52">
        <w:rPr>
          <w:rFonts w:ascii="Times New Roman" w:hAnsi="Times New Roman"/>
          <w:b/>
        </w:rPr>
        <w:t>Recommendation 1</w:t>
      </w:r>
      <w:r w:rsidR="00DA0E80" w:rsidRPr="001C7C52">
        <w:rPr>
          <w:rFonts w:ascii="Times New Roman" w:hAnsi="Times New Roman"/>
          <w:b/>
        </w:rPr>
        <w:t>:</w:t>
      </w:r>
      <w:r w:rsidR="00246D19" w:rsidRPr="001C7C52">
        <w:rPr>
          <w:rFonts w:ascii="Times New Roman" w:hAnsi="Times New Roman"/>
          <w:b/>
        </w:rPr>
        <w:t xml:space="preserve"> </w:t>
      </w:r>
      <w:r w:rsidR="00373E7B" w:rsidRPr="001C7C52">
        <w:rPr>
          <w:rFonts w:ascii="Times New Roman" w:hAnsi="Times New Roman"/>
        </w:rPr>
        <w:t>Establish different types of funding support and capacity development arrangements for CSOs, for example:</w:t>
      </w:r>
    </w:p>
    <w:p w14:paraId="6DAC16BD" w14:textId="77777777" w:rsidR="00C02274" w:rsidRPr="001C7C52" w:rsidRDefault="00C02274" w:rsidP="00CD3598">
      <w:pPr>
        <w:pStyle w:val="ListParagraph"/>
        <w:numPr>
          <w:ilvl w:val="0"/>
          <w:numId w:val="34"/>
        </w:numPr>
        <w:jc w:val="both"/>
        <w:rPr>
          <w:i/>
        </w:rPr>
      </w:pPr>
      <w:r w:rsidRPr="001C7C52">
        <w:rPr>
          <w:i/>
        </w:rPr>
        <w:t xml:space="preserve">Core funding with project implementation and capacity strengthening </w:t>
      </w:r>
    </w:p>
    <w:p w14:paraId="7DF13D61"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DFAT  establish criteria for ‘grant ready CSOs’</w:t>
      </w:r>
    </w:p>
    <w:p w14:paraId="2ACCA1A9"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Program approach to allow flexibility and responsiveness </w:t>
      </w:r>
    </w:p>
    <w:p w14:paraId="076287C5" w14:textId="77777777" w:rsidR="00C02274" w:rsidRPr="001C7C52" w:rsidRDefault="00C02274" w:rsidP="00C02274">
      <w:pPr>
        <w:numPr>
          <w:ilvl w:val="0"/>
          <w:numId w:val="13"/>
        </w:numPr>
        <w:spacing w:after="0"/>
        <w:ind w:left="720"/>
        <w:contextualSpacing/>
        <w:jc w:val="both"/>
        <w:rPr>
          <w:rFonts w:ascii="Times New Roman" w:hAnsi="Times New Roman"/>
          <w:lang w:val="en-US" w:bidi="en-US"/>
        </w:rPr>
      </w:pPr>
      <w:r w:rsidRPr="001C7C52">
        <w:rPr>
          <w:rFonts w:ascii="Times New Roman" w:hAnsi="Times New Roman"/>
        </w:rPr>
        <w:t xml:space="preserve">Multiple year funding (2-3 years) with appropriate budgets - dependent on progress to achieve outcomes. </w:t>
      </w:r>
    </w:p>
    <w:p w14:paraId="69FF4CF5" w14:textId="77777777" w:rsidR="00C02274" w:rsidRPr="001C7C52" w:rsidRDefault="00C02274" w:rsidP="00CD3598">
      <w:pPr>
        <w:numPr>
          <w:ilvl w:val="0"/>
          <w:numId w:val="34"/>
        </w:numPr>
        <w:spacing w:after="0"/>
        <w:contextualSpacing/>
        <w:jc w:val="both"/>
        <w:rPr>
          <w:rFonts w:ascii="Times New Roman" w:hAnsi="Times New Roman"/>
          <w:i/>
        </w:rPr>
      </w:pPr>
      <w:r w:rsidRPr="001C7C52">
        <w:rPr>
          <w:rFonts w:ascii="Times New Roman" w:hAnsi="Times New Roman"/>
          <w:i/>
        </w:rPr>
        <w:t xml:space="preserve">Twinning / partnership grants with capacity strengthening </w:t>
      </w:r>
    </w:p>
    <w:p w14:paraId="02383C48"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DFAT to establish criteria for twinning partnerships</w:t>
      </w:r>
    </w:p>
    <w:p w14:paraId="426D5180"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‘Grant ready CSO’ in partnership with CBO/FBO and communities </w:t>
      </w:r>
    </w:p>
    <w:p w14:paraId="76DC6FF2"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Multiple year funding (2-3 years) with appropriate budgets </w:t>
      </w:r>
    </w:p>
    <w:p w14:paraId="01BF7C99"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Program approach to allow flexibility and responsiveness </w:t>
      </w:r>
    </w:p>
    <w:p w14:paraId="2A1B996E" w14:textId="77777777" w:rsidR="00C02274" w:rsidRPr="001C7C52" w:rsidRDefault="00C02274" w:rsidP="00C02274">
      <w:pPr>
        <w:numPr>
          <w:ilvl w:val="0"/>
          <w:numId w:val="13"/>
        </w:numPr>
        <w:spacing w:after="0"/>
        <w:ind w:left="720"/>
        <w:contextualSpacing/>
        <w:jc w:val="both"/>
        <w:rPr>
          <w:rFonts w:ascii="Times New Roman" w:hAnsi="Times New Roman"/>
          <w:lang w:val="en-US" w:bidi="en-US"/>
        </w:rPr>
      </w:pPr>
      <w:r w:rsidRPr="001C7C52">
        <w:rPr>
          <w:rFonts w:ascii="Times New Roman" w:hAnsi="Times New Roman"/>
        </w:rPr>
        <w:t xml:space="preserve">Include capacity building for both CSOs and CBO/FBO. </w:t>
      </w:r>
    </w:p>
    <w:p w14:paraId="7FD9CC01" w14:textId="1739EFFB" w:rsidR="00C02274" w:rsidRPr="001C7C52" w:rsidRDefault="00C02274" w:rsidP="00373E7B">
      <w:pPr>
        <w:numPr>
          <w:ilvl w:val="0"/>
          <w:numId w:val="34"/>
        </w:numPr>
        <w:spacing w:after="0"/>
        <w:contextualSpacing/>
        <w:jc w:val="both"/>
        <w:rPr>
          <w:rFonts w:ascii="Times New Roman" w:hAnsi="Times New Roman"/>
          <w:i/>
        </w:rPr>
      </w:pPr>
      <w:r w:rsidRPr="001C7C52">
        <w:rPr>
          <w:rFonts w:ascii="Times New Roman" w:hAnsi="Times New Roman"/>
          <w:i/>
        </w:rPr>
        <w:t xml:space="preserve">Transition grants for </w:t>
      </w:r>
      <w:r w:rsidR="00373E7B" w:rsidRPr="001C7C52">
        <w:rPr>
          <w:rFonts w:ascii="Times New Roman" w:hAnsi="Times New Roman"/>
          <w:i/>
        </w:rPr>
        <w:t xml:space="preserve">community-based and faith-based organisations </w:t>
      </w:r>
      <w:r w:rsidRPr="001C7C52">
        <w:rPr>
          <w:rFonts w:ascii="Times New Roman" w:hAnsi="Times New Roman"/>
          <w:i/>
        </w:rPr>
        <w:t xml:space="preserve">with capacity strengthening </w:t>
      </w:r>
    </w:p>
    <w:p w14:paraId="6174384C"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CBO/FBO in partnership with communities </w:t>
      </w:r>
    </w:p>
    <w:p w14:paraId="42A0B837"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Shorter time frames (12-18 months) and smaller budgets </w:t>
      </w:r>
    </w:p>
    <w:p w14:paraId="2AC7F272"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Encourage transition to twinning and/or inclusion in Community of Practice. </w:t>
      </w:r>
    </w:p>
    <w:p w14:paraId="53ACB86F" w14:textId="77777777" w:rsidR="00C02274" w:rsidRPr="001C7C52" w:rsidRDefault="00C02274" w:rsidP="00CD3598">
      <w:pPr>
        <w:numPr>
          <w:ilvl w:val="0"/>
          <w:numId w:val="34"/>
        </w:numPr>
        <w:spacing w:after="0"/>
        <w:contextualSpacing/>
        <w:jc w:val="both"/>
        <w:rPr>
          <w:rFonts w:ascii="Times New Roman" w:hAnsi="Times New Roman"/>
          <w:i/>
        </w:rPr>
      </w:pPr>
      <w:r w:rsidRPr="001C7C52">
        <w:rPr>
          <w:rFonts w:ascii="Times New Roman" w:hAnsi="Times New Roman"/>
          <w:i/>
        </w:rPr>
        <w:t xml:space="preserve">Sector level support through a Community of Practice (CoP) </w:t>
      </w:r>
    </w:p>
    <w:p w14:paraId="242C5CEF"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Support thematic or place-based group of CSOs in peer-to-peer learning </w:t>
      </w:r>
    </w:p>
    <w:p w14:paraId="54F5F1CC"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Establish best practice/minimum standards </w:t>
      </w:r>
    </w:p>
    <w:p w14:paraId="7A4A090E"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CSO-GoF relationships for community development and promote sustainability of benefits for CSOs and community </w:t>
      </w:r>
    </w:p>
    <w:p w14:paraId="054A5826" w14:textId="77777777" w:rsidR="00C02274" w:rsidRPr="001C7C52" w:rsidRDefault="00C02274" w:rsidP="00C02274">
      <w:pPr>
        <w:numPr>
          <w:ilvl w:val="0"/>
          <w:numId w:val="13"/>
        </w:numPr>
        <w:spacing w:after="0"/>
        <w:ind w:left="720"/>
        <w:contextualSpacing/>
        <w:jc w:val="both"/>
        <w:rPr>
          <w:rFonts w:ascii="Times New Roman" w:hAnsi="Times New Roman"/>
        </w:rPr>
      </w:pPr>
      <w:r w:rsidRPr="001C7C52">
        <w:rPr>
          <w:rFonts w:ascii="Times New Roman" w:hAnsi="Times New Roman"/>
        </w:rPr>
        <w:t xml:space="preserve">Provide learning opportunities for CBO/FBO to transition to twinning and/or ‘grant ready CSO’ status. </w:t>
      </w:r>
    </w:p>
    <w:p w14:paraId="1024593D" w14:textId="77777777" w:rsidR="00C02274" w:rsidRPr="001C7C52" w:rsidRDefault="00C02274" w:rsidP="00CD3598">
      <w:pPr>
        <w:numPr>
          <w:ilvl w:val="0"/>
          <w:numId w:val="34"/>
        </w:numPr>
        <w:spacing w:after="0"/>
        <w:ind w:left="284" w:hanging="284"/>
        <w:contextualSpacing/>
        <w:jc w:val="both"/>
        <w:rPr>
          <w:rFonts w:ascii="Times New Roman" w:hAnsi="Times New Roman"/>
          <w:i/>
          <w:lang w:val="en-US" w:bidi="en-US"/>
        </w:rPr>
      </w:pPr>
      <w:r w:rsidRPr="001C7C52">
        <w:rPr>
          <w:rFonts w:ascii="Times New Roman" w:hAnsi="Times New Roman"/>
          <w:i/>
          <w:lang w:val="en-US" w:bidi="en-US"/>
        </w:rPr>
        <w:t xml:space="preserve">A disaster and emergency rapid response fund </w:t>
      </w:r>
    </w:p>
    <w:p w14:paraId="5D802BCF" w14:textId="77777777" w:rsidR="00C02274" w:rsidRPr="001C7C52" w:rsidRDefault="00C02274" w:rsidP="00CD3598">
      <w:pPr>
        <w:pStyle w:val="ListParagraph"/>
        <w:numPr>
          <w:ilvl w:val="0"/>
          <w:numId w:val="36"/>
        </w:numPr>
      </w:pPr>
      <w:r w:rsidRPr="001C7C52">
        <w:t>should be established separate to CSO engagement</w:t>
      </w:r>
    </w:p>
    <w:p w14:paraId="191D9C50" w14:textId="77777777" w:rsidR="00C02274" w:rsidRPr="001C7C52" w:rsidRDefault="00C02274" w:rsidP="00CD3598">
      <w:pPr>
        <w:pStyle w:val="ListParagraph"/>
        <w:numPr>
          <w:ilvl w:val="0"/>
          <w:numId w:val="36"/>
        </w:numPr>
      </w:pPr>
      <w:r w:rsidRPr="001C7C52">
        <w:t>should include complementary capacity strengthening and prioritise alignment and connection to GoF emergency protocols.</w:t>
      </w:r>
    </w:p>
    <w:p w14:paraId="6830636E" w14:textId="77777777" w:rsidR="00C02274" w:rsidRPr="001C7C52" w:rsidRDefault="00C02274" w:rsidP="000725A2">
      <w:pPr>
        <w:jc w:val="both"/>
        <w:rPr>
          <w:rFonts w:ascii="Times New Roman" w:hAnsi="Times New Roman"/>
          <w:lang w:val="en-US"/>
        </w:rPr>
      </w:pPr>
    </w:p>
    <w:p w14:paraId="23635E8F" w14:textId="762CA4C5" w:rsidR="001106C0" w:rsidRPr="001C7C52" w:rsidRDefault="006C3803" w:rsidP="000725A2">
      <w:pPr>
        <w:jc w:val="both"/>
        <w:rPr>
          <w:rFonts w:ascii="Times New Roman" w:hAnsi="Times New Roman"/>
        </w:rPr>
      </w:pPr>
      <w:r w:rsidRPr="001C7C52">
        <w:rPr>
          <w:rFonts w:ascii="Times New Roman" w:hAnsi="Times New Roman"/>
          <w:lang w:val="en-US"/>
        </w:rPr>
        <w:t>Sector-level Community of Practice</w:t>
      </w:r>
      <w:r w:rsidR="004F4061">
        <w:rPr>
          <w:rFonts w:ascii="Times New Roman" w:hAnsi="Times New Roman"/>
          <w:lang w:val="en-US"/>
        </w:rPr>
        <w:t xml:space="preserve"> (CoP)</w:t>
      </w:r>
      <w:r w:rsidRPr="001C7C52">
        <w:rPr>
          <w:rFonts w:ascii="Times New Roman" w:hAnsi="Times New Roman"/>
          <w:lang w:val="en-US"/>
        </w:rPr>
        <w:t xml:space="preserve"> </w:t>
      </w:r>
      <w:r w:rsidR="001106C0" w:rsidRPr="001C7C52">
        <w:rPr>
          <w:rFonts w:ascii="Times New Roman" w:hAnsi="Times New Roman"/>
          <w:lang w:val="en-US"/>
        </w:rPr>
        <w:t xml:space="preserve">can provide a </w:t>
      </w:r>
      <w:r w:rsidR="00E25647" w:rsidRPr="001C7C52">
        <w:rPr>
          <w:rFonts w:ascii="Times New Roman" w:hAnsi="Times New Roman"/>
          <w:lang w:val="en-US"/>
        </w:rPr>
        <w:t>launching pad for collaboration and cooperation between CSOs;</w:t>
      </w:r>
      <w:r w:rsidR="001106C0" w:rsidRPr="001C7C52">
        <w:rPr>
          <w:rFonts w:ascii="Times New Roman" w:hAnsi="Times New Roman"/>
          <w:lang w:val="en-US"/>
        </w:rPr>
        <w:t xml:space="preserve"> CSO strengthening</w:t>
      </w:r>
      <w:r w:rsidR="00E25647" w:rsidRPr="001C7C52">
        <w:rPr>
          <w:rFonts w:ascii="Times New Roman" w:hAnsi="Times New Roman"/>
          <w:lang w:val="en-US"/>
        </w:rPr>
        <w:t xml:space="preserve">; and </w:t>
      </w:r>
      <w:r w:rsidR="008E3CE8" w:rsidRPr="001C7C52">
        <w:rPr>
          <w:rFonts w:ascii="Times New Roman" w:hAnsi="Times New Roman"/>
          <w:lang w:val="en-US"/>
        </w:rPr>
        <w:t xml:space="preserve">encourage </w:t>
      </w:r>
      <w:r w:rsidR="00E25647" w:rsidRPr="001C7C52">
        <w:rPr>
          <w:rFonts w:ascii="Times New Roman" w:hAnsi="Times New Roman"/>
          <w:lang w:val="en-US"/>
        </w:rPr>
        <w:t>CSO-GoF</w:t>
      </w:r>
      <w:r w:rsidR="001106C0" w:rsidRPr="001C7C52">
        <w:rPr>
          <w:rFonts w:ascii="Times New Roman" w:hAnsi="Times New Roman"/>
          <w:lang w:val="en-US"/>
        </w:rPr>
        <w:t xml:space="preserve"> </w:t>
      </w:r>
      <w:r w:rsidR="008E3CE8" w:rsidRPr="001C7C52">
        <w:rPr>
          <w:rFonts w:ascii="Times New Roman" w:hAnsi="Times New Roman"/>
          <w:lang w:val="en-US"/>
        </w:rPr>
        <w:t>partnership</w:t>
      </w:r>
      <w:r w:rsidR="001106C0" w:rsidRPr="001C7C52">
        <w:rPr>
          <w:rFonts w:ascii="Times New Roman" w:hAnsi="Times New Roman"/>
          <w:lang w:val="en-US"/>
        </w:rPr>
        <w:t xml:space="preserve"> for community development. </w:t>
      </w:r>
      <w:r w:rsidR="00364F8C" w:rsidRPr="001C7C52">
        <w:rPr>
          <w:rFonts w:ascii="Times New Roman" w:hAnsi="Times New Roman"/>
          <w:lang w:val="en-US" w:bidi="en-US"/>
        </w:rPr>
        <w:t xml:space="preserve"> </w:t>
      </w:r>
      <w:r w:rsidR="001106C0" w:rsidRPr="001C7C52">
        <w:rPr>
          <w:rFonts w:ascii="Times New Roman" w:hAnsi="Times New Roman"/>
          <w:lang w:val="en-US"/>
        </w:rPr>
        <w:t xml:space="preserve">Based on lessons learned from the FCDP and emerging practice, CoPs can provide </w:t>
      </w:r>
      <w:r w:rsidR="00A31E21" w:rsidRPr="001C7C52">
        <w:rPr>
          <w:rFonts w:ascii="Times New Roman" w:hAnsi="Times New Roman"/>
          <w:lang w:val="en-US"/>
        </w:rPr>
        <w:t>opportunities</w:t>
      </w:r>
      <w:r w:rsidR="001106C0" w:rsidRPr="001C7C52">
        <w:rPr>
          <w:rFonts w:ascii="Times New Roman" w:hAnsi="Times New Roman"/>
          <w:lang w:val="en-US"/>
        </w:rPr>
        <w:t xml:space="preserve"> for peer learning, promote and strengthen best practice and provide opportunity to define minimum standards of service</w:t>
      </w:r>
      <w:r w:rsidR="00655167">
        <w:rPr>
          <w:rFonts w:ascii="Times New Roman" w:hAnsi="Times New Roman"/>
          <w:lang w:val="en-US"/>
        </w:rPr>
        <w:t>.</w:t>
      </w:r>
      <w:r w:rsidR="00E25647" w:rsidRPr="001C7C52">
        <w:rPr>
          <w:rStyle w:val="FootnoteReference"/>
          <w:rFonts w:ascii="Times New Roman" w:hAnsi="Times New Roman"/>
          <w:lang w:val="en-US"/>
        </w:rPr>
        <w:footnoteReference w:id="28"/>
      </w:r>
      <w:r w:rsidR="00655167">
        <w:rPr>
          <w:rFonts w:ascii="Times New Roman" w:hAnsi="Times New Roman"/>
          <w:lang w:val="en-US"/>
        </w:rPr>
        <w:t xml:space="preserve">  </w:t>
      </w:r>
      <w:r w:rsidR="001106C0" w:rsidRPr="001C7C52">
        <w:rPr>
          <w:rFonts w:ascii="Times New Roman" w:hAnsi="Times New Roman"/>
          <w:lang w:val="en-US"/>
        </w:rPr>
        <w:t xml:space="preserve">Support to CoPs should be demand-led and responsive to priorities of CSOs. </w:t>
      </w:r>
      <w:r w:rsidR="00364F8C" w:rsidRPr="001C7C52">
        <w:rPr>
          <w:rFonts w:ascii="Times New Roman" w:hAnsi="Times New Roman"/>
          <w:lang w:val="en-US" w:bidi="en-US"/>
        </w:rPr>
        <w:t xml:space="preserve"> </w:t>
      </w:r>
      <w:r w:rsidR="001106C0" w:rsidRPr="001C7C52">
        <w:rPr>
          <w:rFonts w:ascii="Times New Roman" w:hAnsi="Times New Roman"/>
          <w:lang w:val="en-US"/>
        </w:rPr>
        <w:t xml:space="preserve">It is envisaged that support is provided for key activities and initiatives rather than providing structural support. </w:t>
      </w:r>
    </w:p>
    <w:p w14:paraId="362F677F" w14:textId="77777777" w:rsidR="001106C0" w:rsidRPr="001C7C52" w:rsidRDefault="00A31E21" w:rsidP="000725A2">
      <w:pPr>
        <w:jc w:val="both"/>
        <w:rPr>
          <w:rFonts w:ascii="Times New Roman" w:hAnsi="Times New Roman"/>
          <w:lang w:val="en-US" w:bidi="en-US"/>
        </w:rPr>
      </w:pPr>
      <w:r w:rsidRPr="001C7C52">
        <w:rPr>
          <w:rFonts w:ascii="Times New Roman" w:hAnsi="Times New Roman"/>
          <w:lang w:val="en-US"/>
        </w:rPr>
        <w:lastRenderedPageBreak/>
        <w:t>Capacity</w:t>
      </w:r>
      <w:r w:rsidR="001106C0" w:rsidRPr="001C7C52">
        <w:rPr>
          <w:rFonts w:ascii="Times New Roman" w:hAnsi="Times New Roman"/>
          <w:lang w:val="en-US"/>
        </w:rPr>
        <w:t xml:space="preserve"> strengthening</w:t>
      </w:r>
      <w:r w:rsidRPr="001C7C52">
        <w:rPr>
          <w:rFonts w:ascii="Times New Roman" w:hAnsi="Times New Roman"/>
          <w:lang w:val="en-US"/>
        </w:rPr>
        <w:t xml:space="preserve"> should take a balanced approach</w:t>
      </w:r>
      <w:r w:rsidR="001106C0" w:rsidRPr="001C7C52">
        <w:rPr>
          <w:rFonts w:ascii="Times New Roman" w:hAnsi="Times New Roman"/>
          <w:lang w:val="en-US"/>
        </w:rPr>
        <w:t xml:space="preserve"> </w:t>
      </w:r>
      <w:r w:rsidR="00C94884" w:rsidRPr="001C7C52">
        <w:rPr>
          <w:rFonts w:ascii="Times New Roman" w:hAnsi="Times New Roman"/>
          <w:lang w:val="en-US"/>
        </w:rPr>
        <w:t>inclusive</w:t>
      </w:r>
      <w:r w:rsidR="001106C0" w:rsidRPr="001C7C52">
        <w:rPr>
          <w:rFonts w:ascii="Times New Roman" w:hAnsi="Times New Roman"/>
          <w:lang w:val="en-US"/>
        </w:rPr>
        <w:t xml:space="preserve"> of institutional governance strengthening, comm</w:t>
      </w:r>
      <w:r w:rsidRPr="001C7C52">
        <w:rPr>
          <w:rFonts w:ascii="Times New Roman" w:hAnsi="Times New Roman"/>
          <w:lang w:val="en-US"/>
        </w:rPr>
        <w:t>unity engagement and thematic/</w:t>
      </w:r>
      <w:r w:rsidR="00BB427A" w:rsidRPr="001C7C52">
        <w:rPr>
          <w:rFonts w:ascii="Times New Roman" w:hAnsi="Times New Roman"/>
          <w:lang w:val="en-US"/>
        </w:rPr>
        <w:t xml:space="preserve">place-based collaboration (CoP).  </w:t>
      </w:r>
      <w:r w:rsidR="001106C0" w:rsidRPr="001C7C52">
        <w:rPr>
          <w:rFonts w:ascii="Times New Roman" w:hAnsi="Times New Roman"/>
          <w:lang w:val="en-US" w:bidi="en-US"/>
        </w:rPr>
        <w:t>Within</w:t>
      </w:r>
      <w:r w:rsidR="001106C0" w:rsidRPr="001C7C52">
        <w:rPr>
          <w:rFonts w:ascii="Times New Roman" w:hAnsi="Times New Roman"/>
          <w:lang w:val="en-US"/>
        </w:rPr>
        <w:t xml:space="preserve"> grants</w:t>
      </w:r>
      <w:r w:rsidR="00364F8C" w:rsidRPr="001C7C52">
        <w:rPr>
          <w:rFonts w:ascii="Times New Roman" w:hAnsi="Times New Roman"/>
          <w:lang w:val="en-US" w:bidi="en-US"/>
        </w:rPr>
        <w:t>,</w:t>
      </w:r>
      <w:r w:rsidR="001106C0" w:rsidRPr="001C7C52">
        <w:rPr>
          <w:rFonts w:ascii="Times New Roman" w:hAnsi="Times New Roman"/>
          <w:lang w:val="en-US"/>
        </w:rPr>
        <w:t xml:space="preserve"> promote stronger links to GoF (at proposal stage; grant implementation, reporting and on-going monitoring);</w:t>
      </w:r>
      <w:r w:rsidR="0068793B" w:rsidRPr="001C7C52">
        <w:rPr>
          <w:rFonts w:ascii="Times New Roman" w:hAnsi="Times New Roman"/>
          <w:lang w:val="en-US" w:bidi="en-US"/>
        </w:rPr>
        <w:t xml:space="preserve"> Stronger</w:t>
      </w:r>
      <w:r w:rsidR="001106C0" w:rsidRPr="001C7C52">
        <w:rPr>
          <w:rFonts w:ascii="Times New Roman" w:hAnsi="Times New Roman"/>
          <w:lang w:val="en-US"/>
        </w:rPr>
        <w:t xml:space="preserve"> focus on strengthening community governance / leadership; and</w:t>
      </w:r>
      <w:r w:rsidR="001106C0" w:rsidRPr="001C7C52">
        <w:rPr>
          <w:rFonts w:ascii="Times New Roman" w:hAnsi="Times New Roman"/>
          <w:lang w:val="en-US" w:bidi="en-US"/>
        </w:rPr>
        <w:t xml:space="preserve"> </w:t>
      </w:r>
      <w:r w:rsidR="00540FBE" w:rsidRPr="001C7C52">
        <w:rPr>
          <w:rFonts w:ascii="Times New Roman" w:hAnsi="Times New Roman"/>
          <w:lang w:val="en-US" w:bidi="en-US"/>
        </w:rPr>
        <w:t>fund</w:t>
      </w:r>
      <w:r w:rsidR="00BE369C" w:rsidRPr="001C7C52">
        <w:rPr>
          <w:rFonts w:ascii="Times New Roman" w:hAnsi="Times New Roman"/>
          <w:lang w:val="en-US"/>
        </w:rPr>
        <w:t xml:space="preserve"> </w:t>
      </w:r>
      <w:r w:rsidR="001106C0" w:rsidRPr="001C7C52">
        <w:rPr>
          <w:rFonts w:ascii="Times New Roman" w:hAnsi="Times New Roman"/>
          <w:lang w:val="en-US"/>
        </w:rPr>
        <w:t>monitoring beyond st</w:t>
      </w:r>
      <w:r w:rsidRPr="001C7C52">
        <w:rPr>
          <w:rFonts w:ascii="Times New Roman" w:hAnsi="Times New Roman"/>
          <w:lang w:val="en-US"/>
        </w:rPr>
        <w:t>age of project implementation/</w:t>
      </w:r>
      <w:r w:rsidR="001106C0" w:rsidRPr="001C7C52">
        <w:rPr>
          <w:rFonts w:ascii="Times New Roman" w:hAnsi="Times New Roman"/>
          <w:lang w:val="en-US"/>
        </w:rPr>
        <w:t xml:space="preserve">completion. </w:t>
      </w:r>
    </w:p>
    <w:p w14:paraId="53A23AEB" w14:textId="20FDB651" w:rsidR="00E26841" w:rsidRPr="001C7C52" w:rsidRDefault="00246D19" w:rsidP="000725A2">
      <w:pPr>
        <w:jc w:val="both"/>
        <w:rPr>
          <w:rFonts w:ascii="Times New Roman" w:hAnsi="Times New Roman"/>
          <w:lang w:eastAsia="ja-JP"/>
        </w:rPr>
      </w:pPr>
      <w:r w:rsidRPr="001C7C52">
        <w:rPr>
          <w:rFonts w:ascii="Times New Roman" w:hAnsi="Times New Roman"/>
          <w:b/>
          <w:lang w:eastAsia="ja-JP"/>
        </w:rPr>
        <w:t xml:space="preserve">Recommendation 2: </w:t>
      </w:r>
      <w:r w:rsidR="006C3803" w:rsidRPr="001C7C52">
        <w:rPr>
          <w:rFonts w:ascii="Times New Roman" w:hAnsi="Times New Roman"/>
          <w:lang w:eastAsia="ja-JP"/>
        </w:rPr>
        <w:t>Integrate inclusive community development planning processes across CSO activities that DFAT supports</w:t>
      </w:r>
      <w:r w:rsidR="00F04597">
        <w:rPr>
          <w:rFonts w:ascii="Times New Roman" w:hAnsi="Times New Roman"/>
          <w:lang w:eastAsia="ja-JP"/>
        </w:rPr>
        <w:t>.</w:t>
      </w:r>
    </w:p>
    <w:p w14:paraId="11BB23AA" w14:textId="77777777" w:rsidR="00903DCC" w:rsidRPr="001C7C52" w:rsidRDefault="001106C0" w:rsidP="000725A2">
      <w:pPr>
        <w:jc w:val="both"/>
        <w:rPr>
          <w:rFonts w:ascii="Times New Roman" w:hAnsi="Times New Roman"/>
          <w:lang w:eastAsia="ja-JP"/>
        </w:rPr>
      </w:pPr>
      <w:r w:rsidRPr="001C7C52">
        <w:rPr>
          <w:rFonts w:ascii="Times New Roman" w:hAnsi="Times New Roman"/>
          <w:lang w:eastAsia="ja-JP"/>
        </w:rPr>
        <w:t xml:space="preserve">Community </w:t>
      </w:r>
      <w:r w:rsidR="00771F9D" w:rsidRPr="001C7C52">
        <w:rPr>
          <w:rFonts w:ascii="Times New Roman" w:hAnsi="Times New Roman"/>
          <w:lang w:eastAsia="ja-JP"/>
        </w:rPr>
        <w:t>development planning</w:t>
      </w:r>
      <w:r w:rsidRPr="001C7C52">
        <w:rPr>
          <w:rStyle w:val="FootnoteReference"/>
          <w:rFonts w:ascii="Times New Roman" w:hAnsi="Times New Roman"/>
          <w:lang w:eastAsia="ja-JP"/>
        </w:rPr>
        <w:footnoteReference w:id="29"/>
      </w:r>
      <w:r w:rsidRPr="001C7C52">
        <w:rPr>
          <w:rFonts w:ascii="Times New Roman" w:hAnsi="Times New Roman"/>
          <w:lang w:eastAsia="ja-JP"/>
        </w:rPr>
        <w:t xml:space="preserve"> (CDP) should be integrated into </w:t>
      </w:r>
      <w:r w:rsidR="00C94884" w:rsidRPr="001C7C52">
        <w:rPr>
          <w:rFonts w:ascii="Times New Roman" w:hAnsi="Times New Roman"/>
          <w:lang w:eastAsia="ja-JP"/>
        </w:rPr>
        <w:t xml:space="preserve">the </w:t>
      </w:r>
      <w:r w:rsidRPr="001C7C52">
        <w:rPr>
          <w:rFonts w:ascii="Times New Roman" w:hAnsi="Times New Roman"/>
          <w:lang w:eastAsia="ja-JP"/>
        </w:rPr>
        <w:t xml:space="preserve">work </w:t>
      </w:r>
      <w:r w:rsidR="00276E4F" w:rsidRPr="001C7C52">
        <w:rPr>
          <w:rFonts w:ascii="Times New Roman" w:hAnsi="Times New Roman"/>
          <w:lang w:eastAsia="ja-JP"/>
        </w:rPr>
        <w:t>of</w:t>
      </w:r>
      <w:r w:rsidR="00BE369C" w:rsidRPr="001C7C52">
        <w:rPr>
          <w:rFonts w:ascii="Times New Roman" w:hAnsi="Times New Roman"/>
          <w:lang w:eastAsia="ja-JP"/>
        </w:rPr>
        <w:t xml:space="preserve"> </w:t>
      </w:r>
      <w:r w:rsidRPr="001C7C52">
        <w:rPr>
          <w:rFonts w:ascii="Times New Roman" w:hAnsi="Times New Roman"/>
          <w:lang w:eastAsia="ja-JP"/>
        </w:rPr>
        <w:t xml:space="preserve">CSOs.  Strong </w:t>
      </w:r>
      <w:r w:rsidR="00903E2D" w:rsidRPr="001C7C52">
        <w:rPr>
          <w:rFonts w:ascii="Times New Roman" w:hAnsi="Times New Roman"/>
          <w:lang w:eastAsia="ja-JP"/>
        </w:rPr>
        <w:t>relationships</w:t>
      </w:r>
      <w:r w:rsidRPr="001C7C52">
        <w:rPr>
          <w:rFonts w:ascii="Times New Roman" w:hAnsi="Times New Roman"/>
          <w:lang w:eastAsia="ja-JP"/>
        </w:rPr>
        <w:t xml:space="preserve"> between CSO and GoF (at sub national) for community development activities should </w:t>
      </w:r>
      <w:r w:rsidR="00771F9D" w:rsidRPr="001C7C52">
        <w:rPr>
          <w:rFonts w:ascii="Times New Roman" w:hAnsi="Times New Roman"/>
          <w:lang w:eastAsia="ja-JP"/>
        </w:rPr>
        <w:t xml:space="preserve">also </w:t>
      </w:r>
      <w:r w:rsidRPr="001C7C52">
        <w:rPr>
          <w:rFonts w:ascii="Times New Roman" w:hAnsi="Times New Roman"/>
          <w:lang w:eastAsia="ja-JP"/>
        </w:rPr>
        <w:t>be mandated as part of CSO community development grants</w:t>
      </w:r>
      <w:r w:rsidR="00BE369C" w:rsidRPr="001C7C52">
        <w:rPr>
          <w:rFonts w:ascii="Times New Roman" w:hAnsi="Times New Roman"/>
          <w:lang w:eastAsia="ja-JP"/>
        </w:rPr>
        <w:t xml:space="preserve">.  </w:t>
      </w:r>
      <w:r w:rsidRPr="001C7C52">
        <w:rPr>
          <w:rFonts w:ascii="Times New Roman" w:hAnsi="Times New Roman"/>
          <w:lang w:eastAsia="ja-JP"/>
        </w:rPr>
        <w:t xml:space="preserve"> </w:t>
      </w:r>
    </w:p>
    <w:p w14:paraId="5353DF83" w14:textId="77777777" w:rsidR="00E26841" w:rsidRPr="001C7C52" w:rsidRDefault="00C94884" w:rsidP="00E26841">
      <w:pPr>
        <w:jc w:val="both"/>
        <w:rPr>
          <w:rFonts w:ascii="Times New Roman" w:hAnsi="Times New Roman"/>
          <w:lang w:eastAsia="ja-JP"/>
        </w:rPr>
      </w:pPr>
      <w:r w:rsidRPr="001C7C52">
        <w:rPr>
          <w:rFonts w:ascii="Times New Roman" w:hAnsi="Times New Roman"/>
          <w:lang w:eastAsia="ja-JP"/>
        </w:rPr>
        <w:t>Encourage CSOs to build on existing knowledge such as use of</w:t>
      </w:r>
      <w:r w:rsidR="00E26841" w:rsidRPr="001C7C52">
        <w:rPr>
          <w:rFonts w:ascii="Times New Roman" w:hAnsi="Times New Roman"/>
          <w:lang w:eastAsia="ja-JP"/>
        </w:rPr>
        <w:t xml:space="preserve"> own templates and monitoring systems for CSOs who a</w:t>
      </w:r>
      <w:r w:rsidR="00E25647" w:rsidRPr="001C7C52">
        <w:rPr>
          <w:rFonts w:ascii="Times New Roman" w:hAnsi="Times New Roman"/>
          <w:lang w:eastAsia="ja-JP"/>
        </w:rPr>
        <w:t>lready have established systems</w:t>
      </w:r>
      <w:r w:rsidRPr="001C7C52">
        <w:rPr>
          <w:rFonts w:ascii="Times New Roman" w:hAnsi="Times New Roman"/>
          <w:lang w:eastAsia="ja-JP"/>
        </w:rPr>
        <w:t>;</w:t>
      </w:r>
      <w:r w:rsidR="00E25647" w:rsidRPr="001C7C52">
        <w:rPr>
          <w:rFonts w:ascii="Times New Roman" w:hAnsi="Times New Roman"/>
          <w:lang w:eastAsia="ja-JP"/>
        </w:rPr>
        <w:t xml:space="preserve"> </w:t>
      </w:r>
      <w:r w:rsidR="00E26841" w:rsidRPr="001C7C52">
        <w:rPr>
          <w:rFonts w:ascii="Times New Roman" w:hAnsi="Times New Roman"/>
          <w:lang w:eastAsia="ja-JP"/>
        </w:rPr>
        <w:t xml:space="preserve">and use of existing community engagement strategies to build on in developing </w:t>
      </w:r>
      <w:r w:rsidR="000E478F" w:rsidRPr="001C7C52">
        <w:rPr>
          <w:rFonts w:ascii="Times New Roman" w:hAnsi="Times New Roman"/>
          <w:lang w:eastAsia="ja-JP"/>
        </w:rPr>
        <w:t xml:space="preserve">approaches similar to </w:t>
      </w:r>
      <w:r w:rsidR="004D2369" w:rsidRPr="001C7C52">
        <w:rPr>
          <w:rFonts w:ascii="Times New Roman" w:hAnsi="Times New Roman"/>
          <w:lang w:eastAsia="ja-JP"/>
        </w:rPr>
        <w:t xml:space="preserve">the FCDP CAP.  Other </w:t>
      </w:r>
      <w:r w:rsidR="00E26841" w:rsidRPr="001C7C52">
        <w:rPr>
          <w:rFonts w:ascii="Times New Roman" w:hAnsi="Times New Roman"/>
          <w:lang w:eastAsia="ja-JP"/>
        </w:rPr>
        <w:t xml:space="preserve">areas for building on existing knowledge include: </w:t>
      </w:r>
    </w:p>
    <w:p w14:paraId="53B28B9E" w14:textId="05481EED" w:rsidR="00E26841" w:rsidRPr="001C7C52" w:rsidRDefault="00E26841" w:rsidP="00771F9D">
      <w:pPr>
        <w:pStyle w:val="ListParagraph"/>
        <w:numPr>
          <w:ilvl w:val="0"/>
          <w:numId w:val="29"/>
        </w:numPr>
        <w:jc w:val="both"/>
        <w:rPr>
          <w:lang w:eastAsia="ja-JP"/>
        </w:rPr>
      </w:pPr>
      <w:r w:rsidRPr="001C7C52">
        <w:rPr>
          <w:lang w:eastAsia="ja-JP"/>
        </w:rPr>
        <w:t>Intentionally employing a strengths-based approach in community profiling and community development planning;</w:t>
      </w:r>
    </w:p>
    <w:p w14:paraId="03A2FCE0" w14:textId="77777777" w:rsidR="00E26841" w:rsidRPr="001C7C52" w:rsidRDefault="00E26841" w:rsidP="00771F9D">
      <w:pPr>
        <w:pStyle w:val="ListParagraph"/>
        <w:numPr>
          <w:ilvl w:val="0"/>
          <w:numId w:val="29"/>
        </w:numPr>
        <w:jc w:val="both"/>
        <w:rPr>
          <w:lang w:eastAsia="ja-JP"/>
        </w:rPr>
      </w:pPr>
      <w:r w:rsidRPr="001C7C52">
        <w:rPr>
          <w:lang w:eastAsia="ja-JP"/>
        </w:rPr>
        <w:t xml:space="preserve">Use of exiting approaches and frameworks for </w:t>
      </w:r>
      <w:r w:rsidR="00C94884" w:rsidRPr="001C7C52">
        <w:rPr>
          <w:lang w:eastAsia="ja-JP"/>
        </w:rPr>
        <w:t xml:space="preserve">community development planning - </w:t>
      </w:r>
      <w:r w:rsidRPr="001C7C52">
        <w:rPr>
          <w:lang w:eastAsia="ja-JP"/>
        </w:rPr>
        <w:t xml:space="preserve">such as the community capacity building approach (CCB) employed in the Western Division; and </w:t>
      </w:r>
    </w:p>
    <w:p w14:paraId="1ECBD400" w14:textId="77777777" w:rsidR="00E26841" w:rsidRPr="001C7C52" w:rsidRDefault="00E26841" w:rsidP="00771F9D">
      <w:pPr>
        <w:pStyle w:val="ListParagraph"/>
        <w:numPr>
          <w:ilvl w:val="0"/>
          <w:numId w:val="29"/>
        </w:numPr>
        <w:jc w:val="both"/>
        <w:rPr>
          <w:lang w:eastAsia="ja-JP"/>
        </w:rPr>
      </w:pPr>
      <w:r w:rsidRPr="001C7C52">
        <w:rPr>
          <w:lang w:eastAsia="ja-JP"/>
        </w:rPr>
        <w:t xml:space="preserve">Strengthen community governance structures </w:t>
      </w:r>
      <w:r w:rsidR="00C94884" w:rsidRPr="001C7C52">
        <w:rPr>
          <w:lang w:eastAsia="ja-JP"/>
        </w:rPr>
        <w:t xml:space="preserve">and process - </w:t>
      </w:r>
      <w:r w:rsidRPr="001C7C52">
        <w:rPr>
          <w:lang w:eastAsia="ja-JP"/>
        </w:rPr>
        <w:t>better connect community development projects to community governance structures as means of promoting local leadership, ensuring sustainability and championing social policies and social inclusion.</w:t>
      </w:r>
    </w:p>
    <w:p w14:paraId="0C90C770" w14:textId="77777777" w:rsidR="00E26841" w:rsidRPr="001C7C52" w:rsidRDefault="00E26841" w:rsidP="00E26841">
      <w:pPr>
        <w:pStyle w:val="ListParagraph"/>
        <w:ind w:left="360"/>
        <w:jc w:val="both"/>
        <w:rPr>
          <w:lang w:eastAsia="ja-JP"/>
        </w:rPr>
      </w:pPr>
    </w:p>
    <w:p w14:paraId="293FD973" w14:textId="683C8572" w:rsidR="00B26E50" w:rsidRPr="001C7C52" w:rsidRDefault="00223AA9" w:rsidP="006E3F60">
      <w:pPr>
        <w:jc w:val="both"/>
        <w:rPr>
          <w:rFonts w:ascii="Times New Roman" w:hAnsi="Times New Roman"/>
          <w:b/>
          <w:lang w:eastAsia="ja-JP"/>
        </w:rPr>
      </w:pPr>
      <w:r w:rsidRPr="001C7C52">
        <w:rPr>
          <w:rFonts w:ascii="Times New Roman" w:hAnsi="Times New Roman"/>
          <w:b/>
          <w:lang w:eastAsia="ja-JP"/>
        </w:rPr>
        <w:t xml:space="preserve">Recommendation 3: </w:t>
      </w:r>
      <w:r w:rsidR="006C3803" w:rsidRPr="001C7C52">
        <w:rPr>
          <w:rFonts w:ascii="Times New Roman" w:hAnsi="Times New Roman"/>
          <w:lang w:eastAsia="ja-JP"/>
        </w:rPr>
        <w:t>Ensure partnerships between CSO and GoF for community development activities at sub-national level are an explicit part of CSO community development grants.</w:t>
      </w:r>
      <w:r w:rsidR="006C3803" w:rsidRPr="001C7C52">
        <w:rPr>
          <w:rFonts w:ascii="Times New Roman" w:hAnsi="Times New Roman"/>
          <w:b/>
          <w:lang w:eastAsia="ja-JP"/>
        </w:rPr>
        <w:t xml:space="preserve">    </w:t>
      </w:r>
    </w:p>
    <w:p w14:paraId="1185C861" w14:textId="77777777" w:rsidR="00E26841" w:rsidRPr="001C7C52" w:rsidRDefault="001C3F64" w:rsidP="006E3F60">
      <w:pPr>
        <w:jc w:val="both"/>
        <w:rPr>
          <w:rFonts w:ascii="Times New Roman" w:hAnsi="Times New Roman"/>
          <w:lang w:eastAsia="ja-JP"/>
        </w:rPr>
      </w:pPr>
      <w:r w:rsidRPr="001C7C52">
        <w:rPr>
          <w:rFonts w:ascii="Times New Roman" w:hAnsi="Times New Roman"/>
        </w:rPr>
        <w:t>F</w:t>
      </w:r>
      <w:r w:rsidR="00E26841" w:rsidRPr="001C7C52">
        <w:rPr>
          <w:rFonts w:ascii="Times New Roman" w:hAnsi="Times New Roman"/>
        </w:rPr>
        <w:t xml:space="preserve">uture support to CSOs </w:t>
      </w:r>
      <w:r w:rsidRPr="001C7C52">
        <w:rPr>
          <w:rFonts w:ascii="Times New Roman" w:hAnsi="Times New Roman"/>
        </w:rPr>
        <w:t xml:space="preserve">should prioritise </w:t>
      </w:r>
      <w:r w:rsidR="00A63050" w:rsidRPr="001C7C52">
        <w:rPr>
          <w:rFonts w:ascii="Times New Roman" w:hAnsi="Times New Roman"/>
        </w:rPr>
        <w:t>supporting</w:t>
      </w:r>
      <w:r w:rsidRPr="001C7C52">
        <w:rPr>
          <w:rFonts w:ascii="Times New Roman" w:hAnsi="Times New Roman"/>
        </w:rPr>
        <w:t xml:space="preserve"> partner systems </w:t>
      </w:r>
      <w:r w:rsidR="00E26841" w:rsidRPr="001C7C52">
        <w:rPr>
          <w:rFonts w:ascii="Times New Roman" w:hAnsi="Times New Roman"/>
        </w:rPr>
        <w:t>particularly in relation to roles of sub-national government in community development recognising their mandated role in this work.</w:t>
      </w:r>
      <w:r w:rsidR="00B81596" w:rsidRPr="001C7C52">
        <w:rPr>
          <w:rFonts w:ascii="Times New Roman" w:hAnsi="Times New Roman"/>
        </w:rPr>
        <w:t xml:space="preserve"> </w:t>
      </w:r>
      <w:r w:rsidR="00E26841" w:rsidRPr="001C7C52">
        <w:rPr>
          <w:rFonts w:ascii="Times New Roman" w:hAnsi="Times New Roman"/>
        </w:rPr>
        <w:t xml:space="preserve"> </w:t>
      </w:r>
      <w:r w:rsidR="00AC0072" w:rsidRPr="001C7C52">
        <w:rPr>
          <w:rFonts w:ascii="Times New Roman" w:hAnsi="Times New Roman"/>
        </w:rPr>
        <w:t>Prioritise</w:t>
      </w:r>
      <w:r w:rsidR="00E26841" w:rsidRPr="001C7C52">
        <w:rPr>
          <w:rFonts w:ascii="Times New Roman" w:hAnsi="Times New Roman"/>
        </w:rPr>
        <w:t xml:space="preserve"> joint delivery and implementation, not simply CSO action and then expectation that government </w:t>
      </w:r>
      <w:r w:rsidR="00EE146C" w:rsidRPr="001C7C52">
        <w:rPr>
          <w:rFonts w:ascii="Times New Roman" w:hAnsi="Times New Roman"/>
        </w:rPr>
        <w:t>takeover</w:t>
      </w:r>
      <w:r w:rsidR="00E26841" w:rsidRPr="001C7C52">
        <w:rPr>
          <w:rFonts w:ascii="Times New Roman" w:hAnsi="Times New Roman"/>
        </w:rPr>
        <w:t xml:space="preserve"> (for example</w:t>
      </w:r>
      <w:r w:rsidRPr="001C7C52">
        <w:rPr>
          <w:rFonts w:ascii="Times New Roman" w:hAnsi="Times New Roman"/>
        </w:rPr>
        <w:t>:</w:t>
      </w:r>
      <w:r w:rsidR="00E26841" w:rsidRPr="001C7C52">
        <w:rPr>
          <w:rFonts w:ascii="Times New Roman" w:hAnsi="Times New Roman"/>
        </w:rPr>
        <w:t xml:space="preserve"> water facilities) and consider how communities can be jointly supported through GoF-CSO work.</w:t>
      </w:r>
    </w:p>
    <w:p w14:paraId="5464DC2C" w14:textId="762A0F06" w:rsidR="00B26E50" w:rsidRPr="001C7C52" w:rsidRDefault="003976AD" w:rsidP="00B26E50">
      <w:pPr>
        <w:jc w:val="both"/>
        <w:rPr>
          <w:rFonts w:ascii="Times New Roman" w:hAnsi="Times New Roman"/>
          <w:b/>
          <w:lang w:eastAsia="ja-JP"/>
        </w:rPr>
      </w:pPr>
      <w:r w:rsidRPr="001C7C52">
        <w:rPr>
          <w:rFonts w:ascii="Times New Roman" w:hAnsi="Times New Roman"/>
          <w:b/>
          <w:lang w:eastAsia="ja-JP"/>
        </w:rPr>
        <w:t xml:space="preserve">Recommendation </w:t>
      </w:r>
      <w:r w:rsidR="001106C0" w:rsidRPr="001C7C52">
        <w:rPr>
          <w:rFonts w:ascii="Times New Roman" w:hAnsi="Times New Roman"/>
          <w:b/>
          <w:lang w:eastAsia="ja-JP"/>
        </w:rPr>
        <w:t>4</w:t>
      </w:r>
      <w:r w:rsidRPr="001C7C52">
        <w:rPr>
          <w:rFonts w:ascii="Times New Roman" w:hAnsi="Times New Roman"/>
          <w:b/>
          <w:lang w:eastAsia="ja-JP"/>
        </w:rPr>
        <w:t xml:space="preserve">: </w:t>
      </w:r>
      <w:r w:rsidR="006C3803" w:rsidRPr="001C7C52">
        <w:rPr>
          <w:rFonts w:ascii="Times New Roman" w:hAnsi="Times New Roman"/>
        </w:rPr>
        <w:t>Establish a Monitoring Evaluation and Learning (MEL) framework to draw out good practice and disseminate learning to stakeholders (CSOs, GoF, development partners</w:t>
      </w:r>
      <w:r w:rsidR="006C3803" w:rsidRPr="001C7C52">
        <w:rPr>
          <w:rFonts w:ascii="Times New Roman" w:hAnsi="Times New Roman"/>
          <w:lang w:eastAsia="ja-JP"/>
        </w:rPr>
        <w:t>) on civil society engagement.</w:t>
      </w:r>
      <w:r w:rsidR="00B26E50" w:rsidRPr="001C7C52">
        <w:rPr>
          <w:rFonts w:ascii="Times New Roman" w:hAnsi="Times New Roman"/>
          <w:b/>
          <w:lang w:eastAsia="ja-JP"/>
        </w:rPr>
        <w:t xml:space="preserve"> </w:t>
      </w:r>
    </w:p>
    <w:p w14:paraId="3C5F60E5" w14:textId="77777777" w:rsidR="00E26841" w:rsidRPr="001C7C52" w:rsidRDefault="00EE146C" w:rsidP="00E26841">
      <w:pPr>
        <w:jc w:val="both"/>
        <w:rPr>
          <w:rFonts w:ascii="Times New Roman" w:hAnsi="Times New Roman"/>
          <w:lang w:eastAsia="ja-JP"/>
        </w:rPr>
      </w:pPr>
      <w:r w:rsidRPr="001C7C52">
        <w:rPr>
          <w:rFonts w:ascii="Times New Roman" w:hAnsi="Times New Roman"/>
          <w:lang w:eastAsia="ja-JP"/>
        </w:rPr>
        <w:t>There is</w:t>
      </w:r>
      <w:r w:rsidR="00E26841" w:rsidRPr="001C7C52">
        <w:rPr>
          <w:rFonts w:ascii="Times New Roman" w:hAnsi="Times New Roman"/>
          <w:lang w:eastAsia="ja-JP"/>
        </w:rPr>
        <w:t xml:space="preserve"> an appreciation of low levels of coordination within DFAT and leveraging DFAT support across </w:t>
      </w:r>
      <w:r w:rsidR="00B81596" w:rsidRPr="001C7C52">
        <w:rPr>
          <w:rFonts w:ascii="Times New Roman" w:hAnsi="Times New Roman"/>
          <w:lang w:eastAsia="ja-JP"/>
        </w:rPr>
        <w:t xml:space="preserve">the </w:t>
      </w:r>
      <w:r w:rsidR="00E26841" w:rsidRPr="001C7C52">
        <w:rPr>
          <w:rFonts w:ascii="Times New Roman" w:hAnsi="Times New Roman"/>
          <w:lang w:eastAsia="ja-JP"/>
        </w:rPr>
        <w:t>range of pr</w:t>
      </w:r>
      <w:r w:rsidRPr="001C7C52">
        <w:rPr>
          <w:rFonts w:ascii="Times New Roman" w:hAnsi="Times New Roman"/>
          <w:lang w:eastAsia="ja-JP"/>
        </w:rPr>
        <w:t>ograms related to CSO funding.  There is also</w:t>
      </w:r>
      <w:r w:rsidR="00E26841" w:rsidRPr="001C7C52">
        <w:rPr>
          <w:rFonts w:ascii="Times New Roman" w:hAnsi="Times New Roman"/>
          <w:lang w:eastAsia="ja-JP"/>
        </w:rPr>
        <w:t xml:space="preserve"> need to better leverage the collective practice and outcomes of DFAT support to CSOs through </w:t>
      </w:r>
      <w:r w:rsidRPr="001C7C52">
        <w:rPr>
          <w:rFonts w:ascii="Times New Roman" w:hAnsi="Times New Roman"/>
          <w:lang w:eastAsia="ja-JP"/>
        </w:rPr>
        <w:t xml:space="preserve">a </w:t>
      </w:r>
      <w:r w:rsidR="00E26841" w:rsidRPr="001C7C52">
        <w:rPr>
          <w:rFonts w:ascii="Times New Roman" w:hAnsi="Times New Roman"/>
          <w:lang w:eastAsia="ja-JP"/>
        </w:rPr>
        <w:t>variety of mechanisms</w:t>
      </w:r>
      <w:r w:rsidRPr="001C7C52">
        <w:rPr>
          <w:rFonts w:ascii="Times New Roman" w:hAnsi="Times New Roman"/>
          <w:lang w:eastAsia="ja-JP"/>
        </w:rPr>
        <w:t>.</w:t>
      </w:r>
    </w:p>
    <w:p w14:paraId="32151406" w14:textId="6111623E" w:rsidR="00B20C2F" w:rsidRPr="001C7C52" w:rsidRDefault="00B26E50" w:rsidP="000725A2">
      <w:pPr>
        <w:jc w:val="both"/>
        <w:rPr>
          <w:rFonts w:ascii="Times New Roman" w:hAnsi="Times New Roman"/>
          <w:b/>
          <w:lang w:eastAsia="ja-JP"/>
        </w:rPr>
      </w:pPr>
      <w:r w:rsidRPr="001C7C52">
        <w:rPr>
          <w:rFonts w:ascii="Times New Roman" w:hAnsi="Times New Roman"/>
          <w:b/>
          <w:lang w:eastAsia="ja-JP"/>
        </w:rPr>
        <w:t xml:space="preserve">Recommendation </w:t>
      </w:r>
      <w:r w:rsidR="00BE369C" w:rsidRPr="001C7C52">
        <w:rPr>
          <w:rFonts w:ascii="Times New Roman" w:hAnsi="Times New Roman"/>
          <w:b/>
          <w:lang w:eastAsia="ja-JP"/>
        </w:rPr>
        <w:t>5:</w:t>
      </w:r>
      <w:r w:rsidR="00A63050" w:rsidRPr="001C7C52">
        <w:rPr>
          <w:rFonts w:ascii="Times New Roman" w:hAnsi="Times New Roman"/>
          <w:b/>
          <w:lang w:eastAsia="ja-JP"/>
        </w:rPr>
        <w:t xml:space="preserve"> </w:t>
      </w:r>
      <w:r w:rsidR="006C3803" w:rsidRPr="001C7C52">
        <w:rPr>
          <w:rFonts w:ascii="Times New Roman" w:hAnsi="Times New Roman"/>
          <w:lang w:eastAsia="ja-JP"/>
        </w:rPr>
        <w:t>Maintain divisional field offices to engage CSOs, support place-based communities of practice (CoP) and promote connections with GoF processes.</w:t>
      </w:r>
      <w:r w:rsidR="006C3803" w:rsidRPr="001C7C52">
        <w:rPr>
          <w:rFonts w:ascii="Times New Roman" w:hAnsi="Times New Roman"/>
          <w:b/>
          <w:lang w:eastAsia="ja-JP"/>
        </w:rPr>
        <w:t xml:space="preserve">  </w:t>
      </w:r>
    </w:p>
    <w:p w14:paraId="6DADF40E" w14:textId="5C640715" w:rsidR="00670A6D" w:rsidRPr="001C7C52" w:rsidRDefault="00163EBA" w:rsidP="000B66DE">
      <w:pPr>
        <w:spacing w:after="0"/>
        <w:jc w:val="both"/>
        <w:rPr>
          <w:rFonts w:ascii="Times New Roman" w:hAnsi="Times New Roman"/>
        </w:rPr>
      </w:pPr>
      <w:r w:rsidRPr="001C7C52">
        <w:rPr>
          <w:rFonts w:ascii="Times New Roman" w:hAnsi="Times New Roman"/>
          <w:b/>
          <w:lang w:eastAsia="ja-JP"/>
        </w:rPr>
        <w:t xml:space="preserve">Recommendation </w:t>
      </w:r>
      <w:r w:rsidR="00EE146C" w:rsidRPr="001C7C52">
        <w:rPr>
          <w:rFonts w:ascii="Times New Roman" w:hAnsi="Times New Roman"/>
          <w:b/>
          <w:lang w:eastAsia="ja-JP"/>
        </w:rPr>
        <w:t>6</w:t>
      </w:r>
      <w:r w:rsidRPr="001C7C52">
        <w:rPr>
          <w:rFonts w:ascii="Times New Roman" w:hAnsi="Times New Roman"/>
          <w:b/>
          <w:lang w:eastAsia="ja-JP"/>
        </w:rPr>
        <w:t xml:space="preserve">: </w:t>
      </w:r>
      <w:r w:rsidR="006C3803" w:rsidRPr="001C7C52">
        <w:rPr>
          <w:rFonts w:ascii="Times New Roman" w:hAnsi="Times New Roman"/>
          <w:lang w:eastAsia="ja-JP"/>
        </w:rPr>
        <w:t xml:space="preserve">Form </w:t>
      </w:r>
      <w:r w:rsidR="006C3803" w:rsidRPr="001C7C52">
        <w:rPr>
          <w:rFonts w:ascii="Times New Roman" w:hAnsi="Times New Roman"/>
        </w:rPr>
        <w:t xml:space="preserve">a Program Executive Committee or a Steering Group to support the implementation of the Australia-Fiji Civil Society Engagement Strategy administered by the Facility. </w:t>
      </w:r>
    </w:p>
    <w:p w14:paraId="04708620" w14:textId="77777777" w:rsidR="006C3803" w:rsidRPr="001C7C52" w:rsidRDefault="006C3803" w:rsidP="000B66DE">
      <w:pPr>
        <w:spacing w:after="0"/>
        <w:jc w:val="both"/>
        <w:rPr>
          <w:rFonts w:ascii="Times New Roman" w:hAnsi="Times New Roman"/>
          <w:b/>
          <w:lang w:eastAsia="ja-JP"/>
        </w:rPr>
      </w:pPr>
    </w:p>
    <w:p w14:paraId="4578C109" w14:textId="77777777" w:rsidR="009528AC" w:rsidRPr="001C7C52" w:rsidRDefault="00D70008" w:rsidP="000725A2">
      <w:pPr>
        <w:jc w:val="both"/>
        <w:rPr>
          <w:rFonts w:ascii="Times New Roman" w:hAnsi="Times New Roman"/>
          <w:lang w:eastAsia="ja-JP"/>
        </w:rPr>
      </w:pPr>
      <w:r w:rsidRPr="001C7C52">
        <w:rPr>
          <w:rFonts w:ascii="Times New Roman" w:hAnsi="Times New Roman"/>
          <w:lang w:eastAsia="ja-JP"/>
        </w:rPr>
        <w:t xml:space="preserve">Membership should </w:t>
      </w:r>
      <w:r w:rsidR="0015568A" w:rsidRPr="001C7C52">
        <w:rPr>
          <w:rFonts w:ascii="Times New Roman" w:hAnsi="Times New Roman"/>
          <w:lang w:eastAsia="ja-JP"/>
        </w:rPr>
        <w:t xml:space="preserve">be </w:t>
      </w:r>
      <w:r w:rsidR="003D6DB5" w:rsidRPr="001C7C52">
        <w:rPr>
          <w:rFonts w:ascii="Times New Roman" w:hAnsi="Times New Roman"/>
          <w:lang w:eastAsia="ja-JP"/>
        </w:rPr>
        <w:t>larger</w:t>
      </w:r>
      <w:r w:rsidR="00C27E1D" w:rsidRPr="001C7C52">
        <w:rPr>
          <w:rFonts w:ascii="Times New Roman" w:hAnsi="Times New Roman"/>
          <w:lang w:eastAsia="ja-JP"/>
        </w:rPr>
        <w:t xml:space="preserve"> (than FCDP PEC)</w:t>
      </w:r>
      <w:r w:rsidR="003D6DB5" w:rsidRPr="001C7C52">
        <w:rPr>
          <w:rFonts w:ascii="Times New Roman" w:hAnsi="Times New Roman"/>
          <w:lang w:eastAsia="ja-JP"/>
        </w:rPr>
        <w:t xml:space="preserve"> and </w:t>
      </w:r>
      <w:r w:rsidR="0015568A" w:rsidRPr="001C7C52">
        <w:rPr>
          <w:rFonts w:ascii="Times New Roman" w:hAnsi="Times New Roman"/>
          <w:lang w:eastAsia="ja-JP"/>
        </w:rPr>
        <w:t>more inclusive of relevant actors</w:t>
      </w:r>
      <w:r w:rsidR="00617FD4" w:rsidRPr="001C7C52">
        <w:rPr>
          <w:rFonts w:ascii="Times New Roman" w:hAnsi="Times New Roman"/>
          <w:lang w:eastAsia="ja-JP"/>
        </w:rPr>
        <w:t>:</w:t>
      </w:r>
      <w:r w:rsidR="0015568A" w:rsidRPr="001C7C52">
        <w:rPr>
          <w:rFonts w:ascii="Times New Roman" w:hAnsi="Times New Roman"/>
          <w:lang w:eastAsia="ja-JP"/>
        </w:rPr>
        <w:t xml:space="preserve"> </w:t>
      </w:r>
    </w:p>
    <w:p w14:paraId="44924B2A" w14:textId="0F20145D" w:rsidR="009528AC" w:rsidRPr="001C7C52" w:rsidRDefault="009528AC" w:rsidP="00771F9D">
      <w:pPr>
        <w:pStyle w:val="ListParagraph"/>
        <w:numPr>
          <w:ilvl w:val="0"/>
          <w:numId w:val="20"/>
        </w:numPr>
        <w:jc w:val="both"/>
        <w:rPr>
          <w:lang w:eastAsia="ja-JP"/>
        </w:rPr>
      </w:pPr>
      <w:r w:rsidRPr="001C7C52">
        <w:rPr>
          <w:lang w:eastAsia="ja-JP"/>
        </w:rPr>
        <w:t>Fiji CSO representatives (at least 3)</w:t>
      </w:r>
      <w:r w:rsidR="003D6DB5" w:rsidRPr="001C7C52">
        <w:rPr>
          <w:lang w:eastAsia="ja-JP"/>
        </w:rPr>
        <w:t xml:space="preserve"> </w:t>
      </w:r>
      <w:r w:rsidR="00865411">
        <w:rPr>
          <w:lang w:eastAsia="ja-JP"/>
        </w:rPr>
        <w:t>(</w:t>
      </w:r>
      <w:r w:rsidR="00617FD4" w:rsidRPr="001C7C52">
        <w:rPr>
          <w:lang w:eastAsia="ja-JP"/>
        </w:rPr>
        <w:t>inclusive of youth rep</w:t>
      </w:r>
      <w:r w:rsidR="00865411">
        <w:rPr>
          <w:lang w:eastAsia="ja-JP"/>
        </w:rPr>
        <w:t>resentatives)</w:t>
      </w:r>
    </w:p>
    <w:p w14:paraId="3B5A5C61" w14:textId="77777777" w:rsidR="009528AC" w:rsidRPr="001C7C52" w:rsidRDefault="009528AC" w:rsidP="00771F9D">
      <w:pPr>
        <w:pStyle w:val="ListParagraph"/>
        <w:numPr>
          <w:ilvl w:val="0"/>
          <w:numId w:val="20"/>
        </w:numPr>
        <w:jc w:val="both"/>
        <w:rPr>
          <w:lang w:eastAsia="ja-JP"/>
        </w:rPr>
      </w:pPr>
      <w:r w:rsidRPr="001C7C52">
        <w:rPr>
          <w:lang w:eastAsia="ja-JP"/>
        </w:rPr>
        <w:t xml:space="preserve">GoF representatives </w:t>
      </w:r>
    </w:p>
    <w:p w14:paraId="1496D214" w14:textId="77777777" w:rsidR="009528AC" w:rsidRPr="001C7C52" w:rsidRDefault="009528AC" w:rsidP="00771F9D">
      <w:pPr>
        <w:pStyle w:val="ListParagraph"/>
        <w:numPr>
          <w:ilvl w:val="0"/>
          <w:numId w:val="20"/>
        </w:numPr>
        <w:jc w:val="both"/>
        <w:rPr>
          <w:lang w:eastAsia="ja-JP"/>
        </w:rPr>
      </w:pPr>
      <w:r w:rsidRPr="001C7C52">
        <w:rPr>
          <w:lang w:eastAsia="ja-JP"/>
        </w:rPr>
        <w:t>Other development partners (donors) representatives (</w:t>
      </w:r>
      <w:r w:rsidR="00BE369C" w:rsidRPr="001C7C52">
        <w:rPr>
          <w:lang w:eastAsia="ja-JP"/>
        </w:rPr>
        <w:t>e.g.</w:t>
      </w:r>
      <w:r w:rsidRPr="001C7C52">
        <w:rPr>
          <w:lang w:eastAsia="ja-JP"/>
        </w:rPr>
        <w:t xml:space="preserve"> MFAT, PIFs, EU)</w:t>
      </w:r>
    </w:p>
    <w:p w14:paraId="7905FEC3" w14:textId="77777777" w:rsidR="009528AC" w:rsidRPr="001C7C52" w:rsidRDefault="009528AC" w:rsidP="00771F9D">
      <w:pPr>
        <w:pStyle w:val="ListParagraph"/>
        <w:numPr>
          <w:ilvl w:val="0"/>
          <w:numId w:val="20"/>
        </w:numPr>
        <w:jc w:val="both"/>
        <w:rPr>
          <w:lang w:eastAsia="ja-JP"/>
        </w:rPr>
      </w:pPr>
      <w:r w:rsidRPr="001C7C52">
        <w:rPr>
          <w:lang w:eastAsia="ja-JP"/>
        </w:rPr>
        <w:lastRenderedPageBreak/>
        <w:t xml:space="preserve">DFAT Fiji </w:t>
      </w:r>
    </w:p>
    <w:p w14:paraId="760B7333" w14:textId="77777777" w:rsidR="009528AC" w:rsidRPr="001C7C52" w:rsidRDefault="00337042" w:rsidP="00771F9D">
      <w:pPr>
        <w:pStyle w:val="ListParagraph"/>
        <w:numPr>
          <w:ilvl w:val="0"/>
          <w:numId w:val="20"/>
        </w:numPr>
        <w:jc w:val="both"/>
        <w:rPr>
          <w:lang w:eastAsia="ja-JP"/>
        </w:rPr>
      </w:pPr>
      <w:r w:rsidRPr="001C7C52">
        <w:rPr>
          <w:lang w:eastAsia="ja-JP"/>
        </w:rPr>
        <w:t xml:space="preserve">Member of </w:t>
      </w:r>
      <w:r w:rsidR="009528AC" w:rsidRPr="001C7C52">
        <w:rPr>
          <w:lang w:eastAsia="ja-JP"/>
        </w:rPr>
        <w:t>Fiji Women</w:t>
      </w:r>
      <w:r w:rsidRPr="001C7C52">
        <w:rPr>
          <w:lang w:eastAsia="ja-JP"/>
        </w:rPr>
        <w:t xml:space="preserve">’s Fund Steering </w:t>
      </w:r>
      <w:r w:rsidR="00276E4F" w:rsidRPr="001C7C52">
        <w:rPr>
          <w:lang w:eastAsia="ja-JP"/>
        </w:rPr>
        <w:t>Committee</w:t>
      </w:r>
      <w:r w:rsidRPr="001C7C52">
        <w:rPr>
          <w:lang w:eastAsia="ja-JP"/>
        </w:rPr>
        <w:t xml:space="preserve"> </w:t>
      </w:r>
    </w:p>
    <w:p w14:paraId="304F6F2D" w14:textId="5CB9FB57" w:rsidR="009528AC" w:rsidRPr="001C7C52" w:rsidRDefault="004020FD" w:rsidP="00771F9D">
      <w:pPr>
        <w:pStyle w:val="ListParagraph"/>
        <w:numPr>
          <w:ilvl w:val="0"/>
          <w:numId w:val="20"/>
        </w:numPr>
        <w:jc w:val="both"/>
        <w:rPr>
          <w:lang w:eastAsia="ja-JP"/>
        </w:rPr>
      </w:pPr>
      <w:r w:rsidRPr="001C7C52">
        <w:rPr>
          <w:lang w:eastAsia="ja-JP"/>
        </w:rPr>
        <w:t>P</w:t>
      </w:r>
      <w:r w:rsidR="009A68F8">
        <w:rPr>
          <w:lang w:eastAsia="ja-JP"/>
        </w:rPr>
        <w:t xml:space="preserve">eople with </w:t>
      </w:r>
      <w:r w:rsidR="009528AC" w:rsidRPr="001C7C52">
        <w:rPr>
          <w:lang w:eastAsia="ja-JP"/>
        </w:rPr>
        <w:t>D</w:t>
      </w:r>
      <w:r w:rsidR="009A68F8">
        <w:rPr>
          <w:lang w:eastAsia="ja-JP"/>
        </w:rPr>
        <w:t>isabilities</w:t>
      </w:r>
      <w:r w:rsidR="009528AC" w:rsidRPr="001C7C52">
        <w:rPr>
          <w:lang w:eastAsia="ja-JP"/>
        </w:rPr>
        <w:t xml:space="preserve"> representative </w:t>
      </w:r>
    </w:p>
    <w:p w14:paraId="7268F0BB" w14:textId="77777777" w:rsidR="00617FD4" w:rsidRPr="001C7C52" w:rsidRDefault="00617FD4" w:rsidP="00771F9D">
      <w:pPr>
        <w:pStyle w:val="ListParagraph"/>
        <w:numPr>
          <w:ilvl w:val="0"/>
          <w:numId w:val="20"/>
        </w:numPr>
        <w:jc w:val="both"/>
        <w:rPr>
          <w:lang w:eastAsia="ja-JP"/>
        </w:rPr>
      </w:pPr>
      <w:r w:rsidRPr="001C7C52">
        <w:rPr>
          <w:lang w:eastAsia="ja-JP"/>
        </w:rPr>
        <w:t xml:space="preserve">Private sector representative </w:t>
      </w:r>
    </w:p>
    <w:p w14:paraId="3EE8188A" w14:textId="77777777" w:rsidR="00F130DC" w:rsidRPr="001C7C52" w:rsidRDefault="00F130DC" w:rsidP="000725A2">
      <w:pPr>
        <w:pStyle w:val="ListParagraph"/>
        <w:jc w:val="both"/>
        <w:rPr>
          <w:sz w:val="18"/>
          <w:szCs w:val="18"/>
          <w:lang w:eastAsia="ja-JP"/>
        </w:rPr>
      </w:pPr>
    </w:p>
    <w:p w14:paraId="69024178" w14:textId="0165D2D7" w:rsidR="00CA48BE" w:rsidRPr="001C7C52" w:rsidRDefault="001F5C5A" w:rsidP="00CA48BE">
      <w:pPr>
        <w:spacing w:after="0"/>
        <w:jc w:val="both"/>
        <w:rPr>
          <w:rFonts w:ascii="Times New Roman" w:hAnsi="Times New Roman"/>
          <w:b/>
          <w:lang w:eastAsia="ja-JP"/>
        </w:rPr>
      </w:pPr>
      <w:r w:rsidRPr="001C7C52">
        <w:rPr>
          <w:rFonts w:ascii="Times New Roman" w:hAnsi="Times New Roman"/>
          <w:b/>
          <w:lang w:eastAsia="ja-JP"/>
        </w:rPr>
        <w:t>Recommendation</w:t>
      </w:r>
      <w:r w:rsidR="001842E3" w:rsidRPr="001C7C52">
        <w:rPr>
          <w:rFonts w:ascii="Times New Roman" w:hAnsi="Times New Roman"/>
          <w:b/>
          <w:lang w:eastAsia="ja-JP"/>
        </w:rPr>
        <w:t xml:space="preserve"> </w:t>
      </w:r>
      <w:r w:rsidR="00EE146C" w:rsidRPr="001C7C52">
        <w:rPr>
          <w:rFonts w:ascii="Times New Roman" w:hAnsi="Times New Roman"/>
          <w:b/>
          <w:lang w:eastAsia="ja-JP"/>
        </w:rPr>
        <w:t>7</w:t>
      </w:r>
      <w:r w:rsidR="001842E3" w:rsidRPr="001C7C52">
        <w:rPr>
          <w:rFonts w:ascii="Times New Roman" w:hAnsi="Times New Roman"/>
          <w:b/>
          <w:lang w:eastAsia="ja-JP"/>
        </w:rPr>
        <w:t xml:space="preserve">: </w:t>
      </w:r>
      <w:r w:rsidR="006C3803" w:rsidRPr="001C7C52">
        <w:rPr>
          <w:rFonts w:ascii="Times New Roman" w:hAnsi="Times New Roman"/>
          <w:lang w:eastAsia="ja-JP"/>
        </w:rPr>
        <w:t xml:space="preserve">Employ a strengths-based approach as part of DFAT’s engagement strategy with civil society and community.  </w:t>
      </w:r>
    </w:p>
    <w:p w14:paraId="3A56373B" w14:textId="77777777" w:rsidR="006C3803" w:rsidRPr="001C7C52" w:rsidRDefault="006C3803" w:rsidP="00CA48BE">
      <w:pPr>
        <w:spacing w:after="0"/>
        <w:jc w:val="both"/>
        <w:rPr>
          <w:rFonts w:ascii="Times New Roman" w:hAnsi="Times New Roman"/>
          <w:lang w:eastAsia="ja-JP"/>
        </w:rPr>
      </w:pPr>
    </w:p>
    <w:p w14:paraId="1696828C" w14:textId="19F0EBF7" w:rsidR="00EE146C" w:rsidRPr="001C7C52" w:rsidRDefault="00EE146C" w:rsidP="00CA48BE">
      <w:pPr>
        <w:spacing w:after="0"/>
        <w:jc w:val="both"/>
        <w:rPr>
          <w:rFonts w:ascii="Times New Roman" w:hAnsi="Times New Roman"/>
          <w:lang w:eastAsia="ja-JP"/>
        </w:rPr>
      </w:pPr>
      <w:r w:rsidRPr="001C7C52">
        <w:rPr>
          <w:rFonts w:ascii="Times New Roman" w:hAnsi="Times New Roman"/>
          <w:lang w:eastAsia="ja-JP"/>
        </w:rPr>
        <w:t>Future activities need to prioritise a streng</w:t>
      </w:r>
      <w:r w:rsidR="00CA48BE" w:rsidRPr="001C7C52">
        <w:rPr>
          <w:rFonts w:ascii="Times New Roman" w:hAnsi="Times New Roman"/>
          <w:lang w:eastAsia="ja-JP"/>
        </w:rPr>
        <w:t xml:space="preserve">th-based approach which </w:t>
      </w:r>
      <w:r w:rsidRPr="001C7C52">
        <w:rPr>
          <w:rFonts w:ascii="Times New Roman" w:hAnsi="Times New Roman"/>
          <w:lang w:eastAsia="ja-JP"/>
        </w:rPr>
        <w:t>build</w:t>
      </w:r>
      <w:r w:rsidR="009A68F8">
        <w:rPr>
          <w:rFonts w:ascii="Times New Roman" w:hAnsi="Times New Roman"/>
          <w:lang w:eastAsia="ja-JP"/>
        </w:rPr>
        <w:t>s on</w:t>
      </w:r>
      <w:r w:rsidRPr="001C7C52">
        <w:rPr>
          <w:rFonts w:ascii="Times New Roman" w:hAnsi="Times New Roman"/>
          <w:lang w:eastAsia="ja-JP"/>
        </w:rPr>
        <w:t xml:space="preserve"> what is already working in the community, identifying and utilising local strengths, </w:t>
      </w:r>
      <w:r w:rsidR="009A68F8">
        <w:rPr>
          <w:rFonts w:ascii="Times New Roman" w:hAnsi="Times New Roman"/>
          <w:lang w:eastAsia="ja-JP"/>
        </w:rPr>
        <w:t>and</w:t>
      </w:r>
      <w:r w:rsidRPr="001C7C52">
        <w:rPr>
          <w:rFonts w:ascii="Times New Roman" w:hAnsi="Times New Roman"/>
          <w:lang w:eastAsia="ja-JP"/>
        </w:rPr>
        <w:t xml:space="preserve"> enabl</w:t>
      </w:r>
      <w:r w:rsidR="009A68F8">
        <w:rPr>
          <w:rFonts w:ascii="Times New Roman" w:hAnsi="Times New Roman"/>
          <w:lang w:eastAsia="ja-JP"/>
        </w:rPr>
        <w:t>es</w:t>
      </w:r>
      <w:r w:rsidRPr="001C7C52">
        <w:rPr>
          <w:rFonts w:ascii="Times New Roman" w:hAnsi="Times New Roman"/>
          <w:lang w:eastAsia="ja-JP"/>
        </w:rPr>
        <w:t xml:space="preserve"> </w:t>
      </w:r>
      <w:r w:rsidR="009A68F8">
        <w:rPr>
          <w:rFonts w:ascii="Times New Roman" w:hAnsi="Times New Roman"/>
          <w:lang w:eastAsia="ja-JP"/>
        </w:rPr>
        <w:t xml:space="preserve">the </w:t>
      </w:r>
      <w:r w:rsidR="009A68F8" w:rsidRPr="001C7C52">
        <w:rPr>
          <w:rFonts w:ascii="Times New Roman" w:hAnsi="Times New Roman"/>
          <w:lang w:eastAsia="ja-JP"/>
        </w:rPr>
        <w:t>communit</w:t>
      </w:r>
      <w:r w:rsidR="009A68F8">
        <w:rPr>
          <w:rFonts w:ascii="Times New Roman" w:hAnsi="Times New Roman"/>
          <w:lang w:eastAsia="ja-JP"/>
        </w:rPr>
        <w:t>y</w:t>
      </w:r>
      <w:r w:rsidR="009A68F8" w:rsidRPr="001C7C52">
        <w:rPr>
          <w:rFonts w:ascii="Times New Roman" w:hAnsi="Times New Roman"/>
          <w:lang w:eastAsia="ja-JP"/>
        </w:rPr>
        <w:t xml:space="preserve"> </w:t>
      </w:r>
      <w:r w:rsidRPr="001C7C52">
        <w:rPr>
          <w:rFonts w:ascii="Times New Roman" w:hAnsi="Times New Roman"/>
          <w:lang w:eastAsia="ja-JP"/>
        </w:rPr>
        <w:t>to identif</w:t>
      </w:r>
      <w:r w:rsidR="009A68F8">
        <w:rPr>
          <w:rFonts w:ascii="Times New Roman" w:hAnsi="Times New Roman"/>
          <w:lang w:eastAsia="ja-JP"/>
        </w:rPr>
        <w:t>y</w:t>
      </w:r>
      <w:r w:rsidRPr="001C7C52">
        <w:rPr>
          <w:rFonts w:ascii="Times New Roman" w:hAnsi="Times New Roman"/>
          <w:lang w:eastAsia="ja-JP"/>
        </w:rPr>
        <w:t xml:space="preserve"> </w:t>
      </w:r>
      <w:r w:rsidR="009A68F8">
        <w:rPr>
          <w:rFonts w:ascii="Times New Roman" w:hAnsi="Times New Roman"/>
          <w:lang w:eastAsia="ja-JP"/>
        </w:rPr>
        <w:t xml:space="preserve">longer-term </w:t>
      </w:r>
      <w:r w:rsidRPr="001C7C52">
        <w:rPr>
          <w:rFonts w:ascii="Times New Roman" w:hAnsi="Times New Roman"/>
          <w:lang w:eastAsia="ja-JP"/>
        </w:rPr>
        <w:t xml:space="preserve">vision. </w:t>
      </w:r>
    </w:p>
    <w:p w14:paraId="271AE231" w14:textId="77777777" w:rsidR="009834C9" w:rsidRPr="001C7C52" w:rsidRDefault="00A825CE" w:rsidP="000725A2">
      <w:pPr>
        <w:spacing w:after="0"/>
        <w:jc w:val="both"/>
        <w:rPr>
          <w:rFonts w:ascii="Times New Roman" w:hAnsi="Times New Roman"/>
          <w:lang w:eastAsia="ja-JP"/>
        </w:rPr>
      </w:pPr>
      <w:r w:rsidRPr="001C7C52">
        <w:rPr>
          <w:rFonts w:ascii="Times New Roman" w:hAnsi="Times New Roman"/>
          <w:lang w:eastAsia="ja-JP"/>
        </w:rPr>
        <w:t xml:space="preserve">This should include: </w:t>
      </w:r>
    </w:p>
    <w:p w14:paraId="4D644785" w14:textId="7BAF9B62" w:rsidR="00A825CE" w:rsidRPr="001C7C52" w:rsidRDefault="00571FEA" w:rsidP="00771F9D">
      <w:pPr>
        <w:pStyle w:val="ListParagraph"/>
        <w:numPr>
          <w:ilvl w:val="0"/>
          <w:numId w:val="14"/>
        </w:numPr>
        <w:jc w:val="both"/>
        <w:rPr>
          <w:lang w:val="en-AU" w:eastAsia="ja-JP" w:bidi="ar-SA"/>
        </w:rPr>
      </w:pPr>
      <w:r w:rsidRPr="001C7C52">
        <w:rPr>
          <w:lang w:val="en-AU" w:eastAsia="ja-JP" w:bidi="ar-SA"/>
        </w:rPr>
        <w:t>Promot</w:t>
      </w:r>
      <w:r w:rsidR="00EE146C" w:rsidRPr="001C7C52">
        <w:rPr>
          <w:lang w:val="en-AU" w:eastAsia="ja-JP" w:bidi="ar-SA"/>
        </w:rPr>
        <w:t>e</w:t>
      </w:r>
      <w:r w:rsidRPr="001C7C52">
        <w:rPr>
          <w:lang w:val="en-AU" w:eastAsia="ja-JP" w:bidi="ar-SA"/>
        </w:rPr>
        <w:t xml:space="preserve"> community ownership </w:t>
      </w:r>
      <w:r w:rsidR="00D2101D" w:rsidRPr="001C7C52">
        <w:rPr>
          <w:lang w:val="en-AU" w:eastAsia="ja-JP" w:bidi="ar-SA"/>
        </w:rPr>
        <w:t xml:space="preserve">and leadership </w:t>
      </w:r>
      <w:r w:rsidRPr="001C7C52">
        <w:rPr>
          <w:lang w:val="en-AU" w:eastAsia="ja-JP" w:bidi="ar-SA"/>
        </w:rPr>
        <w:t xml:space="preserve">of community development planning </w:t>
      </w:r>
      <w:r w:rsidR="00CB1F5E" w:rsidRPr="001C7C52">
        <w:rPr>
          <w:lang w:val="en-AU" w:eastAsia="ja-JP" w:bidi="ar-SA"/>
        </w:rPr>
        <w:t xml:space="preserve">and responsibility for own </w:t>
      </w:r>
      <w:r w:rsidR="00AB4706" w:rsidRPr="001C7C52">
        <w:rPr>
          <w:lang w:val="en-AU" w:eastAsia="ja-JP" w:bidi="ar-SA"/>
        </w:rPr>
        <w:t>community development initiatives (work alongside community commitment</w:t>
      </w:r>
      <w:r w:rsidR="00D2101D" w:rsidRPr="001C7C52">
        <w:rPr>
          <w:lang w:val="en-AU" w:eastAsia="ja-JP" w:bidi="ar-SA"/>
        </w:rPr>
        <w:t xml:space="preserve"> – start with what can be done in the community before accessing external resources)</w:t>
      </w:r>
      <w:r w:rsidR="009B517B" w:rsidRPr="001C7C52">
        <w:rPr>
          <w:lang w:val="en-AU" w:eastAsia="ja-JP" w:bidi="ar-SA"/>
        </w:rPr>
        <w:t>;</w:t>
      </w:r>
      <w:r w:rsidR="00AB4706" w:rsidRPr="001C7C52">
        <w:rPr>
          <w:lang w:val="en-AU" w:eastAsia="ja-JP" w:bidi="ar-SA"/>
        </w:rPr>
        <w:t xml:space="preserve"> </w:t>
      </w:r>
      <w:r w:rsidR="00F04597">
        <w:rPr>
          <w:lang w:val="en-AU" w:eastAsia="ja-JP" w:bidi="ar-SA"/>
        </w:rPr>
        <w:t>and</w:t>
      </w:r>
    </w:p>
    <w:p w14:paraId="1B188B5E" w14:textId="3472C12C" w:rsidR="00721B3F" w:rsidRPr="001C7C52" w:rsidRDefault="00421F87" w:rsidP="00771F9D">
      <w:pPr>
        <w:pStyle w:val="ListParagraph"/>
        <w:numPr>
          <w:ilvl w:val="0"/>
          <w:numId w:val="14"/>
        </w:numPr>
        <w:jc w:val="both"/>
        <w:rPr>
          <w:lang w:val="en-AU" w:eastAsia="ja-JP" w:bidi="ar-SA"/>
        </w:rPr>
      </w:pPr>
      <w:r w:rsidRPr="001C7C52">
        <w:rPr>
          <w:lang w:val="en-AU" w:eastAsia="ja-JP" w:bidi="ar-SA"/>
        </w:rPr>
        <w:t xml:space="preserve">Recognise the value of realising </w:t>
      </w:r>
      <w:r w:rsidR="00EF7A8A" w:rsidRPr="001C7C52">
        <w:rPr>
          <w:lang w:val="en-AU" w:eastAsia="ja-JP" w:bidi="ar-SA"/>
        </w:rPr>
        <w:t>tangible</w:t>
      </w:r>
      <w:r w:rsidRPr="001C7C52">
        <w:rPr>
          <w:lang w:val="en-AU" w:eastAsia="ja-JP" w:bidi="ar-SA"/>
        </w:rPr>
        <w:t xml:space="preserve"> benefits in the community as an entry point to influencing and supporting </w:t>
      </w:r>
      <w:r w:rsidR="00EF7A8A" w:rsidRPr="001C7C52">
        <w:rPr>
          <w:lang w:val="en-AU" w:eastAsia="ja-JP" w:bidi="ar-SA"/>
        </w:rPr>
        <w:t>broader social outcomes</w:t>
      </w:r>
      <w:r w:rsidR="00F04597">
        <w:rPr>
          <w:lang w:val="en-AU" w:eastAsia="ja-JP" w:bidi="ar-SA"/>
        </w:rPr>
        <w:t>.</w:t>
      </w:r>
    </w:p>
    <w:p w14:paraId="17A744A8" w14:textId="77777777" w:rsidR="009B517B" w:rsidRPr="001C7C52" w:rsidRDefault="009B517B" w:rsidP="009B517B">
      <w:pPr>
        <w:jc w:val="both"/>
        <w:rPr>
          <w:rFonts w:ascii="Times New Roman" w:hAnsi="Times New Roman"/>
        </w:rPr>
      </w:pPr>
    </w:p>
    <w:p w14:paraId="07019AA8" w14:textId="77777777" w:rsidR="00E26841" w:rsidRPr="001C7C52" w:rsidRDefault="00E26841" w:rsidP="00D35249">
      <w:pPr>
        <w:rPr>
          <w:rFonts w:ascii="Times New Roman" w:hAnsi="Times New Roman"/>
          <w:lang w:eastAsia="ja-JP"/>
        </w:rPr>
        <w:sectPr w:rsidR="00E26841" w:rsidRPr="001C7C52" w:rsidSect="00286503">
          <w:pgSz w:w="11906" w:h="16838"/>
          <w:pgMar w:top="1418" w:right="1416" w:bottom="1418" w:left="1418" w:header="708" w:footer="708" w:gutter="0"/>
          <w:cols w:space="708"/>
          <w:docGrid w:linePitch="360"/>
        </w:sectPr>
      </w:pPr>
    </w:p>
    <w:p w14:paraId="6396C64B" w14:textId="77777777" w:rsidR="00F1109F" w:rsidRPr="001C7C52" w:rsidRDefault="00A323BE" w:rsidP="00B30BFB">
      <w:pPr>
        <w:pStyle w:val="Heading1"/>
      </w:pPr>
      <w:bookmarkStart w:id="57" w:name="_Toc488926341"/>
      <w:bookmarkStart w:id="58" w:name="_Toc498305170"/>
      <w:r w:rsidRPr="001C7C52">
        <w:lastRenderedPageBreak/>
        <w:t>Annexes</w:t>
      </w:r>
      <w:bookmarkEnd w:id="57"/>
      <w:bookmarkEnd w:id="58"/>
      <w:r w:rsidRPr="001C7C52">
        <w:t xml:space="preserve"> </w:t>
      </w:r>
    </w:p>
    <w:p w14:paraId="2A420BFB" w14:textId="77777777" w:rsidR="00C771D1" w:rsidRPr="001C7C52" w:rsidRDefault="00C771D1" w:rsidP="00B30BFB">
      <w:pPr>
        <w:pStyle w:val="Heading2"/>
      </w:pPr>
      <w:bookmarkStart w:id="59" w:name="_Ref355945898"/>
      <w:bookmarkStart w:id="60" w:name="_Toc488926342"/>
    </w:p>
    <w:p w14:paraId="42D262C4" w14:textId="77777777" w:rsidR="00C256DF" w:rsidRPr="001C7C52" w:rsidRDefault="00A323BE" w:rsidP="00B30BFB">
      <w:pPr>
        <w:pStyle w:val="Heading2"/>
      </w:pPr>
      <w:bookmarkStart w:id="61" w:name="_Toc498305171"/>
      <w:r w:rsidRPr="001C7C52">
        <w:t>Annex 1</w:t>
      </w:r>
      <w:r w:rsidR="00415B25" w:rsidRPr="001C7C52">
        <w:t xml:space="preserve">: </w:t>
      </w:r>
      <w:r w:rsidR="00C256DF" w:rsidRPr="001C7C52">
        <w:t>Evaluation Purpose</w:t>
      </w:r>
      <w:bookmarkEnd w:id="59"/>
      <w:bookmarkEnd w:id="60"/>
      <w:bookmarkEnd w:id="61"/>
      <w:r w:rsidR="00C256DF" w:rsidRPr="001C7C52">
        <w:t xml:space="preserve"> </w:t>
      </w:r>
    </w:p>
    <w:p w14:paraId="1C23D717" w14:textId="77777777" w:rsidR="008665A3" w:rsidRPr="001C7C52" w:rsidRDefault="008665A3" w:rsidP="00C771D1">
      <w:pPr>
        <w:jc w:val="both"/>
        <w:rPr>
          <w:rFonts w:ascii="Times New Roman" w:hAnsi="Times New Roman"/>
          <w:i/>
          <w:lang w:eastAsia="ja-JP"/>
        </w:rPr>
      </w:pPr>
      <w:r w:rsidRPr="001C7C52">
        <w:rPr>
          <w:rFonts w:ascii="Times New Roman" w:hAnsi="Times New Roman"/>
          <w:i/>
          <w:lang w:eastAsia="ja-JP"/>
        </w:rPr>
        <w:t>Terms of Reference</w:t>
      </w:r>
      <w:r w:rsidRPr="001C7C52">
        <w:rPr>
          <w:rFonts w:ascii="MS Gothic" w:eastAsia="MS Gothic" w:hAnsi="MS Gothic" w:cs="MS Gothic" w:hint="eastAsia"/>
          <w:i/>
          <w:lang w:eastAsia="ja-JP"/>
        </w:rPr>
        <w:t> </w:t>
      </w:r>
      <w:r w:rsidRPr="001C7C52">
        <w:rPr>
          <w:rFonts w:ascii="Times New Roman" w:hAnsi="Times New Roman"/>
          <w:i/>
          <w:lang w:eastAsia="ja-JP"/>
        </w:rPr>
        <w:t xml:space="preserve">End of Program Evaluation of the Fiji Community Development Program: </w:t>
      </w:r>
    </w:p>
    <w:p w14:paraId="25FF57B0" w14:textId="5D8256E7" w:rsidR="008E4382" w:rsidRPr="001C7C52" w:rsidRDefault="008E4382" w:rsidP="00C771D1">
      <w:pPr>
        <w:jc w:val="both"/>
        <w:rPr>
          <w:rFonts w:ascii="Times New Roman" w:hAnsi="Times New Roman"/>
          <w:lang w:eastAsia="ja-JP"/>
        </w:rPr>
      </w:pPr>
      <w:r w:rsidRPr="001C7C52">
        <w:rPr>
          <w:rFonts w:ascii="Times New Roman" w:hAnsi="Times New Roman"/>
          <w:lang w:eastAsia="ja-JP"/>
        </w:rPr>
        <w:t>The purpose of th</w:t>
      </w:r>
      <w:r w:rsidR="00E208E5" w:rsidRPr="001C7C52">
        <w:rPr>
          <w:rFonts w:ascii="Times New Roman" w:hAnsi="Times New Roman"/>
          <w:lang w:eastAsia="ja-JP"/>
        </w:rPr>
        <w:t>e</w:t>
      </w:r>
      <w:r w:rsidRPr="001C7C52">
        <w:rPr>
          <w:rFonts w:ascii="Times New Roman" w:hAnsi="Times New Roman"/>
          <w:lang w:eastAsia="ja-JP"/>
        </w:rPr>
        <w:t xml:space="preserve"> end of program evaluation is to provide a systematic and objective assessment of the impact FCDP has made in delivering its two program objectives: mitigate social and economic hardship faced by poor, vulnerable and excluded communities in Fiji by funding the community development work of CSOs; strengthen CSO capacity to deliver relevant and efficient programs in these targeted communities</w:t>
      </w:r>
      <w:r w:rsidR="00BE369C" w:rsidRPr="001C7C52">
        <w:rPr>
          <w:rFonts w:ascii="Times New Roman" w:hAnsi="Times New Roman"/>
          <w:lang w:eastAsia="ja-JP"/>
        </w:rPr>
        <w:t xml:space="preserve">.  </w:t>
      </w:r>
      <w:r w:rsidRPr="001C7C52">
        <w:rPr>
          <w:rFonts w:ascii="Times New Roman" w:hAnsi="Times New Roman"/>
          <w:lang w:eastAsia="ja-JP"/>
        </w:rPr>
        <w:t xml:space="preserve">This includes an assessment of the direct and indirect causal contribution as well as unintended impacts of the program. </w:t>
      </w:r>
    </w:p>
    <w:p w14:paraId="4FD3B59B" w14:textId="77777777" w:rsidR="008E4382" w:rsidRPr="001C7C52" w:rsidRDefault="008E4382" w:rsidP="00C771D1">
      <w:pPr>
        <w:jc w:val="both"/>
        <w:rPr>
          <w:rFonts w:ascii="Times New Roman" w:hAnsi="Times New Roman"/>
          <w:lang w:eastAsia="ja-JP"/>
        </w:rPr>
      </w:pPr>
      <w:r w:rsidRPr="001C7C52">
        <w:rPr>
          <w:rFonts w:ascii="Times New Roman" w:hAnsi="Times New Roman"/>
          <w:lang w:eastAsia="ja-JP"/>
        </w:rPr>
        <w:t>The evaluation also seeks to assess the effectiveness and efficiency of FCDP’s implementation approach, compile lessons learned, and, provide recommendations that will inform DFAT’s implementation of the Australia-Fiji Civil Society Engagement Strategy 2016-2019</w:t>
      </w:r>
      <w:r w:rsidR="00BE369C" w:rsidRPr="001C7C52">
        <w:rPr>
          <w:rFonts w:ascii="Times New Roman" w:hAnsi="Times New Roman"/>
          <w:lang w:eastAsia="ja-JP"/>
        </w:rPr>
        <w:t xml:space="preserve">.  </w:t>
      </w:r>
      <w:r w:rsidRPr="001C7C52">
        <w:rPr>
          <w:rFonts w:ascii="Times New Roman" w:hAnsi="Times New Roman"/>
          <w:lang w:eastAsia="ja-JP"/>
        </w:rPr>
        <w:t xml:space="preserve">The Strategy was finalised in August 2016 and articulates how Australia will engage with CSOs to deliver its aid program objectives in Fiji, as outlined in its Fiji Aid Investment Plan 2015-2019. </w:t>
      </w:r>
    </w:p>
    <w:p w14:paraId="07EADDC5" w14:textId="77777777" w:rsidR="008E4382" w:rsidRPr="001C7C52" w:rsidRDefault="008E4382" w:rsidP="00C771D1">
      <w:pPr>
        <w:jc w:val="both"/>
        <w:rPr>
          <w:rFonts w:ascii="Times New Roman" w:hAnsi="Times New Roman"/>
          <w:lang w:eastAsia="ja-JP"/>
        </w:rPr>
      </w:pPr>
      <w:r w:rsidRPr="001C7C52">
        <w:rPr>
          <w:rFonts w:ascii="Times New Roman" w:hAnsi="Times New Roman"/>
          <w:lang w:eastAsia="ja-JP"/>
        </w:rPr>
        <w:t xml:space="preserve">Australia’s support to Fijian CSOs from May 2017 will be channelled through the Fiji Program Support Facility which is scheduled to commence operations as early as December 2016. </w:t>
      </w:r>
    </w:p>
    <w:p w14:paraId="584A759A" w14:textId="77777777" w:rsidR="008E4382" w:rsidRPr="001C7C52" w:rsidRDefault="000A32F2" w:rsidP="00C771D1">
      <w:pPr>
        <w:jc w:val="both"/>
        <w:rPr>
          <w:rFonts w:ascii="Times New Roman" w:hAnsi="Times New Roman"/>
          <w:lang w:eastAsia="ja-JP"/>
        </w:rPr>
      </w:pPr>
      <w:r w:rsidRPr="001C7C52">
        <w:rPr>
          <w:rFonts w:ascii="Times New Roman" w:hAnsi="Times New Roman"/>
          <w:lang w:eastAsia="ja-JP"/>
        </w:rPr>
        <w:t>Th</w:t>
      </w:r>
      <w:r w:rsidR="008E4382" w:rsidRPr="001C7C52">
        <w:rPr>
          <w:rFonts w:ascii="Times New Roman" w:hAnsi="Times New Roman"/>
          <w:lang w:eastAsia="ja-JP"/>
        </w:rPr>
        <w:t>e primary user of this evaluation is DFAT</w:t>
      </w:r>
      <w:r w:rsidR="00BE369C" w:rsidRPr="001C7C52">
        <w:rPr>
          <w:rFonts w:ascii="Times New Roman" w:hAnsi="Times New Roman"/>
          <w:lang w:eastAsia="ja-JP"/>
        </w:rPr>
        <w:t xml:space="preserve">.  </w:t>
      </w:r>
      <w:r w:rsidR="008E4382" w:rsidRPr="001C7C52">
        <w:rPr>
          <w:rFonts w:ascii="Times New Roman" w:hAnsi="Times New Roman"/>
          <w:lang w:eastAsia="ja-JP"/>
        </w:rPr>
        <w:t>The secondary users are the Australian public, civil society organisations in Fiji and Australia, the Government of Fiji and the Fijian public</w:t>
      </w:r>
      <w:r w:rsidR="00E838EA" w:rsidRPr="001C7C52">
        <w:rPr>
          <w:rFonts w:ascii="Times New Roman" w:hAnsi="Times New Roman"/>
          <w:lang w:eastAsia="ja-JP"/>
        </w:rPr>
        <w:t>”</w:t>
      </w:r>
      <w:r w:rsidR="008E4382" w:rsidRPr="001C7C52">
        <w:rPr>
          <w:rFonts w:ascii="Times New Roman" w:hAnsi="Times New Roman"/>
          <w:lang w:eastAsia="ja-JP"/>
        </w:rPr>
        <w:t xml:space="preserve">. </w:t>
      </w:r>
    </w:p>
    <w:p w14:paraId="3B8E8723" w14:textId="77777777" w:rsidR="00C82DB2" w:rsidRPr="001C7C52" w:rsidRDefault="00C82DB2" w:rsidP="008E4382">
      <w:pPr>
        <w:rPr>
          <w:rFonts w:ascii="Times New Roman" w:hAnsi="Times New Roman"/>
          <w:lang w:eastAsia="ja-JP"/>
        </w:rPr>
      </w:pPr>
    </w:p>
    <w:p w14:paraId="65E31CA9" w14:textId="77777777" w:rsidR="00C82DB2" w:rsidRPr="001C7C52" w:rsidRDefault="00C82DB2" w:rsidP="008E4382">
      <w:pPr>
        <w:rPr>
          <w:rFonts w:ascii="Times New Roman" w:hAnsi="Times New Roman"/>
          <w:lang w:eastAsia="ja-JP"/>
        </w:rPr>
        <w:sectPr w:rsidR="00C82DB2" w:rsidRPr="001C7C52" w:rsidSect="00080B89">
          <w:pgSz w:w="11906" w:h="16838"/>
          <w:pgMar w:top="1440" w:right="1274" w:bottom="1440" w:left="1134" w:header="708" w:footer="708" w:gutter="0"/>
          <w:cols w:space="708"/>
          <w:docGrid w:linePitch="360"/>
        </w:sectPr>
      </w:pPr>
    </w:p>
    <w:p w14:paraId="54CF5C28" w14:textId="77777777" w:rsidR="00AC5B68" w:rsidRPr="001C7C52" w:rsidRDefault="00AC5B68" w:rsidP="00B30BFB">
      <w:pPr>
        <w:pStyle w:val="Heading2"/>
      </w:pPr>
      <w:bookmarkStart w:id="62" w:name="_Ref355946329"/>
      <w:bookmarkStart w:id="63" w:name="_Toc488926343"/>
      <w:bookmarkStart w:id="64" w:name="_Toc498305172"/>
      <w:r w:rsidRPr="001C7C52">
        <w:lastRenderedPageBreak/>
        <w:t>Annex 2: Evaluation Key Questions and Focus Areas of Inquiry</w:t>
      </w:r>
      <w:bookmarkEnd w:id="62"/>
      <w:bookmarkEnd w:id="63"/>
      <w:bookmarkEnd w:id="64"/>
    </w:p>
    <w:p w14:paraId="320F3F6D" w14:textId="77777777" w:rsidR="008E4382" w:rsidRPr="001C7C52" w:rsidRDefault="008E4382" w:rsidP="00C82DB2">
      <w:pPr>
        <w:pStyle w:val="Normal-Close"/>
        <w:rPr>
          <w:rFonts w:ascii="Times New Roman" w:hAnsi="Times New Roman"/>
        </w:rPr>
      </w:pPr>
    </w:p>
    <w:tbl>
      <w:tblPr>
        <w:tblStyle w:val="TableGrid"/>
        <w:tblW w:w="5000" w:type="pct"/>
        <w:tblLook w:val="04A0" w:firstRow="1" w:lastRow="0" w:firstColumn="1" w:lastColumn="0" w:noHBand="0" w:noVBand="1"/>
      </w:tblPr>
      <w:tblGrid>
        <w:gridCol w:w="1911"/>
        <w:gridCol w:w="1682"/>
        <w:gridCol w:w="7688"/>
        <w:gridCol w:w="2667"/>
      </w:tblGrid>
      <w:tr w:rsidR="00C82DB2" w:rsidRPr="001C7C52" w14:paraId="58E8C521" w14:textId="77777777" w:rsidTr="00E10B68">
        <w:tc>
          <w:tcPr>
            <w:tcW w:w="685" w:type="pct"/>
            <w:shd w:val="clear" w:color="auto" w:fill="C6D9F1" w:themeFill="text2" w:themeFillTint="33"/>
          </w:tcPr>
          <w:p w14:paraId="0E010AB9" w14:textId="77777777" w:rsidR="00C82DB2" w:rsidRPr="001C7C52" w:rsidRDefault="00C82DB2" w:rsidP="00E10B68">
            <w:pPr>
              <w:rPr>
                <w:rFonts w:ascii="Times New Roman" w:hAnsi="Times New Roman"/>
                <w:b/>
                <w:sz w:val="20"/>
                <w:szCs w:val="20"/>
              </w:rPr>
            </w:pPr>
            <w:r w:rsidRPr="001C7C52">
              <w:rPr>
                <w:rFonts w:ascii="Times New Roman" w:hAnsi="Times New Roman"/>
                <w:b/>
                <w:sz w:val="20"/>
                <w:szCs w:val="20"/>
              </w:rPr>
              <w:t xml:space="preserve">Evaluation focus area of inquiry </w:t>
            </w:r>
          </w:p>
        </w:tc>
        <w:tc>
          <w:tcPr>
            <w:tcW w:w="603" w:type="pct"/>
            <w:shd w:val="clear" w:color="auto" w:fill="C6D9F1" w:themeFill="text2" w:themeFillTint="33"/>
          </w:tcPr>
          <w:p w14:paraId="590511AE" w14:textId="77777777" w:rsidR="00C82DB2" w:rsidRPr="001C7C52" w:rsidRDefault="00C82DB2" w:rsidP="00E10B68">
            <w:pPr>
              <w:rPr>
                <w:rFonts w:ascii="Times New Roman" w:hAnsi="Times New Roman"/>
                <w:b/>
                <w:sz w:val="20"/>
                <w:szCs w:val="20"/>
              </w:rPr>
            </w:pPr>
            <w:r w:rsidRPr="001C7C52">
              <w:rPr>
                <w:rFonts w:ascii="Times New Roman" w:hAnsi="Times New Roman"/>
                <w:b/>
                <w:sz w:val="20"/>
                <w:szCs w:val="20"/>
              </w:rPr>
              <w:t xml:space="preserve">Sub area </w:t>
            </w:r>
          </w:p>
        </w:tc>
        <w:tc>
          <w:tcPr>
            <w:tcW w:w="2756" w:type="pct"/>
            <w:shd w:val="clear" w:color="auto" w:fill="C6D9F1" w:themeFill="text2" w:themeFillTint="33"/>
          </w:tcPr>
          <w:p w14:paraId="32841C13" w14:textId="77777777" w:rsidR="00C82DB2" w:rsidRPr="001C7C52" w:rsidRDefault="00C82DB2" w:rsidP="00E10B68">
            <w:pPr>
              <w:rPr>
                <w:rFonts w:ascii="Times New Roman" w:hAnsi="Times New Roman"/>
                <w:b/>
                <w:sz w:val="20"/>
                <w:szCs w:val="20"/>
              </w:rPr>
            </w:pPr>
            <w:r w:rsidRPr="001C7C52">
              <w:rPr>
                <w:rFonts w:ascii="Times New Roman" w:hAnsi="Times New Roman"/>
                <w:b/>
                <w:sz w:val="20"/>
                <w:szCs w:val="20"/>
              </w:rPr>
              <w:t xml:space="preserve">Key evaluation question </w:t>
            </w:r>
          </w:p>
        </w:tc>
        <w:tc>
          <w:tcPr>
            <w:tcW w:w="956" w:type="pct"/>
            <w:shd w:val="clear" w:color="auto" w:fill="C6D9F1" w:themeFill="text2" w:themeFillTint="33"/>
          </w:tcPr>
          <w:p w14:paraId="1135D2E8" w14:textId="77777777" w:rsidR="00C82DB2" w:rsidRPr="001C7C52" w:rsidRDefault="00C82DB2" w:rsidP="00E10B68">
            <w:pPr>
              <w:rPr>
                <w:rFonts w:ascii="Times New Roman" w:hAnsi="Times New Roman"/>
                <w:b/>
                <w:sz w:val="20"/>
                <w:szCs w:val="20"/>
              </w:rPr>
            </w:pPr>
            <w:r w:rsidRPr="001C7C52">
              <w:rPr>
                <w:rFonts w:ascii="Times New Roman" w:hAnsi="Times New Roman"/>
                <w:b/>
                <w:sz w:val="20"/>
                <w:szCs w:val="20"/>
              </w:rPr>
              <w:t xml:space="preserve">Data methods </w:t>
            </w:r>
          </w:p>
        </w:tc>
      </w:tr>
      <w:tr w:rsidR="00C82DB2" w:rsidRPr="001C7C52" w14:paraId="6572921A" w14:textId="77777777" w:rsidTr="00E10B68">
        <w:tc>
          <w:tcPr>
            <w:tcW w:w="685" w:type="pct"/>
          </w:tcPr>
          <w:p w14:paraId="74DF5B53"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A. Context </w:t>
            </w:r>
          </w:p>
        </w:tc>
        <w:tc>
          <w:tcPr>
            <w:tcW w:w="603" w:type="pct"/>
          </w:tcPr>
          <w:p w14:paraId="37BF8546"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Risk management </w:t>
            </w:r>
          </w:p>
          <w:p w14:paraId="4968ADAA"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Adaptation </w:t>
            </w:r>
          </w:p>
        </w:tc>
        <w:tc>
          <w:tcPr>
            <w:tcW w:w="2756" w:type="pct"/>
          </w:tcPr>
          <w:p w14:paraId="4FDB276D"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(2.iv) Has FCDP sufficiently identified and managed social, political, economic and environmental risks?</w:t>
            </w:r>
          </w:p>
          <w:p w14:paraId="2584642E"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(4.iv) Was FCDP adaptive to changes to the local economic, social and political context during its lifetime</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tc>
        <w:tc>
          <w:tcPr>
            <w:tcW w:w="956" w:type="pct"/>
          </w:tcPr>
          <w:p w14:paraId="6303FB8C"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Online survey</w:t>
            </w:r>
          </w:p>
          <w:p w14:paraId="2AD60499"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Semi structured interviews</w:t>
            </w:r>
          </w:p>
          <w:p w14:paraId="6F7B3A25" w14:textId="77777777" w:rsidR="00C82DB2" w:rsidRPr="001C7C52" w:rsidRDefault="00A31E21" w:rsidP="00E10B68">
            <w:pPr>
              <w:rPr>
                <w:rFonts w:ascii="Times New Roman" w:hAnsi="Times New Roman"/>
                <w:sz w:val="20"/>
                <w:szCs w:val="20"/>
              </w:rPr>
            </w:pPr>
            <w:r w:rsidRPr="001C7C52">
              <w:rPr>
                <w:rFonts w:ascii="Times New Roman" w:eastAsiaTheme="minorHAnsi" w:hAnsi="Times New Roman"/>
                <w:sz w:val="20"/>
                <w:szCs w:val="20"/>
              </w:rPr>
              <w:t>Focus Group/</w:t>
            </w:r>
            <w:r w:rsidR="00C82DB2" w:rsidRPr="001C7C52">
              <w:rPr>
                <w:rFonts w:ascii="Times New Roman" w:eastAsiaTheme="minorHAnsi" w:hAnsi="Times New Roman"/>
                <w:sz w:val="20"/>
                <w:szCs w:val="20"/>
              </w:rPr>
              <w:t>Talanoa and field observations</w:t>
            </w:r>
          </w:p>
        </w:tc>
      </w:tr>
      <w:tr w:rsidR="00C82DB2" w:rsidRPr="001C7C52" w14:paraId="699B22EA" w14:textId="77777777" w:rsidTr="00E10B68">
        <w:tc>
          <w:tcPr>
            <w:tcW w:w="685" w:type="pct"/>
          </w:tcPr>
          <w:p w14:paraId="775BE89A"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B. FCDP management </w:t>
            </w:r>
          </w:p>
          <w:p w14:paraId="1BF75123" w14:textId="77777777" w:rsidR="00C82DB2" w:rsidRPr="001C7C52" w:rsidRDefault="00C82DB2" w:rsidP="00E10B68">
            <w:pPr>
              <w:rPr>
                <w:rFonts w:ascii="Times New Roman" w:eastAsiaTheme="minorHAnsi" w:hAnsi="Times New Roman"/>
                <w:sz w:val="20"/>
                <w:szCs w:val="20"/>
              </w:rPr>
            </w:pPr>
          </w:p>
        </w:tc>
        <w:tc>
          <w:tcPr>
            <w:tcW w:w="603" w:type="pct"/>
          </w:tcPr>
          <w:p w14:paraId="79F0627C"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Contractor model </w:t>
            </w:r>
          </w:p>
          <w:p w14:paraId="15FF26C9"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Grants management </w:t>
            </w:r>
          </w:p>
          <w:p w14:paraId="787FAAAF"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Capacity building </w:t>
            </w:r>
          </w:p>
          <w:p w14:paraId="54C3E838"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Efficiency </w:t>
            </w:r>
          </w:p>
          <w:p w14:paraId="7AB094DE"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PEC </w:t>
            </w:r>
          </w:p>
          <w:p w14:paraId="634BF165"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Collaboration </w:t>
            </w:r>
          </w:p>
          <w:p w14:paraId="7378AD7E"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M&amp;E </w:t>
            </w:r>
          </w:p>
          <w:p w14:paraId="77A4BA00" w14:textId="77777777" w:rsidR="00C82DB2" w:rsidRPr="001C7C52" w:rsidRDefault="00C82DB2" w:rsidP="00E10B68">
            <w:pPr>
              <w:rPr>
                <w:rFonts w:ascii="Times New Roman" w:eastAsiaTheme="minorHAnsi" w:hAnsi="Times New Roman"/>
                <w:sz w:val="20"/>
                <w:szCs w:val="20"/>
              </w:rPr>
            </w:pPr>
          </w:p>
        </w:tc>
        <w:tc>
          <w:tcPr>
            <w:tcW w:w="2756" w:type="pct"/>
          </w:tcPr>
          <w:p w14:paraId="05807C54"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(1.i.</w:t>
            </w:r>
            <w:r w:rsidR="00BE369C" w:rsidRPr="001C7C52">
              <w:rPr>
                <w:rFonts w:ascii="Times New Roman" w:hAnsi="Times New Roman"/>
                <w:sz w:val="20"/>
                <w:szCs w:val="20"/>
              </w:rPr>
              <w:t xml:space="preserve">)  </w:t>
            </w:r>
            <w:r w:rsidRPr="001C7C52">
              <w:rPr>
                <w:rFonts w:ascii="Times New Roman" w:hAnsi="Times New Roman"/>
                <w:sz w:val="20"/>
                <w:szCs w:val="20"/>
              </w:rPr>
              <w:t>Is the managing contractor model the most effective way to deliver FCDP’s objectives</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p w14:paraId="2D2E4C67"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(1.ii.</w:t>
            </w:r>
            <w:r w:rsidR="00BE369C" w:rsidRPr="001C7C52">
              <w:rPr>
                <w:rFonts w:ascii="Times New Roman" w:hAnsi="Times New Roman"/>
                <w:sz w:val="20"/>
                <w:szCs w:val="20"/>
              </w:rPr>
              <w:t xml:space="preserve">)  </w:t>
            </w:r>
            <w:r w:rsidRPr="001C7C52">
              <w:rPr>
                <w:rFonts w:ascii="Times New Roman" w:hAnsi="Times New Roman"/>
                <w:sz w:val="20"/>
                <w:szCs w:val="20"/>
              </w:rPr>
              <w:t>How effectively has FCDP used the existing knowledge and expertise of target communities and CSOs to deliver its objectives</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p w14:paraId="6435D37F"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 xml:space="preserve">(2.) To what extent has FCDP delivered its objectives in a cost effective way? </w:t>
            </w:r>
          </w:p>
          <w:p w14:paraId="7FFFA54C"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(2.i) Are the Program’s governance and implementation arrangements appropriate and proportionate to the outcomes sought</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p w14:paraId="0D753F9C"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(2.ii) How has FCDP leveraged support provided by other DFAT programs, other donors, the Fijian government and the private sector to achieve program objectives</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p w14:paraId="661605D5"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(2.iii) How has FCDP’s monitoring, evaluation and learning arrangements affected the quality of outputs delivered and outcomes achieved</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tc>
        <w:tc>
          <w:tcPr>
            <w:tcW w:w="956" w:type="pct"/>
          </w:tcPr>
          <w:p w14:paraId="75EAA520"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Online survey</w:t>
            </w:r>
          </w:p>
          <w:p w14:paraId="45CDBA48"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Semi structured interviews</w:t>
            </w:r>
          </w:p>
          <w:p w14:paraId="0070272A" w14:textId="77777777" w:rsidR="00C82DB2" w:rsidRPr="001C7C52" w:rsidRDefault="00A31E21" w:rsidP="00E10B68">
            <w:pPr>
              <w:rPr>
                <w:rFonts w:ascii="Times New Roman" w:hAnsi="Times New Roman"/>
                <w:sz w:val="20"/>
                <w:szCs w:val="20"/>
              </w:rPr>
            </w:pPr>
            <w:r w:rsidRPr="001C7C52">
              <w:rPr>
                <w:rFonts w:ascii="Times New Roman" w:eastAsiaTheme="minorHAnsi" w:hAnsi="Times New Roman"/>
                <w:sz w:val="20"/>
                <w:szCs w:val="20"/>
              </w:rPr>
              <w:t>Focus Group/</w:t>
            </w:r>
            <w:r w:rsidR="00C82DB2" w:rsidRPr="001C7C52">
              <w:rPr>
                <w:rFonts w:ascii="Times New Roman" w:eastAsiaTheme="minorHAnsi" w:hAnsi="Times New Roman"/>
                <w:sz w:val="20"/>
                <w:szCs w:val="20"/>
              </w:rPr>
              <w:t>Talanoa and field observations</w:t>
            </w:r>
          </w:p>
        </w:tc>
      </w:tr>
      <w:tr w:rsidR="00C82DB2" w:rsidRPr="001C7C52" w14:paraId="61A1561E" w14:textId="77777777" w:rsidTr="00E10B68">
        <w:tc>
          <w:tcPr>
            <w:tcW w:w="685" w:type="pct"/>
          </w:tcPr>
          <w:p w14:paraId="7F974EBC"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C. Objective 1 </w:t>
            </w:r>
          </w:p>
        </w:tc>
        <w:tc>
          <w:tcPr>
            <w:tcW w:w="603" w:type="pct"/>
          </w:tcPr>
          <w:p w14:paraId="6AB484E5"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Effects (intended, unintended, positive, negative)</w:t>
            </w:r>
          </w:p>
          <w:p w14:paraId="2A5B361C"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Sustainability </w:t>
            </w:r>
          </w:p>
          <w:p w14:paraId="08379FC0"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Relevance </w:t>
            </w:r>
          </w:p>
        </w:tc>
        <w:tc>
          <w:tcPr>
            <w:tcW w:w="2756" w:type="pct"/>
          </w:tcPr>
          <w:p w14:paraId="58F8387A"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(1). To what extent has FCDP mitigated the social and economic hardship faced by poor, vulnerable and excluded communities in Fiji, and strengthened CSOs capacity to deliver relevant and efficient programs in these targeted communities?</w:t>
            </w:r>
          </w:p>
          <w:p w14:paraId="459B9535" w14:textId="77777777" w:rsidR="00C82DB2" w:rsidRPr="001C7C52" w:rsidRDefault="00C82DB2" w:rsidP="00E10B68">
            <w:pPr>
              <w:rPr>
                <w:rFonts w:ascii="Times New Roman" w:hAnsi="Times New Roman"/>
                <w:i/>
                <w:sz w:val="20"/>
                <w:szCs w:val="20"/>
              </w:rPr>
            </w:pPr>
            <w:r w:rsidRPr="001C7C52">
              <w:rPr>
                <w:rFonts w:ascii="Times New Roman" w:hAnsi="Times New Roman"/>
                <w:i/>
                <w:sz w:val="20"/>
                <w:szCs w:val="20"/>
              </w:rPr>
              <w:t xml:space="preserve"> (3.iii) What evidence exists to suggest that there is ownership of the results amongst program stakeholders, particularly amongst community beneficiaries and CSOs?</w:t>
            </w:r>
          </w:p>
          <w:p w14:paraId="7CB7F9E0"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(4.i) Has FCDP responded to the identified needs of target communities, particularly the poor, disadvantaged and vulnerable</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tc>
        <w:tc>
          <w:tcPr>
            <w:tcW w:w="956" w:type="pct"/>
          </w:tcPr>
          <w:p w14:paraId="38FA0E98"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Online survey</w:t>
            </w:r>
          </w:p>
          <w:p w14:paraId="6C0EBFBF"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Semi structured interviews</w:t>
            </w:r>
          </w:p>
          <w:p w14:paraId="0CDEFD1F" w14:textId="77777777" w:rsidR="00C82DB2" w:rsidRPr="001C7C52" w:rsidRDefault="00C82DB2" w:rsidP="00E10B68">
            <w:pPr>
              <w:rPr>
                <w:rFonts w:ascii="Times New Roman" w:hAnsi="Times New Roman"/>
                <w:sz w:val="20"/>
                <w:szCs w:val="20"/>
              </w:rPr>
            </w:pPr>
            <w:r w:rsidRPr="001C7C52">
              <w:rPr>
                <w:rFonts w:ascii="Times New Roman" w:eastAsiaTheme="minorHAnsi" w:hAnsi="Times New Roman"/>
                <w:sz w:val="20"/>
                <w:szCs w:val="20"/>
              </w:rPr>
              <w:t>Focu</w:t>
            </w:r>
            <w:r w:rsidR="00A31E21" w:rsidRPr="001C7C52">
              <w:rPr>
                <w:rFonts w:ascii="Times New Roman" w:eastAsiaTheme="minorHAnsi" w:hAnsi="Times New Roman"/>
                <w:sz w:val="20"/>
                <w:szCs w:val="20"/>
              </w:rPr>
              <w:t>s Group/</w:t>
            </w:r>
            <w:r w:rsidRPr="001C7C52">
              <w:rPr>
                <w:rFonts w:ascii="Times New Roman" w:eastAsiaTheme="minorHAnsi" w:hAnsi="Times New Roman"/>
                <w:sz w:val="20"/>
                <w:szCs w:val="20"/>
              </w:rPr>
              <w:t>Talanoa and field observations</w:t>
            </w:r>
          </w:p>
        </w:tc>
      </w:tr>
      <w:tr w:rsidR="00C82DB2" w:rsidRPr="001C7C52" w14:paraId="24C30614" w14:textId="77777777" w:rsidTr="00E10B68">
        <w:tc>
          <w:tcPr>
            <w:tcW w:w="685" w:type="pct"/>
          </w:tcPr>
          <w:p w14:paraId="05719E29"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D. Objective 2 </w:t>
            </w:r>
          </w:p>
        </w:tc>
        <w:tc>
          <w:tcPr>
            <w:tcW w:w="603" w:type="pct"/>
          </w:tcPr>
          <w:p w14:paraId="72CD3587"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Effects (intended, unintended, positive, negative)</w:t>
            </w:r>
          </w:p>
          <w:p w14:paraId="458B6372"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lastRenderedPageBreak/>
              <w:t xml:space="preserve">Sustainability </w:t>
            </w:r>
          </w:p>
          <w:p w14:paraId="0F72D95E"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Relevance </w:t>
            </w:r>
          </w:p>
          <w:p w14:paraId="4409B387" w14:textId="77777777" w:rsidR="00C82DB2" w:rsidRPr="001C7C52" w:rsidRDefault="00C82DB2" w:rsidP="00E10B68">
            <w:pPr>
              <w:rPr>
                <w:rFonts w:ascii="Times New Roman" w:eastAsiaTheme="minorHAnsi" w:hAnsi="Times New Roman"/>
                <w:sz w:val="20"/>
                <w:szCs w:val="20"/>
              </w:rPr>
            </w:pPr>
          </w:p>
        </w:tc>
        <w:tc>
          <w:tcPr>
            <w:tcW w:w="2756" w:type="pct"/>
          </w:tcPr>
          <w:p w14:paraId="43392DB7"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lastRenderedPageBreak/>
              <w:t>(1). To what extent has FCDP mitigated the social and economic hardship faced by poor, vulnerable and excluded communities in Fiji, and strengthened CSOs capacity to deliver relevant and efficient programs in these targeted communities?</w:t>
            </w:r>
          </w:p>
          <w:p w14:paraId="039B9FFF" w14:textId="77777777" w:rsidR="00C82DB2" w:rsidRPr="001C7C52" w:rsidRDefault="00C82DB2" w:rsidP="00E10B68">
            <w:pPr>
              <w:rPr>
                <w:rFonts w:ascii="Times New Roman" w:hAnsi="Times New Roman"/>
                <w:i/>
                <w:sz w:val="20"/>
                <w:szCs w:val="20"/>
              </w:rPr>
            </w:pPr>
            <w:r w:rsidRPr="001C7C52">
              <w:rPr>
                <w:rFonts w:ascii="Times New Roman" w:hAnsi="Times New Roman"/>
                <w:i/>
                <w:sz w:val="20"/>
                <w:szCs w:val="20"/>
              </w:rPr>
              <w:lastRenderedPageBreak/>
              <w:t xml:space="preserve"> (3.iii) What evidence exists to suggest that there is ownership of the results amongst program stakeholders, particularly amongst community beneficiaries and CSOs?</w:t>
            </w:r>
          </w:p>
          <w:p w14:paraId="0455BD4D"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(4.ii) Has FCDP met the needs of CSOs in Fiji and provided effective and targeted capacity strengthening support that meets these needs</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tc>
        <w:tc>
          <w:tcPr>
            <w:tcW w:w="956" w:type="pct"/>
          </w:tcPr>
          <w:p w14:paraId="684BE745"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lastRenderedPageBreak/>
              <w:t>Online survey</w:t>
            </w:r>
          </w:p>
          <w:p w14:paraId="42F43A07"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Semi structured interviews</w:t>
            </w:r>
          </w:p>
          <w:p w14:paraId="2E62F0F7" w14:textId="77777777" w:rsidR="00C82DB2" w:rsidRPr="001C7C52" w:rsidRDefault="00A31E21" w:rsidP="00E10B68">
            <w:pPr>
              <w:rPr>
                <w:rFonts w:ascii="Times New Roman" w:hAnsi="Times New Roman"/>
                <w:sz w:val="20"/>
                <w:szCs w:val="20"/>
              </w:rPr>
            </w:pPr>
            <w:r w:rsidRPr="001C7C52">
              <w:rPr>
                <w:rFonts w:ascii="Times New Roman" w:eastAsiaTheme="minorHAnsi" w:hAnsi="Times New Roman"/>
                <w:sz w:val="20"/>
                <w:szCs w:val="20"/>
              </w:rPr>
              <w:lastRenderedPageBreak/>
              <w:t xml:space="preserve">Focus Group/Talanoa </w:t>
            </w:r>
            <w:r w:rsidR="00C82DB2" w:rsidRPr="001C7C52">
              <w:rPr>
                <w:rFonts w:ascii="Times New Roman" w:eastAsiaTheme="minorHAnsi" w:hAnsi="Times New Roman"/>
                <w:sz w:val="20"/>
                <w:szCs w:val="20"/>
              </w:rPr>
              <w:t>and field observations</w:t>
            </w:r>
          </w:p>
        </w:tc>
      </w:tr>
      <w:tr w:rsidR="00C82DB2" w:rsidRPr="001C7C52" w14:paraId="44E627CE" w14:textId="77777777" w:rsidTr="00E10B68">
        <w:tc>
          <w:tcPr>
            <w:tcW w:w="685" w:type="pct"/>
          </w:tcPr>
          <w:p w14:paraId="68CCF8A4"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lastRenderedPageBreak/>
              <w:t xml:space="preserve">E. Goal </w:t>
            </w:r>
          </w:p>
        </w:tc>
        <w:tc>
          <w:tcPr>
            <w:tcW w:w="603" w:type="pct"/>
          </w:tcPr>
          <w:p w14:paraId="1A6BA171"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Causal inference</w:t>
            </w:r>
          </w:p>
          <w:p w14:paraId="2E1D3B2D"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Effects (intended, unintended, positive, negative)</w:t>
            </w:r>
          </w:p>
          <w:p w14:paraId="3273FFFF"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Relevance </w:t>
            </w:r>
          </w:p>
          <w:p w14:paraId="27309A87" w14:textId="77777777" w:rsidR="00C82DB2" w:rsidRPr="001C7C52" w:rsidRDefault="00C82DB2" w:rsidP="00E10B68">
            <w:pPr>
              <w:rPr>
                <w:rFonts w:ascii="Times New Roman" w:eastAsiaTheme="minorHAnsi" w:hAnsi="Times New Roman"/>
                <w:sz w:val="20"/>
                <w:szCs w:val="20"/>
              </w:rPr>
            </w:pPr>
          </w:p>
        </w:tc>
        <w:tc>
          <w:tcPr>
            <w:tcW w:w="2756" w:type="pct"/>
          </w:tcPr>
          <w:p w14:paraId="0EA4EC10"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 xml:space="preserve">(3). What impacts (intended, unintended, positive and negative) has FCDP had and how sustainable are these? </w:t>
            </w:r>
          </w:p>
          <w:p w14:paraId="6800CC12"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(3.i) What impact has FCDP made in delivering social and economic benefits to the people of Fiji</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p w14:paraId="01A1B977"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(3.ii) What impact has FCDP made in strengthening civil society organisations in Fiji</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p w14:paraId="3454C56D"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 xml:space="preserve"> (4.iii) How relevant was FCDP to the Fiji Government’s efforts to increasing economic growth and reducing poverty in Fiji?</w:t>
            </w:r>
          </w:p>
        </w:tc>
        <w:tc>
          <w:tcPr>
            <w:tcW w:w="956" w:type="pct"/>
          </w:tcPr>
          <w:p w14:paraId="3326AD1C"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Online survey</w:t>
            </w:r>
          </w:p>
          <w:p w14:paraId="6DCBC739"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Semi structured interviews</w:t>
            </w:r>
          </w:p>
          <w:p w14:paraId="3DA6D92B" w14:textId="77777777" w:rsidR="00C82DB2" w:rsidRPr="001C7C52" w:rsidRDefault="00A31E21" w:rsidP="00E10B68">
            <w:pPr>
              <w:rPr>
                <w:rFonts w:ascii="Times New Roman" w:hAnsi="Times New Roman"/>
                <w:sz w:val="20"/>
                <w:szCs w:val="20"/>
              </w:rPr>
            </w:pPr>
            <w:r w:rsidRPr="001C7C52">
              <w:rPr>
                <w:rFonts w:ascii="Times New Roman" w:eastAsiaTheme="minorHAnsi" w:hAnsi="Times New Roman"/>
                <w:sz w:val="20"/>
                <w:szCs w:val="20"/>
              </w:rPr>
              <w:t xml:space="preserve">Focus Group/Talanoa </w:t>
            </w:r>
            <w:r w:rsidR="00C82DB2" w:rsidRPr="001C7C52">
              <w:rPr>
                <w:rFonts w:ascii="Times New Roman" w:eastAsiaTheme="minorHAnsi" w:hAnsi="Times New Roman"/>
                <w:sz w:val="20"/>
                <w:szCs w:val="20"/>
              </w:rPr>
              <w:t>and field observations</w:t>
            </w:r>
          </w:p>
        </w:tc>
      </w:tr>
      <w:tr w:rsidR="00C82DB2" w:rsidRPr="001C7C52" w14:paraId="736E29D9" w14:textId="77777777" w:rsidTr="00E10B68">
        <w:tc>
          <w:tcPr>
            <w:tcW w:w="685" w:type="pct"/>
          </w:tcPr>
          <w:p w14:paraId="4C91D3DD"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F. Social inclusion </w:t>
            </w:r>
          </w:p>
        </w:tc>
        <w:tc>
          <w:tcPr>
            <w:tcW w:w="603" w:type="pct"/>
          </w:tcPr>
          <w:p w14:paraId="1179B0CF"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Gender equality </w:t>
            </w:r>
          </w:p>
          <w:p w14:paraId="0480C1C8"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Disability </w:t>
            </w:r>
          </w:p>
          <w:p w14:paraId="5A96BB32"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 xml:space="preserve">Child protection </w:t>
            </w:r>
          </w:p>
          <w:p w14:paraId="63984713" w14:textId="77777777" w:rsidR="00C82DB2" w:rsidRPr="001C7C52" w:rsidRDefault="00C82DB2" w:rsidP="00E10B68">
            <w:pPr>
              <w:rPr>
                <w:rFonts w:ascii="Times New Roman" w:eastAsiaTheme="minorHAnsi" w:hAnsi="Times New Roman"/>
                <w:sz w:val="20"/>
                <w:szCs w:val="20"/>
              </w:rPr>
            </w:pPr>
            <w:r w:rsidRPr="001C7C52">
              <w:rPr>
                <w:rFonts w:ascii="Times New Roman" w:eastAsiaTheme="minorHAnsi" w:hAnsi="Times New Roman"/>
                <w:sz w:val="20"/>
                <w:szCs w:val="20"/>
              </w:rPr>
              <w:t>Disaster risk management</w:t>
            </w:r>
          </w:p>
        </w:tc>
        <w:tc>
          <w:tcPr>
            <w:tcW w:w="2756" w:type="pct"/>
          </w:tcPr>
          <w:p w14:paraId="63EBA2E7"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 xml:space="preserve">(5) To what extent has FCDP made a difference in gender equality and disability inclusion; child protection and disaster risk management? </w:t>
            </w:r>
          </w:p>
          <w:p w14:paraId="61D5738C"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(5.i) What are the results of FCDP’s approach to gender equality and disability inclusion, child protection and disaster risk management</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p w14:paraId="54BEB6D2"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(5.ii) How has FCDP effectively influenced stakeholders’, including beneficiaries’, priorities and approaches to these issues</w:t>
            </w:r>
            <w:r w:rsidR="00BE369C" w:rsidRPr="001C7C52">
              <w:rPr>
                <w:rFonts w:ascii="Times New Roman" w:hAnsi="Times New Roman"/>
                <w:sz w:val="20"/>
                <w:szCs w:val="20"/>
              </w:rPr>
              <w:t xml:space="preserve">?  </w:t>
            </w:r>
            <w:r w:rsidRPr="001C7C52">
              <w:rPr>
                <w:rFonts w:ascii="MS Gothic" w:eastAsia="MS Gothic" w:hAnsi="MS Gothic" w:cs="MS Gothic" w:hint="eastAsia"/>
                <w:sz w:val="20"/>
                <w:szCs w:val="20"/>
              </w:rPr>
              <w:t> </w:t>
            </w:r>
          </w:p>
          <w:p w14:paraId="337884E2"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(5.iii) Were sufficient resources and technical expertise allocated to implement appropriate strategies that are responsive to the different and individual needs of target beneficiaries?</w:t>
            </w:r>
          </w:p>
        </w:tc>
        <w:tc>
          <w:tcPr>
            <w:tcW w:w="956" w:type="pct"/>
          </w:tcPr>
          <w:p w14:paraId="318EAFD7"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Online survey</w:t>
            </w:r>
          </w:p>
          <w:p w14:paraId="49FC877F" w14:textId="77777777" w:rsidR="00C82DB2" w:rsidRPr="001C7C52" w:rsidRDefault="00C82DB2" w:rsidP="00E10B68">
            <w:pPr>
              <w:rPr>
                <w:rFonts w:ascii="Times New Roman" w:hAnsi="Times New Roman"/>
                <w:sz w:val="20"/>
                <w:szCs w:val="20"/>
              </w:rPr>
            </w:pPr>
            <w:r w:rsidRPr="001C7C52">
              <w:rPr>
                <w:rFonts w:ascii="Times New Roman" w:hAnsi="Times New Roman"/>
                <w:sz w:val="20"/>
                <w:szCs w:val="20"/>
              </w:rPr>
              <w:t>Semi structured interviews</w:t>
            </w:r>
          </w:p>
          <w:p w14:paraId="77E6FC68" w14:textId="77777777" w:rsidR="00C82DB2" w:rsidRPr="001C7C52" w:rsidRDefault="00A31E21" w:rsidP="00E10B68">
            <w:pPr>
              <w:rPr>
                <w:rFonts w:ascii="Times New Roman" w:hAnsi="Times New Roman"/>
                <w:sz w:val="20"/>
                <w:szCs w:val="20"/>
              </w:rPr>
            </w:pPr>
            <w:r w:rsidRPr="001C7C52">
              <w:rPr>
                <w:rFonts w:ascii="Times New Roman" w:eastAsiaTheme="minorHAnsi" w:hAnsi="Times New Roman"/>
                <w:sz w:val="20"/>
                <w:szCs w:val="20"/>
              </w:rPr>
              <w:t xml:space="preserve">Focus Group/Talanoa </w:t>
            </w:r>
            <w:r w:rsidR="00C82DB2" w:rsidRPr="001C7C52">
              <w:rPr>
                <w:rFonts w:ascii="Times New Roman" w:eastAsiaTheme="minorHAnsi" w:hAnsi="Times New Roman"/>
                <w:sz w:val="20"/>
                <w:szCs w:val="20"/>
              </w:rPr>
              <w:t>and field observations</w:t>
            </w:r>
          </w:p>
        </w:tc>
      </w:tr>
    </w:tbl>
    <w:p w14:paraId="644864A3" w14:textId="77777777" w:rsidR="00C256DF" w:rsidRPr="001C7C52" w:rsidRDefault="00C256DF" w:rsidP="00C82DB2">
      <w:pPr>
        <w:pStyle w:val="Normal-Close"/>
        <w:rPr>
          <w:rFonts w:ascii="Times New Roman" w:hAnsi="Times New Roman"/>
        </w:rPr>
      </w:pPr>
    </w:p>
    <w:p w14:paraId="4849B654" w14:textId="77777777" w:rsidR="00C82DB2" w:rsidRPr="001C7C52" w:rsidRDefault="00C82DB2" w:rsidP="00C82DB2">
      <w:pPr>
        <w:pStyle w:val="Normal-Close"/>
        <w:rPr>
          <w:rFonts w:ascii="Times New Roman" w:hAnsi="Times New Roman"/>
        </w:rPr>
      </w:pPr>
    </w:p>
    <w:p w14:paraId="4EE48AAF" w14:textId="77777777" w:rsidR="00C256DF" w:rsidRPr="001C7C52" w:rsidRDefault="00C256DF" w:rsidP="00C82DB2">
      <w:pPr>
        <w:pStyle w:val="Normal-Close"/>
        <w:rPr>
          <w:rFonts w:ascii="Times New Roman" w:hAnsi="Times New Roman"/>
          <w:lang w:eastAsia="ja-JP"/>
        </w:rPr>
      </w:pPr>
    </w:p>
    <w:p w14:paraId="30A93112" w14:textId="77777777" w:rsidR="00C256DF" w:rsidRPr="001C7C52" w:rsidRDefault="00C256DF" w:rsidP="00C82DB2">
      <w:pPr>
        <w:pStyle w:val="Normal-Close"/>
        <w:rPr>
          <w:rFonts w:ascii="Times New Roman" w:hAnsi="Times New Roman"/>
          <w:lang w:eastAsia="ja-JP"/>
        </w:rPr>
      </w:pPr>
    </w:p>
    <w:p w14:paraId="65CC3CAE" w14:textId="77777777" w:rsidR="00C82DB2" w:rsidRPr="001C7C52" w:rsidRDefault="00C82DB2" w:rsidP="00A323BE">
      <w:pPr>
        <w:pStyle w:val="Heading2"/>
        <w:sectPr w:rsidR="00C82DB2" w:rsidRPr="001C7C52" w:rsidSect="00C82DB2">
          <w:pgSz w:w="16838" w:h="11906" w:orient="landscape"/>
          <w:pgMar w:top="1440" w:right="1440" w:bottom="1440" w:left="1440" w:header="708" w:footer="708" w:gutter="0"/>
          <w:cols w:space="708"/>
          <w:docGrid w:linePitch="360"/>
        </w:sectPr>
      </w:pPr>
    </w:p>
    <w:p w14:paraId="6740C171" w14:textId="77777777" w:rsidR="00F1109F" w:rsidRPr="001C7C52" w:rsidRDefault="00F1109F" w:rsidP="00B30BFB">
      <w:pPr>
        <w:pStyle w:val="Heading2"/>
      </w:pPr>
      <w:bookmarkStart w:id="65" w:name="_Ref355946652"/>
      <w:bookmarkStart w:id="66" w:name="_Toc488926344"/>
      <w:bookmarkStart w:id="67" w:name="_Toc498305173"/>
      <w:r w:rsidRPr="001C7C52">
        <w:lastRenderedPageBreak/>
        <w:t xml:space="preserve">Annex 3: </w:t>
      </w:r>
      <w:r w:rsidR="004E29F5" w:rsidRPr="001C7C52">
        <w:t>FCDP Theory of Change (and Focus Areas of Inquiry for the evaluation)</w:t>
      </w:r>
      <w:bookmarkEnd w:id="65"/>
      <w:bookmarkEnd w:id="66"/>
      <w:bookmarkEnd w:id="67"/>
    </w:p>
    <w:p w14:paraId="3A49EAE9" w14:textId="77777777" w:rsidR="00C256DF" w:rsidRPr="001C7C52" w:rsidRDefault="00C256DF" w:rsidP="00996B1C">
      <w:pPr>
        <w:rPr>
          <w:rFonts w:ascii="Times New Roman" w:hAnsi="Times New Roman"/>
          <w:lang w:eastAsia="ja-JP"/>
        </w:rPr>
      </w:pPr>
    </w:p>
    <w:p w14:paraId="40C5C4D6" w14:textId="77777777" w:rsidR="003C0B33" w:rsidRPr="001C7C52" w:rsidRDefault="003C0B33" w:rsidP="003C0B33">
      <w:pPr>
        <w:rPr>
          <w:rFonts w:ascii="Times New Roman" w:hAnsi="Times New Roman"/>
        </w:rPr>
      </w:pPr>
      <w:r w:rsidRPr="001C7C52">
        <w:rPr>
          <w:rFonts w:ascii="Times New Roman" w:hAnsi="Times New Roman"/>
          <w:noProof/>
          <w:lang w:eastAsia="en-AU"/>
        </w:rPr>
        <w:drawing>
          <wp:inline distT="0" distB="0" distL="0" distR="0" wp14:anchorId="51A0C695" wp14:editId="1FEF2257">
            <wp:extent cx="5486400" cy="4084955"/>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5486400" cy="4084955"/>
                    </a:xfrm>
                    <a:prstGeom prst="rect">
                      <a:avLst/>
                    </a:prstGeom>
                  </pic:spPr>
                </pic:pic>
              </a:graphicData>
            </a:graphic>
          </wp:inline>
        </w:drawing>
      </w:r>
    </w:p>
    <w:p w14:paraId="7E1D178F" w14:textId="77777777" w:rsidR="003C0B33" w:rsidRPr="001C7C52" w:rsidRDefault="003C0B33" w:rsidP="003C0B33">
      <w:pPr>
        <w:rPr>
          <w:rFonts w:ascii="Times New Roman" w:hAnsi="Times New Roman"/>
          <w:b/>
          <w:bCs/>
          <w:i/>
          <w:u w:val="single"/>
        </w:rPr>
      </w:pPr>
    </w:p>
    <w:p w14:paraId="3D1DD6A4" w14:textId="77777777" w:rsidR="003C0B33" w:rsidRPr="001C7C52" w:rsidRDefault="003C0B33" w:rsidP="003C0B33">
      <w:pPr>
        <w:rPr>
          <w:rFonts w:ascii="Times New Roman" w:hAnsi="Times New Roman"/>
          <w:bCs/>
          <w:sz w:val="18"/>
          <w:szCs w:val="18"/>
        </w:rPr>
      </w:pPr>
      <w:r w:rsidRPr="001C7C52">
        <w:rPr>
          <w:rFonts w:ascii="Times New Roman" w:hAnsi="Times New Roman"/>
          <w:bCs/>
          <w:sz w:val="18"/>
          <w:szCs w:val="18"/>
        </w:rPr>
        <w:t>Source: FCDP Monitoring and Evaluation and Learning Framework, 2014</w:t>
      </w:r>
      <w:r w:rsidR="00BE369C" w:rsidRPr="001C7C52">
        <w:rPr>
          <w:rFonts w:ascii="Times New Roman" w:hAnsi="Times New Roman"/>
          <w:bCs/>
          <w:sz w:val="18"/>
          <w:szCs w:val="18"/>
        </w:rPr>
        <w:t xml:space="preserve">.  </w:t>
      </w:r>
      <w:r w:rsidRPr="001C7C52">
        <w:rPr>
          <w:rFonts w:ascii="Times New Roman" w:hAnsi="Times New Roman"/>
          <w:bCs/>
          <w:sz w:val="18"/>
          <w:szCs w:val="18"/>
        </w:rPr>
        <w:t xml:space="preserve">Focus areas adapted for evaluation – see table </w:t>
      </w:r>
      <w:r w:rsidR="00E22DEF" w:rsidRPr="001C7C52">
        <w:rPr>
          <w:rFonts w:ascii="Times New Roman" w:hAnsi="Times New Roman"/>
          <w:bCs/>
          <w:sz w:val="18"/>
          <w:szCs w:val="18"/>
        </w:rPr>
        <w:t xml:space="preserve">in Annex 2 for more details. </w:t>
      </w:r>
    </w:p>
    <w:p w14:paraId="3CC017A3" w14:textId="77777777" w:rsidR="009D3E56" w:rsidRPr="001C7C52" w:rsidRDefault="009D3E56" w:rsidP="00996B1C">
      <w:pPr>
        <w:rPr>
          <w:rFonts w:ascii="Times New Roman" w:hAnsi="Times New Roman"/>
        </w:rPr>
      </w:pPr>
    </w:p>
    <w:p w14:paraId="30579BB0" w14:textId="77777777" w:rsidR="007515CE" w:rsidRPr="001C7C52" w:rsidRDefault="00996B1C" w:rsidP="00231CEF">
      <w:pPr>
        <w:pStyle w:val="Heading2"/>
      </w:pPr>
      <w:r w:rsidRPr="001C7C52">
        <w:br w:type="page"/>
      </w:r>
    </w:p>
    <w:p w14:paraId="2BFC6FC1" w14:textId="77777777" w:rsidR="007515CE" w:rsidRPr="001C7C52" w:rsidRDefault="007515CE" w:rsidP="00B30BFB">
      <w:pPr>
        <w:pStyle w:val="Heading2"/>
      </w:pPr>
      <w:bookmarkStart w:id="68" w:name="_Ref355949595"/>
      <w:bookmarkStart w:id="69" w:name="_Toc488926345"/>
      <w:bookmarkStart w:id="70" w:name="_Toc498305174"/>
      <w:r w:rsidRPr="001C7C52">
        <w:lastRenderedPageBreak/>
        <w:t>Annex 4: Evaluation consultations</w:t>
      </w:r>
      <w:bookmarkEnd w:id="68"/>
      <w:bookmarkEnd w:id="69"/>
      <w:bookmarkEnd w:id="70"/>
      <w:r w:rsidRPr="001C7C52">
        <w:t xml:space="preserve"> </w:t>
      </w:r>
      <w:r w:rsidR="00910A0C" w:rsidRPr="001C7C52">
        <w:br/>
      </w:r>
    </w:p>
    <w:tbl>
      <w:tblPr>
        <w:tblW w:w="5000" w:type="pct"/>
        <w:tblLook w:val="04A0" w:firstRow="1" w:lastRow="0" w:firstColumn="1" w:lastColumn="0" w:noHBand="0" w:noVBand="1"/>
      </w:tblPr>
      <w:tblGrid>
        <w:gridCol w:w="3874"/>
        <w:gridCol w:w="1326"/>
        <w:gridCol w:w="1536"/>
        <w:gridCol w:w="1135"/>
        <w:gridCol w:w="1135"/>
      </w:tblGrid>
      <w:tr w:rsidR="007515CE" w:rsidRPr="001C7C52" w14:paraId="34EE6017" w14:textId="77777777" w:rsidTr="00C07560">
        <w:trPr>
          <w:trHeight w:val="300"/>
        </w:trPr>
        <w:tc>
          <w:tcPr>
            <w:tcW w:w="2151" w:type="pct"/>
            <w:tcBorders>
              <w:top w:val="single" w:sz="8" w:space="0" w:color="auto"/>
              <w:left w:val="single" w:sz="8" w:space="0" w:color="auto"/>
              <w:bottom w:val="nil"/>
              <w:right w:val="single" w:sz="4" w:space="0" w:color="auto"/>
            </w:tcBorders>
            <w:shd w:val="clear" w:color="auto" w:fill="C6D9F1" w:themeFill="text2" w:themeFillTint="33"/>
            <w:noWrap/>
            <w:vAlign w:val="bottom"/>
            <w:hideMark/>
          </w:tcPr>
          <w:p w14:paraId="0E57F72A"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Stakeholder Type</w:t>
            </w:r>
          </w:p>
        </w:tc>
        <w:tc>
          <w:tcPr>
            <w:tcW w:w="736" w:type="pct"/>
            <w:tcBorders>
              <w:top w:val="single" w:sz="8" w:space="0" w:color="auto"/>
              <w:left w:val="nil"/>
              <w:bottom w:val="nil"/>
              <w:right w:val="single" w:sz="4" w:space="0" w:color="auto"/>
            </w:tcBorders>
            <w:shd w:val="clear" w:color="auto" w:fill="C6D9F1" w:themeFill="text2" w:themeFillTint="33"/>
            <w:noWrap/>
            <w:vAlign w:val="bottom"/>
            <w:hideMark/>
          </w:tcPr>
          <w:p w14:paraId="5FB1B4A3"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Org</w:t>
            </w:r>
          </w:p>
        </w:tc>
        <w:tc>
          <w:tcPr>
            <w:tcW w:w="853" w:type="pct"/>
            <w:tcBorders>
              <w:top w:val="single" w:sz="8" w:space="0" w:color="auto"/>
              <w:left w:val="nil"/>
              <w:bottom w:val="nil"/>
              <w:right w:val="single" w:sz="4" w:space="0" w:color="auto"/>
            </w:tcBorders>
            <w:shd w:val="clear" w:color="auto" w:fill="C6D9F1" w:themeFill="text2" w:themeFillTint="33"/>
            <w:noWrap/>
            <w:vAlign w:val="bottom"/>
            <w:hideMark/>
          </w:tcPr>
          <w:p w14:paraId="3F6BBBC3"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Individuals</w:t>
            </w:r>
          </w:p>
        </w:tc>
        <w:tc>
          <w:tcPr>
            <w:tcW w:w="630" w:type="pct"/>
            <w:tcBorders>
              <w:top w:val="single" w:sz="8" w:space="0" w:color="auto"/>
              <w:left w:val="nil"/>
              <w:bottom w:val="nil"/>
              <w:right w:val="single" w:sz="4" w:space="0" w:color="auto"/>
            </w:tcBorders>
            <w:shd w:val="clear" w:color="auto" w:fill="C6D9F1" w:themeFill="text2" w:themeFillTint="33"/>
            <w:noWrap/>
            <w:vAlign w:val="bottom"/>
            <w:hideMark/>
          </w:tcPr>
          <w:p w14:paraId="230F0CEC"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xml:space="preserve">Men </w:t>
            </w:r>
          </w:p>
        </w:tc>
        <w:tc>
          <w:tcPr>
            <w:tcW w:w="630" w:type="pct"/>
            <w:tcBorders>
              <w:top w:val="single" w:sz="8" w:space="0" w:color="auto"/>
              <w:left w:val="nil"/>
              <w:bottom w:val="nil"/>
              <w:right w:val="single" w:sz="8" w:space="0" w:color="auto"/>
            </w:tcBorders>
            <w:shd w:val="clear" w:color="auto" w:fill="C6D9F1" w:themeFill="text2" w:themeFillTint="33"/>
            <w:noWrap/>
            <w:vAlign w:val="bottom"/>
            <w:hideMark/>
          </w:tcPr>
          <w:p w14:paraId="136F6E7D"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xml:space="preserve">Women </w:t>
            </w:r>
          </w:p>
        </w:tc>
      </w:tr>
      <w:tr w:rsidR="007515CE" w:rsidRPr="001C7C52" w14:paraId="11D248AE" w14:textId="77777777" w:rsidTr="00C07560">
        <w:trPr>
          <w:trHeight w:val="300"/>
        </w:trPr>
        <w:tc>
          <w:tcPr>
            <w:tcW w:w="2151" w:type="pct"/>
            <w:tcBorders>
              <w:top w:val="nil"/>
              <w:left w:val="single" w:sz="8" w:space="0" w:color="auto"/>
              <w:bottom w:val="nil"/>
              <w:right w:val="single" w:sz="4" w:space="0" w:color="auto"/>
            </w:tcBorders>
            <w:shd w:val="clear" w:color="auto" w:fill="C6D9F1" w:themeFill="text2" w:themeFillTint="33"/>
            <w:noWrap/>
            <w:vAlign w:val="bottom"/>
            <w:hideMark/>
          </w:tcPr>
          <w:p w14:paraId="37E9326A"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736" w:type="pct"/>
            <w:tcBorders>
              <w:top w:val="nil"/>
              <w:left w:val="nil"/>
              <w:bottom w:val="nil"/>
              <w:right w:val="single" w:sz="4" w:space="0" w:color="auto"/>
            </w:tcBorders>
            <w:shd w:val="clear" w:color="auto" w:fill="C6D9F1" w:themeFill="text2" w:themeFillTint="33"/>
            <w:noWrap/>
            <w:vAlign w:val="bottom"/>
            <w:hideMark/>
          </w:tcPr>
          <w:p w14:paraId="083FE11B"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C6D9F1" w:themeFill="text2" w:themeFillTint="33"/>
            <w:noWrap/>
            <w:vAlign w:val="bottom"/>
            <w:hideMark/>
          </w:tcPr>
          <w:p w14:paraId="15AB7F0F"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4" w:space="0" w:color="auto"/>
            </w:tcBorders>
            <w:shd w:val="clear" w:color="auto" w:fill="C6D9F1" w:themeFill="text2" w:themeFillTint="33"/>
            <w:noWrap/>
            <w:vAlign w:val="bottom"/>
            <w:hideMark/>
          </w:tcPr>
          <w:p w14:paraId="6F362967"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c>
          <w:tcPr>
            <w:tcW w:w="630" w:type="pct"/>
            <w:tcBorders>
              <w:top w:val="nil"/>
              <w:left w:val="nil"/>
              <w:bottom w:val="nil"/>
              <w:right w:val="single" w:sz="8" w:space="0" w:color="auto"/>
            </w:tcBorders>
            <w:shd w:val="clear" w:color="auto" w:fill="C6D9F1" w:themeFill="text2" w:themeFillTint="33"/>
            <w:noWrap/>
            <w:vAlign w:val="bottom"/>
            <w:hideMark/>
          </w:tcPr>
          <w:p w14:paraId="0BDF5526"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r>
      <w:tr w:rsidR="007515CE" w:rsidRPr="001C7C52" w14:paraId="08766A39"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4B3B05B0"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CSO key informant interviews</w:t>
            </w:r>
          </w:p>
        </w:tc>
        <w:tc>
          <w:tcPr>
            <w:tcW w:w="736" w:type="pct"/>
            <w:tcBorders>
              <w:top w:val="nil"/>
              <w:left w:val="nil"/>
              <w:bottom w:val="nil"/>
              <w:right w:val="single" w:sz="4" w:space="0" w:color="auto"/>
            </w:tcBorders>
            <w:shd w:val="clear" w:color="auto" w:fill="auto"/>
            <w:noWrap/>
            <w:vAlign w:val="bottom"/>
            <w:hideMark/>
          </w:tcPr>
          <w:p w14:paraId="32561FE8"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14</w:t>
            </w:r>
          </w:p>
        </w:tc>
        <w:tc>
          <w:tcPr>
            <w:tcW w:w="853" w:type="pct"/>
            <w:tcBorders>
              <w:top w:val="nil"/>
              <w:left w:val="nil"/>
              <w:bottom w:val="nil"/>
              <w:right w:val="single" w:sz="4" w:space="0" w:color="auto"/>
            </w:tcBorders>
            <w:shd w:val="clear" w:color="auto" w:fill="auto"/>
            <w:noWrap/>
            <w:vAlign w:val="bottom"/>
            <w:hideMark/>
          </w:tcPr>
          <w:p w14:paraId="2D12E17F"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31</w:t>
            </w:r>
          </w:p>
        </w:tc>
        <w:tc>
          <w:tcPr>
            <w:tcW w:w="630" w:type="pct"/>
            <w:tcBorders>
              <w:top w:val="nil"/>
              <w:left w:val="nil"/>
              <w:bottom w:val="nil"/>
              <w:right w:val="single" w:sz="4" w:space="0" w:color="auto"/>
            </w:tcBorders>
            <w:shd w:val="clear" w:color="auto" w:fill="auto"/>
            <w:noWrap/>
            <w:vAlign w:val="bottom"/>
            <w:hideMark/>
          </w:tcPr>
          <w:p w14:paraId="48619349"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10</w:t>
            </w:r>
          </w:p>
        </w:tc>
        <w:tc>
          <w:tcPr>
            <w:tcW w:w="630" w:type="pct"/>
            <w:tcBorders>
              <w:top w:val="nil"/>
              <w:left w:val="nil"/>
              <w:bottom w:val="nil"/>
              <w:right w:val="single" w:sz="8" w:space="0" w:color="auto"/>
            </w:tcBorders>
            <w:shd w:val="clear" w:color="auto" w:fill="auto"/>
            <w:noWrap/>
            <w:vAlign w:val="bottom"/>
            <w:hideMark/>
          </w:tcPr>
          <w:p w14:paraId="625C42AA"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21</w:t>
            </w:r>
          </w:p>
        </w:tc>
      </w:tr>
      <w:tr w:rsidR="007515CE" w:rsidRPr="001C7C52" w14:paraId="03E38710"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41D5C6DA"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Communities (village and settlements)</w:t>
            </w:r>
          </w:p>
        </w:tc>
        <w:tc>
          <w:tcPr>
            <w:tcW w:w="736" w:type="pct"/>
            <w:tcBorders>
              <w:top w:val="nil"/>
              <w:left w:val="nil"/>
              <w:bottom w:val="nil"/>
              <w:right w:val="single" w:sz="4" w:space="0" w:color="auto"/>
            </w:tcBorders>
            <w:shd w:val="clear" w:color="auto" w:fill="auto"/>
            <w:noWrap/>
            <w:vAlign w:val="bottom"/>
            <w:hideMark/>
          </w:tcPr>
          <w:p w14:paraId="413A713C"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10</w:t>
            </w:r>
          </w:p>
        </w:tc>
        <w:tc>
          <w:tcPr>
            <w:tcW w:w="853" w:type="pct"/>
            <w:tcBorders>
              <w:top w:val="nil"/>
              <w:left w:val="nil"/>
              <w:bottom w:val="nil"/>
              <w:right w:val="single" w:sz="4" w:space="0" w:color="auto"/>
            </w:tcBorders>
            <w:shd w:val="clear" w:color="auto" w:fill="auto"/>
            <w:noWrap/>
            <w:vAlign w:val="bottom"/>
            <w:hideMark/>
          </w:tcPr>
          <w:p w14:paraId="7A16F50B"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121</w:t>
            </w:r>
          </w:p>
        </w:tc>
        <w:tc>
          <w:tcPr>
            <w:tcW w:w="630" w:type="pct"/>
            <w:tcBorders>
              <w:top w:val="nil"/>
              <w:left w:val="nil"/>
              <w:bottom w:val="nil"/>
              <w:right w:val="single" w:sz="4" w:space="0" w:color="auto"/>
            </w:tcBorders>
            <w:shd w:val="clear" w:color="auto" w:fill="auto"/>
            <w:noWrap/>
            <w:vAlign w:val="bottom"/>
            <w:hideMark/>
          </w:tcPr>
          <w:p w14:paraId="5DC39690"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60</w:t>
            </w:r>
          </w:p>
        </w:tc>
        <w:tc>
          <w:tcPr>
            <w:tcW w:w="630" w:type="pct"/>
            <w:tcBorders>
              <w:top w:val="nil"/>
              <w:left w:val="nil"/>
              <w:bottom w:val="nil"/>
              <w:right w:val="single" w:sz="8" w:space="0" w:color="auto"/>
            </w:tcBorders>
            <w:shd w:val="clear" w:color="auto" w:fill="auto"/>
            <w:noWrap/>
            <w:vAlign w:val="bottom"/>
            <w:hideMark/>
          </w:tcPr>
          <w:p w14:paraId="3373FDFC"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61</w:t>
            </w:r>
          </w:p>
        </w:tc>
      </w:tr>
      <w:tr w:rsidR="007515CE" w:rsidRPr="001C7C52" w14:paraId="61ABC331"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4AC13479"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736" w:type="pct"/>
            <w:tcBorders>
              <w:top w:val="nil"/>
              <w:left w:val="nil"/>
              <w:bottom w:val="nil"/>
              <w:right w:val="single" w:sz="4" w:space="0" w:color="auto"/>
            </w:tcBorders>
            <w:shd w:val="clear" w:color="auto" w:fill="auto"/>
            <w:noWrap/>
            <w:vAlign w:val="bottom"/>
            <w:hideMark/>
          </w:tcPr>
          <w:p w14:paraId="7106E09E"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2FE4055C"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4" w:space="0" w:color="auto"/>
            </w:tcBorders>
            <w:shd w:val="clear" w:color="auto" w:fill="auto"/>
            <w:noWrap/>
            <w:vAlign w:val="bottom"/>
            <w:hideMark/>
          </w:tcPr>
          <w:p w14:paraId="59AE6CEB"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c>
          <w:tcPr>
            <w:tcW w:w="630" w:type="pct"/>
            <w:tcBorders>
              <w:top w:val="nil"/>
              <w:left w:val="nil"/>
              <w:bottom w:val="nil"/>
              <w:right w:val="single" w:sz="8" w:space="0" w:color="auto"/>
            </w:tcBorders>
            <w:shd w:val="clear" w:color="auto" w:fill="auto"/>
            <w:noWrap/>
            <w:vAlign w:val="bottom"/>
            <w:hideMark/>
          </w:tcPr>
          <w:p w14:paraId="13954CB0"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r>
      <w:tr w:rsidR="007515CE" w:rsidRPr="001C7C52" w14:paraId="3B957260"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156C250A"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Government of Fiji </w:t>
            </w:r>
          </w:p>
        </w:tc>
        <w:tc>
          <w:tcPr>
            <w:tcW w:w="736" w:type="pct"/>
            <w:tcBorders>
              <w:top w:val="nil"/>
              <w:left w:val="nil"/>
              <w:bottom w:val="nil"/>
              <w:right w:val="single" w:sz="4" w:space="0" w:color="auto"/>
            </w:tcBorders>
            <w:shd w:val="clear" w:color="auto" w:fill="auto"/>
            <w:noWrap/>
            <w:vAlign w:val="bottom"/>
            <w:hideMark/>
          </w:tcPr>
          <w:p w14:paraId="70D5BC3C"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6</w:t>
            </w:r>
          </w:p>
        </w:tc>
        <w:tc>
          <w:tcPr>
            <w:tcW w:w="853" w:type="pct"/>
            <w:tcBorders>
              <w:top w:val="nil"/>
              <w:left w:val="nil"/>
              <w:bottom w:val="nil"/>
              <w:right w:val="single" w:sz="4" w:space="0" w:color="auto"/>
            </w:tcBorders>
            <w:shd w:val="clear" w:color="auto" w:fill="auto"/>
            <w:noWrap/>
            <w:vAlign w:val="bottom"/>
            <w:hideMark/>
          </w:tcPr>
          <w:p w14:paraId="52A32E33"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9</w:t>
            </w:r>
          </w:p>
        </w:tc>
        <w:tc>
          <w:tcPr>
            <w:tcW w:w="630" w:type="pct"/>
            <w:tcBorders>
              <w:top w:val="nil"/>
              <w:left w:val="nil"/>
              <w:bottom w:val="nil"/>
              <w:right w:val="single" w:sz="4" w:space="0" w:color="auto"/>
            </w:tcBorders>
            <w:shd w:val="clear" w:color="auto" w:fill="auto"/>
            <w:noWrap/>
            <w:vAlign w:val="bottom"/>
            <w:hideMark/>
          </w:tcPr>
          <w:p w14:paraId="593043A7"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4</w:t>
            </w:r>
          </w:p>
        </w:tc>
        <w:tc>
          <w:tcPr>
            <w:tcW w:w="630" w:type="pct"/>
            <w:tcBorders>
              <w:top w:val="nil"/>
              <w:left w:val="nil"/>
              <w:bottom w:val="nil"/>
              <w:right w:val="single" w:sz="8" w:space="0" w:color="auto"/>
            </w:tcBorders>
            <w:shd w:val="clear" w:color="auto" w:fill="auto"/>
            <w:noWrap/>
            <w:vAlign w:val="bottom"/>
            <w:hideMark/>
          </w:tcPr>
          <w:p w14:paraId="2BA03170"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5</w:t>
            </w:r>
          </w:p>
        </w:tc>
      </w:tr>
      <w:tr w:rsidR="007515CE" w:rsidRPr="001C7C52" w14:paraId="3592323E"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6F519ACC"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736" w:type="pct"/>
            <w:tcBorders>
              <w:top w:val="nil"/>
              <w:left w:val="nil"/>
              <w:bottom w:val="nil"/>
              <w:right w:val="single" w:sz="4" w:space="0" w:color="auto"/>
            </w:tcBorders>
            <w:shd w:val="clear" w:color="auto" w:fill="auto"/>
            <w:noWrap/>
            <w:vAlign w:val="bottom"/>
            <w:hideMark/>
          </w:tcPr>
          <w:p w14:paraId="28AC80B8"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7CD2C903"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4" w:space="0" w:color="auto"/>
            </w:tcBorders>
            <w:shd w:val="clear" w:color="auto" w:fill="auto"/>
            <w:noWrap/>
            <w:vAlign w:val="bottom"/>
            <w:hideMark/>
          </w:tcPr>
          <w:p w14:paraId="3D7684CE"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c>
          <w:tcPr>
            <w:tcW w:w="630" w:type="pct"/>
            <w:tcBorders>
              <w:top w:val="nil"/>
              <w:left w:val="nil"/>
              <w:bottom w:val="nil"/>
              <w:right w:val="single" w:sz="8" w:space="0" w:color="auto"/>
            </w:tcBorders>
            <w:shd w:val="clear" w:color="auto" w:fill="auto"/>
            <w:noWrap/>
            <w:vAlign w:val="bottom"/>
            <w:hideMark/>
          </w:tcPr>
          <w:p w14:paraId="06D1B179"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r>
      <w:tr w:rsidR="007515CE" w:rsidRPr="001C7C52" w14:paraId="6CD7F5AC"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449E52B5"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DFAT staff </w:t>
            </w:r>
          </w:p>
        </w:tc>
        <w:tc>
          <w:tcPr>
            <w:tcW w:w="736" w:type="pct"/>
            <w:tcBorders>
              <w:top w:val="nil"/>
              <w:left w:val="nil"/>
              <w:bottom w:val="nil"/>
              <w:right w:val="single" w:sz="4" w:space="0" w:color="auto"/>
            </w:tcBorders>
            <w:shd w:val="clear" w:color="auto" w:fill="auto"/>
            <w:noWrap/>
            <w:vAlign w:val="bottom"/>
            <w:hideMark/>
          </w:tcPr>
          <w:p w14:paraId="08D7CFF6"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5A51BA8D"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12</w:t>
            </w:r>
          </w:p>
        </w:tc>
        <w:tc>
          <w:tcPr>
            <w:tcW w:w="630" w:type="pct"/>
            <w:tcBorders>
              <w:top w:val="nil"/>
              <w:left w:val="nil"/>
              <w:bottom w:val="nil"/>
              <w:right w:val="single" w:sz="4" w:space="0" w:color="auto"/>
            </w:tcBorders>
            <w:shd w:val="clear" w:color="auto" w:fill="auto"/>
            <w:noWrap/>
            <w:vAlign w:val="bottom"/>
            <w:hideMark/>
          </w:tcPr>
          <w:p w14:paraId="0C6E972E"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8</w:t>
            </w:r>
          </w:p>
        </w:tc>
        <w:tc>
          <w:tcPr>
            <w:tcW w:w="630" w:type="pct"/>
            <w:tcBorders>
              <w:top w:val="nil"/>
              <w:left w:val="nil"/>
              <w:bottom w:val="nil"/>
              <w:right w:val="single" w:sz="8" w:space="0" w:color="auto"/>
            </w:tcBorders>
            <w:shd w:val="clear" w:color="auto" w:fill="auto"/>
            <w:noWrap/>
            <w:vAlign w:val="bottom"/>
            <w:hideMark/>
          </w:tcPr>
          <w:p w14:paraId="09AA7F07"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4</w:t>
            </w:r>
          </w:p>
        </w:tc>
      </w:tr>
      <w:tr w:rsidR="007515CE" w:rsidRPr="001C7C52" w14:paraId="60C50190"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33F8C84A"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Donors (development partners)</w:t>
            </w:r>
          </w:p>
        </w:tc>
        <w:tc>
          <w:tcPr>
            <w:tcW w:w="736" w:type="pct"/>
            <w:tcBorders>
              <w:top w:val="nil"/>
              <w:left w:val="nil"/>
              <w:bottom w:val="nil"/>
              <w:right w:val="single" w:sz="4" w:space="0" w:color="auto"/>
            </w:tcBorders>
            <w:shd w:val="clear" w:color="auto" w:fill="auto"/>
            <w:noWrap/>
            <w:vAlign w:val="bottom"/>
            <w:hideMark/>
          </w:tcPr>
          <w:p w14:paraId="6A287BA6"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3</w:t>
            </w:r>
          </w:p>
        </w:tc>
        <w:tc>
          <w:tcPr>
            <w:tcW w:w="853" w:type="pct"/>
            <w:tcBorders>
              <w:top w:val="nil"/>
              <w:left w:val="nil"/>
              <w:bottom w:val="nil"/>
              <w:right w:val="single" w:sz="4" w:space="0" w:color="auto"/>
            </w:tcBorders>
            <w:shd w:val="clear" w:color="auto" w:fill="auto"/>
            <w:noWrap/>
            <w:vAlign w:val="bottom"/>
            <w:hideMark/>
          </w:tcPr>
          <w:p w14:paraId="2E1C750F"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6</w:t>
            </w:r>
          </w:p>
        </w:tc>
        <w:tc>
          <w:tcPr>
            <w:tcW w:w="630" w:type="pct"/>
            <w:tcBorders>
              <w:top w:val="nil"/>
              <w:left w:val="nil"/>
              <w:bottom w:val="nil"/>
              <w:right w:val="single" w:sz="4" w:space="0" w:color="auto"/>
            </w:tcBorders>
            <w:shd w:val="clear" w:color="auto" w:fill="auto"/>
            <w:noWrap/>
            <w:vAlign w:val="bottom"/>
            <w:hideMark/>
          </w:tcPr>
          <w:p w14:paraId="14C38D8E"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2</w:t>
            </w:r>
          </w:p>
        </w:tc>
        <w:tc>
          <w:tcPr>
            <w:tcW w:w="630" w:type="pct"/>
            <w:tcBorders>
              <w:top w:val="nil"/>
              <w:left w:val="nil"/>
              <w:bottom w:val="nil"/>
              <w:right w:val="single" w:sz="8" w:space="0" w:color="auto"/>
            </w:tcBorders>
            <w:shd w:val="clear" w:color="auto" w:fill="auto"/>
            <w:noWrap/>
            <w:vAlign w:val="bottom"/>
            <w:hideMark/>
          </w:tcPr>
          <w:p w14:paraId="2D1A308B"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4</w:t>
            </w:r>
          </w:p>
        </w:tc>
      </w:tr>
      <w:tr w:rsidR="007515CE" w:rsidRPr="001C7C52" w14:paraId="5B5BEC9A"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00D9CC94"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Other DFAT </w:t>
            </w:r>
            <w:r w:rsidR="005E1F8C" w:rsidRPr="001C7C52">
              <w:rPr>
                <w:rFonts w:ascii="Times New Roman" w:hAnsi="Times New Roman"/>
                <w:color w:val="000000"/>
                <w:sz w:val="22"/>
                <w:szCs w:val="22"/>
              </w:rPr>
              <w:t>programs</w:t>
            </w:r>
            <w:r w:rsidRPr="001C7C52">
              <w:rPr>
                <w:rFonts w:ascii="Times New Roman" w:hAnsi="Times New Roman"/>
                <w:color w:val="000000"/>
                <w:sz w:val="22"/>
                <w:szCs w:val="22"/>
              </w:rPr>
              <w:t xml:space="preserve"> </w:t>
            </w:r>
          </w:p>
        </w:tc>
        <w:tc>
          <w:tcPr>
            <w:tcW w:w="736" w:type="pct"/>
            <w:tcBorders>
              <w:top w:val="nil"/>
              <w:left w:val="nil"/>
              <w:bottom w:val="nil"/>
              <w:right w:val="single" w:sz="4" w:space="0" w:color="auto"/>
            </w:tcBorders>
            <w:shd w:val="clear" w:color="auto" w:fill="auto"/>
            <w:noWrap/>
            <w:vAlign w:val="bottom"/>
            <w:hideMark/>
          </w:tcPr>
          <w:p w14:paraId="3E8A0662"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2</w:t>
            </w:r>
          </w:p>
        </w:tc>
        <w:tc>
          <w:tcPr>
            <w:tcW w:w="853" w:type="pct"/>
            <w:tcBorders>
              <w:top w:val="nil"/>
              <w:left w:val="nil"/>
              <w:bottom w:val="nil"/>
              <w:right w:val="single" w:sz="4" w:space="0" w:color="auto"/>
            </w:tcBorders>
            <w:shd w:val="clear" w:color="auto" w:fill="auto"/>
            <w:noWrap/>
            <w:vAlign w:val="bottom"/>
            <w:hideMark/>
          </w:tcPr>
          <w:p w14:paraId="5023B56B"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3</w:t>
            </w:r>
          </w:p>
        </w:tc>
        <w:tc>
          <w:tcPr>
            <w:tcW w:w="630" w:type="pct"/>
            <w:tcBorders>
              <w:top w:val="nil"/>
              <w:left w:val="nil"/>
              <w:bottom w:val="nil"/>
              <w:right w:val="single" w:sz="4" w:space="0" w:color="auto"/>
            </w:tcBorders>
            <w:shd w:val="clear" w:color="auto" w:fill="auto"/>
            <w:noWrap/>
            <w:vAlign w:val="bottom"/>
            <w:hideMark/>
          </w:tcPr>
          <w:p w14:paraId="04F3AAAF"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1</w:t>
            </w:r>
          </w:p>
        </w:tc>
        <w:tc>
          <w:tcPr>
            <w:tcW w:w="630" w:type="pct"/>
            <w:tcBorders>
              <w:top w:val="nil"/>
              <w:left w:val="nil"/>
              <w:bottom w:val="nil"/>
              <w:right w:val="single" w:sz="8" w:space="0" w:color="auto"/>
            </w:tcBorders>
            <w:shd w:val="clear" w:color="auto" w:fill="auto"/>
            <w:noWrap/>
            <w:vAlign w:val="bottom"/>
            <w:hideMark/>
          </w:tcPr>
          <w:p w14:paraId="12E7A2C4"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2</w:t>
            </w:r>
          </w:p>
        </w:tc>
      </w:tr>
      <w:tr w:rsidR="007515CE" w:rsidRPr="001C7C52" w14:paraId="59B22EF9"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7090C102"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FCDP staff </w:t>
            </w:r>
          </w:p>
        </w:tc>
        <w:tc>
          <w:tcPr>
            <w:tcW w:w="736" w:type="pct"/>
            <w:tcBorders>
              <w:top w:val="nil"/>
              <w:left w:val="nil"/>
              <w:bottom w:val="nil"/>
              <w:right w:val="single" w:sz="4" w:space="0" w:color="auto"/>
            </w:tcBorders>
            <w:shd w:val="clear" w:color="auto" w:fill="auto"/>
            <w:noWrap/>
            <w:vAlign w:val="bottom"/>
            <w:hideMark/>
          </w:tcPr>
          <w:p w14:paraId="7C496D99"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27FE7ACC"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12</w:t>
            </w:r>
          </w:p>
        </w:tc>
        <w:tc>
          <w:tcPr>
            <w:tcW w:w="630" w:type="pct"/>
            <w:tcBorders>
              <w:top w:val="nil"/>
              <w:left w:val="nil"/>
              <w:bottom w:val="nil"/>
              <w:right w:val="single" w:sz="4" w:space="0" w:color="auto"/>
            </w:tcBorders>
            <w:shd w:val="clear" w:color="auto" w:fill="auto"/>
            <w:noWrap/>
            <w:vAlign w:val="bottom"/>
            <w:hideMark/>
          </w:tcPr>
          <w:p w14:paraId="68B9B375"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3</w:t>
            </w:r>
          </w:p>
        </w:tc>
        <w:tc>
          <w:tcPr>
            <w:tcW w:w="630" w:type="pct"/>
            <w:tcBorders>
              <w:top w:val="nil"/>
              <w:left w:val="nil"/>
              <w:bottom w:val="nil"/>
              <w:right w:val="single" w:sz="8" w:space="0" w:color="auto"/>
            </w:tcBorders>
            <w:shd w:val="clear" w:color="auto" w:fill="auto"/>
            <w:noWrap/>
            <w:vAlign w:val="bottom"/>
            <w:hideMark/>
          </w:tcPr>
          <w:p w14:paraId="3726770E"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9</w:t>
            </w:r>
          </w:p>
        </w:tc>
      </w:tr>
      <w:tr w:rsidR="007515CE" w:rsidRPr="001C7C52" w14:paraId="26D0766D"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23C0ECF6"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PEC </w:t>
            </w:r>
          </w:p>
        </w:tc>
        <w:tc>
          <w:tcPr>
            <w:tcW w:w="736" w:type="pct"/>
            <w:tcBorders>
              <w:top w:val="nil"/>
              <w:left w:val="nil"/>
              <w:bottom w:val="nil"/>
              <w:right w:val="single" w:sz="4" w:space="0" w:color="auto"/>
            </w:tcBorders>
            <w:shd w:val="clear" w:color="auto" w:fill="auto"/>
            <w:noWrap/>
            <w:vAlign w:val="bottom"/>
            <w:hideMark/>
          </w:tcPr>
          <w:p w14:paraId="3B4F5F6D"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6F0CAC11"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1</w:t>
            </w:r>
          </w:p>
        </w:tc>
        <w:tc>
          <w:tcPr>
            <w:tcW w:w="630" w:type="pct"/>
            <w:tcBorders>
              <w:top w:val="nil"/>
              <w:left w:val="nil"/>
              <w:bottom w:val="nil"/>
              <w:right w:val="single" w:sz="4" w:space="0" w:color="auto"/>
            </w:tcBorders>
            <w:shd w:val="clear" w:color="auto" w:fill="auto"/>
            <w:noWrap/>
            <w:vAlign w:val="bottom"/>
            <w:hideMark/>
          </w:tcPr>
          <w:p w14:paraId="5431EF5A"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c>
          <w:tcPr>
            <w:tcW w:w="630" w:type="pct"/>
            <w:tcBorders>
              <w:top w:val="nil"/>
              <w:left w:val="nil"/>
              <w:bottom w:val="nil"/>
              <w:right w:val="single" w:sz="8" w:space="0" w:color="auto"/>
            </w:tcBorders>
            <w:shd w:val="clear" w:color="auto" w:fill="auto"/>
            <w:noWrap/>
            <w:vAlign w:val="bottom"/>
            <w:hideMark/>
          </w:tcPr>
          <w:p w14:paraId="1AB82E2F"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1</w:t>
            </w:r>
          </w:p>
        </w:tc>
      </w:tr>
      <w:tr w:rsidR="007515CE" w:rsidRPr="001C7C52" w14:paraId="4328BDE0"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265BF3AA"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736" w:type="pct"/>
            <w:tcBorders>
              <w:top w:val="nil"/>
              <w:left w:val="nil"/>
              <w:bottom w:val="nil"/>
              <w:right w:val="single" w:sz="4" w:space="0" w:color="auto"/>
            </w:tcBorders>
            <w:shd w:val="clear" w:color="auto" w:fill="auto"/>
            <w:noWrap/>
            <w:vAlign w:val="bottom"/>
            <w:hideMark/>
          </w:tcPr>
          <w:p w14:paraId="309F7FD9"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71F87F6C"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4" w:space="0" w:color="auto"/>
            </w:tcBorders>
            <w:shd w:val="clear" w:color="auto" w:fill="auto"/>
            <w:noWrap/>
            <w:vAlign w:val="bottom"/>
            <w:hideMark/>
          </w:tcPr>
          <w:p w14:paraId="653D3909"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c>
          <w:tcPr>
            <w:tcW w:w="630" w:type="pct"/>
            <w:tcBorders>
              <w:top w:val="nil"/>
              <w:left w:val="nil"/>
              <w:bottom w:val="nil"/>
              <w:right w:val="single" w:sz="8" w:space="0" w:color="auto"/>
            </w:tcBorders>
            <w:shd w:val="clear" w:color="auto" w:fill="auto"/>
            <w:noWrap/>
            <w:vAlign w:val="bottom"/>
            <w:hideMark/>
          </w:tcPr>
          <w:p w14:paraId="78C1F033"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r>
      <w:tr w:rsidR="007515CE" w:rsidRPr="001C7C52" w14:paraId="5DE25536"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0D092334"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CSO Focus Group </w:t>
            </w:r>
          </w:p>
        </w:tc>
        <w:tc>
          <w:tcPr>
            <w:tcW w:w="736" w:type="pct"/>
            <w:tcBorders>
              <w:top w:val="nil"/>
              <w:left w:val="nil"/>
              <w:bottom w:val="nil"/>
              <w:right w:val="single" w:sz="4" w:space="0" w:color="auto"/>
            </w:tcBorders>
            <w:shd w:val="clear" w:color="auto" w:fill="auto"/>
            <w:noWrap/>
            <w:vAlign w:val="bottom"/>
            <w:hideMark/>
          </w:tcPr>
          <w:p w14:paraId="329839CA"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14EDC131"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4" w:space="0" w:color="auto"/>
            </w:tcBorders>
            <w:shd w:val="clear" w:color="auto" w:fill="auto"/>
            <w:noWrap/>
            <w:vAlign w:val="bottom"/>
            <w:hideMark/>
          </w:tcPr>
          <w:p w14:paraId="0019413B"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c>
          <w:tcPr>
            <w:tcW w:w="630" w:type="pct"/>
            <w:tcBorders>
              <w:top w:val="nil"/>
              <w:left w:val="nil"/>
              <w:bottom w:val="nil"/>
              <w:right w:val="single" w:sz="8" w:space="0" w:color="auto"/>
            </w:tcBorders>
            <w:shd w:val="clear" w:color="auto" w:fill="auto"/>
            <w:noWrap/>
            <w:vAlign w:val="bottom"/>
            <w:hideMark/>
          </w:tcPr>
          <w:p w14:paraId="63E83266"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r>
      <w:tr w:rsidR="007515CE" w:rsidRPr="001C7C52" w14:paraId="7B127CB9"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4EEBDE25"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&gt; Central </w:t>
            </w:r>
          </w:p>
        </w:tc>
        <w:tc>
          <w:tcPr>
            <w:tcW w:w="736" w:type="pct"/>
            <w:tcBorders>
              <w:top w:val="nil"/>
              <w:left w:val="nil"/>
              <w:bottom w:val="nil"/>
              <w:right w:val="single" w:sz="4" w:space="0" w:color="auto"/>
            </w:tcBorders>
            <w:shd w:val="clear" w:color="auto" w:fill="auto"/>
            <w:noWrap/>
            <w:vAlign w:val="bottom"/>
            <w:hideMark/>
          </w:tcPr>
          <w:p w14:paraId="49B61000"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9</w:t>
            </w:r>
          </w:p>
        </w:tc>
        <w:tc>
          <w:tcPr>
            <w:tcW w:w="853" w:type="pct"/>
            <w:tcBorders>
              <w:top w:val="nil"/>
              <w:left w:val="nil"/>
              <w:bottom w:val="nil"/>
              <w:right w:val="single" w:sz="4" w:space="0" w:color="auto"/>
            </w:tcBorders>
            <w:shd w:val="clear" w:color="auto" w:fill="auto"/>
            <w:noWrap/>
            <w:vAlign w:val="bottom"/>
            <w:hideMark/>
          </w:tcPr>
          <w:p w14:paraId="6890B2AE"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11</w:t>
            </w:r>
          </w:p>
        </w:tc>
        <w:tc>
          <w:tcPr>
            <w:tcW w:w="630" w:type="pct"/>
            <w:tcBorders>
              <w:top w:val="nil"/>
              <w:left w:val="nil"/>
              <w:bottom w:val="nil"/>
              <w:right w:val="single" w:sz="4" w:space="0" w:color="auto"/>
            </w:tcBorders>
            <w:shd w:val="clear" w:color="auto" w:fill="auto"/>
            <w:noWrap/>
            <w:vAlign w:val="bottom"/>
            <w:hideMark/>
          </w:tcPr>
          <w:p w14:paraId="12239F85"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2</w:t>
            </w:r>
          </w:p>
        </w:tc>
        <w:tc>
          <w:tcPr>
            <w:tcW w:w="630" w:type="pct"/>
            <w:tcBorders>
              <w:top w:val="nil"/>
              <w:left w:val="nil"/>
              <w:bottom w:val="nil"/>
              <w:right w:val="single" w:sz="8" w:space="0" w:color="auto"/>
            </w:tcBorders>
            <w:shd w:val="clear" w:color="auto" w:fill="auto"/>
            <w:noWrap/>
            <w:vAlign w:val="bottom"/>
            <w:hideMark/>
          </w:tcPr>
          <w:p w14:paraId="7BAB70C7"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9</w:t>
            </w:r>
          </w:p>
        </w:tc>
      </w:tr>
      <w:tr w:rsidR="007515CE" w:rsidRPr="001C7C52" w14:paraId="4CD387F0"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0F47BDEB"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&gt; </w:t>
            </w:r>
            <w:r w:rsidR="005E1F8C" w:rsidRPr="001C7C52">
              <w:rPr>
                <w:rFonts w:ascii="Times New Roman" w:hAnsi="Times New Roman"/>
                <w:color w:val="000000"/>
                <w:sz w:val="22"/>
                <w:szCs w:val="22"/>
              </w:rPr>
              <w:t>Northern</w:t>
            </w:r>
            <w:r w:rsidRPr="001C7C52">
              <w:rPr>
                <w:rFonts w:ascii="Times New Roman" w:hAnsi="Times New Roman"/>
                <w:color w:val="000000"/>
                <w:sz w:val="22"/>
                <w:szCs w:val="22"/>
              </w:rPr>
              <w:t xml:space="preserve"> </w:t>
            </w:r>
          </w:p>
        </w:tc>
        <w:tc>
          <w:tcPr>
            <w:tcW w:w="736" w:type="pct"/>
            <w:tcBorders>
              <w:top w:val="nil"/>
              <w:left w:val="nil"/>
              <w:bottom w:val="nil"/>
              <w:right w:val="single" w:sz="4" w:space="0" w:color="auto"/>
            </w:tcBorders>
            <w:shd w:val="clear" w:color="auto" w:fill="auto"/>
            <w:noWrap/>
            <w:vAlign w:val="bottom"/>
            <w:hideMark/>
          </w:tcPr>
          <w:p w14:paraId="4E4DABD3"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4</w:t>
            </w:r>
          </w:p>
        </w:tc>
        <w:tc>
          <w:tcPr>
            <w:tcW w:w="853" w:type="pct"/>
            <w:tcBorders>
              <w:top w:val="nil"/>
              <w:left w:val="nil"/>
              <w:bottom w:val="nil"/>
              <w:right w:val="single" w:sz="4" w:space="0" w:color="auto"/>
            </w:tcBorders>
            <w:shd w:val="clear" w:color="auto" w:fill="auto"/>
            <w:noWrap/>
            <w:vAlign w:val="bottom"/>
            <w:hideMark/>
          </w:tcPr>
          <w:p w14:paraId="14C5941F"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4</w:t>
            </w:r>
          </w:p>
        </w:tc>
        <w:tc>
          <w:tcPr>
            <w:tcW w:w="630" w:type="pct"/>
            <w:tcBorders>
              <w:top w:val="nil"/>
              <w:left w:val="nil"/>
              <w:bottom w:val="nil"/>
              <w:right w:val="single" w:sz="4" w:space="0" w:color="auto"/>
            </w:tcBorders>
            <w:shd w:val="clear" w:color="auto" w:fill="auto"/>
            <w:noWrap/>
            <w:vAlign w:val="bottom"/>
            <w:hideMark/>
          </w:tcPr>
          <w:p w14:paraId="7AD03443"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2</w:t>
            </w:r>
          </w:p>
        </w:tc>
        <w:tc>
          <w:tcPr>
            <w:tcW w:w="630" w:type="pct"/>
            <w:tcBorders>
              <w:top w:val="nil"/>
              <w:left w:val="nil"/>
              <w:bottom w:val="nil"/>
              <w:right w:val="single" w:sz="8" w:space="0" w:color="auto"/>
            </w:tcBorders>
            <w:shd w:val="clear" w:color="auto" w:fill="auto"/>
            <w:noWrap/>
            <w:vAlign w:val="bottom"/>
            <w:hideMark/>
          </w:tcPr>
          <w:p w14:paraId="2071E7BA"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2</w:t>
            </w:r>
          </w:p>
        </w:tc>
      </w:tr>
      <w:tr w:rsidR="007515CE" w:rsidRPr="001C7C52" w14:paraId="05D32BCF"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6A12D2F5"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&gt; Western </w:t>
            </w:r>
          </w:p>
        </w:tc>
        <w:tc>
          <w:tcPr>
            <w:tcW w:w="736" w:type="pct"/>
            <w:tcBorders>
              <w:top w:val="nil"/>
              <w:left w:val="nil"/>
              <w:bottom w:val="nil"/>
              <w:right w:val="single" w:sz="4" w:space="0" w:color="auto"/>
            </w:tcBorders>
            <w:shd w:val="clear" w:color="auto" w:fill="auto"/>
            <w:noWrap/>
            <w:vAlign w:val="bottom"/>
            <w:hideMark/>
          </w:tcPr>
          <w:p w14:paraId="6F33F9DC"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5</w:t>
            </w:r>
          </w:p>
        </w:tc>
        <w:tc>
          <w:tcPr>
            <w:tcW w:w="853" w:type="pct"/>
            <w:tcBorders>
              <w:top w:val="nil"/>
              <w:left w:val="nil"/>
              <w:bottom w:val="nil"/>
              <w:right w:val="single" w:sz="4" w:space="0" w:color="auto"/>
            </w:tcBorders>
            <w:shd w:val="clear" w:color="auto" w:fill="auto"/>
            <w:noWrap/>
            <w:vAlign w:val="bottom"/>
            <w:hideMark/>
          </w:tcPr>
          <w:p w14:paraId="38056C9A"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5</w:t>
            </w:r>
          </w:p>
        </w:tc>
        <w:tc>
          <w:tcPr>
            <w:tcW w:w="630" w:type="pct"/>
            <w:tcBorders>
              <w:top w:val="nil"/>
              <w:left w:val="nil"/>
              <w:bottom w:val="nil"/>
              <w:right w:val="single" w:sz="4" w:space="0" w:color="auto"/>
            </w:tcBorders>
            <w:shd w:val="clear" w:color="auto" w:fill="auto"/>
            <w:noWrap/>
            <w:vAlign w:val="bottom"/>
            <w:hideMark/>
          </w:tcPr>
          <w:p w14:paraId="43241734"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2</w:t>
            </w:r>
          </w:p>
        </w:tc>
        <w:tc>
          <w:tcPr>
            <w:tcW w:w="630" w:type="pct"/>
            <w:tcBorders>
              <w:top w:val="nil"/>
              <w:left w:val="nil"/>
              <w:bottom w:val="nil"/>
              <w:right w:val="single" w:sz="8" w:space="0" w:color="auto"/>
            </w:tcBorders>
            <w:shd w:val="clear" w:color="auto" w:fill="auto"/>
            <w:noWrap/>
            <w:vAlign w:val="bottom"/>
            <w:hideMark/>
          </w:tcPr>
          <w:p w14:paraId="5A9AF5C3"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3</w:t>
            </w:r>
          </w:p>
        </w:tc>
      </w:tr>
      <w:tr w:rsidR="007515CE" w:rsidRPr="001C7C52" w14:paraId="6EED05F8"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1144623E"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736" w:type="pct"/>
            <w:tcBorders>
              <w:top w:val="nil"/>
              <w:left w:val="nil"/>
              <w:bottom w:val="nil"/>
              <w:right w:val="single" w:sz="4" w:space="0" w:color="auto"/>
            </w:tcBorders>
            <w:shd w:val="clear" w:color="auto" w:fill="auto"/>
            <w:noWrap/>
            <w:vAlign w:val="bottom"/>
            <w:hideMark/>
          </w:tcPr>
          <w:p w14:paraId="0779A74A"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61136F4A"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4" w:space="0" w:color="auto"/>
            </w:tcBorders>
            <w:shd w:val="clear" w:color="auto" w:fill="auto"/>
            <w:noWrap/>
            <w:vAlign w:val="bottom"/>
            <w:hideMark/>
          </w:tcPr>
          <w:p w14:paraId="41A14692"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c>
          <w:tcPr>
            <w:tcW w:w="630" w:type="pct"/>
            <w:tcBorders>
              <w:top w:val="nil"/>
              <w:left w:val="nil"/>
              <w:bottom w:val="nil"/>
              <w:right w:val="single" w:sz="8" w:space="0" w:color="auto"/>
            </w:tcBorders>
            <w:shd w:val="clear" w:color="auto" w:fill="auto"/>
            <w:noWrap/>
            <w:vAlign w:val="bottom"/>
            <w:hideMark/>
          </w:tcPr>
          <w:p w14:paraId="631D1CF6"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r>
      <w:tr w:rsidR="007515CE" w:rsidRPr="001C7C52" w14:paraId="62F73ED3"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160AFDEC"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Place-based consultations *</w:t>
            </w:r>
          </w:p>
        </w:tc>
        <w:tc>
          <w:tcPr>
            <w:tcW w:w="736" w:type="pct"/>
            <w:tcBorders>
              <w:top w:val="nil"/>
              <w:left w:val="nil"/>
              <w:bottom w:val="nil"/>
              <w:right w:val="single" w:sz="4" w:space="0" w:color="auto"/>
            </w:tcBorders>
            <w:shd w:val="clear" w:color="auto" w:fill="auto"/>
            <w:noWrap/>
            <w:vAlign w:val="bottom"/>
            <w:hideMark/>
          </w:tcPr>
          <w:p w14:paraId="3EBBFFE8"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4D553176"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4" w:space="0" w:color="auto"/>
            </w:tcBorders>
            <w:shd w:val="clear" w:color="auto" w:fill="auto"/>
            <w:noWrap/>
            <w:vAlign w:val="bottom"/>
            <w:hideMark/>
          </w:tcPr>
          <w:p w14:paraId="58574EF6"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c>
          <w:tcPr>
            <w:tcW w:w="630" w:type="pct"/>
            <w:tcBorders>
              <w:top w:val="nil"/>
              <w:left w:val="nil"/>
              <w:bottom w:val="nil"/>
              <w:right w:val="single" w:sz="8" w:space="0" w:color="auto"/>
            </w:tcBorders>
            <w:shd w:val="clear" w:color="auto" w:fill="auto"/>
            <w:noWrap/>
            <w:vAlign w:val="bottom"/>
            <w:hideMark/>
          </w:tcPr>
          <w:p w14:paraId="287D1E11"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r>
      <w:tr w:rsidR="007515CE" w:rsidRPr="001C7C52" w14:paraId="538C9973"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42321DE3"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Central </w:t>
            </w:r>
            <w:r w:rsidR="005E1F8C" w:rsidRPr="001C7C52">
              <w:rPr>
                <w:rFonts w:ascii="Times New Roman" w:hAnsi="Times New Roman"/>
                <w:color w:val="000000"/>
                <w:sz w:val="22"/>
                <w:szCs w:val="22"/>
              </w:rPr>
              <w:t>Division</w:t>
            </w:r>
            <w:r w:rsidRPr="001C7C52">
              <w:rPr>
                <w:rFonts w:ascii="Times New Roman" w:hAnsi="Times New Roman"/>
                <w:color w:val="000000"/>
                <w:sz w:val="22"/>
                <w:szCs w:val="22"/>
              </w:rPr>
              <w:t xml:space="preserve"> </w:t>
            </w:r>
          </w:p>
        </w:tc>
        <w:tc>
          <w:tcPr>
            <w:tcW w:w="736" w:type="pct"/>
            <w:tcBorders>
              <w:top w:val="nil"/>
              <w:left w:val="nil"/>
              <w:bottom w:val="nil"/>
              <w:right w:val="single" w:sz="4" w:space="0" w:color="auto"/>
            </w:tcBorders>
            <w:shd w:val="clear" w:color="auto" w:fill="auto"/>
            <w:noWrap/>
            <w:vAlign w:val="bottom"/>
            <w:hideMark/>
          </w:tcPr>
          <w:p w14:paraId="17B16343"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0B39B3FF"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22</w:t>
            </w:r>
          </w:p>
        </w:tc>
        <w:tc>
          <w:tcPr>
            <w:tcW w:w="630" w:type="pct"/>
            <w:tcBorders>
              <w:top w:val="nil"/>
              <w:left w:val="nil"/>
              <w:bottom w:val="nil"/>
              <w:right w:val="single" w:sz="4" w:space="0" w:color="auto"/>
            </w:tcBorders>
            <w:shd w:val="clear" w:color="auto" w:fill="auto"/>
            <w:noWrap/>
            <w:vAlign w:val="bottom"/>
            <w:hideMark/>
          </w:tcPr>
          <w:p w14:paraId="3FBAE905"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5</w:t>
            </w:r>
          </w:p>
        </w:tc>
        <w:tc>
          <w:tcPr>
            <w:tcW w:w="630" w:type="pct"/>
            <w:tcBorders>
              <w:top w:val="nil"/>
              <w:left w:val="nil"/>
              <w:bottom w:val="nil"/>
              <w:right w:val="single" w:sz="8" w:space="0" w:color="auto"/>
            </w:tcBorders>
            <w:shd w:val="clear" w:color="auto" w:fill="auto"/>
            <w:noWrap/>
            <w:vAlign w:val="bottom"/>
            <w:hideMark/>
          </w:tcPr>
          <w:p w14:paraId="008A452E"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17</w:t>
            </w:r>
          </w:p>
        </w:tc>
      </w:tr>
      <w:tr w:rsidR="007515CE" w:rsidRPr="001C7C52" w14:paraId="31580ED8"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53E7C345"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Northern Division </w:t>
            </w:r>
          </w:p>
        </w:tc>
        <w:tc>
          <w:tcPr>
            <w:tcW w:w="736" w:type="pct"/>
            <w:tcBorders>
              <w:top w:val="nil"/>
              <w:left w:val="nil"/>
              <w:bottom w:val="nil"/>
              <w:right w:val="single" w:sz="4" w:space="0" w:color="auto"/>
            </w:tcBorders>
            <w:shd w:val="clear" w:color="auto" w:fill="auto"/>
            <w:noWrap/>
            <w:vAlign w:val="bottom"/>
            <w:hideMark/>
          </w:tcPr>
          <w:p w14:paraId="7D3B01FC"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5BC80B2B"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7</w:t>
            </w:r>
          </w:p>
        </w:tc>
        <w:tc>
          <w:tcPr>
            <w:tcW w:w="630" w:type="pct"/>
            <w:tcBorders>
              <w:top w:val="nil"/>
              <w:left w:val="nil"/>
              <w:bottom w:val="nil"/>
              <w:right w:val="single" w:sz="4" w:space="0" w:color="auto"/>
            </w:tcBorders>
            <w:shd w:val="clear" w:color="auto" w:fill="auto"/>
            <w:noWrap/>
            <w:vAlign w:val="bottom"/>
            <w:hideMark/>
          </w:tcPr>
          <w:p w14:paraId="24615CBF"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6</w:t>
            </w:r>
          </w:p>
        </w:tc>
        <w:tc>
          <w:tcPr>
            <w:tcW w:w="630" w:type="pct"/>
            <w:tcBorders>
              <w:top w:val="nil"/>
              <w:left w:val="nil"/>
              <w:bottom w:val="nil"/>
              <w:right w:val="single" w:sz="8" w:space="0" w:color="auto"/>
            </w:tcBorders>
            <w:shd w:val="clear" w:color="auto" w:fill="auto"/>
            <w:noWrap/>
            <w:vAlign w:val="bottom"/>
            <w:hideMark/>
          </w:tcPr>
          <w:p w14:paraId="462FC2FC"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1</w:t>
            </w:r>
          </w:p>
        </w:tc>
      </w:tr>
      <w:tr w:rsidR="007515CE" w:rsidRPr="001C7C52" w14:paraId="4B9F2F4E"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1A3E5162"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xml:space="preserve">Western Division </w:t>
            </w:r>
          </w:p>
        </w:tc>
        <w:tc>
          <w:tcPr>
            <w:tcW w:w="736" w:type="pct"/>
            <w:tcBorders>
              <w:top w:val="nil"/>
              <w:left w:val="nil"/>
              <w:bottom w:val="nil"/>
              <w:right w:val="single" w:sz="4" w:space="0" w:color="auto"/>
            </w:tcBorders>
            <w:shd w:val="clear" w:color="auto" w:fill="auto"/>
            <w:noWrap/>
            <w:vAlign w:val="bottom"/>
            <w:hideMark/>
          </w:tcPr>
          <w:p w14:paraId="63C4D911"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11C8516C"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13</w:t>
            </w:r>
          </w:p>
        </w:tc>
        <w:tc>
          <w:tcPr>
            <w:tcW w:w="630" w:type="pct"/>
            <w:tcBorders>
              <w:top w:val="nil"/>
              <w:left w:val="nil"/>
              <w:bottom w:val="nil"/>
              <w:right w:val="single" w:sz="4" w:space="0" w:color="auto"/>
            </w:tcBorders>
            <w:shd w:val="clear" w:color="auto" w:fill="auto"/>
            <w:noWrap/>
            <w:vAlign w:val="bottom"/>
            <w:hideMark/>
          </w:tcPr>
          <w:p w14:paraId="4CE85375"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7</w:t>
            </w:r>
          </w:p>
        </w:tc>
        <w:tc>
          <w:tcPr>
            <w:tcW w:w="630" w:type="pct"/>
            <w:tcBorders>
              <w:top w:val="nil"/>
              <w:left w:val="nil"/>
              <w:bottom w:val="nil"/>
              <w:right w:val="single" w:sz="8" w:space="0" w:color="auto"/>
            </w:tcBorders>
            <w:shd w:val="clear" w:color="auto" w:fill="auto"/>
            <w:noWrap/>
            <w:vAlign w:val="bottom"/>
            <w:hideMark/>
          </w:tcPr>
          <w:p w14:paraId="07D68454"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6</w:t>
            </w:r>
          </w:p>
        </w:tc>
      </w:tr>
      <w:tr w:rsidR="007515CE" w:rsidRPr="001C7C52" w14:paraId="51D157ED"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34E6A44B"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736" w:type="pct"/>
            <w:tcBorders>
              <w:top w:val="nil"/>
              <w:left w:val="nil"/>
              <w:bottom w:val="nil"/>
              <w:right w:val="single" w:sz="4" w:space="0" w:color="auto"/>
            </w:tcBorders>
            <w:shd w:val="clear" w:color="auto" w:fill="auto"/>
            <w:noWrap/>
            <w:vAlign w:val="bottom"/>
            <w:hideMark/>
          </w:tcPr>
          <w:p w14:paraId="0F39ACBD"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32A479D2"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4" w:space="0" w:color="auto"/>
            </w:tcBorders>
            <w:shd w:val="clear" w:color="auto" w:fill="auto"/>
            <w:noWrap/>
            <w:vAlign w:val="bottom"/>
            <w:hideMark/>
          </w:tcPr>
          <w:p w14:paraId="6AE238BD"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c>
          <w:tcPr>
            <w:tcW w:w="630" w:type="pct"/>
            <w:tcBorders>
              <w:top w:val="nil"/>
              <w:left w:val="nil"/>
              <w:bottom w:val="nil"/>
              <w:right w:val="single" w:sz="8" w:space="0" w:color="auto"/>
            </w:tcBorders>
            <w:shd w:val="clear" w:color="auto" w:fill="auto"/>
            <w:noWrap/>
            <w:vAlign w:val="bottom"/>
            <w:hideMark/>
          </w:tcPr>
          <w:p w14:paraId="03A7A77F"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r>
      <w:tr w:rsidR="007515CE" w:rsidRPr="001C7C52" w14:paraId="7C565F3F"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6727000E" w14:textId="3270E9C3" w:rsidR="007515CE" w:rsidRPr="001C7C52" w:rsidRDefault="004020FD" w:rsidP="007515CE">
            <w:pPr>
              <w:spacing w:after="0"/>
              <w:rPr>
                <w:rFonts w:ascii="Times New Roman" w:hAnsi="Times New Roman"/>
                <w:color w:val="000000"/>
                <w:sz w:val="22"/>
                <w:szCs w:val="22"/>
              </w:rPr>
            </w:pPr>
            <w:r w:rsidRPr="001C7C52">
              <w:rPr>
                <w:rFonts w:ascii="Times New Roman" w:hAnsi="Times New Roman"/>
                <w:color w:val="000000"/>
                <w:sz w:val="22"/>
                <w:szCs w:val="22"/>
              </w:rPr>
              <w:t>P</w:t>
            </w:r>
            <w:r w:rsidR="00560392">
              <w:rPr>
                <w:rFonts w:ascii="Times New Roman" w:hAnsi="Times New Roman"/>
                <w:color w:val="000000"/>
                <w:sz w:val="22"/>
                <w:szCs w:val="22"/>
              </w:rPr>
              <w:t>w</w:t>
            </w:r>
            <w:r w:rsidR="007515CE" w:rsidRPr="001C7C52">
              <w:rPr>
                <w:rFonts w:ascii="Times New Roman" w:hAnsi="Times New Roman"/>
                <w:color w:val="000000"/>
                <w:sz w:val="22"/>
                <w:szCs w:val="22"/>
              </w:rPr>
              <w:t xml:space="preserve">D </w:t>
            </w:r>
          </w:p>
        </w:tc>
        <w:tc>
          <w:tcPr>
            <w:tcW w:w="736" w:type="pct"/>
            <w:tcBorders>
              <w:top w:val="nil"/>
              <w:left w:val="nil"/>
              <w:bottom w:val="nil"/>
              <w:right w:val="single" w:sz="4" w:space="0" w:color="auto"/>
            </w:tcBorders>
            <w:shd w:val="clear" w:color="auto" w:fill="auto"/>
            <w:noWrap/>
            <w:vAlign w:val="bottom"/>
            <w:hideMark/>
          </w:tcPr>
          <w:p w14:paraId="5E39F492"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70687CEC"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1</w:t>
            </w:r>
          </w:p>
        </w:tc>
        <w:tc>
          <w:tcPr>
            <w:tcW w:w="630" w:type="pct"/>
            <w:tcBorders>
              <w:top w:val="nil"/>
              <w:left w:val="nil"/>
              <w:bottom w:val="nil"/>
              <w:right w:val="single" w:sz="4" w:space="0" w:color="auto"/>
            </w:tcBorders>
            <w:shd w:val="clear" w:color="auto" w:fill="auto"/>
            <w:noWrap/>
            <w:vAlign w:val="bottom"/>
            <w:hideMark/>
          </w:tcPr>
          <w:p w14:paraId="738D5B8C"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1</w:t>
            </w:r>
          </w:p>
        </w:tc>
        <w:tc>
          <w:tcPr>
            <w:tcW w:w="630" w:type="pct"/>
            <w:tcBorders>
              <w:top w:val="nil"/>
              <w:left w:val="nil"/>
              <w:bottom w:val="nil"/>
              <w:right w:val="single" w:sz="8" w:space="0" w:color="auto"/>
            </w:tcBorders>
            <w:shd w:val="clear" w:color="auto" w:fill="auto"/>
            <w:noWrap/>
            <w:vAlign w:val="bottom"/>
            <w:hideMark/>
          </w:tcPr>
          <w:p w14:paraId="10FE06C5"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r>
      <w:tr w:rsidR="007515CE" w:rsidRPr="001C7C52" w14:paraId="5D86A6FF"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1890F01F"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736" w:type="pct"/>
            <w:tcBorders>
              <w:top w:val="nil"/>
              <w:left w:val="nil"/>
              <w:bottom w:val="nil"/>
              <w:right w:val="single" w:sz="4" w:space="0" w:color="auto"/>
            </w:tcBorders>
            <w:shd w:val="clear" w:color="auto" w:fill="auto"/>
            <w:noWrap/>
            <w:vAlign w:val="bottom"/>
            <w:hideMark/>
          </w:tcPr>
          <w:p w14:paraId="0B588F09"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5F740178"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4" w:space="0" w:color="auto"/>
            </w:tcBorders>
            <w:shd w:val="clear" w:color="auto" w:fill="auto"/>
            <w:noWrap/>
            <w:vAlign w:val="bottom"/>
            <w:hideMark/>
          </w:tcPr>
          <w:p w14:paraId="00693117"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c>
          <w:tcPr>
            <w:tcW w:w="630" w:type="pct"/>
            <w:tcBorders>
              <w:top w:val="nil"/>
              <w:left w:val="nil"/>
              <w:bottom w:val="nil"/>
              <w:right w:val="single" w:sz="8" w:space="0" w:color="auto"/>
            </w:tcBorders>
            <w:shd w:val="clear" w:color="auto" w:fill="auto"/>
            <w:noWrap/>
            <w:vAlign w:val="bottom"/>
            <w:hideMark/>
          </w:tcPr>
          <w:p w14:paraId="5E8CE053" w14:textId="77777777" w:rsidR="007515CE" w:rsidRPr="001C7C52" w:rsidRDefault="007515CE" w:rsidP="007515CE">
            <w:pPr>
              <w:spacing w:after="0"/>
              <w:jc w:val="center"/>
              <w:rPr>
                <w:rFonts w:ascii="Times New Roman" w:hAnsi="Times New Roman"/>
                <w:i/>
                <w:iCs/>
                <w:color w:val="000000"/>
                <w:sz w:val="22"/>
                <w:szCs w:val="22"/>
              </w:rPr>
            </w:pPr>
            <w:r w:rsidRPr="001C7C52">
              <w:rPr>
                <w:rFonts w:ascii="Times New Roman" w:hAnsi="Times New Roman"/>
                <w:i/>
                <w:iCs/>
                <w:color w:val="000000"/>
                <w:sz w:val="22"/>
                <w:szCs w:val="22"/>
              </w:rPr>
              <w:t> </w:t>
            </w:r>
          </w:p>
        </w:tc>
      </w:tr>
      <w:tr w:rsidR="007515CE" w:rsidRPr="001C7C52" w14:paraId="028229EA"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11C15A82"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r w:rsidR="0009163E" w:rsidRPr="001C7C52">
              <w:rPr>
                <w:rFonts w:ascii="Times New Roman" w:hAnsi="Times New Roman"/>
                <w:b/>
                <w:bCs/>
                <w:color w:val="000000"/>
                <w:sz w:val="22"/>
                <w:szCs w:val="22"/>
              </w:rPr>
              <w:t xml:space="preserve">TOTAL </w:t>
            </w:r>
          </w:p>
        </w:tc>
        <w:tc>
          <w:tcPr>
            <w:tcW w:w="736" w:type="pct"/>
            <w:tcBorders>
              <w:top w:val="nil"/>
              <w:left w:val="nil"/>
              <w:bottom w:val="nil"/>
              <w:right w:val="single" w:sz="4" w:space="0" w:color="auto"/>
            </w:tcBorders>
            <w:shd w:val="clear" w:color="auto" w:fill="auto"/>
            <w:noWrap/>
            <w:vAlign w:val="bottom"/>
            <w:hideMark/>
          </w:tcPr>
          <w:p w14:paraId="41B9E6D9"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13D9E076"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258</w:t>
            </w:r>
          </w:p>
        </w:tc>
        <w:tc>
          <w:tcPr>
            <w:tcW w:w="630" w:type="pct"/>
            <w:tcBorders>
              <w:top w:val="nil"/>
              <w:left w:val="nil"/>
              <w:bottom w:val="nil"/>
              <w:right w:val="single" w:sz="4" w:space="0" w:color="auto"/>
            </w:tcBorders>
            <w:shd w:val="clear" w:color="auto" w:fill="auto"/>
            <w:noWrap/>
            <w:vAlign w:val="bottom"/>
            <w:hideMark/>
          </w:tcPr>
          <w:p w14:paraId="2884C93D" w14:textId="77777777" w:rsidR="007515CE" w:rsidRPr="001C7C52" w:rsidRDefault="007515CE" w:rsidP="007515CE">
            <w:pPr>
              <w:spacing w:after="0"/>
              <w:jc w:val="center"/>
              <w:rPr>
                <w:rFonts w:ascii="Times New Roman" w:hAnsi="Times New Roman"/>
                <w:b/>
                <w:bCs/>
                <w:color w:val="000000"/>
                <w:sz w:val="22"/>
                <w:szCs w:val="22"/>
              </w:rPr>
            </w:pPr>
            <w:r w:rsidRPr="001C7C52">
              <w:rPr>
                <w:rFonts w:ascii="Times New Roman" w:hAnsi="Times New Roman"/>
                <w:b/>
                <w:bCs/>
                <w:color w:val="000000"/>
                <w:sz w:val="22"/>
                <w:szCs w:val="22"/>
              </w:rPr>
              <w:t>113</w:t>
            </w:r>
          </w:p>
        </w:tc>
        <w:tc>
          <w:tcPr>
            <w:tcW w:w="630" w:type="pct"/>
            <w:tcBorders>
              <w:top w:val="nil"/>
              <w:left w:val="nil"/>
              <w:bottom w:val="nil"/>
              <w:right w:val="single" w:sz="8" w:space="0" w:color="auto"/>
            </w:tcBorders>
            <w:shd w:val="clear" w:color="auto" w:fill="auto"/>
            <w:noWrap/>
            <w:vAlign w:val="bottom"/>
            <w:hideMark/>
          </w:tcPr>
          <w:p w14:paraId="0928EFBF" w14:textId="77777777" w:rsidR="007515CE" w:rsidRPr="001C7C52" w:rsidRDefault="007515CE" w:rsidP="007515CE">
            <w:pPr>
              <w:spacing w:after="0"/>
              <w:jc w:val="center"/>
              <w:rPr>
                <w:rFonts w:ascii="Times New Roman" w:hAnsi="Times New Roman"/>
                <w:b/>
                <w:bCs/>
                <w:color w:val="000000"/>
                <w:sz w:val="22"/>
                <w:szCs w:val="22"/>
              </w:rPr>
            </w:pPr>
            <w:r w:rsidRPr="001C7C52">
              <w:rPr>
                <w:rFonts w:ascii="Times New Roman" w:hAnsi="Times New Roman"/>
                <w:b/>
                <w:bCs/>
                <w:color w:val="000000"/>
                <w:sz w:val="22"/>
                <w:szCs w:val="22"/>
              </w:rPr>
              <w:t>145</w:t>
            </w:r>
          </w:p>
        </w:tc>
      </w:tr>
      <w:tr w:rsidR="007515CE" w:rsidRPr="001C7C52" w14:paraId="5C02016B" w14:textId="77777777" w:rsidTr="007515CE">
        <w:trPr>
          <w:trHeight w:val="300"/>
        </w:trPr>
        <w:tc>
          <w:tcPr>
            <w:tcW w:w="2151" w:type="pct"/>
            <w:tcBorders>
              <w:top w:val="nil"/>
              <w:left w:val="single" w:sz="8" w:space="0" w:color="auto"/>
              <w:bottom w:val="nil"/>
              <w:right w:val="single" w:sz="4" w:space="0" w:color="auto"/>
            </w:tcBorders>
            <w:shd w:val="clear" w:color="auto" w:fill="auto"/>
            <w:noWrap/>
            <w:vAlign w:val="bottom"/>
            <w:hideMark/>
          </w:tcPr>
          <w:p w14:paraId="568E99F9"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736" w:type="pct"/>
            <w:tcBorders>
              <w:top w:val="nil"/>
              <w:left w:val="nil"/>
              <w:bottom w:val="nil"/>
              <w:right w:val="single" w:sz="4" w:space="0" w:color="auto"/>
            </w:tcBorders>
            <w:shd w:val="clear" w:color="auto" w:fill="auto"/>
            <w:noWrap/>
            <w:vAlign w:val="bottom"/>
            <w:hideMark/>
          </w:tcPr>
          <w:p w14:paraId="37B5C67E" w14:textId="77777777" w:rsidR="007515CE" w:rsidRPr="001C7C52" w:rsidRDefault="007515CE" w:rsidP="007515CE">
            <w:pPr>
              <w:spacing w:after="0"/>
              <w:rPr>
                <w:rFonts w:ascii="Times New Roman" w:hAnsi="Times New Roman"/>
                <w:color w:val="000000"/>
                <w:sz w:val="22"/>
                <w:szCs w:val="22"/>
              </w:rPr>
            </w:pPr>
            <w:r w:rsidRPr="001C7C52">
              <w:rPr>
                <w:rFonts w:ascii="Times New Roman" w:hAnsi="Times New Roman"/>
                <w:color w:val="000000"/>
                <w:sz w:val="22"/>
                <w:szCs w:val="22"/>
              </w:rPr>
              <w:t> </w:t>
            </w:r>
          </w:p>
        </w:tc>
        <w:tc>
          <w:tcPr>
            <w:tcW w:w="853" w:type="pct"/>
            <w:tcBorders>
              <w:top w:val="nil"/>
              <w:left w:val="nil"/>
              <w:bottom w:val="nil"/>
              <w:right w:val="single" w:sz="4" w:space="0" w:color="auto"/>
            </w:tcBorders>
            <w:shd w:val="clear" w:color="auto" w:fill="auto"/>
            <w:noWrap/>
            <w:vAlign w:val="bottom"/>
            <w:hideMark/>
          </w:tcPr>
          <w:p w14:paraId="538CA2DE" w14:textId="77777777" w:rsidR="007515CE" w:rsidRPr="001C7C52" w:rsidRDefault="007515CE" w:rsidP="007515CE">
            <w:pPr>
              <w:spacing w:after="0"/>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4" w:space="0" w:color="auto"/>
            </w:tcBorders>
            <w:shd w:val="clear" w:color="auto" w:fill="auto"/>
            <w:noWrap/>
            <w:vAlign w:val="bottom"/>
            <w:hideMark/>
          </w:tcPr>
          <w:p w14:paraId="55510958" w14:textId="77777777" w:rsidR="007515CE" w:rsidRPr="001C7C52" w:rsidRDefault="007515CE" w:rsidP="007515CE">
            <w:pPr>
              <w:spacing w:after="0"/>
              <w:jc w:val="center"/>
              <w:rPr>
                <w:rFonts w:ascii="Times New Roman" w:hAnsi="Times New Roman"/>
                <w:b/>
                <w:bCs/>
                <w:color w:val="000000"/>
                <w:sz w:val="22"/>
                <w:szCs w:val="22"/>
              </w:rPr>
            </w:pPr>
            <w:r w:rsidRPr="001C7C52">
              <w:rPr>
                <w:rFonts w:ascii="Times New Roman" w:hAnsi="Times New Roman"/>
                <w:b/>
                <w:bCs/>
                <w:color w:val="000000"/>
                <w:sz w:val="22"/>
                <w:szCs w:val="22"/>
              </w:rPr>
              <w:t> </w:t>
            </w:r>
          </w:p>
        </w:tc>
        <w:tc>
          <w:tcPr>
            <w:tcW w:w="630" w:type="pct"/>
            <w:tcBorders>
              <w:top w:val="nil"/>
              <w:left w:val="nil"/>
              <w:bottom w:val="nil"/>
              <w:right w:val="single" w:sz="8" w:space="0" w:color="auto"/>
            </w:tcBorders>
            <w:shd w:val="clear" w:color="auto" w:fill="auto"/>
            <w:noWrap/>
            <w:vAlign w:val="bottom"/>
            <w:hideMark/>
          </w:tcPr>
          <w:p w14:paraId="20E067FC" w14:textId="77777777" w:rsidR="007515CE" w:rsidRPr="001C7C52" w:rsidRDefault="007515CE" w:rsidP="007515CE">
            <w:pPr>
              <w:spacing w:after="0"/>
              <w:jc w:val="center"/>
              <w:rPr>
                <w:rFonts w:ascii="Times New Roman" w:hAnsi="Times New Roman"/>
                <w:b/>
                <w:bCs/>
                <w:color w:val="000000"/>
                <w:sz w:val="22"/>
                <w:szCs w:val="22"/>
              </w:rPr>
            </w:pPr>
            <w:r w:rsidRPr="001C7C52">
              <w:rPr>
                <w:rFonts w:ascii="Times New Roman" w:hAnsi="Times New Roman"/>
                <w:b/>
                <w:bCs/>
                <w:color w:val="000000"/>
                <w:sz w:val="22"/>
                <w:szCs w:val="22"/>
              </w:rPr>
              <w:t> </w:t>
            </w:r>
          </w:p>
        </w:tc>
      </w:tr>
      <w:tr w:rsidR="007515CE" w:rsidRPr="001C7C52" w14:paraId="34E6C1C6" w14:textId="77777777" w:rsidTr="007515CE">
        <w:trPr>
          <w:trHeight w:val="600"/>
        </w:trPr>
        <w:tc>
          <w:tcPr>
            <w:tcW w:w="5000" w:type="pct"/>
            <w:gridSpan w:val="5"/>
            <w:tcBorders>
              <w:top w:val="nil"/>
              <w:left w:val="single" w:sz="8" w:space="0" w:color="auto"/>
              <w:bottom w:val="single" w:sz="8" w:space="0" w:color="auto"/>
              <w:right w:val="single" w:sz="8" w:space="0" w:color="000000"/>
            </w:tcBorders>
            <w:shd w:val="clear" w:color="auto" w:fill="auto"/>
            <w:vAlign w:val="bottom"/>
            <w:hideMark/>
          </w:tcPr>
          <w:p w14:paraId="53FD3BAA" w14:textId="77777777" w:rsidR="007515CE" w:rsidRPr="001C7C52" w:rsidRDefault="007515CE" w:rsidP="007515CE">
            <w:pPr>
              <w:spacing w:after="0"/>
              <w:rPr>
                <w:rFonts w:ascii="Times New Roman" w:hAnsi="Times New Roman"/>
                <w:i/>
                <w:iCs/>
                <w:color w:val="000000"/>
                <w:sz w:val="22"/>
                <w:szCs w:val="22"/>
              </w:rPr>
            </w:pPr>
            <w:r w:rsidRPr="001C7C52">
              <w:rPr>
                <w:rFonts w:ascii="Times New Roman" w:hAnsi="Times New Roman"/>
                <w:i/>
                <w:iCs/>
                <w:color w:val="000000"/>
                <w:sz w:val="22"/>
                <w:szCs w:val="22"/>
              </w:rPr>
              <w:t>* Including CSO and GoF reps. Variation in number based on multiple reps from same CSO joining consultations in Central Division</w:t>
            </w:r>
            <w:r w:rsidR="00BE369C" w:rsidRPr="001C7C52">
              <w:rPr>
                <w:rFonts w:ascii="Times New Roman" w:hAnsi="Times New Roman"/>
                <w:i/>
                <w:iCs/>
                <w:color w:val="000000"/>
                <w:sz w:val="22"/>
                <w:szCs w:val="22"/>
              </w:rPr>
              <w:t xml:space="preserve">.  </w:t>
            </w:r>
          </w:p>
        </w:tc>
      </w:tr>
    </w:tbl>
    <w:p w14:paraId="13A49AAE" w14:textId="77777777" w:rsidR="007515CE" w:rsidRPr="001C7C52" w:rsidRDefault="007515CE" w:rsidP="007515CE">
      <w:pPr>
        <w:rPr>
          <w:rFonts w:ascii="Times New Roman" w:hAnsi="Times New Roman"/>
        </w:rPr>
      </w:pPr>
    </w:p>
    <w:p w14:paraId="2CCEBF35" w14:textId="77777777" w:rsidR="001F377C" w:rsidRPr="001C7C52" w:rsidRDefault="001F377C" w:rsidP="007515CE">
      <w:pPr>
        <w:pStyle w:val="Normal-Close"/>
        <w:rPr>
          <w:rFonts w:ascii="Times New Roman" w:hAnsi="Times New Roman"/>
        </w:rPr>
        <w:sectPr w:rsidR="001F377C" w:rsidRPr="001C7C52" w:rsidSect="004041F9">
          <w:pgSz w:w="11906" w:h="16838"/>
          <w:pgMar w:top="1440" w:right="1440" w:bottom="1440" w:left="1440" w:header="708" w:footer="708" w:gutter="0"/>
          <w:cols w:space="708"/>
          <w:docGrid w:linePitch="360"/>
        </w:sectPr>
      </w:pPr>
    </w:p>
    <w:p w14:paraId="128A1E5C" w14:textId="77777777" w:rsidR="00EB661E" w:rsidRPr="001C7C52" w:rsidRDefault="00D52547" w:rsidP="00490E8E">
      <w:pPr>
        <w:pStyle w:val="Heading2"/>
      </w:pPr>
      <w:bookmarkStart w:id="71" w:name="_Toc488926346"/>
      <w:bookmarkStart w:id="72" w:name="_Toc498305175"/>
      <w:r w:rsidRPr="001C7C52">
        <w:lastRenderedPageBreak/>
        <w:t xml:space="preserve">Annex 5: </w:t>
      </w:r>
      <w:r w:rsidR="00D61387" w:rsidRPr="001C7C52">
        <w:t xml:space="preserve">Rationale </w:t>
      </w:r>
      <w:r w:rsidR="00C26822" w:rsidRPr="001C7C52">
        <w:t xml:space="preserve">and description of sampling for </w:t>
      </w:r>
      <w:r w:rsidRPr="001C7C52">
        <w:t>comparative cases</w:t>
      </w:r>
      <w:bookmarkEnd w:id="71"/>
      <w:bookmarkEnd w:id="72"/>
      <w:r w:rsidRPr="001C7C52">
        <w:t xml:space="preserve"> </w:t>
      </w:r>
    </w:p>
    <w:p w14:paraId="57BB7B8C" w14:textId="1D0B3ADB" w:rsidR="00626D58" w:rsidRPr="001C7C52" w:rsidRDefault="00EB661E" w:rsidP="00C809B3">
      <w:pPr>
        <w:rPr>
          <w:rFonts w:ascii="Times New Roman" w:eastAsiaTheme="minorHAnsi" w:hAnsi="Times New Roman"/>
          <w:lang w:val="en-US"/>
        </w:rPr>
      </w:pPr>
      <w:r w:rsidRPr="001C7C52">
        <w:rPr>
          <w:rFonts w:ascii="Times New Roman" w:hAnsi="Times New Roman"/>
        </w:rPr>
        <w:t xml:space="preserve">A sampling strategy was required to focus the work of the ET within limited </w:t>
      </w:r>
      <w:r w:rsidR="00801B2F" w:rsidRPr="001C7C52">
        <w:rPr>
          <w:rFonts w:ascii="Times New Roman" w:hAnsi="Times New Roman"/>
        </w:rPr>
        <w:t>time / budget available</w:t>
      </w:r>
      <w:r w:rsidR="00BE369C" w:rsidRPr="001C7C52">
        <w:rPr>
          <w:rFonts w:ascii="Times New Roman" w:hAnsi="Times New Roman"/>
        </w:rPr>
        <w:t xml:space="preserve">.  </w:t>
      </w:r>
      <w:r w:rsidR="00F33ED9" w:rsidRPr="001C7C52">
        <w:rPr>
          <w:rFonts w:ascii="Times New Roman" w:hAnsi="Times New Roman"/>
        </w:rPr>
        <w:t xml:space="preserve">The </w:t>
      </w:r>
      <w:r w:rsidR="005D4517" w:rsidRPr="001C7C52">
        <w:rPr>
          <w:rFonts w:ascii="Times New Roman" w:hAnsi="Times New Roman"/>
        </w:rPr>
        <w:t xml:space="preserve">focus of the evaluation on impact </w:t>
      </w:r>
      <w:r w:rsidR="00F33ED9" w:rsidRPr="001C7C52">
        <w:rPr>
          <w:rFonts w:ascii="Times New Roman" w:hAnsi="Times New Roman"/>
        </w:rPr>
        <w:t xml:space="preserve">and exploring the </w:t>
      </w:r>
      <w:r w:rsidRPr="001C7C52">
        <w:rPr>
          <w:rFonts w:ascii="Times New Roman" w:hAnsi="Times New Roman"/>
        </w:rPr>
        <w:t>causal</w:t>
      </w:r>
      <w:r w:rsidR="00F33ED9" w:rsidRPr="001C7C52">
        <w:rPr>
          <w:rFonts w:ascii="Times New Roman" w:hAnsi="Times New Roman"/>
        </w:rPr>
        <w:t xml:space="preserve"> contribution </w:t>
      </w:r>
      <w:r w:rsidR="00801B2F" w:rsidRPr="001C7C52">
        <w:rPr>
          <w:rFonts w:ascii="Times New Roman" w:hAnsi="Times New Roman"/>
        </w:rPr>
        <w:t xml:space="preserve">of </w:t>
      </w:r>
      <w:r w:rsidR="009A1E5B" w:rsidRPr="001C7C52">
        <w:rPr>
          <w:rFonts w:ascii="Times New Roman" w:hAnsi="Times New Roman"/>
        </w:rPr>
        <w:t xml:space="preserve">the </w:t>
      </w:r>
      <w:r w:rsidR="00801B2F" w:rsidRPr="001C7C52">
        <w:rPr>
          <w:rFonts w:ascii="Times New Roman" w:hAnsi="Times New Roman"/>
        </w:rPr>
        <w:t>FCDP required in-depth inquiry</w:t>
      </w:r>
      <w:r w:rsidR="00BE369C" w:rsidRPr="001C7C52">
        <w:rPr>
          <w:rFonts w:ascii="Times New Roman" w:hAnsi="Times New Roman"/>
        </w:rPr>
        <w:t xml:space="preserve">.  </w:t>
      </w:r>
      <w:r w:rsidR="00B3065F" w:rsidRPr="001C7C52">
        <w:rPr>
          <w:rFonts w:ascii="Times New Roman" w:hAnsi="Times New Roman"/>
        </w:rPr>
        <w:t xml:space="preserve">The evaluation needed to identify change beyond the </w:t>
      </w:r>
      <w:r w:rsidR="00F31FB2" w:rsidRPr="001C7C52">
        <w:rPr>
          <w:rFonts w:ascii="Times New Roman" w:hAnsi="Times New Roman"/>
        </w:rPr>
        <w:t>quantit</w:t>
      </w:r>
      <w:r w:rsidR="001D395D" w:rsidRPr="001C7C52">
        <w:rPr>
          <w:rFonts w:ascii="Times New Roman" w:hAnsi="Times New Roman"/>
        </w:rPr>
        <w:t xml:space="preserve">ative targets achieved by </w:t>
      </w:r>
      <w:r w:rsidR="009A1E5B" w:rsidRPr="001C7C52">
        <w:rPr>
          <w:rFonts w:ascii="Times New Roman" w:hAnsi="Times New Roman"/>
        </w:rPr>
        <w:t xml:space="preserve">the </w:t>
      </w:r>
      <w:r w:rsidR="001D395D" w:rsidRPr="001C7C52">
        <w:rPr>
          <w:rFonts w:ascii="Times New Roman" w:hAnsi="Times New Roman"/>
        </w:rPr>
        <w:t>FCDP and to understand how that change happened</w:t>
      </w:r>
      <w:r w:rsidR="00BE369C" w:rsidRPr="001C7C52">
        <w:rPr>
          <w:rFonts w:ascii="Times New Roman" w:hAnsi="Times New Roman"/>
        </w:rPr>
        <w:t xml:space="preserve">.  </w:t>
      </w:r>
      <w:r w:rsidR="00FF6986" w:rsidRPr="001C7C52">
        <w:rPr>
          <w:rFonts w:ascii="Times New Roman" w:hAnsi="Times New Roman"/>
        </w:rPr>
        <w:t>To allow for in-depth inquiry and exploring of multiple perspectives</w:t>
      </w:r>
      <w:r w:rsidR="001C0112" w:rsidRPr="001C7C52">
        <w:rPr>
          <w:rFonts w:ascii="Times New Roman" w:hAnsi="Times New Roman"/>
        </w:rPr>
        <w:t>,</w:t>
      </w:r>
      <w:r w:rsidR="00FF6986" w:rsidRPr="001C7C52">
        <w:rPr>
          <w:rFonts w:ascii="Times New Roman" w:hAnsi="Times New Roman"/>
        </w:rPr>
        <w:t xml:space="preserve"> </w:t>
      </w:r>
      <w:r w:rsidR="003119FC" w:rsidRPr="001C7C52">
        <w:rPr>
          <w:rFonts w:ascii="Times New Roman" w:hAnsi="Times New Roman"/>
        </w:rPr>
        <w:t>comparative cases</w:t>
      </w:r>
      <w:r w:rsidR="00FF6986" w:rsidRPr="001C7C52">
        <w:rPr>
          <w:rFonts w:ascii="Times New Roman" w:hAnsi="Times New Roman"/>
        </w:rPr>
        <w:t xml:space="preserve"> were employed to explore </w:t>
      </w:r>
      <w:r w:rsidR="009E5F35" w:rsidRPr="001C7C52">
        <w:rPr>
          <w:rFonts w:ascii="Times New Roman" w:hAnsi="Times New Roman"/>
        </w:rPr>
        <w:t>in-</w:t>
      </w:r>
      <w:r w:rsidR="003119FC" w:rsidRPr="001C7C52">
        <w:rPr>
          <w:rFonts w:ascii="Times New Roman" w:hAnsi="Times New Roman"/>
        </w:rPr>
        <w:t xml:space="preserve">depth </w:t>
      </w:r>
      <w:r w:rsidR="00FF6986" w:rsidRPr="001C7C52">
        <w:rPr>
          <w:rFonts w:ascii="Times New Roman" w:hAnsi="Times New Roman"/>
        </w:rPr>
        <w:t xml:space="preserve">the breadth of </w:t>
      </w:r>
      <w:r w:rsidR="00E46910" w:rsidRPr="001C7C52">
        <w:rPr>
          <w:rFonts w:ascii="Times New Roman" w:hAnsi="Times New Roman"/>
        </w:rPr>
        <w:t xml:space="preserve">the programming work of </w:t>
      </w:r>
      <w:r w:rsidR="00687776" w:rsidRPr="001C7C52">
        <w:rPr>
          <w:rFonts w:ascii="Times New Roman" w:hAnsi="Times New Roman"/>
        </w:rPr>
        <w:t xml:space="preserve">the </w:t>
      </w:r>
      <w:r w:rsidR="00E46910" w:rsidRPr="001C7C52">
        <w:rPr>
          <w:rFonts w:ascii="Times New Roman" w:hAnsi="Times New Roman"/>
        </w:rPr>
        <w:t>FCDP</w:t>
      </w:r>
      <w:r w:rsidR="00BE369C" w:rsidRPr="001C7C52">
        <w:rPr>
          <w:rFonts w:ascii="Times New Roman" w:hAnsi="Times New Roman"/>
        </w:rPr>
        <w:t xml:space="preserve">.  </w:t>
      </w:r>
      <w:r w:rsidR="001439B2" w:rsidRPr="001C7C52">
        <w:rPr>
          <w:rFonts w:ascii="Times New Roman" w:hAnsi="Times New Roman"/>
        </w:rPr>
        <w:t xml:space="preserve">Multiple criteria was used as a basis to </w:t>
      </w:r>
      <w:r w:rsidR="00B24497" w:rsidRPr="001C7C52">
        <w:rPr>
          <w:rFonts w:ascii="Times New Roman" w:hAnsi="Times New Roman"/>
        </w:rPr>
        <w:t xml:space="preserve">select cases: </w:t>
      </w:r>
      <w:r w:rsidR="005C7E4D" w:rsidRPr="001C7C52">
        <w:rPr>
          <w:rFonts w:ascii="Times New Roman" w:eastAsiaTheme="minorHAnsi" w:hAnsi="Times New Roman"/>
          <w:lang w:val="en-US"/>
        </w:rPr>
        <w:t>type of engagement with FCDP (grant); size of grant; theme of grant; and type of CSO</w:t>
      </w:r>
      <w:r w:rsidR="00BE369C" w:rsidRPr="001C7C52">
        <w:rPr>
          <w:rFonts w:ascii="Times New Roman" w:eastAsiaTheme="minorHAnsi" w:hAnsi="Times New Roman"/>
          <w:lang w:val="en-US"/>
        </w:rPr>
        <w:t xml:space="preserve">.  </w:t>
      </w:r>
      <w:r w:rsidR="005C7E4D" w:rsidRPr="001C7C52">
        <w:rPr>
          <w:rFonts w:ascii="Times New Roman" w:eastAsiaTheme="minorHAnsi" w:hAnsi="Times New Roman"/>
          <w:lang w:val="en-US"/>
        </w:rPr>
        <w:t xml:space="preserve">Selection </w:t>
      </w:r>
      <w:r w:rsidR="00173ACB" w:rsidRPr="001C7C52">
        <w:rPr>
          <w:rFonts w:ascii="Times New Roman" w:eastAsiaTheme="minorHAnsi" w:hAnsi="Times New Roman"/>
          <w:lang w:val="en-US"/>
        </w:rPr>
        <w:t xml:space="preserve">was </w:t>
      </w:r>
      <w:r w:rsidR="005C7E4D" w:rsidRPr="001C7C52">
        <w:rPr>
          <w:rFonts w:ascii="Times New Roman" w:eastAsiaTheme="minorHAnsi" w:hAnsi="Times New Roman"/>
          <w:lang w:val="en-US"/>
        </w:rPr>
        <w:t>also be informed by a representative sample across the three FCDP office locations</w:t>
      </w:r>
      <w:r w:rsidR="00A035B3" w:rsidRPr="001C7C52">
        <w:rPr>
          <w:rFonts w:ascii="Times New Roman" w:eastAsiaTheme="minorHAnsi" w:hAnsi="Times New Roman"/>
          <w:lang w:val="en-US"/>
        </w:rPr>
        <w:t xml:space="preserve">. </w:t>
      </w:r>
      <w:r w:rsidR="00A4255C" w:rsidRPr="001C7C52">
        <w:rPr>
          <w:rFonts w:ascii="Times New Roman" w:eastAsiaTheme="minorHAnsi" w:hAnsi="Times New Roman"/>
          <w:lang w:val="en-US"/>
        </w:rPr>
        <w:fldChar w:fldCharType="begin"/>
      </w:r>
      <w:r w:rsidR="00A4255C" w:rsidRPr="001C7C52">
        <w:rPr>
          <w:rFonts w:ascii="Times New Roman" w:eastAsiaTheme="minorHAnsi" w:hAnsi="Times New Roman"/>
          <w:lang w:val="en-US"/>
        </w:rPr>
        <w:instrText xml:space="preserve"> REF _Ref357505204 \h </w:instrText>
      </w:r>
      <w:r w:rsidR="001131C6" w:rsidRPr="001C7C52">
        <w:rPr>
          <w:rFonts w:ascii="Times New Roman" w:eastAsiaTheme="minorHAnsi" w:hAnsi="Times New Roman"/>
          <w:lang w:val="en-US"/>
        </w:rPr>
        <w:instrText xml:space="preserve"> \* MERGEFORMAT </w:instrText>
      </w:r>
      <w:r w:rsidR="00A4255C" w:rsidRPr="001C7C52">
        <w:rPr>
          <w:rFonts w:ascii="Times New Roman" w:eastAsiaTheme="minorHAnsi" w:hAnsi="Times New Roman"/>
          <w:lang w:val="en-US"/>
        </w:rPr>
      </w:r>
      <w:r w:rsidR="00A4255C" w:rsidRPr="001C7C52">
        <w:rPr>
          <w:rFonts w:ascii="Times New Roman" w:eastAsiaTheme="minorHAnsi" w:hAnsi="Times New Roman"/>
          <w:lang w:val="en-US"/>
        </w:rPr>
        <w:fldChar w:fldCharType="separate"/>
      </w:r>
      <w:r w:rsidR="00A85CA3" w:rsidRPr="001C7C52">
        <w:rPr>
          <w:rFonts w:ascii="Times New Roman" w:hAnsi="Times New Roman"/>
        </w:rPr>
        <w:t xml:space="preserve">Table </w:t>
      </w:r>
      <w:r w:rsidR="00A85CA3">
        <w:rPr>
          <w:rFonts w:ascii="Times New Roman" w:hAnsi="Times New Roman"/>
          <w:noProof/>
        </w:rPr>
        <w:t>3</w:t>
      </w:r>
      <w:r w:rsidR="00A4255C" w:rsidRPr="001C7C52">
        <w:rPr>
          <w:rFonts w:ascii="Times New Roman" w:eastAsiaTheme="minorHAnsi" w:hAnsi="Times New Roman"/>
          <w:lang w:val="en-US"/>
        </w:rPr>
        <w:fldChar w:fldCharType="end"/>
      </w:r>
      <w:r w:rsidR="00A4255C" w:rsidRPr="001C7C52">
        <w:rPr>
          <w:rFonts w:ascii="Times New Roman" w:eastAsiaTheme="minorHAnsi" w:hAnsi="Times New Roman"/>
          <w:lang w:val="en-US"/>
        </w:rPr>
        <w:t xml:space="preserve"> </w:t>
      </w:r>
      <w:r w:rsidR="00A035B3" w:rsidRPr="001C7C52">
        <w:rPr>
          <w:rFonts w:ascii="Times New Roman" w:eastAsiaTheme="minorHAnsi" w:hAnsi="Times New Roman"/>
          <w:lang w:val="en-US"/>
        </w:rPr>
        <w:t xml:space="preserve">below details the way in which cases selected for the evaluation </w:t>
      </w:r>
      <w:r w:rsidR="0008457F" w:rsidRPr="001C7C52">
        <w:rPr>
          <w:rFonts w:ascii="Times New Roman" w:eastAsiaTheme="minorHAnsi" w:hAnsi="Times New Roman"/>
          <w:lang w:val="en-US"/>
        </w:rPr>
        <w:t xml:space="preserve">represented </w:t>
      </w:r>
      <w:r w:rsidR="009A1E5B" w:rsidRPr="001C7C52">
        <w:rPr>
          <w:rFonts w:ascii="Times New Roman" w:eastAsiaTheme="minorHAnsi" w:hAnsi="Times New Roman"/>
          <w:lang w:val="en-US"/>
        </w:rPr>
        <w:t xml:space="preserve">different aspects of the FCDP. </w:t>
      </w:r>
      <w:r w:rsidR="00A035B3" w:rsidRPr="001C7C52">
        <w:rPr>
          <w:rFonts w:ascii="Times New Roman" w:eastAsiaTheme="minorHAnsi" w:hAnsi="Times New Roman"/>
          <w:lang w:val="en-US"/>
        </w:rPr>
        <w:t xml:space="preserve"> </w:t>
      </w:r>
    </w:p>
    <w:p w14:paraId="4E7F98AE" w14:textId="2CBDFD96" w:rsidR="00D52547" w:rsidRPr="001C7C52" w:rsidRDefault="00E2601D" w:rsidP="00C809B3">
      <w:pPr>
        <w:pStyle w:val="Caption"/>
        <w:rPr>
          <w:rFonts w:ascii="Times New Roman" w:hAnsi="Times New Roman"/>
        </w:rPr>
      </w:pPr>
      <w:bookmarkStart w:id="73" w:name="_Ref357505204"/>
      <w:r w:rsidRPr="001C7C52">
        <w:rPr>
          <w:rFonts w:ascii="Times New Roman" w:hAnsi="Times New Roman"/>
        </w:rPr>
        <w:t xml:space="preserve">Table </w:t>
      </w:r>
      <w:r w:rsidR="001131C6" w:rsidRPr="001C7C52">
        <w:rPr>
          <w:rFonts w:ascii="Times New Roman" w:hAnsi="Times New Roman"/>
        </w:rPr>
        <w:fldChar w:fldCharType="begin"/>
      </w:r>
      <w:r w:rsidR="001131C6" w:rsidRPr="001C7C52">
        <w:rPr>
          <w:rFonts w:ascii="Times New Roman" w:hAnsi="Times New Roman"/>
        </w:rPr>
        <w:instrText xml:space="preserve"> SEQ Table \* ARABIC </w:instrText>
      </w:r>
      <w:r w:rsidR="001131C6" w:rsidRPr="001C7C52">
        <w:rPr>
          <w:rFonts w:ascii="Times New Roman" w:hAnsi="Times New Roman"/>
        </w:rPr>
        <w:fldChar w:fldCharType="separate"/>
      </w:r>
      <w:r w:rsidR="00A85CA3">
        <w:rPr>
          <w:rFonts w:ascii="Times New Roman" w:hAnsi="Times New Roman"/>
          <w:noProof/>
        </w:rPr>
        <w:t>3</w:t>
      </w:r>
      <w:r w:rsidR="001131C6" w:rsidRPr="001C7C52">
        <w:rPr>
          <w:rFonts w:ascii="Times New Roman" w:hAnsi="Times New Roman"/>
          <w:noProof/>
        </w:rPr>
        <w:fldChar w:fldCharType="end"/>
      </w:r>
      <w:bookmarkEnd w:id="73"/>
      <w:r w:rsidRPr="001C7C52">
        <w:rPr>
          <w:rFonts w:ascii="Times New Roman" w:hAnsi="Times New Roman"/>
        </w:rPr>
        <w:t>: Sampling of comparative cases</w:t>
      </w:r>
      <w:r w:rsidR="00470EEA" w:rsidRPr="001C7C52" w:rsidDel="00E83217">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120"/>
        <w:gridCol w:w="1718"/>
        <w:gridCol w:w="1983"/>
        <w:gridCol w:w="1983"/>
        <w:gridCol w:w="1983"/>
        <w:gridCol w:w="1983"/>
        <w:gridCol w:w="2095"/>
      </w:tblGrid>
      <w:tr w:rsidR="001D395D" w:rsidRPr="001C7C52" w14:paraId="4D46A5CC" w14:textId="77777777" w:rsidTr="00C809B3">
        <w:trPr>
          <w:trHeight w:val="280"/>
          <w:tblHeader/>
        </w:trPr>
        <w:tc>
          <w:tcPr>
            <w:tcW w:w="388" w:type="pct"/>
            <w:shd w:val="clear" w:color="auto" w:fill="auto"/>
            <w:noWrap/>
            <w:vAlign w:val="bottom"/>
            <w:hideMark/>
          </w:tcPr>
          <w:p w14:paraId="1011177E" w14:textId="77777777" w:rsidR="001D395D" w:rsidRPr="001C7C52" w:rsidRDefault="001D395D" w:rsidP="00D52547">
            <w:pPr>
              <w:spacing w:after="0"/>
              <w:rPr>
                <w:rFonts w:ascii="Times New Roman" w:hAnsi="Times New Roman"/>
                <w:b/>
                <w:bCs/>
                <w:color w:val="000000"/>
                <w:sz w:val="18"/>
                <w:szCs w:val="18"/>
              </w:rPr>
            </w:pPr>
            <w:r w:rsidRPr="001C7C52">
              <w:rPr>
                <w:rFonts w:ascii="Times New Roman" w:hAnsi="Times New Roman"/>
                <w:b/>
                <w:bCs/>
                <w:color w:val="000000"/>
                <w:sz w:val="18"/>
                <w:szCs w:val="18"/>
              </w:rPr>
              <w:t>FCDP Field Office</w:t>
            </w:r>
          </w:p>
          <w:p w14:paraId="7ABEECCD" w14:textId="77777777" w:rsidR="00704DB0" w:rsidRPr="001C7C52" w:rsidRDefault="00704DB0" w:rsidP="00D52547">
            <w:pPr>
              <w:spacing w:after="0"/>
              <w:rPr>
                <w:rFonts w:ascii="Times New Roman" w:hAnsi="Times New Roman"/>
                <w:b/>
                <w:bCs/>
                <w:color w:val="000000"/>
                <w:sz w:val="18"/>
                <w:szCs w:val="18"/>
              </w:rPr>
            </w:pPr>
          </w:p>
        </w:tc>
        <w:tc>
          <w:tcPr>
            <w:tcW w:w="401" w:type="pct"/>
          </w:tcPr>
          <w:p w14:paraId="098F5EE0" w14:textId="77777777" w:rsidR="001D395D" w:rsidRPr="001C7C52" w:rsidRDefault="001D395D" w:rsidP="00D52547">
            <w:pPr>
              <w:spacing w:after="0"/>
              <w:rPr>
                <w:rFonts w:ascii="Times New Roman" w:hAnsi="Times New Roman"/>
                <w:b/>
                <w:bCs/>
                <w:color w:val="000000"/>
                <w:sz w:val="18"/>
                <w:szCs w:val="18"/>
              </w:rPr>
            </w:pPr>
            <w:r w:rsidRPr="001C7C52">
              <w:rPr>
                <w:rFonts w:ascii="Times New Roman" w:hAnsi="Times New Roman"/>
                <w:b/>
                <w:bCs/>
                <w:color w:val="000000"/>
                <w:sz w:val="18"/>
                <w:szCs w:val="18"/>
              </w:rPr>
              <w:t>Type of (FCDP) grant</w:t>
            </w:r>
            <w:r w:rsidR="00031C46" w:rsidRPr="001C7C52">
              <w:rPr>
                <w:rFonts w:ascii="Times New Roman" w:hAnsi="Times New Roman"/>
                <w:b/>
                <w:bCs/>
                <w:color w:val="000000"/>
                <w:sz w:val="18"/>
                <w:szCs w:val="18"/>
              </w:rPr>
              <w:t>s</w:t>
            </w:r>
          </w:p>
        </w:tc>
        <w:tc>
          <w:tcPr>
            <w:tcW w:w="616" w:type="pct"/>
          </w:tcPr>
          <w:p w14:paraId="5C376827" w14:textId="77777777" w:rsidR="001D395D" w:rsidRPr="001C7C52" w:rsidRDefault="001D395D" w:rsidP="00D52547">
            <w:pPr>
              <w:spacing w:after="0"/>
              <w:rPr>
                <w:rFonts w:ascii="Times New Roman" w:hAnsi="Times New Roman"/>
                <w:b/>
                <w:bCs/>
                <w:color w:val="000000"/>
                <w:sz w:val="18"/>
                <w:szCs w:val="18"/>
              </w:rPr>
            </w:pPr>
            <w:r w:rsidRPr="001C7C52">
              <w:rPr>
                <w:rFonts w:ascii="Times New Roman" w:hAnsi="Times New Roman"/>
                <w:b/>
                <w:bCs/>
                <w:color w:val="000000"/>
                <w:sz w:val="18"/>
                <w:szCs w:val="18"/>
              </w:rPr>
              <w:t>Size of grant</w:t>
            </w:r>
            <w:r w:rsidR="00D174E9" w:rsidRPr="001C7C52">
              <w:rPr>
                <w:rStyle w:val="FootnoteReference"/>
                <w:rFonts w:ascii="Times New Roman" w:hAnsi="Times New Roman"/>
                <w:b/>
                <w:bCs/>
                <w:color w:val="000000"/>
                <w:sz w:val="18"/>
                <w:szCs w:val="18"/>
              </w:rPr>
              <w:footnoteReference w:id="30"/>
            </w:r>
            <w:r w:rsidRPr="001C7C52">
              <w:rPr>
                <w:rFonts w:ascii="Times New Roman" w:hAnsi="Times New Roman"/>
                <w:b/>
                <w:bCs/>
                <w:color w:val="000000"/>
                <w:sz w:val="18"/>
                <w:szCs w:val="18"/>
              </w:rPr>
              <w:t xml:space="preserve"> </w:t>
            </w:r>
          </w:p>
        </w:tc>
        <w:tc>
          <w:tcPr>
            <w:tcW w:w="711" w:type="pct"/>
            <w:vAlign w:val="bottom"/>
          </w:tcPr>
          <w:p w14:paraId="54A38386" w14:textId="77777777" w:rsidR="001D395D" w:rsidRPr="001C7C52" w:rsidRDefault="001D395D" w:rsidP="00D52547">
            <w:pPr>
              <w:spacing w:after="0"/>
              <w:rPr>
                <w:rFonts w:ascii="Times New Roman" w:hAnsi="Times New Roman"/>
                <w:b/>
                <w:bCs/>
                <w:color w:val="000000"/>
                <w:sz w:val="18"/>
                <w:szCs w:val="18"/>
              </w:rPr>
            </w:pPr>
            <w:r w:rsidRPr="001C7C52">
              <w:rPr>
                <w:rFonts w:ascii="Times New Roman" w:hAnsi="Times New Roman"/>
                <w:b/>
                <w:bCs/>
                <w:color w:val="000000"/>
                <w:sz w:val="18"/>
                <w:szCs w:val="18"/>
              </w:rPr>
              <w:t>Grant focus / FCDP Theme</w:t>
            </w:r>
          </w:p>
          <w:p w14:paraId="1FF97FFA" w14:textId="77777777" w:rsidR="001D395D" w:rsidRPr="001C7C52" w:rsidRDefault="001D395D" w:rsidP="00D52547">
            <w:pPr>
              <w:spacing w:after="0"/>
              <w:rPr>
                <w:rFonts w:ascii="Times New Roman" w:hAnsi="Times New Roman"/>
                <w:b/>
                <w:bCs/>
                <w:color w:val="000000"/>
                <w:sz w:val="18"/>
                <w:szCs w:val="18"/>
              </w:rPr>
            </w:pPr>
          </w:p>
        </w:tc>
        <w:tc>
          <w:tcPr>
            <w:tcW w:w="711" w:type="pct"/>
          </w:tcPr>
          <w:p w14:paraId="41AF5A8F" w14:textId="77777777" w:rsidR="001D395D" w:rsidRPr="001C7C52" w:rsidRDefault="001D395D" w:rsidP="00D52547">
            <w:pPr>
              <w:spacing w:after="0"/>
              <w:rPr>
                <w:rFonts w:ascii="Times New Roman" w:hAnsi="Times New Roman"/>
                <w:b/>
                <w:bCs/>
                <w:color w:val="000000"/>
                <w:sz w:val="18"/>
                <w:szCs w:val="18"/>
              </w:rPr>
            </w:pPr>
            <w:r w:rsidRPr="001C7C52">
              <w:rPr>
                <w:rFonts w:ascii="Times New Roman" w:hAnsi="Times New Roman"/>
                <w:b/>
                <w:bCs/>
                <w:color w:val="000000"/>
                <w:sz w:val="18"/>
                <w:szCs w:val="18"/>
              </w:rPr>
              <w:t>Type of CSO</w:t>
            </w:r>
          </w:p>
        </w:tc>
        <w:tc>
          <w:tcPr>
            <w:tcW w:w="711" w:type="pct"/>
          </w:tcPr>
          <w:p w14:paraId="7F31F763" w14:textId="77777777" w:rsidR="001D395D" w:rsidRPr="001C7C52" w:rsidRDefault="0029363F" w:rsidP="00D52547">
            <w:pPr>
              <w:spacing w:after="0"/>
              <w:rPr>
                <w:rFonts w:ascii="Times New Roman" w:hAnsi="Times New Roman"/>
                <w:b/>
                <w:bCs/>
                <w:color w:val="000000"/>
                <w:sz w:val="18"/>
                <w:szCs w:val="18"/>
              </w:rPr>
            </w:pPr>
            <w:r w:rsidRPr="001C7C52">
              <w:rPr>
                <w:rFonts w:ascii="Times New Roman" w:hAnsi="Times New Roman"/>
                <w:b/>
                <w:bCs/>
                <w:color w:val="000000"/>
                <w:sz w:val="18"/>
                <w:szCs w:val="18"/>
              </w:rPr>
              <w:t>Learning o</w:t>
            </w:r>
            <w:r w:rsidR="001D395D" w:rsidRPr="001C7C52">
              <w:rPr>
                <w:rFonts w:ascii="Times New Roman" w:hAnsi="Times New Roman"/>
                <w:b/>
                <w:bCs/>
                <w:color w:val="000000"/>
                <w:sz w:val="18"/>
                <w:szCs w:val="18"/>
              </w:rPr>
              <w:t>pportunity for ET</w:t>
            </w:r>
          </w:p>
        </w:tc>
        <w:tc>
          <w:tcPr>
            <w:tcW w:w="711" w:type="pct"/>
            <w:shd w:val="clear" w:color="auto" w:fill="D9D9D9" w:themeFill="background1" w:themeFillShade="D9"/>
            <w:hideMark/>
          </w:tcPr>
          <w:p w14:paraId="3AEC9032" w14:textId="77777777" w:rsidR="001D395D" w:rsidRPr="001C7C52" w:rsidRDefault="001D395D" w:rsidP="00D52547">
            <w:pPr>
              <w:spacing w:after="0"/>
              <w:rPr>
                <w:rFonts w:ascii="Times New Roman" w:hAnsi="Times New Roman"/>
                <w:b/>
                <w:bCs/>
                <w:color w:val="000000"/>
                <w:sz w:val="18"/>
                <w:szCs w:val="18"/>
              </w:rPr>
            </w:pPr>
            <w:r w:rsidRPr="001C7C52">
              <w:rPr>
                <w:rFonts w:ascii="Times New Roman" w:hAnsi="Times New Roman"/>
                <w:b/>
                <w:bCs/>
                <w:color w:val="000000"/>
                <w:sz w:val="18"/>
                <w:szCs w:val="18"/>
              </w:rPr>
              <w:t xml:space="preserve">CSOs </w:t>
            </w:r>
          </w:p>
        </w:tc>
        <w:tc>
          <w:tcPr>
            <w:tcW w:w="751" w:type="pct"/>
            <w:shd w:val="clear" w:color="auto" w:fill="D9D9D9" w:themeFill="background1" w:themeFillShade="D9"/>
            <w:hideMark/>
          </w:tcPr>
          <w:p w14:paraId="20649220" w14:textId="77777777" w:rsidR="001D395D" w:rsidRPr="001C7C52" w:rsidRDefault="001D395D" w:rsidP="00D52547">
            <w:pPr>
              <w:spacing w:after="0"/>
              <w:rPr>
                <w:rFonts w:ascii="Times New Roman" w:hAnsi="Times New Roman"/>
                <w:b/>
                <w:bCs/>
                <w:color w:val="000000"/>
                <w:sz w:val="18"/>
                <w:szCs w:val="18"/>
              </w:rPr>
            </w:pPr>
            <w:r w:rsidRPr="001C7C52">
              <w:rPr>
                <w:rFonts w:ascii="Times New Roman" w:hAnsi="Times New Roman"/>
                <w:b/>
                <w:bCs/>
                <w:color w:val="000000"/>
                <w:sz w:val="18"/>
                <w:szCs w:val="18"/>
              </w:rPr>
              <w:t>Communities</w:t>
            </w:r>
          </w:p>
        </w:tc>
      </w:tr>
      <w:tr w:rsidR="001D395D" w:rsidRPr="001C7C52" w14:paraId="674851CC" w14:textId="77777777" w:rsidTr="00C809B3">
        <w:trPr>
          <w:trHeight w:val="280"/>
        </w:trPr>
        <w:tc>
          <w:tcPr>
            <w:tcW w:w="388" w:type="pct"/>
            <w:shd w:val="clear" w:color="auto" w:fill="F2F2F2" w:themeFill="background1" w:themeFillShade="F2"/>
            <w:noWrap/>
            <w:vAlign w:val="bottom"/>
            <w:hideMark/>
          </w:tcPr>
          <w:p w14:paraId="2A536A96"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North</w:t>
            </w:r>
          </w:p>
          <w:p w14:paraId="5D2CD069" w14:textId="77777777" w:rsidR="00356426" w:rsidRPr="001C7C52" w:rsidRDefault="00356426" w:rsidP="00D52547">
            <w:pPr>
              <w:spacing w:after="0"/>
              <w:rPr>
                <w:rFonts w:ascii="Times New Roman" w:hAnsi="Times New Roman"/>
                <w:color w:val="000000"/>
                <w:sz w:val="18"/>
                <w:szCs w:val="18"/>
              </w:rPr>
            </w:pPr>
          </w:p>
          <w:p w14:paraId="1B4436C5" w14:textId="77777777" w:rsidR="00356426" w:rsidRPr="001C7C52" w:rsidRDefault="00356426" w:rsidP="00D52547">
            <w:pPr>
              <w:spacing w:after="0"/>
              <w:rPr>
                <w:rFonts w:ascii="Times New Roman" w:hAnsi="Times New Roman"/>
                <w:color w:val="000000"/>
                <w:sz w:val="18"/>
                <w:szCs w:val="18"/>
              </w:rPr>
            </w:pPr>
          </w:p>
          <w:p w14:paraId="22F5E940" w14:textId="77777777" w:rsidR="00356426" w:rsidRPr="001C7C52" w:rsidRDefault="00356426" w:rsidP="00D52547">
            <w:pPr>
              <w:spacing w:after="0"/>
              <w:rPr>
                <w:rFonts w:ascii="Times New Roman" w:hAnsi="Times New Roman"/>
                <w:color w:val="000000"/>
                <w:sz w:val="18"/>
                <w:szCs w:val="18"/>
              </w:rPr>
            </w:pPr>
          </w:p>
          <w:p w14:paraId="4F02133E" w14:textId="77777777" w:rsidR="00E05BC6" w:rsidRPr="001C7C52" w:rsidRDefault="00E05BC6" w:rsidP="00D52547">
            <w:pPr>
              <w:spacing w:after="0"/>
              <w:rPr>
                <w:rFonts w:ascii="Times New Roman" w:hAnsi="Times New Roman"/>
                <w:color w:val="000000"/>
                <w:sz w:val="18"/>
                <w:szCs w:val="18"/>
              </w:rPr>
            </w:pPr>
          </w:p>
        </w:tc>
        <w:tc>
          <w:tcPr>
            <w:tcW w:w="401" w:type="pct"/>
            <w:shd w:val="clear" w:color="auto" w:fill="F2F2F2" w:themeFill="background1" w:themeFillShade="F2"/>
          </w:tcPr>
          <w:p w14:paraId="1DA906F2" w14:textId="77777777" w:rsidR="001D395D" w:rsidRPr="001C7C52" w:rsidRDefault="00357B14" w:rsidP="00D52547">
            <w:pPr>
              <w:spacing w:after="0"/>
              <w:rPr>
                <w:rFonts w:ascii="Times New Roman" w:hAnsi="Times New Roman"/>
                <w:color w:val="000000"/>
                <w:sz w:val="18"/>
                <w:szCs w:val="18"/>
              </w:rPr>
            </w:pPr>
            <w:r w:rsidRPr="001C7C52">
              <w:rPr>
                <w:rFonts w:ascii="Times New Roman" w:hAnsi="Times New Roman"/>
                <w:color w:val="000000"/>
                <w:sz w:val="18"/>
                <w:szCs w:val="18"/>
              </w:rPr>
              <w:t>Round 1/Ext/CAP</w:t>
            </w:r>
            <w:r w:rsidR="00F106BC" w:rsidRPr="001C7C52">
              <w:rPr>
                <w:rFonts w:ascii="Times New Roman" w:hAnsi="Times New Roman"/>
                <w:color w:val="000000"/>
                <w:sz w:val="18"/>
                <w:szCs w:val="18"/>
              </w:rPr>
              <w:t xml:space="preserve"> </w:t>
            </w:r>
            <w:r w:rsidRPr="001C7C52">
              <w:rPr>
                <w:rFonts w:ascii="Times New Roman" w:hAnsi="Times New Roman"/>
                <w:color w:val="000000"/>
                <w:sz w:val="18"/>
                <w:szCs w:val="18"/>
              </w:rPr>
              <w:t>2 TC Winston</w:t>
            </w:r>
          </w:p>
        </w:tc>
        <w:tc>
          <w:tcPr>
            <w:tcW w:w="616" w:type="pct"/>
            <w:shd w:val="clear" w:color="auto" w:fill="F2F2F2" w:themeFill="background1" w:themeFillShade="F2"/>
          </w:tcPr>
          <w:p w14:paraId="787C2816" w14:textId="77777777" w:rsidR="001D395D" w:rsidRPr="001C7C52" w:rsidRDefault="007D5E1A" w:rsidP="00490E8E">
            <w:pPr>
              <w:spacing w:after="0"/>
              <w:rPr>
                <w:rFonts w:ascii="Times New Roman" w:hAnsi="Times New Roman"/>
                <w:color w:val="000000"/>
                <w:sz w:val="18"/>
                <w:szCs w:val="18"/>
              </w:rPr>
            </w:pPr>
            <w:r w:rsidRPr="001C7C52">
              <w:rPr>
                <w:rFonts w:ascii="Times New Roman" w:hAnsi="Times New Roman"/>
                <w:color w:val="000000"/>
                <w:sz w:val="18"/>
                <w:szCs w:val="18"/>
              </w:rPr>
              <w:t xml:space="preserve">More than </w:t>
            </w:r>
            <w:r w:rsidR="00BB7E57" w:rsidRPr="001C7C52">
              <w:rPr>
                <w:rFonts w:ascii="Times New Roman" w:hAnsi="Times New Roman"/>
                <w:color w:val="000000"/>
                <w:sz w:val="18"/>
                <w:szCs w:val="18"/>
              </w:rPr>
              <w:t>500,000</w:t>
            </w:r>
            <w:r w:rsidR="00FB1E22" w:rsidRPr="001C7C52">
              <w:rPr>
                <w:rFonts w:ascii="Times New Roman" w:hAnsi="Times New Roman"/>
                <w:color w:val="000000"/>
                <w:sz w:val="18"/>
                <w:szCs w:val="18"/>
              </w:rPr>
              <w:t xml:space="preserve"> </w:t>
            </w:r>
            <w:r w:rsidR="00486F35" w:rsidRPr="001C7C52">
              <w:rPr>
                <w:rFonts w:ascii="Times New Roman" w:hAnsi="Times New Roman"/>
                <w:color w:val="000000"/>
                <w:sz w:val="18"/>
                <w:szCs w:val="18"/>
              </w:rPr>
              <w:br/>
            </w:r>
            <w:r w:rsidRPr="001C7C52">
              <w:rPr>
                <w:rFonts w:ascii="Times New Roman" w:hAnsi="Times New Roman"/>
                <w:color w:val="000000"/>
                <w:sz w:val="18"/>
                <w:szCs w:val="18"/>
              </w:rPr>
              <w:t xml:space="preserve">Less than </w:t>
            </w:r>
            <w:r w:rsidR="00BB7E57" w:rsidRPr="001C7C52">
              <w:rPr>
                <w:rFonts w:ascii="Times New Roman" w:hAnsi="Times New Roman"/>
                <w:color w:val="000000"/>
                <w:sz w:val="18"/>
                <w:szCs w:val="18"/>
              </w:rPr>
              <w:t>1,500,00</w:t>
            </w:r>
          </w:p>
        </w:tc>
        <w:tc>
          <w:tcPr>
            <w:tcW w:w="711" w:type="pct"/>
            <w:shd w:val="clear" w:color="auto" w:fill="F2F2F2" w:themeFill="background1" w:themeFillShade="F2"/>
            <w:vAlign w:val="bottom"/>
          </w:tcPr>
          <w:p w14:paraId="4E1ABA58" w14:textId="77777777" w:rsidR="00DC399F" w:rsidRPr="001C7C52" w:rsidRDefault="00DC399F"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Conservation / </w:t>
            </w:r>
            <w:r w:rsidRPr="001C7C52">
              <w:rPr>
                <w:rFonts w:ascii="Times New Roman" w:hAnsi="Times New Roman"/>
                <w:i/>
                <w:color w:val="000000"/>
                <w:sz w:val="18"/>
                <w:szCs w:val="18"/>
              </w:rPr>
              <w:t>E</w:t>
            </w:r>
            <w:r w:rsidR="001D395D" w:rsidRPr="001C7C52">
              <w:rPr>
                <w:rFonts w:ascii="Times New Roman" w:hAnsi="Times New Roman"/>
                <w:i/>
                <w:color w:val="000000"/>
                <w:sz w:val="18"/>
                <w:szCs w:val="18"/>
              </w:rPr>
              <w:t>nvironment</w:t>
            </w:r>
            <w:r w:rsidR="00D447E4" w:rsidRPr="001C7C52">
              <w:rPr>
                <w:rFonts w:ascii="Times New Roman" w:hAnsi="Times New Roman"/>
                <w:i/>
                <w:color w:val="000000"/>
                <w:sz w:val="18"/>
                <w:szCs w:val="18"/>
              </w:rPr>
              <w:t xml:space="preserve">, climate change and disaster response </w:t>
            </w:r>
          </w:p>
          <w:p w14:paraId="726BA09A" w14:textId="77777777" w:rsidR="002E5108" w:rsidRPr="001C7C52" w:rsidRDefault="002E5108" w:rsidP="00D52547">
            <w:pPr>
              <w:spacing w:after="0"/>
              <w:rPr>
                <w:rFonts w:ascii="Times New Roman" w:hAnsi="Times New Roman"/>
                <w:color w:val="000000"/>
                <w:sz w:val="18"/>
                <w:szCs w:val="18"/>
              </w:rPr>
            </w:pPr>
          </w:p>
        </w:tc>
        <w:tc>
          <w:tcPr>
            <w:tcW w:w="711" w:type="pct"/>
            <w:shd w:val="clear" w:color="auto" w:fill="F2F2F2" w:themeFill="background1" w:themeFillShade="F2"/>
          </w:tcPr>
          <w:p w14:paraId="25FD1D99" w14:textId="77777777" w:rsidR="001D395D" w:rsidRPr="001C7C52" w:rsidRDefault="00E218F1"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CSO / INGO </w:t>
            </w:r>
          </w:p>
        </w:tc>
        <w:tc>
          <w:tcPr>
            <w:tcW w:w="711" w:type="pct"/>
            <w:shd w:val="clear" w:color="auto" w:fill="F2F2F2" w:themeFill="background1" w:themeFillShade="F2"/>
          </w:tcPr>
          <w:p w14:paraId="7A652E8D" w14:textId="77777777" w:rsidR="001D395D" w:rsidRPr="001C7C52" w:rsidRDefault="00364C72" w:rsidP="00490E8E">
            <w:pPr>
              <w:spacing w:after="0"/>
              <w:rPr>
                <w:rFonts w:ascii="Times New Roman" w:hAnsi="Times New Roman"/>
                <w:color w:val="000000"/>
                <w:sz w:val="18"/>
                <w:szCs w:val="18"/>
              </w:rPr>
            </w:pPr>
            <w:r w:rsidRPr="001C7C52">
              <w:rPr>
                <w:rFonts w:ascii="Times New Roman" w:hAnsi="Times New Roman"/>
                <w:color w:val="000000"/>
                <w:sz w:val="18"/>
                <w:szCs w:val="18"/>
              </w:rPr>
              <w:t xml:space="preserve">INGO | </w:t>
            </w:r>
            <w:r w:rsidR="00357B14" w:rsidRPr="001C7C52">
              <w:rPr>
                <w:rFonts w:ascii="Times New Roman" w:hAnsi="Times New Roman"/>
                <w:color w:val="000000"/>
                <w:sz w:val="18"/>
                <w:szCs w:val="18"/>
              </w:rPr>
              <w:t xml:space="preserve">Range of grants implemented </w:t>
            </w:r>
            <w:r w:rsidR="00C87C3C" w:rsidRPr="001C7C52">
              <w:rPr>
                <w:rFonts w:ascii="Times New Roman" w:hAnsi="Times New Roman"/>
                <w:color w:val="000000"/>
                <w:sz w:val="18"/>
                <w:szCs w:val="18"/>
              </w:rPr>
              <w:t>|focus on environmental activities</w:t>
            </w:r>
            <w:r w:rsidR="00D24844" w:rsidRPr="001C7C52">
              <w:rPr>
                <w:rFonts w:ascii="Times New Roman" w:hAnsi="Times New Roman"/>
                <w:color w:val="000000"/>
                <w:sz w:val="18"/>
                <w:szCs w:val="18"/>
              </w:rPr>
              <w:t xml:space="preserve"> | Suva based with reach </w:t>
            </w:r>
          </w:p>
        </w:tc>
        <w:tc>
          <w:tcPr>
            <w:tcW w:w="711" w:type="pct"/>
            <w:shd w:val="clear" w:color="auto" w:fill="D9D9D9" w:themeFill="background1" w:themeFillShade="D9"/>
            <w:hideMark/>
          </w:tcPr>
          <w:p w14:paraId="16B7CB5D"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WWF </w:t>
            </w:r>
          </w:p>
        </w:tc>
        <w:tc>
          <w:tcPr>
            <w:tcW w:w="751" w:type="pct"/>
            <w:shd w:val="clear" w:color="auto" w:fill="D9D9D9" w:themeFill="background1" w:themeFillShade="D9"/>
            <w:hideMark/>
          </w:tcPr>
          <w:p w14:paraId="2401773E"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Nakawaga village, Mali, Macuata</w:t>
            </w:r>
          </w:p>
        </w:tc>
      </w:tr>
      <w:tr w:rsidR="001D395D" w:rsidRPr="001C7C52" w14:paraId="0AC99B64" w14:textId="77777777" w:rsidTr="00C809B3">
        <w:trPr>
          <w:trHeight w:val="280"/>
        </w:trPr>
        <w:tc>
          <w:tcPr>
            <w:tcW w:w="388" w:type="pct"/>
            <w:shd w:val="clear" w:color="auto" w:fill="F2F2F2" w:themeFill="background1" w:themeFillShade="F2"/>
            <w:noWrap/>
            <w:vAlign w:val="bottom"/>
            <w:hideMark/>
          </w:tcPr>
          <w:p w14:paraId="5C76FBDD"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North </w:t>
            </w:r>
          </w:p>
          <w:p w14:paraId="5BA937AF" w14:textId="77777777" w:rsidR="00C660D0" w:rsidRPr="001C7C52" w:rsidRDefault="00C660D0" w:rsidP="00D52547">
            <w:pPr>
              <w:spacing w:after="0"/>
              <w:rPr>
                <w:rFonts w:ascii="Times New Roman" w:hAnsi="Times New Roman"/>
                <w:color w:val="000000"/>
                <w:sz w:val="18"/>
                <w:szCs w:val="18"/>
              </w:rPr>
            </w:pPr>
          </w:p>
          <w:p w14:paraId="05CA0BB8" w14:textId="77777777" w:rsidR="00C660D0" w:rsidRPr="001C7C52" w:rsidRDefault="00C660D0" w:rsidP="00D52547">
            <w:pPr>
              <w:spacing w:after="0"/>
              <w:rPr>
                <w:rFonts w:ascii="Times New Roman" w:hAnsi="Times New Roman"/>
                <w:color w:val="000000"/>
                <w:sz w:val="18"/>
                <w:szCs w:val="18"/>
              </w:rPr>
            </w:pPr>
          </w:p>
          <w:p w14:paraId="33304ED6" w14:textId="77777777" w:rsidR="00E05BC6" w:rsidRPr="001C7C52" w:rsidRDefault="00E05BC6" w:rsidP="00D52547">
            <w:pPr>
              <w:spacing w:after="0"/>
              <w:rPr>
                <w:rFonts w:ascii="Times New Roman" w:hAnsi="Times New Roman"/>
                <w:color w:val="000000"/>
                <w:sz w:val="18"/>
                <w:szCs w:val="18"/>
              </w:rPr>
            </w:pPr>
          </w:p>
          <w:p w14:paraId="5F4D3C09" w14:textId="77777777" w:rsidR="00E05BC6" w:rsidRPr="001C7C52" w:rsidRDefault="00E05BC6" w:rsidP="00D52547">
            <w:pPr>
              <w:spacing w:after="0"/>
              <w:rPr>
                <w:rFonts w:ascii="Times New Roman" w:hAnsi="Times New Roman"/>
                <w:color w:val="000000"/>
                <w:sz w:val="18"/>
                <w:szCs w:val="18"/>
              </w:rPr>
            </w:pPr>
          </w:p>
          <w:p w14:paraId="31050C5F" w14:textId="77777777" w:rsidR="00E05BC6" w:rsidRPr="001C7C52" w:rsidRDefault="00E05BC6" w:rsidP="00D52547">
            <w:pPr>
              <w:spacing w:after="0"/>
              <w:rPr>
                <w:rFonts w:ascii="Times New Roman" w:hAnsi="Times New Roman"/>
                <w:color w:val="000000"/>
                <w:sz w:val="18"/>
                <w:szCs w:val="18"/>
              </w:rPr>
            </w:pPr>
          </w:p>
        </w:tc>
        <w:tc>
          <w:tcPr>
            <w:tcW w:w="401" w:type="pct"/>
            <w:shd w:val="clear" w:color="auto" w:fill="F2F2F2" w:themeFill="background1" w:themeFillShade="F2"/>
          </w:tcPr>
          <w:p w14:paraId="29B86FF4" w14:textId="77777777" w:rsidR="0010010E" w:rsidRPr="001C7C52" w:rsidRDefault="0019277B" w:rsidP="00D52547">
            <w:pPr>
              <w:spacing w:after="0"/>
              <w:rPr>
                <w:rFonts w:ascii="Times New Roman" w:hAnsi="Times New Roman"/>
                <w:color w:val="000000"/>
                <w:sz w:val="18"/>
                <w:szCs w:val="18"/>
              </w:rPr>
            </w:pPr>
            <w:r w:rsidRPr="001C7C52">
              <w:rPr>
                <w:rFonts w:ascii="Times New Roman" w:hAnsi="Times New Roman"/>
                <w:color w:val="000000"/>
                <w:sz w:val="18"/>
                <w:szCs w:val="18"/>
              </w:rPr>
              <w:t>CAP/CDP/</w:t>
            </w:r>
          </w:p>
          <w:p w14:paraId="23ABBC82" w14:textId="77777777" w:rsidR="001D395D" w:rsidRPr="001C7C52" w:rsidRDefault="0019277B" w:rsidP="00D52547">
            <w:pPr>
              <w:spacing w:after="0"/>
              <w:rPr>
                <w:rFonts w:ascii="Times New Roman" w:hAnsi="Times New Roman"/>
                <w:color w:val="000000"/>
                <w:sz w:val="18"/>
                <w:szCs w:val="18"/>
              </w:rPr>
            </w:pPr>
            <w:r w:rsidRPr="001C7C52">
              <w:rPr>
                <w:rFonts w:ascii="Times New Roman" w:hAnsi="Times New Roman"/>
                <w:color w:val="000000"/>
                <w:sz w:val="18"/>
                <w:szCs w:val="18"/>
              </w:rPr>
              <w:t>CAP projects</w:t>
            </w:r>
          </w:p>
        </w:tc>
        <w:tc>
          <w:tcPr>
            <w:tcW w:w="616" w:type="pct"/>
            <w:shd w:val="clear" w:color="auto" w:fill="F2F2F2" w:themeFill="background1" w:themeFillShade="F2"/>
          </w:tcPr>
          <w:p w14:paraId="0E6B8B0A" w14:textId="77777777" w:rsidR="001D395D" w:rsidRPr="001C7C52" w:rsidRDefault="00CE7EF5" w:rsidP="00490E8E">
            <w:pPr>
              <w:spacing w:after="0"/>
              <w:rPr>
                <w:rFonts w:ascii="Times New Roman" w:hAnsi="Times New Roman"/>
                <w:color w:val="000000"/>
                <w:sz w:val="18"/>
                <w:szCs w:val="18"/>
              </w:rPr>
            </w:pPr>
            <w:r w:rsidRPr="001C7C52">
              <w:rPr>
                <w:rFonts w:ascii="Times New Roman" w:hAnsi="Times New Roman"/>
                <w:color w:val="000000"/>
                <w:sz w:val="18"/>
                <w:szCs w:val="18"/>
              </w:rPr>
              <w:t xml:space="preserve">Less than </w:t>
            </w:r>
            <w:r w:rsidR="00BB7E57" w:rsidRPr="001C7C52">
              <w:rPr>
                <w:rFonts w:ascii="Times New Roman" w:hAnsi="Times New Roman"/>
                <w:color w:val="000000"/>
                <w:sz w:val="18"/>
                <w:szCs w:val="18"/>
              </w:rPr>
              <w:t>60</w:t>
            </w:r>
            <w:r w:rsidR="00E2323F" w:rsidRPr="001C7C52">
              <w:rPr>
                <w:rFonts w:ascii="Times New Roman" w:hAnsi="Times New Roman"/>
                <w:color w:val="000000"/>
                <w:sz w:val="18"/>
                <w:szCs w:val="18"/>
              </w:rPr>
              <w:t>,000</w:t>
            </w:r>
          </w:p>
        </w:tc>
        <w:tc>
          <w:tcPr>
            <w:tcW w:w="711" w:type="pct"/>
            <w:shd w:val="clear" w:color="auto" w:fill="F2F2F2" w:themeFill="background1" w:themeFillShade="F2"/>
            <w:vAlign w:val="bottom"/>
          </w:tcPr>
          <w:p w14:paraId="4EC1C0DE" w14:textId="77777777" w:rsidR="001D395D" w:rsidRPr="001C7C52" w:rsidRDefault="001D395D" w:rsidP="00D52547">
            <w:pPr>
              <w:spacing w:after="0"/>
              <w:rPr>
                <w:rFonts w:ascii="Times New Roman" w:hAnsi="Times New Roman"/>
                <w:i/>
                <w:color w:val="000000"/>
                <w:sz w:val="18"/>
                <w:szCs w:val="18"/>
              </w:rPr>
            </w:pPr>
            <w:r w:rsidRPr="001C7C52">
              <w:rPr>
                <w:rFonts w:ascii="Times New Roman" w:hAnsi="Times New Roman"/>
                <w:color w:val="000000"/>
                <w:sz w:val="18"/>
                <w:szCs w:val="18"/>
              </w:rPr>
              <w:t>IGP (Poultry)</w:t>
            </w:r>
            <w:r w:rsidR="00DC399F" w:rsidRPr="001C7C52">
              <w:rPr>
                <w:rFonts w:ascii="Times New Roman" w:hAnsi="Times New Roman"/>
                <w:color w:val="000000"/>
                <w:sz w:val="18"/>
                <w:szCs w:val="18"/>
              </w:rPr>
              <w:t xml:space="preserve"> / </w:t>
            </w:r>
            <w:r w:rsidR="009267A5" w:rsidRPr="001C7C52">
              <w:rPr>
                <w:rFonts w:ascii="Times New Roman" w:hAnsi="Times New Roman"/>
                <w:i/>
                <w:color w:val="000000"/>
                <w:sz w:val="18"/>
                <w:szCs w:val="18"/>
              </w:rPr>
              <w:t xml:space="preserve">Livelihood and food security </w:t>
            </w:r>
          </w:p>
          <w:p w14:paraId="7A10F45D" w14:textId="77777777" w:rsidR="00DC399F" w:rsidRPr="001C7C52" w:rsidRDefault="00DC399F" w:rsidP="00D52547">
            <w:pPr>
              <w:spacing w:after="0"/>
              <w:rPr>
                <w:rFonts w:ascii="Times New Roman" w:hAnsi="Times New Roman"/>
                <w:color w:val="000000"/>
                <w:sz w:val="18"/>
                <w:szCs w:val="18"/>
              </w:rPr>
            </w:pPr>
          </w:p>
          <w:p w14:paraId="777B8D51" w14:textId="77777777" w:rsidR="00DC399F" w:rsidRPr="001C7C52" w:rsidRDefault="00DC399F" w:rsidP="00D52547">
            <w:pPr>
              <w:spacing w:after="0"/>
              <w:rPr>
                <w:rFonts w:ascii="Times New Roman" w:hAnsi="Times New Roman"/>
                <w:color w:val="000000"/>
                <w:sz w:val="18"/>
                <w:szCs w:val="18"/>
              </w:rPr>
            </w:pPr>
          </w:p>
          <w:p w14:paraId="59E94E3E" w14:textId="77777777" w:rsidR="00DC399F" w:rsidRPr="001C7C52" w:rsidRDefault="00DC399F" w:rsidP="00D52547">
            <w:pPr>
              <w:spacing w:after="0"/>
              <w:rPr>
                <w:rFonts w:ascii="Times New Roman" w:hAnsi="Times New Roman"/>
                <w:color w:val="000000"/>
                <w:sz w:val="18"/>
                <w:szCs w:val="18"/>
              </w:rPr>
            </w:pPr>
          </w:p>
        </w:tc>
        <w:tc>
          <w:tcPr>
            <w:tcW w:w="711" w:type="pct"/>
            <w:shd w:val="clear" w:color="auto" w:fill="F2F2F2" w:themeFill="background1" w:themeFillShade="F2"/>
          </w:tcPr>
          <w:p w14:paraId="666B7710" w14:textId="77777777" w:rsidR="001D395D" w:rsidRPr="001C7C52" w:rsidRDefault="001C0112"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CBO </w:t>
            </w:r>
          </w:p>
        </w:tc>
        <w:tc>
          <w:tcPr>
            <w:tcW w:w="711" w:type="pct"/>
            <w:shd w:val="clear" w:color="auto" w:fill="F2F2F2" w:themeFill="background1" w:themeFillShade="F2"/>
          </w:tcPr>
          <w:p w14:paraId="43C39926" w14:textId="77777777" w:rsidR="001D395D" w:rsidRPr="001C7C52" w:rsidRDefault="00615C54" w:rsidP="00490E8E">
            <w:pPr>
              <w:spacing w:after="0"/>
              <w:rPr>
                <w:rFonts w:ascii="Times New Roman" w:hAnsi="Times New Roman"/>
                <w:color w:val="000000"/>
                <w:sz w:val="18"/>
                <w:szCs w:val="18"/>
              </w:rPr>
            </w:pPr>
            <w:r w:rsidRPr="001C7C52">
              <w:rPr>
                <w:rFonts w:ascii="Times New Roman" w:hAnsi="Times New Roman"/>
                <w:color w:val="000000"/>
                <w:sz w:val="18"/>
                <w:szCs w:val="18"/>
              </w:rPr>
              <w:t>Woman led org</w:t>
            </w:r>
            <w:r w:rsidR="003F5135" w:rsidRPr="001C7C52">
              <w:rPr>
                <w:rFonts w:ascii="Times New Roman" w:hAnsi="Times New Roman"/>
                <w:color w:val="000000"/>
                <w:sz w:val="18"/>
                <w:szCs w:val="18"/>
              </w:rPr>
              <w:t xml:space="preserve">. </w:t>
            </w:r>
            <w:r w:rsidR="00863A1D" w:rsidRPr="001C7C52">
              <w:rPr>
                <w:rFonts w:ascii="Times New Roman" w:hAnsi="Times New Roman"/>
                <w:color w:val="000000"/>
                <w:sz w:val="18"/>
                <w:szCs w:val="18"/>
              </w:rPr>
              <w:t xml:space="preserve">| </w:t>
            </w:r>
            <w:r w:rsidR="009E4A68" w:rsidRPr="001C7C52">
              <w:rPr>
                <w:rFonts w:ascii="Times New Roman" w:hAnsi="Times New Roman"/>
                <w:color w:val="000000"/>
                <w:sz w:val="18"/>
                <w:szCs w:val="18"/>
              </w:rPr>
              <w:t xml:space="preserve">women as vulnerable / marginalised group | </w:t>
            </w:r>
            <w:r w:rsidRPr="001C7C52">
              <w:rPr>
                <w:rFonts w:ascii="Times New Roman" w:hAnsi="Times New Roman"/>
                <w:color w:val="000000"/>
                <w:sz w:val="18"/>
                <w:szCs w:val="18"/>
              </w:rPr>
              <w:t xml:space="preserve">place based </w:t>
            </w:r>
            <w:r w:rsidR="003F5135" w:rsidRPr="001C7C52">
              <w:rPr>
                <w:rFonts w:ascii="Times New Roman" w:hAnsi="Times New Roman"/>
                <w:color w:val="000000"/>
                <w:sz w:val="18"/>
                <w:szCs w:val="18"/>
              </w:rPr>
              <w:t xml:space="preserve">org. </w:t>
            </w:r>
          </w:p>
        </w:tc>
        <w:tc>
          <w:tcPr>
            <w:tcW w:w="711" w:type="pct"/>
            <w:shd w:val="clear" w:color="auto" w:fill="D9D9D9" w:themeFill="background1" w:themeFillShade="D9"/>
            <w:hideMark/>
          </w:tcPr>
          <w:p w14:paraId="41D715B4"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Navaki </w:t>
            </w:r>
            <w:r w:rsidR="001F3E02" w:rsidRPr="001C7C52">
              <w:rPr>
                <w:rFonts w:ascii="Times New Roman" w:hAnsi="Times New Roman"/>
                <w:color w:val="000000"/>
                <w:sz w:val="18"/>
                <w:szCs w:val="18"/>
              </w:rPr>
              <w:t>Women’s</w:t>
            </w:r>
            <w:r w:rsidRPr="001C7C52">
              <w:rPr>
                <w:rFonts w:ascii="Times New Roman" w:hAnsi="Times New Roman"/>
                <w:color w:val="000000"/>
                <w:sz w:val="18"/>
                <w:szCs w:val="18"/>
              </w:rPr>
              <w:t xml:space="preserve"> Club </w:t>
            </w:r>
          </w:p>
        </w:tc>
        <w:tc>
          <w:tcPr>
            <w:tcW w:w="751" w:type="pct"/>
            <w:shd w:val="clear" w:color="auto" w:fill="D9D9D9" w:themeFill="background1" w:themeFillShade="D9"/>
            <w:hideMark/>
          </w:tcPr>
          <w:p w14:paraId="73687E7E"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Tukavesi village, Cakaudrove</w:t>
            </w:r>
          </w:p>
        </w:tc>
      </w:tr>
      <w:tr w:rsidR="001D395D" w:rsidRPr="001C7C52" w14:paraId="7061782E" w14:textId="77777777" w:rsidTr="00C809B3">
        <w:trPr>
          <w:trHeight w:val="280"/>
        </w:trPr>
        <w:tc>
          <w:tcPr>
            <w:tcW w:w="388" w:type="pct"/>
            <w:shd w:val="clear" w:color="auto" w:fill="F2F2F2" w:themeFill="background1" w:themeFillShade="F2"/>
            <w:noWrap/>
            <w:vAlign w:val="bottom"/>
            <w:hideMark/>
          </w:tcPr>
          <w:p w14:paraId="735B094B"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North </w:t>
            </w:r>
          </w:p>
          <w:p w14:paraId="06806468" w14:textId="77777777" w:rsidR="00CC4243" w:rsidRPr="001C7C52" w:rsidRDefault="00CC4243" w:rsidP="00D52547">
            <w:pPr>
              <w:spacing w:after="0"/>
              <w:rPr>
                <w:rFonts w:ascii="Times New Roman" w:hAnsi="Times New Roman"/>
                <w:color w:val="000000"/>
                <w:sz w:val="18"/>
                <w:szCs w:val="18"/>
              </w:rPr>
            </w:pPr>
          </w:p>
          <w:p w14:paraId="06989B76" w14:textId="77777777" w:rsidR="00CC4243" w:rsidRPr="001C7C52" w:rsidRDefault="00CC4243" w:rsidP="00D52547">
            <w:pPr>
              <w:spacing w:after="0"/>
              <w:rPr>
                <w:rFonts w:ascii="Times New Roman" w:hAnsi="Times New Roman"/>
                <w:color w:val="000000"/>
                <w:sz w:val="18"/>
                <w:szCs w:val="18"/>
              </w:rPr>
            </w:pPr>
          </w:p>
          <w:p w14:paraId="2790C1C1" w14:textId="77777777" w:rsidR="00CC4243" w:rsidRPr="001C7C52" w:rsidRDefault="00CC4243" w:rsidP="00D52547">
            <w:pPr>
              <w:spacing w:after="0"/>
              <w:rPr>
                <w:rFonts w:ascii="Times New Roman" w:hAnsi="Times New Roman"/>
                <w:color w:val="000000"/>
                <w:sz w:val="18"/>
                <w:szCs w:val="18"/>
              </w:rPr>
            </w:pPr>
          </w:p>
        </w:tc>
        <w:tc>
          <w:tcPr>
            <w:tcW w:w="401" w:type="pct"/>
            <w:shd w:val="clear" w:color="auto" w:fill="F2F2F2" w:themeFill="background1" w:themeFillShade="F2"/>
          </w:tcPr>
          <w:p w14:paraId="7765D251" w14:textId="77777777" w:rsidR="00EC61E8" w:rsidRPr="001C7C52" w:rsidRDefault="0019277B" w:rsidP="00D52547">
            <w:pPr>
              <w:spacing w:after="0"/>
              <w:rPr>
                <w:rFonts w:ascii="Times New Roman" w:hAnsi="Times New Roman"/>
                <w:color w:val="000000"/>
                <w:sz w:val="18"/>
                <w:szCs w:val="18"/>
              </w:rPr>
            </w:pPr>
            <w:r w:rsidRPr="001C7C52">
              <w:rPr>
                <w:rFonts w:ascii="Times New Roman" w:hAnsi="Times New Roman"/>
                <w:color w:val="000000"/>
                <w:sz w:val="18"/>
                <w:szCs w:val="18"/>
              </w:rPr>
              <w:t>CAP/CDP/</w:t>
            </w:r>
          </w:p>
          <w:p w14:paraId="18425907" w14:textId="77777777" w:rsidR="001D395D" w:rsidRPr="001C7C52" w:rsidRDefault="0019277B" w:rsidP="00D52547">
            <w:pPr>
              <w:spacing w:after="0"/>
              <w:rPr>
                <w:rFonts w:ascii="Times New Roman" w:hAnsi="Times New Roman"/>
                <w:color w:val="000000"/>
                <w:sz w:val="18"/>
                <w:szCs w:val="18"/>
              </w:rPr>
            </w:pPr>
            <w:r w:rsidRPr="001C7C52">
              <w:rPr>
                <w:rFonts w:ascii="Times New Roman" w:hAnsi="Times New Roman"/>
                <w:color w:val="000000"/>
                <w:sz w:val="18"/>
                <w:szCs w:val="18"/>
              </w:rPr>
              <w:t>CAP projects</w:t>
            </w:r>
          </w:p>
        </w:tc>
        <w:tc>
          <w:tcPr>
            <w:tcW w:w="616" w:type="pct"/>
            <w:shd w:val="clear" w:color="auto" w:fill="F2F2F2" w:themeFill="background1" w:themeFillShade="F2"/>
          </w:tcPr>
          <w:p w14:paraId="445E0EBA" w14:textId="77777777" w:rsidR="001D395D" w:rsidRPr="001C7C52" w:rsidRDefault="00FB1E22" w:rsidP="00D52547">
            <w:pPr>
              <w:spacing w:after="0"/>
              <w:rPr>
                <w:rFonts w:ascii="Times New Roman" w:hAnsi="Times New Roman"/>
                <w:color w:val="000000"/>
                <w:sz w:val="18"/>
                <w:szCs w:val="18"/>
              </w:rPr>
            </w:pPr>
            <w:r w:rsidRPr="001C7C52">
              <w:rPr>
                <w:rFonts w:ascii="Times New Roman" w:hAnsi="Times New Roman"/>
                <w:color w:val="000000"/>
                <w:sz w:val="18"/>
                <w:szCs w:val="18"/>
              </w:rPr>
              <w:t>Less than 60,000</w:t>
            </w:r>
          </w:p>
        </w:tc>
        <w:tc>
          <w:tcPr>
            <w:tcW w:w="711" w:type="pct"/>
            <w:shd w:val="clear" w:color="auto" w:fill="F2F2F2" w:themeFill="background1" w:themeFillShade="F2"/>
            <w:vAlign w:val="bottom"/>
          </w:tcPr>
          <w:p w14:paraId="6767BD59"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WASH </w:t>
            </w:r>
            <w:r w:rsidR="007126C3" w:rsidRPr="001C7C52">
              <w:rPr>
                <w:rFonts w:ascii="Times New Roman" w:hAnsi="Times New Roman"/>
                <w:color w:val="000000"/>
                <w:sz w:val="18"/>
                <w:szCs w:val="18"/>
              </w:rPr>
              <w:t xml:space="preserve">/ </w:t>
            </w:r>
            <w:r w:rsidR="007126C3" w:rsidRPr="001C7C52">
              <w:rPr>
                <w:rFonts w:ascii="Times New Roman" w:hAnsi="Times New Roman"/>
                <w:i/>
                <w:color w:val="000000"/>
                <w:sz w:val="18"/>
                <w:szCs w:val="18"/>
              </w:rPr>
              <w:t>Health (including WASH)</w:t>
            </w:r>
          </w:p>
          <w:p w14:paraId="11D7FFFD" w14:textId="77777777" w:rsidR="006E0339" w:rsidRPr="001C7C52" w:rsidRDefault="006E0339" w:rsidP="00D52547">
            <w:pPr>
              <w:spacing w:after="0"/>
              <w:rPr>
                <w:rFonts w:ascii="Times New Roman" w:hAnsi="Times New Roman"/>
                <w:color w:val="000000"/>
                <w:sz w:val="18"/>
                <w:szCs w:val="18"/>
              </w:rPr>
            </w:pPr>
          </w:p>
          <w:p w14:paraId="26843BAB" w14:textId="77777777" w:rsidR="006E0339" w:rsidRPr="001C7C52" w:rsidRDefault="006E0339" w:rsidP="00D52547">
            <w:pPr>
              <w:spacing w:after="0"/>
              <w:rPr>
                <w:rFonts w:ascii="Times New Roman" w:hAnsi="Times New Roman"/>
                <w:color w:val="000000"/>
                <w:sz w:val="18"/>
                <w:szCs w:val="18"/>
              </w:rPr>
            </w:pPr>
          </w:p>
          <w:p w14:paraId="39F1CFC9" w14:textId="77777777" w:rsidR="006E0339" w:rsidRPr="001C7C52" w:rsidRDefault="006E0339" w:rsidP="00D52547">
            <w:pPr>
              <w:spacing w:after="0"/>
              <w:rPr>
                <w:rFonts w:ascii="Times New Roman" w:hAnsi="Times New Roman"/>
                <w:color w:val="000000"/>
                <w:sz w:val="18"/>
                <w:szCs w:val="18"/>
              </w:rPr>
            </w:pPr>
          </w:p>
        </w:tc>
        <w:tc>
          <w:tcPr>
            <w:tcW w:w="711" w:type="pct"/>
            <w:shd w:val="clear" w:color="auto" w:fill="F2F2F2" w:themeFill="background1" w:themeFillShade="F2"/>
          </w:tcPr>
          <w:p w14:paraId="0CBD227F" w14:textId="77777777" w:rsidR="001D395D" w:rsidRPr="001C7C52" w:rsidRDefault="001C0112"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CBO </w:t>
            </w:r>
          </w:p>
        </w:tc>
        <w:tc>
          <w:tcPr>
            <w:tcW w:w="711" w:type="pct"/>
            <w:shd w:val="clear" w:color="auto" w:fill="F2F2F2" w:themeFill="background1" w:themeFillShade="F2"/>
          </w:tcPr>
          <w:p w14:paraId="4EE118C2" w14:textId="77777777" w:rsidR="001D395D" w:rsidRPr="001C7C52" w:rsidRDefault="00863A1D" w:rsidP="00490E8E">
            <w:pPr>
              <w:spacing w:after="0"/>
              <w:rPr>
                <w:rFonts w:ascii="Times New Roman" w:hAnsi="Times New Roman"/>
                <w:color w:val="000000"/>
                <w:sz w:val="18"/>
                <w:szCs w:val="18"/>
              </w:rPr>
            </w:pPr>
            <w:r w:rsidRPr="001C7C52">
              <w:rPr>
                <w:rFonts w:ascii="Times New Roman" w:hAnsi="Times New Roman"/>
                <w:color w:val="000000"/>
                <w:sz w:val="18"/>
                <w:szCs w:val="18"/>
              </w:rPr>
              <w:t>Youth led org</w:t>
            </w:r>
            <w:r w:rsidR="00305986" w:rsidRPr="001C7C52">
              <w:rPr>
                <w:rFonts w:ascii="Times New Roman" w:hAnsi="Times New Roman"/>
                <w:color w:val="000000"/>
                <w:sz w:val="18"/>
                <w:szCs w:val="18"/>
              </w:rPr>
              <w:t xml:space="preserve">. </w:t>
            </w:r>
            <w:r w:rsidR="009E4A68" w:rsidRPr="001C7C52">
              <w:rPr>
                <w:rFonts w:ascii="Times New Roman" w:hAnsi="Times New Roman"/>
                <w:color w:val="000000"/>
                <w:sz w:val="18"/>
                <w:szCs w:val="18"/>
              </w:rPr>
              <w:t xml:space="preserve">| </w:t>
            </w:r>
            <w:r w:rsidR="003F5135" w:rsidRPr="001C7C52">
              <w:rPr>
                <w:rFonts w:ascii="Times New Roman" w:hAnsi="Times New Roman"/>
                <w:color w:val="000000"/>
                <w:sz w:val="18"/>
                <w:szCs w:val="18"/>
              </w:rPr>
              <w:t>youth as</w:t>
            </w:r>
            <w:r w:rsidR="009E4A68" w:rsidRPr="001C7C52">
              <w:rPr>
                <w:rFonts w:ascii="Times New Roman" w:hAnsi="Times New Roman"/>
                <w:color w:val="000000"/>
                <w:sz w:val="18"/>
                <w:szCs w:val="18"/>
              </w:rPr>
              <w:t xml:space="preserve"> vulnerable / marginalised group | place based </w:t>
            </w:r>
            <w:r w:rsidR="00305986" w:rsidRPr="001C7C52">
              <w:rPr>
                <w:rFonts w:ascii="Times New Roman" w:hAnsi="Times New Roman"/>
                <w:color w:val="000000"/>
                <w:sz w:val="18"/>
                <w:szCs w:val="18"/>
              </w:rPr>
              <w:t>org.</w:t>
            </w:r>
          </w:p>
        </w:tc>
        <w:tc>
          <w:tcPr>
            <w:tcW w:w="711" w:type="pct"/>
            <w:shd w:val="clear" w:color="auto" w:fill="D9D9D9" w:themeFill="background1" w:themeFillShade="D9"/>
            <w:hideMark/>
          </w:tcPr>
          <w:p w14:paraId="2C7FB447"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Cakaudrove Provincial Youth Council </w:t>
            </w:r>
          </w:p>
        </w:tc>
        <w:tc>
          <w:tcPr>
            <w:tcW w:w="751" w:type="pct"/>
            <w:shd w:val="clear" w:color="auto" w:fill="D9D9D9" w:themeFill="background1" w:themeFillShade="D9"/>
            <w:hideMark/>
          </w:tcPr>
          <w:p w14:paraId="3A33CD8D"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Togaviti village, Cakaudrove</w:t>
            </w:r>
          </w:p>
        </w:tc>
      </w:tr>
      <w:tr w:rsidR="001D395D" w:rsidRPr="001C7C52" w14:paraId="60F141AF" w14:textId="77777777" w:rsidTr="00C809B3">
        <w:trPr>
          <w:trHeight w:val="560"/>
        </w:trPr>
        <w:tc>
          <w:tcPr>
            <w:tcW w:w="388" w:type="pct"/>
            <w:shd w:val="clear" w:color="auto" w:fill="auto"/>
            <w:noWrap/>
            <w:vAlign w:val="bottom"/>
            <w:hideMark/>
          </w:tcPr>
          <w:p w14:paraId="664C745F"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Western </w:t>
            </w:r>
          </w:p>
          <w:p w14:paraId="1E193D80" w14:textId="77777777" w:rsidR="002E54B4" w:rsidRPr="001C7C52" w:rsidRDefault="002E54B4" w:rsidP="00D52547">
            <w:pPr>
              <w:spacing w:after="0"/>
              <w:rPr>
                <w:rFonts w:ascii="Times New Roman" w:hAnsi="Times New Roman"/>
                <w:color w:val="000000"/>
                <w:sz w:val="18"/>
                <w:szCs w:val="18"/>
              </w:rPr>
            </w:pPr>
          </w:p>
          <w:p w14:paraId="49591AEF" w14:textId="77777777" w:rsidR="002E54B4" w:rsidRPr="001C7C52" w:rsidRDefault="002E54B4" w:rsidP="00D52547">
            <w:pPr>
              <w:spacing w:after="0"/>
              <w:rPr>
                <w:rFonts w:ascii="Times New Roman" w:hAnsi="Times New Roman"/>
                <w:color w:val="000000"/>
                <w:sz w:val="18"/>
                <w:szCs w:val="18"/>
              </w:rPr>
            </w:pPr>
          </w:p>
        </w:tc>
        <w:tc>
          <w:tcPr>
            <w:tcW w:w="401" w:type="pct"/>
          </w:tcPr>
          <w:p w14:paraId="7A6B2EF1" w14:textId="77777777" w:rsidR="001D395D" w:rsidRPr="001C7C52" w:rsidRDefault="0019277B" w:rsidP="00D52547">
            <w:pPr>
              <w:spacing w:after="0"/>
              <w:rPr>
                <w:rFonts w:ascii="Times New Roman" w:hAnsi="Times New Roman"/>
                <w:color w:val="000000"/>
                <w:sz w:val="18"/>
                <w:szCs w:val="18"/>
              </w:rPr>
            </w:pPr>
            <w:r w:rsidRPr="001C7C52">
              <w:rPr>
                <w:rFonts w:ascii="Times New Roman" w:hAnsi="Times New Roman"/>
                <w:color w:val="000000"/>
                <w:sz w:val="18"/>
                <w:szCs w:val="18"/>
              </w:rPr>
              <w:t>Round 1/Ext; CAP</w:t>
            </w:r>
            <w:r w:rsidR="00F106BC" w:rsidRPr="001C7C52">
              <w:rPr>
                <w:rFonts w:ascii="Times New Roman" w:hAnsi="Times New Roman"/>
                <w:color w:val="000000"/>
                <w:sz w:val="18"/>
                <w:szCs w:val="18"/>
              </w:rPr>
              <w:t xml:space="preserve"> </w:t>
            </w:r>
            <w:r w:rsidRPr="001C7C52">
              <w:rPr>
                <w:rFonts w:ascii="Times New Roman" w:hAnsi="Times New Roman"/>
                <w:color w:val="000000"/>
                <w:sz w:val="18"/>
                <w:szCs w:val="18"/>
              </w:rPr>
              <w:t>2;</w:t>
            </w:r>
          </w:p>
        </w:tc>
        <w:tc>
          <w:tcPr>
            <w:tcW w:w="616" w:type="pct"/>
          </w:tcPr>
          <w:p w14:paraId="7CF4D7DF" w14:textId="77777777" w:rsidR="001D395D" w:rsidRPr="001C7C52" w:rsidRDefault="00FB1E22" w:rsidP="00490E8E">
            <w:pPr>
              <w:spacing w:after="0"/>
              <w:rPr>
                <w:rFonts w:ascii="Times New Roman" w:hAnsi="Times New Roman"/>
                <w:color w:val="000000"/>
                <w:sz w:val="18"/>
                <w:szCs w:val="18"/>
              </w:rPr>
            </w:pPr>
            <w:r w:rsidRPr="001C7C52">
              <w:rPr>
                <w:rFonts w:ascii="Times New Roman" w:hAnsi="Times New Roman"/>
                <w:color w:val="000000"/>
                <w:sz w:val="18"/>
                <w:szCs w:val="18"/>
              </w:rPr>
              <w:t xml:space="preserve">More than </w:t>
            </w:r>
            <w:r w:rsidR="00BB7E57" w:rsidRPr="001C7C52">
              <w:rPr>
                <w:rFonts w:ascii="Times New Roman" w:hAnsi="Times New Roman"/>
                <w:color w:val="000000"/>
                <w:sz w:val="18"/>
                <w:szCs w:val="18"/>
              </w:rPr>
              <w:t xml:space="preserve">500,000 </w:t>
            </w:r>
            <w:r w:rsidR="00924191" w:rsidRPr="001C7C52">
              <w:rPr>
                <w:rFonts w:ascii="Times New Roman" w:hAnsi="Times New Roman"/>
                <w:color w:val="000000"/>
                <w:sz w:val="18"/>
                <w:szCs w:val="18"/>
              </w:rPr>
              <w:br/>
            </w:r>
            <w:r w:rsidR="00486F35" w:rsidRPr="001C7C52">
              <w:rPr>
                <w:rFonts w:ascii="Times New Roman" w:hAnsi="Times New Roman"/>
                <w:color w:val="000000"/>
                <w:sz w:val="18"/>
                <w:szCs w:val="18"/>
              </w:rPr>
              <w:t>L</w:t>
            </w:r>
            <w:r w:rsidRPr="001C7C52">
              <w:rPr>
                <w:rFonts w:ascii="Times New Roman" w:hAnsi="Times New Roman"/>
                <w:color w:val="000000"/>
                <w:sz w:val="18"/>
                <w:szCs w:val="18"/>
              </w:rPr>
              <w:t xml:space="preserve">ess than </w:t>
            </w:r>
            <w:r w:rsidR="00BB7E57" w:rsidRPr="001C7C52">
              <w:rPr>
                <w:rFonts w:ascii="Times New Roman" w:hAnsi="Times New Roman"/>
                <w:color w:val="000000"/>
                <w:sz w:val="18"/>
                <w:szCs w:val="18"/>
              </w:rPr>
              <w:t>1,500,00</w:t>
            </w:r>
          </w:p>
        </w:tc>
        <w:tc>
          <w:tcPr>
            <w:tcW w:w="711" w:type="pct"/>
            <w:vAlign w:val="bottom"/>
          </w:tcPr>
          <w:p w14:paraId="580A7DD2"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Community Health </w:t>
            </w:r>
            <w:r w:rsidR="00B61CF2" w:rsidRPr="001C7C52">
              <w:rPr>
                <w:rFonts w:ascii="Times New Roman" w:hAnsi="Times New Roman"/>
                <w:color w:val="000000"/>
                <w:sz w:val="18"/>
                <w:szCs w:val="18"/>
              </w:rPr>
              <w:t xml:space="preserve">/ </w:t>
            </w:r>
            <w:r w:rsidR="00B61CF2" w:rsidRPr="001C7C52">
              <w:rPr>
                <w:rFonts w:ascii="Times New Roman" w:hAnsi="Times New Roman"/>
                <w:i/>
                <w:color w:val="000000"/>
                <w:sz w:val="18"/>
                <w:szCs w:val="18"/>
              </w:rPr>
              <w:t>Health (including WASH)</w:t>
            </w:r>
          </w:p>
          <w:p w14:paraId="2589CC37" w14:textId="77777777" w:rsidR="00B61CF2" w:rsidRPr="001C7C52" w:rsidRDefault="00B61CF2" w:rsidP="00D52547">
            <w:pPr>
              <w:spacing w:after="0"/>
              <w:rPr>
                <w:rFonts w:ascii="Times New Roman" w:hAnsi="Times New Roman"/>
                <w:color w:val="000000"/>
                <w:sz w:val="18"/>
                <w:szCs w:val="18"/>
              </w:rPr>
            </w:pPr>
          </w:p>
          <w:p w14:paraId="326C152D" w14:textId="77777777" w:rsidR="00B61CF2" w:rsidRPr="001C7C52" w:rsidRDefault="00B61CF2" w:rsidP="00D52547">
            <w:pPr>
              <w:spacing w:after="0"/>
              <w:rPr>
                <w:rFonts w:ascii="Times New Roman" w:hAnsi="Times New Roman"/>
                <w:color w:val="000000"/>
                <w:sz w:val="18"/>
                <w:szCs w:val="18"/>
              </w:rPr>
            </w:pPr>
          </w:p>
        </w:tc>
        <w:tc>
          <w:tcPr>
            <w:tcW w:w="711" w:type="pct"/>
          </w:tcPr>
          <w:p w14:paraId="777525DA" w14:textId="77777777" w:rsidR="001D395D" w:rsidRPr="001C7C52" w:rsidRDefault="005A2614" w:rsidP="00490E8E">
            <w:pPr>
              <w:spacing w:after="0"/>
              <w:rPr>
                <w:rFonts w:ascii="Times New Roman" w:hAnsi="Times New Roman"/>
                <w:color w:val="000000"/>
                <w:sz w:val="18"/>
                <w:szCs w:val="18"/>
              </w:rPr>
            </w:pPr>
            <w:r w:rsidRPr="001C7C52">
              <w:rPr>
                <w:rFonts w:ascii="Times New Roman" w:hAnsi="Times New Roman"/>
                <w:color w:val="000000"/>
                <w:sz w:val="18"/>
                <w:szCs w:val="18"/>
              </w:rPr>
              <w:lastRenderedPageBreak/>
              <w:t>CSO</w:t>
            </w:r>
          </w:p>
        </w:tc>
        <w:tc>
          <w:tcPr>
            <w:tcW w:w="711" w:type="pct"/>
          </w:tcPr>
          <w:p w14:paraId="643A1979" w14:textId="77777777" w:rsidR="001D395D" w:rsidRPr="001C7C52" w:rsidRDefault="00CC0B50" w:rsidP="00A32AF2">
            <w:pPr>
              <w:spacing w:after="0"/>
              <w:rPr>
                <w:rFonts w:ascii="Times New Roman" w:hAnsi="Times New Roman"/>
                <w:color w:val="000000"/>
                <w:sz w:val="18"/>
                <w:szCs w:val="18"/>
              </w:rPr>
            </w:pPr>
            <w:r w:rsidRPr="001C7C52">
              <w:rPr>
                <w:rFonts w:ascii="Times New Roman" w:hAnsi="Times New Roman"/>
                <w:color w:val="000000"/>
                <w:sz w:val="18"/>
                <w:szCs w:val="18"/>
              </w:rPr>
              <w:t xml:space="preserve">Larger more established Fijian organisation | range of grant activities </w:t>
            </w:r>
            <w:r w:rsidRPr="001C7C52">
              <w:rPr>
                <w:rFonts w:ascii="Times New Roman" w:hAnsi="Times New Roman"/>
                <w:color w:val="000000"/>
                <w:sz w:val="18"/>
                <w:szCs w:val="18"/>
              </w:rPr>
              <w:lastRenderedPageBreak/>
              <w:t xml:space="preserve">| </w:t>
            </w:r>
            <w:r w:rsidR="0006772B" w:rsidRPr="001C7C52">
              <w:rPr>
                <w:rFonts w:ascii="Times New Roman" w:hAnsi="Times New Roman"/>
                <w:color w:val="000000"/>
                <w:sz w:val="18"/>
                <w:szCs w:val="18"/>
              </w:rPr>
              <w:t xml:space="preserve">specialised services | active founders </w:t>
            </w:r>
          </w:p>
        </w:tc>
        <w:tc>
          <w:tcPr>
            <w:tcW w:w="711" w:type="pct"/>
            <w:shd w:val="clear" w:color="auto" w:fill="D9D9D9" w:themeFill="background1" w:themeFillShade="D9"/>
            <w:hideMark/>
          </w:tcPr>
          <w:p w14:paraId="23F02BC6"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lastRenderedPageBreak/>
              <w:t>Veiseisei Sai Health Centre</w:t>
            </w:r>
          </w:p>
        </w:tc>
        <w:tc>
          <w:tcPr>
            <w:tcW w:w="751" w:type="pct"/>
            <w:shd w:val="clear" w:color="auto" w:fill="D9D9D9" w:themeFill="background1" w:themeFillShade="D9"/>
            <w:hideMark/>
          </w:tcPr>
          <w:p w14:paraId="4FCC0539"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Lauwaki settlement / Lomolomo village, Vuda</w:t>
            </w:r>
          </w:p>
        </w:tc>
      </w:tr>
      <w:tr w:rsidR="001D395D" w:rsidRPr="001C7C52" w14:paraId="4005380D" w14:textId="77777777" w:rsidTr="00C809B3">
        <w:trPr>
          <w:trHeight w:val="280"/>
        </w:trPr>
        <w:tc>
          <w:tcPr>
            <w:tcW w:w="388" w:type="pct"/>
            <w:shd w:val="clear" w:color="auto" w:fill="auto"/>
            <w:noWrap/>
            <w:vAlign w:val="bottom"/>
            <w:hideMark/>
          </w:tcPr>
          <w:p w14:paraId="2271B895"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Western </w:t>
            </w:r>
          </w:p>
          <w:p w14:paraId="7FC2F614" w14:textId="77777777" w:rsidR="002E54B4" w:rsidRPr="001C7C52" w:rsidRDefault="002E54B4" w:rsidP="00D52547">
            <w:pPr>
              <w:spacing w:after="0"/>
              <w:rPr>
                <w:rFonts w:ascii="Times New Roman" w:hAnsi="Times New Roman"/>
                <w:color w:val="000000"/>
                <w:sz w:val="18"/>
                <w:szCs w:val="18"/>
              </w:rPr>
            </w:pPr>
          </w:p>
        </w:tc>
        <w:tc>
          <w:tcPr>
            <w:tcW w:w="401" w:type="pct"/>
          </w:tcPr>
          <w:p w14:paraId="7567682E" w14:textId="77777777" w:rsidR="001D395D" w:rsidRPr="001C7C52" w:rsidRDefault="0019277B" w:rsidP="00D52547">
            <w:pPr>
              <w:spacing w:after="0"/>
              <w:rPr>
                <w:rFonts w:ascii="Times New Roman" w:hAnsi="Times New Roman"/>
                <w:color w:val="000000"/>
                <w:sz w:val="18"/>
                <w:szCs w:val="18"/>
              </w:rPr>
            </w:pPr>
            <w:r w:rsidRPr="001C7C52">
              <w:rPr>
                <w:rFonts w:ascii="Times New Roman" w:hAnsi="Times New Roman"/>
                <w:color w:val="000000"/>
                <w:sz w:val="18"/>
                <w:szCs w:val="18"/>
              </w:rPr>
              <w:t>Round 1/Ext; CB</w:t>
            </w:r>
          </w:p>
        </w:tc>
        <w:tc>
          <w:tcPr>
            <w:tcW w:w="616" w:type="pct"/>
          </w:tcPr>
          <w:p w14:paraId="1B14A3ED" w14:textId="77777777" w:rsidR="001D395D" w:rsidRPr="001C7C52" w:rsidRDefault="00924191" w:rsidP="00490E8E">
            <w:pPr>
              <w:spacing w:after="0"/>
              <w:rPr>
                <w:rFonts w:ascii="Times New Roman" w:hAnsi="Times New Roman"/>
                <w:color w:val="000000"/>
                <w:sz w:val="18"/>
                <w:szCs w:val="18"/>
              </w:rPr>
            </w:pPr>
            <w:r w:rsidRPr="001C7C52">
              <w:rPr>
                <w:rFonts w:ascii="Times New Roman" w:hAnsi="Times New Roman"/>
                <w:color w:val="000000"/>
                <w:sz w:val="18"/>
                <w:szCs w:val="18"/>
              </w:rPr>
              <w:t xml:space="preserve">More than </w:t>
            </w:r>
            <w:r w:rsidR="00BB7E57" w:rsidRPr="001C7C52">
              <w:rPr>
                <w:rFonts w:ascii="Times New Roman" w:hAnsi="Times New Roman"/>
                <w:color w:val="000000"/>
                <w:sz w:val="18"/>
                <w:szCs w:val="18"/>
              </w:rPr>
              <w:t xml:space="preserve">150,000 </w:t>
            </w:r>
            <w:r w:rsidRPr="001C7C52">
              <w:rPr>
                <w:rFonts w:ascii="Times New Roman" w:hAnsi="Times New Roman"/>
                <w:color w:val="000000"/>
                <w:sz w:val="18"/>
                <w:szCs w:val="18"/>
              </w:rPr>
              <w:br/>
              <w:t xml:space="preserve">Less than </w:t>
            </w:r>
            <w:r w:rsidR="00BB7E57" w:rsidRPr="001C7C52">
              <w:rPr>
                <w:rFonts w:ascii="Times New Roman" w:hAnsi="Times New Roman"/>
                <w:color w:val="000000"/>
                <w:sz w:val="18"/>
                <w:szCs w:val="18"/>
              </w:rPr>
              <w:t>500,00</w:t>
            </w:r>
          </w:p>
        </w:tc>
        <w:tc>
          <w:tcPr>
            <w:tcW w:w="711" w:type="pct"/>
          </w:tcPr>
          <w:p w14:paraId="01E16E47" w14:textId="77777777" w:rsidR="001D395D" w:rsidRPr="001C7C52" w:rsidRDefault="00467A54" w:rsidP="00D52547">
            <w:pPr>
              <w:spacing w:after="0"/>
              <w:rPr>
                <w:rFonts w:ascii="Times New Roman" w:hAnsi="Times New Roman"/>
                <w:color w:val="000000"/>
                <w:sz w:val="18"/>
                <w:szCs w:val="18"/>
              </w:rPr>
            </w:pPr>
            <w:r w:rsidRPr="001C7C52">
              <w:rPr>
                <w:rFonts w:ascii="Times New Roman" w:hAnsi="Times New Roman"/>
                <w:color w:val="000000"/>
                <w:sz w:val="18"/>
                <w:szCs w:val="18"/>
              </w:rPr>
              <w:t>Community health</w:t>
            </w:r>
            <w:r w:rsidRPr="001C7C52">
              <w:rPr>
                <w:rFonts w:ascii="Times New Roman" w:hAnsi="Times New Roman"/>
                <w:i/>
                <w:color w:val="000000"/>
                <w:sz w:val="18"/>
                <w:szCs w:val="18"/>
              </w:rPr>
              <w:t xml:space="preserve"> / Health (including WASH)</w:t>
            </w:r>
          </w:p>
        </w:tc>
        <w:tc>
          <w:tcPr>
            <w:tcW w:w="711" w:type="pct"/>
          </w:tcPr>
          <w:p w14:paraId="40504F97" w14:textId="77777777" w:rsidR="001D395D" w:rsidRPr="001C7C52" w:rsidRDefault="006923C9"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CSO </w:t>
            </w:r>
          </w:p>
        </w:tc>
        <w:tc>
          <w:tcPr>
            <w:tcW w:w="711" w:type="pct"/>
          </w:tcPr>
          <w:p w14:paraId="640A3DBB" w14:textId="77777777" w:rsidR="001D395D" w:rsidRPr="001C7C52" w:rsidRDefault="00364C72"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Smaller but established and focused </w:t>
            </w:r>
            <w:r w:rsidR="00586DE6" w:rsidRPr="001C7C52">
              <w:rPr>
                <w:rFonts w:ascii="Times New Roman" w:hAnsi="Times New Roman"/>
                <w:color w:val="000000"/>
                <w:sz w:val="18"/>
                <w:szCs w:val="18"/>
              </w:rPr>
              <w:t>Fijian organisation | range of grant activities | health focus</w:t>
            </w:r>
            <w:r w:rsidR="00D24844" w:rsidRPr="001C7C52">
              <w:rPr>
                <w:rFonts w:ascii="Times New Roman" w:hAnsi="Times New Roman"/>
                <w:color w:val="000000"/>
                <w:sz w:val="18"/>
                <w:szCs w:val="18"/>
              </w:rPr>
              <w:t xml:space="preserve"> | Suva based with reach </w:t>
            </w:r>
          </w:p>
        </w:tc>
        <w:tc>
          <w:tcPr>
            <w:tcW w:w="711" w:type="pct"/>
            <w:shd w:val="clear" w:color="auto" w:fill="D9D9D9" w:themeFill="background1" w:themeFillShade="D9"/>
            <w:hideMark/>
          </w:tcPr>
          <w:p w14:paraId="77EF12A9"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Fiji Society Blind</w:t>
            </w:r>
          </w:p>
        </w:tc>
        <w:tc>
          <w:tcPr>
            <w:tcW w:w="751" w:type="pct"/>
            <w:shd w:val="clear" w:color="auto" w:fill="D9D9D9" w:themeFill="background1" w:themeFillShade="D9"/>
            <w:hideMark/>
          </w:tcPr>
          <w:p w14:paraId="29ABD488"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Tavualevu village, Tavua</w:t>
            </w:r>
          </w:p>
        </w:tc>
      </w:tr>
      <w:tr w:rsidR="001D395D" w:rsidRPr="001C7C52" w14:paraId="217EBBD0" w14:textId="77777777" w:rsidTr="00C809B3">
        <w:trPr>
          <w:trHeight w:val="280"/>
        </w:trPr>
        <w:tc>
          <w:tcPr>
            <w:tcW w:w="388" w:type="pct"/>
            <w:shd w:val="clear" w:color="auto" w:fill="auto"/>
            <w:noWrap/>
            <w:vAlign w:val="bottom"/>
            <w:hideMark/>
          </w:tcPr>
          <w:p w14:paraId="234431FA"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Western </w:t>
            </w:r>
          </w:p>
          <w:p w14:paraId="0A3E02D7" w14:textId="77777777" w:rsidR="002E54B4" w:rsidRPr="001C7C52" w:rsidRDefault="002E54B4" w:rsidP="00D52547">
            <w:pPr>
              <w:spacing w:after="0"/>
              <w:rPr>
                <w:rFonts w:ascii="Times New Roman" w:hAnsi="Times New Roman"/>
                <w:color w:val="000000"/>
                <w:sz w:val="18"/>
                <w:szCs w:val="18"/>
              </w:rPr>
            </w:pPr>
          </w:p>
        </w:tc>
        <w:tc>
          <w:tcPr>
            <w:tcW w:w="401" w:type="pct"/>
          </w:tcPr>
          <w:p w14:paraId="07FF9C5E" w14:textId="77777777" w:rsidR="001D395D" w:rsidRPr="001C7C52" w:rsidRDefault="00156CF3"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NEED TO ADD </w:t>
            </w:r>
          </w:p>
        </w:tc>
        <w:tc>
          <w:tcPr>
            <w:tcW w:w="616" w:type="pct"/>
          </w:tcPr>
          <w:p w14:paraId="741E86B4" w14:textId="77777777" w:rsidR="001D395D" w:rsidRPr="001C7C52" w:rsidRDefault="00102B3E" w:rsidP="00490E8E">
            <w:pPr>
              <w:spacing w:after="0"/>
              <w:rPr>
                <w:rFonts w:ascii="Times New Roman" w:hAnsi="Times New Roman"/>
                <w:color w:val="000000"/>
                <w:sz w:val="18"/>
                <w:szCs w:val="18"/>
              </w:rPr>
            </w:pPr>
            <w:r w:rsidRPr="001C7C52">
              <w:rPr>
                <w:rFonts w:ascii="Times New Roman" w:hAnsi="Times New Roman"/>
                <w:color w:val="000000"/>
                <w:sz w:val="18"/>
                <w:szCs w:val="18"/>
              </w:rPr>
              <w:t>Less than 60,000</w:t>
            </w:r>
          </w:p>
        </w:tc>
        <w:tc>
          <w:tcPr>
            <w:tcW w:w="711" w:type="pct"/>
          </w:tcPr>
          <w:p w14:paraId="5222AF4F" w14:textId="77777777" w:rsidR="00467A54" w:rsidRPr="001C7C52" w:rsidRDefault="00467A54" w:rsidP="00467A54">
            <w:pPr>
              <w:spacing w:after="0"/>
              <w:rPr>
                <w:rFonts w:ascii="Times New Roman" w:hAnsi="Times New Roman"/>
                <w:i/>
                <w:color w:val="000000"/>
                <w:sz w:val="18"/>
                <w:szCs w:val="18"/>
              </w:rPr>
            </w:pPr>
            <w:r w:rsidRPr="001C7C52">
              <w:rPr>
                <w:rFonts w:ascii="Times New Roman" w:hAnsi="Times New Roman"/>
                <w:color w:val="000000"/>
                <w:sz w:val="18"/>
                <w:szCs w:val="18"/>
              </w:rPr>
              <w:t xml:space="preserve">IGP (bee keeping / </w:t>
            </w:r>
            <w:r w:rsidRPr="001C7C52">
              <w:rPr>
                <w:rFonts w:ascii="Times New Roman" w:hAnsi="Times New Roman"/>
                <w:i/>
                <w:color w:val="000000"/>
                <w:sz w:val="18"/>
                <w:szCs w:val="18"/>
              </w:rPr>
              <w:t xml:space="preserve">Livelihood and food security </w:t>
            </w:r>
          </w:p>
          <w:p w14:paraId="17AC56B9" w14:textId="77777777" w:rsidR="001D395D" w:rsidRPr="001C7C52" w:rsidRDefault="001D395D" w:rsidP="00D52547">
            <w:pPr>
              <w:spacing w:after="0"/>
              <w:rPr>
                <w:rFonts w:ascii="Times New Roman" w:hAnsi="Times New Roman"/>
                <w:color w:val="000000"/>
                <w:sz w:val="18"/>
                <w:szCs w:val="18"/>
              </w:rPr>
            </w:pPr>
          </w:p>
        </w:tc>
        <w:tc>
          <w:tcPr>
            <w:tcW w:w="711" w:type="pct"/>
          </w:tcPr>
          <w:p w14:paraId="4987B5B2" w14:textId="77777777" w:rsidR="001D395D" w:rsidRPr="001C7C52" w:rsidRDefault="003D6BC0"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CBO </w:t>
            </w:r>
          </w:p>
        </w:tc>
        <w:tc>
          <w:tcPr>
            <w:tcW w:w="711" w:type="pct"/>
          </w:tcPr>
          <w:p w14:paraId="76525A3B" w14:textId="77777777" w:rsidR="001D395D" w:rsidRPr="001C7C52" w:rsidRDefault="003D6BC0"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Small scale </w:t>
            </w:r>
            <w:r w:rsidR="008768FC" w:rsidRPr="001C7C52">
              <w:rPr>
                <w:rFonts w:ascii="Times New Roman" w:hAnsi="Times New Roman"/>
                <w:color w:val="000000"/>
                <w:sz w:val="18"/>
                <w:szCs w:val="18"/>
              </w:rPr>
              <w:t>org. | limited involvement</w:t>
            </w:r>
            <w:r w:rsidR="00D0503D" w:rsidRPr="001C7C52">
              <w:rPr>
                <w:rFonts w:ascii="Times New Roman" w:hAnsi="Times New Roman"/>
                <w:color w:val="000000"/>
                <w:sz w:val="18"/>
                <w:szCs w:val="18"/>
              </w:rPr>
              <w:t xml:space="preserve"> | small size grant</w:t>
            </w:r>
            <w:r w:rsidR="00230310" w:rsidRPr="001C7C52">
              <w:rPr>
                <w:rFonts w:ascii="Times New Roman" w:hAnsi="Times New Roman"/>
                <w:color w:val="000000"/>
                <w:sz w:val="18"/>
                <w:szCs w:val="18"/>
              </w:rPr>
              <w:t xml:space="preserve"> | cane farming settlement </w:t>
            </w:r>
          </w:p>
        </w:tc>
        <w:tc>
          <w:tcPr>
            <w:tcW w:w="711" w:type="pct"/>
            <w:shd w:val="clear" w:color="auto" w:fill="D9D9D9" w:themeFill="background1" w:themeFillShade="D9"/>
            <w:hideMark/>
          </w:tcPr>
          <w:p w14:paraId="505C9134" w14:textId="77777777" w:rsidR="001D395D" w:rsidRPr="001C7C52" w:rsidRDefault="001D395D" w:rsidP="000E3518">
            <w:pPr>
              <w:spacing w:after="0"/>
              <w:rPr>
                <w:rFonts w:ascii="Times New Roman" w:hAnsi="Times New Roman"/>
                <w:color w:val="000000"/>
                <w:sz w:val="18"/>
                <w:szCs w:val="18"/>
              </w:rPr>
            </w:pPr>
            <w:r w:rsidRPr="001C7C52">
              <w:rPr>
                <w:rFonts w:ascii="Times New Roman" w:hAnsi="Times New Roman"/>
                <w:color w:val="000000"/>
                <w:sz w:val="18"/>
                <w:szCs w:val="18"/>
              </w:rPr>
              <w:t xml:space="preserve">Ra Naari </w:t>
            </w:r>
            <w:r w:rsidR="00540FBE" w:rsidRPr="001C7C52">
              <w:rPr>
                <w:rFonts w:ascii="Times New Roman" w:hAnsi="Times New Roman"/>
                <w:color w:val="000000"/>
                <w:sz w:val="18"/>
                <w:szCs w:val="18"/>
              </w:rPr>
              <w:t>Parishad</w:t>
            </w:r>
            <w:r w:rsidR="000E3518" w:rsidRPr="001C7C52">
              <w:rPr>
                <w:rFonts w:ascii="Times New Roman" w:hAnsi="Times New Roman"/>
                <w:color w:val="000000"/>
                <w:sz w:val="18"/>
                <w:szCs w:val="18"/>
              </w:rPr>
              <w:t xml:space="preserve"> </w:t>
            </w:r>
          </w:p>
        </w:tc>
        <w:tc>
          <w:tcPr>
            <w:tcW w:w="751" w:type="pct"/>
            <w:shd w:val="clear" w:color="auto" w:fill="D9D9D9" w:themeFill="background1" w:themeFillShade="D9"/>
            <w:hideMark/>
          </w:tcPr>
          <w:p w14:paraId="0A3B56D4"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Nasavusavu settlement, Ra</w:t>
            </w:r>
          </w:p>
        </w:tc>
      </w:tr>
      <w:tr w:rsidR="001D395D" w:rsidRPr="001C7C52" w14:paraId="5034C5FC" w14:textId="77777777" w:rsidTr="00C809B3">
        <w:trPr>
          <w:trHeight w:val="560"/>
        </w:trPr>
        <w:tc>
          <w:tcPr>
            <w:tcW w:w="388" w:type="pct"/>
            <w:shd w:val="clear" w:color="auto" w:fill="F2F2F2" w:themeFill="background1" w:themeFillShade="F2"/>
            <w:noWrap/>
            <w:vAlign w:val="bottom"/>
            <w:hideMark/>
          </w:tcPr>
          <w:p w14:paraId="15F7E844"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Central </w:t>
            </w:r>
          </w:p>
          <w:p w14:paraId="62963A0A" w14:textId="77777777" w:rsidR="002E54B4" w:rsidRPr="001C7C52" w:rsidRDefault="002E54B4" w:rsidP="00D52547">
            <w:pPr>
              <w:spacing w:after="0"/>
              <w:rPr>
                <w:rFonts w:ascii="Times New Roman" w:hAnsi="Times New Roman"/>
                <w:color w:val="000000"/>
                <w:sz w:val="18"/>
                <w:szCs w:val="18"/>
              </w:rPr>
            </w:pPr>
          </w:p>
          <w:p w14:paraId="383D7A75" w14:textId="77777777" w:rsidR="002E54B4" w:rsidRPr="001C7C52" w:rsidRDefault="002E54B4" w:rsidP="00D52547">
            <w:pPr>
              <w:spacing w:after="0"/>
              <w:rPr>
                <w:rFonts w:ascii="Times New Roman" w:hAnsi="Times New Roman"/>
                <w:color w:val="000000"/>
                <w:sz w:val="18"/>
                <w:szCs w:val="18"/>
              </w:rPr>
            </w:pPr>
          </w:p>
        </w:tc>
        <w:tc>
          <w:tcPr>
            <w:tcW w:w="401" w:type="pct"/>
            <w:shd w:val="clear" w:color="auto" w:fill="F2F2F2" w:themeFill="background1" w:themeFillShade="F2"/>
          </w:tcPr>
          <w:p w14:paraId="298FB8C4" w14:textId="77777777" w:rsidR="001D395D" w:rsidRPr="001C7C52" w:rsidRDefault="00F106BC"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Core; Round 1; CAP </w:t>
            </w:r>
            <w:r w:rsidR="0019277B" w:rsidRPr="001C7C52">
              <w:rPr>
                <w:rFonts w:ascii="Times New Roman" w:hAnsi="Times New Roman"/>
                <w:color w:val="000000"/>
                <w:sz w:val="18"/>
                <w:szCs w:val="18"/>
              </w:rPr>
              <w:t>2</w:t>
            </w:r>
          </w:p>
        </w:tc>
        <w:tc>
          <w:tcPr>
            <w:tcW w:w="616" w:type="pct"/>
            <w:shd w:val="clear" w:color="auto" w:fill="F2F2F2" w:themeFill="background1" w:themeFillShade="F2"/>
          </w:tcPr>
          <w:p w14:paraId="09AFFE04" w14:textId="77777777" w:rsidR="001D395D" w:rsidRPr="001C7C52" w:rsidRDefault="00A26369" w:rsidP="00490E8E">
            <w:pPr>
              <w:spacing w:after="0"/>
              <w:rPr>
                <w:rFonts w:ascii="Times New Roman" w:hAnsi="Times New Roman"/>
                <w:color w:val="000000"/>
                <w:sz w:val="18"/>
                <w:szCs w:val="18"/>
              </w:rPr>
            </w:pPr>
            <w:r w:rsidRPr="001C7C52">
              <w:rPr>
                <w:rFonts w:ascii="Times New Roman" w:hAnsi="Times New Roman"/>
                <w:color w:val="000000"/>
                <w:sz w:val="18"/>
                <w:szCs w:val="18"/>
              </w:rPr>
              <w:t xml:space="preserve">More than 150,000 </w:t>
            </w:r>
            <w:r w:rsidRPr="001C7C52">
              <w:rPr>
                <w:rFonts w:ascii="Times New Roman" w:hAnsi="Times New Roman"/>
                <w:color w:val="000000"/>
                <w:sz w:val="18"/>
                <w:szCs w:val="18"/>
              </w:rPr>
              <w:br/>
              <w:t>Less than 500,00</w:t>
            </w:r>
          </w:p>
        </w:tc>
        <w:tc>
          <w:tcPr>
            <w:tcW w:w="711" w:type="pct"/>
            <w:shd w:val="clear" w:color="auto" w:fill="F2F2F2" w:themeFill="background1" w:themeFillShade="F2"/>
          </w:tcPr>
          <w:p w14:paraId="3FB08584" w14:textId="77777777" w:rsidR="000A091D" w:rsidRPr="001C7C52" w:rsidRDefault="000A091D" w:rsidP="000A091D">
            <w:pPr>
              <w:spacing w:after="0"/>
              <w:rPr>
                <w:rFonts w:ascii="Times New Roman" w:hAnsi="Times New Roman"/>
                <w:i/>
                <w:color w:val="000000"/>
                <w:sz w:val="18"/>
                <w:szCs w:val="18"/>
              </w:rPr>
            </w:pPr>
            <w:r w:rsidRPr="001C7C52">
              <w:rPr>
                <w:rFonts w:ascii="Times New Roman" w:hAnsi="Times New Roman"/>
                <w:color w:val="000000"/>
                <w:sz w:val="18"/>
                <w:szCs w:val="18"/>
              </w:rPr>
              <w:t>IGP (screen printing)</w:t>
            </w:r>
            <w:r w:rsidR="004246C5" w:rsidRPr="001C7C52">
              <w:rPr>
                <w:rFonts w:ascii="Times New Roman" w:hAnsi="Times New Roman"/>
                <w:color w:val="000000"/>
                <w:sz w:val="18"/>
                <w:szCs w:val="18"/>
              </w:rPr>
              <w:t xml:space="preserve"> </w:t>
            </w:r>
            <w:r w:rsidRPr="001C7C52">
              <w:rPr>
                <w:rFonts w:ascii="Times New Roman" w:hAnsi="Times New Roman"/>
                <w:color w:val="000000"/>
                <w:sz w:val="18"/>
                <w:szCs w:val="18"/>
              </w:rPr>
              <w:t xml:space="preserve">/ </w:t>
            </w:r>
            <w:r w:rsidRPr="001C7C52">
              <w:rPr>
                <w:rFonts w:ascii="Times New Roman" w:hAnsi="Times New Roman"/>
                <w:i/>
                <w:color w:val="000000"/>
                <w:sz w:val="18"/>
                <w:szCs w:val="18"/>
              </w:rPr>
              <w:t xml:space="preserve">Livelihood and food security </w:t>
            </w:r>
          </w:p>
          <w:p w14:paraId="71FEFD48" w14:textId="77777777" w:rsidR="001D395D" w:rsidRPr="001C7C52" w:rsidRDefault="001D395D" w:rsidP="00D52547">
            <w:pPr>
              <w:spacing w:after="0"/>
              <w:rPr>
                <w:rFonts w:ascii="Times New Roman" w:hAnsi="Times New Roman"/>
                <w:color w:val="000000"/>
                <w:sz w:val="18"/>
                <w:szCs w:val="18"/>
              </w:rPr>
            </w:pPr>
          </w:p>
        </w:tc>
        <w:tc>
          <w:tcPr>
            <w:tcW w:w="711" w:type="pct"/>
            <w:shd w:val="clear" w:color="auto" w:fill="F2F2F2" w:themeFill="background1" w:themeFillShade="F2"/>
          </w:tcPr>
          <w:p w14:paraId="5E479550" w14:textId="77777777" w:rsidR="001D395D" w:rsidRPr="001C7C52" w:rsidRDefault="00EC76D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CSO </w:t>
            </w:r>
          </w:p>
        </w:tc>
        <w:tc>
          <w:tcPr>
            <w:tcW w:w="711" w:type="pct"/>
            <w:shd w:val="clear" w:color="auto" w:fill="F2F2F2" w:themeFill="background1" w:themeFillShade="F2"/>
          </w:tcPr>
          <w:p w14:paraId="7B37F61A" w14:textId="77777777" w:rsidR="001D395D" w:rsidRPr="001C7C52" w:rsidRDefault="009B7F30"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Larger more established Fijian organisation focused on community development | range of grant activities </w:t>
            </w:r>
            <w:r w:rsidR="00D24844" w:rsidRPr="001C7C52">
              <w:rPr>
                <w:rFonts w:ascii="Times New Roman" w:hAnsi="Times New Roman"/>
                <w:color w:val="000000"/>
                <w:sz w:val="18"/>
                <w:szCs w:val="18"/>
              </w:rPr>
              <w:t xml:space="preserve">| Suva based with reach </w:t>
            </w:r>
          </w:p>
        </w:tc>
        <w:tc>
          <w:tcPr>
            <w:tcW w:w="711" w:type="pct"/>
            <w:shd w:val="clear" w:color="auto" w:fill="D9D9D9" w:themeFill="background1" w:themeFillShade="D9"/>
            <w:hideMark/>
          </w:tcPr>
          <w:p w14:paraId="2CE92DB2"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Partners in Community Development Fiji</w:t>
            </w:r>
          </w:p>
        </w:tc>
        <w:tc>
          <w:tcPr>
            <w:tcW w:w="751" w:type="pct"/>
            <w:shd w:val="clear" w:color="auto" w:fill="D9D9D9" w:themeFill="background1" w:themeFillShade="D9"/>
            <w:hideMark/>
          </w:tcPr>
          <w:p w14:paraId="088ACF06"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Saioko Village </w:t>
            </w:r>
          </w:p>
        </w:tc>
      </w:tr>
      <w:tr w:rsidR="001D395D" w:rsidRPr="001C7C52" w14:paraId="7AFE3E8E" w14:textId="77777777" w:rsidTr="00C809B3">
        <w:trPr>
          <w:trHeight w:val="280"/>
        </w:trPr>
        <w:tc>
          <w:tcPr>
            <w:tcW w:w="388" w:type="pct"/>
            <w:shd w:val="clear" w:color="auto" w:fill="F2F2F2" w:themeFill="background1" w:themeFillShade="F2"/>
            <w:noWrap/>
            <w:vAlign w:val="bottom"/>
            <w:hideMark/>
          </w:tcPr>
          <w:p w14:paraId="139C4637"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Central</w:t>
            </w:r>
          </w:p>
          <w:p w14:paraId="6D3E7482" w14:textId="77777777" w:rsidR="002E54B4" w:rsidRPr="001C7C52" w:rsidRDefault="002E54B4" w:rsidP="00D52547">
            <w:pPr>
              <w:spacing w:after="0"/>
              <w:rPr>
                <w:rFonts w:ascii="Times New Roman" w:hAnsi="Times New Roman"/>
                <w:color w:val="000000"/>
                <w:sz w:val="18"/>
                <w:szCs w:val="18"/>
              </w:rPr>
            </w:pPr>
          </w:p>
        </w:tc>
        <w:tc>
          <w:tcPr>
            <w:tcW w:w="401" w:type="pct"/>
            <w:shd w:val="clear" w:color="auto" w:fill="F2F2F2" w:themeFill="background1" w:themeFillShade="F2"/>
          </w:tcPr>
          <w:p w14:paraId="100898D7" w14:textId="77777777" w:rsidR="001D395D" w:rsidRPr="001C7C52" w:rsidRDefault="0019277B" w:rsidP="00D52547">
            <w:pPr>
              <w:spacing w:after="0"/>
              <w:rPr>
                <w:rFonts w:ascii="Times New Roman" w:hAnsi="Times New Roman"/>
                <w:color w:val="000000"/>
                <w:sz w:val="18"/>
                <w:szCs w:val="18"/>
              </w:rPr>
            </w:pPr>
            <w:r w:rsidRPr="001C7C52">
              <w:rPr>
                <w:rFonts w:ascii="Times New Roman" w:hAnsi="Times New Roman"/>
                <w:color w:val="000000"/>
                <w:sz w:val="18"/>
                <w:szCs w:val="18"/>
              </w:rPr>
              <w:t>CAP 1</w:t>
            </w:r>
          </w:p>
        </w:tc>
        <w:tc>
          <w:tcPr>
            <w:tcW w:w="616" w:type="pct"/>
            <w:shd w:val="clear" w:color="auto" w:fill="F2F2F2" w:themeFill="background1" w:themeFillShade="F2"/>
          </w:tcPr>
          <w:p w14:paraId="34DC1C17" w14:textId="77777777" w:rsidR="001D395D" w:rsidRPr="001C7C52" w:rsidRDefault="00A26369"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More than 150,000 </w:t>
            </w:r>
            <w:r w:rsidRPr="001C7C52">
              <w:rPr>
                <w:rFonts w:ascii="Times New Roman" w:hAnsi="Times New Roman"/>
                <w:color w:val="000000"/>
                <w:sz w:val="18"/>
                <w:szCs w:val="18"/>
              </w:rPr>
              <w:br/>
              <w:t>Less than 500,00</w:t>
            </w:r>
          </w:p>
        </w:tc>
        <w:tc>
          <w:tcPr>
            <w:tcW w:w="711" w:type="pct"/>
            <w:shd w:val="clear" w:color="auto" w:fill="F2F2F2" w:themeFill="background1" w:themeFillShade="F2"/>
          </w:tcPr>
          <w:p w14:paraId="7B2E69BB" w14:textId="77777777" w:rsidR="00CC676F" w:rsidRPr="001C7C52" w:rsidRDefault="00CC676F" w:rsidP="00CC676F">
            <w:pPr>
              <w:spacing w:after="0"/>
              <w:rPr>
                <w:rFonts w:ascii="Times New Roman" w:hAnsi="Times New Roman"/>
                <w:color w:val="000000"/>
                <w:sz w:val="18"/>
                <w:szCs w:val="18"/>
              </w:rPr>
            </w:pPr>
            <w:r w:rsidRPr="001C7C52">
              <w:rPr>
                <w:rFonts w:ascii="Times New Roman" w:hAnsi="Times New Roman"/>
                <w:color w:val="000000"/>
                <w:sz w:val="18"/>
                <w:szCs w:val="18"/>
              </w:rPr>
              <w:t xml:space="preserve">Solar power / </w:t>
            </w:r>
            <w:r w:rsidRPr="001C7C52">
              <w:rPr>
                <w:rFonts w:ascii="Times New Roman" w:hAnsi="Times New Roman"/>
                <w:i/>
                <w:color w:val="000000"/>
                <w:sz w:val="18"/>
                <w:szCs w:val="18"/>
              </w:rPr>
              <w:t xml:space="preserve">Environment, climate change and disaster response </w:t>
            </w:r>
          </w:p>
          <w:p w14:paraId="3E9B20CC" w14:textId="77777777" w:rsidR="001D395D" w:rsidRPr="001C7C52" w:rsidRDefault="001D395D" w:rsidP="00D52547">
            <w:pPr>
              <w:spacing w:after="0"/>
              <w:rPr>
                <w:rFonts w:ascii="Times New Roman" w:hAnsi="Times New Roman"/>
                <w:color w:val="000000"/>
                <w:sz w:val="18"/>
                <w:szCs w:val="18"/>
              </w:rPr>
            </w:pPr>
          </w:p>
        </w:tc>
        <w:tc>
          <w:tcPr>
            <w:tcW w:w="711" w:type="pct"/>
            <w:shd w:val="clear" w:color="auto" w:fill="F2F2F2" w:themeFill="background1" w:themeFillShade="F2"/>
          </w:tcPr>
          <w:p w14:paraId="6046014F" w14:textId="77777777" w:rsidR="001D395D" w:rsidRPr="001C7C52" w:rsidRDefault="007E7523"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FBO </w:t>
            </w:r>
          </w:p>
        </w:tc>
        <w:tc>
          <w:tcPr>
            <w:tcW w:w="711" w:type="pct"/>
            <w:shd w:val="clear" w:color="auto" w:fill="F2F2F2" w:themeFill="background1" w:themeFillShade="F2"/>
          </w:tcPr>
          <w:p w14:paraId="78AD0D4F" w14:textId="77777777" w:rsidR="001D395D" w:rsidRPr="001C7C52" w:rsidRDefault="007E7523" w:rsidP="00D52547">
            <w:pPr>
              <w:spacing w:after="0"/>
              <w:rPr>
                <w:rFonts w:ascii="Times New Roman" w:hAnsi="Times New Roman"/>
                <w:color w:val="000000"/>
                <w:sz w:val="18"/>
                <w:szCs w:val="18"/>
              </w:rPr>
            </w:pPr>
            <w:r w:rsidRPr="001C7C52">
              <w:rPr>
                <w:rFonts w:ascii="Times New Roman" w:hAnsi="Times New Roman"/>
                <w:color w:val="000000"/>
                <w:sz w:val="18"/>
                <w:szCs w:val="18"/>
              </w:rPr>
              <w:t>Woman led org. | women as vulnerable / marginalised group | place based org.</w:t>
            </w:r>
            <w:r w:rsidR="00380EF7" w:rsidRPr="001C7C52">
              <w:rPr>
                <w:rFonts w:ascii="Times New Roman" w:hAnsi="Times New Roman"/>
                <w:color w:val="000000"/>
                <w:sz w:val="18"/>
                <w:szCs w:val="18"/>
              </w:rPr>
              <w:t xml:space="preserve"> | Suva based with reach </w:t>
            </w:r>
          </w:p>
        </w:tc>
        <w:tc>
          <w:tcPr>
            <w:tcW w:w="711" w:type="pct"/>
            <w:shd w:val="clear" w:color="auto" w:fill="D9D9D9" w:themeFill="background1" w:themeFillShade="D9"/>
            <w:hideMark/>
          </w:tcPr>
          <w:p w14:paraId="21E49932" w14:textId="77777777" w:rsidR="001D395D" w:rsidRPr="001C7C52" w:rsidRDefault="00A4255C" w:rsidP="00D52547">
            <w:pPr>
              <w:spacing w:after="0"/>
              <w:rPr>
                <w:rFonts w:ascii="Times New Roman" w:hAnsi="Times New Roman"/>
                <w:color w:val="000000"/>
                <w:sz w:val="18"/>
                <w:szCs w:val="18"/>
              </w:rPr>
            </w:pPr>
            <w:r w:rsidRPr="001C7C52">
              <w:rPr>
                <w:rFonts w:ascii="Times New Roman" w:hAnsi="Times New Roman"/>
                <w:color w:val="000000"/>
                <w:sz w:val="18"/>
                <w:szCs w:val="18"/>
              </w:rPr>
              <w:t>Catholic</w:t>
            </w:r>
            <w:r w:rsidR="001D395D" w:rsidRPr="001C7C52">
              <w:rPr>
                <w:rFonts w:ascii="Times New Roman" w:hAnsi="Times New Roman"/>
                <w:color w:val="000000"/>
                <w:sz w:val="18"/>
                <w:szCs w:val="18"/>
              </w:rPr>
              <w:t xml:space="preserve"> </w:t>
            </w:r>
            <w:r w:rsidRPr="001C7C52">
              <w:rPr>
                <w:rFonts w:ascii="Times New Roman" w:hAnsi="Times New Roman"/>
                <w:color w:val="000000"/>
                <w:sz w:val="18"/>
                <w:szCs w:val="18"/>
              </w:rPr>
              <w:t>Women’s</w:t>
            </w:r>
            <w:r w:rsidR="001D395D" w:rsidRPr="001C7C52">
              <w:rPr>
                <w:rFonts w:ascii="Times New Roman" w:hAnsi="Times New Roman"/>
                <w:color w:val="000000"/>
                <w:sz w:val="18"/>
                <w:szCs w:val="18"/>
              </w:rPr>
              <w:t xml:space="preserve"> League </w:t>
            </w:r>
          </w:p>
        </w:tc>
        <w:tc>
          <w:tcPr>
            <w:tcW w:w="751" w:type="pct"/>
            <w:shd w:val="clear" w:color="auto" w:fill="D9D9D9" w:themeFill="background1" w:themeFillShade="D9"/>
            <w:hideMark/>
          </w:tcPr>
          <w:p w14:paraId="59D5D2A1"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Nanuku Settlement, Vatuwaqa, Suva</w:t>
            </w:r>
          </w:p>
        </w:tc>
      </w:tr>
      <w:tr w:rsidR="001D395D" w:rsidRPr="001C7C52" w14:paraId="1181A51A" w14:textId="77777777" w:rsidTr="00C809B3">
        <w:trPr>
          <w:trHeight w:val="300"/>
        </w:trPr>
        <w:tc>
          <w:tcPr>
            <w:tcW w:w="388" w:type="pct"/>
            <w:shd w:val="clear" w:color="auto" w:fill="F2F2F2" w:themeFill="background1" w:themeFillShade="F2"/>
            <w:noWrap/>
            <w:vAlign w:val="bottom"/>
            <w:hideMark/>
          </w:tcPr>
          <w:p w14:paraId="06B2C626"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Central</w:t>
            </w:r>
          </w:p>
          <w:p w14:paraId="13685D53" w14:textId="77777777" w:rsidR="002E54B4" w:rsidRPr="001C7C52" w:rsidRDefault="002E54B4" w:rsidP="00D52547">
            <w:pPr>
              <w:spacing w:after="0"/>
              <w:rPr>
                <w:rFonts w:ascii="Times New Roman" w:hAnsi="Times New Roman"/>
                <w:color w:val="000000"/>
                <w:sz w:val="18"/>
                <w:szCs w:val="18"/>
              </w:rPr>
            </w:pPr>
          </w:p>
          <w:p w14:paraId="25D0F180" w14:textId="77777777" w:rsidR="002E54B4" w:rsidRPr="001C7C52" w:rsidRDefault="002E54B4" w:rsidP="00D52547">
            <w:pPr>
              <w:spacing w:after="0"/>
              <w:rPr>
                <w:rFonts w:ascii="Times New Roman" w:hAnsi="Times New Roman"/>
                <w:color w:val="000000"/>
                <w:sz w:val="18"/>
                <w:szCs w:val="18"/>
              </w:rPr>
            </w:pPr>
          </w:p>
        </w:tc>
        <w:tc>
          <w:tcPr>
            <w:tcW w:w="401" w:type="pct"/>
            <w:shd w:val="clear" w:color="auto" w:fill="F2F2F2" w:themeFill="background1" w:themeFillShade="F2"/>
          </w:tcPr>
          <w:p w14:paraId="5BCD85C1" w14:textId="77777777" w:rsidR="001D395D" w:rsidRPr="001C7C52" w:rsidRDefault="0019277B" w:rsidP="00D52547">
            <w:pPr>
              <w:spacing w:after="0"/>
              <w:rPr>
                <w:rFonts w:ascii="Times New Roman" w:hAnsi="Times New Roman"/>
                <w:color w:val="000000"/>
                <w:sz w:val="18"/>
                <w:szCs w:val="18"/>
              </w:rPr>
            </w:pPr>
            <w:r w:rsidRPr="001C7C52">
              <w:rPr>
                <w:rFonts w:ascii="Times New Roman" w:hAnsi="Times New Roman"/>
                <w:color w:val="000000"/>
                <w:sz w:val="18"/>
                <w:szCs w:val="18"/>
              </w:rPr>
              <w:t>CAP-CDP Project</w:t>
            </w:r>
          </w:p>
        </w:tc>
        <w:tc>
          <w:tcPr>
            <w:tcW w:w="616" w:type="pct"/>
            <w:shd w:val="clear" w:color="auto" w:fill="F2F2F2" w:themeFill="background1" w:themeFillShade="F2"/>
          </w:tcPr>
          <w:p w14:paraId="7691172D" w14:textId="77777777" w:rsidR="001D395D" w:rsidRPr="001C7C52" w:rsidRDefault="00A26369" w:rsidP="00D52547">
            <w:pPr>
              <w:spacing w:after="0"/>
              <w:rPr>
                <w:rFonts w:ascii="Times New Roman" w:hAnsi="Times New Roman"/>
                <w:color w:val="000000"/>
                <w:sz w:val="18"/>
                <w:szCs w:val="18"/>
              </w:rPr>
            </w:pPr>
            <w:r w:rsidRPr="001C7C52">
              <w:rPr>
                <w:rFonts w:ascii="Times New Roman" w:hAnsi="Times New Roman"/>
                <w:color w:val="000000"/>
                <w:sz w:val="18"/>
                <w:szCs w:val="18"/>
              </w:rPr>
              <w:t>Less than 60,000</w:t>
            </w:r>
          </w:p>
        </w:tc>
        <w:tc>
          <w:tcPr>
            <w:tcW w:w="711" w:type="pct"/>
            <w:shd w:val="clear" w:color="auto" w:fill="F2F2F2" w:themeFill="background1" w:themeFillShade="F2"/>
          </w:tcPr>
          <w:p w14:paraId="3732FFED" w14:textId="77777777" w:rsidR="002F5DA7" w:rsidRPr="001C7C52" w:rsidRDefault="002F5DA7" w:rsidP="002F5DA7">
            <w:pPr>
              <w:spacing w:after="0"/>
              <w:rPr>
                <w:rFonts w:ascii="Times New Roman" w:hAnsi="Times New Roman"/>
                <w:i/>
                <w:color w:val="000000"/>
                <w:sz w:val="18"/>
                <w:szCs w:val="18"/>
              </w:rPr>
            </w:pPr>
            <w:r w:rsidRPr="001C7C52">
              <w:rPr>
                <w:rFonts w:ascii="Times New Roman" w:hAnsi="Times New Roman"/>
                <w:color w:val="000000"/>
                <w:sz w:val="18"/>
                <w:szCs w:val="18"/>
              </w:rPr>
              <w:t xml:space="preserve">IGP (community store) / </w:t>
            </w:r>
            <w:r w:rsidRPr="001C7C52">
              <w:rPr>
                <w:rFonts w:ascii="Times New Roman" w:hAnsi="Times New Roman"/>
                <w:i/>
                <w:color w:val="000000"/>
                <w:sz w:val="18"/>
                <w:szCs w:val="18"/>
              </w:rPr>
              <w:t xml:space="preserve">Livelihood and food security </w:t>
            </w:r>
          </w:p>
          <w:p w14:paraId="3A90F433" w14:textId="77777777" w:rsidR="001D395D" w:rsidRPr="001C7C52" w:rsidRDefault="001D395D" w:rsidP="00D52547">
            <w:pPr>
              <w:spacing w:after="0"/>
              <w:rPr>
                <w:rFonts w:ascii="Times New Roman" w:hAnsi="Times New Roman"/>
                <w:color w:val="000000"/>
                <w:sz w:val="18"/>
                <w:szCs w:val="18"/>
              </w:rPr>
            </w:pPr>
          </w:p>
        </w:tc>
        <w:tc>
          <w:tcPr>
            <w:tcW w:w="711" w:type="pct"/>
            <w:shd w:val="clear" w:color="auto" w:fill="F2F2F2" w:themeFill="background1" w:themeFillShade="F2"/>
          </w:tcPr>
          <w:p w14:paraId="65F51ED8" w14:textId="77777777" w:rsidR="001D395D" w:rsidRPr="001C7C52" w:rsidRDefault="005A2614" w:rsidP="00490E8E">
            <w:pPr>
              <w:spacing w:after="0"/>
              <w:rPr>
                <w:rFonts w:ascii="Times New Roman" w:hAnsi="Times New Roman"/>
                <w:color w:val="000000"/>
                <w:sz w:val="18"/>
                <w:szCs w:val="18"/>
              </w:rPr>
            </w:pPr>
            <w:r w:rsidRPr="001C7C52">
              <w:rPr>
                <w:rFonts w:ascii="Times New Roman" w:hAnsi="Times New Roman"/>
                <w:color w:val="000000"/>
                <w:sz w:val="18"/>
                <w:szCs w:val="18"/>
              </w:rPr>
              <w:t xml:space="preserve">CSO </w:t>
            </w:r>
            <w:r w:rsidR="00AB0A5A" w:rsidRPr="001C7C52">
              <w:rPr>
                <w:rFonts w:ascii="Times New Roman" w:hAnsi="Times New Roman"/>
                <w:color w:val="000000"/>
                <w:sz w:val="18"/>
                <w:szCs w:val="18"/>
              </w:rPr>
              <w:t xml:space="preserve"> / INGO </w:t>
            </w:r>
          </w:p>
        </w:tc>
        <w:tc>
          <w:tcPr>
            <w:tcW w:w="711" w:type="pct"/>
            <w:shd w:val="clear" w:color="auto" w:fill="F2F2F2" w:themeFill="background1" w:themeFillShade="F2"/>
          </w:tcPr>
          <w:p w14:paraId="07AD27E7" w14:textId="77777777" w:rsidR="001D395D" w:rsidRPr="001C7C52" w:rsidRDefault="00A4255C" w:rsidP="00195CCF">
            <w:pPr>
              <w:spacing w:after="0"/>
              <w:rPr>
                <w:rFonts w:ascii="Times New Roman" w:hAnsi="Times New Roman"/>
                <w:color w:val="000000"/>
                <w:sz w:val="18"/>
                <w:szCs w:val="18"/>
              </w:rPr>
            </w:pPr>
            <w:r w:rsidRPr="001C7C52">
              <w:rPr>
                <w:rFonts w:ascii="Times New Roman" w:hAnsi="Times New Roman"/>
                <w:color w:val="000000"/>
                <w:sz w:val="18"/>
                <w:szCs w:val="18"/>
              </w:rPr>
              <w:t xml:space="preserve">Organisation focused on young girls </w:t>
            </w:r>
            <w:r w:rsidR="002323C1" w:rsidRPr="001C7C52">
              <w:rPr>
                <w:rFonts w:ascii="Times New Roman" w:hAnsi="Times New Roman"/>
                <w:color w:val="000000"/>
                <w:sz w:val="18"/>
                <w:szCs w:val="18"/>
              </w:rPr>
              <w:t xml:space="preserve">| </w:t>
            </w:r>
            <w:r w:rsidRPr="001C7C52">
              <w:rPr>
                <w:rFonts w:ascii="Times New Roman" w:hAnsi="Times New Roman"/>
                <w:color w:val="000000"/>
                <w:sz w:val="18"/>
                <w:szCs w:val="18"/>
              </w:rPr>
              <w:t xml:space="preserve">gender equality </w:t>
            </w:r>
            <w:r w:rsidR="002323C1" w:rsidRPr="001C7C52">
              <w:rPr>
                <w:rFonts w:ascii="Times New Roman" w:hAnsi="Times New Roman"/>
                <w:color w:val="000000"/>
                <w:sz w:val="18"/>
                <w:szCs w:val="18"/>
              </w:rPr>
              <w:t xml:space="preserve">focus </w:t>
            </w:r>
            <w:r w:rsidR="00192A69" w:rsidRPr="001C7C52">
              <w:rPr>
                <w:rFonts w:ascii="Times New Roman" w:hAnsi="Times New Roman"/>
                <w:color w:val="000000"/>
                <w:sz w:val="18"/>
                <w:szCs w:val="18"/>
              </w:rPr>
              <w:t xml:space="preserve">| Suva based with reach </w:t>
            </w:r>
          </w:p>
        </w:tc>
        <w:tc>
          <w:tcPr>
            <w:tcW w:w="711" w:type="pct"/>
            <w:shd w:val="clear" w:color="auto" w:fill="D9D9D9" w:themeFill="background1" w:themeFillShade="D9"/>
            <w:hideMark/>
          </w:tcPr>
          <w:p w14:paraId="18E07DD2"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 xml:space="preserve">Fiji Girl Guides </w:t>
            </w:r>
            <w:r w:rsidR="00713925" w:rsidRPr="001C7C52">
              <w:rPr>
                <w:rFonts w:ascii="Times New Roman" w:hAnsi="Times New Roman"/>
                <w:color w:val="000000"/>
                <w:sz w:val="18"/>
                <w:szCs w:val="18"/>
              </w:rPr>
              <w:t xml:space="preserve">Association </w:t>
            </w:r>
          </w:p>
        </w:tc>
        <w:tc>
          <w:tcPr>
            <w:tcW w:w="751" w:type="pct"/>
            <w:shd w:val="clear" w:color="auto" w:fill="D9D9D9" w:themeFill="background1" w:themeFillShade="D9"/>
            <w:hideMark/>
          </w:tcPr>
          <w:p w14:paraId="77479DE7" w14:textId="77777777" w:rsidR="001D395D" w:rsidRPr="001C7C52" w:rsidRDefault="001D395D" w:rsidP="00D52547">
            <w:pPr>
              <w:spacing w:after="0"/>
              <w:rPr>
                <w:rFonts w:ascii="Times New Roman" w:hAnsi="Times New Roman"/>
                <w:color w:val="000000"/>
                <w:sz w:val="18"/>
                <w:szCs w:val="18"/>
              </w:rPr>
            </w:pPr>
            <w:r w:rsidRPr="001C7C52">
              <w:rPr>
                <w:rFonts w:ascii="Times New Roman" w:hAnsi="Times New Roman"/>
                <w:color w:val="000000"/>
                <w:sz w:val="18"/>
                <w:szCs w:val="18"/>
              </w:rPr>
              <w:t>Daku village, Tailevu</w:t>
            </w:r>
          </w:p>
        </w:tc>
      </w:tr>
    </w:tbl>
    <w:p w14:paraId="35A7856D" w14:textId="77777777" w:rsidR="001F377C" w:rsidRPr="001C7C52" w:rsidRDefault="001F377C" w:rsidP="00D52547">
      <w:pPr>
        <w:rPr>
          <w:rFonts w:ascii="Times New Roman" w:hAnsi="Times New Roman"/>
        </w:rPr>
        <w:sectPr w:rsidR="001F377C" w:rsidRPr="001C7C52" w:rsidSect="00C809B3">
          <w:pgSz w:w="16838" w:h="11906" w:orient="landscape"/>
          <w:pgMar w:top="1440" w:right="1440" w:bottom="1440" w:left="1440" w:header="708" w:footer="708" w:gutter="0"/>
          <w:cols w:space="708"/>
          <w:docGrid w:linePitch="360"/>
        </w:sectPr>
      </w:pPr>
    </w:p>
    <w:p w14:paraId="76B67C2A" w14:textId="77777777" w:rsidR="00D52547" w:rsidRPr="001C7C52" w:rsidRDefault="00D52547" w:rsidP="00D52547">
      <w:pPr>
        <w:rPr>
          <w:rFonts w:ascii="Times New Roman" w:hAnsi="Times New Roman"/>
        </w:rPr>
      </w:pPr>
    </w:p>
    <w:p w14:paraId="51C641BB" w14:textId="77777777" w:rsidR="00351913" w:rsidRPr="001C7C52" w:rsidRDefault="000C45D6" w:rsidP="00B30BFB">
      <w:pPr>
        <w:pStyle w:val="Heading2"/>
      </w:pPr>
      <w:bookmarkStart w:id="74" w:name="_Toc488926347"/>
      <w:bookmarkStart w:id="75" w:name="_Toc498305176"/>
      <w:r w:rsidRPr="001C7C52">
        <w:t xml:space="preserve">Annex 6: FCDP Management </w:t>
      </w:r>
      <w:r w:rsidR="007E2CA0" w:rsidRPr="001C7C52">
        <w:t>- mechanisms</w:t>
      </w:r>
      <w:r w:rsidRPr="001C7C52">
        <w:t xml:space="preserve"> to influence change in CSO strengthening</w:t>
      </w:r>
      <w:bookmarkEnd w:id="74"/>
      <w:bookmarkEnd w:id="75"/>
    </w:p>
    <w:p w14:paraId="3DD4811E" w14:textId="77777777" w:rsidR="00C771D1" w:rsidRPr="001C7C52" w:rsidRDefault="00C771D1" w:rsidP="00C771D1">
      <w:pPr>
        <w:rPr>
          <w:rFonts w:ascii="Times New Roman" w:hAnsi="Times New Roman"/>
        </w:rPr>
      </w:pPr>
    </w:p>
    <w:p w14:paraId="1C6A421A" w14:textId="77777777" w:rsidR="00D52547" w:rsidRPr="001C7C52" w:rsidRDefault="00392A56">
      <w:pPr>
        <w:spacing w:after="0"/>
        <w:rPr>
          <w:rFonts w:ascii="Times New Roman" w:hAnsi="Times New Roman"/>
        </w:rPr>
      </w:pPr>
      <w:r w:rsidRPr="001C7C52">
        <w:rPr>
          <w:rFonts w:ascii="Times New Roman" w:hAnsi="Times New Roman"/>
          <w:b/>
          <w:bCs/>
          <w:noProof/>
          <w:sz w:val="26"/>
          <w:szCs w:val="26"/>
          <w:lang w:eastAsia="en-AU"/>
        </w:rPr>
        <w:drawing>
          <wp:inline distT="0" distB="0" distL="0" distR="0" wp14:anchorId="34051FC6" wp14:editId="43A0C34D">
            <wp:extent cx="5486400" cy="3778885"/>
            <wp:effectExtent l="0" t="0" r="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stretch>
                      <a:fillRect/>
                    </a:stretch>
                  </pic:blipFill>
                  <pic:spPr>
                    <a:xfrm>
                      <a:off x="0" y="0"/>
                      <a:ext cx="5486400" cy="3778885"/>
                    </a:xfrm>
                    <a:prstGeom prst="rect">
                      <a:avLst/>
                    </a:prstGeom>
                  </pic:spPr>
                </pic:pic>
              </a:graphicData>
            </a:graphic>
          </wp:inline>
        </w:drawing>
      </w:r>
    </w:p>
    <w:p w14:paraId="3376AFFF" w14:textId="77777777" w:rsidR="00D52547" w:rsidRPr="001C7C52" w:rsidRDefault="00D52547">
      <w:pPr>
        <w:spacing w:after="0"/>
        <w:rPr>
          <w:rFonts w:ascii="Times New Roman" w:hAnsi="Times New Roman"/>
        </w:rPr>
      </w:pPr>
    </w:p>
    <w:p w14:paraId="6B4A873A" w14:textId="77777777" w:rsidR="003951D9" w:rsidRPr="001C7C52" w:rsidRDefault="003951D9">
      <w:pPr>
        <w:spacing w:after="0"/>
        <w:rPr>
          <w:rFonts w:ascii="Times New Roman" w:hAnsi="Times New Roman"/>
        </w:rPr>
      </w:pPr>
      <w:r w:rsidRPr="001C7C52">
        <w:rPr>
          <w:rFonts w:ascii="Times New Roman" w:hAnsi="Times New Roman"/>
        </w:rPr>
        <w:br w:type="page"/>
      </w:r>
    </w:p>
    <w:p w14:paraId="2532A1C0" w14:textId="77777777" w:rsidR="00D52547" w:rsidRPr="001C7C52" w:rsidRDefault="00D52547">
      <w:pPr>
        <w:spacing w:after="0"/>
        <w:rPr>
          <w:rFonts w:ascii="Times New Roman" w:hAnsi="Times New Roman"/>
        </w:rPr>
      </w:pPr>
    </w:p>
    <w:p w14:paraId="227408F6" w14:textId="77777777" w:rsidR="00B30BFB" w:rsidRPr="001C7C52" w:rsidRDefault="00B30BFB" w:rsidP="00B30BFB">
      <w:pPr>
        <w:pStyle w:val="Heading2"/>
      </w:pPr>
      <w:bookmarkStart w:id="76" w:name="_Toc488926348"/>
      <w:bookmarkStart w:id="77" w:name="_Toc498305177"/>
      <w:r w:rsidRPr="001C7C52">
        <w:t xml:space="preserve">Annex </w:t>
      </w:r>
      <w:r w:rsidR="00C127F2" w:rsidRPr="001C7C52">
        <w:t>7</w:t>
      </w:r>
      <w:r w:rsidRPr="001C7C52">
        <w:t xml:space="preserve">: </w:t>
      </w:r>
      <w:r w:rsidR="003D65CF" w:rsidRPr="001C7C52">
        <w:t>D</w:t>
      </w:r>
      <w:r w:rsidRPr="001C7C52">
        <w:t>ocuments reviewed for evaluation</w:t>
      </w:r>
      <w:bookmarkEnd w:id="76"/>
      <w:bookmarkEnd w:id="77"/>
      <w:r w:rsidRPr="001C7C52">
        <w:t xml:space="preserve"> </w:t>
      </w:r>
    </w:p>
    <w:sdt>
      <w:sdtPr>
        <w:rPr>
          <w:rFonts w:ascii="Gill Sans MT" w:hAnsi="Gill Sans MT"/>
          <w:b w:val="0"/>
          <w:bCs w:val="0"/>
          <w:kern w:val="0"/>
          <w:sz w:val="23"/>
          <w:szCs w:val="24"/>
        </w:rPr>
        <w:id w:val="1657724009"/>
        <w:docPartObj>
          <w:docPartGallery w:val="Bibliographies"/>
          <w:docPartUnique/>
        </w:docPartObj>
      </w:sdtPr>
      <w:sdtEndPr/>
      <w:sdtContent>
        <w:p w14:paraId="3E3144CB" w14:textId="0DAB38C6" w:rsidR="00E60D58" w:rsidRDefault="00E60D58">
          <w:pPr>
            <w:pStyle w:val="Heading1"/>
          </w:pPr>
        </w:p>
        <w:sdt>
          <w:sdtPr>
            <w:id w:val="-573587230"/>
            <w:bibliography/>
          </w:sdtPr>
          <w:sdtEndPr/>
          <w:sdtContent>
            <w:p w14:paraId="7764BF3E" w14:textId="77777777" w:rsidR="00286503" w:rsidRDefault="00E60D58" w:rsidP="00286503">
              <w:pPr>
                <w:pStyle w:val="Bibliography"/>
                <w:ind w:left="720" w:hanging="720"/>
                <w:rPr>
                  <w:noProof/>
                  <w:sz w:val="24"/>
                </w:rPr>
              </w:pPr>
              <w:r>
                <w:fldChar w:fldCharType="begin"/>
              </w:r>
              <w:r>
                <w:instrText xml:space="preserve"> BIBLIOGRAPHY </w:instrText>
              </w:r>
              <w:r>
                <w:fldChar w:fldCharType="separate"/>
              </w:r>
              <w:r w:rsidR="00286503">
                <w:rPr>
                  <w:noProof/>
                </w:rPr>
                <w:t xml:space="preserve">AusAID. (2017). </w:t>
              </w:r>
              <w:r w:rsidR="00286503">
                <w:rPr>
                  <w:i/>
                  <w:iCs/>
                  <w:noProof/>
                </w:rPr>
                <w:t>Fiji Community Development Program - Design Document.</w:t>
              </w:r>
              <w:r w:rsidR="00286503">
                <w:rPr>
                  <w:noProof/>
                </w:rPr>
                <w:t xml:space="preserve"> Barton ACT 0221: Australian Government.</w:t>
              </w:r>
            </w:p>
            <w:p w14:paraId="6F09A21C" w14:textId="77777777" w:rsidR="00286503" w:rsidRDefault="00286503" w:rsidP="00286503">
              <w:pPr>
                <w:pStyle w:val="Bibliography"/>
                <w:ind w:left="720" w:hanging="720"/>
                <w:rPr>
                  <w:noProof/>
                </w:rPr>
              </w:pPr>
              <w:r>
                <w:rPr>
                  <w:noProof/>
                </w:rPr>
                <w:t xml:space="preserve">Department of Foreign Affairs and Trade. (2016). </w:t>
              </w:r>
              <w:r>
                <w:rPr>
                  <w:i/>
                  <w:iCs/>
                  <w:noProof/>
                </w:rPr>
                <w:t>Australia-Fiji Civil Society Engagement Strategy 2016-2019.</w:t>
              </w:r>
              <w:r>
                <w:rPr>
                  <w:noProof/>
                </w:rPr>
                <w:t xml:space="preserve"> Barton ACT 0221: Australian Government.</w:t>
              </w:r>
            </w:p>
            <w:p w14:paraId="5F9CFE49" w14:textId="77777777" w:rsidR="00286503" w:rsidRDefault="00286503" w:rsidP="00286503">
              <w:pPr>
                <w:pStyle w:val="Bibliography"/>
                <w:ind w:left="720" w:hanging="720"/>
                <w:rPr>
                  <w:noProof/>
                </w:rPr>
              </w:pPr>
              <w:r>
                <w:rPr>
                  <w:noProof/>
                </w:rPr>
                <w:t xml:space="preserve">Fiji Community Development Program. (2012). </w:t>
              </w:r>
              <w:r>
                <w:rPr>
                  <w:i/>
                  <w:iCs/>
                  <w:noProof/>
                </w:rPr>
                <w:t>Fiji Community Development Program Annual Workplan 2012-2013.</w:t>
              </w:r>
              <w:r>
                <w:rPr>
                  <w:noProof/>
                </w:rPr>
                <w:t xml:space="preserve"> Suva: Fiji Community Development Program.</w:t>
              </w:r>
            </w:p>
            <w:p w14:paraId="24D428F0" w14:textId="77777777" w:rsidR="00286503" w:rsidRDefault="00286503" w:rsidP="00286503">
              <w:pPr>
                <w:pStyle w:val="Bibliography"/>
                <w:ind w:left="720" w:hanging="720"/>
                <w:rPr>
                  <w:noProof/>
                </w:rPr>
              </w:pPr>
              <w:r>
                <w:rPr>
                  <w:noProof/>
                </w:rPr>
                <w:t xml:space="preserve">Fiji Community Development Program. (2012). </w:t>
              </w:r>
              <w:r>
                <w:rPr>
                  <w:i/>
                  <w:iCs/>
                  <w:noProof/>
                </w:rPr>
                <w:t>Fiji Community Development Program Grants Manual .</w:t>
              </w:r>
              <w:r>
                <w:rPr>
                  <w:noProof/>
                </w:rPr>
                <w:t xml:space="preserve"> Suva: Fiji Community Development Program.</w:t>
              </w:r>
            </w:p>
            <w:p w14:paraId="7A3340AC" w14:textId="77777777" w:rsidR="00286503" w:rsidRDefault="00286503" w:rsidP="00286503">
              <w:pPr>
                <w:pStyle w:val="Bibliography"/>
                <w:ind w:left="720" w:hanging="720"/>
                <w:rPr>
                  <w:noProof/>
                </w:rPr>
              </w:pPr>
              <w:r>
                <w:rPr>
                  <w:noProof/>
                </w:rPr>
                <w:t xml:space="preserve">Fiji Community Development Program. (2013). </w:t>
              </w:r>
              <w:r>
                <w:rPr>
                  <w:i/>
                  <w:iCs/>
                  <w:noProof/>
                </w:rPr>
                <w:t>Fiji Community Development Program Annual Report 2012-2013.</w:t>
              </w:r>
              <w:r>
                <w:rPr>
                  <w:noProof/>
                </w:rPr>
                <w:t xml:space="preserve"> Suva: Fiji Community Development Program.</w:t>
              </w:r>
            </w:p>
            <w:p w14:paraId="1B44FD40" w14:textId="77777777" w:rsidR="00286503" w:rsidRDefault="00286503" w:rsidP="00286503">
              <w:pPr>
                <w:pStyle w:val="Bibliography"/>
                <w:ind w:left="720" w:hanging="720"/>
                <w:rPr>
                  <w:noProof/>
                </w:rPr>
              </w:pPr>
              <w:r>
                <w:rPr>
                  <w:noProof/>
                </w:rPr>
                <w:t xml:space="preserve">Fiji Community Development Program. (2013). </w:t>
              </w:r>
              <w:r>
                <w:rPr>
                  <w:i/>
                  <w:iCs/>
                  <w:noProof/>
                </w:rPr>
                <w:t>Fiji Community Development Program Annual Workplan 2013-2014.</w:t>
              </w:r>
              <w:r>
                <w:rPr>
                  <w:noProof/>
                </w:rPr>
                <w:t xml:space="preserve"> Suva: Fiji Community Development Program.</w:t>
              </w:r>
            </w:p>
            <w:p w14:paraId="40B42FFB" w14:textId="77777777" w:rsidR="00286503" w:rsidRDefault="00286503" w:rsidP="00286503">
              <w:pPr>
                <w:pStyle w:val="Bibliography"/>
                <w:ind w:left="720" w:hanging="720"/>
                <w:rPr>
                  <w:noProof/>
                </w:rPr>
              </w:pPr>
              <w:r>
                <w:rPr>
                  <w:noProof/>
                </w:rPr>
                <w:t xml:space="preserve">Fiji Community Development Program. (2013). </w:t>
              </w:r>
              <w:r>
                <w:rPr>
                  <w:i/>
                  <w:iCs/>
                  <w:noProof/>
                </w:rPr>
                <w:t>Fiji Community Development Program Progress Report May-December 2012.</w:t>
              </w:r>
              <w:r>
                <w:rPr>
                  <w:noProof/>
                </w:rPr>
                <w:t xml:space="preserve"> Suva: Fiji Community Development Program.</w:t>
              </w:r>
            </w:p>
            <w:p w14:paraId="5BA17EB5" w14:textId="77777777" w:rsidR="00286503" w:rsidRDefault="00286503" w:rsidP="00286503">
              <w:pPr>
                <w:pStyle w:val="Bibliography"/>
                <w:ind w:left="720" w:hanging="720"/>
                <w:rPr>
                  <w:noProof/>
                </w:rPr>
              </w:pPr>
              <w:r>
                <w:rPr>
                  <w:noProof/>
                </w:rPr>
                <w:t xml:space="preserve">Fiji Community Development Program. (2014). </w:t>
              </w:r>
              <w:r>
                <w:rPr>
                  <w:i/>
                  <w:iCs/>
                  <w:noProof/>
                </w:rPr>
                <w:t>Fiji Community Development Program Annual Report 2013-2014.</w:t>
              </w:r>
              <w:r>
                <w:rPr>
                  <w:noProof/>
                </w:rPr>
                <w:t xml:space="preserve"> Suva: Fiji Community Development Program.</w:t>
              </w:r>
            </w:p>
            <w:p w14:paraId="5D86CD61" w14:textId="77777777" w:rsidR="00286503" w:rsidRDefault="00286503" w:rsidP="00286503">
              <w:pPr>
                <w:pStyle w:val="Bibliography"/>
                <w:ind w:left="720" w:hanging="720"/>
                <w:rPr>
                  <w:noProof/>
                </w:rPr>
              </w:pPr>
              <w:r>
                <w:rPr>
                  <w:noProof/>
                </w:rPr>
                <w:t xml:space="preserve">Fiji Community Development Program. (2014). </w:t>
              </w:r>
              <w:r>
                <w:rPr>
                  <w:i/>
                  <w:iCs/>
                  <w:noProof/>
                </w:rPr>
                <w:t>Fiji Community Development Program Annual Workplan 2014-2015.</w:t>
              </w:r>
              <w:r>
                <w:rPr>
                  <w:noProof/>
                </w:rPr>
                <w:t xml:space="preserve"> Suva: Fiji Community Development Program.</w:t>
              </w:r>
            </w:p>
            <w:p w14:paraId="1781E419" w14:textId="77777777" w:rsidR="00286503" w:rsidRDefault="00286503" w:rsidP="00286503">
              <w:pPr>
                <w:pStyle w:val="Bibliography"/>
                <w:ind w:left="720" w:hanging="720"/>
                <w:rPr>
                  <w:noProof/>
                </w:rPr>
              </w:pPr>
              <w:r>
                <w:rPr>
                  <w:noProof/>
                </w:rPr>
                <w:t xml:space="preserve">Fiji Community Development Program. (2014). </w:t>
              </w:r>
              <w:r>
                <w:rPr>
                  <w:i/>
                  <w:iCs/>
                  <w:noProof/>
                </w:rPr>
                <w:t>Fiji Community Development Program Monitoring Evaluation and Learning Framework.</w:t>
              </w:r>
              <w:r>
                <w:rPr>
                  <w:noProof/>
                </w:rPr>
                <w:t xml:space="preserve"> Suva: Fiji Community Development Program.</w:t>
              </w:r>
            </w:p>
            <w:p w14:paraId="6D184F19" w14:textId="77777777" w:rsidR="00286503" w:rsidRDefault="00286503" w:rsidP="00286503">
              <w:pPr>
                <w:pStyle w:val="Bibliography"/>
                <w:ind w:left="720" w:hanging="720"/>
                <w:rPr>
                  <w:noProof/>
                </w:rPr>
              </w:pPr>
              <w:r>
                <w:rPr>
                  <w:noProof/>
                </w:rPr>
                <w:t xml:space="preserve">Fiji Community Development Program. (2014). </w:t>
              </w:r>
              <w:r>
                <w:rPr>
                  <w:i/>
                  <w:iCs/>
                  <w:noProof/>
                </w:rPr>
                <w:t>Fiji Community Development Program Progress Report July-December 2013.</w:t>
              </w:r>
              <w:r>
                <w:rPr>
                  <w:noProof/>
                </w:rPr>
                <w:t xml:space="preserve"> Suva: Fiji Community Development Program.</w:t>
              </w:r>
            </w:p>
            <w:p w14:paraId="589F5EE0" w14:textId="77777777" w:rsidR="00286503" w:rsidRDefault="00286503" w:rsidP="00286503">
              <w:pPr>
                <w:pStyle w:val="Bibliography"/>
                <w:ind w:left="720" w:hanging="720"/>
                <w:rPr>
                  <w:noProof/>
                </w:rPr>
              </w:pPr>
              <w:r>
                <w:rPr>
                  <w:noProof/>
                </w:rPr>
                <w:t xml:space="preserve">Fiji Community Development Program. (2015). </w:t>
              </w:r>
              <w:r>
                <w:rPr>
                  <w:i/>
                  <w:iCs/>
                  <w:noProof/>
                </w:rPr>
                <w:t>Fiji Community Development Program Annual Report 2014-2015.</w:t>
              </w:r>
              <w:r>
                <w:rPr>
                  <w:noProof/>
                </w:rPr>
                <w:t xml:space="preserve"> Suva: Fiji Community Development Program.</w:t>
              </w:r>
            </w:p>
            <w:p w14:paraId="7507ADAF" w14:textId="77777777" w:rsidR="00286503" w:rsidRDefault="00286503" w:rsidP="00286503">
              <w:pPr>
                <w:pStyle w:val="Bibliography"/>
                <w:ind w:left="720" w:hanging="720"/>
                <w:rPr>
                  <w:noProof/>
                </w:rPr>
              </w:pPr>
              <w:r>
                <w:rPr>
                  <w:noProof/>
                </w:rPr>
                <w:t xml:space="preserve">Fiji Community Development Program. (2015). </w:t>
              </w:r>
              <w:r>
                <w:rPr>
                  <w:i/>
                  <w:iCs/>
                  <w:noProof/>
                </w:rPr>
                <w:t>Fiji Community Development Program Annual Workplan 2015-2016.</w:t>
              </w:r>
              <w:r>
                <w:rPr>
                  <w:noProof/>
                </w:rPr>
                <w:t xml:space="preserve"> Suva: Fiji Community Development Program.</w:t>
              </w:r>
            </w:p>
            <w:p w14:paraId="429F0B82" w14:textId="77777777" w:rsidR="00286503" w:rsidRDefault="00286503" w:rsidP="00286503">
              <w:pPr>
                <w:pStyle w:val="Bibliography"/>
                <w:ind w:left="720" w:hanging="720"/>
                <w:rPr>
                  <w:noProof/>
                </w:rPr>
              </w:pPr>
              <w:r>
                <w:rPr>
                  <w:noProof/>
                </w:rPr>
                <w:t xml:space="preserve">Fiji Community Development Program. (2015). </w:t>
              </w:r>
              <w:r>
                <w:rPr>
                  <w:i/>
                  <w:iCs/>
                  <w:noProof/>
                </w:rPr>
                <w:t>Fiji Community Development Program Capacity Building Strategy.</w:t>
              </w:r>
              <w:r>
                <w:rPr>
                  <w:noProof/>
                </w:rPr>
                <w:t xml:space="preserve"> Suva: Fiji Community Development Program.</w:t>
              </w:r>
            </w:p>
            <w:p w14:paraId="6A895AA8" w14:textId="77777777" w:rsidR="00286503" w:rsidRDefault="00286503" w:rsidP="00286503">
              <w:pPr>
                <w:pStyle w:val="Bibliography"/>
                <w:ind w:left="720" w:hanging="720"/>
                <w:rPr>
                  <w:noProof/>
                </w:rPr>
              </w:pPr>
              <w:r>
                <w:rPr>
                  <w:noProof/>
                </w:rPr>
                <w:t xml:space="preserve">Fiji Community Development Program. (2015). </w:t>
              </w:r>
              <w:r>
                <w:rPr>
                  <w:i/>
                  <w:iCs/>
                  <w:noProof/>
                </w:rPr>
                <w:t>Fiji Community Development Program Gender Equality and Social Inclusion Strategy.</w:t>
              </w:r>
              <w:r>
                <w:rPr>
                  <w:noProof/>
                </w:rPr>
                <w:t xml:space="preserve"> Suva: Fiji Community Development Program.</w:t>
              </w:r>
            </w:p>
            <w:p w14:paraId="3267D678" w14:textId="77777777" w:rsidR="00286503" w:rsidRDefault="00286503" w:rsidP="00286503">
              <w:pPr>
                <w:pStyle w:val="Bibliography"/>
                <w:ind w:left="720" w:hanging="720"/>
                <w:rPr>
                  <w:noProof/>
                </w:rPr>
              </w:pPr>
              <w:r>
                <w:rPr>
                  <w:noProof/>
                </w:rPr>
                <w:t xml:space="preserve">Fiji Community Development Program. (2015). </w:t>
              </w:r>
              <w:r>
                <w:rPr>
                  <w:i/>
                  <w:iCs/>
                  <w:noProof/>
                </w:rPr>
                <w:t>Fiji Community Development Program Grants Manual.</w:t>
              </w:r>
              <w:r>
                <w:rPr>
                  <w:noProof/>
                </w:rPr>
                <w:t xml:space="preserve"> Suva: Fiji Community Development Program.</w:t>
              </w:r>
            </w:p>
            <w:p w14:paraId="549B8199" w14:textId="77777777" w:rsidR="00286503" w:rsidRDefault="00286503" w:rsidP="00286503">
              <w:pPr>
                <w:pStyle w:val="Bibliography"/>
                <w:ind w:left="720" w:hanging="720"/>
                <w:rPr>
                  <w:noProof/>
                </w:rPr>
              </w:pPr>
              <w:r>
                <w:rPr>
                  <w:noProof/>
                </w:rPr>
                <w:t xml:space="preserve">Fiji Community Development Program. (2015). </w:t>
              </w:r>
              <w:r>
                <w:rPr>
                  <w:i/>
                  <w:iCs/>
                  <w:noProof/>
                </w:rPr>
                <w:t>Fiji Community Development Program Progress Report July-December 2014.</w:t>
              </w:r>
              <w:r>
                <w:rPr>
                  <w:noProof/>
                </w:rPr>
                <w:t xml:space="preserve"> Suva: Fiji Community Development Program.</w:t>
              </w:r>
            </w:p>
            <w:p w14:paraId="6CC7B9C6" w14:textId="77777777" w:rsidR="00286503" w:rsidRDefault="00286503" w:rsidP="00286503">
              <w:pPr>
                <w:pStyle w:val="Bibliography"/>
                <w:ind w:left="720" w:hanging="720"/>
                <w:rPr>
                  <w:noProof/>
                </w:rPr>
              </w:pPr>
              <w:r>
                <w:rPr>
                  <w:noProof/>
                </w:rPr>
                <w:t xml:space="preserve">Fiji Community Development Program. (2015). </w:t>
              </w:r>
              <w:r>
                <w:rPr>
                  <w:i/>
                  <w:iCs/>
                  <w:noProof/>
                </w:rPr>
                <w:t>Fiji Community Development Program Targets Report 2015.</w:t>
              </w:r>
              <w:r>
                <w:rPr>
                  <w:noProof/>
                </w:rPr>
                <w:t xml:space="preserve"> Suva: Fiji Community Development Program.</w:t>
              </w:r>
            </w:p>
            <w:p w14:paraId="452ED00C" w14:textId="77777777" w:rsidR="00286503" w:rsidRDefault="00286503" w:rsidP="00286503">
              <w:pPr>
                <w:pStyle w:val="Bibliography"/>
                <w:ind w:left="720" w:hanging="720"/>
                <w:rPr>
                  <w:noProof/>
                </w:rPr>
              </w:pPr>
              <w:r>
                <w:rPr>
                  <w:noProof/>
                </w:rPr>
                <w:t xml:space="preserve">Fiji Community Development Program. (2016). </w:t>
              </w:r>
              <w:r>
                <w:rPr>
                  <w:i/>
                  <w:iCs/>
                  <w:noProof/>
                </w:rPr>
                <w:t>Fiji Community Development Program Annual Report 2015-2016.</w:t>
              </w:r>
              <w:r>
                <w:rPr>
                  <w:noProof/>
                </w:rPr>
                <w:t xml:space="preserve"> Suva: Fiji Community Development Program.</w:t>
              </w:r>
            </w:p>
            <w:p w14:paraId="2FF04496" w14:textId="77777777" w:rsidR="00286503" w:rsidRDefault="00286503" w:rsidP="00286503">
              <w:pPr>
                <w:pStyle w:val="Bibliography"/>
                <w:ind w:left="720" w:hanging="720"/>
                <w:rPr>
                  <w:noProof/>
                </w:rPr>
              </w:pPr>
              <w:r>
                <w:rPr>
                  <w:noProof/>
                </w:rPr>
                <w:lastRenderedPageBreak/>
                <w:t xml:space="preserve">Fiji Community Development Program. (2016). </w:t>
              </w:r>
              <w:r>
                <w:rPr>
                  <w:i/>
                  <w:iCs/>
                  <w:noProof/>
                </w:rPr>
                <w:t>Fiji Community Development Program Annual Workplan 2015-2016 and Exit Strategy.</w:t>
              </w:r>
              <w:r>
                <w:rPr>
                  <w:noProof/>
                </w:rPr>
                <w:t xml:space="preserve"> Suva: Fiji Community Development Program.</w:t>
              </w:r>
            </w:p>
            <w:p w14:paraId="2F83FB5F" w14:textId="77777777" w:rsidR="00286503" w:rsidRDefault="00286503" w:rsidP="00286503">
              <w:pPr>
                <w:pStyle w:val="Bibliography"/>
                <w:ind w:left="720" w:hanging="720"/>
                <w:rPr>
                  <w:noProof/>
                </w:rPr>
              </w:pPr>
              <w:r>
                <w:rPr>
                  <w:noProof/>
                </w:rPr>
                <w:t xml:space="preserve">Fiji Community Development Program. (2016). </w:t>
              </w:r>
              <w:r>
                <w:rPr>
                  <w:i/>
                  <w:iCs/>
                  <w:noProof/>
                </w:rPr>
                <w:t>Fiji Community Development Program In-depth Studies: Livelihoods, Health and Food Security.</w:t>
              </w:r>
              <w:r>
                <w:rPr>
                  <w:noProof/>
                </w:rPr>
                <w:t xml:space="preserve"> Suva: Fiji Community Development Program.</w:t>
              </w:r>
            </w:p>
            <w:p w14:paraId="754F2CEC" w14:textId="77777777" w:rsidR="00286503" w:rsidRDefault="00286503" w:rsidP="00286503">
              <w:pPr>
                <w:pStyle w:val="Bibliography"/>
                <w:ind w:left="720" w:hanging="720"/>
                <w:rPr>
                  <w:noProof/>
                </w:rPr>
              </w:pPr>
              <w:r>
                <w:rPr>
                  <w:noProof/>
                </w:rPr>
                <w:t xml:space="preserve">Fiji Community Development Program. (2016). </w:t>
              </w:r>
              <w:r>
                <w:rPr>
                  <w:i/>
                  <w:iCs/>
                  <w:noProof/>
                </w:rPr>
                <w:t>Fiji Community Development Program Progress Report July-December 2015.</w:t>
              </w:r>
              <w:r>
                <w:rPr>
                  <w:noProof/>
                </w:rPr>
                <w:t xml:space="preserve"> Suva: Fiji Community Development Program.</w:t>
              </w:r>
            </w:p>
            <w:p w14:paraId="797B4986" w14:textId="77777777" w:rsidR="00286503" w:rsidRDefault="00286503" w:rsidP="00286503">
              <w:pPr>
                <w:pStyle w:val="Bibliography"/>
                <w:ind w:left="720" w:hanging="720"/>
                <w:rPr>
                  <w:noProof/>
                </w:rPr>
              </w:pPr>
              <w:r>
                <w:rPr>
                  <w:noProof/>
                </w:rPr>
                <w:t xml:space="preserve">Fiji Community Development Program. (2017). </w:t>
              </w:r>
              <w:r>
                <w:rPr>
                  <w:i/>
                  <w:iCs/>
                  <w:noProof/>
                </w:rPr>
                <w:t>Program Achievements Report 2017 (Draft).</w:t>
              </w:r>
              <w:r>
                <w:rPr>
                  <w:noProof/>
                </w:rPr>
                <w:t xml:space="preserve"> Suva: Fiji Community Development Program.</w:t>
              </w:r>
            </w:p>
            <w:p w14:paraId="09C09A2F" w14:textId="77777777" w:rsidR="00286503" w:rsidRDefault="00286503" w:rsidP="00286503">
              <w:pPr>
                <w:pStyle w:val="Bibliography"/>
                <w:ind w:left="720" w:hanging="720"/>
                <w:rPr>
                  <w:noProof/>
                </w:rPr>
              </w:pPr>
              <w:r>
                <w:rPr>
                  <w:noProof/>
                </w:rPr>
                <w:t xml:space="preserve">Fiji Community Development Program. (2017). </w:t>
              </w:r>
              <w:r>
                <w:rPr>
                  <w:i/>
                  <w:iCs/>
                  <w:noProof/>
                </w:rPr>
                <w:t>Program Completion Report (Draft).</w:t>
              </w:r>
              <w:r>
                <w:rPr>
                  <w:noProof/>
                </w:rPr>
                <w:t xml:space="preserve"> Suva: Fiji Community Development Program.</w:t>
              </w:r>
            </w:p>
            <w:p w14:paraId="3CE7C455" w14:textId="77777777" w:rsidR="00286503" w:rsidRDefault="00286503" w:rsidP="00286503">
              <w:pPr>
                <w:pStyle w:val="Bibliography"/>
                <w:ind w:left="720" w:hanging="720"/>
                <w:rPr>
                  <w:noProof/>
                </w:rPr>
              </w:pPr>
              <w:r>
                <w:rPr>
                  <w:noProof/>
                </w:rPr>
                <w:t xml:space="preserve">Fiji Council of Social Services. (2016). </w:t>
              </w:r>
              <w:r>
                <w:rPr>
                  <w:i/>
                  <w:iCs/>
                  <w:noProof/>
                </w:rPr>
                <w:t>Strategic Plan 2016-2020.</w:t>
              </w:r>
              <w:r>
                <w:rPr>
                  <w:noProof/>
                </w:rPr>
                <w:t xml:space="preserve"> Suva: Fiji Council of Social Services.</w:t>
              </w:r>
            </w:p>
            <w:p w14:paraId="0328E44F" w14:textId="0AC9129D" w:rsidR="00E60D58" w:rsidRDefault="00E60D58" w:rsidP="00286503">
              <w:r>
                <w:rPr>
                  <w:b/>
                  <w:bCs/>
                  <w:noProof/>
                </w:rPr>
                <w:fldChar w:fldCharType="end"/>
              </w:r>
            </w:p>
          </w:sdtContent>
        </w:sdt>
      </w:sdtContent>
    </w:sdt>
    <w:p w14:paraId="4BB19B57" w14:textId="77777777" w:rsidR="00E60D58" w:rsidRDefault="00E60D58">
      <w:pPr>
        <w:spacing w:after="0"/>
        <w:rPr>
          <w:rFonts w:eastAsia="Calibri"/>
        </w:rPr>
      </w:pPr>
    </w:p>
    <w:p w14:paraId="499182E0" w14:textId="77777777" w:rsidR="00D54121" w:rsidRDefault="00D54121">
      <w:pPr>
        <w:spacing w:after="0"/>
        <w:rPr>
          <w:rFonts w:ascii="Times New Roman" w:hAnsi="Times New Roman"/>
        </w:rPr>
      </w:pPr>
    </w:p>
    <w:p w14:paraId="773FDEFB" w14:textId="5A215014" w:rsidR="00C127F2" w:rsidRDefault="00C127F2">
      <w:pPr>
        <w:spacing w:after="0"/>
        <w:rPr>
          <w:rFonts w:ascii="Times New Roman" w:hAnsi="Times New Roman"/>
        </w:rPr>
      </w:pPr>
      <w:r w:rsidRPr="001C7C52">
        <w:rPr>
          <w:rFonts w:ascii="Times New Roman" w:hAnsi="Times New Roman"/>
        </w:rPr>
        <w:br w:type="page"/>
      </w:r>
    </w:p>
    <w:p w14:paraId="632AE12A" w14:textId="77777777" w:rsidR="001C7C52" w:rsidRPr="001C7C52" w:rsidRDefault="001C7C52">
      <w:pPr>
        <w:spacing w:after="0"/>
        <w:rPr>
          <w:rFonts w:ascii="Times New Roman" w:hAnsi="Times New Roman"/>
        </w:rPr>
      </w:pPr>
    </w:p>
    <w:p w14:paraId="685A3CA4" w14:textId="77777777" w:rsidR="00C127F2" w:rsidRPr="001C7C52" w:rsidRDefault="00C127F2" w:rsidP="00C127F2">
      <w:pPr>
        <w:pStyle w:val="Heading2"/>
      </w:pPr>
      <w:bookmarkStart w:id="78" w:name="_Toc488926349"/>
      <w:bookmarkStart w:id="79" w:name="_Toc498305178"/>
      <w:r w:rsidRPr="001C7C52">
        <w:t>Annex 8: Online CSO survey – results</w:t>
      </w:r>
      <w:bookmarkEnd w:id="78"/>
      <w:bookmarkEnd w:id="79"/>
      <w:r w:rsidRPr="001C7C52">
        <w:t xml:space="preserve">  </w:t>
      </w:r>
    </w:p>
    <w:p w14:paraId="68D54A59" w14:textId="77777777" w:rsidR="00324CB0" w:rsidRPr="001C7C52" w:rsidRDefault="00324CB0" w:rsidP="00324CB0">
      <w:pPr>
        <w:rPr>
          <w:rFonts w:ascii="Times New Roman" w:hAnsi="Times New Roman"/>
          <w:b/>
        </w:rPr>
      </w:pPr>
      <w:r w:rsidRPr="001C7C52">
        <w:rPr>
          <w:rFonts w:ascii="Times New Roman" w:hAnsi="Times New Roman"/>
        </w:rPr>
        <w:t xml:space="preserve">Question 1: </w:t>
      </w:r>
      <w:r w:rsidRPr="001C7C52">
        <w:rPr>
          <w:rFonts w:ascii="Times New Roman" w:hAnsi="Times New Roman"/>
          <w:b/>
        </w:rPr>
        <w:t xml:space="preserve">Sex of survey respondent </w:t>
      </w:r>
    </w:p>
    <w:p w14:paraId="59923250" w14:textId="77777777" w:rsidR="00324CB0" w:rsidRPr="001C7C52" w:rsidRDefault="00324CB0" w:rsidP="00324CB0">
      <w:pPr>
        <w:rPr>
          <w:rFonts w:ascii="Times New Roman" w:hAnsi="Times New Roman"/>
        </w:rPr>
      </w:pPr>
      <w:r w:rsidRPr="001C7C52">
        <w:rPr>
          <w:rFonts w:ascii="Times New Roman" w:hAnsi="Times New Roman"/>
          <w:noProof/>
          <w:lang w:eastAsia="en-AU"/>
        </w:rPr>
        <w:drawing>
          <wp:inline distT="0" distB="0" distL="0" distR="0" wp14:anchorId="097128AF" wp14:editId="55326E88">
            <wp:extent cx="4000500" cy="1683651"/>
            <wp:effectExtent l="0" t="0" r="0" b="0"/>
            <wp:docPr id="1" name="Picture 3" descr="chart987171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171450.png"/>
                    <pic:cNvPicPr>
                      <a:picLocks noChangeAspect="1"/>
                    </pic:cNvPicPr>
                  </pic:nvPicPr>
                  <pic:blipFill>
                    <a:blip r:embed="rId16"/>
                    <a:stretch>
                      <a:fillRect/>
                    </a:stretch>
                  </pic:blipFill>
                  <pic:spPr>
                    <a:xfrm>
                      <a:off x="0" y="0"/>
                      <a:ext cx="4002765" cy="1684604"/>
                    </a:xfrm>
                    <a:prstGeom prst="rect">
                      <a:avLst/>
                    </a:prstGeom>
                  </pic:spPr>
                </pic:pic>
              </a:graphicData>
            </a:graphic>
          </wp:inline>
        </w:drawing>
      </w:r>
    </w:p>
    <w:p w14:paraId="58A11C2D" w14:textId="77777777" w:rsidR="00324CB0" w:rsidRPr="001C7C52" w:rsidRDefault="00324CB0" w:rsidP="00324CB0">
      <w:pPr>
        <w:rPr>
          <w:rFonts w:ascii="Times New Roman" w:hAnsi="Times New Roman"/>
        </w:rPr>
      </w:pPr>
      <w:r w:rsidRPr="001C7C52">
        <w:rPr>
          <w:rFonts w:ascii="Times New Roman" w:hAnsi="Times New Roman"/>
        </w:rPr>
        <w:t xml:space="preserve">Question 2: </w:t>
      </w:r>
      <w:r w:rsidRPr="001C7C52">
        <w:rPr>
          <w:rFonts w:ascii="Times New Roman" w:hAnsi="Times New Roman"/>
          <w:b/>
        </w:rPr>
        <w:t>Survey respondent living with disability</w:t>
      </w:r>
    </w:p>
    <w:p w14:paraId="37C2C084"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0AC730A6" wp14:editId="16A21099">
            <wp:extent cx="4000500" cy="1683650"/>
            <wp:effectExtent l="0" t="0" r="0" b="0"/>
            <wp:docPr id="5" name="Picture 3" descr="chart987173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173860.png"/>
                    <pic:cNvPicPr>
                      <a:picLocks noChangeAspect="1"/>
                    </pic:cNvPicPr>
                  </pic:nvPicPr>
                  <pic:blipFill>
                    <a:blip r:embed="rId17"/>
                    <a:stretch>
                      <a:fillRect/>
                    </a:stretch>
                  </pic:blipFill>
                  <pic:spPr>
                    <a:xfrm>
                      <a:off x="0" y="0"/>
                      <a:ext cx="4001568" cy="1684099"/>
                    </a:xfrm>
                    <a:prstGeom prst="rect">
                      <a:avLst/>
                    </a:prstGeom>
                  </pic:spPr>
                </pic:pic>
              </a:graphicData>
            </a:graphic>
          </wp:inline>
        </w:drawing>
      </w:r>
    </w:p>
    <w:p w14:paraId="45605D72" w14:textId="77777777" w:rsidR="00324CB0" w:rsidRPr="001C7C52" w:rsidRDefault="00324CB0" w:rsidP="00324CB0">
      <w:pPr>
        <w:rPr>
          <w:rFonts w:ascii="Times New Roman" w:hAnsi="Times New Roman"/>
          <w:b/>
          <w:bCs/>
        </w:rPr>
      </w:pPr>
      <w:r w:rsidRPr="001C7C52">
        <w:rPr>
          <w:rFonts w:ascii="Times New Roman" w:hAnsi="Times New Roman"/>
        </w:rPr>
        <w:t>Question 3:</w:t>
      </w:r>
      <w:r w:rsidRPr="001C7C52">
        <w:rPr>
          <w:rFonts w:ascii="Times New Roman" w:hAnsi="Times New Roman"/>
          <w:b/>
        </w:rPr>
        <w:t xml:space="preserve"> </w:t>
      </w:r>
      <w:r w:rsidRPr="001C7C52">
        <w:rPr>
          <w:rFonts w:ascii="Times New Roman" w:hAnsi="Times New Roman"/>
          <w:b/>
          <w:bCs/>
        </w:rPr>
        <w:t>Type of CSO</w:t>
      </w:r>
    </w:p>
    <w:p w14:paraId="1CEDC1EC"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62636B36" wp14:editId="1B14E836">
            <wp:extent cx="4009975" cy="2497667"/>
            <wp:effectExtent l="0" t="0" r="3810" b="0"/>
            <wp:docPr id="6" name="Picture 3" descr="chart9871745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174560.png"/>
                    <pic:cNvPicPr>
                      <a:picLocks noChangeAspect="1"/>
                    </pic:cNvPicPr>
                  </pic:nvPicPr>
                  <pic:blipFill>
                    <a:blip r:embed="rId18"/>
                    <a:stretch>
                      <a:fillRect/>
                    </a:stretch>
                  </pic:blipFill>
                  <pic:spPr>
                    <a:xfrm>
                      <a:off x="0" y="0"/>
                      <a:ext cx="4011712" cy="2498749"/>
                    </a:xfrm>
                    <a:prstGeom prst="rect">
                      <a:avLst/>
                    </a:prstGeom>
                  </pic:spPr>
                </pic:pic>
              </a:graphicData>
            </a:graphic>
          </wp:inline>
        </w:drawing>
      </w:r>
    </w:p>
    <w:p w14:paraId="6835369A" w14:textId="77777777" w:rsidR="00324CB0" w:rsidRPr="001C7C52" w:rsidRDefault="00324CB0" w:rsidP="00324CB0">
      <w:pPr>
        <w:rPr>
          <w:rFonts w:ascii="Times New Roman" w:hAnsi="Times New Roman"/>
        </w:rPr>
      </w:pPr>
    </w:p>
    <w:p w14:paraId="5C7C90CE" w14:textId="77777777" w:rsidR="00324CB0" w:rsidRPr="001C7C52" w:rsidRDefault="00324CB0" w:rsidP="00324CB0">
      <w:pPr>
        <w:rPr>
          <w:rFonts w:ascii="Times New Roman" w:hAnsi="Times New Roman"/>
        </w:rPr>
      </w:pPr>
    </w:p>
    <w:p w14:paraId="31CC0707" w14:textId="77777777" w:rsidR="00324CB0" w:rsidRPr="001C7C52" w:rsidRDefault="00324CB0" w:rsidP="00324CB0">
      <w:pPr>
        <w:rPr>
          <w:rFonts w:ascii="Times New Roman" w:hAnsi="Times New Roman"/>
        </w:rPr>
      </w:pPr>
    </w:p>
    <w:p w14:paraId="7B36695D" w14:textId="77777777" w:rsidR="00324CB0" w:rsidRPr="001C7C52" w:rsidRDefault="00324CB0" w:rsidP="00324CB0">
      <w:pPr>
        <w:rPr>
          <w:rFonts w:ascii="Times New Roman" w:hAnsi="Times New Roman"/>
        </w:rPr>
      </w:pPr>
    </w:p>
    <w:p w14:paraId="7174FC1C" w14:textId="77777777" w:rsidR="00324CB0" w:rsidRPr="001C7C52" w:rsidRDefault="00324CB0" w:rsidP="00324CB0">
      <w:pPr>
        <w:rPr>
          <w:rFonts w:ascii="Times New Roman" w:hAnsi="Times New Roman"/>
        </w:rPr>
      </w:pPr>
    </w:p>
    <w:p w14:paraId="2FF8AA98" w14:textId="77777777" w:rsidR="00324CB0" w:rsidRPr="001C7C52" w:rsidRDefault="00324CB0" w:rsidP="00324CB0">
      <w:pPr>
        <w:rPr>
          <w:rFonts w:ascii="Times New Roman" w:hAnsi="Times New Roman"/>
        </w:rPr>
      </w:pPr>
    </w:p>
    <w:p w14:paraId="71B55CC3" w14:textId="77777777" w:rsidR="00324CB0" w:rsidRPr="001C7C52" w:rsidRDefault="00324CB0" w:rsidP="00324CB0">
      <w:pPr>
        <w:rPr>
          <w:rFonts w:ascii="Times New Roman" w:hAnsi="Times New Roman"/>
        </w:rPr>
      </w:pPr>
    </w:p>
    <w:p w14:paraId="55B492FC" w14:textId="77777777" w:rsidR="00324CB0" w:rsidRPr="001C7C52" w:rsidRDefault="00324CB0" w:rsidP="00324CB0">
      <w:pPr>
        <w:rPr>
          <w:rFonts w:ascii="Times New Roman" w:hAnsi="Times New Roman"/>
          <w:b/>
          <w:bCs/>
        </w:rPr>
      </w:pPr>
      <w:r w:rsidRPr="001C7C52">
        <w:rPr>
          <w:rFonts w:ascii="Times New Roman" w:hAnsi="Times New Roman"/>
        </w:rPr>
        <w:t xml:space="preserve">Question 4: </w:t>
      </w:r>
      <w:r w:rsidRPr="001C7C52">
        <w:rPr>
          <w:rFonts w:ascii="Times New Roman" w:hAnsi="Times New Roman"/>
          <w:b/>
          <w:bCs/>
        </w:rPr>
        <w:t>Number of paid staff in your CSO</w:t>
      </w:r>
    </w:p>
    <w:p w14:paraId="0B77A7FD"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0C1D212F" wp14:editId="548EB914">
            <wp:extent cx="4000500" cy="2491766"/>
            <wp:effectExtent l="0" t="0" r="0" b="0"/>
            <wp:docPr id="7" name="Picture 3" descr="chart987182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182250.png"/>
                    <pic:cNvPicPr>
                      <a:picLocks noChangeAspect="1"/>
                    </pic:cNvPicPr>
                  </pic:nvPicPr>
                  <pic:blipFill>
                    <a:blip r:embed="rId19"/>
                    <a:stretch>
                      <a:fillRect/>
                    </a:stretch>
                  </pic:blipFill>
                  <pic:spPr>
                    <a:xfrm>
                      <a:off x="0" y="0"/>
                      <a:ext cx="4002391" cy="2492944"/>
                    </a:xfrm>
                    <a:prstGeom prst="rect">
                      <a:avLst/>
                    </a:prstGeom>
                  </pic:spPr>
                </pic:pic>
              </a:graphicData>
            </a:graphic>
          </wp:inline>
        </w:drawing>
      </w:r>
    </w:p>
    <w:p w14:paraId="0874519B" w14:textId="77777777" w:rsidR="00324CB0" w:rsidRPr="001C7C52" w:rsidRDefault="00324CB0" w:rsidP="00324CB0">
      <w:pPr>
        <w:rPr>
          <w:rFonts w:ascii="Times New Roman" w:hAnsi="Times New Roman"/>
          <w:b/>
        </w:rPr>
      </w:pPr>
      <w:r w:rsidRPr="001C7C52">
        <w:rPr>
          <w:rFonts w:ascii="Times New Roman" w:hAnsi="Times New Roman"/>
        </w:rPr>
        <w:t>Question 5:</w:t>
      </w:r>
      <w:r w:rsidRPr="001C7C52">
        <w:rPr>
          <w:rFonts w:ascii="Times New Roman" w:hAnsi="Times New Roman"/>
          <w:b/>
        </w:rPr>
        <w:t xml:space="preserve"> Year CSO established </w:t>
      </w:r>
    </w:p>
    <w:p w14:paraId="716B5FBA" w14:textId="77777777" w:rsidR="00324CB0" w:rsidRPr="001C7C52" w:rsidRDefault="00324CB0" w:rsidP="00324CB0">
      <w:pPr>
        <w:rPr>
          <w:rFonts w:ascii="Times New Roman" w:hAnsi="Times New Roman"/>
        </w:rPr>
      </w:pPr>
      <w:r w:rsidRPr="001C7C52">
        <w:rPr>
          <w:rFonts w:ascii="Times New Roman" w:hAnsi="Times New Roman"/>
        </w:rPr>
        <w:t xml:space="preserve">Before 1970 </w:t>
      </w:r>
      <w:r w:rsidRPr="001C7C52">
        <w:rPr>
          <w:rFonts w:ascii="Times New Roman" w:hAnsi="Times New Roman"/>
        </w:rPr>
        <w:tab/>
      </w:r>
      <w:r w:rsidRPr="001C7C52">
        <w:rPr>
          <w:rFonts w:ascii="Times New Roman" w:hAnsi="Times New Roman"/>
        </w:rPr>
        <w:tab/>
        <w:t>= 3</w:t>
      </w:r>
    </w:p>
    <w:p w14:paraId="3F445A28" w14:textId="77777777" w:rsidR="00324CB0" w:rsidRPr="001C7C52" w:rsidRDefault="00324CB0" w:rsidP="00324CB0">
      <w:pPr>
        <w:rPr>
          <w:rFonts w:ascii="Times New Roman" w:hAnsi="Times New Roman"/>
        </w:rPr>
      </w:pPr>
      <w:r w:rsidRPr="001C7C52">
        <w:rPr>
          <w:rFonts w:ascii="Times New Roman" w:hAnsi="Times New Roman"/>
        </w:rPr>
        <w:t xml:space="preserve">1970 – 1979 </w:t>
      </w:r>
      <w:r w:rsidRPr="001C7C52">
        <w:rPr>
          <w:rFonts w:ascii="Times New Roman" w:hAnsi="Times New Roman"/>
        </w:rPr>
        <w:tab/>
      </w:r>
      <w:r w:rsidRPr="001C7C52">
        <w:rPr>
          <w:rFonts w:ascii="Times New Roman" w:hAnsi="Times New Roman"/>
        </w:rPr>
        <w:tab/>
        <w:t>= 2</w:t>
      </w:r>
    </w:p>
    <w:p w14:paraId="3C438679" w14:textId="77777777" w:rsidR="00324CB0" w:rsidRPr="001C7C52" w:rsidRDefault="00324CB0" w:rsidP="00324CB0">
      <w:pPr>
        <w:rPr>
          <w:rFonts w:ascii="Times New Roman" w:hAnsi="Times New Roman"/>
        </w:rPr>
      </w:pPr>
      <w:r w:rsidRPr="001C7C52">
        <w:rPr>
          <w:rFonts w:ascii="Times New Roman" w:hAnsi="Times New Roman"/>
        </w:rPr>
        <w:t>1980 – 1989</w:t>
      </w:r>
      <w:r w:rsidRPr="001C7C52">
        <w:rPr>
          <w:rFonts w:ascii="Times New Roman" w:hAnsi="Times New Roman"/>
        </w:rPr>
        <w:tab/>
      </w:r>
      <w:r w:rsidRPr="001C7C52">
        <w:rPr>
          <w:rFonts w:ascii="Times New Roman" w:hAnsi="Times New Roman"/>
        </w:rPr>
        <w:tab/>
        <w:t>= 1</w:t>
      </w:r>
    </w:p>
    <w:p w14:paraId="058AB6EA" w14:textId="77777777" w:rsidR="00324CB0" w:rsidRPr="001C7C52" w:rsidRDefault="00324CB0" w:rsidP="00324CB0">
      <w:pPr>
        <w:rPr>
          <w:rFonts w:ascii="Times New Roman" w:hAnsi="Times New Roman"/>
        </w:rPr>
      </w:pPr>
      <w:r w:rsidRPr="001C7C52">
        <w:rPr>
          <w:rFonts w:ascii="Times New Roman" w:hAnsi="Times New Roman"/>
        </w:rPr>
        <w:t>1990 – 1999</w:t>
      </w:r>
      <w:r w:rsidRPr="001C7C52">
        <w:rPr>
          <w:rFonts w:ascii="Times New Roman" w:hAnsi="Times New Roman"/>
        </w:rPr>
        <w:tab/>
      </w:r>
      <w:r w:rsidRPr="001C7C52">
        <w:rPr>
          <w:rFonts w:ascii="Times New Roman" w:hAnsi="Times New Roman"/>
        </w:rPr>
        <w:tab/>
        <w:t xml:space="preserve">= 5 </w:t>
      </w:r>
    </w:p>
    <w:p w14:paraId="3597D226" w14:textId="77777777" w:rsidR="00324CB0" w:rsidRPr="001C7C52" w:rsidRDefault="00324CB0" w:rsidP="00324CB0">
      <w:pPr>
        <w:rPr>
          <w:rFonts w:ascii="Times New Roman" w:hAnsi="Times New Roman"/>
        </w:rPr>
      </w:pPr>
      <w:r w:rsidRPr="001C7C52">
        <w:rPr>
          <w:rFonts w:ascii="Times New Roman" w:hAnsi="Times New Roman"/>
        </w:rPr>
        <w:t xml:space="preserve">2000 – 2009 </w:t>
      </w:r>
      <w:r w:rsidRPr="001C7C52">
        <w:rPr>
          <w:rFonts w:ascii="Times New Roman" w:hAnsi="Times New Roman"/>
        </w:rPr>
        <w:tab/>
      </w:r>
      <w:r w:rsidRPr="001C7C52">
        <w:rPr>
          <w:rFonts w:ascii="Times New Roman" w:hAnsi="Times New Roman"/>
        </w:rPr>
        <w:tab/>
        <w:t xml:space="preserve">= 2 </w:t>
      </w:r>
    </w:p>
    <w:p w14:paraId="1C65DCEA" w14:textId="77777777" w:rsidR="00324CB0" w:rsidRPr="001C7C52" w:rsidRDefault="00BE369C" w:rsidP="00324CB0">
      <w:pPr>
        <w:rPr>
          <w:rFonts w:ascii="Times New Roman" w:hAnsi="Times New Roman"/>
        </w:rPr>
      </w:pPr>
      <w:r w:rsidRPr="001C7C52">
        <w:rPr>
          <w:rFonts w:ascii="Times New Roman" w:hAnsi="Times New Roman"/>
        </w:rPr>
        <w:t>2</w:t>
      </w:r>
      <w:r w:rsidR="00324CB0" w:rsidRPr="001C7C52">
        <w:rPr>
          <w:rFonts w:ascii="Times New Roman" w:hAnsi="Times New Roman"/>
        </w:rPr>
        <w:t xml:space="preserve">010 – </w:t>
      </w:r>
      <w:r w:rsidR="00540FBE" w:rsidRPr="001C7C52">
        <w:rPr>
          <w:rFonts w:ascii="Times New Roman" w:hAnsi="Times New Roman"/>
        </w:rPr>
        <w:t>Present</w:t>
      </w:r>
      <w:r w:rsidRPr="001C7C52">
        <w:rPr>
          <w:rFonts w:ascii="Times New Roman" w:hAnsi="Times New Roman"/>
        </w:rPr>
        <w:tab/>
      </w:r>
      <w:r w:rsidRPr="001C7C52">
        <w:rPr>
          <w:rFonts w:ascii="Times New Roman" w:hAnsi="Times New Roman"/>
        </w:rPr>
        <w:tab/>
      </w:r>
      <w:r w:rsidR="00324CB0" w:rsidRPr="001C7C52">
        <w:rPr>
          <w:rFonts w:ascii="Times New Roman" w:hAnsi="Times New Roman"/>
        </w:rPr>
        <w:t xml:space="preserve">= 3 </w:t>
      </w:r>
    </w:p>
    <w:p w14:paraId="0AD8C012" w14:textId="77777777" w:rsidR="00C771D1" w:rsidRPr="001C7C52" w:rsidRDefault="00C771D1" w:rsidP="00324CB0">
      <w:pPr>
        <w:rPr>
          <w:rFonts w:ascii="Times New Roman" w:hAnsi="Times New Roman"/>
        </w:rPr>
      </w:pPr>
    </w:p>
    <w:p w14:paraId="384D3BD2" w14:textId="77777777" w:rsidR="00324CB0" w:rsidRPr="001C7C52" w:rsidRDefault="00324CB0" w:rsidP="00324CB0">
      <w:pPr>
        <w:rPr>
          <w:rFonts w:ascii="Times New Roman" w:hAnsi="Times New Roman"/>
          <w:b/>
        </w:rPr>
      </w:pPr>
      <w:r w:rsidRPr="001C7C52">
        <w:rPr>
          <w:rFonts w:ascii="Times New Roman" w:hAnsi="Times New Roman"/>
        </w:rPr>
        <w:t xml:space="preserve">Question 6: </w:t>
      </w:r>
      <w:r w:rsidRPr="001C7C52">
        <w:rPr>
          <w:rFonts w:ascii="Times New Roman" w:hAnsi="Times New Roman"/>
          <w:b/>
          <w:bCs/>
        </w:rPr>
        <w:t>Number of paid staff in your CSO</w:t>
      </w:r>
    </w:p>
    <w:p w14:paraId="05FCB37F" w14:textId="77777777" w:rsidR="00324CB0" w:rsidRPr="001C7C52" w:rsidRDefault="00324CB0" w:rsidP="00324CB0">
      <w:pPr>
        <w:rPr>
          <w:rFonts w:ascii="Times New Roman" w:hAnsi="Times New Roman"/>
        </w:rPr>
      </w:pPr>
      <w:r w:rsidRPr="001C7C52">
        <w:rPr>
          <w:rFonts w:ascii="Times New Roman" w:hAnsi="Times New Roman"/>
          <w:noProof/>
          <w:lang w:eastAsia="en-AU"/>
        </w:rPr>
        <w:drawing>
          <wp:inline distT="0" distB="0" distL="0" distR="0" wp14:anchorId="025F062B" wp14:editId="127C4131">
            <wp:extent cx="3962396" cy="2468033"/>
            <wp:effectExtent l="0" t="0" r="635" b="0"/>
            <wp:docPr id="9" name="Picture 3" descr="chart987182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182250.png"/>
                    <pic:cNvPicPr>
                      <a:picLocks noChangeAspect="1"/>
                    </pic:cNvPicPr>
                  </pic:nvPicPr>
                  <pic:blipFill>
                    <a:blip r:embed="rId19"/>
                    <a:stretch>
                      <a:fillRect/>
                    </a:stretch>
                  </pic:blipFill>
                  <pic:spPr>
                    <a:xfrm>
                      <a:off x="0" y="0"/>
                      <a:ext cx="3962986" cy="2468401"/>
                    </a:xfrm>
                    <a:prstGeom prst="rect">
                      <a:avLst/>
                    </a:prstGeom>
                  </pic:spPr>
                </pic:pic>
              </a:graphicData>
            </a:graphic>
          </wp:inline>
        </w:drawing>
      </w:r>
    </w:p>
    <w:p w14:paraId="4A7EB832" w14:textId="77777777" w:rsidR="00324CB0" w:rsidRPr="001C7C52" w:rsidRDefault="00324CB0" w:rsidP="00324CB0">
      <w:pPr>
        <w:rPr>
          <w:rFonts w:ascii="Times New Roman" w:hAnsi="Times New Roman"/>
        </w:rPr>
      </w:pPr>
    </w:p>
    <w:p w14:paraId="7A6D44AE" w14:textId="77777777" w:rsidR="00324CB0" w:rsidRPr="001C7C52" w:rsidRDefault="00324CB0" w:rsidP="00324CB0">
      <w:pPr>
        <w:rPr>
          <w:rFonts w:ascii="Times New Roman" w:hAnsi="Times New Roman"/>
        </w:rPr>
      </w:pPr>
    </w:p>
    <w:p w14:paraId="4CF0C457" w14:textId="77777777" w:rsidR="00324CB0" w:rsidRPr="001C7C52" w:rsidRDefault="00324CB0" w:rsidP="00324CB0">
      <w:pPr>
        <w:rPr>
          <w:rFonts w:ascii="Times New Roman" w:hAnsi="Times New Roman"/>
        </w:rPr>
      </w:pPr>
    </w:p>
    <w:p w14:paraId="4BA924A2" w14:textId="77777777" w:rsidR="00324CB0" w:rsidRPr="001C7C52" w:rsidRDefault="00324CB0" w:rsidP="00324CB0">
      <w:pPr>
        <w:rPr>
          <w:rFonts w:ascii="Times New Roman" w:hAnsi="Times New Roman"/>
        </w:rPr>
      </w:pPr>
    </w:p>
    <w:p w14:paraId="32EF2B53" w14:textId="77777777" w:rsidR="00324CB0" w:rsidRPr="001C7C52" w:rsidRDefault="00324CB0" w:rsidP="00324CB0">
      <w:pPr>
        <w:rPr>
          <w:rFonts w:ascii="Times New Roman" w:hAnsi="Times New Roman"/>
        </w:rPr>
      </w:pPr>
    </w:p>
    <w:p w14:paraId="1C5DEC24" w14:textId="77777777" w:rsidR="00324CB0" w:rsidRPr="001C7C52" w:rsidRDefault="00324CB0" w:rsidP="00324CB0">
      <w:pPr>
        <w:rPr>
          <w:rFonts w:ascii="Times New Roman" w:hAnsi="Times New Roman"/>
          <w:b/>
          <w:bCs/>
        </w:rPr>
      </w:pPr>
      <w:r w:rsidRPr="001C7C52">
        <w:rPr>
          <w:rFonts w:ascii="Times New Roman" w:hAnsi="Times New Roman"/>
        </w:rPr>
        <w:t>Question 7:</w:t>
      </w:r>
      <w:r w:rsidRPr="001C7C52">
        <w:rPr>
          <w:rFonts w:ascii="Times New Roman" w:hAnsi="Times New Roman"/>
          <w:b/>
        </w:rPr>
        <w:t xml:space="preserve"> </w:t>
      </w:r>
      <w:r w:rsidRPr="001C7C52">
        <w:rPr>
          <w:rFonts w:ascii="Times New Roman" w:hAnsi="Times New Roman"/>
          <w:b/>
          <w:bCs/>
        </w:rPr>
        <w:t>Does your organisation work with poor, vulnerable or excluded communities</w:t>
      </w:r>
      <w:r w:rsidR="00BE369C" w:rsidRPr="001C7C52">
        <w:rPr>
          <w:rFonts w:ascii="Times New Roman" w:hAnsi="Times New Roman"/>
          <w:b/>
          <w:bCs/>
        </w:rPr>
        <w:t xml:space="preserve">?  </w:t>
      </w:r>
      <w:r w:rsidRPr="001C7C52">
        <w:rPr>
          <w:rFonts w:ascii="Times New Roman" w:hAnsi="Times New Roman"/>
          <w:b/>
          <w:bCs/>
        </w:rPr>
        <w:t>Please tick (as appropriate more than 1)</w:t>
      </w:r>
    </w:p>
    <w:p w14:paraId="5A38E483"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43DDB6AA" wp14:editId="2BB57BA4">
            <wp:extent cx="3980494" cy="1943100"/>
            <wp:effectExtent l="0" t="0" r="7620" b="0"/>
            <wp:docPr id="8" name="Picture 3" descr="chart987183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183630.png"/>
                    <pic:cNvPicPr>
                      <a:picLocks noChangeAspect="1"/>
                    </pic:cNvPicPr>
                  </pic:nvPicPr>
                  <pic:blipFill>
                    <a:blip r:embed="rId20"/>
                    <a:stretch>
                      <a:fillRect/>
                    </a:stretch>
                  </pic:blipFill>
                  <pic:spPr>
                    <a:xfrm>
                      <a:off x="0" y="0"/>
                      <a:ext cx="3981547" cy="1943614"/>
                    </a:xfrm>
                    <a:prstGeom prst="rect">
                      <a:avLst/>
                    </a:prstGeom>
                  </pic:spPr>
                </pic:pic>
              </a:graphicData>
            </a:graphic>
          </wp:inline>
        </w:drawing>
      </w:r>
    </w:p>
    <w:p w14:paraId="53A361B6" w14:textId="77777777" w:rsidR="00324CB0" w:rsidRPr="001C7C52" w:rsidRDefault="00324CB0" w:rsidP="00324CB0">
      <w:pPr>
        <w:rPr>
          <w:rFonts w:ascii="Times New Roman" w:hAnsi="Times New Roman"/>
          <w:b/>
          <w:bCs/>
        </w:rPr>
      </w:pPr>
      <w:r w:rsidRPr="001C7C52">
        <w:rPr>
          <w:rFonts w:ascii="Times New Roman" w:hAnsi="Times New Roman"/>
          <w:bCs/>
        </w:rPr>
        <w:t xml:space="preserve">Question 8: </w:t>
      </w:r>
      <w:r w:rsidRPr="001C7C52">
        <w:rPr>
          <w:rFonts w:ascii="Times New Roman" w:hAnsi="Times New Roman"/>
          <w:b/>
          <w:bCs/>
        </w:rPr>
        <w:t>FCDP field office your CSO worked with</w:t>
      </w:r>
    </w:p>
    <w:p w14:paraId="3DE86114"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6C54FAEC" wp14:editId="132B205B">
            <wp:extent cx="4000500" cy="1952867"/>
            <wp:effectExtent l="0" t="0" r="0" b="3175"/>
            <wp:docPr id="10" name="Picture 3" descr="chart987186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186750.png"/>
                    <pic:cNvPicPr>
                      <a:picLocks noChangeAspect="1"/>
                    </pic:cNvPicPr>
                  </pic:nvPicPr>
                  <pic:blipFill>
                    <a:blip r:embed="rId21"/>
                    <a:stretch>
                      <a:fillRect/>
                    </a:stretch>
                  </pic:blipFill>
                  <pic:spPr>
                    <a:xfrm>
                      <a:off x="0" y="0"/>
                      <a:ext cx="4001632" cy="1953419"/>
                    </a:xfrm>
                    <a:prstGeom prst="rect">
                      <a:avLst/>
                    </a:prstGeom>
                  </pic:spPr>
                </pic:pic>
              </a:graphicData>
            </a:graphic>
          </wp:inline>
        </w:drawing>
      </w:r>
    </w:p>
    <w:p w14:paraId="16E10D91" w14:textId="77777777" w:rsidR="00324CB0" w:rsidRPr="001C7C52" w:rsidRDefault="00324CB0" w:rsidP="00324CB0">
      <w:pPr>
        <w:rPr>
          <w:rFonts w:ascii="Times New Roman" w:hAnsi="Times New Roman"/>
          <w:noProof/>
          <w:lang w:val="en-US"/>
        </w:rPr>
      </w:pPr>
      <w:r w:rsidRPr="001C7C52">
        <w:rPr>
          <w:rFonts w:ascii="Times New Roman" w:hAnsi="Times New Roman"/>
        </w:rPr>
        <w:lastRenderedPageBreak/>
        <w:t xml:space="preserve">Question 9: </w:t>
      </w:r>
      <w:r w:rsidRPr="001C7C52">
        <w:rPr>
          <w:rFonts w:ascii="Times New Roman" w:hAnsi="Times New Roman"/>
          <w:b/>
        </w:rPr>
        <w:t>Type of engagement with FCDP</w:t>
      </w:r>
      <w:r w:rsidRPr="001C7C52">
        <w:rPr>
          <w:rFonts w:ascii="Times New Roman" w:hAnsi="Times New Roman"/>
          <w:noProof/>
          <w:lang w:val="en-US"/>
        </w:rPr>
        <w:t xml:space="preserve"> </w:t>
      </w:r>
      <w:r w:rsidRPr="001C7C52">
        <w:rPr>
          <w:rFonts w:ascii="Times New Roman" w:hAnsi="Times New Roman"/>
          <w:b/>
          <w:noProof/>
          <w:lang w:eastAsia="en-AU"/>
        </w:rPr>
        <w:drawing>
          <wp:inline distT="0" distB="0" distL="0" distR="0" wp14:anchorId="7884F6D5" wp14:editId="1FFE36ED">
            <wp:extent cx="4023130" cy="5080000"/>
            <wp:effectExtent l="0" t="0" r="0" b="0"/>
            <wp:docPr id="11" name="Picture 3" descr="chart98719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196730.png"/>
                    <pic:cNvPicPr>
                      <a:picLocks noChangeAspect="1"/>
                    </pic:cNvPicPr>
                  </pic:nvPicPr>
                  <pic:blipFill>
                    <a:blip r:embed="rId22"/>
                    <a:stretch>
                      <a:fillRect/>
                    </a:stretch>
                  </pic:blipFill>
                  <pic:spPr>
                    <a:xfrm>
                      <a:off x="0" y="0"/>
                      <a:ext cx="4023558" cy="5080540"/>
                    </a:xfrm>
                    <a:prstGeom prst="rect">
                      <a:avLst/>
                    </a:prstGeom>
                  </pic:spPr>
                </pic:pic>
              </a:graphicData>
            </a:graphic>
          </wp:inline>
        </w:drawing>
      </w:r>
    </w:p>
    <w:p w14:paraId="52D22A39" w14:textId="77777777" w:rsidR="00324CB0" w:rsidRPr="001C7C52" w:rsidRDefault="00324CB0" w:rsidP="00324CB0">
      <w:pPr>
        <w:rPr>
          <w:rFonts w:ascii="Times New Roman" w:hAnsi="Times New Roman"/>
          <w:noProof/>
          <w:lang w:val="en-US"/>
        </w:rPr>
      </w:pPr>
    </w:p>
    <w:p w14:paraId="63AAAF89" w14:textId="77777777" w:rsidR="00324CB0" w:rsidRPr="001C7C52" w:rsidRDefault="00324CB0" w:rsidP="00324CB0">
      <w:pPr>
        <w:rPr>
          <w:rFonts w:ascii="Times New Roman" w:hAnsi="Times New Roman"/>
          <w:b/>
          <w:bCs/>
          <w:noProof/>
        </w:rPr>
      </w:pPr>
      <w:r w:rsidRPr="001C7C52">
        <w:rPr>
          <w:rFonts w:ascii="Times New Roman" w:hAnsi="Times New Roman"/>
          <w:noProof/>
          <w:lang w:val="en-US"/>
        </w:rPr>
        <w:t xml:space="preserve">Question 10: </w:t>
      </w:r>
      <w:r w:rsidRPr="001C7C52">
        <w:rPr>
          <w:rFonts w:ascii="Times New Roman" w:hAnsi="Times New Roman"/>
          <w:b/>
          <w:bCs/>
          <w:noProof/>
        </w:rPr>
        <w:t>Through the work of my CSO, FCDP has delivered social and economic benefits to communities.</w:t>
      </w:r>
    </w:p>
    <w:p w14:paraId="261D0B04"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768DEB26" wp14:editId="3D8314D4">
            <wp:extent cx="4051757" cy="2387600"/>
            <wp:effectExtent l="0" t="0" r="12700" b="0"/>
            <wp:docPr id="12" name="Picture 3" descr="chart987207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07220.png"/>
                    <pic:cNvPicPr>
                      <a:picLocks noChangeAspect="1"/>
                    </pic:cNvPicPr>
                  </pic:nvPicPr>
                  <pic:blipFill>
                    <a:blip r:embed="rId23"/>
                    <a:stretch>
                      <a:fillRect/>
                    </a:stretch>
                  </pic:blipFill>
                  <pic:spPr>
                    <a:xfrm>
                      <a:off x="0" y="0"/>
                      <a:ext cx="4052573" cy="2388081"/>
                    </a:xfrm>
                    <a:prstGeom prst="rect">
                      <a:avLst/>
                    </a:prstGeom>
                  </pic:spPr>
                </pic:pic>
              </a:graphicData>
            </a:graphic>
          </wp:inline>
        </w:drawing>
      </w:r>
    </w:p>
    <w:p w14:paraId="433C4FAD" w14:textId="77777777" w:rsidR="00324CB0" w:rsidRPr="001C7C52" w:rsidRDefault="00324CB0" w:rsidP="00324CB0">
      <w:pPr>
        <w:rPr>
          <w:rFonts w:ascii="Times New Roman" w:hAnsi="Times New Roman"/>
        </w:rPr>
      </w:pPr>
    </w:p>
    <w:p w14:paraId="7BC974AA" w14:textId="77777777" w:rsidR="00324CB0" w:rsidRPr="001C7C52" w:rsidRDefault="00324CB0" w:rsidP="00324CB0">
      <w:pPr>
        <w:rPr>
          <w:rFonts w:ascii="Times New Roman" w:hAnsi="Times New Roman"/>
        </w:rPr>
      </w:pPr>
      <w:r w:rsidRPr="001C7C52">
        <w:rPr>
          <w:rFonts w:ascii="Times New Roman" w:hAnsi="Times New Roman"/>
        </w:rPr>
        <w:lastRenderedPageBreak/>
        <w:t xml:space="preserve">Question 11: </w:t>
      </w:r>
      <w:r w:rsidRPr="001C7C52">
        <w:rPr>
          <w:rFonts w:ascii="Times New Roman" w:hAnsi="Times New Roman"/>
          <w:b/>
          <w:bCs/>
        </w:rPr>
        <w:t>Results of social and economic benefits through the work of my CSO (and FCDP) are owned and will be sustained by community</w:t>
      </w:r>
    </w:p>
    <w:p w14:paraId="7A8D8F45" w14:textId="77777777" w:rsidR="00324CB0" w:rsidRPr="001C7C52" w:rsidRDefault="00324CB0" w:rsidP="00324CB0">
      <w:pPr>
        <w:rPr>
          <w:rFonts w:ascii="Times New Roman" w:hAnsi="Times New Roman"/>
        </w:rPr>
      </w:pPr>
      <w:r w:rsidRPr="001C7C52">
        <w:rPr>
          <w:rFonts w:ascii="Times New Roman" w:hAnsi="Times New Roman"/>
          <w:noProof/>
          <w:lang w:eastAsia="en-AU"/>
        </w:rPr>
        <w:drawing>
          <wp:inline distT="0" distB="0" distL="0" distR="0" wp14:anchorId="68C2E4F3" wp14:editId="17D6399D">
            <wp:extent cx="4051757" cy="2387600"/>
            <wp:effectExtent l="0" t="0" r="12700" b="0"/>
            <wp:docPr id="13" name="Picture 3" descr="chart987215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15950.png"/>
                    <pic:cNvPicPr>
                      <a:picLocks noChangeAspect="1"/>
                    </pic:cNvPicPr>
                  </pic:nvPicPr>
                  <pic:blipFill>
                    <a:blip r:embed="rId24"/>
                    <a:stretch>
                      <a:fillRect/>
                    </a:stretch>
                  </pic:blipFill>
                  <pic:spPr>
                    <a:xfrm>
                      <a:off x="0" y="0"/>
                      <a:ext cx="4052573" cy="2388081"/>
                    </a:xfrm>
                    <a:prstGeom prst="rect">
                      <a:avLst/>
                    </a:prstGeom>
                  </pic:spPr>
                </pic:pic>
              </a:graphicData>
            </a:graphic>
          </wp:inline>
        </w:drawing>
      </w:r>
    </w:p>
    <w:p w14:paraId="23BE5177" w14:textId="77777777" w:rsidR="00324CB0" w:rsidRPr="001C7C52" w:rsidRDefault="00324CB0" w:rsidP="00324CB0">
      <w:pPr>
        <w:rPr>
          <w:rFonts w:ascii="Times New Roman" w:hAnsi="Times New Roman"/>
          <w:b/>
          <w:bCs/>
        </w:rPr>
      </w:pPr>
      <w:r w:rsidRPr="001C7C52">
        <w:rPr>
          <w:rFonts w:ascii="Times New Roman" w:hAnsi="Times New Roman"/>
        </w:rPr>
        <w:t xml:space="preserve">Question 12: </w:t>
      </w:r>
      <w:r w:rsidRPr="001C7C52">
        <w:rPr>
          <w:rFonts w:ascii="Times New Roman" w:hAnsi="Times New Roman"/>
          <w:b/>
          <w:bCs/>
        </w:rPr>
        <w:t>Through the work of my CSO, FCDP has reduced hardship (social / economic) faced by poor, vulnerable and excluded communities.</w:t>
      </w:r>
    </w:p>
    <w:p w14:paraId="5747FE66"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106CEEC4" wp14:editId="3E10878E">
            <wp:extent cx="4051757" cy="2387600"/>
            <wp:effectExtent l="0" t="0" r="12700" b="0"/>
            <wp:docPr id="14" name="Picture 3" descr="chart987218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18160.png"/>
                    <pic:cNvPicPr>
                      <a:picLocks noChangeAspect="1"/>
                    </pic:cNvPicPr>
                  </pic:nvPicPr>
                  <pic:blipFill>
                    <a:blip r:embed="rId25"/>
                    <a:stretch>
                      <a:fillRect/>
                    </a:stretch>
                  </pic:blipFill>
                  <pic:spPr>
                    <a:xfrm>
                      <a:off x="0" y="0"/>
                      <a:ext cx="4052573" cy="2388081"/>
                    </a:xfrm>
                    <a:prstGeom prst="rect">
                      <a:avLst/>
                    </a:prstGeom>
                  </pic:spPr>
                </pic:pic>
              </a:graphicData>
            </a:graphic>
          </wp:inline>
        </w:drawing>
      </w:r>
    </w:p>
    <w:p w14:paraId="7FF7636C" w14:textId="77777777" w:rsidR="00324CB0" w:rsidRPr="001C7C52" w:rsidRDefault="00324CB0" w:rsidP="00324CB0">
      <w:pPr>
        <w:rPr>
          <w:rFonts w:ascii="Times New Roman" w:hAnsi="Times New Roman"/>
          <w:b/>
          <w:bCs/>
        </w:rPr>
      </w:pPr>
      <w:r w:rsidRPr="001C7C52">
        <w:rPr>
          <w:rFonts w:ascii="Times New Roman" w:hAnsi="Times New Roman"/>
        </w:rPr>
        <w:t xml:space="preserve">Question 13: </w:t>
      </w:r>
      <w:r w:rsidRPr="001C7C52">
        <w:rPr>
          <w:rFonts w:ascii="Times New Roman" w:hAnsi="Times New Roman"/>
          <w:b/>
          <w:bCs/>
        </w:rPr>
        <w:t>FCDP understood the capacity strengthening needs in my CSO.</w:t>
      </w:r>
    </w:p>
    <w:p w14:paraId="50AE144E"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1B2D2ED3" wp14:editId="2F6A1F22">
            <wp:extent cx="3951181" cy="2328333"/>
            <wp:effectExtent l="0" t="0" r="11430" b="8890"/>
            <wp:docPr id="15" name="Picture 3" descr="chart987239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840.png"/>
                    <pic:cNvPicPr>
                      <a:picLocks noChangeAspect="1"/>
                    </pic:cNvPicPr>
                  </pic:nvPicPr>
                  <pic:blipFill>
                    <a:blip r:embed="rId26"/>
                    <a:stretch>
                      <a:fillRect/>
                    </a:stretch>
                  </pic:blipFill>
                  <pic:spPr>
                    <a:xfrm>
                      <a:off x="0" y="0"/>
                      <a:ext cx="3951976" cy="2328802"/>
                    </a:xfrm>
                    <a:prstGeom prst="rect">
                      <a:avLst/>
                    </a:prstGeom>
                  </pic:spPr>
                </pic:pic>
              </a:graphicData>
            </a:graphic>
          </wp:inline>
        </w:drawing>
      </w:r>
    </w:p>
    <w:p w14:paraId="414DC7BB" w14:textId="77777777" w:rsidR="00324CB0" w:rsidRPr="001C7C52" w:rsidRDefault="00324CB0" w:rsidP="00324CB0">
      <w:pPr>
        <w:rPr>
          <w:rFonts w:ascii="Times New Roman" w:hAnsi="Times New Roman"/>
        </w:rPr>
      </w:pPr>
    </w:p>
    <w:p w14:paraId="5FF43124" w14:textId="77777777" w:rsidR="00324CB0" w:rsidRPr="001C7C52" w:rsidRDefault="00324CB0" w:rsidP="00324CB0">
      <w:pPr>
        <w:rPr>
          <w:rFonts w:ascii="Times New Roman" w:hAnsi="Times New Roman"/>
          <w:b/>
          <w:bCs/>
        </w:rPr>
      </w:pPr>
      <w:r w:rsidRPr="001C7C52">
        <w:rPr>
          <w:rFonts w:ascii="Times New Roman" w:hAnsi="Times New Roman"/>
        </w:rPr>
        <w:t xml:space="preserve">Question 14: </w:t>
      </w:r>
      <w:r w:rsidRPr="001C7C52">
        <w:rPr>
          <w:rFonts w:ascii="Times New Roman" w:hAnsi="Times New Roman"/>
          <w:b/>
          <w:bCs/>
        </w:rPr>
        <w:t>FCDP has met the needs of capacity strengthening in my CSO.</w:t>
      </w:r>
    </w:p>
    <w:p w14:paraId="360E149C"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lastRenderedPageBreak/>
        <w:drawing>
          <wp:inline distT="0" distB="0" distL="0" distR="0" wp14:anchorId="153923F6" wp14:editId="4C254838">
            <wp:extent cx="3965549" cy="2336800"/>
            <wp:effectExtent l="0" t="0" r="0" b="0"/>
            <wp:docPr id="16" name="Picture 3" descr="chart987239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850.png"/>
                    <pic:cNvPicPr>
                      <a:picLocks noChangeAspect="1"/>
                    </pic:cNvPicPr>
                  </pic:nvPicPr>
                  <pic:blipFill>
                    <a:blip r:embed="rId27"/>
                    <a:stretch>
                      <a:fillRect/>
                    </a:stretch>
                  </pic:blipFill>
                  <pic:spPr>
                    <a:xfrm>
                      <a:off x="0" y="0"/>
                      <a:ext cx="3966347" cy="2337270"/>
                    </a:xfrm>
                    <a:prstGeom prst="rect">
                      <a:avLst/>
                    </a:prstGeom>
                  </pic:spPr>
                </pic:pic>
              </a:graphicData>
            </a:graphic>
          </wp:inline>
        </w:drawing>
      </w:r>
    </w:p>
    <w:p w14:paraId="5539790A" w14:textId="77777777" w:rsidR="00324CB0" w:rsidRPr="001C7C52" w:rsidRDefault="00324CB0" w:rsidP="00324CB0">
      <w:pPr>
        <w:rPr>
          <w:rFonts w:ascii="Times New Roman" w:hAnsi="Times New Roman"/>
          <w:b/>
          <w:bCs/>
        </w:rPr>
      </w:pPr>
      <w:r w:rsidRPr="001C7C52">
        <w:rPr>
          <w:rFonts w:ascii="Times New Roman" w:hAnsi="Times New Roman"/>
        </w:rPr>
        <w:t xml:space="preserve">Question 15: </w:t>
      </w:r>
      <w:r w:rsidRPr="001C7C52">
        <w:rPr>
          <w:rFonts w:ascii="Times New Roman" w:hAnsi="Times New Roman"/>
          <w:b/>
          <w:bCs/>
        </w:rPr>
        <w:t>The delivery of the capacity strengthening was useful and relevant to my CSO.</w:t>
      </w:r>
    </w:p>
    <w:p w14:paraId="18E562B5"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4D505A7E" wp14:editId="1EAC7EEC">
            <wp:extent cx="4000500" cy="2357396"/>
            <wp:effectExtent l="0" t="0" r="0" b="5080"/>
            <wp:docPr id="17" name="Picture 3" descr="chart987239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860.png"/>
                    <pic:cNvPicPr>
                      <a:picLocks noChangeAspect="1"/>
                    </pic:cNvPicPr>
                  </pic:nvPicPr>
                  <pic:blipFill>
                    <a:blip r:embed="rId28"/>
                    <a:stretch>
                      <a:fillRect/>
                    </a:stretch>
                  </pic:blipFill>
                  <pic:spPr>
                    <a:xfrm>
                      <a:off x="0" y="0"/>
                      <a:ext cx="4001757" cy="2358137"/>
                    </a:xfrm>
                    <a:prstGeom prst="rect">
                      <a:avLst/>
                    </a:prstGeom>
                  </pic:spPr>
                </pic:pic>
              </a:graphicData>
            </a:graphic>
          </wp:inline>
        </w:drawing>
      </w:r>
    </w:p>
    <w:p w14:paraId="330866B6" w14:textId="77777777" w:rsidR="00324CB0" w:rsidRPr="001C7C52" w:rsidRDefault="00324CB0" w:rsidP="00324CB0">
      <w:pPr>
        <w:rPr>
          <w:rFonts w:ascii="Times New Roman" w:hAnsi="Times New Roman"/>
        </w:rPr>
      </w:pPr>
      <w:r w:rsidRPr="001C7C52">
        <w:rPr>
          <w:rFonts w:ascii="Times New Roman" w:hAnsi="Times New Roman"/>
        </w:rPr>
        <w:t xml:space="preserve">Question 16: </w:t>
      </w:r>
      <w:r w:rsidRPr="001C7C52">
        <w:rPr>
          <w:rFonts w:ascii="Times New Roman" w:hAnsi="Times New Roman"/>
          <w:b/>
          <w:bCs/>
        </w:rPr>
        <w:t>FCDP has strengthened my CSO capacity to deliver relevant, efficient programs in communities in Fiji</w:t>
      </w:r>
      <w:r w:rsidR="00BE369C" w:rsidRPr="001C7C52">
        <w:rPr>
          <w:rFonts w:ascii="Times New Roman" w:hAnsi="Times New Roman"/>
          <w:b/>
          <w:bCs/>
        </w:rPr>
        <w:t>.</w:t>
      </w:r>
      <w:r w:rsidR="00BE369C" w:rsidRPr="001C7C52">
        <w:rPr>
          <w:rFonts w:ascii="Times New Roman" w:hAnsi="Times New Roman"/>
        </w:rPr>
        <w:t xml:space="preserve">  </w:t>
      </w:r>
      <w:r w:rsidRPr="001C7C52">
        <w:rPr>
          <w:rFonts w:ascii="Times New Roman" w:hAnsi="Times New Roman"/>
          <w:noProof/>
          <w:lang w:eastAsia="en-AU"/>
        </w:rPr>
        <w:drawing>
          <wp:inline distT="0" distB="0" distL="0" distR="0" wp14:anchorId="5A8DF3D5" wp14:editId="12D012E4">
            <wp:extent cx="4000500" cy="2357396"/>
            <wp:effectExtent l="0" t="0" r="0" b="5080"/>
            <wp:docPr id="18" name="Picture 3" descr="chart987218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18160.png"/>
                    <pic:cNvPicPr>
                      <a:picLocks noChangeAspect="1"/>
                    </pic:cNvPicPr>
                  </pic:nvPicPr>
                  <pic:blipFill>
                    <a:blip r:embed="rId25"/>
                    <a:stretch>
                      <a:fillRect/>
                    </a:stretch>
                  </pic:blipFill>
                  <pic:spPr>
                    <a:xfrm>
                      <a:off x="0" y="0"/>
                      <a:ext cx="4001305" cy="2357870"/>
                    </a:xfrm>
                    <a:prstGeom prst="rect">
                      <a:avLst/>
                    </a:prstGeom>
                  </pic:spPr>
                </pic:pic>
              </a:graphicData>
            </a:graphic>
          </wp:inline>
        </w:drawing>
      </w:r>
    </w:p>
    <w:p w14:paraId="64592D5B" w14:textId="77777777" w:rsidR="00324CB0" w:rsidRPr="001C7C52" w:rsidRDefault="00324CB0" w:rsidP="00324CB0">
      <w:pPr>
        <w:rPr>
          <w:rFonts w:ascii="Times New Roman" w:hAnsi="Times New Roman"/>
        </w:rPr>
      </w:pPr>
    </w:p>
    <w:p w14:paraId="4C2DE2B6" w14:textId="77777777" w:rsidR="00324CB0" w:rsidRPr="001C7C52" w:rsidRDefault="00324CB0" w:rsidP="00324CB0">
      <w:pPr>
        <w:rPr>
          <w:rFonts w:ascii="Times New Roman" w:hAnsi="Times New Roman"/>
        </w:rPr>
      </w:pPr>
    </w:p>
    <w:p w14:paraId="175F341D" w14:textId="77777777" w:rsidR="00324CB0" w:rsidRPr="001C7C52" w:rsidRDefault="00324CB0" w:rsidP="00324CB0">
      <w:pPr>
        <w:rPr>
          <w:rFonts w:ascii="Times New Roman" w:hAnsi="Times New Roman"/>
          <w:b/>
          <w:bCs/>
        </w:rPr>
      </w:pPr>
      <w:r w:rsidRPr="001C7C52">
        <w:rPr>
          <w:rFonts w:ascii="Times New Roman" w:hAnsi="Times New Roman"/>
        </w:rPr>
        <w:t xml:space="preserve">Question 17: </w:t>
      </w:r>
      <w:r w:rsidRPr="001C7C52">
        <w:rPr>
          <w:rFonts w:ascii="Times New Roman" w:hAnsi="Times New Roman"/>
          <w:b/>
          <w:bCs/>
        </w:rPr>
        <w:t>FCDP has strengthened my CSO capacity to identify and respond to needs in community.</w:t>
      </w:r>
    </w:p>
    <w:p w14:paraId="3A5F07C4"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lastRenderedPageBreak/>
        <w:drawing>
          <wp:inline distT="0" distB="0" distL="0" distR="0" wp14:anchorId="53716681" wp14:editId="40764D1D">
            <wp:extent cx="3943997" cy="2324100"/>
            <wp:effectExtent l="0" t="0" r="0" b="0"/>
            <wp:docPr id="19" name="Picture 3" descr="chart987239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890.png"/>
                    <pic:cNvPicPr>
                      <a:picLocks noChangeAspect="1"/>
                    </pic:cNvPicPr>
                  </pic:nvPicPr>
                  <pic:blipFill>
                    <a:blip r:embed="rId29"/>
                    <a:stretch>
                      <a:fillRect/>
                    </a:stretch>
                  </pic:blipFill>
                  <pic:spPr>
                    <a:xfrm>
                      <a:off x="0" y="0"/>
                      <a:ext cx="3945265" cy="2324847"/>
                    </a:xfrm>
                    <a:prstGeom prst="rect">
                      <a:avLst/>
                    </a:prstGeom>
                  </pic:spPr>
                </pic:pic>
              </a:graphicData>
            </a:graphic>
          </wp:inline>
        </w:drawing>
      </w:r>
    </w:p>
    <w:p w14:paraId="6AB9ABC3" w14:textId="77777777" w:rsidR="00324CB0" w:rsidRPr="001C7C52" w:rsidRDefault="00324CB0" w:rsidP="00324CB0">
      <w:pPr>
        <w:rPr>
          <w:rFonts w:ascii="Times New Roman" w:hAnsi="Times New Roman"/>
          <w:b/>
          <w:bCs/>
        </w:rPr>
      </w:pPr>
      <w:r w:rsidRPr="001C7C52">
        <w:rPr>
          <w:rFonts w:ascii="Times New Roman" w:hAnsi="Times New Roman"/>
        </w:rPr>
        <w:t xml:space="preserve">Question 18: </w:t>
      </w:r>
      <w:r w:rsidRPr="001C7C52">
        <w:rPr>
          <w:rFonts w:ascii="Times New Roman" w:hAnsi="Times New Roman"/>
          <w:b/>
          <w:bCs/>
        </w:rPr>
        <w:t>FCDP has strengthened my CSO capacity to access funds / grants.</w:t>
      </w:r>
    </w:p>
    <w:p w14:paraId="6FFF5591"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15791ABE" wp14:editId="6203B041">
            <wp:extent cx="3886200" cy="2290041"/>
            <wp:effectExtent l="0" t="0" r="0" b="0"/>
            <wp:docPr id="20" name="Picture 3" descr="chart987239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900.png"/>
                    <pic:cNvPicPr>
                      <a:picLocks noChangeAspect="1"/>
                    </pic:cNvPicPr>
                  </pic:nvPicPr>
                  <pic:blipFill>
                    <a:blip r:embed="rId30"/>
                    <a:stretch>
                      <a:fillRect/>
                    </a:stretch>
                  </pic:blipFill>
                  <pic:spPr>
                    <a:xfrm>
                      <a:off x="0" y="0"/>
                      <a:ext cx="3888096" cy="2291158"/>
                    </a:xfrm>
                    <a:prstGeom prst="rect">
                      <a:avLst/>
                    </a:prstGeom>
                  </pic:spPr>
                </pic:pic>
              </a:graphicData>
            </a:graphic>
          </wp:inline>
        </w:drawing>
      </w:r>
    </w:p>
    <w:p w14:paraId="318293F0" w14:textId="77777777" w:rsidR="00324CB0" w:rsidRPr="001C7C52" w:rsidRDefault="00324CB0" w:rsidP="00324CB0">
      <w:pPr>
        <w:rPr>
          <w:rFonts w:ascii="Times New Roman" w:hAnsi="Times New Roman"/>
          <w:b/>
          <w:bCs/>
        </w:rPr>
      </w:pPr>
      <w:r w:rsidRPr="001C7C52">
        <w:rPr>
          <w:rFonts w:ascii="Times New Roman" w:hAnsi="Times New Roman"/>
        </w:rPr>
        <w:t xml:space="preserve">Question 19: </w:t>
      </w:r>
      <w:r w:rsidRPr="001C7C52">
        <w:rPr>
          <w:rFonts w:ascii="Times New Roman" w:hAnsi="Times New Roman"/>
          <w:b/>
          <w:bCs/>
        </w:rPr>
        <w:t>FCDP has strengthened my CSO capacity to coordinate and link with other CSOs and government</w:t>
      </w:r>
    </w:p>
    <w:p w14:paraId="79722631"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428DA786" wp14:editId="4F608776">
            <wp:extent cx="3929630" cy="2315633"/>
            <wp:effectExtent l="0" t="0" r="7620" b="0"/>
            <wp:docPr id="21" name="Picture 3" descr="chart987239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900.png"/>
                    <pic:cNvPicPr>
                      <a:picLocks noChangeAspect="1"/>
                    </pic:cNvPicPr>
                  </pic:nvPicPr>
                  <pic:blipFill>
                    <a:blip r:embed="rId30"/>
                    <a:stretch>
                      <a:fillRect/>
                    </a:stretch>
                  </pic:blipFill>
                  <pic:spPr>
                    <a:xfrm>
                      <a:off x="0" y="0"/>
                      <a:ext cx="3931986" cy="2317021"/>
                    </a:xfrm>
                    <a:prstGeom prst="rect">
                      <a:avLst/>
                    </a:prstGeom>
                  </pic:spPr>
                </pic:pic>
              </a:graphicData>
            </a:graphic>
          </wp:inline>
        </w:drawing>
      </w:r>
    </w:p>
    <w:p w14:paraId="2B3014FF" w14:textId="77777777" w:rsidR="00324CB0" w:rsidRPr="001C7C52" w:rsidRDefault="00324CB0" w:rsidP="00324CB0">
      <w:pPr>
        <w:rPr>
          <w:rFonts w:ascii="Times New Roman" w:hAnsi="Times New Roman"/>
        </w:rPr>
      </w:pPr>
    </w:p>
    <w:p w14:paraId="6EA24364" w14:textId="77777777" w:rsidR="00324CB0" w:rsidRPr="001C7C52" w:rsidRDefault="00324CB0" w:rsidP="00324CB0">
      <w:pPr>
        <w:rPr>
          <w:rFonts w:ascii="Times New Roman" w:hAnsi="Times New Roman"/>
        </w:rPr>
      </w:pPr>
    </w:p>
    <w:p w14:paraId="62003B7A" w14:textId="77777777" w:rsidR="00324CB0" w:rsidRPr="001C7C52" w:rsidRDefault="00324CB0" w:rsidP="00324CB0">
      <w:pPr>
        <w:rPr>
          <w:rFonts w:ascii="Times New Roman" w:hAnsi="Times New Roman"/>
        </w:rPr>
      </w:pPr>
      <w:r w:rsidRPr="001C7C52">
        <w:rPr>
          <w:rFonts w:ascii="Times New Roman" w:hAnsi="Times New Roman"/>
        </w:rPr>
        <w:t xml:space="preserve">Question 20: </w:t>
      </w:r>
      <w:r w:rsidRPr="001C7C52">
        <w:rPr>
          <w:rFonts w:ascii="Times New Roman" w:hAnsi="Times New Roman"/>
          <w:b/>
          <w:bCs/>
        </w:rPr>
        <w:t>FCDP has strengthened my CSO capacity in financial management</w:t>
      </w:r>
    </w:p>
    <w:p w14:paraId="3DF6A3BE" w14:textId="77777777" w:rsidR="00324CB0" w:rsidRPr="001C7C52" w:rsidRDefault="00324CB0" w:rsidP="00324CB0">
      <w:pPr>
        <w:rPr>
          <w:rFonts w:ascii="Times New Roman" w:hAnsi="Times New Roman"/>
        </w:rPr>
      </w:pPr>
      <w:r w:rsidRPr="001C7C52">
        <w:rPr>
          <w:rFonts w:ascii="Times New Roman" w:hAnsi="Times New Roman"/>
          <w:noProof/>
          <w:lang w:eastAsia="en-AU"/>
        </w:rPr>
        <w:lastRenderedPageBreak/>
        <w:drawing>
          <wp:inline distT="0" distB="0" distL="0" distR="0" wp14:anchorId="45399428" wp14:editId="4CF597A6">
            <wp:extent cx="4051757" cy="2387600"/>
            <wp:effectExtent l="0" t="0" r="12700" b="0"/>
            <wp:docPr id="22" name="Picture 3" descr="chart987239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920.png"/>
                    <pic:cNvPicPr>
                      <a:picLocks noChangeAspect="1"/>
                    </pic:cNvPicPr>
                  </pic:nvPicPr>
                  <pic:blipFill>
                    <a:blip r:embed="rId31"/>
                    <a:stretch>
                      <a:fillRect/>
                    </a:stretch>
                  </pic:blipFill>
                  <pic:spPr>
                    <a:xfrm>
                      <a:off x="0" y="0"/>
                      <a:ext cx="4052573" cy="2388081"/>
                    </a:xfrm>
                    <a:prstGeom prst="rect">
                      <a:avLst/>
                    </a:prstGeom>
                  </pic:spPr>
                </pic:pic>
              </a:graphicData>
            </a:graphic>
          </wp:inline>
        </w:drawing>
      </w:r>
    </w:p>
    <w:p w14:paraId="39F4837F" w14:textId="77777777" w:rsidR="00324CB0" w:rsidRPr="001C7C52" w:rsidRDefault="00324CB0" w:rsidP="00324CB0">
      <w:pPr>
        <w:rPr>
          <w:rFonts w:ascii="Times New Roman" w:hAnsi="Times New Roman"/>
          <w:b/>
          <w:bCs/>
        </w:rPr>
      </w:pPr>
      <w:r w:rsidRPr="001C7C52">
        <w:rPr>
          <w:rFonts w:ascii="Times New Roman" w:hAnsi="Times New Roman"/>
        </w:rPr>
        <w:t xml:space="preserve">Question 21: </w:t>
      </w:r>
      <w:r w:rsidRPr="001C7C52">
        <w:rPr>
          <w:rFonts w:ascii="Times New Roman" w:hAnsi="Times New Roman"/>
          <w:b/>
          <w:bCs/>
        </w:rPr>
        <w:t>FCDP has strengthened my CSO capacity in monitoring and evaluation.</w:t>
      </w:r>
    </w:p>
    <w:p w14:paraId="74655FF2" w14:textId="77777777" w:rsidR="00324CB0" w:rsidRPr="001C7C52" w:rsidRDefault="00324CB0" w:rsidP="00324CB0">
      <w:pPr>
        <w:rPr>
          <w:rFonts w:ascii="Times New Roman" w:hAnsi="Times New Roman"/>
          <w:b/>
          <w:bCs/>
        </w:rPr>
      </w:pPr>
      <w:r w:rsidRPr="001C7C52">
        <w:rPr>
          <w:rFonts w:ascii="Times New Roman" w:hAnsi="Times New Roman"/>
          <w:b/>
          <w:bCs/>
          <w:noProof/>
          <w:lang w:eastAsia="en-AU"/>
        </w:rPr>
        <w:drawing>
          <wp:inline distT="0" distB="0" distL="0" distR="0" wp14:anchorId="04C7A256" wp14:editId="79AB6759">
            <wp:extent cx="4066125" cy="2396067"/>
            <wp:effectExtent l="0" t="0" r="0" b="0"/>
            <wp:docPr id="23" name="Picture 3" descr="chart987239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930.png"/>
                    <pic:cNvPicPr>
                      <a:picLocks noChangeAspect="1"/>
                    </pic:cNvPicPr>
                  </pic:nvPicPr>
                  <pic:blipFill>
                    <a:blip r:embed="rId32"/>
                    <a:stretch>
                      <a:fillRect/>
                    </a:stretch>
                  </pic:blipFill>
                  <pic:spPr>
                    <a:xfrm>
                      <a:off x="0" y="0"/>
                      <a:ext cx="4066943" cy="2396549"/>
                    </a:xfrm>
                    <a:prstGeom prst="rect">
                      <a:avLst/>
                    </a:prstGeom>
                  </pic:spPr>
                </pic:pic>
              </a:graphicData>
            </a:graphic>
          </wp:inline>
        </w:drawing>
      </w:r>
    </w:p>
    <w:p w14:paraId="701ECBAF" w14:textId="77777777" w:rsidR="00324CB0" w:rsidRPr="001C7C52" w:rsidRDefault="00324CB0" w:rsidP="00324CB0">
      <w:pPr>
        <w:rPr>
          <w:rFonts w:ascii="Times New Roman" w:hAnsi="Times New Roman"/>
        </w:rPr>
      </w:pPr>
      <w:r w:rsidRPr="001C7C52">
        <w:rPr>
          <w:rFonts w:ascii="Times New Roman" w:hAnsi="Times New Roman"/>
        </w:rPr>
        <w:t xml:space="preserve">Question 22: </w:t>
      </w:r>
      <w:r w:rsidRPr="001C7C52">
        <w:rPr>
          <w:rFonts w:ascii="Times New Roman" w:hAnsi="Times New Roman"/>
          <w:b/>
        </w:rPr>
        <w:t>The outcomes of capacity strengthening initiatives have been sustained in my organisation.</w:t>
      </w:r>
    </w:p>
    <w:p w14:paraId="6878F3AE" w14:textId="77777777" w:rsidR="00324CB0" w:rsidRPr="001C7C52" w:rsidRDefault="00324CB0" w:rsidP="00324CB0">
      <w:pPr>
        <w:rPr>
          <w:rFonts w:ascii="Times New Roman" w:hAnsi="Times New Roman"/>
        </w:rPr>
      </w:pPr>
      <w:r w:rsidRPr="001C7C52">
        <w:rPr>
          <w:rFonts w:ascii="Times New Roman" w:hAnsi="Times New Roman"/>
          <w:noProof/>
          <w:lang w:eastAsia="en-AU"/>
        </w:rPr>
        <w:drawing>
          <wp:inline distT="0" distB="0" distL="0" distR="0" wp14:anchorId="3FA8C4AF" wp14:editId="488E3116">
            <wp:extent cx="3879342" cy="2286000"/>
            <wp:effectExtent l="0" t="0" r="6985" b="0"/>
            <wp:docPr id="24" name="Picture 3" descr="chart987239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920.png"/>
                    <pic:cNvPicPr>
                      <a:picLocks noChangeAspect="1"/>
                    </pic:cNvPicPr>
                  </pic:nvPicPr>
                  <pic:blipFill>
                    <a:blip r:embed="rId31"/>
                    <a:stretch>
                      <a:fillRect/>
                    </a:stretch>
                  </pic:blipFill>
                  <pic:spPr>
                    <a:xfrm>
                      <a:off x="0" y="0"/>
                      <a:ext cx="3880123" cy="2286460"/>
                    </a:xfrm>
                    <a:prstGeom prst="rect">
                      <a:avLst/>
                    </a:prstGeom>
                  </pic:spPr>
                </pic:pic>
              </a:graphicData>
            </a:graphic>
          </wp:inline>
        </w:drawing>
      </w:r>
    </w:p>
    <w:p w14:paraId="032944D7" w14:textId="77777777" w:rsidR="00324CB0" w:rsidRPr="001C7C52" w:rsidRDefault="00324CB0" w:rsidP="00324CB0">
      <w:pPr>
        <w:rPr>
          <w:rFonts w:ascii="Times New Roman" w:hAnsi="Times New Roman"/>
        </w:rPr>
      </w:pPr>
    </w:p>
    <w:p w14:paraId="61428B6C" w14:textId="77777777" w:rsidR="00324CB0" w:rsidRPr="001C7C52" w:rsidRDefault="00324CB0" w:rsidP="00324CB0">
      <w:pPr>
        <w:rPr>
          <w:rFonts w:ascii="Times New Roman" w:hAnsi="Times New Roman"/>
        </w:rPr>
      </w:pPr>
    </w:p>
    <w:p w14:paraId="50EBAB97" w14:textId="77777777" w:rsidR="00C771D1" w:rsidRPr="001C7C52" w:rsidRDefault="00C771D1" w:rsidP="00324CB0">
      <w:pPr>
        <w:rPr>
          <w:rFonts w:ascii="Times New Roman" w:hAnsi="Times New Roman"/>
        </w:rPr>
      </w:pPr>
    </w:p>
    <w:p w14:paraId="7C22AC46" w14:textId="77777777" w:rsidR="00324CB0" w:rsidRPr="001C7C52" w:rsidRDefault="00324CB0" w:rsidP="00324CB0">
      <w:pPr>
        <w:rPr>
          <w:rFonts w:ascii="Times New Roman" w:hAnsi="Times New Roman"/>
          <w:b/>
          <w:bCs/>
        </w:rPr>
      </w:pPr>
      <w:r w:rsidRPr="001C7C52">
        <w:rPr>
          <w:rFonts w:ascii="Times New Roman" w:hAnsi="Times New Roman"/>
        </w:rPr>
        <w:lastRenderedPageBreak/>
        <w:t xml:space="preserve">Question 23: </w:t>
      </w:r>
      <w:r w:rsidRPr="001C7C52">
        <w:rPr>
          <w:rFonts w:ascii="Times New Roman" w:hAnsi="Times New Roman"/>
          <w:b/>
          <w:bCs/>
        </w:rPr>
        <w:t>FCDP has used the existing knowledge and expertise of my CSO to strengthen CSOs and deliver social and economic benefits to the people of Fiji.</w:t>
      </w:r>
    </w:p>
    <w:p w14:paraId="5937F343"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11FDE5B9" wp14:editId="54629DAF">
            <wp:extent cx="3886200" cy="2290041"/>
            <wp:effectExtent l="0" t="0" r="0" b="0"/>
            <wp:docPr id="25" name="Picture 3" descr="chart987240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380.png"/>
                    <pic:cNvPicPr>
                      <a:picLocks noChangeAspect="1"/>
                    </pic:cNvPicPr>
                  </pic:nvPicPr>
                  <pic:blipFill>
                    <a:blip r:embed="rId33"/>
                    <a:stretch>
                      <a:fillRect/>
                    </a:stretch>
                  </pic:blipFill>
                  <pic:spPr>
                    <a:xfrm>
                      <a:off x="0" y="0"/>
                      <a:ext cx="3886982" cy="2290502"/>
                    </a:xfrm>
                    <a:prstGeom prst="rect">
                      <a:avLst/>
                    </a:prstGeom>
                  </pic:spPr>
                </pic:pic>
              </a:graphicData>
            </a:graphic>
          </wp:inline>
        </w:drawing>
      </w:r>
    </w:p>
    <w:p w14:paraId="527C38AA" w14:textId="77777777" w:rsidR="00324CB0" w:rsidRPr="001C7C52" w:rsidRDefault="00324CB0" w:rsidP="00324CB0">
      <w:pPr>
        <w:rPr>
          <w:rFonts w:ascii="Times New Roman" w:hAnsi="Times New Roman"/>
          <w:b/>
          <w:bCs/>
        </w:rPr>
      </w:pPr>
      <w:r w:rsidRPr="001C7C52">
        <w:rPr>
          <w:rFonts w:ascii="Times New Roman" w:hAnsi="Times New Roman"/>
        </w:rPr>
        <w:t xml:space="preserve">Question 24: </w:t>
      </w:r>
      <w:r w:rsidRPr="001C7C52">
        <w:rPr>
          <w:rFonts w:ascii="Times New Roman" w:hAnsi="Times New Roman"/>
          <w:b/>
          <w:bCs/>
        </w:rPr>
        <w:t>FCDP has used the existing knowledge and expertise of communities to strengthen CSOs and deliver social and economic benefits to the people of Fiji.</w:t>
      </w:r>
    </w:p>
    <w:p w14:paraId="0296BE1C"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6648143E" wp14:editId="763D8E46">
            <wp:extent cx="4008653" cy="2362200"/>
            <wp:effectExtent l="0" t="0" r="5080" b="0"/>
            <wp:docPr id="26" name="Picture 3" descr="chart987240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390.png"/>
                    <pic:cNvPicPr>
                      <a:picLocks noChangeAspect="1"/>
                    </pic:cNvPicPr>
                  </pic:nvPicPr>
                  <pic:blipFill>
                    <a:blip r:embed="rId34"/>
                    <a:stretch>
                      <a:fillRect/>
                    </a:stretch>
                  </pic:blipFill>
                  <pic:spPr>
                    <a:xfrm>
                      <a:off x="0" y="0"/>
                      <a:ext cx="4009460" cy="2362675"/>
                    </a:xfrm>
                    <a:prstGeom prst="rect">
                      <a:avLst/>
                    </a:prstGeom>
                  </pic:spPr>
                </pic:pic>
              </a:graphicData>
            </a:graphic>
          </wp:inline>
        </w:drawing>
      </w:r>
    </w:p>
    <w:p w14:paraId="6C07DE4F" w14:textId="77777777" w:rsidR="00324CB0" w:rsidRPr="001C7C52" w:rsidRDefault="00324CB0" w:rsidP="00324CB0">
      <w:pPr>
        <w:rPr>
          <w:rFonts w:ascii="Times New Roman" w:hAnsi="Times New Roman"/>
          <w:b/>
          <w:bCs/>
        </w:rPr>
      </w:pPr>
      <w:r w:rsidRPr="001C7C52">
        <w:rPr>
          <w:rFonts w:ascii="Times New Roman" w:hAnsi="Times New Roman"/>
        </w:rPr>
        <w:t xml:space="preserve">Question 25: </w:t>
      </w:r>
      <w:r w:rsidRPr="001C7C52">
        <w:rPr>
          <w:rFonts w:ascii="Times New Roman" w:hAnsi="Times New Roman"/>
          <w:b/>
          <w:bCs/>
        </w:rPr>
        <w:t>FCDP’s monitoring, evaluation and learning activities helped to strengthen my CSO.</w:t>
      </w:r>
    </w:p>
    <w:p w14:paraId="04E86801"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32880805" wp14:editId="27A87392">
            <wp:extent cx="4073309" cy="2400300"/>
            <wp:effectExtent l="0" t="0" r="0" b="0"/>
            <wp:docPr id="27" name="Picture 3" descr="chart987239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920.png"/>
                    <pic:cNvPicPr>
                      <a:picLocks noChangeAspect="1"/>
                    </pic:cNvPicPr>
                  </pic:nvPicPr>
                  <pic:blipFill>
                    <a:blip r:embed="rId31"/>
                    <a:stretch>
                      <a:fillRect/>
                    </a:stretch>
                  </pic:blipFill>
                  <pic:spPr>
                    <a:xfrm>
                      <a:off x="0" y="0"/>
                      <a:ext cx="4074129" cy="2400783"/>
                    </a:xfrm>
                    <a:prstGeom prst="rect">
                      <a:avLst/>
                    </a:prstGeom>
                  </pic:spPr>
                </pic:pic>
              </a:graphicData>
            </a:graphic>
          </wp:inline>
        </w:drawing>
      </w:r>
    </w:p>
    <w:p w14:paraId="62EA96BF" w14:textId="77777777" w:rsidR="00324CB0" w:rsidRPr="001C7C52" w:rsidRDefault="00324CB0" w:rsidP="00324CB0">
      <w:pPr>
        <w:rPr>
          <w:rFonts w:ascii="Times New Roman" w:hAnsi="Times New Roman"/>
          <w:b/>
          <w:bCs/>
        </w:rPr>
      </w:pPr>
      <w:r w:rsidRPr="001C7C52">
        <w:rPr>
          <w:rFonts w:ascii="Times New Roman" w:hAnsi="Times New Roman"/>
        </w:rPr>
        <w:t xml:space="preserve">Question 26: </w:t>
      </w:r>
      <w:r w:rsidRPr="001C7C52">
        <w:rPr>
          <w:rFonts w:ascii="Times New Roman" w:hAnsi="Times New Roman"/>
          <w:b/>
          <w:bCs/>
        </w:rPr>
        <w:t>FCDP provided training and support to help my CSO include gender equality as part of our work.</w:t>
      </w:r>
    </w:p>
    <w:p w14:paraId="5CA619EB"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lastRenderedPageBreak/>
        <w:drawing>
          <wp:inline distT="0" distB="0" distL="0" distR="0" wp14:anchorId="04667405" wp14:editId="697D9E55">
            <wp:extent cx="4051757" cy="2387600"/>
            <wp:effectExtent l="0" t="0" r="12700" b="0"/>
            <wp:docPr id="28" name="Picture 3" descr="chart987239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840.png"/>
                    <pic:cNvPicPr>
                      <a:picLocks noChangeAspect="1"/>
                    </pic:cNvPicPr>
                  </pic:nvPicPr>
                  <pic:blipFill>
                    <a:blip r:embed="rId26"/>
                    <a:stretch>
                      <a:fillRect/>
                    </a:stretch>
                  </pic:blipFill>
                  <pic:spPr>
                    <a:xfrm>
                      <a:off x="0" y="0"/>
                      <a:ext cx="4052573" cy="2388081"/>
                    </a:xfrm>
                    <a:prstGeom prst="rect">
                      <a:avLst/>
                    </a:prstGeom>
                  </pic:spPr>
                </pic:pic>
              </a:graphicData>
            </a:graphic>
          </wp:inline>
        </w:drawing>
      </w:r>
    </w:p>
    <w:p w14:paraId="6B3D21DD" w14:textId="77777777" w:rsidR="00324CB0" w:rsidRPr="001C7C52" w:rsidRDefault="00324CB0" w:rsidP="00324CB0">
      <w:pPr>
        <w:rPr>
          <w:rFonts w:ascii="Times New Roman" w:hAnsi="Times New Roman"/>
          <w:b/>
          <w:bCs/>
        </w:rPr>
      </w:pPr>
      <w:r w:rsidRPr="001C7C52">
        <w:rPr>
          <w:rFonts w:ascii="Times New Roman" w:hAnsi="Times New Roman"/>
        </w:rPr>
        <w:t xml:space="preserve">Question 27: </w:t>
      </w:r>
      <w:r w:rsidRPr="001C7C52">
        <w:rPr>
          <w:rFonts w:ascii="Times New Roman" w:hAnsi="Times New Roman"/>
          <w:b/>
          <w:bCs/>
        </w:rPr>
        <w:t>Gender equality has been an outcome of grants supported by FCDP</w:t>
      </w:r>
    </w:p>
    <w:p w14:paraId="2348FECB"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13301DC4" wp14:editId="37F2977C">
            <wp:extent cx="4066125" cy="2396067"/>
            <wp:effectExtent l="0" t="0" r="0" b="0"/>
            <wp:docPr id="29" name="Picture 3" descr="chart987240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430.png"/>
                    <pic:cNvPicPr>
                      <a:picLocks noChangeAspect="1"/>
                    </pic:cNvPicPr>
                  </pic:nvPicPr>
                  <pic:blipFill>
                    <a:blip r:embed="rId35"/>
                    <a:stretch>
                      <a:fillRect/>
                    </a:stretch>
                  </pic:blipFill>
                  <pic:spPr>
                    <a:xfrm>
                      <a:off x="0" y="0"/>
                      <a:ext cx="4067419" cy="2396829"/>
                    </a:xfrm>
                    <a:prstGeom prst="rect">
                      <a:avLst/>
                    </a:prstGeom>
                  </pic:spPr>
                </pic:pic>
              </a:graphicData>
            </a:graphic>
          </wp:inline>
        </w:drawing>
      </w:r>
    </w:p>
    <w:p w14:paraId="42636D9D" w14:textId="77777777" w:rsidR="00324CB0" w:rsidRPr="001C7C52" w:rsidRDefault="00324CB0" w:rsidP="00324CB0">
      <w:pPr>
        <w:rPr>
          <w:rFonts w:ascii="Times New Roman" w:hAnsi="Times New Roman"/>
          <w:b/>
          <w:bCs/>
        </w:rPr>
      </w:pPr>
      <w:r w:rsidRPr="001C7C52">
        <w:rPr>
          <w:rFonts w:ascii="Times New Roman" w:hAnsi="Times New Roman"/>
        </w:rPr>
        <w:t xml:space="preserve">Question 28: </w:t>
      </w:r>
      <w:r w:rsidRPr="001C7C52">
        <w:rPr>
          <w:rFonts w:ascii="Times New Roman" w:hAnsi="Times New Roman"/>
          <w:b/>
          <w:bCs/>
        </w:rPr>
        <w:t>Inclusion of gender equality considerations is now a part of my CSO outreach in community.</w:t>
      </w:r>
    </w:p>
    <w:p w14:paraId="7B70FEE4" w14:textId="77777777" w:rsidR="00324CB0" w:rsidRPr="001C7C52" w:rsidRDefault="00324CB0" w:rsidP="00324CB0">
      <w:pPr>
        <w:rPr>
          <w:rFonts w:ascii="Times New Roman" w:hAnsi="Times New Roman"/>
        </w:rPr>
      </w:pPr>
      <w:r w:rsidRPr="001C7C52">
        <w:rPr>
          <w:rFonts w:ascii="Times New Roman" w:hAnsi="Times New Roman"/>
          <w:noProof/>
          <w:lang w:eastAsia="en-AU"/>
        </w:rPr>
        <w:drawing>
          <wp:inline distT="0" distB="0" distL="0" distR="0" wp14:anchorId="70AA3B1F" wp14:editId="4DAB149D">
            <wp:extent cx="3879342" cy="2286000"/>
            <wp:effectExtent l="0" t="0" r="6985" b="0"/>
            <wp:docPr id="30" name="Picture 3" descr="chart987240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440.png"/>
                    <pic:cNvPicPr>
                      <a:picLocks noChangeAspect="1"/>
                    </pic:cNvPicPr>
                  </pic:nvPicPr>
                  <pic:blipFill>
                    <a:blip r:embed="rId36"/>
                    <a:stretch>
                      <a:fillRect/>
                    </a:stretch>
                  </pic:blipFill>
                  <pic:spPr>
                    <a:xfrm>
                      <a:off x="0" y="0"/>
                      <a:ext cx="3880123" cy="2286460"/>
                    </a:xfrm>
                    <a:prstGeom prst="rect">
                      <a:avLst/>
                    </a:prstGeom>
                  </pic:spPr>
                </pic:pic>
              </a:graphicData>
            </a:graphic>
          </wp:inline>
        </w:drawing>
      </w:r>
    </w:p>
    <w:p w14:paraId="38EF6F62" w14:textId="77777777" w:rsidR="00324CB0" w:rsidRPr="001C7C52" w:rsidRDefault="00324CB0" w:rsidP="00324CB0">
      <w:pPr>
        <w:rPr>
          <w:rFonts w:ascii="Times New Roman" w:hAnsi="Times New Roman"/>
        </w:rPr>
      </w:pPr>
    </w:p>
    <w:p w14:paraId="5490D47F" w14:textId="77777777" w:rsidR="00324CB0" w:rsidRPr="001C7C52" w:rsidRDefault="00324CB0" w:rsidP="00324CB0">
      <w:pPr>
        <w:rPr>
          <w:rFonts w:ascii="Times New Roman" w:hAnsi="Times New Roman"/>
        </w:rPr>
      </w:pPr>
    </w:p>
    <w:p w14:paraId="5334FA6E" w14:textId="77777777" w:rsidR="00324CB0" w:rsidRPr="001C7C52" w:rsidRDefault="00324CB0" w:rsidP="00324CB0">
      <w:pPr>
        <w:rPr>
          <w:rFonts w:ascii="Times New Roman" w:hAnsi="Times New Roman"/>
          <w:b/>
          <w:bCs/>
        </w:rPr>
      </w:pPr>
      <w:r w:rsidRPr="001C7C52">
        <w:rPr>
          <w:rFonts w:ascii="Times New Roman" w:hAnsi="Times New Roman"/>
        </w:rPr>
        <w:t xml:space="preserve">Question 29: </w:t>
      </w:r>
      <w:r w:rsidRPr="001C7C52">
        <w:rPr>
          <w:rFonts w:ascii="Times New Roman" w:eastAsiaTheme="majorEastAsia" w:hAnsi="Times New Roman"/>
          <w:b/>
          <w:bCs/>
        </w:rPr>
        <w:t>Consideration of gender equality is now owned and will be sustained by the community.</w:t>
      </w:r>
    </w:p>
    <w:p w14:paraId="32783630"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lastRenderedPageBreak/>
        <w:drawing>
          <wp:inline distT="0" distB="0" distL="0" distR="0" wp14:anchorId="3742AAB8" wp14:editId="139C2CF6">
            <wp:extent cx="4051757" cy="2387600"/>
            <wp:effectExtent l="0" t="0" r="12700" b="0"/>
            <wp:docPr id="31" name="Picture 3" descr="chart987240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450.png"/>
                    <pic:cNvPicPr>
                      <a:picLocks noChangeAspect="1"/>
                    </pic:cNvPicPr>
                  </pic:nvPicPr>
                  <pic:blipFill>
                    <a:blip r:embed="rId37"/>
                    <a:stretch>
                      <a:fillRect/>
                    </a:stretch>
                  </pic:blipFill>
                  <pic:spPr>
                    <a:xfrm>
                      <a:off x="0" y="0"/>
                      <a:ext cx="4052573" cy="2388081"/>
                    </a:xfrm>
                    <a:prstGeom prst="rect">
                      <a:avLst/>
                    </a:prstGeom>
                  </pic:spPr>
                </pic:pic>
              </a:graphicData>
            </a:graphic>
          </wp:inline>
        </w:drawing>
      </w:r>
    </w:p>
    <w:p w14:paraId="48C39C50" w14:textId="77777777" w:rsidR="00324CB0" w:rsidRPr="001C7C52" w:rsidRDefault="00324CB0" w:rsidP="00324CB0">
      <w:pPr>
        <w:rPr>
          <w:rFonts w:ascii="Times New Roman" w:hAnsi="Times New Roman"/>
        </w:rPr>
      </w:pPr>
      <w:r w:rsidRPr="001C7C52">
        <w:rPr>
          <w:rFonts w:ascii="Times New Roman" w:hAnsi="Times New Roman"/>
        </w:rPr>
        <w:t xml:space="preserve">Question 30: </w:t>
      </w:r>
      <w:r w:rsidRPr="001C7C52">
        <w:rPr>
          <w:rFonts w:ascii="Times New Roman" w:eastAsiaTheme="majorEastAsia" w:hAnsi="Times New Roman"/>
          <w:b/>
        </w:rPr>
        <w:t>FCDP provided training and support to help my CSO to include disability inclusion as part of our work.</w:t>
      </w:r>
    </w:p>
    <w:p w14:paraId="135090D7"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6975A438" wp14:editId="6129E3CA">
            <wp:extent cx="4066125" cy="2396067"/>
            <wp:effectExtent l="0" t="0" r="0" b="0"/>
            <wp:docPr id="32" name="Picture 3" descr="chart987240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460.png"/>
                    <pic:cNvPicPr>
                      <a:picLocks noChangeAspect="1"/>
                    </pic:cNvPicPr>
                  </pic:nvPicPr>
                  <pic:blipFill>
                    <a:blip r:embed="rId38"/>
                    <a:stretch>
                      <a:fillRect/>
                    </a:stretch>
                  </pic:blipFill>
                  <pic:spPr>
                    <a:xfrm>
                      <a:off x="0" y="0"/>
                      <a:ext cx="4066943" cy="2396549"/>
                    </a:xfrm>
                    <a:prstGeom prst="rect">
                      <a:avLst/>
                    </a:prstGeom>
                  </pic:spPr>
                </pic:pic>
              </a:graphicData>
            </a:graphic>
          </wp:inline>
        </w:drawing>
      </w:r>
    </w:p>
    <w:p w14:paraId="14D1518A" w14:textId="77777777" w:rsidR="00324CB0" w:rsidRPr="001C7C52" w:rsidRDefault="00324CB0" w:rsidP="00324CB0">
      <w:pPr>
        <w:rPr>
          <w:rFonts w:ascii="Times New Roman" w:hAnsi="Times New Roman"/>
        </w:rPr>
      </w:pPr>
      <w:r w:rsidRPr="001C7C52">
        <w:rPr>
          <w:rFonts w:ascii="Times New Roman" w:hAnsi="Times New Roman"/>
        </w:rPr>
        <w:t xml:space="preserve">Question 31: </w:t>
      </w:r>
      <w:r w:rsidRPr="001C7C52">
        <w:rPr>
          <w:rFonts w:ascii="Times New Roman" w:eastAsiaTheme="majorEastAsia" w:hAnsi="Times New Roman"/>
          <w:b/>
          <w:bCs/>
        </w:rPr>
        <w:t>Disability inclusion has been an outcome of grants supported by FCDP.</w:t>
      </w:r>
    </w:p>
    <w:p w14:paraId="3D31CEE9" w14:textId="77777777" w:rsidR="00324CB0" w:rsidRPr="001C7C52" w:rsidRDefault="00324CB0" w:rsidP="00324CB0">
      <w:pPr>
        <w:rPr>
          <w:rFonts w:ascii="Times New Roman" w:hAnsi="Times New Roman"/>
        </w:rPr>
      </w:pPr>
      <w:r w:rsidRPr="001C7C52">
        <w:rPr>
          <w:rFonts w:ascii="Times New Roman" w:hAnsi="Times New Roman"/>
          <w:noProof/>
          <w:lang w:eastAsia="en-AU"/>
        </w:rPr>
        <w:drawing>
          <wp:inline distT="0" distB="0" distL="0" distR="0" wp14:anchorId="1F14A85B" wp14:editId="768B7B14">
            <wp:extent cx="4073309" cy="2400300"/>
            <wp:effectExtent l="0" t="0" r="0" b="0"/>
            <wp:docPr id="33" name="Picture 3" descr="chart987240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470.png"/>
                    <pic:cNvPicPr>
                      <a:picLocks noChangeAspect="1"/>
                    </pic:cNvPicPr>
                  </pic:nvPicPr>
                  <pic:blipFill>
                    <a:blip r:embed="rId39"/>
                    <a:stretch>
                      <a:fillRect/>
                    </a:stretch>
                  </pic:blipFill>
                  <pic:spPr>
                    <a:xfrm>
                      <a:off x="0" y="0"/>
                      <a:ext cx="4074129" cy="2400783"/>
                    </a:xfrm>
                    <a:prstGeom prst="rect">
                      <a:avLst/>
                    </a:prstGeom>
                  </pic:spPr>
                </pic:pic>
              </a:graphicData>
            </a:graphic>
          </wp:inline>
        </w:drawing>
      </w:r>
    </w:p>
    <w:p w14:paraId="3ADB87D4" w14:textId="77777777" w:rsidR="00324CB0" w:rsidRPr="001C7C52" w:rsidRDefault="00324CB0" w:rsidP="00324CB0">
      <w:pPr>
        <w:rPr>
          <w:rFonts w:ascii="Times New Roman" w:hAnsi="Times New Roman"/>
          <w:b/>
          <w:bCs/>
        </w:rPr>
      </w:pPr>
      <w:r w:rsidRPr="001C7C52">
        <w:rPr>
          <w:rFonts w:ascii="Times New Roman" w:hAnsi="Times New Roman"/>
        </w:rPr>
        <w:t xml:space="preserve">Question 32: </w:t>
      </w:r>
      <w:r w:rsidRPr="001C7C52">
        <w:rPr>
          <w:rFonts w:ascii="Times New Roman" w:eastAsiaTheme="majorEastAsia" w:hAnsi="Times New Roman"/>
          <w:b/>
          <w:bCs/>
        </w:rPr>
        <w:t xml:space="preserve">Disability inclusion is now a part </w:t>
      </w:r>
      <w:r w:rsidRPr="001C7C52">
        <w:rPr>
          <w:rFonts w:ascii="Times New Roman" w:hAnsi="Times New Roman"/>
          <w:b/>
          <w:bCs/>
        </w:rPr>
        <w:t>of my CSO outreach in community</w:t>
      </w:r>
    </w:p>
    <w:p w14:paraId="12F698ED"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lastRenderedPageBreak/>
        <w:drawing>
          <wp:inline distT="0" distB="0" distL="0" distR="0" wp14:anchorId="5FFDAE2B" wp14:editId="220F83DC">
            <wp:extent cx="4051757" cy="2387600"/>
            <wp:effectExtent l="0" t="0" r="12700" b="0"/>
            <wp:docPr id="34" name="Picture 3" descr="chart987240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440.png"/>
                    <pic:cNvPicPr>
                      <a:picLocks noChangeAspect="1"/>
                    </pic:cNvPicPr>
                  </pic:nvPicPr>
                  <pic:blipFill>
                    <a:blip r:embed="rId36"/>
                    <a:stretch>
                      <a:fillRect/>
                    </a:stretch>
                  </pic:blipFill>
                  <pic:spPr>
                    <a:xfrm>
                      <a:off x="0" y="0"/>
                      <a:ext cx="4052705" cy="2388159"/>
                    </a:xfrm>
                    <a:prstGeom prst="rect">
                      <a:avLst/>
                    </a:prstGeom>
                  </pic:spPr>
                </pic:pic>
              </a:graphicData>
            </a:graphic>
          </wp:inline>
        </w:drawing>
      </w:r>
    </w:p>
    <w:p w14:paraId="19556576" w14:textId="77777777" w:rsidR="00324CB0" w:rsidRPr="001C7C52" w:rsidRDefault="00324CB0" w:rsidP="00324CB0">
      <w:pPr>
        <w:rPr>
          <w:rFonts w:ascii="Times New Roman" w:hAnsi="Times New Roman"/>
          <w:b/>
        </w:rPr>
      </w:pPr>
      <w:r w:rsidRPr="001C7C52">
        <w:rPr>
          <w:rFonts w:ascii="Times New Roman" w:hAnsi="Times New Roman"/>
        </w:rPr>
        <w:t>Question 33:</w:t>
      </w:r>
      <w:r w:rsidRPr="001C7C52">
        <w:rPr>
          <w:rFonts w:ascii="Times New Roman" w:hAnsi="Times New Roman"/>
          <w:b/>
        </w:rPr>
        <w:t xml:space="preserve"> </w:t>
      </w:r>
      <w:r w:rsidRPr="001C7C52">
        <w:rPr>
          <w:rFonts w:ascii="Times New Roman" w:eastAsiaTheme="majorEastAsia" w:hAnsi="Times New Roman"/>
          <w:b/>
          <w:bCs/>
        </w:rPr>
        <w:t>Consideration of disability inclusion is now owned and will be sustained by the community.</w:t>
      </w:r>
    </w:p>
    <w:p w14:paraId="7C221D88" w14:textId="77777777" w:rsidR="00324CB0" w:rsidRPr="001C7C52" w:rsidRDefault="00324CB0" w:rsidP="00324CB0">
      <w:pPr>
        <w:rPr>
          <w:rFonts w:ascii="Times New Roman" w:hAnsi="Times New Roman"/>
        </w:rPr>
      </w:pPr>
      <w:r w:rsidRPr="001C7C52">
        <w:rPr>
          <w:rFonts w:ascii="Times New Roman" w:hAnsi="Times New Roman"/>
          <w:noProof/>
          <w:lang w:eastAsia="en-AU"/>
        </w:rPr>
        <w:drawing>
          <wp:inline distT="0" distB="0" distL="0" distR="0" wp14:anchorId="48425967" wp14:editId="346C8D06">
            <wp:extent cx="4044574" cy="2383367"/>
            <wp:effectExtent l="0" t="0" r="0" b="4445"/>
            <wp:docPr id="35" name="Picture 3" descr="chart987240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670.png"/>
                    <pic:cNvPicPr>
                      <a:picLocks noChangeAspect="1"/>
                    </pic:cNvPicPr>
                  </pic:nvPicPr>
                  <pic:blipFill>
                    <a:blip r:embed="rId40"/>
                    <a:stretch>
                      <a:fillRect/>
                    </a:stretch>
                  </pic:blipFill>
                  <pic:spPr>
                    <a:xfrm>
                      <a:off x="0" y="0"/>
                      <a:ext cx="4045602" cy="2383973"/>
                    </a:xfrm>
                    <a:prstGeom prst="rect">
                      <a:avLst/>
                    </a:prstGeom>
                  </pic:spPr>
                </pic:pic>
              </a:graphicData>
            </a:graphic>
          </wp:inline>
        </w:drawing>
      </w:r>
    </w:p>
    <w:p w14:paraId="43D3D70D" w14:textId="77777777" w:rsidR="00324CB0" w:rsidRPr="001C7C52" w:rsidRDefault="00324CB0" w:rsidP="00324CB0">
      <w:pPr>
        <w:rPr>
          <w:rFonts w:ascii="Times New Roman" w:hAnsi="Times New Roman"/>
          <w:b/>
          <w:bCs/>
        </w:rPr>
      </w:pPr>
      <w:r w:rsidRPr="001C7C52">
        <w:rPr>
          <w:rFonts w:ascii="Times New Roman" w:hAnsi="Times New Roman"/>
        </w:rPr>
        <w:t xml:space="preserve">Question 34: </w:t>
      </w:r>
      <w:r w:rsidRPr="001C7C52">
        <w:rPr>
          <w:rFonts w:ascii="Times New Roman" w:eastAsiaTheme="majorEastAsia" w:hAnsi="Times New Roman"/>
          <w:b/>
          <w:bCs/>
        </w:rPr>
        <w:t>FCDP provided training and support to help my CSO to deal with child protection issues.</w:t>
      </w:r>
    </w:p>
    <w:p w14:paraId="30EDF640"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436AF965" wp14:editId="79EE65D7">
            <wp:extent cx="4066125" cy="2396067"/>
            <wp:effectExtent l="0" t="0" r="0" b="0"/>
            <wp:docPr id="36" name="Picture 3" descr="chart987240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690.png"/>
                    <pic:cNvPicPr>
                      <a:picLocks noChangeAspect="1"/>
                    </pic:cNvPicPr>
                  </pic:nvPicPr>
                  <pic:blipFill>
                    <a:blip r:embed="rId41"/>
                    <a:stretch>
                      <a:fillRect/>
                    </a:stretch>
                  </pic:blipFill>
                  <pic:spPr>
                    <a:xfrm>
                      <a:off x="0" y="0"/>
                      <a:ext cx="4066943" cy="2396549"/>
                    </a:xfrm>
                    <a:prstGeom prst="rect">
                      <a:avLst/>
                    </a:prstGeom>
                  </pic:spPr>
                </pic:pic>
              </a:graphicData>
            </a:graphic>
          </wp:inline>
        </w:drawing>
      </w:r>
    </w:p>
    <w:p w14:paraId="340CB7A3" w14:textId="77777777" w:rsidR="00324CB0" w:rsidRPr="001C7C52" w:rsidRDefault="00324CB0" w:rsidP="00324CB0">
      <w:pPr>
        <w:rPr>
          <w:rFonts w:ascii="Times New Roman" w:hAnsi="Times New Roman"/>
        </w:rPr>
      </w:pPr>
    </w:p>
    <w:p w14:paraId="66EDBF81" w14:textId="77777777" w:rsidR="00324CB0" w:rsidRPr="001C7C52" w:rsidRDefault="00324CB0" w:rsidP="00324CB0">
      <w:pPr>
        <w:rPr>
          <w:rFonts w:ascii="Times New Roman" w:hAnsi="Times New Roman"/>
          <w:b/>
          <w:bCs/>
        </w:rPr>
      </w:pPr>
      <w:r w:rsidRPr="001C7C52">
        <w:rPr>
          <w:rFonts w:ascii="Times New Roman" w:hAnsi="Times New Roman"/>
        </w:rPr>
        <w:t xml:space="preserve">Question 35: </w:t>
      </w:r>
      <w:r w:rsidRPr="001C7C52">
        <w:rPr>
          <w:rFonts w:ascii="Times New Roman" w:eastAsiaTheme="majorEastAsia" w:hAnsi="Times New Roman"/>
          <w:b/>
          <w:bCs/>
        </w:rPr>
        <w:t>My CSO now has improved child protection practice as an outcome of grants supported by FCDP.</w:t>
      </w:r>
    </w:p>
    <w:p w14:paraId="49D8A928"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lastRenderedPageBreak/>
        <w:drawing>
          <wp:inline distT="0" distB="0" distL="0" distR="0" wp14:anchorId="49C5D441" wp14:editId="456C91DD">
            <wp:extent cx="4051757" cy="2387600"/>
            <wp:effectExtent l="0" t="0" r="12700" b="0"/>
            <wp:docPr id="37" name="Picture 3" descr="chart987240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700.png"/>
                    <pic:cNvPicPr>
                      <a:picLocks noChangeAspect="1"/>
                    </pic:cNvPicPr>
                  </pic:nvPicPr>
                  <pic:blipFill>
                    <a:blip r:embed="rId42"/>
                    <a:stretch>
                      <a:fillRect/>
                    </a:stretch>
                  </pic:blipFill>
                  <pic:spPr>
                    <a:xfrm>
                      <a:off x="0" y="0"/>
                      <a:ext cx="4052573" cy="2388081"/>
                    </a:xfrm>
                    <a:prstGeom prst="rect">
                      <a:avLst/>
                    </a:prstGeom>
                  </pic:spPr>
                </pic:pic>
              </a:graphicData>
            </a:graphic>
          </wp:inline>
        </w:drawing>
      </w:r>
    </w:p>
    <w:p w14:paraId="17DE2F96" w14:textId="77777777" w:rsidR="00324CB0" w:rsidRPr="001C7C52" w:rsidRDefault="00324CB0" w:rsidP="00324CB0">
      <w:pPr>
        <w:rPr>
          <w:rFonts w:ascii="Times New Roman" w:hAnsi="Times New Roman"/>
          <w:b/>
          <w:bCs/>
        </w:rPr>
      </w:pPr>
      <w:r w:rsidRPr="001C7C52">
        <w:rPr>
          <w:rFonts w:ascii="Times New Roman" w:hAnsi="Times New Roman"/>
        </w:rPr>
        <w:t xml:space="preserve">Question 36: </w:t>
      </w:r>
      <w:r w:rsidRPr="001C7C52">
        <w:rPr>
          <w:rFonts w:ascii="Times New Roman" w:eastAsiaTheme="majorEastAsia" w:hAnsi="Times New Roman"/>
          <w:b/>
          <w:bCs/>
        </w:rPr>
        <w:t>Consideration of child protection is now owned and will be sustained by the community.</w:t>
      </w:r>
    </w:p>
    <w:p w14:paraId="41D44EFB"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7124935D" wp14:editId="23364CF3">
            <wp:extent cx="4066124" cy="2396067"/>
            <wp:effectExtent l="0" t="0" r="0" b="0"/>
            <wp:docPr id="39" name="Picture 3" descr="chart987240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430.png"/>
                    <pic:cNvPicPr>
                      <a:picLocks noChangeAspect="1"/>
                    </pic:cNvPicPr>
                  </pic:nvPicPr>
                  <pic:blipFill>
                    <a:blip r:embed="rId35"/>
                    <a:stretch>
                      <a:fillRect/>
                    </a:stretch>
                  </pic:blipFill>
                  <pic:spPr>
                    <a:xfrm>
                      <a:off x="0" y="0"/>
                      <a:ext cx="4067894" cy="2397110"/>
                    </a:xfrm>
                    <a:prstGeom prst="rect">
                      <a:avLst/>
                    </a:prstGeom>
                  </pic:spPr>
                </pic:pic>
              </a:graphicData>
            </a:graphic>
          </wp:inline>
        </w:drawing>
      </w:r>
    </w:p>
    <w:p w14:paraId="08E6C396" w14:textId="77777777" w:rsidR="00324CB0" w:rsidRPr="001C7C52" w:rsidRDefault="00324CB0" w:rsidP="00324CB0">
      <w:pPr>
        <w:rPr>
          <w:rFonts w:ascii="Times New Roman" w:hAnsi="Times New Roman"/>
          <w:b/>
          <w:bCs/>
        </w:rPr>
      </w:pPr>
      <w:r w:rsidRPr="001C7C52">
        <w:rPr>
          <w:rFonts w:ascii="Times New Roman" w:hAnsi="Times New Roman"/>
        </w:rPr>
        <w:t xml:space="preserve">Question 37: </w:t>
      </w:r>
      <w:r w:rsidRPr="001C7C52">
        <w:rPr>
          <w:rFonts w:ascii="Times New Roman" w:eastAsiaTheme="majorEastAsia" w:hAnsi="Times New Roman"/>
          <w:b/>
          <w:bCs/>
        </w:rPr>
        <w:t>Is your CSO involved in disaster risk management activities?</w:t>
      </w:r>
    </w:p>
    <w:p w14:paraId="17EA0126"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7532CAFC" wp14:editId="38A2150A">
            <wp:extent cx="4114800" cy="1731756"/>
            <wp:effectExtent l="0" t="0" r="0" b="0"/>
            <wp:docPr id="40" name="Picture 3" descr="chart987240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720.png"/>
                    <pic:cNvPicPr>
                      <a:picLocks noChangeAspect="1"/>
                    </pic:cNvPicPr>
                  </pic:nvPicPr>
                  <pic:blipFill>
                    <a:blip r:embed="rId43"/>
                    <a:stretch>
                      <a:fillRect/>
                    </a:stretch>
                  </pic:blipFill>
                  <pic:spPr>
                    <a:xfrm>
                      <a:off x="0" y="0"/>
                      <a:ext cx="4115288" cy="1731961"/>
                    </a:xfrm>
                    <a:prstGeom prst="rect">
                      <a:avLst/>
                    </a:prstGeom>
                  </pic:spPr>
                </pic:pic>
              </a:graphicData>
            </a:graphic>
          </wp:inline>
        </w:drawing>
      </w:r>
    </w:p>
    <w:p w14:paraId="073AD65D" w14:textId="77777777" w:rsidR="00324CB0" w:rsidRPr="001C7C52" w:rsidRDefault="00324CB0" w:rsidP="00324CB0">
      <w:pPr>
        <w:rPr>
          <w:rFonts w:ascii="Times New Roman" w:hAnsi="Times New Roman"/>
        </w:rPr>
      </w:pPr>
    </w:p>
    <w:p w14:paraId="773E732A" w14:textId="77777777" w:rsidR="00324CB0" w:rsidRPr="001C7C52" w:rsidRDefault="00324CB0" w:rsidP="00324CB0">
      <w:pPr>
        <w:rPr>
          <w:rFonts w:ascii="Times New Roman" w:hAnsi="Times New Roman"/>
        </w:rPr>
      </w:pPr>
    </w:p>
    <w:p w14:paraId="31D51A1B" w14:textId="77777777" w:rsidR="00324CB0" w:rsidRPr="001C7C52" w:rsidRDefault="00324CB0" w:rsidP="00324CB0">
      <w:pPr>
        <w:rPr>
          <w:rFonts w:ascii="Times New Roman" w:hAnsi="Times New Roman"/>
        </w:rPr>
      </w:pPr>
    </w:p>
    <w:p w14:paraId="57573D6C" w14:textId="77777777" w:rsidR="00324CB0" w:rsidRPr="001C7C52" w:rsidRDefault="00324CB0" w:rsidP="00324CB0">
      <w:pPr>
        <w:rPr>
          <w:rFonts w:ascii="Times New Roman" w:hAnsi="Times New Roman"/>
        </w:rPr>
      </w:pPr>
    </w:p>
    <w:p w14:paraId="48DC3A3E" w14:textId="77777777" w:rsidR="00324CB0" w:rsidRPr="001C7C52" w:rsidRDefault="00324CB0" w:rsidP="00324CB0">
      <w:pPr>
        <w:rPr>
          <w:rFonts w:ascii="Times New Roman" w:hAnsi="Times New Roman"/>
          <w:b/>
          <w:bCs/>
        </w:rPr>
      </w:pPr>
      <w:r w:rsidRPr="001C7C52">
        <w:rPr>
          <w:rFonts w:ascii="Times New Roman" w:hAnsi="Times New Roman"/>
        </w:rPr>
        <w:t xml:space="preserve">Question 38: </w:t>
      </w:r>
      <w:r w:rsidRPr="001C7C52">
        <w:rPr>
          <w:rFonts w:ascii="Times New Roman" w:eastAsiaTheme="majorEastAsia" w:hAnsi="Times New Roman"/>
          <w:b/>
          <w:bCs/>
        </w:rPr>
        <w:t>FCDP provided sufficient support and training to help my CSO to consider integration of disaster risk management as part of our work</w:t>
      </w:r>
    </w:p>
    <w:p w14:paraId="43B3267A"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lastRenderedPageBreak/>
        <w:drawing>
          <wp:inline distT="0" distB="0" distL="0" distR="0" wp14:anchorId="3D0E0543" wp14:editId="5DECB301">
            <wp:extent cx="4000500" cy="2357396"/>
            <wp:effectExtent l="0" t="0" r="0" b="5080"/>
            <wp:docPr id="41" name="Picture 3" descr="chart987240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730.png"/>
                    <pic:cNvPicPr>
                      <a:picLocks noChangeAspect="1"/>
                    </pic:cNvPicPr>
                  </pic:nvPicPr>
                  <pic:blipFill>
                    <a:blip r:embed="rId44"/>
                    <a:stretch>
                      <a:fillRect/>
                    </a:stretch>
                  </pic:blipFill>
                  <pic:spPr>
                    <a:xfrm>
                      <a:off x="0" y="0"/>
                      <a:ext cx="4001318" cy="2357878"/>
                    </a:xfrm>
                    <a:prstGeom prst="rect">
                      <a:avLst/>
                    </a:prstGeom>
                  </pic:spPr>
                </pic:pic>
              </a:graphicData>
            </a:graphic>
          </wp:inline>
        </w:drawing>
      </w:r>
    </w:p>
    <w:p w14:paraId="4AD7FAE0" w14:textId="77777777" w:rsidR="00324CB0" w:rsidRPr="001C7C52" w:rsidRDefault="00324CB0" w:rsidP="00324CB0">
      <w:pPr>
        <w:rPr>
          <w:rFonts w:ascii="Times New Roman" w:hAnsi="Times New Roman"/>
          <w:b/>
          <w:bCs/>
        </w:rPr>
      </w:pPr>
      <w:r w:rsidRPr="001C7C52">
        <w:rPr>
          <w:rFonts w:ascii="Times New Roman" w:hAnsi="Times New Roman"/>
        </w:rPr>
        <w:t xml:space="preserve">Question 39: </w:t>
      </w:r>
      <w:r w:rsidRPr="001C7C52">
        <w:rPr>
          <w:rFonts w:ascii="Times New Roman" w:eastAsiaTheme="majorEastAsia" w:hAnsi="Times New Roman"/>
          <w:b/>
          <w:bCs/>
        </w:rPr>
        <w:t>Disaster risk management has been an outcome of grants supported by FCDP.</w:t>
      </w:r>
    </w:p>
    <w:p w14:paraId="5AC03412"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5C9C1B22" wp14:editId="6BC9C529">
            <wp:extent cx="4001470" cy="2357967"/>
            <wp:effectExtent l="0" t="0" r="12065" b="4445"/>
            <wp:docPr id="42" name="Picture 3" descr="chart987240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40740.png"/>
                    <pic:cNvPicPr>
                      <a:picLocks noChangeAspect="1"/>
                    </pic:cNvPicPr>
                  </pic:nvPicPr>
                  <pic:blipFill>
                    <a:blip r:embed="rId45"/>
                    <a:stretch>
                      <a:fillRect/>
                    </a:stretch>
                  </pic:blipFill>
                  <pic:spPr>
                    <a:xfrm>
                      <a:off x="0" y="0"/>
                      <a:ext cx="4002275" cy="2358442"/>
                    </a:xfrm>
                    <a:prstGeom prst="rect">
                      <a:avLst/>
                    </a:prstGeom>
                  </pic:spPr>
                </pic:pic>
              </a:graphicData>
            </a:graphic>
          </wp:inline>
        </w:drawing>
      </w:r>
    </w:p>
    <w:p w14:paraId="1A9A886F" w14:textId="77777777" w:rsidR="00324CB0" w:rsidRPr="001C7C52" w:rsidRDefault="00324CB0" w:rsidP="00324CB0">
      <w:pPr>
        <w:rPr>
          <w:rFonts w:ascii="Times New Roman" w:hAnsi="Times New Roman"/>
          <w:b/>
          <w:bCs/>
        </w:rPr>
      </w:pPr>
      <w:r w:rsidRPr="001C7C52">
        <w:rPr>
          <w:rFonts w:ascii="Times New Roman" w:hAnsi="Times New Roman"/>
        </w:rPr>
        <w:t xml:space="preserve">Question 40: </w:t>
      </w:r>
      <w:r w:rsidRPr="001C7C52">
        <w:rPr>
          <w:rFonts w:ascii="Times New Roman" w:eastAsiaTheme="majorEastAsia" w:hAnsi="Times New Roman"/>
          <w:b/>
          <w:bCs/>
        </w:rPr>
        <w:t>Consideration of disaster risk management is now owned and will be sustained by the community.</w:t>
      </w:r>
    </w:p>
    <w:p w14:paraId="3570C166" w14:textId="77777777" w:rsidR="00324CB0" w:rsidRPr="001C7C52" w:rsidRDefault="00324CB0" w:rsidP="00324CB0">
      <w:pPr>
        <w:rPr>
          <w:rFonts w:ascii="Times New Roman" w:hAnsi="Times New Roman"/>
        </w:rPr>
      </w:pPr>
      <w:r w:rsidRPr="001C7C52">
        <w:rPr>
          <w:rFonts w:ascii="Times New Roman" w:hAnsi="Times New Roman"/>
          <w:b/>
          <w:bCs/>
          <w:noProof/>
          <w:lang w:eastAsia="en-AU"/>
        </w:rPr>
        <w:drawing>
          <wp:inline distT="0" distB="0" distL="0" distR="0" wp14:anchorId="369D9F9F" wp14:editId="580155A0">
            <wp:extent cx="4030206" cy="2374900"/>
            <wp:effectExtent l="0" t="0" r="8890" b="0"/>
            <wp:docPr id="43" name="Picture 3" descr="chart987239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987239930.png"/>
                    <pic:cNvPicPr>
                      <a:picLocks noChangeAspect="1"/>
                    </pic:cNvPicPr>
                  </pic:nvPicPr>
                  <pic:blipFill>
                    <a:blip r:embed="rId32"/>
                    <a:stretch>
                      <a:fillRect/>
                    </a:stretch>
                  </pic:blipFill>
                  <pic:spPr>
                    <a:xfrm>
                      <a:off x="0" y="0"/>
                      <a:ext cx="4031149" cy="2375456"/>
                    </a:xfrm>
                    <a:prstGeom prst="rect">
                      <a:avLst/>
                    </a:prstGeom>
                  </pic:spPr>
                </pic:pic>
              </a:graphicData>
            </a:graphic>
          </wp:inline>
        </w:drawing>
      </w:r>
    </w:p>
    <w:p w14:paraId="41B82CF0" w14:textId="77777777" w:rsidR="00C127F2" w:rsidRPr="001C7C52" w:rsidRDefault="00C127F2" w:rsidP="00D80DF9">
      <w:pPr>
        <w:rPr>
          <w:rFonts w:ascii="Times New Roman" w:hAnsi="Times New Roman"/>
        </w:rPr>
      </w:pPr>
    </w:p>
    <w:sectPr w:rsidR="00C127F2" w:rsidRPr="001C7C52" w:rsidSect="004041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E26FF" w14:textId="77777777" w:rsidR="00630FBE" w:rsidRDefault="00630FBE" w:rsidP="000A5D30">
      <w:pPr>
        <w:spacing w:after="0"/>
      </w:pPr>
      <w:r>
        <w:separator/>
      </w:r>
    </w:p>
  </w:endnote>
  <w:endnote w:type="continuationSeparator" w:id="0">
    <w:p w14:paraId="095FEB73" w14:textId="77777777" w:rsidR="00630FBE" w:rsidRDefault="00630FBE" w:rsidP="000A5D30">
      <w:pPr>
        <w:spacing w:after="0"/>
      </w:pPr>
      <w:r>
        <w:continuationSeparator/>
      </w:r>
    </w:p>
  </w:endnote>
  <w:endnote w:type="continuationNotice" w:id="1">
    <w:p w14:paraId="68B79FDA" w14:textId="77777777" w:rsidR="00630FBE" w:rsidRDefault="00630F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Light">
    <w:altName w:val="Agenda-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ITC Avant Garde Std Md">
    <w:altName w:val="Cambria"/>
    <w:panose1 w:val="00000000000000000000"/>
    <w:charset w:val="00"/>
    <w:family w:val="modern"/>
    <w:notTrueType/>
    <w:pitch w:val="variable"/>
    <w:sig w:usb0="A00000AF" w:usb1="5000205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01A1" w14:textId="77777777" w:rsidR="00BC4415" w:rsidRDefault="00BC4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A321" w14:textId="20C4C975" w:rsidR="007F5BBE" w:rsidRDefault="007F5BBE" w:rsidP="00EF0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4415">
      <w:rPr>
        <w:rStyle w:val="PageNumber"/>
        <w:noProof/>
      </w:rPr>
      <w:t>ii</w:t>
    </w:r>
    <w:r>
      <w:rPr>
        <w:rStyle w:val="PageNumber"/>
      </w:rPr>
      <w:fldChar w:fldCharType="end"/>
    </w:r>
  </w:p>
  <w:p w14:paraId="19C8297E" w14:textId="77777777" w:rsidR="007F5BBE" w:rsidRDefault="007F5BBE" w:rsidP="00E42CB9">
    <w:pPr>
      <w:ind w:right="360"/>
    </w:pPr>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6736" w14:textId="77777777" w:rsidR="00BC4415" w:rsidRDefault="00BC4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9FDA9" w14:textId="77777777" w:rsidR="00630FBE" w:rsidRDefault="00630FBE" w:rsidP="000A5D30">
      <w:pPr>
        <w:spacing w:after="0"/>
      </w:pPr>
      <w:r>
        <w:separator/>
      </w:r>
    </w:p>
  </w:footnote>
  <w:footnote w:type="continuationSeparator" w:id="0">
    <w:p w14:paraId="4688F4C9" w14:textId="77777777" w:rsidR="00630FBE" w:rsidRDefault="00630FBE" w:rsidP="000A5D30">
      <w:pPr>
        <w:spacing w:after="0"/>
      </w:pPr>
      <w:r>
        <w:continuationSeparator/>
      </w:r>
    </w:p>
  </w:footnote>
  <w:footnote w:type="continuationNotice" w:id="1">
    <w:p w14:paraId="623A4D21" w14:textId="77777777" w:rsidR="00630FBE" w:rsidRDefault="00630FBE">
      <w:pPr>
        <w:spacing w:after="0"/>
      </w:pPr>
    </w:p>
  </w:footnote>
  <w:footnote w:id="2">
    <w:p w14:paraId="03D8925F" w14:textId="6C4CBD19" w:rsidR="007F5BBE" w:rsidRPr="00CA48BE" w:rsidRDefault="007F5BBE" w:rsidP="00080B89">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See Fiji Community Development Program Executive Committee Terms of Reference, undated.</w:t>
      </w:r>
    </w:p>
  </w:footnote>
  <w:footnote w:id="3">
    <w:p w14:paraId="2674042E" w14:textId="78DC4E6F" w:rsidR="007F5BBE" w:rsidRPr="009E543D" w:rsidRDefault="007F5BBE" w:rsidP="00080B89">
      <w:pPr>
        <w:pStyle w:val="NoSpacing"/>
        <w:rPr>
          <w:sz w:val="18"/>
          <w:lang w:val="en-US"/>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Talanoa refers to `conversation in a circle’ that allows for the co-production of knowledge. Its application in th</w:t>
      </w:r>
      <w:r>
        <w:rPr>
          <w:rStyle w:val="FootnoteReference"/>
          <w:rFonts w:ascii="Times New Roman" w:hAnsi="Times New Roman"/>
          <w:sz w:val="18"/>
          <w:szCs w:val="18"/>
        </w:rPr>
        <w:t>e</w:t>
      </w:r>
      <w:r w:rsidRPr="00CA48BE">
        <w:rPr>
          <w:rStyle w:val="FootnoteReference"/>
          <w:rFonts w:ascii="Times New Roman" w:hAnsi="Times New Roman"/>
          <w:sz w:val="18"/>
          <w:szCs w:val="18"/>
        </w:rPr>
        <w:t xml:space="preserve"> </w:t>
      </w:r>
      <w:r>
        <w:rPr>
          <w:rStyle w:val="FootnoteReference"/>
          <w:rFonts w:ascii="Times New Roman" w:hAnsi="Times New Roman"/>
          <w:sz w:val="18"/>
          <w:szCs w:val="18"/>
        </w:rPr>
        <w:t>evaluation</w:t>
      </w:r>
      <w:r w:rsidRPr="00CA48BE">
        <w:rPr>
          <w:rStyle w:val="FootnoteReference"/>
          <w:rFonts w:ascii="Times New Roman" w:hAnsi="Times New Roman"/>
          <w:sz w:val="18"/>
          <w:szCs w:val="18"/>
        </w:rPr>
        <w:t xml:space="preserve"> is relevant given the Pacific Island context in which FCDP operate</w:t>
      </w:r>
      <w:r>
        <w:rPr>
          <w:rStyle w:val="FootnoteReference"/>
          <w:rFonts w:ascii="Times New Roman" w:hAnsi="Times New Roman"/>
          <w:sz w:val="18"/>
          <w:szCs w:val="18"/>
        </w:rPr>
        <w:t>s</w:t>
      </w:r>
      <w:r w:rsidRPr="00CA48BE">
        <w:rPr>
          <w:rStyle w:val="FootnoteReference"/>
          <w:rFonts w:ascii="Times New Roman" w:hAnsi="Times New Roman"/>
          <w:sz w:val="18"/>
          <w:szCs w:val="18"/>
        </w:rPr>
        <w:t xml:space="preserve"> in, </w:t>
      </w:r>
      <w:r>
        <w:rPr>
          <w:rStyle w:val="FootnoteReference"/>
          <w:rFonts w:ascii="Times New Roman" w:hAnsi="Times New Roman"/>
          <w:sz w:val="18"/>
          <w:szCs w:val="18"/>
        </w:rPr>
        <w:t>capturing learning and stories of change from</w:t>
      </w:r>
      <w:r w:rsidRPr="00CA48BE">
        <w:rPr>
          <w:rStyle w:val="FootnoteReference"/>
          <w:rFonts w:ascii="Times New Roman" w:hAnsi="Times New Roman"/>
          <w:sz w:val="18"/>
          <w:szCs w:val="18"/>
        </w:rPr>
        <w:t xml:space="preserve"> recipients of the program. See </w:t>
      </w:r>
      <w:hyperlink r:id="rId1" w:history="1">
        <w:r w:rsidRPr="00CA48BE">
          <w:rPr>
            <w:rStyle w:val="FootnoteReference"/>
            <w:rFonts w:ascii="Times New Roman" w:hAnsi="Times New Roman"/>
            <w:sz w:val="18"/>
            <w:szCs w:val="18"/>
          </w:rPr>
          <w:t>http://www.devnet.org.nz/sites/default/files/Farrelly,%20Trisia%20&amp;%20Nabobo-Baba,%20Unaisi%20Talanoa%20as%20Empathic%20Research%20[paper]_0.pdf</w:t>
        </w:r>
      </w:hyperlink>
    </w:p>
  </w:footnote>
  <w:footnote w:id="4">
    <w:p w14:paraId="47606C76" w14:textId="77777777" w:rsidR="007F5BBE" w:rsidRPr="00CA48BE" w:rsidRDefault="007F5BBE" w:rsidP="00F72A52">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See Fiji Community Development Program Executive Committee Terms of Reference, undated.</w:t>
      </w:r>
    </w:p>
  </w:footnote>
  <w:footnote w:id="5">
    <w:p w14:paraId="4BD11EFE" w14:textId="77777777" w:rsidR="007F5BBE" w:rsidRPr="00CA48BE" w:rsidRDefault="007F5BBE" w:rsidP="000B66DE">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FCDP Program Completion Report, 2017</w:t>
      </w:r>
    </w:p>
  </w:footnote>
  <w:footnote w:id="6">
    <w:p w14:paraId="309EDEA6" w14:textId="77777777" w:rsidR="007F5BBE" w:rsidRPr="00CA48BE" w:rsidRDefault="007F5BBE" w:rsidP="00080B89">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Rationale and description of sampling for comparative cases is provided in Annex 5. </w:t>
      </w:r>
    </w:p>
  </w:footnote>
  <w:footnote w:id="7">
    <w:p w14:paraId="59D0611E" w14:textId="77777777" w:rsidR="007F5BBE" w:rsidRPr="00CA48BE" w:rsidRDefault="007F5BBE" w:rsidP="00080B89">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End of Program Evaluation Fiji Community Development Program (FCDP) Evaluation Plan </w:t>
      </w:r>
    </w:p>
  </w:footnote>
  <w:footnote w:id="8">
    <w:p w14:paraId="2A2A9B6F" w14:textId="77777777" w:rsidR="007F5BBE" w:rsidRPr="00CA48BE" w:rsidRDefault="007F5BBE" w:rsidP="00080B89">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See Evaluation Plan, page 8-9.</w:t>
      </w:r>
    </w:p>
  </w:footnote>
  <w:footnote w:id="9">
    <w:p w14:paraId="3F99BB81" w14:textId="77777777" w:rsidR="007F5BBE" w:rsidRPr="00CA48BE" w:rsidRDefault="007F5BBE" w:rsidP="00080B89">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The third member of the PEC, Ratu Joni Madraiwiwi passed away in late 2016</w:t>
      </w:r>
    </w:p>
  </w:footnote>
  <w:footnote w:id="10">
    <w:p w14:paraId="07BB16F6" w14:textId="77777777" w:rsidR="007F5BBE" w:rsidRPr="00CA48BE" w:rsidRDefault="007F5BBE" w:rsidP="00080B89">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16 responses out of 33 invitations</w:t>
      </w:r>
    </w:p>
  </w:footnote>
  <w:footnote w:id="11">
    <w:p w14:paraId="2F6C9FB4" w14:textId="16BEF4E3" w:rsidR="007F5BBE" w:rsidRPr="00CA48BE" w:rsidRDefault="007F5BBE" w:rsidP="00A95FA3">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Central Division (11 CSOs participated out of 25 who received grants); Northern Division (4 </w:t>
      </w:r>
      <w:r>
        <w:rPr>
          <w:rStyle w:val="FootnoteReference"/>
          <w:rFonts w:ascii="Times New Roman" w:hAnsi="Times New Roman"/>
          <w:sz w:val="18"/>
          <w:szCs w:val="18"/>
        </w:rPr>
        <w:t>out of</w:t>
      </w:r>
      <w:r w:rsidRPr="00CA48BE">
        <w:rPr>
          <w:rStyle w:val="FootnoteReference"/>
          <w:rFonts w:ascii="Times New Roman" w:hAnsi="Times New Roman"/>
          <w:sz w:val="18"/>
          <w:szCs w:val="18"/>
        </w:rPr>
        <w:t xml:space="preserve"> 8</w:t>
      </w:r>
      <w:r>
        <w:rPr>
          <w:rStyle w:val="FootnoteReference"/>
          <w:rFonts w:ascii="Times New Roman" w:hAnsi="Times New Roman"/>
          <w:sz w:val="18"/>
          <w:szCs w:val="18"/>
        </w:rPr>
        <w:t>)</w:t>
      </w:r>
      <w:r w:rsidRPr="00CA48BE">
        <w:rPr>
          <w:rStyle w:val="FootnoteReference"/>
          <w:rFonts w:ascii="Times New Roman" w:hAnsi="Times New Roman"/>
          <w:sz w:val="18"/>
          <w:szCs w:val="18"/>
        </w:rPr>
        <w:t>: Western (5 out of 10). </w:t>
      </w:r>
    </w:p>
  </w:footnote>
  <w:footnote w:id="12">
    <w:p w14:paraId="7537890A" w14:textId="77777777" w:rsidR="007F5BBE" w:rsidRPr="00CA48BE" w:rsidRDefault="007F5BBE" w:rsidP="00080B89">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146 grants were awarded. Source: FCDP Project Completion report, February 2017  </w:t>
      </w:r>
    </w:p>
  </w:footnote>
  <w:footnote w:id="13">
    <w:p w14:paraId="0C75A103" w14:textId="77777777" w:rsidR="007F5BBE" w:rsidRPr="00CA48BE" w:rsidRDefault="007F5BBE" w:rsidP="004016E5">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The FCDP sought to address this situation by requiring community development plans to be signed off by Provincial staff.  The ET did not find evidence that CDPs were developed in consultation with Provincial Office staff.</w:t>
      </w:r>
    </w:p>
  </w:footnote>
  <w:footnote w:id="14">
    <w:p w14:paraId="17AE9CE6" w14:textId="77777777" w:rsidR="007F5BBE" w:rsidRPr="00CA48BE" w:rsidRDefault="007F5BBE" w:rsidP="004016E5">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It should be noted that Eastern Division was also reached through FCDP grants. </w:t>
      </w:r>
    </w:p>
  </w:footnote>
  <w:footnote w:id="15">
    <w:p w14:paraId="20C5EEDC" w14:textId="77777777" w:rsidR="007F5BBE" w:rsidRPr="00CA48BE" w:rsidRDefault="007F5BBE" w:rsidP="004016E5">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Note limitation - GoF stakeholders at national level were not available for consultations at the time of the evaluation. See Section 3.5 for more details.  </w:t>
      </w:r>
    </w:p>
  </w:footnote>
  <w:footnote w:id="16">
    <w:p w14:paraId="4B6A64C4" w14:textId="77777777" w:rsidR="007F5BBE" w:rsidRPr="00CA48BE" w:rsidRDefault="007F5BBE" w:rsidP="00CA58A6">
      <w:pPr>
        <w:pStyle w:val="NoSpacing"/>
        <w:rPr>
          <w:rFonts w:ascii="Times New Roman" w:eastAsia="Calibri" w:hAnsi="Times New Roman"/>
          <w:sz w:val="18"/>
          <w:szCs w:val="18"/>
          <w:vertAlign w:val="superscript"/>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See Fiji Community Development Program Executive Committee Terms of Reference, undated</w:t>
      </w:r>
      <w:r w:rsidRPr="00CA48BE">
        <w:rPr>
          <w:rStyle w:val="FootnoteReference"/>
          <w:rFonts w:ascii="Times New Roman" w:eastAsia="Calibri" w:hAnsi="Times New Roman"/>
          <w:sz w:val="18"/>
          <w:szCs w:val="18"/>
        </w:rPr>
        <w:t>.</w:t>
      </w:r>
    </w:p>
  </w:footnote>
  <w:footnote w:id="17">
    <w:p w14:paraId="3E6C4F3D" w14:textId="77777777" w:rsidR="007F5BBE" w:rsidRPr="00CA48BE" w:rsidRDefault="007F5BBE" w:rsidP="004016E5">
      <w:pPr>
        <w:pStyle w:val="FootnoteText"/>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An exception was for livelihoods projects – reviewed by DFAT SPM Economic Growth and Technical Business Trainer.</w:t>
      </w:r>
    </w:p>
  </w:footnote>
  <w:footnote w:id="18">
    <w:p w14:paraId="5C289B91" w14:textId="77777777" w:rsidR="007F5BBE" w:rsidRPr="00D30632" w:rsidRDefault="007F5BBE" w:rsidP="004016E5">
      <w:pPr>
        <w:pStyle w:val="FootnoteText"/>
        <w:rPr>
          <w:rStyle w:val="FootnoteReference"/>
          <w:rFonts w:ascii="Times New Roman" w:hAnsi="Times New Roman"/>
          <w:sz w:val="18"/>
          <w:szCs w:val="18"/>
        </w:rPr>
      </w:pPr>
      <w:r w:rsidRPr="00D30632">
        <w:rPr>
          <w:rStyle w:val="FootnoteReference"/>
          <w:rFonts w:ascii="Times New Roman" w:hAnsi="Times New Roman"/>
          <w:sz w:val="18"/>
          <w:szCs w:val="18"/>
        </w:rPr>
        <w:footnoteRef/>
      </w:r>
      <w:r w:rsidRPr="00D30632">
        <w:rPr>
          <w:rStyle w:val="FootnoteReference"/>
          <w:rFonts w:ascii="Times New Roman" w:hAnsi="Times New Roman"/>
          <w:sz w:val="18"/>
          <w:szCs w:val="18"/>
        </w:rPr>
        <w:t xml:space="preserve"> For example: Field Officers</w:t>
      </w:r>
    </w:p>
  </w:footnote>
  <w:footnote w:id="19">
    <w:p w14:paraId="1CE503A9" w14:textId="77777777" w:rsidR="007F5BBE" w:rsidRPr="00CA48BE" w:rsidRDefault="007F5BBE" w:rsidP="004016E5">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See list of documents reviewed Annex 7.</w:t>
      </w:r>
    </w:p>
  </w:footnote>
  <w:footnote w:id="20">
    <w:p w14:paraId="18CA3926" w14:textId="77777777" w:rsidR="007F5BBE" w:rsidRPr="00CA48BE" w:rsidRDefault="007F5BBE" w:rsidP="004016E5">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One example was often provided by FCDP staff as a success and was valued as having high impact to the communities – recognizing this, supporting community exchange visits might have been an approach that was more widely used. </w:t>
      </w:r>
    </w:p>
  </w:footnote>
  <w:footnote w:id="21">
    <w:p w14:paraId="20FF169C" w14:textId="77777777" w:rsidR="007F5BBE" w:rsidRPr="00CA48BE" w:rsidRDefault="007F5BBE" w:rsidP="004016E5">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See FCDP In-depth Studies Report, June 2016</w:t>
      </w:r>
    </w:p>
  </w:footnote>
  <w:footnote w:id="22">
    <w:p w14:paraId="7513342A" w14:textId="77777777" w:rsidR="007F5BBE" w:rsidRPr="00CA48BE" w:rsidRDefault="007F5BBE" w:rsidP="004016E5">
      <w:pPr>
        <w:pStyle w:val="NoSpacing"/>
        <w:rPr>
          <w:rStyle w:val="FootnoteReference"/>
          <w:rFonts w:ascii="Times New Roman" w:hAnsi="Times New Roman"/>
          <w:sz w:val="18"/>
          <w:szCs w:val="18"/>
        </w:rPr>
      </w:pPr>
      <w:r w:rsidRPr="00CA48BE">
        <w:rPr>
          <w:rStyle w:val="FootnoteReference"/>
          <w:rFonts w:ascii="Times New Roman" w:hAnsi="Times New Roman"/>
          <w:sz w:val="18"/>
          <w:szCs w:val="18"/>
        </w:rPr>
        <w:footnoteRef/>
      </w:r>
      <w:r w:rsidRPr="00CA48BE">
        <w:rPr>
          <w:rStyle w:val="FootnoteReference"/>
          <w:rFonts w:ascii="Times New Roman" w:hAnsi="Times New Roman"/>
          <w:sz w:val="18"/>
          <w:szCs w:val="18"/>
        </w:rPr>
        <w:t xml:space="preserve"> See FCDP Program Completion Report, February 2017; FCDP Annual Report 2015/16</w:t>
      </w:r>
    </w:p>
  </w:footnote>
  <w:footnote w:id="23">
    <w:p w14:paraId="7CC512C2" w14:textId="77777777" w:rsidR="007F5BBE" w:rsidRPr="000816AE" w:rsidRDefault="007F5BBE" w:rsidP="004016E5">
      <w:pPr>
        <w:pStyle w:val="NoSpacing"/>
        <w:rPr>
          <w:rStyle w:val="FootnoteReference"/>
          <w:rFonts w:ascii="Times New Roman" w:hAnsi="Times New Roman"/>
          <w:sz w:val="18"/>
          <w:szCs w:val="18"/>
        </w:rPr>
      </w:pPr>
      <w:r w:rsidRPr="000816AE">
        <w:rPr>
          <w:rStyle w:val="FootnoteReference"/>
          <w:rFonts w:ascii="Times New Roman" w:hAnsi="Times New Roman"/>
          <w:sz w:val="18"/>
          <w:szCs w:val="18"/>
        </w:rPr>
        <w:footnoteRef/>
      </w:r>
      <w:r w:rsidRPr="000816AE">
        <w:rPr>
          <w:rStyle w:val="FootnoteReference"/>
          <w:rFonts w:ascii="Times New Roman" w:hAnsi="Times New Roman"/>
          <w:sz w:val="18"/>
          <w:szCs w:val="18"/>
        </w:rPr>
        <w:t xml:space="preserve"> See FCDP Monitoring, Evaluation and Learning Framework, December 2014. Indicator of Objective 1 defined: “changes in people’s lives.” Issues of poverty defined: “remote and rural communities; social exclusion; income instability and unemployment; high inflation rates and cost of living; political instability; social indicators (health, education); peace and conflict.” </w:t>
      </w:r>
    </w:p>
  </w:footnote>
  <w:footnote w:id="24">
    <w:p w14:paraId="2F6DA512" w14:textId="77777777" w:rsidR="007F5BBE" w:rsidRPr="00A95FA3" w:rsidRDefault="007F5BBE" w:rsidP="004016E5">
      <w:pPr>
        <w:pStyle w:val="NoSpacing"/>
        <w:rPr>
          <w:rStyle w:val="FootnoteReference"/>
          <w:rFonts w:ascii="Times New Roman" w:hAnsi="Times New Roman"/>
          <w:sz w:val="18"/>
          <w:szCs w:val="18"/>
        </w:rPr>
      </w:pPr>
      <w:r w:rsidRPr="00A95FA3">
        <w:rPr>
          <w:rStyle w:val="FootnoteReference"/>
          <w:rFonts w:ascii="Times New Roman" w:hAnsi="Times New Roman"/>
          <w:sz w:val="18"/>
          <w:szCs w:val="18"/>
        </w:rPr>
        <w:footnoteRef/>
      </w:r>
      <w:r w:rsidRPr="00A95FA3">
        <w:rPr>
          <w:rStyle w:val="FootnoteReference"/>
          <w:rFonts w:ascii="Times New Roman" w:hAnsi="Times New Roman"/>
          <w:sz w:val="18"/>
          <w:szCs w:val="18"/>
        </w:rPr>
        <w:t xml:space="preserve"> </w:t>
      </w:r>
      <w:r w:rsidRPr="000816AE">
        <w:rPr>
          <w:rStyle w:val="FootnoteReference"/>
          <w:rFonts w:ascii="Times New Roman" w:hAnsi="Times New Roman"/>
          <w:sz w:val="18"/>
          <w:szCs w:val="18"/>
        </w:rPr>
        <w:t>FCDP In-depth Studies Report, June 2016</w:t>
      </w:r>
    </w:p>
  </w:footnote>
  <w:footnote w:id="25">
    <w:p w14:paraId="1C62827A" w14:textId="77777777" w:rsidR="007F5BBE" w:rsidRPr="000816AE" w:rsidRDefault="007F5BBE" w:rsidP="004016E5">
      <w:pPr>
        <w:pStyle w:val="NoSpacing"/>
        <w:rPr>
          <w:rStyle w:val="FootnoteReference"/>
          <w:rFonts w:ascii="Times New Roman" w:hAnsi="Times New Roman"/>
          <w:sz w:val="18"/>
          <w:szCs w:val="18"/>
        </w:rPr>
      </w:pPr>
      <w:r w:rsidRPr="000816AE">
        <w:rPr>
          <w:rStyle w:val="FootnoteReference"/>
          <w:rFonts w:ascii="Times New Roman" w:hAnsi="Times New Roman"/>
          <w:sz w:val="18"/>
          <w:szCs w:val="18"/>
        </w:rPr>
        <w:footnoteRef/>
      </w:r>
      <w:r w:rsidRPr="000816AE">
        <w:rPr>
          <w:rStyle w:val="FootnoteReference"/>
          <w:rFonts w:ascii="Times New Roman" w:hAnsi="Times New Roman"/>
          <w:sz w:val="18"/>
          <w:szCs w:val="18"/>
        </w:rPr>
        <w:t xml:space="preserve"> FCDP In-depth Studies Report, June 2016</w:t>
      </w:r>
    </w:p>
  </w:footnote>
  <w:footnote w:id="26">
    <w:p w14:paraId="0A343B1F" w14:textId="77777777" w:rsidR="007F5BBE" w:rsidRPr="00C026CD" w:rsidRDefault="007F5BBE" w:rsidP="004016E5">
      <w:pPr>
        <w:pStyle w:val="NoSpacing"/>
        <w:rPr>
          <w:rStyle w:val="FootnoteReference"/>
          <w:rFonts w:ascii="Times New Roman" w:hAnsi="Times New Roman"/>
          <w:sz w:val="18"/>
          <w:szCs w:val="18"/>
        </w:rPr>
      </w:pPr>
      <w:r w:rsidRPr="00C026CD">
        <w:rPr>
          <w:rStyle w:val="FootnoteReference"/>
          <w:rFonts w:ascii="Times New Roman" w:hAnsi="Times New Roman"/>
          <w:sz w:val="18"/>
          <w:szCs w:val="18"/>
        </w:rPr>
        <w:footnoteRef/>
      </w:r>
      <w:r w:rsidRPr="00C026CD">
        <w:rPr>
          <w:rStyle w:val="FootnoteReference"/>
          <w:rFonts w:ascii="Times New Roman" w:hAnsi="Times New Roman"/>
          <w:sz w:val="18"/>
          <w:szCs w:val="18"/>
        </w:rPr>
        <w:t xml:space="preserve"> focused on social dim</w:t>
      </w:r>
      <w:r>
        <w:rPr>
          <w:rStyle w:val="FootnoteReference"/>
          <w:rFonts w:ascii="Times New Roman" w:hAnsi="Times New Roman"/>
          <w:sz w:val="18"/>
          <w:szCs w:val="18"/>
        </w:rPr>
        <w:t>ensions (e.g. child protection)</w:t>
      </w:r>
    </w:p>
  </w:footnote>
  <w:footnote w:id="27">
    <w:p w14:paraId="10CCBB9A" w14:textId="77777777" w:rsidR="007F5BBE" w:rsidRPr="009F5F3F" w:rsidRDefault="007F5BBE" w:rsidP="004016E5">
      <w:pPr>
        <w:pStyle w:val="NoSpacing"/>
        <w:rPr>
          <w:rStyle w:val="FootnoteReference"/>
          <w:rFonts w:ascii="Times New Roman" w:hAnsi="Times New Roman"/>
          <w:sz w:val="18"/>
          <w:szCs w:val="18"/>
        </w:rPr>
      </w:pPr>
      <w:r w:rsidRPr="009F5F3F">
        <w:rPr>
          <w:rStyle w:val="FootnoteReference"/>
          <w:rFonts w:ascii="Times New Roman" w:hAnsi="Times New Roman"/>
          <w:sz w:val="18"/>
          <w:szCs w:val="18"/>
        </w:rPr>
        <w:footnoteRef/>
      </w:r>
      <w:r w:rsidRPr="009F5F3F">
        <w:rPr>
          <w:rStyle w:val="FootnoteReference"/>
          <w:rFonts w:ascii="Times New Roman" w:hAnsi="Times New Roman"/>
          <w:sz w:val="18"/>
          <w:szCs w:val="18"/>
        </w:rPr>
        <w:t xml:space="preserve"> Lesbian, Gay, Bisexual, Transgender and Intersex</w:t>
      </w:r>
    </w:p>
  </w:footnote>
  <w:footnote w:id="28">
    <w:p w14:paraId="40A2B2A3" w14:textId="77777777" w:rsidR="007F5BBE" w:rsidRPr="00B81596" w:rsidRDefault="007F5BBE" w:rsidP="00E25647">
      <w:pPr>
        <w:pStyle w:val="FootnoteText"/>
        <w:rPr>
          <w:rStyle w:val="FootnoteReference"/>
          <w:rFonts w:ascii="Times New Roman" w:hAnsi="Times New Roman"/>
          <w:sz w:val="18"/>
          <w:szCs w:val="18"/>
        </w:rPr>
      </w:pPr>
      <w:r w:rsidRPr="00B81596">
        <w:rPr>
          <w:rStyle w:val="FootnoteReference"/>
          <w:rFonts w:ascii="Times New Roman" w:hAnsi="Times New Roman"/>
          <w:sz w:val="18"/>
          <w:szCs w:val="18"/>
        </w:rPr>
        <w:footnoteRef/>
      </w:r>
      <w:r w:rsidRPr="00B81596">
        <w:rPr>
          <w:rStyle w:val="FootnoteReference"/>
          <w:rFonts w:ascii="Times New Roman" w:hAnsi="Times New Roman"/>
          <w:sz w:val="18"/>
          <w:szCs w:val="18"/>
        </w:rPr>
        <w:t xml:space="preserve"> Informed by current practice, ensure that the process for development builds from current practice and ensure that the process of establishing minimum standards is inclusive of all relevant CSOs and government as appropriate</w:t>
      </w:r>
    </w:p>
  </w:footnote>
  <w:footnote w:id="29">
    <w:p w14:paraId="3CABF7CC" w14:textId="77777777" w:rsidR="007F5BBE" w:rsidRPr="00B81596" w:rsidRDefault="007F5BBE" w:rsidP="001106C0">
      <w:pPr>
        <w:pStyle w:val="FootnoteText"/>
        <w:rPr>
          <w:rStyle w:val="FootnoteReference"/>
          <w:rFonts w:ascii="Times New Roman" w:hAnsi="Times New Roman"/>
          <w:sz w:val="18"/>
          <w:szCs w:val="18"/>
        </w:rPr>
      </w:pPr>
      <w:r w:rsidRPr="00B81596">
        <w:rPr>
          <w:rStyle w:val="FootnoteReference"/>
          <w:rFonts w:ascii="Times New Roman" w:hAnsi="Times New Roman"/>
          <w:sz w:val="18"/>
          <w:szCs w:val="18"/>
        </w:rPr>
        <w:footnoteRef/>
      </w:r>
      <w:r w:rsidRPr="00B81596">
        <w:rPr>
          <w:rStyle w:val="FootnoteReference"/>
          <w:rFonts w:ascii="Times New Roman" w:hAnsi="Times New Roman"/>
          <w:sz w:val="18"/>
          <w:szCs w:val="18"/>
        </w:rPr>
        <w:t xml:space="preserve"> Building from the work of FCDP and other DFAT funded programs including Pacific Risk Resilience Program </w:t>
      </w:r>
    </w:p>
  </w:footnote>
  <w:footnote w:id="30">
    <w:p w14:paraId="2C4E2C1F" w14:textId="77777777" w:rsidR="007F5BBE" w:rsidRPr="00655167" w:rsidRDefault="007F5BBE" w:rsidP="00A51D36">
      <w:pPr>
        <w:spacing w:after="0"/>
        <w:rPr>
          <w:rFonts w:ascii="Times New Roman" w:hAnsi="Times New Roman"/>
          <w:color w:val="000000"/>
          <w:sz w:val="22"/>
          <w:szCs w:val="22"/>
        </w:rPr>
      </w:pPr>
      <w:r w:rsidRPr="00655167">
        <w:rPr>
          <w:rStyle w:val="FootnoteReference"/>
          <w:rFonts w:ascii="Times New Roman" w:hAnsi="Times New Roman"/>
        </w:rPr>
        <w:footnoteRef/>
      </w:r>
      <w:r w:rsidRPr="00655167">
        <w:rPr>
          <w:rFonts w:ascii="Times New Roman" w:hAnsi="Times New Roman"/>
        </w:rPr>
        <w:t xml:space="preserve"> </w:t>
      </w:r>
      <w:r w:rsidRPr="00655167">
        <w:rPr>
          <w:rFonts w:ascii="Times New Roman" w:hAnsi="Times New Roman"/>
          <w:sz w:val="18"/>
          <w:szCs w:val="18"/>
          <w:lang w:val="en-US"/>
        </w:rPr>
        <w:t xml:space="preserve">Sample across total funding disbursed to CSOs: </w:t>
      </w:r>
      <w:r w:rsidRPr="00655167">
        <w:rPr>
          <w:rFonts w:ascii="Times New Roman" w:hAnsi="Times New Roman"/>
          <w:color w:val="000000"/>
          <w:sz w:val="18"/>
          <w:szCs w:val="18"/>
        </w:rPr>
        <w:t>Grants &gt; 30,000 = 2 | Grants &gt; 30,000 &lt;60,000 = 2 | Grants &gt; 60,000 and &lt;175,000 = 1 | Grants &gt;175,000 and &lt; 550,00 = 2 | Grants &gt;550,000 and &lt; 1,500,00 = 2</w:t>
      </w:r>
      <w:r w:rsidRPr="00655167">
        <w:rPr>
          <w:rFonts w:ascii="Times New Roman" w:hAnsi="Times New Roman"/>
          <w:color w:val="000000"/>
          <w:sz w:val="22"/>
          <w:szCs w:val="22"/>
        </w:rPr>
        <w:t xml:space="preserve"> </w:t>
      </w:r>
    </w:p>
    <w:p w14:paraId="4DFF6106" w14:textId="77777777" w:rsidR="007F5BBE" w:rsidRPr="00655167" w:rsidRDefault="007F5BBE">
      <w:pPr>
        <w:pStyle w:val="FootnoteText"/>
        <w:rPr>
          <w:rFonts w:ascii="Times New Roman" w:hAnsi="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D98F" w14:textId="77777777" w:rsidR="00BC4415" w:rsidRDefault="00BC4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7280A" w14:textId="77777777" w:rsidR="00BC4415" w:rsidRDefault="00BC4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9EA9" w14:textId="77777777" w:rsidR="00BC4415" w:rsidRDefault="00BC4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6268E9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4CEAD0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BDAE65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89045A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112746"/>
    <w:multiLevelType w:val="hybridMultilevel"/>
    <w:tmpl w:val="A0626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40F10"/>
    <w:multiLevelType w:val="hybridMultilevel"/>
    <w:tmpl w:val="F5EAD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E003F5"/>
    <w:multiLevelType w:val="multilevel"/>
    <w:tmpl w:val="DF5429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C83C9D"/>
    <w:multiLevelType w:val="hybridMultilevel"/>
    <w:tmpl w:val="41D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651F1C"/>
    <w:multiLevelType w:val="hybridMultilevel"/>
    <w:tmpl w:val="692AFE18"/>
    <w:lvl w:ilvl="0" w:tplc="9C1448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AF386E"/>
    <w:multiLevelType w:val="hybridMultilevel"/>
    <w:tmpl w:val="3220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F867A6"/>
    <w:multiLevelType w:val="hybridMultilevel"/>
    <w:tmpl w:val="315CE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3B753E"/>
    <w:multiLevelType w:val="hybridMultilevel"/>
    <w:tmpl w:val="4888DEB8"/>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5419D5"/>
    <w:multiLevelType w:val="hybridMultilevel"/>
    <w:tmpl w:val="A57E691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C019A6"/>
    <w:multiLevelType w:val="hybridMultilevel"/>
    <w:tmpl w:val="FC24B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EC365D"/>
    <w:multiLevelType w:val="hybridMultilevel"/>
    <w:tmpl w:val="8C96C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A4D5E"/>
    <w:multiLevelType w:val="hybridMultilevel"/>
    <w:tmpl w:val="4F54E2C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E1513D9"/>
    <w:multiLevelType w:val="multilevel"/>
    <w:tmpl w:val="41E8E6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2F0D3A9A"/>
    <w:multiLevelType w:val="hybridMultilevel"/>
    <w:tmpl w:val="ACCA55E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2B4333"/>
    <w:multiLevelType w:val="hybridMultilevel"/>
    <w:tmpl w:val="830E4FE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15:restartNumberingAfterBreak="0">
    <w:nsid w:val="313B72E5"/>
    <w:multiLevelType w:val="hybridMultilevel"/>
    <w:tmpl w:val="F636159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8E5458"/>
    <w:multiLevelType w:val="hybridMultilevel"/>
    <w:tmpl w:val="F35E1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296D75"/>
    <w:multiLevelType w:val="hybridMultilevel"/>
    <w:tmpl w:val="A57E69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35436B"/>
    <w:multiLevelType w:val="hybridMultilevel"/>
    <w:tmpl w:val="3E28D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A80591"/>
    <w:multiLevelType w:val="hybridMultilevel"/>
    <w:tmpl w:val="77FEC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126406"/>
    <w:multiLevelType w:val="hybridMultilevel"/>
    <w:tmpl w:val="2D00D2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BD4752E"/>
    <w:multiLevelType w:val="multilevel"/>
    <w:tmpl w:val="58A62B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3C2344"/>
    <w:multiLevelType w:val="hybridMultilevel"/>
    <w:tmpl w:val="51823D8E"/>
    <w:lvl w:ilvl="0" w:tplc="9C1448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30B71"/>
    <w:multiLevelType w:val="hybridMultilevel"/>
    <w:tmpl w:val="3B44EEE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33095D"/>
    <w:multiLevelType w:val="hybridMultilevel"/>
    <w:tmpl w:val="DC5E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690FCC"/>
    <w:multiLevelType w:val="hybridMultilevel"/>
    <w:tmpl w:val="4FE692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1EF7648"/>
    <w:multiLevelType w:val="hybridMultilevel"/>
    <w:tmpl w:val="EC24D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CC3B27"/>
    <w:multiLevelType w:val="hybridMultilevel"/>
    <w:tmpl w:val="2B2E0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173C86"/>
    <w:multiLevelType w:val="hybridMultilevel"/>
    <w:tmpl w:val="3050B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ED2466"/>
    <w:multiLevelType w:val="hybridMultilevel"/>
    <w:tmpl w:val="440A9C0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C93492"/>
    <w:multiLevelType w:val="hybridMultilevel"/>
    <w:tmpl w:val="2702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D2124"/>
    <w:multiLevelType w:val="multilevel"/>
    <w:tmpl w:val="58A62B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0C08E6"/>
    <w:multiLevelType w:val="hybridMultilevel"/>
    <w:tmpl w:val="0CF69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A415A1"/>
    <w:multiLevelType w:val="hybridMultilevel"/>
    <w:tmpl w:val="265AA78E"/>
    <w:lvl w:ilvl="0" w:tplc="04090001">
      <w:start w:val="1"/>
      <w:numFmt w:val="bullet"/>
      <w:lvlText w:val=""/>
      <w:lvlJc w:val="left"/>
      <w:pPr>
        <w:ind w:left="1080" w:hanging="360"/>
      </w:pPr>
      <w:rPr>
        <w:rFonts w:ascii="Symbol" w:hAnsi="Symbol" w:hint="default"/>
      </w:rPr>
    </w:lvl>
    <w:lvl w:ilvl="1" w:tplc="DA6CFFDA">
      <w:numFmt w:val="bullet"/>
      <w:lvlText w:val="-"/>
      <w:lvlJc w:val="left"/>
      <w:pPr>
        <w:ind w:left="1800" w:hanging="360"/>
      </w:pPr>
      <w:rPr>
        <w:rFonts w:ascii="Times New Roman" w:eastAsia="Times New Roman" w:hAnsi="Times New Roman" w:cs="Times New Roman" w:hint="default"/>
      </w:rPr>
    </w:lvl>
    <w:lvl w:ilvl="2" w:tplc="811A38B0">
      <w:numFmt w:val="bullet"/>
      <w:lvlText w:val="•"/>
      <w:lvlJc w:val="left"/>
      <w:pPr>
        <w:ind w:left="2880" w:hanging="72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B76719"/>
    <w:multiLevelType w:val="hybridMultilevel"/>
    <w:tmpl w:val="CD4A0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3E3B60"/>
    <w:multiLevelType w:val="hybridMultilevel"/>
    <w:tmpl w:val="20EA10B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79E937D1"/>
    <w:multiLevelType w:val="hybridMultilevel"/>
    <w:tmpl w:val="03DAF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E477B"/>
    <w:multiLevelType w:val="hybridMultilevel"/>
    <w:tmpl w:val="FEFEF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98791C"/>
    <w:multiLevelType w:val="hybridMultilevel"/>
    <w:tmpl w:val="0442AF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16"/>
  </w:num>
  <w:num w:numId="6">
    <w:abstractNumId w:val="9"/>
  </w:num>
  <w:num w:numId="7">
    <w:abstractNumId w:val="22"/>
  </w:num>
  <w:num w:numId="8">
    <w:abstractNumId w:val="38"/>
  </w:num>
  <w:num w:numId="9">
    <w:abstractNumId w:val="40"/>
  </w:num>
  <w:num w:numId="10">
    <w:abstractNumId w:val="14"/>
  </w:num>
  <w:num w:numId="11">
    <w:abstractNumId w:val="30"/>
  </w:num>
  <w:num w:numId="12">
    <w:abstractNumId w:val="21"/>
  </w:num>
  <w:num w:numId="13">
    <w:abstractNumId w:val="37"/>
  </w:num>
  <w:num w:numId="14">
    <w:abstractNumId w:val="41"/>
  </w:num>
  <w:num w:numId="15">
    <w:abstractNumId w:val="23"/>
  </w:num>
  <w:num w:numId="16">
    <w:abstractNumId w:val="13"/>
  </w:num>
  <w:num w:numId="17">
    <w:abstractNumId w:val="4"/>
  </w:num>
  <w:num w:numId="18">
    <w:abstractNumId w:val="36"/>
  </w:num>
  <w:num w:numId="19">
    <w:abstractNumId w:val="5"/>
  </w:num>
  <w:num w:numId="20">
    <w:abstractNumId w:val="34"/>
  </w:num>
  <w:num w:numId="21">
    <w:abstractNumId w:val="8"/>
  </w:num>
  <w:num w:numId="22">
    <w:abstractNumId w:val="26"/>
  </w:num>
  <w:num w:numId="23">
    <w:abstractNumId w:val="11"/>
  </w:num>
  <w:num w:numId="24">
    <w:abstractNumId w:val="20"/>
  </w:num>
  <w:num w:numId="25">
    <w:abstractNumId w:val="19"/>
  </w:num>
  <w:num w:numId="26">
    <w:abstractNumId w:val="27"/>
  </w:num>
  <w:num w:numId="27">
    <w:abstractNumId w:val="25"/>
  </w:num>
  <w:num w:numId="28">
    <w:abstractNumId w:val="35"/>
  </w:num>
  <w:num w:numId="29">
    <w:abstractNumId w:val="18"/>
  </w:num>
  <w:num w:numId="30">
    <w:abstractNumId w:val="12"/>
  </w:num>
  <w:num w:numId="31">
    <w:abstractNumId w:val="6"/>
  </w:num>
  <w:num w:numId="32">
    <w:abstractNumId w:val="17"/>
  </w:num>
  <w:num w:numId="33">
    <w:abstractNumId w:val="39"/>
  </w:num>
  <w:num w:numId="34">
    <w:abstractNumId w:val="15"/>
  </w:num>
  <w:num w:numId="35">
    <w:abstractNumId w:val="24"/>
  </w:num>
  <w:num w:numId="36">
    <w:abstractNumId w:val="28"/>
  </w:num>
  <w:num w:numId="37">
    <w:abstractNumId w:val="42"/>
  </w:num>
  <w:num w:numId="38">
    <w:abstractNumId w:val="10"/>
  </w:num>
  <w:num w:numId="39">
    <w:abstractNumId w:val="33"/>
  </w:num>
  <w:num w:numId="40">
    <w:abstractNumId w:val="32"/>
  </w:num>
  <w:num w:numId="41">
    <w:abstractNumId w:val="31"/>
  </w:num>
  <w:num w:numId="42">
    <w:abstractNumId w:val="29"/>
  </w:num>
  <w:num w:numId="4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E4"/>
    <w:rsid w:val="00000A4E"/>
    <w:rsid w:val="00001217"/>
    <w:rsid w:val="0000127C"/>
    <w:rsid w:val="0000175E"/>
    <w:rsid w:val="000017E9"/>
    <w:rsid w:val="00001B12"/>
    <w:rsid w:val="00002149"/>
    <w:rsid w:val="0000235A"/>
    <w:rsid w:val="0000251E"/>
    <w:rsid w:val="00002562"/>
    <w:rsid w:val="000025F4"/>
    <w:rsid w:val="00002D0F"/>
    <w:rsid w:val="00002F41"/>
    <w:rsid w:val="0000302F"/>
    <w:rsid w:val="00003194"/>
    <w:rsid w:val="00003268"/>
    <w:rsid w:val="000032E0"/>
    <w:rsid w:val="0000335E"/>
    <w:rsid w:val="000038EE"/>
    <w:rsid w:val="00003CCC"/>
    <w:rsid w:val="00003F1D"/>
    <w:rsid w:val="00004266"/>
    <w:rsid w:val="00004366"/>
    <w:rsid w:val="00004502"/>
    <w:rsid w:val="0000478B"/>
    <w:rsid w:val="00004984"/>
    <w:rsid w:val="00004E90"/>
    <w:rsid w:val="0000506F"/>
    <w:rsid w:val="00005662"/>
    <w:rsid w:val="00005934"/>
    <w:rsid w:val="00005B67"/>
    <w:rsid w:val="00005D41"/>
    <w:rsid w:val="00005F31"/>
    <w:rsid w:val="00006089"/>
    <w:rsid w:val="000062C5"/>
    <w:rsid w:val="000066FC"/>
    <w:rsid w:val="0000690D"/>
    <w:rsid w:val="000069A6"/>
    <w:rsid w:val="00006B52"/>
    <w:rsid w:val="00006B74"/>
    <w:rsid w:val="00006CBE"/>
    <w:rsid w:val="00006F94"/>
    <w:rsid w:val="0000712A"/>
    <w:rsid w:val="0000731B"/>
    <w:rsid w:val="0000739F"/>
    <w:rsid w:val="000073EF"/>
    <w:rsid w:val="000073F2"/>
    <w:rsid w:val="00007A1C"/>
    <w:rsid w:val="00007E07"/>
    <w:rsid w:val="00007E82"/>
    <w:rsid w:val="000102D2"/>
    <w:rsid w:val="000105E0"/>
    <w:rsid w:val="00010643"/>
    <w:rsid w:val="000106EA"/>
    <w:rsid w:val="00010844"/>
    <w:rsid w:val="000109C7"/>
    <w:rsid w:val="00010A82"/>
    <w:rsid w:val="00010ABE"/>
    <w:rsid w:val="00010B9A"/>
    <w:rsid w:val="00010E47"/>
    <w:rsid w:val="00010F04"/>
    <w:rsid w:val="00011254"/>
    <w:rsid w:val="0001132C"/>
    <w:rsid w:val="00011540"/>
    <w:rsid w:val="00011647"/>
    <w:rsid w:val="00011AB1"/>
    <w:rsid w:val="00011C90"/>
    <w:rsid w:val="00011CD4"/>
    <w:rsid w:val="00011EA2"/>
    <w:rsid w:val="00012256"/>
    <w:rsid w:val="0001240F"/>
    <w:rsid w:val="00012529"/>
    <w:rsid w:val="00012869"/>
    <w:rsid w:val="0001288D"/>
    <w:rsid w:val="00012908"/>
    <w:rsid w:val="00012A80"/>
    <w:rsid w:val="00012AF0"/>
    <w:rsid w:val="00012B76"/>
    <w:rsid w:val="00012D54"/>
    <w:rsid w:val="00013087"/>
    <w:rsid w:val="00013121"/>
    <w:rsid w:val="000131F4"/>
    <w:rsid w:val="000132B5"/>
    <w:rsid w:val="0001354A"/>
    <w:rsid w:val="00013780"/>
    <w:rsid w:val="0001380D"/>
    <w:rsid w:val="00013BA9"/>
    <w:rsid w:val="00013D4F"/>
    <w:rsid w:val="00013FB2"/>
    <w:rsid w:val="000144B9"/>
    <w:rsid w:val="00014523"/>
    <w:rsid w:val="00014563"/>
    <w:rsid w:val="00015020"/>
    <w:rsid w:val="0001511B"/>
    <w:rsid w:val="0001566A"/>
    <w:rsid w:val="0001587B"/>
    <w:rsid w:val="00015A16"/>
    <w:rsid w:val="00015B88"/>
    <w:rsid w:val="00015BE6"/>
    <w:rsid w:val="00015DBD"/>
    <w:rsid w:val="00015F76"/>
    <w:rsid w:val="000160D3"/>
    <w:rsid w:val="000163BA"/>
    <w:rsid w:val="0001643C"/>
    <w:rsid w:val="0001682D"/>
    <w:rsid w:val="00016842"/>
    <w:rsid w:val="00016873"/>
    <w:rsid w:val="000169D7"/>
    <w:rsid w:val="00016B62"/>
    <w:rsid w:val="00016CE2"/>
    <w:rsid w:val="00016FF1"/>
    <w:rsid w:val="00017203"/>
    <w:rsid w:val="00017462"/>
    <w:rsid w:val="00017576"/>
    <w:rsid w:val="00017602"/>
    <w:rsid w:val="000176B6"/>
    <w:rsid w:val="000178D6"/>
    <w:rsid w:val="00017906"/>
    <w:rsid w:val="00017E8A"/>
    <w:rsid w:val="00017E8D"/>
    <w:rsid w:val="000200D4"/>
    <w:rsid w:val="00020130"/>
    <w:rsid w:val="00020339"/>
    <w:rsid w:val="00020510"/>
    <w:rsid w:val="00020765"/>
    <w:rsid w:val="00020BDC"/>
    <w:rsid w:val="00020F9F"/>
    <w:rsid w:val="000219E1"/>
    <w:rsid w:val="00021B29"/>
    <w:rsid w:val="00021B47"/>
    <w:rsid w:val="00021CF7"/>
    <w:rsid w:val="00021D0D"/>
    <w:rsid w:val="00021EB3"/>
    <w:rsid w:val="00022243"/>
    <w:rsid w:val="000224A7"/>
    <w:rsid w:val="000225ED"/>
    <w:rsid w:val="0002269F"/>
    <w:rsid w:val="000229D9"/>
    <w:rsid w:val="00022F3C"/>
    <w:rsid w:val="0002353E"/>
    <w:rsid w:val="000237C3"/>
    <w:rsid w:val="00023859"/>
    <w:rsid w:val="000239CF"/>
    <w:rsid w:val="00023B09"/>
    <w:rsid w:val="00024065"/>
    <w:rsid w:val="00024112"/>
    <w:rsid w:val="0002441C"/>
    <w:rsid w:val="00024519"/>
    <w:rsid w:val="000247E2"/>
    <w:rsid w:val="00024B39"/>
    <w:rsid w:val="00024C90"/>
    <w:rsid w:val="00024F07"/>
    <w:rsid w:val="00025047"/>
    <w:rsid w:val="00025154"/>
    <w:rsid w:val="00025284"/>
    <w:rsid w:val="00025479"/>
    <w:rsid w:val="0002573D"/>
    <w:rsid w:val="00025A2C"/>
    <w:rsid w:val="00025C0F"/>
    <w:rsid w:val="00025C89"/>
    <w:rsid w:val="00025C8B"/>
    <w:rsid w:val="00025ED0"/>
    <w:rsid w:val="00025F1C"/>
    <w:rsid w:val="000260E8"/>
    <w:rsid w:val="0002610C"/>
    <w:rsid w:val="0002611C"/>
    <w:rsid w:val="0002642F"/>
    <w:rsid w:val="00026983"/>
    <w:rsid w:val="00026AFA"/>
    <w:rsid w:val="00026BD7"/>
    <w:rsid w:val="0002719A"/>
    <w:rsid w:val="0002740A"/>
    <w:rsid w:val="000277E3"/>
    <w:rsid w:val="00027EC4"/>
    <w:rsid w:val="00027EF0"/>
    <w:rsid w:val="00027F47"/>
    <w:rsid w:val="00030189"/>
    <w:rsid w:val="000301CD"/>
    <w:rsid w:val="0003030E"/>
    <w:rsid w:val="00030452"/>
    <w:rsid w:val="000304B0"/>
    <w:rsid w:val="000304FF"/>
    <w:rsid w:val="00030820"/>
    <w:rsid w:val="000308DE"/>
    <w:rsid w:val="00030C21"/>
    <w:rsid w:val="00031252"/>
    <w:rsid w:val="00031361"/>
    <w:rsid w:val="000313E5"/>
    <w:rsid w:val="000314C1"/>
    <w:rsid w:val="0003188C"/>
    <w:rsid w:val="00031A84"/>
    <w:rsid w:val="00031B32"/>
    <w:rsid w:val="00031C46"/>
    <w:rsid w:val="00031D71"/>
    <w:rsid w:val="00031E0D"/>
    <w:rsid w:val="00031E88"/>
    <w:rsid w:val="00032263"/>
    <w:rsid w:val="0003240B"/>
    <w:rsid w:val="00032A71"/>
    <w:rsid w:val="00033004"/>
    <w:rsid w:val="00033307"/>
    <w:rsid w:val="00033494"/>
    <w:rsid w:val="000337EC"/>
    <w:rsid w:val="00033874"/>
    <w:rsid w:val="00033989"/>
    <w:rsid w:val="00033A87"/>
    <w:rsid w:val="00033ACF"/>
    <w:rsid w:val="00033DD7"/>
    <w:rsid w:val="00033DDB"/>
    <w:rsid w:val="00033E29"/>
    <w:rsid w:val="00033EF0"/>
    <w:rsid w:val="00034B51"/>
    <w:rsid w:val="00034DB4"/>
    <w:rsid w:val="000351CC"/>
    <w:rsid w:val="00035289"/>
    <w:rsid w:val="000354A4"/>
    <w:rsid w:val="000355B8"/>
    <w:rsid w:val="00035707"/>
    <w:rsid w:val="0003588E"/>
    <w:rsid w:val="00035A4A"/>
    <w:rsid w:val="00036A59"/>
    <w:rsid w:val="00036B37"/>
    <w:rsid w:val="00036F98"/>
    <w:rsid w:val="0003713E"/>
    <w:rsid w:val="000372A5"/>
    <w:rsid w:val="000372F7"/>
    <w:rsid w:val="0003730E"/>
    <w:rsid w:val="00037D0A"/>
    <w:rsid w:val="00037FD0"/>
    <w:rsid w:val="0004032C"/>
    <w:rsid w:val="00040352"/>
    <w:rsid w:val="00040C2E"/>
    <w:rsid w:val="00040F17"/>
    <w:rsid w:val="00040FA9"/>
    <w:rsid w:val="000410FF"/>
    <w:rsid w:val="000418EA"/>
    <w:rsid w:val="0004200F"/>
    <w:rsid w:val="00042313"/>
    <w:rsid w:val="0004273F"/>
    <w:rsid w:val="000427C0"/>
    <w:rsid w:val="00042C3A"/>
    <w:rsid w:val="00042CD8"/>
    <w:rsid w:val="00042F9C"/>
    <w:rsid w:val="00042FA8"/>
    <w:rsid w:val="00043038"/>
    <w:rsid w:val="00043125"/>
    <w:rsid w:val="000434A1"/>
    <w:rsid w:val="0004353B"/>
    <w:rsid w:val="000437AF"/>
    <w:rsid w:val="000437C0"/>
    <w:rsid w:val="00043A1D"/>
    <w:rsid w:val="00043BDC"/>
    <w:rsid w:val="00043E24"/>
    <w:rsid w:val="00043E86"/>
    <w:rsid w:val="00043EAE"/>
    <w:rsid w:val="0004403C"/>
    <w:rsid w:val="0004431D"/>
    <w:rsid w:val="00044737"/>
    <w:rsid w:val="0004474E"/>
    <w:rsid w:val="0004486E"/>
    <w:rsid w:val="00044898"/>
    <w:rsid w:val="000449AD"/>
    <w:rsid w:val="00044AC4"/>
    <w:rsid w:val="00044D3B"/>
    <w:rsid w:val="00044EE2"/>
    <w:rsid w:val="00044F15"/>
    <w:rsid w:val="00044F30"/>
    <w:rsid w:val="00045278"/>
    <w:rsid w:val="000452E6"/>
    <w:rsid w:val="00045424"/>
    <w:rsid w:val="00045715"/>
    <w:rsid w:val="000457F6"/>
    <w:rsid w:val="000459EC"/>
    <w:rsid w:val="00045EFA"/>
    <w:rsid w:val="00045FBD"/>
    <w:rsid w:val="0004604D"/>
    <w:rsid w:val="00046073"/>
    <w:rsid w:val="0004673A"/>
    <w:rsid w:val="00046940"/>
    <w:rsid w:val="00046BDE"/>
    <w:rsid w:val="000470B5"/>
    <w:rsid w:val="00047310"/>
    <w:rsid w:val="00047479"/>
    <w:rsid w:val="0004755C"/>
    <w:rsid w:val="000479E1"/>
    <w:rsid w:val="00047A73"/>
    <w:rsid w:val="00047A8D"/>
    <w:rsid w:val="00047F94"/>
    <w:rsid w:val="00050168"/>
    <w:rsid w:val="00050241"/>
    <w:rsid w:val="000502F2"/>
    <w:rsid w:val="00050658"/>
    <w:rsid w:val="000506B4"/>
    <w:rsid w:val="00050776"/>
    <w:rsid w:val="00050A44"/>
    <w:rsid w:val="00050AD6"/>
    <w:rsid w:val="00050BB3"/>
    <w:rsid w:val="00050E55"/>
    <w:rsid w:val="00050F20"/>
    <w:rsid w:val="00050F73"/>
    <w:rsid w:val="00050FE4"/>
    <w:rsid w:val="000512DD"/>
    <w:rsid w:val="00051334"/>
    <w:rsid w:val="000513D0"/>
    <w:rsid w:val="0005147E"/>
    <w:rsid w:val="00051661"/>
    <w:rsid w:val="00051717"/>
    <w:rsid w:val="00051BF6"/>
    <w:rsid w:val="00051C60"/>
    <w:rsid w:val="00051CCE"/>
    <w:rsid w:val="00051ED4"/>
    <w:rsid w:val="000523FD"/>
    <w:rsid w:val="000525D3"/>
    <w:rsid w:val="0005266E"/>
    <w:rsid w:val="000527D5"/>
    <w:rsid w:val="00052DDD"/>
    <w:rsid w:val="00052F77"/>
    <w:rsid w:val="000530A0"/>
    <w:rsid w:val="000530DB"/>
    <w:rsid w:val="00053298"/>
    <w:rsid w:val="000537CA"/>
    <w:rsid w:val="0005388A"/>
    <w:rsid w:val="00053C47"/>
    <w:rsid w:val="00053C61"/>
    <w:rsid w:val="00053E4C"/>
    <w:rsid w:val="00053F07"/>
    <w:rsid w:val="00054042"/>
    <w:rsid w:val="000540A3"/>
    <w:rsid w:val="00054126"/>
    <w:rsid w:val="000542A0"/>
    <w:rsid w:val="00054854"/>
    <w:rsid w:val="000549C9"/>
    <w:rsid w:val="00054B84"/>
    <w:rsid w:val="00054E79"/>
    <w:rsid w:val="00054F95"/>
    <w:rsid w:val="00055165"/>
    <w:rsid w:val="000551F3"/>
    <w:rsid w:val="00055324"/>
    <w:rsid w:val="000554AA"/>
    <w:rsid w:val="00055640"/>
    <w:rsid w:val="00055866"/>
    <w:rsid w:val="00055B0D"/>
    <w:rsid w:val="00055CF9"/>
    <w:rsid w:val="00055DA3"/>
    <w:rsid w:val="00055DC7"/>
    <w:rsid w:val="0005615A"/>
    <w:rsid w:val="000563DA"/>
    <w:rsid w:val="0005655F"/>
    <w:rsid w:val="000569A6"/>
    <w:rsid w:val="000569CF"/>
    <w:rsid w:val="000574C7"/>
    <w:rsid w:val="00057552"/>
    <w:rsid w:val="00057581"/>
    <w:rsid w:val="00057820"/>
    <w:rsid w:val="000578C0"/>
    <w:rsid w:val="000579B9"/>
    <w:rsid w:val="00057A65"/>
    <w:rsid w:val="00057AB6"/>
    <w:rsid w:val="00057CD4"/>
    <w:rsid w:val="00057DB0"/>
    <w:rsid w:val="00057E4F"/>
    <w:rsid w:val="00057EEE"/>
    <w:rsid w:val="0006011B"/>
    <w:rsid w:val="00060221"/>
    <w:rsid w:val="00060228"/>
    <w:rsid w:val="000603BA"/>
    <w:rsid w:val="000605EA"/>
    <w:rsid w:val="0006062B"/>
    <w:rsid w:val="000609E9"/>
    <w:rsid w:val="00060CA0"/>
    <w:rsid w:val="00060F5F"/>
    <w:rsid w:val="00061040"/>
    <w:rsid w:val="00061182"/>
    <w:rsid w:val="00061422"/>
    <w:rsid w:val="00061A57"/>
    <w:rsid w:val="00061AB0"/>
    <w:rsid w:val="00061B70"/>
    <w:rsid w:val="00061C47"/>
    <w:rsid w:val="00061F5D"/>
    <w:rsid w:val="00062124"/>
    <w:rsid w:val="000629E3"/>
    <w:rsid w:val="00062B1D"/>
    <w:rsid w:val="00062CCB"/>
    <w:rsid w:val="00062EAA"/>
    <w:rsid w:val="00062F7F"/>
    <w:rsid w:val="00062FA9"/>
    <w:rsid w:val="00063172"/>
    <w:rsid w:val="000634AA"/>
    <w:rsid w:val="000636A8"/>
    <w:rsid w:val="0006383A"/>
    <w:rsid w:val="00063A7E"/>
    <w:rsid w:val="00063EB1"/>
    <w:rsid w:val="00063FD9"/>
    <w:rsid w:val="00064106"/>
    <w:rsid w:val="00064211"/>
    <w:rsid w:val="00064224"/>
    <w:rsid w:val="00064C11"/>
    <w:rsid w:val="00064F64"/>
    <w:rsid w:val="000650E4"/>
    <w:rsid w:val="00065349"/>
    <w:rsid w:val="0006535D"/>
    <w:rsid w:val="0006542E"/>
    <w:rsid w:val="00065440"/>
    <w:rsid w:val="00065537"/>
    <w:rsid w:val="0006557E"/>
    <w:rsid w:val="00065663"/>
    <w:rsid w:val="00065778"/>
    <w:rsid w:val="00065929"/>
    <w:rsid w:val="00065969"/>
    <w:rsid w:val="00065995"/>
    <w:rsid w:val="00065B07"/>
    <w:rsid w:val="00065D15"/>
    <w:rsid w:val="0006603B"/>
    <w:rsid w:val="0006608E"/>
    <w:rsid w:val="00066628"/>
    <w:rsid w:val="000668D1"/>
    <w:rsid w:val="00066A7A"/>
    <w:rsid w:val="00066B9D"/>
    <w:rsid w:val="00066C82"/>
    <w:rsid w:val="00066EC7"/>
    <w:rsid w:val="00066F41"/>
    <w:rsid w:val="000670D9"/>
    <w:rsid w:val="000673D4"/>
    <w:rsid w:val="000673FE"/>
    <w:rsid w:val="0006772B"/>
    <w:rsid w:val="00067BD6"/>
    <w:rsid w:val="00067C0C"/>
    <w:rsid w:val="0007002D"/>
    <w:rsid w:val="00070798"/>
    <w:rsid w:val="000708EE"/>
    <w:rsid w:val="0007097C"/>
    <w:rsid w:val="00070A7D"/>
    <w:rsid w:val="00070E61"/>
    <w:rsid w:val="00070FB5"/>
    <w:rsid w:val="000710E3"/>
    <w:rsid w:val="000712FA"/>
    <w:rsid w:val="00071619"/>
    <w:rsid w:val="00071A00"/>
    <w:rsid w:val="00071DF8"/>
    <w:rsid w:val="00071E2C"/>
    <w:rsid w:val="00071EA4"/>
    <w:rsid w:val="00072006"/>
    <w:rsid w:val="000721D1"/>
    <w:rsid w:val="000724E1"/>
    <w:rsid w:val="000725A2"/>
    <w:rsid w:val="0007297F"/>
    <w:rsid w:val="00072C23"/>
    <w:rsid w:val="00072DE1"/>
    <w:rsid w:val="00072E0F"/>
    <w:rsid w:val="000731B2"/>
    <w:rsid w:val="00073413"/>
    <w:rsid w:val="000737C0"/>
    <w:rsid w:val="00073878"/>
    <w:rsid w:val="000739C6"/>
    <w:rsid w:val="00073AF7"/>
    <w:rsid w:val="00073F85"/>
    <w:rsid w:val="000740BF"/>
    <w:rsid w:val="0007446A"/>
    <w:rsid w:val="000746FD"/>
    <w:rsid w:val="0007497A"/>
    <w:rsid w:val="00074B17"/>
    <w:rsid w:val="00074E8F"/>
    <w:rsid w:val="00074F91"/>
    <w:rsid w:val="00075318"/>
    <w:rsid w:val="000753DE"/>
    <w:rsid w:val="00075578"/>
    <w:rsid w:val="0007571B"/>
    <w:rsid w:val="000758B5"/>
    <w:rsid w:val="00075A19"/>
    <w:rsid w:val="00075A59"/>
    <w:rsid w:val="00075C9A"/>
    <w:rsid w:val="00075CDD"/>
    <w:rsid w:val="00076131"/>
    <w:rsid w:val="0007628E"/>
    <w:rsid w:val="0007641C"/>
    <w:rsid w:val="00076831"/>
    <w:rsid w:val="00076A71"/>
    <w:rsid w:val="00076BF3"/>
    <w:rsid w:val="00077583"/>
    <w:rsid w:val="00077653"/>
    <w:rsid w:val="00077CEC"/>
    <w:rsid w:val="00077DAD"/>
    <w:rsid w:val="00080131"/>
    <w:rsid w:val="00080247"/>
    <w:rsid w:val="000807FC"/>
    <w:rsid w:val="00080B89"/>
    <w:rsid w:val="00080B99"/>
    <w:rsid w:val="00080D58"/>
    <w:rsid w:val="00080EE6"/>
    <w:rsid w:val="00081027"/>
    <w:rsid w:val="000814A9"/>
    <w:rsid w:val="000816AE"/>
    <w:rsid w:val="000818DA"/>
    <w:rsid w:val="00081A6A"/>
    <w:rsid w:val="00081CB9"/>
    <w:rsid w:val="00081CEB"/>
    <w:rsid w:val="00081D3F"/>
    <w:rsid w:val="00081D6B"/>
    <w:rsid w:val="00081D7F"/>
    <w:rsid w:val="00081FAA"/>
    <w:rsid w:val="0008215F"/>
    <w:rsid w:val="000821DA"/>
    <w:rsid w:val="00082699"/>
    <w:rsid w:val="000826C9"/>
    <w:rsid w:val="00082A2E"/>
    <w:rsid w:val="00082B29"/>
    <w:rsid w:val="00082B6C"/>
    <w:rsid w:val="00082CD8"/>
    <w:rsid w:val="00082F0F"/>
    <w:rsid w:val="00082F9D"/>
    <w:rsid w:val="0008303A"/>
    <w:rsid w:val="0008321A"/>
    <w:rsid w:val="0008325B"/>
    <w:rsid w:val="0008348D"/>
    <w:rsid w:val="0008357B"/>
    <w:rsid w:val="0008370B"/>
    <w:rsid w:val="00083915"/>
    <w:rsid w:val="00083D71"/>
    <w:rsid w:val="00083E22"/>
    <w:rsid w:val="0008405A"/>
    <w:rsid w:val="0008415F"/>
    <w:rsid w:val="000842C5"/>
    <w:rsid w:val="000844D3"/>
    <w:rsid w:val="0008457F"/>
    <w:rsid w:val="000845D4"/>
    <w:rsid w:val="00084962"/>
    <w:rsid w:val="00084B47"/>
    <w:rsid w:val="00084BBF"/>
    <w:rsid w:val="00084C78"/>
    <w:rsid w:val="00085453"/>
    <w:rsid w:val="00085A81"/>
    <w:rsid w:val="000860F3"/>
    <w:rsid w:val="00086115"/>
    <w:rsid w:val="000863FA"/>
    <w:rsid w:val="00086552"/>
    <w:rsid w:val="0008672E"/>
    <w:rsid w:val="00086737"/>
    <w:rsid w:val="0008681D"/>
    <w:rsid w:val="000868E1"/>
    <w:rsid w:val="00086A4B"/>
    <w:rsid w:val="00086AFB"/>
    <w:rsid w:val="00086C47"/>
    <w:rsid w:val="00086CE8"/>
    <w:rsid w:val="00086EFA"/>
    <w:rsid w:val="0008708A"/>
    <w:rsid w:val="00087137"/>
    <w:rsid w:val="0008727B"/>
    <w:rsid w:val="0008766B"/>
    <w:rsid w:val="0008786E"/>
    <w:rsid w:val="00087B2A"/>
    <w:rsid w:val="00087DC5"/>
    <w:rsid w:val="00087E53"/>
    <w:rsid w:val="00087E72"/>
    <w:rsid w:val="00087F4D"/>
    <w:rsid w:val="00087FC9"/>
    <w:rsid w:val="00087FD8"/>
    <w:rsid w:val="000903C4"/>
    <w:rsid w:val="000903D6"/>
    <w:rsid w:val="000905BE"/>
    <w:rsid w:val="000907CC"/>
    <w:rsid w:val="00090994"/>
    <w:rsid w:val="00090A65"/>
    <w:rsid w:val="00090AD9"/>
    <w:rsid w:val="00090D1C"/>
    <w:rsid w:val="00090D44"/>
    <w:rsid w:val="00090E29"/>
    <w:rsid w:val="00090E59"/>
    <w:rsid w:val="00090EC6"/>
    <w:rsid w:val="0009119D"/>
    <w:rsid w:val="000911B5"/>
    <w:rsid w:val="000912EB"/>
    <w:rsid w:val="00091420"/>
    <w:rsid w:val="0009163E"/>
    <w:rsid w:val="0009196F"/>
    <w:rsid w:val="00091B24"/>
    <w:rsid w:val="00091B42"/>
    <w:rsid w:val="00091EB1"/>
    <w:rsid w:val="00091F4E"/>
    <w:rsid w:val="000922E5"/>
    <w:rsid w:val="00092391"/>
    <w:rsid w:val="00092402"/>
    <w:rsid w:val="00092427"/>
    <w:rsid w:val="00092944"/>
    <w:rsid w:val="000929A0"/>
    <w:rsid w:val="00092DD7"/>
    <w:rsid w:val="0009329E"/>
    <w:rsid w:val="000937AE"/>
    <w:rsid w:val="00093969"/>
    <w:rsid w:val="00093A75"/>
    <w:rsid w:val="00093AEB"/>
    <w:rsid w:val="00093CDE"/>
    <w:rsid w:val="00093CF6"/>
    <w:rsid w:val="0009426B"/>
    <w:rsid w:val="0009441A"/>
    <w:rsid w:val="0009460C"/>
    <w:rsid w:val="000949EE"/>
    <w:rsid w:val="0009506C"/>
    <w:rsid w:val="00095185"/>
    <w:rsid w:val="0009521A"/>
    <w:rsid w:val="0009526B"/>
    <w:rsid w:val="000956BC"/>
    <w:rsid w:val="000956F7"/>
    <w:rsid w:val="0009574E"/>
    <w:rsid w:val="00095994"/>
    <w:rsid w:val="00095BBF"/>
    <w:rsid w:val="00095C73"/>
    <w:rsid w:val="00095C90"/>
    <w:rsid w:val="00095D5A"/>
    <w:rsid w:val="00096325"/>
    <w:rsid w:val="00096346"/>
    <w:rsid w:val="0009663D"/>
    <w:rsid w:val="0009677E"/>
    <w:rsid w:val="00096A29"/>
    <w:rsid w:val="00096BF3"/>
    <w:rsid w:val="00096D39"/>
    <w:rsid w:val="0009718D"/>
    <w:rsid w:val="000971E8"/>
    <w:rsid w:val="0009725D"/>
    <w:rsid w:val="0009742B"/>
    <w:rsid w:val="000975C1"/>
    <w:rsid w:val="000978AA"/>
    <w:rsid w:val="00097B48"/>
    <w:rsid w:val="00097BA1"/>
    <w:rsid w:val="00097F3C"/>
    <w:rsid w:val="000A03DA"/>
    <w:rsid w:val="000A091D"/>
    <w:rsid w:val="000A099C"/>
    <w:rsid w:val="000A0B7C"/>
    <w:rsid w:val="000A1337"/>
    <w:rsid w:val="000A13FA"/>
    <w:rsid w:val="000A140E"/>
    <w:rsid w:val="000A17EA"/>
    <w:rsid w:val="000A19D1"/>
    <w:rsid w:val="000A1B40"/>
    <w:rsid w:val="000A1B4A"/>
    <w:rsid w:val="000A1EC2"/>
    <w:rsid w:val="000A1ED1"/>
    <w:rsid w:val="000A2138"/>
    <w:rsid w:val="000A2298"/>
    <w:rsid w:val="000A22B0"/>
    <w:rsid w:val="000A2526"/>
    <w:rsid w:val="000A25EC"/>
    <w:rsid w:val="000A26E4"/>
    <w:rsid w:val="000A29F7"/>
    <w:rsid w:val="000A2E2F"/>
    <w:rsid w:val="000A30A9"/>
    <w:rsid w:val="000A30E8"/>
    <w:rsid w:val="000A32F2"/>
    <w:rsid w:val="000A33E2"/>
    <w:rsid w:val="000A33E8"/>
    <w:rsid w:val="000A3458"/>
    <w:rsid w:val="000A371B"/>
    <w:rsid w:val="000A376A"/>
    <w:rsid w:val="000A3B20"/>
    <w:rsid w:val="000A3B32"/>
    <w:rsid w:val="000A3B9D"/>
    <w:rsid w:val="000A3BA8"/>
    <w:rsid w:val="000A3E40"/>
    <w:rsid w:val="000A4299"/>
    <w:rsid w:val="000A42CA"/>
    <w:rsid w:val="000A4375"/>
    <w:rsid w:val="000A46B2"/>
    <w:rsid w:val="000A47E2"/>
    <w:rsid w:val="000A4B58"/>
    <w:rsid w:val="000A4CBF"/>
    <w:rsid w:val="000A4D73"/>
    <w:rsid w:val="000A4E07"/>
    <w:rsid w:val="000A4E56"/>
    <w:rsid w:val="000A4E62"/>
    <w:rsid w:val="000A4F2C"/>
    <w:rsid w:val="000A54A1"/>
    <w:rsid w:val="000A5719"/>
    <w:rsid w:val="000A59CF"/>
    <w:rsid w:val="000A5A2C"/>
    <w:rsid w:val="000A5CA0"/>
    <w:rsid w:val="000A5D30"/>
    <w:rsid w:val="000A5EFF"/>
    <w:rsid w:val="000A5F5E"/>
    <w:rsid w:val="000A5FB6"/>
    <w:rsid w:val="000A64D8"/>
    <w:rsid w:val="000A67AA"/>
    <w:rsid w:val="000A687A"/>
    <w:rsid w:val="000A688D"/>
    <w:rsid w:val="000A6F11"/>
    <w:rsid w:val="000A7198"/>
    <w:rsid w:val="000A71EA"/>
    <w:rsid w:val="000A73F3"/>
    <w:rsid w:val="000A740E"/>
    <w:rsid w:val="000A745D"/>
    <w:rsid w:val="000A7638"/>
    <w:rsid w:val="000A7643"/>
    <w:rsid w:val="000A7782"/>
    <w:rsid w:val="000A77D4"/>
    <w:rsid w:val="000A7F1D"/>
    <w:rsid w:val="000A7F20"/>
    <w:rsid w:val="000B0137"/>
    <w:rsid w:val="000B01ED"/>
    <w:rsid w:val="000B023E"/>
    <w:rsid w:val="000B0574"/>
    <w:rsid w:val="000B062B"/>
    <w:rsid w:val="000B0804"/>
    <w:rsid w:val="000B0820"/>
    <w:rsid w:val="000B0CF3"/>
    <w:rsid w:val="000B0D92"/>
    <w:rsid w:val="000B0E55"/>
    <w:rsid w:val="000B0E59"/>
    <w:rsid w:val="000B14E6"/>
    <w:rsid w:val="000B201B"/>
    <w:rsid w:val="000B2280"/>
    <w:rsid w:val="000B23AB"/>
    <w:rsid w:val="000B244E"/>
    <w:rsid w:val="000B2788"/>
    <w:rsid w:val="000B2850"/>
    <w:rsid w:val="000B2899"/>
    <w:rsid w:val="000B2AF1"/>
    <w:rsid w:val="000B2F82"/>
    <w:rsid w:val="000B30EC"/>
    <w:rsid w:val="000B322A"/>
    <w:rsid w:val="000B3281"/>
    <w:rsid w:val="000B33B9"/>
    <w:rsid w:val="000B39BF"/>
    <w:rsid w:val="000B3BAB"/>
    <w:rsid w:val="000B3D35"/>
    <w:rsid w:val="000B3F54"/>
    <w:rsid w:val="000B4148"/>
    <w:rsid w:val="000B43B8"/>
    <w:rsid w:val="000B45DE"/>
    <w:rsid w:val="000B46FC"/>
    <w:rsid w:val="000B47C8"/>
    <w:rsid w:val="000B4AE9"/>
    <w:rsid w:val="000B4C74"/>
    <w:rsid w:val="000B4D79"/>
    <w:rsid w:val="000B4F5A"/>
    <w:rsid w:val="000B4FAD"/>
    <w:rsid w:val="000B53B2"/>
    <w:rsid w:val="000B53CC"/>
    <w:rsid w:val="000B5993"/>
    <w:rsid w:val="000B59AE"/>
    <w:rsid w:val="000B5A0A"/>
    <w:rsid w:val="000B5C03"/>
    <w:rsid w:val="000B641B"/>
    <w:rsid w:val="000B66DE"/>
    <w:rsid w:val="000B677E"/>
    <w:rsid w:val="000B67B5"/>
    <w:rsid w:val="000B6890"/>
    <w:rsid w:val="000B689D"/>
    <w:rsid w:val="000B6987"/>
    <w:rsid w:val="000B6B55"/>
    <w:rsid w:val="000B6CC4"/>
    <w:rsid w:val="000B6F16"/>
    <w:rsid w:val="000B7357"/>
    <w:rsid w:val="000B76CD"/>
    <w:rsid w:val="000B76DF"/>
    <w:rsid w:val="000B7954"/>
    <w:rsid w:val="000B7A48"/>
    <w:rsid w:val="000B7BDA"/>
    <w:rsid w:val="000B7D4E"/>
    <w:rsid w:val="000B7F3C"/>
    <w:rsid w:val="000C053A"/>
    <w:rsid w:val="000C0BC0"/>
    <w:rsid w:val="000C0CA6"/>
    <w:rsid w:val="000C0ECA"/>
    <w:rsid w:val="000C0EE2"/>
    <w:rsid w:val="000C0F70"/>
    <w:rsid w:val="000C12B6"/>
    <w:rsid w:val="000C12D2"/>
    <w:rsid w:val="000C1522"/>
    <w:rsid w:val="000C15C7"/>
    <w:rsid w:val="000C173B"/>
    <w:rsid w:val="000C18FA"/>
    <w:rsid w:val="000C196F"/>
    <w:rsid w:val="000C1A76"/>
    <w:rsid w:val="000C1E27"/>
    <w:rsid w:val="000C24ED"/>
    <w:rsid w:val="000C2998"/>
    <w:rsid w:val="000C2AF7"/>
    <w:rsid w:val="000C30C3"/>
    <w:rsid w:val="000C334C"/>
    <w:rsid w:val="000C36F5"/>
    <w:rsid w:val="000C3D75"/>
    <w:rsid w:val="000C3FBC"/>
    <w:rsid w:val="000C45D6"/>
    <w:rsid w:val="000C48AA"/>
    <w:rsid w:val="000C4905"/>
    <w:rsid w:val="000C49B3"/>
    <w:rsid w:val="000C49EB"/>
    <w:rsid w:val="000C4BF6"/>
    <w:rsid w:val="000C4CF3"/>
    <w:rsid w:val="000C4F75"/>
    <w:rsid w:val="000C50D0"/>
    <w:rsid w:val="000C50D4"/>
    <w:rsid w:val="000C53C8"/>
    <w:rsid w:val="000C54BF"/>
    <w:rsid w:val="000C592B"/>
    <w:rsid w:val="000C5AE8"/>
    <w:rsid w:val="000C5B40"/>
    <w:rsid w:val="000C6054"/>
    <w:rsid w:val="000C6118"/>
    <w:rsid w:val="000C6356"/>
    <w:rsid w:val="000C6617"/>
    <w:rsid w:val="000C6D6F"/>
    <w:rsid w:val="000C6EEA"/>
    <w:rsid w:val="000C73E9"/>
    <w:rsid w:val="000C7434"/>
    <w:rsid w:val="000C75CD"/>
    <w:rsid w:val="000C767D"/>
    <w:rsid w:val="000C7812"/>
    <w:rsid w:val="000C7BE8"/>
    <w:rsid w:val="000C7E1D"/>
    <w:rsid w:val="000D0085"/>
    <w:rsid w:val="000D0151"/>
    <w:rsid w:val="000D0764"/>
    <w:rsid w:val="000D08E0"/>
    <w:rsid w:val="000D0BA9"/>
    <w:rsid w:val="000D0E45"/>
    <w:rsid w:val="000D0E67"/>
    <w:rsid w:val="000D0F93"/>
    <w:rsid w:val="000D118F"/>
    <w:rsid w:val="000D11FE"/>
    <w:rsid w:val="000D124B"/>
    <w:rsid w:val="000D138A"/>
    <w:rsid w:val="000D17A9"/>
    <w:rsid w:val="000D183D"/>
    <w:rsid w:val="000D1DDA"/>
    <w:rsid w:val="000D1FDA"/>
    <w:rsid w:val="000D2210"/>
    <w:rsid w:val="000D2265"/>
    <w:rsid w:val="000D23E1"/>
    <w:rsid w:val="000D2495"/>
    <w:rsid w:val="000D26B1"/>
    <w:rsid w:val="000D29C8"/>
    <w:rsid w:val="000D2A72"/>
    <w:rsid w:val="000D2BD3"/>
    <w:rsid w:val="000D2C79"/>
    <w:rsid w:val="000D2CB0"/>
    <w:rsid w:val="000D2EBB"/>
    <w:rsid w:val="000D2FB0"/>
    <w:rsid w:val="000D3117"/>
    <w:rsid w:val="000D31E5"/>
    <w:rsid w:val="000D3225"/>
    <w:rsid w:val="000D3328"/>
    <w:rsid w:val="000D3B22"/>
    <w:rsid w:val="000D3FF5"/>
    <w:rsid w:val="000D40CC"/>
    <w:rsid w:val="000D42C2"/>
    <w:rsid w:val="000D43EC"/>
    <w:rsid w:val="000D46FB"/>
    <w:rsid w:val="000D48CC"/>
    <w:rsid w:val="000D4907"/>
    <w:rsid w:val="000D4C95"/>
    <w:rsid w:val="000D4D5D"/>
    <w:rsid w:val="000D4EC8"/>
    <w:rsid w:val="000D4F3C"/>
    <w:rsid w:val="000D56F9"/>
    <w:rsid w:val="000D5703"/>
    <w:rsid w:val="000D572A"/>
    <w:rsid w:val="000D5D37"/>
    <w:rsid w:val="000D5ECF"/>
    <w:rsid w:val="000D61BC"/>
    <w:rsid w:val="000D64A7"/>
    <w:rsid w:val="000D65E2"/>
    <w:rsid w:val="000D6610"/>
    <w:rsid w:val="000D663B"/>
    <w:rsid w:val="000D663D"/>
    <w:rsid w:val="000D6B24"/>
    <w:rsid w:val="000D6E88"/>
    <w:rsid w:val="000D6FD8"/>
    <w:rsid w:val="000D73C1"/>
    <w:rsid w:val="000D7634"/>
    <w:rsid w:val="000D77BA"/>
    <w:rsid w:val="000D7A40"/>
    <w:rsid w:val="000D7A99"/>
    <w:rsid w:val="000D7C59"/>
    <w:rsid w:val="000D7C8A"/>
    <w:rsid w:val="000D7EA1"/>
    <w:rsid w:val="000D7EA9"/>
    <w:rsid w:val="000E019C"/>
    <w:rsid w:val="000E0977"/>
    <w:rsid w:val="000E0C2C"/>
    <w:rsid w:val="000E0FF4"/>
    <w:rsid w:val="000E154E"/>
    <w:rsid w:val="000E176D"/>
    <w:rsid w:val="000E1777"/>
    <w:rsid w:val="000E1789"/>
    <w:rsid w:val="000E186E"/>
    <w:rsid w:val="000E1A0B"/>
    <w:rsid w:val="000E1A18"/>
    <w:rsid w:val="000E1C9D"/>
    <w:rsid w:val="000E1C9E"/>
    <w:rsid w:val="000E1EB2"/>
    <w:rsid w:val="000E21F9"/>
    <w:rsid w:val="000E2243"/>
    <w:rsid w:val="000E2462"/>
    <w:rsid w:val="000E26BE"/>
    <w:rsid w:val="000E270E"/>
    <w:rsid w:val="000E296E"/>
    <w:rsid w:val="000E2BF7"/>
    <w:rsid w:val="000E2C7D"/>
    <w:rsid w:val="000E30A8"/>
    <w:rsid w:val="000E32FD"/>
    <w:rsid w:val="000E34A8"/>
    <w:rsid w:val="000E3518"/>
    <w:rsid w:val="000E36D7"/>
    <w:rsid w:val="000E39C2"/>
    <w:rsid w:val="000E3ADA"/>
    <w:rsid w:val="000E3C3F"/>
    <w:rsid w:val="000E429E"/>
    <w:rsid w:val="000E432D"/>
    <w:rsid w:val="000E434B"/>
    <w:rsid w:val="000E478F"/>
    <w:rsid w:val="000E480D"/>
    <w:rsid w:val="000E48EF"/>
    <w:rsid w:val="000E49CB"/>
    <w:rsid w:val="000E4A31"/>
    <w:rsid w:val="000E4A6D"/>
    <w:rsid w:val="000E4ADD"/>
    <w:rsid w:val="000E4E42"/>
    <w:rsid w:val="000E51D6"/>
    <w:rsid w:val="000E524C"/>
    <w:rsid w:val="000E52F9"/>
    <w:rsid w:val="000E52FA"/>
    <w:rsid w:val="000E57F4"/>
    <w:rsid w:val="000E5F28"/>
    <w:rsid w:val="000E5F82"/>
    <w:rsid w:val="000E6016"/>
    <w:rsid w:val="000E626C"/>
    <w:rsid w:val="000E62BE"/>
    <w:rsid w:val="000E65CB"/>
    <w:rsid w:val="000E694E"/>
    <w:rsid w:val="000E698B"/>
    <w:rsid w:val="000E6C2C"/>
    <w:rsid w:val="000E6FBC"/>
    <w:rsid w:val="000E702C"/>
    <w:rsid w:val="000E7185"/>
    <w:rsid w:val="000E72B3"/>
    <w:rsid w:val="000E74E3"/>
    <w:rsid w:val="000E76D1"/>
    <w:rsid w:val="000E7733"/>
    <w:rsid w:val="000E7750"/>
    <w:rsid w:val="000E784B"/>
    <w:rsid w:val="000E79B7"/>
    <w:rsid w:val="000E7C2E"/>
    <w:rsid w:val="000E7D2F"/>
    <w:rsid w:val="000F01A1"/>
    <w:rsid w:val="000F02F0"/>
    <w:rsid w:val="000F063C"/>
    <w:rsid w:val="000F065F"/>
    <w:rsid w:val="000F07C4"/>
    <w:rsid w:val="000F085B"/>
    <w:rsid w:val="000F095D"/>
    <w:rsid w:val="000F09C0"/>
    <w:rsid w:val="000F09EB"/>
    <w:rsid w:val="000F13BA"/>
    <w:rsid w:val="000F1401"/>
    <w:rsid w:val="000F14E0"/>
    <w:rsid w:val="000F1622"/>
    <w:rsid w:val="000F16D6"/>
    <w:rsid w:val="000F1A75"/>
    <w:rsid w:val="000F1BAD"/>
    <w:rsid w:val="000F2290"/>
    <w:rsid w:val="000F23EA"/>
    <w:rsid w:val="000F2442"/>
    <w:rsid w:val="000F2796"/>
    <w:rsid w:val="000F2906"/>
    <w:rsid w:val="000F2974"/>
    <w:rsid w:val="000F3033"/>
    <w:rsid w:val="000F3404"/>
    <w:rsid w:val="000F372B"/>
    <w:rsid w:val="000F37D1"/>
    <w:rsid w:val="000F38E4"/>
    <w:rsid w:val="000F3BB2"/>
    <w:rsid w:val="000F3E24"/>
    <w:rsid w:val="000F3FA9"/>
    <w:rsid w:val="000F4331"/>
    <w:rsid w:val="000F44A3"/>
    <w:rsid w:val="000F4576"/>
    <w:rsid w:val="000F475B"/>
    <w:rsid w:val="000F47AC"/>
    <w:rsid w:val="000F47D5"/>
    <w:rsid w:val="000F4C3C"/>
    <w:rsid w:val="000F4C9C"/>
    <w:rsid w:val="000F4EBA"/>
    <w:rsid w:val="000F523E"/>
    <w:rsid w:val="000F566B"/>
    <w:rsid w:val="000F570D"/>
    <w:rsid w:val="000F571F"/>
    <w:rsid w:val="000F579A"/>
    <w:rsid w:val="000F58A0"/>
    <w:rsid w:val="000F591A"/>
    <w:rsid w:val="000F5AE4"/>
    <w:rsid w:val="000F5BFD"/>
    <w:rsid w:val="000F5CA4"/>
    <w:rsid w:val="000F5E38"/>
    <w:rsid w:val="000F5E75"/>
    <w:rsid w:val="000F5E82"/>
    <w:rsid w:val="000F6736"/>
    <w:rsid w:val="000F6B8E"/>
    <w:rsid w:val="000F6F2E"/>
    <w:rsid w:val="000F6FD1"/>
    <w:rsid w:val="000F7196"/>
    <w:rsid w:val="000F71F6"/>
    <w:rsid w:val="000F7324"/>
    <w:rsid w:val="000F76FE"/>
    <w:rsid w:val="000F7B5F"/>
    <w:rsid w:val="000F7E13"/>
    <w:rsid w:val="000F7E3E"/>
    <w:rsid w:val="0010010E"/>
    <w:rsid w:val="0010012D"/>
    <w:rsid w:val="001001F6"/>
    <w:rsid w:val="0010030B"/>
    <w:rsid w:val="001004A2"/>
    <w:rsid w:val="001004D3"/>
    <w:rsid w:val="00100538"/>
    <w:rsid w:val="001005AB"/>
    <w:rsid w:val="001007CB"/>
    <w:rsid w:val="00100C64"/>
    <w:rsid w:val="00100CF4"/>
    <w:rsid w:val="00100D84"/>
    <w:rsid w:val="00100D9F"/>
    <w:rsid w:val="00100DDF"/>
    <w:rsid w:val="00101B9A"/>
    <w:rsid w:val="00101C51"/>
    <w:rsid w:val="00101F40"/>
    <w:rsid w:val="00102212"/>
    <w:rsid w:val="001024ED"/>
    <w:rsid w:val="0010251A"/>
    <w:rsid w:val="0010255A"/>
    <w:rsid w:val="00102638"/>
    <w:rsid w:val="0010263C"/>
    <w:rsid w:val="00102669"/>
    <w:rsid w:val="0010275D"/>
    <w:rsid w:val="00102A28"/>
    <w:rsid w:val="00102B3E"/>
    <w:rsid w:val="00102D44"/>
    <w:rsid w:val="00102DCC"/>
    <w:rsid w:val="00102E4E"/>
    <w:rsid w:val="00102EB4"/>
    <w:rsid w:val="001031E8"/>
    <w:rsid w:val="0010328A"/>
    <w:rsid w:val="0010346A"/>
    <w:rsid w:val="00103632"/>
    <w:rsid w:val="00103843"/>
    <w:rsid w:val="00103ADF"/>
    <w:rsid w:val="00103C52"/>
    <w:rsid w:val="00103DA9"/>
    <w:rsid w:val="00103ECB"/>
    <w:rsid w:val="00103EF0"/>
    <w:rsid w:val="00103FDB"/>
    <w:rsid w:val="00104364"/>
    <w:rsid w:val="001045CB"/>
    <w:rsid w:val="001049C7"/>
    <w:rsid w:val="00104BDE"/>
    <w:rsid w:val="0010505D"/>
    <w:rsid w:val="0010539E"/>
    <w:rsid w:val="00105461"/>
    <w:rsid w:val="001055DF"/>
    <w:rsid w:val="00105698"/>
    <w:rsid w:val="00105842"/>
    <w:rsid w:val="001058E1"/>
    <w:rsid w:val="00105905"/>
    <w:rsid w:val="00105DE3"/>
    <w:rsid w:val="0010621B"/>
    <w:rsid w:val="001062A8"/>
    <w:rsid w:val="001065F8"/>
    <w:rsid w:val="00106731"/>
    <w:rsid w:val="00106C37"/>
    <w:rsid w:val="00106CC5"/>
    <w:rsid w:val="00106CE4"/>
    <w:rsid w:val="00106F3F"/>
    <w:rsid w:val="00107189"/>
    <w:rsid w:val="001078B2"/>
    <w:rsid w:val="0010790E"/>
    <w:rsid w:val="00107AA5"/>
    <w:rsid w:val="00107B77"/>
    <w:rsid w:val="0011014A"/>
    <w:rsid w:val="00110400"/>
    <w:rsid w:val="00110546"/>
    <w:rsid w:val="001105E2"/>
    <w:rsid w:val="001106C0"/>
    <w:rsid w:val="0011094D"/>
    <w:rsid w:val="00110B4E"/>
    <w:rsid w:val="00110BFF"/>
    <w:rsid w:val="00110CF2"/>
    <w:rsid w:val="00110F04"/>
    <w:rsid w:val="001111A6"/>
    <w:rsid w:val="0011179E"/>
    <w:rsid w:val="0011181E"/>
    <w:rsid w:val="00111B0E"/>
    <w:rsid w:val="00111DF1"/>
    <w:rsid w:val="00111F6F"/>
    <w:rsid w:val="0011225B"/>
    <w:rsid w:val="00112398"/>
    <w:rsid w:val="001124A6"/>
    <w:rsid w:val="0011251B"/>
    <w:rsid w:val="00112521"/>
    <w:rsid w:val="0011273C"/>
    <w:rsid w:val="0011274E"/>
    <w:rsid w:val="001127AF"/>
    <w:rsid w:val="001129EC"/>
    <w:rsid w:val="001131C6"/>
    <w:rsid w:val="00113843"/>
    <w:rsid w:val="00113857"/>
    <w:rsid w:val="00113A27"/>
    <w:rsid w:val="00113B34"/>
    <w:rsid w:val="00113C79"/>
    <w:rsid w:val="00113F8F"/>
    <w:rsid w:val="001143D2"/>
    <w:rsid w:val="00114658"/>
    <w:rsid w:val="0011471B"/>
    <w:rsid w:val="001147A9"/>
    <w:rsid w:val="001148FB"/>
    <w:rsid w:val="00114C58"/>
    <w:rsid w:val="00114E90"/>
    <w:rsid w:val="0011540B"/>
    <w:rsid w:val="001157B7"/>
    <w:rsid w:val="00115CC7"/>
    <w:rsid w:val="00115E8E"/>
    <w:rsid w:val="00116761"/>
    <w:rsid w:val="00116794"/>
    <w:rsid w:val="00116C92"/>
    <w:rsid w:val="00116FA8"/>
    <w:rsid w:val="00117071"/>
    <w:rsid w:val="0011743C"/>
    <w:rsid w:val="00117478"/>
    <w:rsid w:val="001175F7"/>
    <w:rsid w:val="001177C1"/>
    <w:rsid w:val="0011795F"/>
    <w:rsid w:val="00117BED"/>
    <w:rsid w:val="00117FEE"/>
    <w:rsid w:val="00120466"/>
    <w:rsid w:val="001209C5"/>
    <w:rsid w:val="00120B71"/>
    <w:rsid w:val="0012120E"/>
    <w:rsid w:val="00121285"/>
    <w:rsid w:val="001213C0"/>
    <w:rsid w:val="0012153D"/>
    <w:rsid w:val="001215C2"/>
    <w:rsid w:val="00121709"/>
    <w:rsid w:val="00121903"/>
    <w:rsid w:val="00121DC4"/>
    <w:rsid w:val="00121DFD"/>
    <w:rsid w:val="00121E1C"/>
    <w:rsid w:val="00121EAC"/>
    <w:rsid w:val="00121F5D"/>
    <w:rsid w:val="001220D5"/>
    <w:rsid w:val="0012217B"/>
    <w:rsid w:val="00122305"/>
    <w:rsid w:val="0012243A"/>
    <w:rsid w:val="0012246C"/>
    <w:rsid w:val="00122F39"/>
    <w:rsid w:val="00123258"/>
    <w:rsid w:val="001233B7"/>
    <w:rsid w:val="00123427"/>
    <w:rsid w:val="00123540"/>
    <w:rsid w:val="00123AB4"/>
    <w:rsid w:val="00123AF7"/>
    <w:rsid w:val="00123B76"/>
    <w:rsid w:val="00123B97"/>
    <w:rsid w:val="00124049"/>
    <w:rsid w:val="00124177"/>
    <w:rsid w:val="0012437E"/>
    <w:rsid w:val="0012452B"/>
    <w:rsid w:val="0012487B"/>
    <w:rsid w:val="001249BB"/>
    <w:rsid w:val="00124A1F"/>
    <w:rsid w:val="00124BAB"/>
    <w:rsid w:val="00124FD7"/>
    <w:rsid w:val="00125021"/>
    <w:rsid w:val="0012510F"/>
    <w:rsid w:val="001256E0"/>
    <w:rsid w:val="00125A10"/>
    <w:rsid w:val="00125D89"/>
    <w:rsid w:val="00125DD4"/>
    <w:rsid w:val="001261B9"/>
    <w:rsid w:val="00126880"/>
    <w:rsid w:val="00126A4B"/>
    <w:rsid w:val="00126B1D"/>
    <w:rsid w:val="00126C4F"/>
    <w:rsid w:val="00126F9B"/>
    <w:rsid w:val="00127479"/>
    <w:rsid w:val="00127660"/>
    <w:rsid w:val="001277A0"/>
    <w:rsid w:val="0012799C"/>
    <w:rsid w:val="00127A8F"/>
    <w:rsid w:val="00127CFD"/>
    <w:rsid w:val="00127FFE"/>
    <w:rsid w:val="00130416"/>
    <w:rsid w:val="00130421"/>
    <w:rsid w:val="0013069F"/>
    <w:rsid w:val="00130842"/>
    <w:rsid w:val="00130F1A"/>
    <w:rsid w:val="00131149"/>
    <w:rsid w:val="00131267"/>
    <w:rsid w:val="001315A9"/>
    <w:rsid w:val="00131691"/>
    <w:rsid w:val="00131777"/>
    <w:rsid w:val="0013180F"/>
    <w:rsid w:val="00131965"/>
    <w:rsid w:val="00131C43"/>
    <w:rsid w:val="001320E8"/>
    <w:rsid w:val="00132100"/>
    <w:rsid w:val="00132212"/>
    <w:rsid w:val="00132631"/>
    <w:rsid w:val="0013278A"/>
    <w:rsid w:val="00132D1D"/>
    <w:rsid w:val="00132D71"/>
    <w:rsid w:val="00133085"/>
    <w:rsid w:val="00133180"/>
    <w:rsid w:val="00133361"/>
    <w:rsid w:val="00133621"/>
    <w:rsid w:val="00133758"/>
    <w:rsid w:val="001337A5"/>
    <w:rsid w:val="00133CE4"/>
    <w:rsid w:val="00133D67"/>
    <w:rsid w:val="00133E36"/>
    <w:rsid w:val="0013428E"/>
    <w:rsid w:val="00134907"/>
    <w:rsid w:val="00134965"/>
    <w:rsid w:val="00134A39"/>
    <w:rsid w:val="00134A66"/>
    <w:rsid w:val="00134B07"/>
    <w:rsid w:val="00134CEB"/>
    <w:rsid w:val="00134E30"/>
    <w:rsid w:val="00134FD9"/>
    <w:rsid w:val="00135343"/>
    <w:rsid w:val="00135546"/>
    <w:rsid w:val="0013558A"/>
    <w:rsid w:val="00135594"/>
    <w:rsid w:val="00135D98"/>
    <w:rsid w:val="00135DB4"/>
    <w:rsid w:val="00135DF3"/>
    <w:rsid w:val="00135FB4"/>
    <w:rsid w:val="00136258"/>
    <w:rsid w:val="001362A3"/>
    <w:rsid w:val="0013636D"/>
    <w:rsid w:val="001363B5"/>
    <w:rsid w:val="0013680B"/>
    <w:rsid w:val="00136955"/>
    <w:rsid w:val="00136B91"/>
    <w:rsid w:val="00136B96"/>
    <w:rsid w:val="00136C4A"/>
    <w:rsid w:val="00136E2B"/>
    <w:rsid w:val="00137023"/>
    <w:rsid w:val="001371D2"/>
    <w:rsid w:val="00137309"/>
    <w:rsid w:val="001377E7"/>
    <w:rsid w:val="0013780B"/>
    <w:rsid w:val="001378C7"/>
    <w:rsid w:val="00137ECD"/>
    <w:rsid w:val="00140025"/>
    <w:rsid w:val="00140529"/>
    <w:rsid w:val="00140549"/>
    <w:rsid w:val="0014099E"/>
    <w:rsid w:val="00140B2A"/>
    <w:rsid w:val="00140B3F"/>
    <w:rsid w:val="001410E9"/>
    <w:rsid w:val="0014115A"/>
    <w:rsid w:val="001411E0"/>
    <w:rsid w:val="00141231"/>
    <w:rsid w:val="00141468"/>
    <w:rsid w:val="001415DB"/>
    <w:rsid w:val="001416D5"/>
    <w:rsid w:val="001417B5"/>
    <w:rsid w:val="001418FA"/>
    <w:rsid w:val="00141AD4"/>
    <w:rsid w:val="00141C54"/>
    <w:rsid w:val="00141EDC"/>
    <w:rsid w:val="00141F1B"/>
    <w:rsid w:val="00142422"/>
    <w:rsid w:val="001426EC"/>
    <w:rsid w:val="0014283A"/>
    <w:rsid w:val="00142C80"/>
    <w:rsid w:val="00142F2B"/>
    <w:rsid w:val="001430F0"/>
    <w:rsid w:val="00143142"/>
    <w:rsid w:val="001432B9"/>
    <w:rsid w:val="001434FF"/>
    <w:rsid w:val="00143865"/>
    <w:rsid w:val="001439B2"/>
    <w:rsid w:val="00143A6A"/>
    <w:rsid w:val="00143DF7"/>
    <w:rsid w:val="00143E49"/>
    <w:rsid w:val="00143E4C"/>
    <w:rsid w:val="00143E56"/>
    <w:rsid w:val="00144071"/>
    <w:rsid w:val="00144647"/>
    <w:rsid w:val="0014464A"/>
    <w:rsid w:val="0014497E"/>
    <w:rsid w:val="001449C2"/>
    <w:rsid w:val="00144EAE"/>
    <w:rsid w:val="00144F75"/>
    <w:rsid w:val="00145160"/>
    <w:rsid w:val="00145584"/>
    <w:rsid w:val="00145737"/>
    <w:rsid w:val="00145C9B"/>
    <w:rsid w:val="00145E45"/>
    <w:rsid w:val="00145F47"/>
    <w:rsid w:val="00145F9A"/>
    <w:rsid w:val="00146025"/>
    <w:rsid w:val="00146210"/>
    <w:rsid w:val="00146276"/>
    <w:rsid w:val="00146719"/>
    <w:rsid w:val="001467A1"/>
    <w:rsid w:val="00146AF4"/>
    <w:rsid w:val="00146B54"/>
    <w:rsid w:val="00147385"/>
    <w:rsid w:val="0014761B"/>
    <w:rsid w:val="0014795B"/>
    <w:rsid w:val="001479D1"/>
    <w:rsid w:val="00147C68"/>
    <w:rsid w:val="00147E44"/>
    <w:rsid w:val="0015019C"/>
    <w:rsid w:val="001503E5"/>
    <w:rsid w:val="00150ABA"/>
    <w:rsid w:val="00150BC4"/>
    <w:rsid w:val="00150D37"/>
    <w:rsid w:val="00151055"/>
    <w:rsid w:val="00151237"/>
    <w:rsid w:val="00151684"/>
    <w:rsid w:val="00151964"/>
    <w:rsid w:val="00151A35"/>
    <w:rsid w:val="00151A77"/>
    <w:rsid w:val="00151BE9"/>
    <w:rsid w:val="00151C0C"/>
    <w:rsid w:val="00151D03"/>
    <w:rsid w:val="00151E6F"/>
    <w:rsid w:val="00151F34"/>
    <w:rsid w:val="0015219C"/>
    <w:rsid w:val="00152764"/>
    <w:rsid w:val="00152B99"/>
    <w:rsid w:val="0015318F"/>
    <w:rsid w:val="001531AA"/>
    <w:rsid w:val="00153418"/>
    <w:rsid w:val="00153630"/>
    <w:rsid w:val="001537FD"/>
    <w:rsid w:val="001539A8"/>
    <w:rsid w:val="00153AAB"/>
    <w:rsid w:val="00153B0E"/>
    <w:rsid w:val="00153B69"/>
    <w:rsid w:val="00153DD5"/>
    <w:rsid w:val="00153E90"/>
    <w:rsid w:val="00154016"/>
    <w:rsid w:val="0015423C"/>
    <w:rsid w:val="00154887"/>
    <w:rsid w:val="00154A67"/>
    <w:rsid w:val="00154B78"/>
    <w:rsid w:val="00154D09"/>
    <w:rsid w:val="00155170"/>
    <w:rsid w:val="001555D8"/>
    <w:rsid w:val="0015568A"/>
    <w:rsid w:val="001557B5"/>
    <w:rsid w:val="00155E98"/>
    <w:rsid w:val="00155ECD"/>
    <w:rsid w:val="00155EEB"/>
    <w:rsid w:val="0015649B"/>
    <w:rsid w:val="001566C5"/>
    <w:rsid w:val="001567FC"/>
    <w:rsid w:val="001568EA"/>
    <w:rsid w:val="00156C7B"/>
    <w:rsid w:val="00156CF3"/>
    <w:rsid w:val="00156ED4"/>
    <w:rsid w:val="00156F93"/>
    <w:rsid w:val="0015705D"/>
    <w:rsid w:val="001570AE"/>
    <w:rsid w:val="0015719C"/>
    <w:rsid w:val="001573AA"/>
    <w:rsid w:val="00157451"/>
    <w:rsid w:val="001575B6"/>
    <w:rsid w:val="0015772A"/>
    <w:rsid w:val="001577B7"/>
    <w:rsid w:val="001579F0"/>
    <w:rsid w:val="00157C52"/>
    <w:rsid w:val="00157CEF"/>
    <w:rsid w:val="00157D69"/>
    <w:rsid w:val="00157E3A"/>
    <w:rsid w:val="0016019A"/>
    <w:rsid w:val="001606D3"/>
    <w:rsid w:val="0016075D"/>
    <w:rsid w:val="00160BB8"/>
    <w:rsid w:val="00160C3E"/>
    <w:rsid w:val="00160E30"/>
    <w:rsid w:val="00160E6E"/>
    <w:rsid w:val="00160E97"/>
    <w:rsid w:val="00161512"/>
    <w:rsid w:val="001616D8"/>
    <w:rsid w:val="00161758"/>
    <w:rsid w:val="001619EC"/>
    <w:rsid w:val="00161B4E"/>
    <w:rsid w:val="00161B71"/>
    <w:rsid w:val="00161C1F"/>
    <w:rsid w:val="00162214"/>
    <w:rsid w:val="00162313"/>
    <w:rsid w:val="0016241D"/>
    <w:rsid w:val="001628BF"/>
    <w:rsid w:val="001628FA"/>
    <w:rsid w:val="00162917"/>
    <w:rsid w:val="001629C8"/>
    <w:rsid w:val="00162CB0"/>
    <w:rsid w:val="00162D05"/>
    <w:rsid w:val="00162D7B"/>
    <w:rsid w:val="00162EB8"/>
    <w:rsid w:val="001638C1"/>
    <w:rsid w:val="00163D87"/>
    <w:rsid w:val="00163D88"/>
    <w:rsid w:val="00163EB6"/>
    <w:rsid w:val="00163EBA"/>
    <w:rsid w:val="00164106"/>
    <w:rsid w:val="00164183"/>
    <w:rsid w:val="00164229"/>
    <w:rsid w:val="00164407"/>
    <w:rsid w:val="00164463"/>
    <w:rsid w:val="001644A4"/>
    <w:rsid w:val="00164656"/>
    <w:rsid w:val="00164777"/>
    <w:rsid w:val="00164CD1"/>
    <w:rsid w:val="00164DE8"/>
    <w:rsid w:val="00164E86"/>
    <w:rsid w:val="001650A7"/>
    <w:rsid w:val="00165203"/>
    <w:rsid w:val="0016546D"/>
    <w:rsid w:val="00165552"/>
    <w:rsid w:val="00165789"/>
    <w:rsid w:val="00165FB2"/>
    <w:rsid w:val="001666A6"/>
    <w:rsid w:val="0016679C"/>
    <w:rsid w:val="00166C97"/>
    <w:rsid w:val="00166E97"/>
    <w:rsid w:val="00166FC6"/>
    <w:rsid w:val="0016728D"/>
    <w:rsid w:val="001672D0"/>
    <w:rsid w:val="00167480"/>
    <w:rsid w:val="00167593"/>
    <w:rsid w:val="0016795D"/>
    <w:rsid w:val="001679D6"/>
    <w:rsid w:val="00167C66"/>
    <w:rsid w:val="00167D09"/>
    <w:rsid w:val="00167D29"/>
    <w:rsid w:val="00167DCD"/>
    <w:rsid w:val="00167F07"/>
    <w:rsid w:val="00170089"/>
    <w:rsid w:val="0017024E"/>
    <w:rsid w:val="00170372"/>
    <w:rsid w:val="00170583"/>
    <w:rsid w:val="0017068E"/>
    <w:rsid w:val="00170770"/>
    <w:rsid w:val="001709B3"/>
    <w:rsid w:val="001709CB"/>
    <w:rsid w:val="00170B4A"/>
    <w:rsid w:val="00170BF2"/>
    <w:rsid w:val="00170C38"/>
    <w:rsid w:val="00170DE2"/>
    <w:rsid w:val="00170EFE"/>
    <w:rsid w:val="00171369"/>
    <w:rsid w:val="00171601"/>
    <w:rsid w:val="00171964"/>
    <w:rsid w:val="00171BE7"/>
    <w:rsid w:val="00171BF8"/>
    <w:rsid w:val="00171CDD"/>
    <w:rsid w:val="00171EC4"/>
    <w:rsid w:val="001725C8"/>
    <w:rsid w:val="00172619"/>
    <w:rsid w:val="00172721"/>
    <w:rsid w:val="00172751"/>
    <w:rsid w:val="00172784"/>
    <w:rsid w:val="001728AC"/>
    <w:rsid w:val="00173269"/>
    <w:rsid w:val="00173393"/>
    <w:rsid w:val="00173475"/>
    <w:rsid w:val="001736FF"/>
    <w:rsid w:val="001738BA"/>
    <w:rsid w:val="00173ACB"/>
    <w:rsid w:val="00173C07"/>
    <w:rsid w:val="00173D50"/>
    <w:rsid w:val="00173E38"/>
    <w:rsid w:val="00174612"/>
    <w:rsid w:val="0017489D"/>
    <w:rsid w:val="00174B3B"/>
    <w:rsid w:val="00175362"/>
    <w:rsid w:val="00175762"/>
    <w:rsid w:val="00175A9D"/>
    <w:rsid w:val="00175AA0"/>
    <w:rsid w:val="00175D6D"/>
    <w:rsid w:val="00175EC8"/>
    <w:rsid w:val="001761E4"/>
    <w:rsid w:val="0017668D"/>
    <w:rsid w:val="00176738"/>
    <w:rsid w:val="00176C2F"/>
    <w:rsid w:val="00176DC7"/>
    <w:rsid w:val="00176E34"/>
    <w:rsid w:val="00177153"/>
    <w:rsid w:val="00177171"/>
    <w:rsid w:val="001773DE"/>
    <w:rsid w:val="00177BD6"/>
    <w:rsid w:val="00177C98"/>
    <w:rsid w:val="0018003B"/>
    <w:rsid w:val="00180262"/>
    <w:rsid w:val="0018026D"/>
    <w:rsid w:val="001803A9"/>
    <w:rsid w:val="0018065A"/>
    <w:rsid w:val="00180A78"/>
    <w:rsid w:val="00180C38"/>
    <w:rsid w:val="0018124F"/>
    <w:rsid w:val="0018141E"/>
    <w:rsid w:val="001814C4"/>
    <w:rsid w:val="00181519"/>
    <w:rsid w:val="001815B9"/>
    <w:rsid w:val="00181BB2"/>
    <w:rsid w:val="00181DB4"/>
    <w:rsid w:val="00181E8F"/>
    <w:rsid w:val="00181FFE"/>
    <w:rsid w:val="001821AD"/>
    <w:rsid w:val="0018226B"/>
    <w:rsid w:val="001822A1"/>
    <w:rsid w:val="0018232C"/>
    <w:rsid w:val="0018247D"/>
    <w:rsid w:val="001825C2"/>
    <w:rsid w:val="001826F5"/>
    <w:rsid w:val="00182DA8"/>
    <w:rsid w:val="0018360C"/>
    <w:rsid w:val="001837D5"/>
    <w:rsid w:val="00183C3E"/>
    <w:rsid w:val="00183CE5"/>
    <w:rsid w:val="00183F2C"/>
    <w:rsid w:val="00183FB0"/>
    <w:rsid w:val="001840E0"/>
    <w:rsid w:val="001842E3"/>
    <w:rsid w:val="001843A3"/>
    <w:rsid w:val="001843F8"/>
    <w:rsid w:val="00184587"/>
    <w:rsid w:val="0018493E"/>
    <w:rsid w:val="00184A18"/>
    <w:rsid w:val="00184D95"/>
    <w:rsid w:val="00184E29"/>
    <w:rsid w:val="00184EC1"/>
    <w:rsid w:val="00185188"/>
    <w:rsid w:val="0018533E"/>
    <w:rsid w:val="001854EB"/>
    <w:rsid w:val="001855B0"/>
    <w:rsid w:val="00185671"/>
    <w:rsid w:val="001856A2"/>
    <w:rsid w:val="001857C8"/>
    <w:rsid w:val="001859A2"/>
    <w:rsid w:val="00185B00"/>
    <w:rsid w:val="00185D72"/>
    <w:rsid w:val="0018606F"/>
    <w:rsid w:val="00186215"/>
    <w:rsid w:val="00186417"/>
    <w:rsid w:val="0018652E"/>
    <w:rsid w:val="001865F8"/>
    <w:rsid w:val="00186835"/>
    <w:rsid w:val="0018692A"/>
    <w:rsid w:val="001869BE"/>
    <w:rsid w:val="00186B7A"/>
    <w:rsid w:val="00186FD6"/>
    <w:rsid w:val="00187008"/>
    <w:rsid w:val="00187272"/>
    <w:rsid w:val="001875A7"/>
    <w:rsid w:val="001875B0"/>
    <w:rsid w:val="00187743"/>
    <w:rsid w:val="00187776"/>
    <w:rsid w:val="00187924"/>
    <w:rsid w:val="001879E0"/>
    <w:rsid w:val="00187A54"/>
    <w:rsid w:val="00187AF3"/>
    <w:rsid w:val="001900A9"/>
    <w:rsid w:val="0019029E"/>
    <w:rsid w:val="001902C9"/>
    <w:rsid w:val="00190E94"/>
    <w:rsid w:val="00190EF6"/>
    <w:rsid w:val="00191303"/>
    <w:rsid w:val="00191851"/>
    <w:rsid w:val="00191AC4"/>
    <w:rsid w:val="00191BD6"/>
    <w:rsid w:val="00191CFD"/>
    <w:rsid w:val="00191EF6"/>
    <w:rsid w:val="00192012"/>
    <w:rsid w:val="0019204B"/>
    <w:rsid w:val="001921A6"/>
    <w:rsid w:val="00192329"/>
    <w:rsid w:val="0019248D"/>
    <w:rsid w:val="00192692"/>
    <w:rsid w:val="0019277B"/>
    <w:rsid w:val="00192786"/>
    <w:rsid w:val="001927E3"/>
    <w:rsid w:val="0019295C"/>
    <w:rsid w:val="00192A69"/>
    <w:rsid w:val="00192F4D"/>
    <w:rsid w:val="00193033"/>
    <w:rsid w:val="0019327B"/>
    <w:rsid w:val="00193642"/>
    <w:rsid w:val="00193EB1"/>
    <w:rsid w:val="00194067"/>
    <w:rsid w:val="0019452A"/>
    <w:rsid w:val="001947A3"/>
    <w:rsid w:val="00194B50"/>
    <w:rsid w:val="00194E93"/>
    <w:rsid w:val="0019513F"/>
    <w:rsid w:val="0019528D"/>
    <w:rsid w:val="001954FC"/>
    <w:rsid w:val="001955C7"/>
    <w:rsid w:val="0019577C"/>
    <w:rsid w:val="00195CCF"/>
    <w:rsid w:val="00196188"/>
    <w:rsid w:val="001967FC"/>
    <w:rsid w:val="0019693A"/>
    <w:rsid w:val="00196A8E"/>
    <w:rsid w:val="00196B72"/>
    <w:rsid w:val="00196D47"/>
    <w:rsid w:val="00196F20"/>
    <w:rsid w:val="00197356"/>
    <w:rsid w:val="0019742A"/>
    <w:rsid w:val="0019744A"/>
    <w:rsid w:val="00197B40"/>
    <w:rsid w:val="00197BD8"/>
    <w:rsid w:val="00197CC6"/>
    <w:rsid w:val="001A02E5"/>
    <w:rsid w:val="001A0368"/>
    <w:rsid w:val="001A03AC"/>
    <w:rsid w:val="001A0501"/>
    <w:rsid w:val="001A1167"/>
    <w:rsid w:val="001A12CB"/>
    <w:rsid w:val="001A1373"/>
    <w:rsid w:val="001A1443"/>
    <w:rsid w:val="001A1581"/>
    <w:rsid w:val="001A1B50"/>
    <w:rsid w:val="001A205E"/>
    <w:rsid w:val="001A21C6"/>
    <w:rsid w:val="001A2433"/>
    <w:rsid w:val="001A24FF"/>
    <w:rsid w:val="001A2567"/>
    <w:rsid w:val="001A261E"/>
    <w:rsid w:val="001A28EA"/>
    <w:rsid w:val="001A2A3F"/>
    <w:rsid w:val="001A2BCB"/>
    <w:rsid w:val="001A2F52"/>
    <w:rsid w:val="001A2F59"/>
    <w:rsid w:val="001A2FB2"/>
    <w:rsid w:val="001A30C7"/>
    <w:rsid w:val="001A31F8"/>
    <w:rsid w:val="001A3999"/>
    <w:rsid w:val="001A3B71"/>
    <w:rsid w:val="001A3C04"/>
    <w:rsid w:val="001A3C69"/>
    <w:rsid w:val="001A3DD3"/>
    <w:rsid w:val="001A3F1B"/>
    <w:rsid w:val="001A3F1C"/>
    <w:rsid w:val="001A3FAB"/>
    <w:rsid w:val="001A481C"/>
    <w:rsid w:val="001A4857"/>
    <w:rsid w:val="001A4913"/>
    <w:rsid w:val="001A4D42"/>
    <w:rsid w:val="001A4E73"/>
    <w:rsid w:val="001A4F0C"/>
    <w:rsid w:val="001A5319"/>
    <w:rsid w:val="001A5A7E"/>
    <w:rsid w:val="001A5C45"/>
    <w:rsid w:val="001A5D75"/>
    <w:rsid w:val="001A6579"/>
    <w:rsid w:val="001A6C72"/>
    <w:rsid w:val="001A6D1F"/>
    <w:rsid w:val="001A710A"/>
    <w:rsid w:val="001A7165"/>
    <w:rsid w:val="001A7377"/>
    <w:rsid w:val="001A73D0"/>
    <w:rsid w:val="001A7788"/>
    <w:rsid w:val="001A7900"/>
    <w:rsid w:val="001A79A2"/>
    <w:rsid w:val="001A7B83"/>
    <w:rsid w:val="001A7C40"/>
    <w:rsid w:val="001A7C47"/>
    <w:rsid w:val="001A7CBC"/>
    <w:rsid w:val="001A7D75"/>
    <w:rsid w:val="001B010B"/>
    <w:rsid w:val="001B0147"/>
    <w:rsid w:val="001B01AE"/>
    <w:rsid w:val="001B0239"/>
    <w:rsid w:val="001B0899"/>
    <w:rsid w:val="001B09A4"/>
    <w:rsid w:val="001B0AD9"/>
    <w:rsid w:val="001B0F72"/>
    <w:rsid w:val="001B10EC"/>
    <w:rsid w:val="001B1345"/>
    <w:rsid w:val="001B1642"/>
    <w:rsid w:val="001B1950"/>
    <w:rsid w:val="001B1AA8"/>
    <w:rsid w:val="001B1C43"/>
    <w:rsid w:val="001B2000"/>
    <w:rsid w:val="001B21F8"/>
    <w:rsid w:val="001B2230"/>
    <w:rsid w:val="001B27AA"/>
    <w:rsid w:val="001B2C80"/>
    <w:rsid w:val="001B2D6F"/>
    <w:rsid w:val="001B31B9"/>
    <w:rsid w:val="001B35C0"/>
    <w:rsid w:val="001B35CF"/>
    <w:rsid w:val="001B3609"/>
    <w:rsid w:val="001B3910"/>
    <w:rsid w:val="001B3BA5"/>
    <w:rsid w:val="001B3C85"/>
    <w:rsid w:val="001B3CA4"/>
    <w:rsid w:val="001B44EA"/>
    <w:rsid w:val="001B466E"/>
    <w:rsid w:val="001B4915"/>
    <w:rsid w:val="001B4AA5"/>
    <w:rsid w:val="001B4D09"/>
    <w:rsid w:val="001B4D9A"/>
    <w:rsid w:val="001B51BC"/>
    <w:rsid w:val="001B5226"/>
    <w:rsid w:val="001B5236"/>
    <w:rsid w:val="001B5399"/>
    <w:rsid w:val="001B545E"/>
    <w:rsid w:val="001B54D7"/>
    <w:rsid w:val="001B578E"/>
    <w:rsid w:val="001B593B"/>
    <w:rsid w:val="001B5B8B"/>
    <w:rsid w:val="001B5BB3"/>
    <w:rsid w:val="001B60BD"/>
    <w:rsid w:val="001B60C1"/>
    <w:rsid w:val="001B68A4"/>
    <w:rsid w:val="001B6AFE"/>
    <w:rsid w:val="001B6CA7"/>
    <w:rsid w:val="001B706A"/>
    <w:rsid w:val="001B714A"/>
    <w:rsid w:val="001B73D5"/>
    <w:rsid w:val="001B7402"/>
    <w:rsid w:val="001B761D"/>
    <w:rsid w:val="001B7895"/>
    <w:rsid w:val="001B7932"/>
    <w:rsid w:val="001B79D7"/>
    <w:rsid w:val="001B7A24"/>
    <w:rsid w:val="001B7B29"/>
    <w:rsid w:val="001B7B4F"/>
    <w:rsid w:val="001B7C12"/>
    <w:rsid w:val="001B7DC1"/>
    <w:rsid w:val="001C0112"/>
    <w:rsid w:val="001C0317"/>
    <w:rsid w:val="001C033B"/>
    <w:rsid w:val="001C050C"/>
    <w:rsid w:val="001C0700"/>
    <w:rsid w:val="001C0836"/>
    <w:rsid w:val="001C0BA0"/>
    <w:rsid w:val="001C0BAD"/>
    <w:rsid w:val="001C11C4"/>
    <w:rsid w:val="001C124D"/>
    <w:rsid w:val="001C18C2"/>
    <w:rsid w:val="001C198B"/>
    <w:rsid w:val="001C1A0E"/>
    <w:rsid w:val="001C1B32"/>
    <w:rsid w:val="001C1E87"/>
    <w:rsid w:val="001C2030"/>
    <w:rsid w:val="001C20FA"/>
    <w:rsid w:val="001C21E1"/>
    <w:rsid w:val="001C2354"/>
    <w:rsid w:val="001C279A"/>
    <w:rsid w:val="001C2D88"/>
    <w:rsid w:val="001C2D95"/>
    <w:rsid w:val="001C32FD"/>
    <w:rsid w:val="001C339F"/>
    <w:rsid w:val="001C35F8"/>
    <w:rsid w:val="001C37C0"/>
    <w:rsid w:val="001C386F"/>
    <w:rsid w:val="001C3DC9"/>
    <w:rsid w:val="001C3E04"/>
    <w:rsid w:val="001C3F64"/>
    <w:rsid w:val="001C445D"/>
    <w:rsid w:val="001C4BDC"/>
    <w:rsid w:val="001C4FBD"/>
    <w:rsid w:val="001C5104"/>
    <w:rsid w:val="001C5229"/>
    <w:rsid w:val="001C52EC"/>
    <w:rsid w:val="001C5532"/>
    <w:rsid w:val="001C58E7"/>
    <w:rsid w:val="001C5AB8"/>
    <w:rsid w:val="001C5CB4"/>
    <w:rsid w:val="001C5CE0"/>
    <w:rsid w:val="001C5D31"/>
    <w:rsid w:val="001C5EBE"/>
    <w:rsid w:val="001C5ED1"/>
    <w:rsid w:val="001C5EDA"/>
    <w:rsid w:val="001C5F42"/>
    <w:rsid w:val="001C61D9"/>
    <w:rsid w:val="001C649F"/>
    <w:rsid w:val="001C682F"/>
    <w:rsid w:val="001C6850"/>
    <w:rsid w:val="001C690B"/>
    <w:rsid w:val="001C6C3A"/>
    <w:rsid w:val="001C6E42"/>
    <w:rsid w:val="001C6FD1"/>
    <w:rsid w:val="001C70DA"/>
    <w:rsid w:val="001C731C"/>
    <w:rsid w:val="001C7449"/>
    <w:rsid w:val="001C74FF"/>
    <w:rsid w:val="001C756A"/>
    <w:rsid w:val="001C7B10"/>
    <w:rsid w:val="001C7B35"/>
    <w:rsid w:val="001C7C52"/>
    <w:rsid w:val="001D0456"/>
    <w:rsid w:val="001D04CA"/>
    <w:rsid w:val="001D05F6"/>
    <w:rsid w:val="001D0B51"/>
    <w:rsid w:val="001D0B7B"/>
    <w:rsid w:val="001D0E76"/>
    <w:rsid w:val="001D11E2"/>
    <w:rsid w:val="001D15F7"/>
    <w:rsid w:val="001D1990"/>
    <w:rsid w:val="001D1A59"/>
    <w:rsid w:val="001D1BAC"/>
    <w:rsid w:val="001D23F0"/>
    <w:rsid w:val="001D268F"/>
    <w:rsid w:val="001D26CD"/>
    <w:rsid w:val="001D2797"/>
    <w:rsid w:val="001D2890"/>
    <w:rsid w:val="001D2A3B"/>
    <w:rsid w:val="001D2ABB"/>
    <w:rsid w:val="001D2D4B"/>
    <w:rsid w:val="001D2FE5"/>
    <w:rsid w:val="001D313F"/>
    <w:rsid w:val="001D31EB"/>
    <w:rsid w:val="001D3769"/>
    <w:rsid w:val="001D395D"/>
    <w:rsid w:val="001D3AE4"/>
    <w:rsid w:val="001D3B8F"/>
    <w:rsid w:val="001D3E74"/>
    <w:rsid w:val="001D3ED2"/>
    <w:rsid w:val="001D403C"/>
    <w:rsid w:val="001D40DE"/>
    <w:rsid w:val="001D413F"/>
    <w:rsid w:val="001D458D"/>
    <w:rsid w:val="001D46B9"/>
    <w:rsid w:val="001D4A5D"/>
    <w:rsid w:val="001D4CF9"/>
    <w:rsid w:val="001D4F93"/>
    <w:rsid w:val="001D501C"/>
    <w:rsid w:val="001D5025"/>
    <w:rsid w:val="001D509D"/>
    <w:rsid w:val="001D5360"/>
    <w:rsid w:val="001D5589"/>
    <w:rsid w:val="001D5693"/>
    <w:rsid w:val="001D58AA"/>
    <w:rsid w:val="001D5979"/>
    <w:rsid w:val="001D5C4B"/>
    <w:rsid w:val="001D5C98"/>
    <w:rsid w:val="001D61E7"/>
    <w:rsid w:val="001D61FA"/>
    <w:rsid w:val="001D638C"/>
    <w:rsid w:val="001D6581"/>
    <w:rsid w:val="001D6D8E"/>
    <w:rsid w:val="001D6DA8"/>
    <w:rsid w:val="001D6E79"/>
    <w:rsid w:val="001D6E82"/>
    <w:rsid w:val="001D73A0"/>
    <w:rsid w:val="001D7570"/>
    <w:rsid w:val="001D7574"/>
    <w:rsid w:val="001D7790"/>
    <w:rsid w:val="001D796E"/>
    <w:rsid w:val="001D7B14"/>
    <w:rsid w:val="001E0193"/>
    <w:rsid w:val="001E03F8"/>
    <w:rsid w:val="001E052B"/>
    <w:rsid w:val="001E061B"/>
    <w:rsid w:val="001E0B50"/>
    <w:rsid w:val="001E0BB4"/>
    <w:rsid w:val="001E1139"/>
    <w:rsid w:val="001E1289"/>
    <w:rsid w:val="001E1403"/>
    <w:rsid w:val="001E178C"/>
    <w:rsid w:val="001E184D"/>
    <w:rsid w:val="001E19F6"/>
    <w:rsid w:val="001E1B72"/>
    <w:rsid w:val="001E1E2D"/>
    <w:rsid w:val="001E1E33"/>
    <w:rsid w:val="001E1E44"/>
    <w:rsid w:val="001E1F07"/>
    <w:rsid w:val="001E1FCE"/>
    <w:rsid w:val="001E2277"/>
    <w:rsid w:val="001E23AD"/>
    <w:rsid w:val="001E26D0"/>
    <w:rsid w:val="001E2A75"/>
    <w:rsid w:val="001E2C87"/>
    <w:rsid w:val="001E36AE"/>
    <w:rsid w:val="001E38AC"/>
    <w:rsid w:val="001E3EFC"/>
    <w:rsid w:val="001E40E6"/>
    <w:rsid w:val="001E40E7"/>
    <w:rsid w:val="001E4291"/>
    <w:rsid w:val="001E4323"/>
    <w:rsid w:val="001E4374"/>
    <w:rsid w:val="001E43F6"/>
    <w:rsid w:val="001E457E"/>
    <w:rsid w:val="001E48B3"/>
    <w:rsid w:val="001E4A01"/>
    <w:rsid w:val="001E4A6A"/>
    <w:rsid w:val="001E4DBB"/>
    <w:rsid w:val="001E4EA1"/>
    <w:rsid w:val="001E512F"/>
    <w:rsid w:val="001E54D5"/>
    <w:rsid w:val="001E587C"/>
    <w:rsid w:val="001E5CC1"/>
    <w:rsid w:val="001E605A"/>
    <w:rsid w:val="001E6070"/>
    <w:rsid w:val="001E6266"/>
    <w:rsid w:val="001E6297"/>
    <w:rsid w:val="001E64B8"/>
    <w:rsid w:val="001E65F2"/>
    <w:rsid w:val="001E6822"/>
    <w:rsid w:val="001E686E"/>
    <w:rsid w:val="001E6B08"/>
    <w:rsid w:val="001E6B78"/>
    <w:rsid w:val="001E6C52"/>
    <w:rsid w:val="001E6F02"/>
    <w:rsid w:val="001E6F65"/>
    <w:rsid w:val="001E75C6"/>
    <w:rsid w:val="001E76CA"/>
    <w:rsid w:val="001E774A"/>
    <w:rsid w:val="001E7871"/>
    <w:rsid w:val="001E7CD2"/>
    <w:rsid w:val="001F0361"/>
    <w:rsid w:val="001F05C1"/>
    <w:rsid w:val="001F07D4"/>
    <w:rsid w:val="001F0EA4"/>
    <w:rsid w:val="001F0ED8"/>
    <w:rsid w:val="001F104F"/>
    <w:rsid w:val="001F11E1"/>
    <w:rsid w:val="001F121D"/>
    <w:rsid w:val="001F1407"/>
    <w:rsid w:val="001F1659"/>
    <w:rsid w:val="001F1729"/>
    <w:rsid w:val="001F1979"/>
    <w:rsid w:val="001F1E2F"/>
    <w:rsid w:val="001F1E49"/>
    <w:rsid w:val="001F1EFB"/>
    <w:rsid w:val="001F20FC"/>
    <w:rsid w:val="001F231F"/>
    <w:rsid w:val="001F27E3"/>
    <w:rsid w:val="001F2944"/>
    <w:rsid w:val="001F2B1C"/>
    <w:rsid w:val="001F2DF1"/>
    <w:rsid w:val="001F320D"/>
    <w:rsid w:val="001F3245"/>
    <w:rsid w:val="001F3331"/>
    <w:rsid w:val="001F3502"/>
    <w:rsid w:val="001F377C"/>
    <w:rsid w:val="001F3A6E"/>
    <w:rsid w:val="001F3BC3"/>
    <w:rsid w:val="001F3CF8"/>
    <w:rsid w:val="001F3E02"/>
    <w:rsid w:val="001F4187"/>
    <w:rsid w:val="001F449A"/>
    <w:rsid w:val="001F45E0"/>
    <w:rsid w:val="001F4950"/>
    <w:rsid w:val="001F49BB"/>
    <w:rsid w:val="001F4A33"/>
    <w:rsid w:val="001F4AB4"/>
    <w:rsid w:val="001F4B78"/>
    <w:rsid w:val="001F4D31"/>
    <w:rsid w:val="001F4F2F"/>
    <w:rsid w:val="001F4F87"/>
    <w:rsid w:val="001F4FA4"/>
    <w:rsid w:val="001F4FF3"/>
    <w:rsid w:val="001F503E"/>
    <w:rsid w:val="001F5064"/>
    <w:rsid w:val="001F5139"/>
    <w:rsid w:val="001F51F0"/>
    <w:rsid w:val="001F56CC"/>
    <w:rsid w:val="001F5BEF"/>
    <w:rsid w:val="001F5C5A"/>
    <w:rsid w:val="001F5F37"/>
    <w:rsid w:val="001F5FD8"/>
    <w:rsid w:val="001F6381"/>
    <w:rsid w:val="001F63C2"/>
    <w:rsid w:val="001F63ED"/>
    <w:rsid w:val="001F64C6"/>
    <w:rsid w:val="001F669F"/>
    <w:rsid w:val="001F69C0"/>
    <w:rsid w:val="001F6A00"/>
    <w:rsid w:val="001F6C50"/>
    <w:rsid w:val="001F745E"/>
    <w:rsid w:val="001F7518"/>
    <w:rsid w:val="001F76A3"/>
    <w:rsid w:val="001F786F"/>
    <w:rsid w:val="0020012D"/>
    <w:rsid w:val="00200B41"/>
    <w:rsid w:val="00200B94"/>
    <w:rsid w:val="00200CC2"/>
    <w:rsid w:val="00200D0B"/>
    <w:rsid w:val="00200D78"/>
    <w:rsid w:val="00200DDA"/>
    <w:rsid w:val="00200DFE"/>
    <w:rsid w:val="00200E58"/>
    <w:rsid w:val="00200E9B"/>
    <w:rsid w:val="00201098"/>
    <w:rsid w:val="00201201"/>
    <w:rsid w:val="0020122F"/>
    <w:rsid w:val="002012D1"/>
    <w:rsid w:val="002016AC"/>
    <w:rsid w:val="00201764"/>
    <w:rsid w:val="00201926"/>
    <w:rsid w:val="002019EF"/>
    <w:rsid w:val="00201BDF"/>
    <w:rsid w:val="00201D79"/>
    <w:rsid w:val="0020243B"/>
    <w:rsid w:val="0020252F"/>
    <w:rsid w:val="00202724"/>
    <w:rsid w:val="00202A8B"/>
    <w:rsid w:val="00202A9C"/>
    <w:rsid w:val="00202B8B"/>
    <w:rsid w:val="00203112"/>
    <w:rsid w:val="0020320A"/>
    <w:rsid w:val="00203226"/>
    <w:rsid w:val="002034ED"/>
    <w:rsid w:val="00203500"/>
    <w:rsid w:val="00203527"/>
    <w:rsid w:val="002038CF"/>
    <w:rsid w:val="00203AC2"/>
    <w:rsid w:val="00203AEF"/>
    <w:rsid w:val="00203BF4"/>
    <w:rsid w:val="002040E5"/>
    <w:rsid w:val="002041AF"/>
    <w:rsid w:val="00204672"/>
    <w:rsid w:val="00205111"/>
    <w:rsid w:val="002052A0"/>
    <w:rsid w:val="00205312"/>
    <w:rsid w:val="00205362"/>
    <w:rsid w:val="002056F7"/>
    <w:rsid w:val="00205723"/>
    <w:rsid w:val="00205745"/>
    <w:rsid w:val="002057AA"/>
    <w:rsid w:val="00205A8C"/>
    <w:rsid w:val="00205D25"/>
    <w:rsid w:val="00206094"/>
    <w:rsid w:val="002060D5"/>
    <w:rsid w:val="00206612"/>
    <w:rsid w:val="00206623"/>
    <w:rsid w:val="002066AC"/>
    <w:rsid w:val="00206E9F"/>
    <w:rsid w:val="002074E5"/>
    <w:rsid w:val="00207853"/>
    <w:rsid w:val="0020787C"/>
    <w:rsid w:val="00207927"/>
    <w:rsid w:val="00207C1E"/>
    <w:rsid w:val="00207DB1"/>
    <w:rsid w:val="00207FED"/>
    <w:rsid w:val="00210287"/>
    <w:rsid w:val="002108C4"/>
    <w:rsid w:val="00210F0C"/>
    <w:rsid w:val="0021125F"/>
    <w:rsid w:val="002113E6"/>
    <w:rsid w:val="00211743"/>
    <w:rsid w:val="00211948"/>
    <w:rsid w:val="00211B9C"/>
    <w:rsid w:val="00211DF0"/>
    <w:rsid w:val="00212283"/>
    <w:rsid w:val="00212645"/>
    <w:rsid w:val="002129E3"/>
    <w:rsid w:val="00212B02"/>
    <w:rsid w:val="0021302C"/>
    <w:rsid w:val="00213090"/>
    <w:rsid w:val="00213308"/>
    <w:rsid w:val="00213489"/>
    <w:rsid w:val="002134F2"/>
    <w:rsid w:val="002137AC"/>
    <w:rsid w:val="00213A0D"/>
    <w:rsid w:val="00213A18"/>
    <w:rsid w:val="00213A86"/>
    <w:rsid w:val="00213C0F"/>
    <w:rsid w:val="00213E78"/>
    <w:rsid w:val="00214099"/>
    <w:rsid w:val="0021410F"/>
    <w:rsid w:val="0021417E"/>
    <w:rsid w:val="002142E7"/>
    <w:rsid w:val="0021433A"/>
    <w:rsid w:val="002146CB"/>
    <w:rsid w:val="002147B8"/>
    <w:rsid w:val="0021483A"/>
    <w:rsid w:val="00214907"/>
    <w:rsid w:val="00214C1C"/>
    <w:rsid w:val="00214C1D"/>
    <w:rsid w:val="002150E9"/>
    <w:rsid w:val="002151AD"/>
    <w:rsid w:val="0021541F"/>
    <w:rsid w:val="002154FD"/>
    <w:rsid w:val="0021558D"/>
    <w:rsid w:val="0021573E"/>
    <w:rsid w:val="00215806"/>
    <w:rsid w:val="00215879"/>
    <w:rsid w:val="00215AEA"/>
    <w:rsid w:val="00215B6A"/>
    <w:rsid w:val="00215BFA"/>
    <w:rsid w:val="00215C68"/>
    <w:rsid w:val="00215E90"/>
    <w:rsid w:val="00215F41"/>
    <w:rsid w:val="002160AC"/>
    <w:rsid w:val="00216191"/>
    <w:rsid w:val="002165EA"/>
    <w:rsid w:val="00216C72"/>
    <w:rsid w:val="00216DB5"/>
    <w:rsid w:val="00216E37"/>
    <w:rsid w:val="00216F51"/>
    <w:rsid w:val="002171E7"/>
    <w:rsid w:val="002174FC"/>
    <w:rsid w:val="002176BC"/>
    <w:rsid w:val="0021797F"/>
    <w:rsid w:val="00217996"/>
    <w:rsid w:val="00217F44"/>
    <w:rsid w:val="00217F97"/>
    <w:rsid w:val="00220063"/>
    <w:rsid w:val="00220303"/>
    <w:rsid w:val="002203A5"/>
    <w:rsid w:val="002203F0"/>
    <w:rsid w:val="0022068B"/>
    <w:rsid w:val="00220DB6"/>
    <w:rsid w:val="00220DDB"/>
    <w:rsid w:val="00221076"/>
    <w:rsid w:val="00221120"/>
    <w:rsid w:val="002211E1"/>
    <w:rsid w:val="002211F2"/>
    <w:rsid w:val="0022129C"/>
    <w:rsid w:val="0022134E"/>
    <w:rsid w:val="00221688"/>
    <w:rsid w:val="00221895"/>
    <w:rsid w:val="002218DC"/>
    <w:rsid w:val="002219FE"/>
    <w:rsid w:val="00221F71"/>
    <w:rsid w:val="0022205C"/>
    <w:rsid w:val="002221D1"/>
    <w:rsid w:val="0022241C"/>
    <w:rsid w:val="0022249F"/>
    <w:rsid w:val="0022258C"/>
    <w:rsid w:val="0022284C"/>
    <w:rsid w:val="00222F18"/>
    <w:rsid w:val="00222F52"/>
    <w:rsid w:val="0022334D"/>
    <w:rsid w:val="0022335F"/>
    <w:rsid w:val="00223837"/>
    <w:rsid w:val="002239F0"/>
    <w:rsid w:val="00223AA9"/>
    <w:rsid w:val="00224229"/>
    <w:rsid w:val="002242A1"/>
    <w:rsid w:val="00224DE3"/>
    <w:rsid w:val="00225319"/>
    <w:rsid w:val="0022603B"/>
    <w:rsid w:val="00226297"/>
    <w:rsid w:val="002262BF"/>
    <w:rsid w:val="002263C0"/>
    <w:rsid w:val="00226515"/>
    <w:rsid w:val="00226BC7"/>
    <w:rsid w:val="00226DAF"/>
    <w:rsid w:val="00226FA2"/>
    <w:rsid w:val="0022725B"/>
    <w:rsid w:val="0022737C"/>
    <w:rsid w:val="002274C2"/>
    <w:rsid w:val="002275CF"/>
    <w:rsid w:val="0022764F"/>
    <w:rsid w:val="0022766F"/>
    <w:rsid w:val="00227858"/>
    <w:rsid w:val="00227B95"/>
    <w:rsid w:val="00227C3E"/>
    <w:rsid w:val="00227CC4"/>
    <w:rsid w:val="00227F07"/>
    <w:rsid w:val="00227F09"/>
    <w:rsid w:val="00230310"/>
    <w:rsid w:val="002306E8"/>
    <w:rsid w:val="0023094C"/>
    <w:rsid w:val="00230A1F"/>
    <w:rsid w:val="00230BE4"/>
    <w:rsid w:val="00230E2F"/>
    <w:rsid w:val="00230E33"/>
    <w:rsid w:val="00230FDF"/>
    <w:rsid w:val="0023107A"/>
    <w:rsid w:val="00231209"/>
    <w:rsid w:val="0023174F"/>
    <w:rsid w:val="002317DA"/>
    <w:rsid w:val="002318FB"/>
    <w:rsid w:val="00231A14"/>
    <w:rsid w:val="00231BAF"/>
    <w:rsid w:val="00231CEF"/>
    <w:rsid w:val="0023206B"/>
    <w:rsid w:val="0023210B"/>
    <w:rsid w:val="002321F3"/>
    <w:rsid w:val="002322B6"/>
    <w:rsid w:val="002323A8"/>
    <w:rsid w:val="002323C1"/>
    <w:rsid w:val="002327AC"/>
    <w:rsid w:val="00232B66"/>
    <w:rsid w:val="002334FB"/>
    <w:rsid w:val="002335D1"/>
    <w:rsid w:val="002337FF"/>
    <w:rsid w:val="00233859"/>
    <w:rsid w:val="002338E3"/>
    <w:rsid w:val="00233A44"/>
    <w:rsid w:val="00233AE7"/>
    <w:rsid w:val="00233BE4"/>
    <w:rsid w:val="00233D61"/>
    <w:rsid w:val="00233E22"/>
    <w:rsid w:val="00233E55"/>
    <w:rsid w:val="00233E9A"/>
    <w:rsid w:val="00234023"/>
    <w:rsid w:val="002343A2"/>
    <w:rsid w:val="002344B3"/>
    <w:rsid w:val="0023494F"/>
    <w:rsid w:val="002349E1"/>
    <w:rsid w:val="00234BCB"/>
    <w:rsid w:val="00234C49"/>
    <w:rsid w:val="00234EE4"/>
    <w:rsid w:val="00234FEF"/>
    <w:rsid w:val="00235133"/>
    <w:rsid w:val="00235364"/>
    <w:rsid w:val="00235539"/>
    <w:rsid w:val="002356C3"/>
    <w:rsid w:val="002357A1"/>
    <w:rsid w:val="002358E1"/>
    <w:rsid w:val="00235B5F"/>
    <w:rsid w:val="00235C53"/>
    <w:rsid w:val="00235DE6"/>
    <w:rsid w:val="00235F74"/>
    <w:rsid w:val="00236464"/>
    <w:rsid w:val="002364E8"/>
    <w:rsid w:val="00236558"/>
    <w:rsid w:val="002365CD"/>
    <w:rsid w:val="0023681A"/>
    <w:rsid w:val="002368C6"/>
    <w:rsid w:val="002369D4"/>
    <w:rsid w:val="00236B7F"/>
    <w:rsid w:val="00236D06"/>
    <w:rsid w:val="00236FE7"/>
    <w:rsid w:val="00237A5D"/>
    <w:rsid w:val="00237AEB"/>
    <w:rsid w:val="00237C3C"/>
    <w:rsid w:val="00237C85"/>
    <w:rsid w:val="00237CC5"/>
    <w:rsid w:val="00237CE7"/>
    <w:rsid w:val="00237E23"/>
    <w:rsid w:val="00237E36"/>
    <w:rsid w:val="00240020"/>
    <w:rsid w:val="00240252"/>
    <w:rsid w:val="0024027D"/>
    <w:rsid w:val="00240435"/>
    <w:rsid w:val="00240486"/>
    <w:rsid w:val="002404AE"/>
    <w:rsid w:val="002406E5"/>
    <w:rsid w:val="00240A79"/>
    <w:rsid w:val="00240C73"/>
    <w:rsid w:val="00240E53"/>
    <w:rsid w:val="0024124D"/>
    <w:rsid w:val="00241269"/>
    <w:rsid w:val="00241489"/>
    <w:rsid w:val="002415A2"/>
    <w:rsid w:val="00241776"/>
    <w:rsid w:val="002417EF"/>
    <w:rsid w:val="00241BE7"/>
    <w:rsid w:val="00241CDC"/>
    <w:rsid w:val="00241D53"/>
    <w:rsid w:val="00242657"/>
    <w:rsid w:val="002427D7"/>
    <w:rsid w:val="0024280D"/>
    <w:rsid w:val="00242849"/>
    <w:rsid w:val="00242A12"/>
    <w:rsid w:val="00242B88"/>
    <w:rsid w:val="00242F2B"/>
    <w:rsid w:val="00242FF2"/>
    <w:rsid w:val="002430B7"/>
    <w:rsid w:val="00243284"/>
    <w:rsid w:val="00243660"/>
    <w:rsid w:val="00243AD2"/>
    <w:rsid w:val="00243C7E"/>
    <w:rsid w:val="00243E6E"/>
    <w:rsid w:val="00243E8E"/>
    <w:rsid w:val="00243ECB"/>
    <w:rsid w:val="00243F98"/>
    <w:rsid w:val="002442BD"/>
    <w:rsid w:val="00244342"/>
    <w:rsid w:val="0024478A"/>
    <w:rsid w:val="0024478E"/>
    <w:rsid w:val="002448FB"/>
    <w:rsid w:val="0024498B"/>
    <w:rsid w:val="002449F6"/>
    <w:rsid w:val="00244C78"/>
    <w:rsid w:val="00244F94"/>
    <w:rsid w:val="00244FDC"/>
    <w:rsid w:val="00245186"/>
    <w:rsid w:val="0024528D"/>
    <w:rsid w:val="00245397"/>
    <w:rsid w:val="002453C7"/>
    <w:rsid w:val="00245869"/>
    <w:rsid w:val="002459FD"/>
    <w:rsid w:val="00245B76"/>
    <w:rsid w:val="00245DE6"/>
    <w:rsid w:val="0024605A"/>
    <w:rsid w:val="00246062"/>
    <w:rsid w:val="0024635E"/>
    <w:rsid w:val="002465A4"/>
    <w:rsid w:val="002465E2"/>
    <w:rsid w:val="00246697"/>
    <w:rsid w:val="002468FE"/>
    <w:rsid w:val="00246BEF"/>
    <w:rsid w:val="00246D19"/>
    <w:rsid w:val="00246DB0"/>
    <w:rsid w:val="00246E6D"/>
    <w:rsid w:val="00247069"/>
    <w:rsid w:val="00247252"/>
    <w:rsid w:val="00247515"/>
    <w:rsid w:val="00247601"/>
    <w:rsid w:val="0024779B"/>
    <w:rsid w:val="00247806"/>
    <w:rsid w:val="00247BC2"/>
    <w:rsid w:val="00247DF6"/>
    <w:rsid w:val="00247E3C"/>
    <w:rsid w:val="002500F3"/>
    <w:rsid w:val="0025014F"/>
    <w:rsid w:val="00250373"/>
    <w:rsid w:val="002505A1"/>
    <w:rsid w:val="002505A9"/>
    <w:rsid w:val="00250C35"/>
    <w:rsid w:val="00250C48"/>
    <w:rsid w:val="00250D38"/>
    <w:rsid w:val="00250F57"/>
    <w:rsid w:val="0025135C"/>
    <w:rsid w:val="002515FD"/>
    <w:rsid w:val="002516DC"/>
    <w:rsid w:val="00251725"/>
    <w:rsid w:val="002517CA"/>
    <w:rsid w:val="00251932"/>
    <w:rsid w:val="0025195C"/>
    <w:rsid w:val="00251BC2"/>
    <w:rsid w:val="00251C02"/>
    <w:rsid w:val="00252093"/>
    <w:rsid w:val="00252861"/>
    <w:rsid w:val="00252C18"/>
    <w:rsid w:val="00253074"/>
    <w:rsid w:val="0025337C"/>
    <w:rsid w:val="002533BB"/>
    <w:rsid w:val="00253523"/>
    <w:rsid w:val="002536D0"/>
    <w:rsid w:val="0025386F"/>
    <w:rsid w:val="0025389B"/>
    <w:rsid w:val="00253941"/>
    <w:rsid w:val="00253C8E"/>
    <w:rsid w:val="00253CFF"/>
    <w:rsid w:val="00253DA8"/>
    <w:rsid w:val="00254049"/>
    <w:rsid w:val="00254142"/>
    <w:rsid w:val="002547A9"/>
    <w:rsid w:val="00254A1D"/>
    <w:rsid w:val="00254C3A"/>
    <w:rsid w:val="00254C72"/>
    <w:rsid w:val="002552CC"/>
    <w:rsid w:val="00255315"/>
    <w:rsid w:val="002553C2"/>
    <w:rsid w:val="002553C5"/>
    <w:rsid w:val="002553D0"/>
    <w:rsid w:val="002556FC"/>
    <w:rsid w:val="00255794"/>
    <w:rsid w:val="00255F25"/>
    <w:rsid w:val="002560FB"/>
    <w:rsid w:val="0025625C"/>
    <w:rsid w:val="00256787"/>
    <w:rsid w:val="0025684F"/>
    <w:rsid w:val="00256ABB"/>
    <w:rsid w:val="00256AC0"/>
    <w:rsid w:val="00256B58"/>
    <w:rsid w:val="00256C25"/>
    <w:rsid w:val="00257147"/>
    <w:rsid w:val="00257241"/>
    <w:rsid w:val="0025768B"/>
    <w:rsid w:val="00257963"/>
    <w:rsid w:val="00257FE8"/>
    <w:rsid w:val="002607D2"/>
    <w:rsid w:val="00260971"/>
    <w:rsid w:val="002609F9"/>
    <w:rsid w:val="00260AF1"/>
    <w:rsid w:val="00260B16"/>
    <w:rsid w:val="00260ECD"/>
    <w:rsid w:val="00260FBD"/>
    <w:rsid w:val="002617BA"/>
    <w:rsid w:val="002619DC"/>
    <w:rsid w:val="00261E89"/>
    <w:rsid w:val="00262379"/>
    <w:rsid w:val="00262798"/>
    <w:rsid w:val="00262805"/>
    <w:rsid w:val="00262B4E"/>
    <w:rsid w:val="00262FCE"/>
    <w:rsid w:val="00262FF3"/>
    <w:rsid w:val="0026309D"/>
    <w:rsid w:val="0026325D"/>
    <w:rsid w:val="002632BC"/>
    <w:rsid w:val="00263379"/>
    <w:rsid w:val="002633A4"/>
    <w:rsid w:val="002635AC"/>
    <w:rsid w:val="002636A5"/>
    <w:rsid w:val="0026390C"/>
    <w:rsid w:val="0026390F"/>
    <w:rsid w:val="0026393F"/>
    <w:rsid w:val="00263B47"/>
    <w:rsid w:val="00263D91"/>
    <w:rsid w:val="00263ECF"/>
    <w:rsid w:val="00263F3E"/>
    <w:rsid w:val="0026433A"/>
    <w:rsid w:val="00264788"/>
    <w:rsid w:val="00264A00"/>
    <w:rsid w:val="00264CDF"/>
    <w:rsid w:val="00265079"/>
    <w:rsid w:val="00265219"/>
    <w:rsid w:val="00265398"/>
    <w:rsid w:val="0026540D"/>
    <w:rsid w:val="00265531"/>
    <w:rsid w:val="00265A8F"/>
    <w:rsid w:val="00265ADE"/>
    <w:rsid w:val="00265AE8"/>
    <w:rsid w:val="00265C38"/>
    <w:rsid w:val="00265D46"/>
    <w:rsid w:val="002662F6"/>
    <w:rsid w:val="002663DA"/>
    <w:rsid w:val="00266561"/>
    <w:rsid w:val="00266627"/>
    <w:rsid w:val="0026683B"/>
    <w:rsid w:val="00266BED"/>
    <w:rsid w:val="002670B2"/>
    <w:rsid w:val="00267401"/>
    <w:rsid w:val="0026798D"/>
    <w:rsid w:val="00267AC8"/>
    <w:rsid w:val="00267AEB"/>
    <w:rsid w:val="00267B2C"/>
    <w:rsid w:val="00267B3C"/>
    <w:rsid w:val="00267C4F"/>
    <w:rsid w:val="002701D2"/>
    <w:rsid w:val="00270434"/>
    <w:rsid w:val="0027044B"/>
    <w:rsid w:val="002705C4"/>
    <w:rsid w:val="002706B8"/>
    <w:rsid w:val="00270883"/>
    <w:rsid w:val="00270961"/>
    <w:rsid w:val="0027097C"/>
    <w:rsid w:val="00270CCF"/>
    <w:rsid w:val="00270CFA"/>
    <w:rsid w:val="00270D4D"/>
    <w:rsid w:val="00270D4E"/>
    <w:rsid w:val="00270DBF"/>
    <w:rsid w:val="00270FB7"/>
    <w:rsid w:val="0027131C"/>
    <w:rsid w:val="00271364"/>
    <w:rsid w:val="002713ED"/>
    <w:rsid w:val="002715E6"/>
    <w:rsid w:val="00271711"/>
    <w:rsid w:val="00271B83"/>
    <w:rsid w:val="00271F1B"/>
    <w:rsid w:val="002722A8"/>
    <w:rsid w:val="002724F0"/>
    <w:rsid w:val="0027253F"/>
    <w:rsid w:val="00272672"/>
    <w:rsid w:val="002726FB"/>
    <w:rsid w:val="00272776"/>
    <w:rsid w:val="00272B5A"/>
    <w:rsid w:val="00272B71"/>
    <w:rsid w:val="00273186"/>
    <w:rsid w:val="00273284"/>
    <w:rsid w:val="00273293"/>
    <w:rsid w:val="002732F4"/>
    <w:rsid w:val="0027386A"/>
    <w:rsid w:val="002738F0"/>
    <w:rsid w:val="00273BC5"/>
    <w:rsid w:val="00273C2B"/>
    <w:rsid w:val="0027429E"/>
    <w:rsid w:val="0027432A"/>
    <w:rsid w:val="00274422"/>
    <w:rsid w:val="00274777"/>
    <w:rsid w:val="00274900"/>
    <w:rsid w:val="00274E77"/>
    <w:rsid w:val="00274F27"/>
    <w:rsid w:val="00275422"/>
    <w:rsid w:val="00275455"/>
    <w:rsid w:val="002755F6"/>
    <w:rsid w:val="00275607"/>
    <w:rsid w:val="002756AA"/>
    <w:rsid w:val="002756C6"/>
    <w:rsid w:val="002756CE"/>
    <w:rsid w:val="0027589E"/>
    <w:rsid w:val="00275CBD"/>
    <w:rsid w:val="00275F0C"/>
    <w:rsid w:val="00275FA2"/>
    <w:rsid w:val="00276603"/>
    <w:rsid w:val="002767FF"/>
    <w:rsid w:val="00276A5A"/>
    <w:rsid w:val="00276CDD"/>
    <w:rsid w:val="00276DF1"/>
    <w:rsid w:val="00276E4F"/>
    <w:rsid w:val="00276E54"/>
    <w:rsid w:val="002774FB"/>
    <w:rsid w:val="002774FD"/>
    <w:rsid w:val="00277F0B"/>
    <w:rsid w:val="002800C8"/>
    <w:rsid w:val="00280136"/>
    <w:rsid w:val="002801AD"/>
    <w:rsid w:val="00280241"/>
    <w:rsid w:val="00280599"/>
    <w:rsid w:val="0028066C"/>
    <w:rsid w:val="00280DB7"/>
    <w:rsid w:val="00280E1D"/>
    <w:rsid w:val="00280E85"/>
    <w:rsid w:val="002810D6"/>
    <w:rsid w:val="00281189"/>
    <w:rsid w:val="0028125E"/>
    <w:rsid w:val="002812D9"/>
    <w:rsid w:val="00281416"/>
    <w:rsid w:val="00281432"/>
    <w:rsid w:val="002814B5"/>
    <w:rsid w:val="00281523"/>
    <w:rsid w:val="00281524"/>
    <w:rsid w:val="00281842"/>
    <w:rsid w:val="00281950"/>
    <w:rsid w:val="002819B6"/>
    <w:rsid w:val="00282044"/>
    <w:rsid w:val="00282310"/>
    <w:rsid w:val="00282A84"/>
    <w:rsid w:val="00282A9D"/>
    <w:rsid w:val="00282BA7"/>
    <w:rsid w:val="00282E3E"/>
    <w:rsid w:val="0028314B"/>
    <w:rsid w:val="0028332E"/>
    <w:rsid w:val="002834AE"/>
    <w:rsid w:val="002838BF"/>
    <w:rsid w:val="00283910"/>
    <w:rsid w:val="002839E1"/>
    <w:rsid w:val="00283A46"/>
    <w:rsid w:val="00283D27"/>
    <w:rsid w:val="00283FDF"/>
    <w:rsid w:val="002840C9"/>
    <w:rsid w:val="00284589"/>
    <w:rsid w:val="00284725"/>
    <w:rsid w:val="00284763"/>
    <w:rsid w:val="00284B01"/>
    <w:rsid w:val="00284B07"/>
    <w:rsid w:val="00284D08"/>
    <w:rsid w:val="00284F7A"/>
    <w:rsid w:val="0028535D"/>
    <w:rsid w:val="002855FA"/>
    <w:rsid w:val="0028572E"/>
    <w:rsid w:val="00285773"/>
    <w:rsid w:val="002857BC"/>
    <w:rsid w:val="002858C0"/>
    <w:rsid w:val="00285BE9"/>
    <w:rsid w:val="00285CC6"/>
    <w:rsid w:val="00285D56"/>
    <w:rsid w:val="002861AC"/>
    <w:rsid w:val="0028629D"/>
    <w:rsid w:val="002863D5"/>
    <w:rsid w:val="002864EA"/>
    <w:rsid w:val="00286503"/>
    <w:rsid w:val="0028666C"/>
    <w:rsid w:val="00286D1C"/>
    <w:rsid w:val="00287682"/>
    <w:rsid w:val="002876A4"/>
    <w:rsid w:val="002878F8"/>
    <w:rsid w:val="00287AEB"/>
    <w:rsid w:val="00287B6D"/>
    <w:rsid w:val="00287DBB"/>
    <w:rsid w:val="002900E0"/>
    <w:rsid w:val="00290897"/>
    <w:rsid w:val="00290B23"/>
    <w:rsid w:val="00290C2D"/>
    <w:rsid w:val="002911E5"/>
    <w:rsid w:val="002911F3"/>
    <w:rsid w:val="00291350"/>
    <w:rsid w:val="00291386"/>
    <w:rsid w:val="00291455"/>
    <w:rsid w:val="0029170F"/>
    <w:rsid w:val="002919E2"/>
    <w:rsid w:val="00291A50"/>
    <w:rsid w:val="00291A69"/>
    <w:rsid w:val="00291C41"/>
    <w:rsid w:val="00291CA2"/>
    <w:rsid w:val="00292038"/>
    <w:rsid w:val="0029214E"/>
    <w:rsid w:val="002922F0"/>
    <w:rsid w:val="00292C63"/>
    <w:rsid w:val="00292EC0"/>
    <w:rsid w:val="00292FE2"/>
    <w:rsid w:val="002930C9"/>
    <w:rsid w:val="00293278"/>
    <w:rsid w:val="002932A9"/>
    <w:rsid w:val="002935C9"/>
    <w:rsid w:val="00293600"/>
    <w:rsid w:val="0029363F"/>
    <w:rsid w:val="0029379B"/>
    <w:rsid w:val="002937B1"/>
    <w:rsid w:val="00293BD7"/>
    <w:rsid w:val="00293EC4"/>
    <w:rsid w:val="00294557"/>
    <w:rsid w:val="00294598"/>
    <w:rsid w:val="00294A8A"/>
    <w:rsid w:val="00294AC0"/>
    <w:rsid w:val="00294AFF"/>
    <w:rsid w:val="00294C15"/>
    <w:rsid w:val="00294C71"/>
    <w:rsid w:val="00294F30"/>
    <w:rsid w:val="00294FEC"/>
    <w:rsid w:val="00295063"/>
    <w:rsid w:val="002956DA"/>
    <w:rsid w:val="0029593D"/>
    <w:rsid w:val="00295A95"/>
    <w:rsid w:val="00296150"/>
    <w:rsid w:val="00296354"/>
    <w:rsid w:val="00296414"/>
    <w:rsid w:val="002964A8"/>
    <w:rsid w:val="002964B3"/>
    <w:rsid w:val="002965A6"/>
    <w:rsid w:val="00296624"/>
    <w:rsid w:val="00296790"/>
    <w:rsid w:val="00296A0F"/>
    <w:rsid w:val="00296B07"/>
    <w:rsid w:val="00296B15"/>
    <w:rsid w:val="00297088"/>
    <w:rsid w:val="002970B5"/>
    <w:rsid w:val="00297222"/>
    <w:rsid w:val="0029746A"/>
    <w:rsid w:val="00297685"/>
    <w:rsid w:val="00297B5B"/>
    <w:rsid w:val="00297F78"/>
    <w:rsid w:val="002A028B"/>
    <w:rsid w:val="002A06E7"/>
    <w:rsid w:val="002A09B5"/>
    <w:rsid w:val="002A0B6C"/>
    <w:rsid w:val="002A0BBC"/>
    <w:rsid w:val="002A0C86"/>
    <w:rsid w:val="002A0DED"/>
    <w:rsid w:val="002A1114"/>
    <w:rsid w:val="002A1265"/>
    <w:rsid w:val="002A12AC"/>
    <w:rsid w:val="002A1407"/>
    <w:rsid w:val="002A1498"/>
    <w:rsid w:val="002A196F"/>
    <w:rsid w:val="002A19E9"/>
    <w:rsid w:val="002A1AEF"/>
    <w:rsid w:val="002A1B03"/>
    <w:rsid w:val="002A2085"/>
    <w:rsid w:val="002A219B"/>
    <w:rsid w:val="002A22B6"/>
    <w:rsid w:val="002A27BD"/>
    <w:rsid w:val="002A29E7"/>
    <w:rsid w:val="002A2A3F"/>
    <w:rsid w:val="002A2BAF"/>
    <w:rsid w:val="002A3122"/>
    <w:rsid w:val="002A319B"/>
    <w:rsid w:val="002A3521"/>
    <w:rsid w:val="002A36BA"/>
    <w:rsid w:val="002A3899"/>
    <w:rsid w:val="002A38C4"/>
    <w:rsid w:val="002A3C78"/>
    <w:rsid w:val="002A3C83"/>
    <w:rsid w:val="002A3D36"/>
    <w:rsid w:val="002A3D59"/>
    <w:rsid w:val="002A3DA1"/>
    <w:rsid w:val="002A3E6D"/>
    <w:rsid w:val="002A3E70"/>
    <w:rsid w:val="002A434E"/>
    <w:rsid w:val="002A45C2"/>
    <w:rsid w:val="002A47D1"/>
    <w:rsid w:val="002A4C79"/>
    <w:rsid w:val="002A4E75"/>
    <w:rsid w:val="002A4F06"/>
    <w:rsid w:val="002A506D"/>
    <w:rsid w:val="002A50CB"/>
    <w:rsid w:val="002A52ED"/>
    <w:rsid w:val="002A535D"/>
    <w:rsid w:val="002A5643"/>
    <w:rsid w:val="002A5A7A"/>
    <w:rsid w:val="002A5B4C"/>
    <w:rsid w:val="002A5BD2"/>
    <w:rsid w:val="002A5C0C"/>
    <w:rsid w:val="002A5C9B"/>
    <w:rsid w:val="002A5CF3"/>
    <w:rsid w:val="002A5E4C"/>
    <w:rsid w:val="002A5F2A"/>
    <w:rsid w:val="002A6165"/>
    <w:rsid w:val="002A661C"/>
    <w:rsid w:val="002A6820"/>
    <w:rsid w:val="002A6C71"/>
    <w:rsid w:val="002A6D55"/>
    <w:rsid w:val="002A754E"/>
    <w:rsid w:val="002A77DC"/>
    <w:rsid w:val="002A799E"/>
    <w:rsid w:val="002A7C1B"/>
    <w:rsid w:val="002A7FA0"/>
    <w:rsid w:val="002A7FB9"/>
    <w:rsid w:val="002B009E"/>
    <w:rsid w:val="002B0231"/>
    <w:rsid w:val="002B0574"/>
    <w:rsid w:val="002B0799"/>
    <w:rsid w:val="002B0B1C"/>
    <w:rsid w:val="002B0BE7"/>
    <w:rsid w:val="002B0BF0"/>
    <w:rsid w:val="002B0CBB"/>
    <w:rsid w:val="002B0D8F"/>
    <w:rsid w:val="002B102D"/>
    <w:rsid w:val="002B1099"/>
    <w:rsid w:val="002B1145"/>
    <w:rsid w:val="002B1178"/>
    <w:rsid w:val="002B11C5"/>
    <w:rsid w:val="002B13FC"/>
    <w:rsid w:val="002B18EF"/>
    <w:rsid w:val="002B1AA2"/>
    <w:rsid w:val="002B1CE6"/>
    <w:rsid w:val="002B1DCA"/>
    <w:rsid w:val="002B1E05"/>
    <w:rsid w:val="002B1F3C"/>
    <w:rsid w:val="002B252F"/>
    <w:rsid w:val="002B275A"/>
    <w:rsid w:val="002B2777"/>
    <w:rsid w:val="002B286B"/>
    <w:rsid w:val="002B29D3"/>
    <w:rsid w:val="002B2A1E"/>
    <w:rsid w:val="002B2CB1"/>
    <w:rsid w:val="002B313F"/>
    <w:rsid w:val="002B3157"/>
    <w:rsid w:val="002B3700"/>
    <w:rsid w:val="002B390B"/>
    <w:rsid w:val="002B3ADD"/>
    <w:rsid w:val="002B3C5A"/>
    <w:rsid w:val="002B3D0E"/>
    <w:rsid w:val="002B3E3F"/>
    <w:rsid w:val="002B3FB8"/>
    <w:rsid w:val="002B3FF7"/>
    <w:rsid w:val="002B4014"/>
    <w:rsid w:val="002B417E"/>
    <w:rsid w:val="002B4552"/>
    <w:rsid w:val="002B45AC"/>
    <w:rsid w:val="002B46AE"/>
    <w:rsid w:val="002B486D"/>
    <w:rsid w:val="002B4AE1"/>
    <w:rsid w:val="002B4BAF"/>
    <w:rsid w:val="002B4D62"/>
    <w:rsid w:val="002B4DCA"/>
    <w:rsid w:val="002B4F7A"/>
    <w:rsid w:val="002B4FD2"/>
    <w:rsid w:val="002B502B"/>
    <w:rsid w:val="002B52CF"/>
    <w:rsid w:val="002B5376"/>
    <w:rsid w:val="002B54B7"/>
    <w:rsid w:val="002B5680"/>
    <w:rsid w:val="002B5700"/>
    <w:rsid w:val="002B590B"/>
    <w:rsid w:val="002B599C"/>
    <w:rsid w:val="002B5C5D"/>
    <w:rsid w:val="002B5E48"/>
    <w:rsid w:val="002B5EFD"/>
    <w:rsid w:val="002B5FD6"/>
    <w:rsid w:val="002B630C"/>
    <w:rsid w:val="002B6522"/>
    <w:rsid w:val="002B6A0A"/>
    <w:rsid w:val="002B6BFD"/>
    <w:rsid w:val="002B7633"/>
    <w:rsid w:val="002B7635"/>
    <w:rsid w:val="002B76C9"/>
    <w:rsid w:val="002B7787"/>
    <w:rsid w:val="002B785B"/>
    <w:rsid w:val="002B786A"/>
    <w:rsid w:val="002C0006"/>
    <w:rsid w:val="002C0176"/>
    <w:rsid w:val="002C0494"/>
    <w:rsid w:val="002C051C"/>
    <w:rsid w:val="002C0A21"/>
    <w:rsid w:val="002C1275"/>
    <w:rsid w:val="002C137F"/>
    <w:rsid w:val="002C1B6F"/>
    <w:rsid w:val="002C1C23"/>
    <w:rsid w:val="002C2160"/>
    <w:rsid w:val="002C2600"/>
    <w:rsid w:val="002C2824"/>
    <w:rsid w:val="002C2950"/>
    <w:rsid w:val="002C2B8E"/>
    <w:rsid w:val="002C2E29"/>
    <w:rsid w:val="002C2FEF"/>
    <w:rsid w:val="002C30FF"/>
    <w:rsid w:val="002C3210"/>
    <w:rsid w:val="002C3594"/>
    <w:rsid w:val="002C36BA"/>
    <w:rsid w:val="002C399B"/>
    <w:rsid w:val="002C3B50"/>
    <w:rsid w:val="002C3B6B"/>
    <w:rsid w:val="002C3C05"/>
    <w:rsid w:val="002C3C1E"/>
    <w:rsid w:val="002C3C97"/>
    <w:rsid w:val="002C3DF4"/>
    <w:rsid w:val="002C41B0"/>
    <w:rsid w:val="002C41CE"/>
    <w:rsid w:val="002C4285"/>
    <w:rsid w:val="002C42E3"/>
    <w:rsid w:val="002C50CC"/>
    <w:rsid w:val="002C5148"/>
    <w:rsid w:val="002C5247"/>
    <w:rsid w:val="002C5670"/>
    <w:rsid w:val="002C56F7"/>
    <w:rsid w:val="002C5FE7"/>
    <w:rsid w:val="002C6044"/>
    <w:rsid w:val="002C6214"/>
    <w:rsid w:val="002C6360"/>
    <w:rsid w:val="002C6A0A"/>
    <w:rsid w:val="002C6A8C"/>
    <w:rsid w:val="002C6AEE"/>
    <w:rsid w:val="002C6B66"/>
    <w:rsid w:val="002C6FD8"/>
    <w:rsid w:val="002C7116"/>
    <w:rsid w:val="002C74A5"/>
    <w:rsid w:val="002C7727"/>
    <w:rsid w:val="002C788A"/>
    <w:rsid w:val="002C79B6"/>
    <w:rsid w:val="002C7C32"/>
    <w:rsid w:val="002C7C4C"/>
    <w:rsid w:val="002C7D88"/>
    <w:rsid w:val="002C7D91"/>
    <w:rsid w:val="002C7E43"/>
    <w:rsid w:val="002C7FF5"/>
    <w:rsid w:val="002D0004"/>
    <w:rsid w:val="002D039B"/>
    <w:rsid w:val="002D03C5"/>
    <w:rsid w:val="002D048E"/>
    <w:rsid w:val="002D051D"/>
    <w:rsid w:val="002D05B3"/>
    <w:rsid w:val="002D06B2"/>
    <w:rsid w:val="002D089F"/>
    <w:rsid w:val="002D0959"/>
    <w:rsid w:val="002D09C4"/>
    <w:rsid w:val="002D0A8C"/>
    <w:rsid w:val="002D1129"/>
    <w:rsid w:val="002D12EF"/>
    <w:rsid w:val="002D14AF"/>
    <w:rsid w:val="002D16FE"/>
    <w:rsid w:val="002D1726"/>
    <w:rsid w:val="002D18AF"/>
    <w:rsid w:val="002D1A40"/>
    <w:rsid w:val="002D1C11"/>
    <w:rsid w:val="002D1C44"/>
    <w:rsid w:val="002D232A"/>
    <w:rsid w:val="002D26E4"/>
    <w:rsid w:val="002D26EF"/>
    <w:rsid w:val="002D289A"/>
    <w:rsid w:val="002D2924"/>
    <w:rsid w:val="002D2A01"/>
    <w:rsid w:val="002D2A2A"/>
    <w:rsid w:val="002D353A"/>
    <w:rsid w:val="002D3CF7"/>
    <w:rsid w:val="002D4045"/>
    <w:rsid w:val="002D4087"/>
    <w:rsid w:val="002D4093"/>
    <w:rsid w:val="002D441F"/>
    <w:rsid w:val="002D4435"/>
    <w:rsid w:val="002D4456"/>
    <w:rsid w:val="002D4640"/>
    <w:rsid w:val="002D4681"/>
    <w:rsid w:val="002D4729"/>
    <w:rsid w:val="002D490C"/>
    <w:rsid w:val="002D491E"/>
    <w:rsid w:val="002D4A7B"/>
    <w:rsid w:val="002D4BDF"/>
    <w:rsid w:val="002D4EBC"/>
    <w:rsid w:val="002D515C"/>
    <w:rsid w:val="002D5189"/>
    <w:rsid w:val="002D5A33"/>
    <w:rsid w:val="002D5C07"/>
    <w:rsid w:val="002D5C0B"/>
    <w:rsid w:val="002D5CCC"/>
    <w:rsid w:val="002D6589"/>
    <w:rsid w:val="002D6593"/>
    <w:rsid w:val="002D6BAB"/>
    <w:rsid w:val="002D73A3"/>
    <w:rsid w:val="002D7441"/>
    <w:rsid w:val="002D7639"/>
    <w:rsid w:val="002D7662"/>
    <w:rsid w:val="002D78DE"/>
    <w:rsid w:val="002D7A9D"/>
    <w:rsid w:val="002D7BC7"/>
    <w:rsid w:val="002D7CA8"/>
    <w:rsid w:val="002D7DDA"/>
    <w:rsid w:val="002D7E4A"/>
    <w:rsid w:val="002E00ED"/>
    <w:rsid w:val="002E022E"/>
    <w:rsid w:val="002E033C"/>
    <w:rsid w:val="002E058B"/>
    <w:rsid w:val="002E06D7"/>
    <w:rsid w:val="002E07CD"/>
    <w:rsid w:val="002E0B52"/>
    <w:rsid w:val="002E0BBD"/>
    <w:rsid w:val="002E0C84"/>
    <w:rsid w:val="002E0E4C"/>
    <w:rsid w:val="002E1059"/>
    <w:rsid w:val="002E11F0"/>
    <w:rsid w:val="002E132D"/>
    <w:rsid w:val="002E16F0"/>
    <w:rsid w:val="002E17F3"/>
    <w:rsid w:val="002E1A03"/>
    <w:rsid w:val="002E1A66"/>
    <w:rsid w:val="002E2040"/>
    <w:rsid w:val="002E29E9"/>
    <w:rsid w:val="002E2B61"/>
    <w:rsid w:val="002E2D10"/>
    <w:rsid w:val="002E32F4"/>
    <w:rsid w:val="002E3304"/>
    <w:rsid w:val="002E3774"/>
    <w:rsid w:val="002E3874"/>
    <w:rsid w:val="002E38AB"/>
    <w:rsid w:val="002E38CE"/>
    <w:rsid w:val="002E3A68"/>
    <w:rsid w:val="002E3AFF"/>
    <w:rsid w:val="002E3B58"/>
    <w:rsid w:val="002E40D6"/>
    <w:rsid w:val="002E413C"/>
    <w:rsid w:val="002E420B"/>
    <w:rsid w:val="002E436E"/>
    <w:rsid w:val="002E4481"/>
    <w:rsid w:val="002E4507"/>
    <w:rsid w:val="002E4674"/>
    <w:rsid w:val="002E4E3D"/>
    <w:rsid w:val="002E4EA6"/>
    <w:rsid w:val="002E5108"/>
    <w:rsid w:val="002E54B4"/>
    <w:rsid w:val="002E5612"/>
    <w:rsid w:val="002E59FF"/>
    <w:rsid w:val="002E5CA1"/>
    <w:rsid w:val="002E5CF3"/>
    <w:rsid w:val="002E5E3F"/>
    <w:rsid w:val="002E6611"/>
    <w:rsid w:val="002E6803"/>
    <w:rsid w:val="002E68C6"/>
    <w:rsid w:val="002E6BFF"/>
    <w:rsid w:val="002E6FCE"/>
    <w:rsid w:val="002E72CC"/>
    <w:rsid w:val="002E7300"/>
    <w:rsid w:val="002E773C"/>
    <w:rsid w:val="002E7791"/>
    <w:rsid w:val="002E7806"/>
    <w:rsid w:val="002E79E0"/>
    <w:rsid w:val="002E7A24"/>
    <w:rsid w:val="002E7A85"/>
    <w:rsid w:val="002E7E8B"/>
    <w:rsid w:val="002F0040"/>
    <w:rsid w:val="002F006B"/>
    <w:rsid w:val="002F0128"/>
    <w:rsid w:val="002F0143"/>
    <w:rsid w:val="002F01FA"/>
    <w:rsid w:val="002F0350"/>
    <w:rsid w:val="002F05DF"/>
    <w:rsid w:val="002F0C9D"/>
    <w:rsid w:val="002F0EB1"/>
    <w:rsid w:val="002F0FED"/>
    <w:rsid w:val="002F15F4"/>
    <w:rsid w:val="002F16C9"/>
    <w:rsid w:val="002F1C66"/>
    <w:rsid w:val="002F1F9B"/>
    <w:rsid w:val="002F1FC0"/>
    <w:rsid w:val="002F21AB"/>
    <w:rsid w:val="002F232F"/>
    <w:rsid w:val="002F23EC"/>
    <w:rsid w:val="002F24D9"/>
    <w:rsid w:val="002F2509"/>
    <w:rsid w:val="002F2542"/>
    <w:rsid w:val="002F276B"/>
    <w:rsid w:val="002F2B0A"/>
    <w:rsid w:val="002F2C51"/>
    <w:rsid w:val="002F2CDA"/>
    <w:rsid w:val="002F2EA3"/>
    <w:rsid w:val="002F2F2A"/>
    <w:rsid w:val="002F2F71"/>
    <w:rsid w:val="002F3092"/>
    <w:rsid w:val="002F30A7"/>
    <w:rsid w:val="002F313C"/>
    <w:rsid w:val="002F3318"/>
    <w:rsid w:val="002F35E6"/>
    <w:rsid w:val="002F3619"/>
    <w:rsid w:val="002F3AC8"/>
    <w:rsid w:val="002F3AEC"/>
    <w:rsid w:val="002F3E16"/>
    <w:rsid w:val="002F3F56"/>
    <w:rsid w:val="002F3FEB"/>
    <w:rsid w:val="002F480C"/>
    <w:rsid w:val="002F50EC"/>
    <w:rsid w:val="002F5211"/>
    <w:rsid w:val="002F5246"/>
    <w:rsid w:val="002F53A6"/>
    <w:rsid w:val="002F53FC"/>
    <w:rsid w:val="002F5410"/>
    <w:rsid w:val="002F58B5"/>
    <w:rsid w:val="002F5BA5"/>
    <w:rsid w:val="002F5C9B"/>
    <w:rsid w:val="002F5DA7"/>
    <w:rsid w:val="002F5F85"/>
    <w:rsid w:val="002F65CC"/>
    <w:rsid w:val="002F6689"/>
    <w:rsid w:val="002F68CF"/>
    <w:rsid w:val="002F6A33"/>
    <w:rsid w:val="002F6A70"/>
    <w:rsid w:val="002F6AA0"/>
    <w:rsid w:val="002F6B67"/>
    <w:rsid w:val="002F6CD9"/>
    <w:rsid w:val="002F6F4F"/>
    <w:rsid w:val="002F7429"/>
    <w:rsid w:val="002F7528"/>
    <w:rsid w:val="002F7C53"/>
    <w:rsid w:val="003002DA"/>
    <w:rsid w:val="003006FF"/>
    <w:rsid w:val="0030078C"/>
    <w:rsid w:val="00300C72"/>
    <w:rsid w:val="00301072"/>
    <w:rsid w:val="00301766"/>
    <w:rsid w:val="00301821"/>
    <w:rsid w:val="003018BA"/>
    <w:rsid w:val="00301D0A"/>
    <w:rsid w:val="00301D23"/>
    <w:rsid w:val="003022E5"/>
    <w:rsid w:val="00302333"/>
    <w:rsid w:val="003025C9"/>
    <w:rsid w:val="00302837"/>
    <w:rsid w:val="003029DD"/>
    <w:rsid w:val="00302AC9"/>
    <w:rsid w:val="00302E03"/>
    <w:rsid w:val="00302F41"/>
    <w:rsid w:val="0030303F"/>
    <w:rsid w:val="003033D8"/>
    <w:rsid w:val="003038F5"/>
    <w:rsid w:val="00303904"/>
    <w:rsid w:val="003039F5"/>
    <w:rsid w:val="00303C57"/>
    <w:rsid w:val="0030404C"/>
    <w:rsid w:val="003041C2"/>
    <w:rsid w:val="00304310"/>
    <w:rsid w:val="00304518"/>
    <w:rsid w:val="00304853"/>
    <w:rsid w:val="003048F8"/>
    <w:rsid w:val="00304A04"/>
    <w:rsid w:val="00304A34"/>
    <w:rsid w:val="00304E0F"/>
    <w:rsid w:val="00304FFE"/>
    <w:rsid w:val="00305079"/>
    <w:rsid w:val="0030522C"/>
    <w:rsid w:val="00305539"/>
    <w:rsid w:val="00305662"/>
    <w:rsid w:val="003056F5"/>
    <w:rsid w:val="003057DB"/>
    <w:rsid w:val="00305847"/>
    <w:rsid w:val="00305986"/>
    <w:rsid w:val="00305A04"/>
    <w:rsid w:val="00305C46"/>
    <w:rsid w:val="003061CE"/>
    <w:rsid w:val="003063F9"/>
    <w:rsid w:val="00306DA8"/>
    <w:rsid w:val="00306DE8"/>
    <w:rsid w:val="00306FEF"/>
    <w:rsid w:val="003071E7"/>
    <w:rsid w:val="00307574"/>
    <w:rsid w:val="003077FC"/>
    <w:rsid w:val="0030784E"/>
    <w:rsid w:val="00307C6D"/>
    <w:rsid w:val="0031050B"/>
    <w:rsid w:val="003109E6"/>
    <w:rsid w:val="00310BAD"/>
    <w:rsid w:val="00310E54"/>
    <w:rsid w:val="00310F1F"/>
    <w:rsid w:val="0031125E"/>
    <w:rsid w:val="0031135F"/>
    <w:rsid w:val="003114CB"/>
    <w:rsid w:val="0031158C"/>
    <w:rsid w:val="003115D0"/>
    <w:rsid w:val="00311806"/>
    <w:rsid w:val="0031180A"/>
    <w:rsid w:val="00311932"/>
    <w:rsid w:val="003119FC"/>
    <w:rsid w:val="00311A89"/>
    <w:rsid w:val="00311C60"/>
    <w:rsid w:val="00311F84"/>
    <w:rsid w:val="0031247F"/>
    <w:rsid w:val="003125E0"/>
    <w:rsid w:val="00312CB8"/>
    <w:rsid w:val="00312F62"/>
    <w:rsid w:val="00313228"/>
    <w:rsid w:val="00313376"/>
    <w:rsid w:val="00313725"/>
    <w:rsid w:val="00313A3B"/>
    <w:rsid w:val="00313AF9"/>
    <w:rsid w:val="00313B5D"/>
    <w:rsid w:val="00313EAC"/>
    <w:rsid w:val="00313F1C"/>
    <w:rsid w:val="00314042"/>
    <w:rsid w:val="00314056"/>
    <w:rsid w:val="00314209"/>
    <w:rsid w:val="003143B7"/>
    <w:rsid w:val="0031466A"/>
    <w:rsid w:val="003146A8"/>
    <w:rsid w:val="0031475E"/>
    <w:rsid w:val="003149D5"/>
    <w:rsid w:val="00314F23"/>
    <w:rsid w:val="00315073"/>
    <w:rsid w:val="0031510F"/>
    <w:rsid w:val="003158CD"/>
    <w:rsid w:val="003158D8"/>
    <w:rsid w:val="00315A72"/>
    <w:rsid w:val="00315E47"/>
    <w:rsid w:val="003162D4"/>
    <w:rsid w:val="00316560"/>
    <w:rsid w:val="0031670D"/>
    <w:rsid w:val="003167DD"/>
    <w:rsid w:val="00316B18"/>
    <w:rsid w:val="00316D4B"/>
    <w:rsid w:val="0031707A"/>
    <w:rsid w:val="003170EC"/>
    <w:rsid w:val="00317265"/>
    <w:rsid w:val="00317295"/>
    <w:rsid w:val="003176A4"/>
    <w:rsid w:val="003177CE"/>
    <w:rsid w:val="00317A16"/>
    <w:rsid w:val="00317CFA"/>
    <w:rsid w:val="00317E05"/>
    <w:rsid w:val="00317FA5"/>
    <w:rsid w:val="00320147"/>
    <w:rsid w:val="003202D2"/>
    <w:rsid w:val="0032053D"/>
    <w:rsid w:val="00320A2B"/>
    <w:rsid w:val="00320B27"/>
    <w:rsid w:val="00320BD2"/>
    <w:rsid w:val="00320C88"/>
    <w:rsid w:val="00320F89"/>
    <w:rsid w:val="00321671"/>
    <w:rsid w:val="0032174C"/>
    <w:rsid w:val="0032189F"/>
    <w:rsid w:val="00321926"/>
    <w:rsid w:val="00321A4D"/>
    <w:rsid w:val="003220E0"/>
    <w:rsid w:val="003225EE"/>
    <w:rsid w:val="003228BA"/>
    <w:rsid w:val="00322FFA"/>
    <w:rsid w:val="0032335F"/>
    <w:rsid w:val="00323377"/>
    <w:rsid w:val="00323416"/>
    <w:rsid w:val="003236B8"/>
    <w:rsid w:val="00323AEE"/>
    <w:rsid w:val="00323B4C"/>
    <w:rsid w:val="00323B6E"/>
    <w:rsid w:val="00323FA4"/>
    <w:rsid w:val="00324647"/>
    <w:rsid w:val="00324693"/>
    <w:rsid w:val="00324AF1"/>
    <w:rsid w:val="00324CB0"/>
    <w:rsid w:val="00324EE1"/>
    <w:rsid w:val="00325067"/>
    <w:rsid w:val="00325739"/>
    <w:rsid w:val="003258AF"/>
    <w:rsid w:val="00325C1F"/>
    <w:rsid w:val="00325D9F"/>
    <w:rsid w:val="00325F39"/>
    <w:rsid w:val="00326344"/>
    <w:rsid w:val="003264BA"/>
    <w:rsid w:val="0032659F"/>
    <w:rsid w:val="003265E6"/>
    <w:rsid w:val="003267C9"/>
    <w:rsid w:val="0032685B"/>
    <w:rsid w:val="00326BC4"/>
    <w:rsid w:val="00326DE2"/>
    <w:rsid w:val="0032707F"/>
    <w:rsid w:val="003270C1"/>
    <w:rsid w:val="003270CA"/>
    <w:rsid w:val="003270DD"/>
    <w:rsid w:val="003272E9"/>
    <w:rsid w:val="00327707"/>
    <w:rsid w:val="0032785F"/>
    <w:rsid w:val="003278D4"/>
    <w:rsid w:val="00327CE0"/>
    <w:rsid w:val="00327D61"/>
    <w:rsid w:val="00327F5D"/>
    <w:rsid w:val="003304F3"/>
    <w:rsid w:val="003306BA"/>
    <w:rsid w:val="00330725"/>
    <w:rsid w:val="0033090B"/>
    <w:rsid w:val="00330A7E"/>
    <w:rsid w:val="00330B0C"/>
    <w:rsid w:val="00330E4E"/>
    <w:rsid w:val="00330F9F"/>
    <w:rsid w:val="003310EF"/>
    <w:rsid w:val="00331128"/>
    <w:rsid w:val="00331423"/>
    <w:rsid w:val="00331446"/>
    <w:rsid w:val="003314B7"/>
    <w:rsid w:val="00331900"/>
    <w:rsid w:val="00331A6F"/>
    <w:rsid w:val="00331BA9"/>
    <w:rsid w:val="00331D3E"/>
    <w:rsid w:val="00331E17"/>
    <w:rsid w:val="00331E50"/>
    <w:rsid w:val="003320A4"/>
    <w:rsid w:val="003320F7"/>
    <w:rsid w:val="003323A5"/>
    <w:rsid w:val="0033297C"/>
    <w:rsid w:val="00332A48"/>
    <w:rsid w:val="00332A90"/>
    <w:rsid w:val="00332FDD"/>
    <w:rsid w:val="003330E4"/>
    <w:rsid w:val="0033313C"/>
    <w:rsid w:val="0033318C"/>
    <w:rsid w:val="00333312"/>
    <w:rsid w:val="00333411"/>
    <w:rsid w:val="00333549"/>
    <w:rsid w:val="00333E19"/>
    <w:rsid w:val="00333F3F"/>
    <w:rsid w:val="003340AC"/>
    <w:rsid w:val="0033413C"/>
    <w:rsid w:val="003342DE"/>
    <w:rsid w:val="00334353"/>
    <w:rsid w:val="0033454A"/>
    <w:rsid w:val="003345B9"/>
    <w:rsid w:val="00334650"/>
    <w:rsid w:val="003347AB"/>
    <w:rsid w:val="00334C6C"/>
    <w:rsid w:val="00334D88"/>
    <w:rsid w:val="00334E0B"/>
    <w:rsid w:val="00334EC7"/>
    <w:rsid w:val="0033503F"/>
    <w:rsid w:val="00335113"/>
    <w:rsid w:val="0033565C"/>
    <w:rsid w:val="003357A0"/>
    <w:rsid w:val="003358B5"/>
    <w:rsid w:val="00335CC2"/>
    <w:rsid w:val="00335CFA"/>
    <w:rsid w:val="00335CFE"/>
    <w:rsid w:val="00335EA9"/>
    <w:rsid w:val="00335F0E"/>
    <w:rsid w:val="00336628"/>
    <w:rsid w:val="00336668"/>
    <w:rsid w:val="0033669C"/>
    <w:rsid w:val="00336801"/>
    <w:rsid w:val="003369B9"/>
    <w:rsid w:val="00336A4E"/>
    <w:rsid w:val="00336BA9"/>
    <w:rsid w:val="00337042"/>
    <w:rsid w:val="0033742C"/>
    <w:rsid w:val="00337607"/>
    <w:rsid w:val="00337A21"/>
    <w:rsid w:val="00337B21"/>
    <w:rsid w:val="003403A3"/>
    <w:rsid w:val="003407C8"/>
    <w:rsid w:val="00340883"/>
    <w:rsid w:val="00340B17"/>
    <w:rsid w:val="00340FED"/>
    <w:rsid w:val="0034102F"/>
    <w:rsid w:val="003410D0"/>
    <w:rsid w:val="003412F5"/>
    <w:rsid w:val="0034141D"/>
    <w:rsid w:val="0034148D"/>
    <w:rsid w:val="003415FA"/>
    <w:rsid w:val="00341941"/>
    <w:rsid w:val="00341A9B"/>
    <w:rsid w:val="00341B6E"/>
    <w:rsid w:val="00341C83"/>
    <w:rsid w:val="00341DB2"/>
    <w:rsid w:val="003421A3"/>
    <w:rsid w:val="003421CB"/>
    <w:rsid w:val="003421DB"/>
    <w:rsid w:val="00342993"/>
    <w:rsid w:val="00342AA8"/>
    <w:rsid w:val="00342ECB"/>
    <w:rsid w:val="00342F3F"/>
    <w:rsid w:val="00342F6C"/>
    <w:rsid w:val="0034307D"/>
    <w:rsid w:val="003431A8"/>
    <w:rsid w:val="003431AC"/>
    <w:rsid w:val="00343355"/>
    <w:rsid w:val="003433E3"/>
    <w:rsid w:val="0034340C"/>
    <w:rsid w:val="00343920"/>
    <w:rsid w:val="00343CDD"/>
    <w:rsid w:val="00343D77"/>
    <w:rsid w:val="00344037"/>
    <w:rsid w:val="0034431F"/>
    <w:rsid w:val="00344794"/>
    <w:rsid w:val="0034487C"/>
    <w:rsid w:val="00344DAF"/>
    <w:rsid w:val="00344DB4"/>
    <w:rsid w:val="0034517D"/>
    <w:rsid w:val="0034546E"/>
    <w:rsid w:val="003457CC"/>
    <w:rsid w:val="00345A9F"/>
    <w:rsid w:val="00345F1F"/>
    <w:rsid w:val="00345F42"/>
    <w:rsid w:val="0034613A"/>
    <w:rsid w:val="00346154"/>
    <w:rsid w:val="00346169"/>
    <w:rsid w:val="00346307"/>
    <w:rsid w:val="00346622"/>
    <w:rsid w:val="00346862"/>
    <w:rsid w:val="00346885"/>
    <w:rsid w:val="00346A25"/>
    <w:rsid w:val="00346CBB"/>
    <w:rsid w:val="00346D30"/>
    <w:rsid w:val="00346E4A"/>
    <w:rsid w:val="00346F86"/>
    <w:rsid w:val="00347039"/>
    <w:rsid w:val="00347094"/>
    <w:rsid w:val="003470D3"/>
    <w:rsid w:val="0034728B"/>
    <w:rsid w:val="003472DA"/>
    <w:rsid w:val="00347420"/>
    <w:rsid w:val="00347B57"/>
    <w:rsid w:val="00347FAF"/>
    <w:rsid w:val="00347FDD"/>
    <w:rsid w:val="0035038F"/>
    <w:rsid w:val="003504AD"/>
    <w:rsid w:val="003505F5"/>
    <w:rsid w:val="003507E2"/>
    <w:rsid w:val="00350AA8"/>
    <w:rsid w:val="00350DA4"/>
    <w:rsid w:val="00350F07"/>
    <w:rsid w:val="00350F23"/>
    <w:rsid w:val="00350F3A"/>
    <w:rsid w:val="00351613"/>
    <w:rsid w:val="003516D4"/>
    <w:rsid w:val="00351824"/>
    <w:rsid w:val="003518A3"/>
    <w:rsid w:val="00351913"/>
    <w:rsid w:val="003519DD"/>
    <w:rsid w:val="00351DE1"/>
    <w:rsid w:val="00351DFA"/>
    <w:rsid w:val="00351E08"/>
    <w:rsid w:val="00352509"/>
    <w:rsid w:val="00352920"/>
    <w:rsid w:val="00352997"/>
    <w:rsid w:val="00352F53"/>
    <w:rsid w:val="00353126"/>
    <w:rsid w:val="003533A1"/>
    <w:rsid w:val="0035348B"/>
    <w:rsid w:val="00353924"/>
    <w:rsid w:val="00353AFE"/>
    <w:rsid w:val="00353B3E"/>
    <w:rsid w:val="00353F9C"/>
    <w:rsid w:val="003540CA"/>
    <w:rsid w:val="003543EE"/>
    <w:rsid w:val="00354491"/>
    <w:rsid w:val="003547FE"/>
    <w:rsid w:val="00354A6B"/>
    <w:rsid w:val="00354F09"/>
    <w:rsid w:val="003550C6"/>
    <w:rsid w:val="00355207"/>
    <w:rsid w:val="003555F1"/>
    <w:rsid w:val="0035586E"/>
    <w:rsid w:val="0035587C"/>
    <w:rsid w:val="00355BB5"/>
    <w:rsid w:val="0035609E"/>
    <w:rsid w:val="003561A9"/>
    <w:rsid w:val="00356426"/>
    <w:rsid w:val="0035655D"/>
    <w:rsid w:val="00356569"/>
    <w:rsid w:val="0035672F"/>
    <w:rsid w:val="00356968"/>
    <w:rsid w:val="00356AF4"/>
    <w:rsid w:val="00356CAE"/>
    <w:rsid w:val="00356F65"/>
    <w:rsid w:val="00356F6E"/>
    <w:rsid w:val="00356F9A"/>
    <w:rsid w:val="0035705E"/>
    <w:rsid w:val="003571B5"/>
    <w:rsid w:val="003577EA"/>
    <w:rsid w:val="0035787D"/>
    <w:rsid w:val="00357AD2"/>
    <w:rsid w:val="00357B14"/>
    <w:rsid w:val="00357B6E"/>
    <w:rsid w:val="00357C9C"/>
    <w:rsid w:val="00357CA7"/>
    <w:rsid w:val="00357E1C"/>
    <w:rsid w:val="00357F27"/>
    <w:rsid w:val="0036006B"/>
    <w:rsid w:val="0036007A"/>
    <w:rsid w:val="003603C2"/>
    <w:rsid w:val="003603D0"/>
    <w:rsid w:val="00360787"/>
    <w:rsid w:val="0036094E"/>
    <w:rsid w:val="00360E10"/>
    <w:rsid w:val="003613A2"/>
    <w:rsid w:val="003613C4"/>
    <w:rsid w:val="0036181B"/>
    <w:rsid w:val="0036192B"/>
    <w:rsid w:val="003619C5"/>
    <w:rsid w:val="00361DF1"/>
    <w:rsid w:val="00362233"/>
    <w:rsid w:val="00362240"/>
    <w:rsid w:val="003623F0"/>
    <w:rsid w:val="003625A7"/>
    <w:rsid w:val="00362A4B"/>
    <w:rsid w:val="00362BF8"/>
    <w:rsid w:val="00362C41"/>
    <w:rsid w:val="00362D52"/>
    <w:rsid w:val="00362DC0"/>
    <w:rsid w:val="00362DF3"/>
    <w:rsid w:val="003630D4"/>
    <w:rsid w:val="0036325F"/>
    <w:rsid w:val="003633D1"/>
    <w:rsid w:val="003635FA"/>
    <w:rsid w:val="003636AD"/>
    <w:rsid w:val="003636D1"/>
    <w:rsid w:val="00363BAA"/>
    <w:rsid w:val="00363C5F"/>
    <w:rsid w:val="00363F1F"/>
    <w:rsid w:val="00363F5F"/>
    <w:rsid w:val="003643BF"/>
    <w:rsid w:val="00364594"/>
    <w:rsid w:val="0036482F"/>
    <w:rsid w:val="0036491C"/>
    <w:rsid w:val="0036493A"/>
    <w:rsid w:val="00364A89"/>
    <w:rsid w:val="00364BB6"/>
    <w:rsid w:val="00364BFB"/>
    <w:rsid w:val="00364C1E"/>
    <w:rsid w:val="00364C72"/>
    <w:rsid w:val="00364D0D"/>
    <w:rsid w:val="00364ED4"/>
    <w:rsid w:val="00364F8C"/>
    <w:rsid w:val="0036504E"/>
    <w:rsid w:val="0036513F"/>
    <w:rsid w:val="0036581D"/>
    <w:rsid w:val="003659B0"/>
    <w:rsid w:val="003659F3"/>
    <w:rsid w:val="00365BFA"/>
    <w:rsid w:val="00365D33"/>
    <w:rsid w:val="00365DA8"/>
    <w:rsid w:val="00365FB0"/>
    <w:rsid w:val="00366199"/>
    <w:rsid w:val="00366456"/>
    <w:rsid w:val="00366647"/>
    <w:rsid w:val="003666AE"/>
    <w:rsid w:val="00366F53"/>
    <w:rsid w:val="00366FB2"/>
    <w:rsid w:val="0036713B"/>
    <w:rsid w:val="00367583"/>
    <w:rsid w:val="00367725"/>
    <w:rsid w:val="003677BC"/>
    <w:rsid w:val="003677C9"/>
    <w:rsid w:val="00367AA9"/>
    <w:rsid w:val="00367B3A"/>
    <w:rsid w:val="00367C9F"/>
    <w:rsid w:val="00367E26"/>
    <w:rsid w:val="0037031B"/>
    <w:rsid w:val="0037060D"/>
    <w:rsid w:val="00370646"/>
    <w:rsid w:val="00370906"/>
    <w:rsid w:val="00370B09"/>
    <w:rsid w:val="00370B78"/>
    <w:rsid w:val="00370EB9"/>
    <w:rsid w:val="00371040"/>
    <w:rsid w:val="00371109"/>
    <w:rsid w:val="0037156B"/>
    <w:rsid w:val="003717CF"/>
    <w:rsid w:val="003717E6"/>
    <w:rsid w:val="00371802"/>
    <w:rsid w:val="003718E1"/>
    <w:rsid w:val="00371930"/>
    <w:rsid w:val="00371AA3"/>
    <w:rsid w:val="00371B47"/>
    <w:rsid w:val="00371D2D"/>
    <w:rsid w:val="003723EF"/>
    <w:rsid w:val="0037266D"/>
    <w:rsid w:val="00372733"/>
    <w:rsid w:val="00372876"/>
    <w:rsid w:val="00372A48"/>
    <w:rsid w:val="00372D24"/>
    <w:rsid w:val="00372DDE"/>
    <w:rsid w:val="00372EED"/>
    <w:rsid w:val="003735E7"/>
    <w:rsid w:val="003738CC"/>
    <w:rsid w:val="003738EF"/>
    <w:rsid w:val="00373E7B"/>
    <w:rsid w:val="00373FE5"/>
    <w:rsid w:val="003741F6"/>
    <w:rsid w:val="00374638"/>
    <w:rsid w:val="00374939"/>
    <w:rsid w:val="00374A49"/>
    <w:rsid w:val="003751EA"/>
    <w:rsid w:val="003757A3"/>
    <w:rsid w:val="00375879"/>
    <w:rsid w:val="003758A7"/>
    <w:rsid w:val="003758F7"/>
    <w:rsid w:val="00375A0D"/>
    <w:rsid w:val="00375D83"/>
    <w:rsid w:val="00375F9E"/>
    <w:rsid w:val="00376016"/>
    <w:rsid w:val="003761F3"/>
    <w:rsid w:val="0037627E"/>
    <w:rsid w:val="00376398"/>
    <w:rsid w:val="003764FB"/>
    <w:rsid w:val="003768CA"/>
    <w:rsid w:val="00376D2D"/>
    <w:rsid w:val="00376D7E"/>
    <w:rsid w:val="00376E9C"/>
    <w:rsid w:val="00376E9F"/>
    <w:rsid w:val="003770E9"/>
    <w:rsid w:val="00377221"/>
    <w:rsid w:val="00377342"/>
    <w:rsid w:val="003773BA"/>
    <w:rsid w:val="003774B7"/>
    <w:rsid w:val="0037769D"/>
    <w:rsid w:val="0037772B"/>
    <w:rsid w:val="00377A34"/>
    <w:rsid w:val="00377C5A"/>
    <w:rsid w:val="00377DAB"/>
    <w:rsid w:val="00377FE8"/>
    <w:rsid w:val="003801C9"/>
    <w:rsid w:val="003801F6"/>
    <w:rsid w:val="00380290"/>
    <w:rsid w:val="003804FD"/>
    <w:rsid w:val="0038053E"/>
    <w:rsid w:val="003805C8"/>
    <w:rsid w:val="00380866"/>
    <w:rsid w:val="00380898"/>
    <w:rsid w:val="00380D1E"/>
    <w:rsid w:val="00380EF7"/>
    <w:rsid w:val="003812F7"/>
    <w:rsid w:val="003815DA"/>
    <w:rsid w:val="00381630"/>
    <w:rsid w:val="00381B8E"/>
    <w:rsid w:val="00381C72"/>
    <w:rsid w:val="00381E9A"/>
    <w:rsid w:val="00381EE0"/>
    <w:rsid w:val="0038207F"/>
    <w:rsid w:val="003822F5"/>
    <w:rsid w:val="003823C3"/>
    <w:rsid w:val="00382571"/>
    <w:rsid w:val="00382927"/>
    <w:rsid w:val="00382A87"/>
    <w:rsid w:val="00382BB4"/>
    <w:rsid w:val="00382C39"/>
    <w:rsid w:val="00382DAF"/>
    <w:rsid w:val="00383625"/>
    <w:rsid w:val="003837CB"/>
    <w:rsid w:val="0038383B"/>
    <w:rsid w:val="003839B1"/>
    <w:rsid w:val="00383B9E"/>
    <w:rsid w:val="00383C79"/>
    <w:rsid w:val="00383CAE"/>
    <w:rsid w:val="00383D88"/>
    <w:rsid w:val="00383DB6"/>
    <w:rsid w:val="00384513"/>
    <w:rsid w:val="00384640"/>
    <w:rsid w:val="00384740"/>
    <w:rsid w:val="00384882"/>
    <w:rsid w:val="0038490A"/>
    <w:rsid w:val="00384CA6"/>
    <w:rsid w:val="00384D94"/>
    <w:rsid w:val="00384E25"/>
    <w:rsid w:val="00384F1F"/>
    <w:rsid w:val="003851B5"/>
    <w:rsid w:val="00385269"/>
    <w:rsid w:val="00385286"/>
    <w:rsid w:val="003853C7"/>
    <w:rsid w:val="00385562"/>
    <w:rsid w:val="003855D0"/>
    <w:rsid w:val="0038571B"/>
    <w:rsid w:val="00385829"/>
    <w:rsid w:val="00385C9E"/>
    <w:rsid w:val="00385D4C"/>
    <w:rsid w:val="00385D8A"/>
    <w:rsid w:val="00385F4F"/>
    <w:rsid w:val="00386111"/>
    <w:rsid w:val="003861BB"/>
    <w:rsid w:val="00386300"/>
    <w:rsid w:val="00386433"/>
    <w:rsid w:val="0038657A"/>
    <w:rsid w:val="0038673E"/>
    <w:rsid w:val="003869C2"/>
    <w:rsid w:val="00386C10"/>
    <w:rsid w:val="003872BD"/>
    <w:rsid w:val="00387674"/>
    <w:rsid w:val="003876EC"/>
    <w:rsid w:val="003876F9"/>
    <w:rsid w:val="00387882"/>
    <w:rsid w:val="00387A2E"/>
    <w:rsid w:val="00387B33"/>
    <w:rsid w:val="00387B87"/>
    <w:rsid w:val="00390279"/>
    <w:rsid w:val="0039029F"/>
    <w:rsid w:val="003906CD"/>
    <w:rsid w:val="003909EA"/>
    <w:rsid w:val="00390B7F"/>
    <w:rsid w:val="00390E99"/>
    <w:rsid w:val="00390EEC"/>
    <w:rsid w:val="00390F0F"/>
    <w:rsid w:val="0039111F"/>
    <w:rsid w:val="003912E2"/>
    <w:rsid w:val="0039173D"/>
    <w:rsid w:val="00391791"/>
    <w:rsid w:val="003917A5"/>
    <w:rsid w:val="00391BC7"/>
    <w:rsid w:val="00391D16"/>
    <w:rsid w:val="00391DC5"/>
    <w:rsid w:val="00391E99"/>
    <w:rsid w:val="00392416"/>
    <w:rsid w:val="003924AD"/>
    <w:rsid w:val="003924C7"/>
    <w:rsid w:val="00392A56"/>
    <w:rsid w:val="00392B1B"/>
    <w:rsid w:val="00392B53"/>
    <w:rsid w:val="00392C31"/>
    <w:rsid w:val="00392F97"/>
    <w:rsid w:val="0039317A"/>
    <w:rsid w:val="00393390"/>
    <w:rsid w:val="00393612"/>
    <w:rsid w:val="003936EE"/>
    <w:rsid w:val="0039379E"/>
    <w:rsid w:val="00393E1C"/>
    <w:rsid w:val="00393E8A"/>
    <w:rsid w:val="0039432A"/>
    <w:rsid w:val="0039455E"/>
    <w:rsid w:val="0039481E"/>
    <w:rsid w:val="00394A47"/>
    <w:rsid w:val="00394D50"/>
    <w:rsid w:val="00394F98"/>
    <w:rsid w:val="003951D9"/>
    <w:rsid w:val="00395599"/>
    <w:rsid w:val="003956DB"/>
    <w:rsid w:val="00395BB3"/>
    <w:rsid w:val="00395BBF"/>
    <w:rsid w:val="00395CC9"/>
    <w:rsid w:val="00395D8B"/>
    <w:rsid w:val="00395DD9"/>
    <w:rsid w:val="003963B2"/>
    <w:rsid w:val="003965DE"/>
    <w:rsid w:val="00396E1A"/>
    <w:rsid w:val="0039704E"/>
    <w:rsid w:val="003972A3"/>
    <w:rsid w:val="00397521"/>
    <w:rsid w:val="003976AD"/>
    <w:rsid w:val="00397937"/>
    <w:rsid w:val="00397AF6"/>
    <w:rsid w:val="00397C98"/>
    <w:rsid w:val="00397F39"/>
    <w:rsid w:val="003A0060"/>
    <w:rsid w:val="003A0132"/>
    <w:rsid w:val="003A039B"/>
    <w:rsid w:val="003A092A"/>
    <w:rsid w:val="003A0F54"/>
    <w:rsid w:val="003A1291"/>
    <w:rsid w:val="003A13A9"/>
    <w:rsid w:val="003A144A"/>
    <w:rsid w:val="003A16CB"/>
    <w:rsid w:val="003A18E3"/>
    <w:rsid w:val="003A1E29"/>
    <w:rsid w:val="003A1F7E"/>
    <w:rsid w:val="003A2397"/>
    <w:rsid w:val="003A23A7"/>
    <w:rsid w:val="003A244D"/>
    <w:rsid w:val="003A2631"/>
    <w:rsid w:val="003A2640"/>
    <w:rsid w:val="003A27A6"/>
    <w:rsid w:val="003A28C4"/>
    <w:rsid w:val="003A298D"/>
    <w:rsid w:val="003A29C8"/>
    <w:rsid w:val="003A2D7C"/>
    <w:rsid w:val="003A2E5C"/>
    <w:rsid w:val="003A31C3"/>
    <w:rsid w:val="003A31DE"/>
    <w:rsid w:val="003A3215"/>
    <w:rsid w:val="003A32C9"/>
    <w:rsid w:val="003A34D3"/>
    <w:rsid w:val="003A3593"/>
    <w:rsid w:val="003A377F"/>
    <w:rsid w:val="003A38FB"/>
    <w:rsid w:val="003A3B9D"/>
    <w:rsid w:val="003A3BBE"/>
    <w:rsid w:val="003A3D74"/>
    <w:rsid w:val="003A3E02"/>
    <w:rsid w:val="003A43D6"/>
    <w:rsid w:val="003A45CB"/>
    <w:rsid w:val="003A4A0E"/>
    <w:rsid w:val="003A4AB6"/>
    <w:rsid w:val="003A4F07"/>
    <w:rsid w:val="003A4F08"/>
    <w:rsid w:val="003A504C"/>
    <w:rsid w:val="003A50A0"/>
    <w:rsid w:val="003A5392"/>
    <w:rsid w:val="003A5465"/>
    <w:rsid w:val="003A55D2"/>
    <w:rsid w:val="003A5640"/>
    <w:rsid w:val="003A56BA"/>
    <w:rsid w:val="003A58F7"/>
    <w:rsid w:val="003A59A3"/>
    <w:rsid w:val="003A606D"/>
    <w:rsid w:val="003A641D"/>
    <w:rsid w:val="003A64C2"/>
    <w:rsid w:val="003A6600"/>
    <w:rsid w:val="003A6703"/>
    <w:rsid w:val="003A686E"/>
    <w:rsid w:val="003A6918"/>
    <w:rsid w:val="003A6945"/>
    <w:rsid w:val="003A6D6A"/>
    <w:rsid w:val="003A6F45"/>
    <w:rsid w:val="003A7128"/>
    <w:rsid w:val="003A731D"/>
    <w:rsid w:val="003A74A6"/>
    <w:rsid w:val="003A78F7"/>
    <w:rsid w:val="003A7ACA"/>
    <w:rsid w:val="003A7BFF"/>
    <w:rsid w:val="003A7C41"/>
    <w:rsid w:val="003A7C9E"/>
    <w:rsid w:val="003A7CDF"/>
    <w:rsid w:val="003A7D2F"/>
    <w:rsid w:val="003B00CC"/>
    <w:rsid w:val="003B0119"/>
    <w:rsid w:val="003B0191"/>
    <w:rsid w:val="003B02C9"/>
    <w:rsid w:val="003B02CB"/>
    <w:rsid w:val="003B06AA"/>
    <w:rsid w:val="003B0750"/>
    <w:rsid w:val="003B0828"/>
    <w:rsid w:val="003B0975"/>
    <w:rsid w:val="003B0A28"/>
    <w:rsid w:val="003B0A40"/>
    <w:rsid w:val="003B0DA4"/>
    <w:rsid w:val="003B0E23"/>
    <w:rsid w:val="003B10C9"/>
    <w:rsid w:val="003B1A3E"/>
    <w:rsid w:val="003B1A3F"/>
    <w:rsid w:val="003B1A84"/>
    <w:rsid w:val="003B1D08"/>
    <w:rsid w:val="003B1D27"/>
    <w:rsid w:val="003B212E"/>
    <w:rsid w:val="003B2224"/>
    <w:rsid w:val="003B23DF"/>
    <w:rsid w:val="003B2609"/>
    <w:rsid w:val="003B2867"/>
    <w:rsid w:val="003B2DAA"/>
    <w:rsid w:val="003B2DCD"/>
    <w:rsid w:val="003B2EDE"/>
    <w:rsid w:val="003B2EF3"/>
    <w:rsid w:val="003B302B"/>
    <w:rsid w:val="003B3163"/>
    <w:rsid w:val="003B33C1"/>
    <w:rsid w:val="003B33E5"/>
    <w:rsid w:val="003B342E"/>
    <w:rsid w:val="003B3745"/>
    <w:rsid w:val="003B37D4"/>
    <w:rsid w:val="003B3859"/>
    <w:rsid w:val="003B3B51"/>
    <w:rsid w:val="003B41AD"/>
    <w:rsid w:val="003B4611"/>
    <w:rsid w:val="003B47F6"/>
    <w:rsid w:val="003B4B2A"/>
    <w:rsid w:val="003B4EF2"/>
    <w:rsid w:val="003B52CA"/>
    <w:rsid w:val="003B53CD"/>
    <w:rsid w:val="003B5AA2"/>
    <w:rsid w:val="003B5CF9"/>
    <w:rsid w:val="003B677D"/>
    <w:rsid w:val="003B67ED"/>
    <w:rsid w:val="003B699D"/>
    <w:rsid w:val="003B6BFB"/>
    <w:rsid w:val="003B6C5A"/>
    <w:rsid w:val="003B6CF8"/>
    <w:rsid w:val="003B7117"/>
    <w:rsid w:val="003B7603"/>
    <w:rsid w:val="003B763F"/>
    <w:rsid w:val="003B7A43"/>
    <w:rsid w:val="003B7BC6"/>
    <w:rsid w:val="003C019C"/>
    <w:rsid w:val="003C0251"/>
    <w:rsid w:val="003C07D6"/>
    <w:rsid w:val="003C07FC"/>
    <w:rsid w:val="003C08C4"/>
    <w:rsid w:val="003C0B33"/>
    <w:rsid w:val="003C0F6A"/>
    <w:rsid w:val="003C10CC"/>
    <w:rsid w:val="003C10D2"/>
    <w:rsid w:val="003C1100"/>
    <w:rsid w:val="003C11C3"/>
    <w:rsid w:val="003C11FF"/>
    <w:rsid w:val="003C1615"/>
    <w:rsid w:val="003C16FE"/>
    <w:rsid w:val="003C1CAE"/>
    <w:rsid w:val="003C20C5"/>
    <w:rsid w:val="003C2164"/>
    <w:rsid w:val="003C2268"/>
    <w:rsid w:val="003C2296"/>
    <w:rsid w:val="003C24A4"/>
    <w:rsid w:val="003C27D1"/>
    <w:rsid w:val="003C2820"/>
    <w:rsid w:val="003C28DE"/>
    <w:rsid w:val="003C2970"/>
    <w:rsid w:val="003C2F75"/>
    <w:rsid w:val="003C2F97"/>
    <w:rsid w:val="003C2FD2"/>
    <w:rsid w:val="003C30E2"/>
    <w:rsid w:val="003C30FA"/>
    <w:rsid w:val="003C311C"/>
    <w:rsid w:val="003C3128"/>
    <w:rsid w:val="003C317A"/>
    <w:rsid w:val="003C3554"/>
    <w:rsid w:val="003C3680"/>
    <w:rsid w:val="003C38CB"/>
    <w:rsid w:val="003C3AA9"/>
    <w:rsid w:val="003C3E86"/>
    <w:rsid w:val="003C3F3C"/>
    <w:rsid w:val="003C40A7"/>
    <w:rsid w:val="003C41E4"/>
    <w:rsid w:val="003C42F1"/>
    <w:rsid w:val="003C44A2"/>
    <w:rsid w:val="003C44B4"/>
    <w:rsid w:val="003C45AE"/>
    <w:rsid w:val="003C4729"/>
    <w:rsid w:val="003C47E9"/>
    <w:rsid w:val="003C49EE"/>
    <w:rsid w:val="003C4C2A"/>
    <w:rsid w:val="003C4F94"/>
    <w:rsid w:val="003C501E"/>
    <w:rsid w:val="003C5214"/>
    <w:rsid w:val="003C539E"/>
    <w:rsid w:val="003C547B"/>
    <w:rsid w:val="003C570A"/>
    <w:rsid w:val="003C59B1"/>
    <w:rsid w:val="003C6154"/>
    <w:rsid w:val="003C6220"/>
    <w:rsid w:val="003C6441"/>
    <w:rsid w:val="003C6453"/>
    <w:rsid w:val="003C65FA"/>
    <w:rsid w:val="003C667A"/>
    <w:rsid w:val="003C6C22"/>
    <w:rsid w:val="003C6C32"/>
    <w:rsid w:val="003C6CEF"/>
    <w:rsid w:val="003C6DB8"/>
    <w:rsid w:val="003C6F70"/>
    <w:rsid w:val="003C74DA"/>
    <w:rsid w:val="003C7588"/>
    <w:rsid w:val="003C7619"/>
    <w:rsid w:val="003C7924"/>
    <w:rsid w:val="003C7A7F"/>
    <w:rsid w:val="003C7ECE"/>
    <w:rsid w:val="003D0069"/>
    <w:rsid w:val="003D0333"/>
    <w:rsid w:val="003D0660"/>
    <w:rsid w:val="003D08CD"/>
    <w:rsid w:val="003D09F4"/>
    <w:rsid w:val="003D0C4A"/>
    <w:rsid w:val="003D10E8"/>
    <w:rsid w:val="003D1493"/>
    <w:rsid w:val="003D1495"/>
    <w:rsid w:val="003D15A9"/>
    <w:rsid w:val="003D1BF9"/>
    <w:rsid w:val="003D2035"/>
    <w:rsid w:val="003D232C"/>
    <w:rsid w:val="003D23A5"/>
    <w:rsid w:val="003D2523"/>
    <w:rsid w:val="003D2AC1"/>
    <w:rsid w:val="003D340E"/>
    <w:rsid w:val="003D3E2A"/>
    <w:rsid w:val="003D3E7C"/>
    <w:rsid w:val="003D3F25"/>
    <w:rsid w:val="003D3F3C"/>
    <w:rsid w:val="003D4267"/>
    <w:rsid w:val="003D4268"/>
    <w:rsid w:val="003D43D9"/>
    <w:rsid w:val="003D44CF"/>
    <w:rsid w:val="003D478B"/>
    <w:rsid w:val="003D4BD3"/>
    <w:rsid w:val="003D4E4D"/>
    <w:rsid w:val="003D4E8F"/>
    <w:rsid w:val="003D4FCB"/>
    <w:rsid w:val="003D4FCE"/>
    <w:rsid w:val="003D5174"/>
    <w:rsid w:val="003D5A70"/>
    <w:rsid w:val="003D5A9B"/>
    <w:rsid w:val="003D5BFB"/>
    <w:rsid w:val="003D5DEB"/>
    <w:rsid w:val="003D5EC1"/>
    <w:rsid w:val="003D5F56"/>
    <w:rsid w:val="003D603E"/>
    <w:rsid w:val="003D60CB"/>
    <w:rsid w:val="003D6245"/>
    <w:rsid w:val="003D6313"/>
    <w:rsid w:val="003D65CF"/>
    <w:rsid w:val="003D682D"/>
    <w:rsid w:val="003D683F"/>
    <w:rsid w:val="003D6A2D"/>
    <w:rsid w:val="003D6AE4"/>
    <w:rsid w:val="003D6BC0"/>
    <w:rsid w:val="003D6DB5"/>
    <w:rsid w:val="003D6DB7"/>
    <w:rsid w:val="003D6F4B"/>
    <w:rsid w:val="003D743A"/>
    <w:rsid w:val="003D7799"/>
    <w:rsid w:val="003D7839"/>
    <w:rsid w:val="003D78A8"/>
    <w:rsid w:val="003D7D3A"/>
    <w:rsid w:val="003D7D46"/>
    <w:rsid w:val="003D7FEF"/>
    <w:rsid w:val="003E034F"/>
    <w:rsid w:val="003E07A9"/>
    <w:rsid w:val="003E09AE"/>
    <w:rsid w:val="003E0A1C"/>
    <w:rsid w:val="003E0AC3"/>
    <w:rsid w:val="003E0CC1"/>
    <w:rsid w:val="003E0E7D"/>
    <w:rsid w:val="003E0E97"/>
    <w:rsid w:val="003E101C"/>
    <w:rsid w:val="003E1196"/>
    <w:rsid w:val="003E12C9"/>
    <w:rsid w:val="003E1387"/>
    <w:rsid w:val="003E14E0"/>
    <w:rsid w:val="003E1523"/>
    <w:rsid w:val="003E1B14"/>
    <w:rsid w:val="003E1BC6"/>
    <w:rsid w:val="003E1CAF"/>
    <w:rsid w:val="003E1DD5"/>
    <w:rsid w:val="003E1E11"/>
    <w:rsid w:val="003E2034"/>
    <w:rsid w:val="003E20CF"/>
    <w:rsid w:val="003E20EE"/>
    <w:rsid w:val="003E2156"/>
    <w:rsid w:val="003E21B9"/>
    <w:rsid w:val="003E2368"/>
    <w:rsid w:val="003E25A7"/>
    <w:rsid w:val="003E2685"/>
    <w:rsid w:val="003E29E9"/>
    <w:rsid w:val="003E2A27"/>
    <w:rsid w:val="003E2A60"/>
    <w:rsid w:val="003E2A7E"/>
    <w:rsid w:val="003E2C60"/>
    <w:rsid w:val="003E2C8A"/>
    <w:rsid w:val="003E2E4B"/>
    <w:rsid w:val="003E30FB"/>
    <w:rsid w:val="003E3147"/>
    <w:rsid w:val="003E32B9"/>
    <w:rsid w:val="003E360B"/>
    <w:rsid w:val="003E3A02"/>
    <w:rsid w:val="003E4052"/>
    <w:rsid w:val="003E41F2"/>
    <w:rsid w:val="003E453F"/>
    <w:rsid w:val="003E4B5E"/>
    <w:rsid w:val="003E4E05"/>
    <w:rsid w:val="003E5018"/>
    <w:rsid w:val="003E5118"/>
    <w:rsid w:val="003E522A"/>
    <w:rsid w:val="003E54A3"/>
    <w:rsid w:val="003E54BB"/>
    <w:rsid w:val="003E567A"/>
    <w:rsid w:val="003E591C"/>
    <w:rsid w:val="003E60EA"/>
    <w:rsid w:val="003E623A"/>
    <w:rsid w:val="003E649D"/>
    <w:rsid w:val="003E6533"/>
    <w:rsid w:val="003E67C7"/>
    <w:rsid w:val="003E69D6"/>
    <w:rsid w:val="003E7166"/>
    <w:rsid w:val="003E72ED"/>
    <w:rsid w:val="003E7422"/>
    <w:rsid w:val="003E7540"/>
    <w:rsid w:val="003E7A0A"/>
    <w:rsid w:val="003E7E2C"/>
    <w:rsid w:val="003F01A2"/>
    <w:rsid w:val="003F0365"/>
    <w:rsid w:val="003F0415"/>
    <w:rsid w:val="003F0454"/>
    <w:rsid w:val="003F06D0"/>
    <w:rsid w:val="003F07D2"/>
    <w:rsid w:val="003F0A91"/>
    <w:rsid w:val="003F116A"/>
    <w:rsid w:val="003F13DC"/>
    <w:rsid w:val="003F14B1"/>
    <w:rsid w:val="003F14CB"/>
    <w:rsid w:val="003F1638"/>
    <w:rsid w:val="003F1A3F"/>
    <w:rsid w:val="003F1A89"/>
    <w:rsid w:val="003F1D2A"/>
    <w:rsid w:val="003F1D78"/>
    <w:rsid w:val="003F2393"/>
    <w:rsid w:val="003F2397"/>
    <w:rsid w:val="003F2781"/>
    <w:rsid w:val="003F2C52"/>
    <w:rsid w:val="003F2CE4"/>
    <w:rsid w:val="003F2D02"/>
    <w:rsid w:val="003F2D64"/>
    <w:rsid w:val="003F2E60"/>
    <w:rsid w:val="003F3264"/>
    <w:rsid w:val="003F34F4"/>
    <w:rsid w:val="003F39CE"/>
    <w:rsid w:val="003F39FE"/>
    <w:rsid w:val="003F3C35"/>
    <w:rsid w:val="003F3C74"/>
    <w:rsid w:val="003F402A"/>
    <w:rsid w:val="003F40F2"/>
    <w:rsid w:val="003F4102"/>
    <w:rsid w:val="003F420E"/>
    <w:rsid w:val="003F42EC"/>
    <w:rsid w:val="003F4312"/>
    <w:rsid w:val="003F4380"/>
    <w:rsid w:val="003F43C2"/>
    <w:rsid w:val="003F460B"/>
    <w:rsid w:val="003F4E5B"/>
    <w:rsid w:val="003F4F92"/>
    <w:rsid w:val="003F501F"/>
    <w:rsid w:val="003F5135"/>
    <w:rsid w:val="003F5751"/>
    <w:rsid w:val="003F5889"/>
    <w:rsid w:val="003F5A8B"/>
    <w:rsid w:val="003F5AEB"/>
    <w:rsid w:val="003F5B3A"/>
    <w:rsid w:val="003F5C4B"/>
    <w:rsid w:val="003F5E1A"/>
    <w:rsid w:val="003F5EB1"/>
    <w:rsid w:val="003F5FBE"/>
    <w:rsid w:val="003F61C3"/>
    <w:rsid w:val="003F6213"/>
    <w:rsid w:val="003F626F"/>
    <w:rsid w:val="003F680F"/>
    <w:rsid w:val="003F6DEB"/>
    <w:rsid w:val="003F713A"/>
    <w:rsid w:val="003F71F7"/>
    <w:rsid w:val="003F7325"/>
    <w:rsid w:val="003F7408"/>
    <w:rsid w:val="003F75C4"/>
    <w:rsid w:val="003F7858"/>
    <w:rsid w:val="003F78BF"/>
    <w:rsid w:val="003F7917"/>
    <w:rsid w:val="003F7994"/>
    <w:rsid w:val="003F7A66"/>
    <w:rsid w:val="003F7E08"/>
    <w:rsid w:val="003F7F07"/>
    <w:rsid w:val="0040001C"/>
    <w:rsid w:val="00400067"/>
    <w:rsid w:val="004006B6"/>
    <w:rsid w:val="00400722"/>
    <w:rsid w:val="004008DE"/>
    <w:rsid w:val="004009FD"/>
    <w:rsid w:val="00400AD3"/>
    <w:rsid w:val="00400B0B"/>
    <w:rsid w:val="00400C31"/>
    <w:rsid w:val="00400CCD"/>
    <w:rsid w:val="00400D23"/>
    <w:rsid w:val="00401081"/>
    <w:rsid w:val="00401267"/>
    <w:rsid w:val="0040157B"/>
    <w:rsid w:val="004016E5"/>
    <w:rsid w:val="004017BB"/>
    <w:rsid w:val="00401A9B"/>
    <w:rsid w:val="00401C5F"/>
    <w:rsid w:val="00401C79"/>
    <w:rsid w:val="004020FD"/>
    <w:rsid w:val="0040240D"/>
    <w:rsid w:val="00402631"/>
    <w:rsid w:val="0040272D"/>
    <w:rsid w:val="004028C3"/>
    <w:rsid w:val="00402994"/>
    <w:rsid w:val="00402A8A"/>
    <w:rsid w:val="00402CD9"/>
    <w:rsid w:val="00402EE2"/>
    <w:rsid w:val="00402FB8"/>
    <w:rsid w:val="00402FE9"/>
    <w:rsid w:val="00403089"/>
    <w:rsid w:val="00403254"/>
    <w:rsid w:val="0040354B"/>
    <w:rsid w:val="004038CA"/>
    <w:rsid w:val="00403A65"/>
    <w:rsid w:val="00403B74"/>
    <w:rsid w:val="00403F74"/>
    <w:rsid w:val="00403FB4"/>
    <w:rsid w:val="004040C2"/>
    <w:rsid w:val="00404121"/>
    <w:rsid w:val="004041F9"/>
    <w:rsid w:val="004047EB"/>
    <w:rsid w:val="00404904"/>
    <w:rsid w:val="00404DDC"/>
    <w:rsid w:val="00404FA5"/>
    <w:rsid w:val="004052C2"/>
    <w:rsid w:val="0040537C"/>
    <w:rsid w:val="00405706"/>
    <w:rsid w:val="004059E2"/>
    <w:rsid w:val="00405E29"/>
    <w:rsid w:val="00405F04"/>
    <w:rsid w:val="00406110"/>
    <w:rsid w:val="00406281"/>
    <w:rsid w:val="004063DD"/>
    <w:rsid w:val="00406582"/>
    <w:rsid w:val="004065E0"/>
    <w:rsid w:val="00406729"/>
    <w:rsid w:val="0040674F"/>
    <w:rsid w:val="004067A8"/>
    <w:rsid w:val="0040684C"/>
    <w:rsid w:val="00406943"/>
    <w:rsid w:val="00406A3B"/>
    <w:rsid w:val="00406DEF"/>
    <w:rsid w:val="00406FC5"/>
    <w:rsid w:val="00407256"/>
    <w:rsid w:val="00407309"/>
    <w:rsid w:val="00407561"/>
    <w:rsid w:val="0040785F"/>
    <w:rsid w:val="00407977"/>
    <w:rsid w:val="004100E6"/>
    <w:rsid w:val="004101CA"/>
    <w:rsid w:val="00410418"/>
    <w:rsid w:val="004105D1"/>
    <w:rsid w:val="0041086F"/>
    <w:rsid w:val="00410D7D"/>
    <w:rsid w:val="00410DD5"/>
    <w:rsid w:val="00410FBE"/>
    <w:rsid w:val="004113FC"/>
    <w:rsid w:val="00411483"/>
    <w:rsid w:val="004114D9"/>
    <w:rsid w:val="00411586"/>
    <w:rsid w:val="00411880"/>
    <w:rsid w:val="004119B6"/>
    <w:rsid w:val="00411B9C"/>
    <w:rsid w:val="00411E8E"/>
    <w:rsid w:val="00411F29"/>
    <w:rsid w:val="00411FBD"/>
    <w:rsid w:val="00412244"/>
    <w:rsid w:val="004123F7"/>
    <w:rsid w:val="0041250E"/>
    <w:rsid w:val="0041257D"/>
    <w:rsid w:val="004129ED"/>
    <w:rsid w:val="00412E01"/>
    <w:rsid w:val="00412E72"/>
    <w:rsid w:val="00412F06"/>
    <w:rsid w:val="00412F5B"/>
    <w:rsid w:val="00412FE0"/>
    <w:rsid w:val="0041305E"/>
    <w:rsid w:val="0041322E"/>
    <w:rsid w:val="004133BF"/>
    <w:rsid w:val="00413900"/>
    <w:rsid w:val="00413D99"/>
    <w:rsid w:val="00413DED"/>
    <w:rsid w:val="004141A0"/>
    <w:rsid w:val="0041423D"/>
    <w:rsid w:val="00414385"/>
    <w:rsid w:val="00414417"/>
    <w:rsid w:val="004146BD"/>
    <w:rsid w:val="00414888"/>
    <w:rsid w:val="0041492A"/>
    <w:rsid w:val="004149A7"/>
    <w:rsid w:val="00414F74"/>
    <w:rsid w:val="00414FE5"/>
    <w:rsid w:val="00415752"/>
    <w:rsid w:val="0041594F"/>
    <w:rsid w:val="0041597A"/>
    <w:rsid w:val="004159A4"/>
    <w:rsid w:val="004159DF"/>
    <w:rsid w:val="00415A16"/>
    <w:rsid w:val="00415ADF"/>
    <w:rsid w:val="00415B25"/>
    <w:rsid w:val="00415D88"/>
    <w:rsid w:val="00416052"/>
    <w:rsid w:val="004160AA"/>
    <w:rsid w:val="00416105"/>
    <w:rsid w:val="004166A0"/>
    <w:rsid w:val="0041685B"/>
    <w:rsid w:val="004169CD"/>
    <w:rsid w:val="00417118"/>
    <w:rsid w:val="00417395"/>
    <w:rsid w:val="004173BC"/>
    <w:rsid w:val="00417595"/>
    <w:rsid w:val="0041759D"/>
    <w:rsid w:val="00417C4D"/>
    <w:rsid w:val="00417DA4"/>
    <w:rsid w:val="00417DB5"/>
    <w:rsid w:val="00417EC0"/>
    <w:rsid w:val="00417EF2"/>
    <w:rsid w:val="00417F88"/>
    <w:rsid w:val="0042003A"/>
    <w:rsid w:val="00420367"/>
    <w:rsid w:val="004208A2"/>
    <w:rsid w:val="00420B7A"/>
    <w:rsid w:val="00420D11"/>
    <w:rsid w:val="00420F32"/>
    <w:rsid w:val="00420F3C"/>
    <w:rsid w:val="0042116F"/>
    <w:rsid w:val="00421503"/>
    <w:rsid w:val="00421509"/>
    <w:rsid w:val="00421770"/>
    <w:rsid w:val="004217DF"/>
    <w:rsid w:val="00421A16"/>
    <w:rsid w:val="00421B53"/>
    <w:rsid w:val="00421D84"/>
    <w:rsid w:val="00421F87"/>
    <w:rsid w:val="00422612"/>
    <w:rsid w:val="0042267C"/>
    <w:rsid w:val="004227BA"/>
    <w:rsid w:val="004228F1"/>
    <w:rsid w:val="00422D72"/>
    <w:rsid w:val="00422D94"/>
    <w:rsid w:val="00422EF4"/>
    <w:rsid w:val="00423185"/>
    <w:rsid w:val="0042318F"/>
    <w:rsid w:val="004231CF"/>
    <w:rsid w:val="00423791"/>
    <w:rsid w:val="004237CB"/>
    <w:rsid w:val="004239A5"/>
    <w:rsid w:val="00423B46"/>
    <w:rsid w:val="00423DF9"/>
    <w:rsid w:val="0042426B"/>
    <w:rsid w:val="0042433B"/>
    <w:rsid w:val="004246C5"/>
    <w:rsid w:val="00424AD7"/>
    <w:rsid w:val="00424B6D"/>
    <w:rsid w:val="00424E53"/>
    <w:rsid w:val="00424EFA"/>
    <w:rsid w:val="00425318"/>
    <w:rsid w:val="004253A3"/>
    <w:rsid w:val="004255BC"/>
    <w:rsid w:val="004255E1"/>
    <w:rsid w:val="00425891"/>
    <w:rsid w:val="004258D8"/>
    <w:rsid w:val="00425A97"/>
    <w:rsid w:val="00425AF0"/>
    <w:rsid w:val="00425B70"/>
    <w:rsid w:val="00425C61"/>
    <w:rsid w:val="00425C7B"/>
    <w:rsid w:val="00425C9C"/>
    <w:rsid w:val="00425C9E"/>
    <w:rsid w:val="0042607A"/>
    <w:rsid w:val="00426192"/>
    <w:rsid w:val="0042636B"/>
    <w:rsid w:val="004263DF"/>
    <w:rsid w:val="00426557"/>
    <w:rsid w:val="004265E7"/>
    <w:rsid w:val="0042688D"/>
    <w:rsid w:val="004268DD"/>
    <w:rsid w:val="00426EB0"/>
    <w:rsid w:val="004271AB"/>
    <w:rsid w:val="00427483"/>
    <w:rsid w:val="004277E8"/>
    <w:rsid w:val="0042782E"/>
    <w:rsid w:val="004278EB"/>
    <w:rsid w:val="00427C08"/>
    <w:rsid w:val="00427CCC"/>
    <w:rsid w:val="00427E12"/>
    <w:rsid w:val="0043024F"/>
    <w:rsid w:val="0043028B"/>
    <w:rsid w:val="0043028D"/>
    <w:rsid w:val="00430640"/>
    <w:rsid w:val="00430707"/>
    <w:rsid w:val="00430711"/>
    <w:rsid w:val="00430940"/>
    <w:rsid w:val="004309B3"/>
    <w:rsid w:val="00430AD9"/>
    <w:rsid w:val="00430E1B"/>
    <w:rsid w:val="0043144D"/>
    <w:rsid w:val="0043145B"/>
    <w:rsid w:val="004317A2"/>
    <w:rsid w:val="004317C8"/>
    <w:rsid w:val="004318AE"/>
    <w:rsid w:val="00431B97"/>
    <w:rsid w:val="004324D6"/>
    <w:rsid w:val="00432623"/>
    <w:rsid w:val="00432636"/>
    <w:rsid w:val="004326B3"/>
    <w:rsid w:val="004326DF"/>
    <w:rsid w:val="00432799"/>
    <w:rsid w:val="00432815"/>
    <w:rsid w:val="00432A48"/>
    <w:rsid w:val="00432D22"/>
    <w:rsid w:val="00432DF5"/>
    <w:rsid w:val="00432E09"/>
    <w:rsid w:val="00432F44"/>
    <w:rsid w:val="00433102"/>
    <w:rsid w:val="00433508"/>
    <w:rsid w:val="004335D6"/>
    <w:rsid w:val="00433867"/>
    <w:rsid w:val="0043389C"/>
    <w:rsid w:val="00433CAB"/>
    <w:rsid w:val="00433FCE"/>
    <w:rsid w:val="004342C9"/>
    <w:rsid w:val="0043464D"/>
    <w:rsid w:val="00434896"/>
    <w:rsid w:val="004349F1"/>
    <w:rsid w:val="00434ADA"/>
    <w:rsid w:val="00434FCE"/>
    <w:rsid w:val="004351A3"/>
    <w:rsid w:val="0043523B"/>
    <w:rsid w:val="004353BB"/>
    <w:rsid w:val="00435549"/>
    <w:rsid w:val="00435603"/>
    <w:rsid w:val="004357AD"/>
    <w:rsid w:val="00435BBC"/>
    <w:rsid w:val="00436205"/>
    <w:rsid w:val="0043664D"/>
    <w:rsid w:val="0043699E"/>
    <w:rsid w:val="004369D4"/>
    <w:rsid w:val="00436A3D"/>
    <w:rsid w:val="00436F33"/>
    <w:rsid w:val="00437106"/>
    <w:rsid w:val="00437417"/>
    <w:rsid w:val="00437556"/>
    <w:rsid w:val="0043798C"/>
    <w:rsid w:val="00437A0B"/>
    <w:rsid w:val="00437AC6"/>
    <w:rsid w:val="0044002C"/>
    <w:rsid w:val="00440083"/>
    <w:rsid w:val="0044023C"/>
    <w:rsid w:val="0044042E"/>
    <w:rsid w:val="00440475"/>
    <w:rsid w:val="00440772"/>
    <w:rsid w:val="00440794"/>
    <w:rsid w:val="00440810"/>
    <w:rsid w:val="00440A0A"/>
    <w:rsid w:val="00440BFA"/>
    <w:rsid w:val="00440C2D"/>
    <w:rsid w:val="00440CE7"/>
    <w:rsid w:val="00440D68"/>
    <w:rsid w:val="0044124F"/>
    <w:rsid w:val="00441272"/>
    <w:rsid w:val="004415AC"/>
    <w:rsid w:val="004416DF"/>
    <w:rsid w:val="0044184F"/>
    <w:rsid w:val="00441C3C"/>
    <w:rsid w:val="00441D9E"/>
    <w:rsid w:val="00441DDE"/>
    <w:rsid w:val="00441F04"/>
    <w:rsid w:val="00442163"/>
    <w:rsid w:val="004423FF"/>
    <w:rsid w:val="0044278C"/>
    <w:rsid w:val="004428DC"/>
    <w:rsid w:val="00442BE9"/>
    <w:rsid w:val="00442C2C"/>
    <w:rsid w:val="00442D71"/>
    <w:rsid w:val="00442E36"/>
    <w:rsid w:val="00442F42"/>
    <w:rsid w:val="0044338D"/>
    <w:rsid w:val="004438DA"/>
    <w:rsid w:val="00443BC0"/>
    <w:rsid w:val="00443C5B"/>
    <w:rsid w:val="00443D57"/>
    <w:rsid w:val="00443FCB"/>
    <w:rsid w:val="0044414E"/>
    <w:rsid w:val="0044419B"/>
    <w:rsid w:val="004446BD"/>
    <w:rsid w:val="00444A12"/>
    <w:rsid w:val="00444B3E"/>
    <w:rsid w:val="00445215"/>
    <w:rsid w:val="0044543D"/>
    <w:rsid w:val="00445803"/>
    <w:rsid w:val="00445A25"/>
    <w:rsid w:val="00445BC3"/>
    <w:rsid w:val="00445C40"/>
    <w:rsid w:val="00445D8C"/>
    <w:rsid w:val="004461B6"/>
    <w:rsid w:val="00446359"/>
    <w:rsid w:val="0044637B"/>
    <w:rsid w:val="00446395"/>
    <w:rsid w:val="00446437"/>
    <w:rsid w:val="00446A11"/>
    <w:rsid w:val="00446C2E"/>
    <w:rsid w:val="00446D9C"/>
    <w:rsid w:val="00446F8C"/>
    <w:rsid w:val="004476A7"/>
    <w:rsid w:val="00447734"/>
    <w:rsid w:val="00447737"/>
    <w:rsid w:val="004479B5"/>
    <w:rsid w:val="004500BA"/>
    <w:rsid w:val="004506AF"/>
    <w:rsid w:val="00450982"/>
    <w:rsid w:val="00450AFB"/>
    <w:rsid w:val="00450B43"/>
    <w:rsid w:val="004510B0"/>
    <w:rsid w:val="00451245"/>
    <w:rsid w:val="0045146B"/>
    <w:rsid w:val="00451897"/>
    <w:rsid w:val="00451C31"/>
    <w:rsid w:val="00451FA2"/>
    <w:rsid w:val="00452216"/>
    <w:rsid w:val="004523C3"/>
    <w:rsid w:val="00452B1B"/>
    <w:rsid w:val="00452CC8"/>
    <w:rsid w:val="00452D3F"/>
    <w:rsid w:val="00452E63"/>
    <w:rsid w:val="00452E82"/>
    <w:rsid w:val="00452F1A"/>
    <w:rsid w:val="00453101"/>
    <w:rsid w:val="00453107"/>
    <w:rsid w:val="00453761"/>
    <w:rsid w:val="00453972"/>
    <w:rsid w:val="004539A2"/>
    <w:rsid w:val="00453ABF"/>
    <w:rsid w:val="00453B0B"/>
    <w:rsid w:val="00453E55"/>
    <w:rsid w:val="00453F47"/>
    <w:rsid w:val="00454466"/>
    <w:rsid w:val="004545C5"/>
    <w:rsid w:val="00454652"/>
    <w:rsid w:val="004547DC"/>
    <w:rsid w:val="0045495E"/>
    <w:rsid w:val="00454A80"/>
    <w:rsid w:val="00455225"/>
    <w:rsid w:val="0045527E"/>
    <w:rsid w:val="00455718"/>
    <w:rsid w:val="0045593C"/>
    <w:rsid w:val="004559FC"/>
    <w:rsid w:val="00455B7A"/>
    <w:rsid w:val="0045611B"/>
    <w:rsid w:val="004562AE"/>
    <w:rsid w:val="00456A5C"/>
    <w:rsid w:val="00456BCF"/>
    <w:rsid w:val="00456BF4"/>
    <w:rsid w:val="00456C67"/>
    <w:rsid w:val="00456D9A"/>
    <w:rsid w:val="00457729"/>
    <w:rsid w:val="00457846"/>
    <w:rsid w:val="00457869"/>
    <w:rsid w:val="00457A33"/>
    <w:rsid w:val="00457B73"/>
    <w:rsid w:val="00457C25"/>
    <w:rsid w:val="00457E03"/>
    <w:rsid w:val="00457E99"/>
    <w:rsid w:val="00460299"/>
    <w:rsid w:val="004605C7"/>
    <w:rsid w:val="004605CC"/>
    <w:rsid w:val="0046071D"/>
    <w:rsid w:val="004609EC"/>
    <w:rsid w:val="00460C77"/>
    <w:rsid w:val="00460F44"/>
    <w:rsid w:val="00461208"/>
    <w:rsid w:val="0046178E"/>
    <w:rsid w:val="004618C0"/>
    <w:rsid w:val="004618D0"/>
    <w:rsid w:val="00461A3D"/>
    <w:rsid w:val="00461D7C"/>
    <w:rsid w:val="00462415"/>
    <w:rsid w:val="004626CE"/>
    <w:rsid w:val="004627AC"/>
    <w:rsid w:val="004627C6"/>
    <w:rsid w:val="004629CC"/>
    <w:rsid w:val="00462D1A"/>
    <w:rsid w:val="0046316E"/>
    <w:rsid w:val="004632D8"/>
    <w:rsid w:val="004633D6"/>
    <w:rsid w:val="00463403"/>
    <w:rsid w:val="004635E5"/>
    <w:rsid w:val="00463605"/>
    <w:rsid w:val="004638CF"/>
    <w:rsid w:val="004639AD"/>
    <w:rsid w:val="00463D5E"/>
    <w:rsid w:val="00463DCB"/>
    <w:rsid w:val="0046452F"/>
    <w:rsid w:val="004645C1"/>
    <w:rsid w:val="00464B5E"/>
    <w:rsid w:val="00464CA4"/>
    <w:rsid w:val="00464E97"/>
    <w:rsid w:val="00464EE2"/>
    <w:rsid w:val="0046501A"/>
    <w:rsid w:val="004650E6"/>
    <w:rsid w:val="004650FA"/>
    <w:rsid w:val="0046567E"/>
    <w:rsid w:val="00465893"/>
    <w:rsid w:val="004661D6"/>
    <w:rsid w:val="00466404"/>
    <w:rsid w:val="00466A16"/>
    <w:rsid w:val="00466B1C"/>
    <w:rsid w:val="00466C12"/>
    <w:rsid w:val="00466DD4"/>
    <w:rsid w:val="00466E31"/>
    <w:rsid w:val="00466E3C"/>
    <w:rsid w:val="00466EB2"/>
    <w:rsid w:val="00467063"/>
    <w:rsid w:val="0046707F"/>
    <w:rsid w:val="00467371"/>
    <w:rsid w:val="0046742A"/>
    <w:rsid w:val="00467A54"/>
    <w:rsid w:val="00467CAB"/>
    <w:rsid w:val="00467CDA"/>
    <w:rsid w:val="00470019"/>
    <w:rsid w:val="00470100"/>
    <w:rsid w:val="0047026A"/>
    <w:rsid w:val="004702CD"/>
    <w:rsid w:val="004705F4"/>
    <w:rsid w:val="00470854"/>
    <w:rsid w:val="00470C2F"/>
    <w:rsid w:val="00470EEA"/>
    <w:rsid w:val="00471492"/>
    <w:rsid w:val="004715BB"/>
    <w:rsid w:val="0047171D"/>
    <w:rsid w:val="004717B6"/>
    <w:rsid w:val="004718E9"/>
    <w:rsid w:val="00471963"/>
    <w:rsid w:val="00471BDE"/>
    <w:rsid w:val="00472044"/>
    <w:rsid w:val="004728E7"/>
    <w:rsid w:val="00472A94"/>
    <w:rsid w:val="00472DD9"/>
    <w:rsid w:val="00472F7C"/>
    <w:rsid w:val="004731E8"/>
    <w:rsid w:val="00473227"/>
    <w:rsid w:val="004732CE"/>
    <w:rsid w:val="00473667"/>
    <w:rsid w:val="00473706"/>
    <w:rsid w:val="00473849"/>
    <w:rsid w:val="00473B36"/>
    <w:rsid w:val="00474140"/>
    <w:rsid w:val="004741CF"/>
    <w:rsid w:val="00474423"/>
    <w:rsid w:val="004747C6"/>
    <w:rsid w:val="004748E9"/>
    <w:rsid w:val="0047497B"/>
    <w:rsid w:val="00474993"/>
    <w:rsid w:val="00475BCD"/>
    <w:rsid w:val="00475D10"/>
    <w:rsid w:val="00475D65"/>
    <w:rsid w:val="00475FF9"/>
    <w:rsid w:val="004768D4"/>
    <w:rsid w:val="00476BDC"/>
    <w:rsid w:val="00476D8F"/>
    <w:rsid w:val="00476F0B"/>
    <w:rsid w:val="00476F5A"/>
    <w:rsid w:val="00477025"/>
    <w:rsid w:val="004770EB"/>
    <w:rsid w:val="00477424"/>
    <w:rsid w:val="00477557"/>
    <w:rsid w:val="00477756"/>
    <w:rsid w:val="00477837"/>
    <w:rsid w:val="004778FF"/>
    <w:rsid w:val="0047792A"/>
    <w:rsid w:val="00477A1C"/>
    <w:rsid w:val="00477BF3"/>
    <w:rsid w:val="004801DF"/>
    <w:rsid w:val="004805DD"/>
    <w:rsid w:val="00480661"/>
    <w:rsid w:val="0048082D"/>
    <w:rsid w:val="00480B6E"/>
    <w:rsid w:val="00480CE3"/>
    <w:rsid w:val="00480D36"/>
    <w:rsid w:val="00480DC8"/>
    <w:rsid w:val="004810AB"/>
    <w:rsid w:val="004812CB"/>
    <w:rsid w:val="00481461"/>
    <w:rsid w:val="0048158F"/>
    <w:rsid w:val="00481B83"/>
    <w:rsid w:val="0048216F"/>
    <w:rsid w:val="004825F9"/>
    <w:rsid w:val="004826FE"/>
    <w:rsid w:val="0048275D"/>
    <w:rsid w:val="00482839"/>
    <w:rsid w:val="00482C55"/>
    <w:rsid w:val="00482EC5"/>
    <w:rsid w:val="00482F8C"/>
    <w:rsid w:val="004830D1"/>
    <w:rsid w:val="004831CD"/>
    <w:rsid w:val="0048394A"/>
    <w:rsid w:val="00483B8E"/>
    <w:rsid w:val="00483F72"/>
    <w:rsid w:val="00484224"/>
    <w:rsid w:val="00484398"/>
    <w:rsid w:val="004843FB"/>
    <w:rsid w:val="00484CC1"/>
    <w:rsid w:val="00485271"/>
    <w:rsid w:val="004853E3"/>
    <w:rsid w:val="004856D7"/>
    <w:rsid w:val="004858F1"/>
    <w:rsid w:val="00485A31"/>
    <w:rsid w:val="00485AC4"/>
    <w:rsid w:val="00485D69"/>
    <w:rsid w:val="00485E7D"/>
    <w:rsid w:val="00486152"/>
    <w:rsid w:val="004861F8"/>
    <w:rsid w:val="004863DA"/>
    <w:rsid w:val="0048669E"/>
    <w:rsid w:val="0048684E"/>
    <w:rsid w:val="00486ABF"/>
    <w:rsid w:val="00486F35"/>
    <w:rsid w:val="0048704F"/>
    <w:rsid w:val="00487133"/>
    <w:rsid w:val="0048721D"/>
    <w:rsid w:val="004872B8"/>
    <w:rsid w:val="00487799"/>
    <w:rsid w:val="004878A7"/>
    <w:rsid w:val="00487D67"/>
    <w:rsid w:val="0049054E"/>
    <w:rsid w:val="004905F8"/>
    <w:rsid w:val="004906E5"/>
    <w:rsid w:val="00490877"/>
    <w:rsid w:val="00490C21"/>
    <w:rsid w:val="00490DCF"/>
    <w:rsid w:val="00490E8E"/>
    <w:rsid w:val="00491053"/>
    <w:rsid w:val="004915D4"/>
    <w:rsid w:val="00491B1F"/>
    <w:rsid w:val="00491D0D"/>
    <w:rsid w:val="00491E08"/>
    <w:rsid w:val="00491FE9"/>
    <w:rsid w:val="0049206D"/>
    <w:rsid w:val="00492097"/>
    <w:rsid w:val="004921DB"/>
    <w:rsid w:val="00492424"/>
    <w:rsid w:val="004924D2"/>
    <w:rsid w:val="00492611"/>
    <w:rsid w:val="004927F7"/>
    <w:rsid w:val="00492A28"/>
    <w:rsid w:val="00492A8F"/>
    <w:rsid w:val="00492BE4"/>
    <w:rsid w:val="00492BE9"/>
    <w:rsid w:val="00492DB1"/>
    <w:rsid w:val="00492F39"/>
    <w:rsid w:val="00493067"/>
    <w:rsid w:val="0049308A"/>
    <w:rsid w:val="004930D3"/>
    <w:rsid w:val="00493568"/>
    <w:rsid w:val="004935EF"/>
    <w:rsid w:val="0049374D"/>
    <w:rsid w:val="00493AB3"/>
    <w:rsid w:val="00493DA5"/>
    <w:rsid w:val="00493DD7"/>
    <w:rsid w:val="00493E07"/>
    <w:rsid w:val="00493E8F"/>
    <w:rsid w:val="00493F21"/>
    <w:rsid w:val="00493F6C"/>
    <w:rsid w:val="00494025"/>
    <w:rsid w:val="00494096"/>
    <w:rsid w:val="00494207"/>
    <w:rsid w:val="004944DF"/>
    <w:rsid w:val="004945D8"/>
    <w:rsid w:val="00494680"/>
    <w:rsid w:val="0049473C"/>
    <w:rsid w:val="00494866"/>
    <w:rsid w:val="00494FDC"/>
    <w:rsid w:val="004955B4"/>
    <w:rsid w:val="00495DC9"/>
    <w:rsid w:val="00495F1F"/>
    <w:rsid w:val="004961F6"/>
    <w:rsid w:val="0049620A"/>
    <w:rsid w:val="00496A19"/>
    <w:rsid w:val="00496A9D"/>
    <w:rsid w:val="00496AB5"/>
    <w:rsid w:val="00496C02"/>
    <w:rsid w:val="00496C3E"/>
    <w:rsid w:val="00496E4E"/>
    <w:rsid w:val="00496F22"/>
    <w:rsid w:val="004971C5"/>
    <w:rsid w:val="00497240"/>
    <w:rsid w:val="00497583"/>
    <w:rsid w:val="004975AE"/>
    <w:rsid w:val="004975BC"/>
    <w:rsid w:val="0049771E"/>
    <w:rsid w:val="00497837"/>
    <w:rsid w:val="0049787C"/>
    <w:rsid w:val="00497AA9"/>
    <w:rsid w:val="00497C1B"/>
    <w:rsid w:val="00497EDA"/>
    <w:rsid w:val="004A0215"/>
    <w:rsid w:val="004A0251"/>
    <w:rsid w:val="004A03B2"/>
    <w:rsid w:val="004A03CE"/>
    <w:rsid w:val="004A0411"/>
    <w:rsid w:val="004A0BDD"/>
    <w:rsid w:val="004A0DAE"/>
    <w:rsid w:val="004A0E46"/>
    <w:rsid w:val="004A0F18"/>
    <w:rsid w:val="004A1421"/>
    <w:rsid w:val="004A1570"/>
    <w:rsid w:val="004A15FE"/>
    <w:rsid w:val="004A1924"/>
    <w:rsid w:val="004A1A96"/>
    <w:rsid w:val="004A1D2F"/>
    <w:rsid w:val="004A1DB3"/>
    <w:rsid w:val="004A1E78"/>
    <w:rsid w:val="004A22B6"/>
    <w:rsid w:val="004A2531"/>
    <w:rsid w:val="004A2626"/>
    <w:rsid w:val="004A26FC"/>
    <w:rsid w:val="004A2A75"/>
    <w:rsid w:val="004A2B61"/>
    <w:rsid w:val="004A2B66"/>
    <w:rsid w:val="004A2FFD"/>
    <w:rsid w:val="004A3154"/>
    <w:rsid w:val="004A3183"/>
    <w:rsid w:val="004A3316"/>
    <w:rsid w:val="004A33D8"/>
    <w:rsid w:val="004A343A"/>
    <w:rsid w:val="004A3462"/>
    <w:rsid w:val="004A3984"/>
    <w:rsid w:val="004A3B7D"/>
    <w:rsid w:val="004A3C36"/>
    <w:rsid w:val="004A3E6A"/>
    <w:rsid w:val="004A3FC5"/>
    <w:rsid w:val="004A424C"/>
    <w:rsid w:val="004A430A"/>
    <w:rsid w:val="004A4316"/>
    <w:rsid w:val="004A4590"/>
    <w:rsid w:val="004A48C0"/>
    <w:rsid w:val="004A497E"/>
    <w:rsid w:val="004A4A02"/>
    <w:rsid w:val="004A4ABB"/>
    <w:rsid w:val="004A4C0F"/>
    <w:rsid w:val="004A4CBD"/>
    <w:rsid w:val="004A4CF6"/>
    <w:rsid w:val="004A4D72"/>
    <w:rsid w:val="004A4E56"/>
    <w:rsid w:val="004A5007"/>
    <w:rsid w:val="004A506C"/>
    <w:rsid w:val="004A543E"/>
    <w:rsid w:val="004A57EE"/>
    <w:rsid w:val="004A580C"/>
    <w:rsid w:val="004A5D51"/>
    <w:rsid w:val="004A5ECD"/>
    <w:rsid w:val="004A5F3E"/>
    <w:rsid w:val="004A6009"/>
    <w:rsid w:val="004A6316"/>
    <w:rsid w:val="004A637A"/>
    <w:rsid w:val="004A638B"/>
    <w:rsid w:val="004A641B"/>
    <w:rsid w:val="004A678A"/>
    <w:rsid w:val="004A684F"/>
    <w:rsid w:val="004A6AFA"/>
    <w:rsid w:val="004A6BB2"/>
    <w:rsid w:val="004A6D2A"/>
    <w:rsid w:val="004A6E2E"/>
    <w:rsid w:val="004A6FD8"/>
    <w:rsid w:val="004A708E"/>
    <w:rsid w:val="004A71AE"/>
    <w:rsid w:val="004A74E3"/>
    <w:rsid w:val="004A7784"/>
    <w:rsid w:val="004A7950"/>
    <w:rsid w:val="004A7B8C"/>
    <w:rsid w:val="004A7C56"/>
    <w:rsid w:val="004A7DDE"/>
    <w:rsid w:val="004A7EAA"/>
    <w:rsid w:val="004A7FBC"/>
    <w:rsid w:val="004B036E"/>
    <w:rsid w:val="004B0405"/>
    <w:rsid w:val="004B08B9"/>
    <w:rsid w:val="004B08CE"/>
    <w:rsid w:val="004B098E"/>
    <w:rsid w:val="004B0B49"/>
    <w:rsid w:val="004B0C06"/>
    <w:rsid w:val="004B0C7C"/>
    <w:rsid w:val="004B0DD8"/>
    <w:rsid w:val="004B13BF"/>
    <w:rsid w:val="004B13F2"/>
    <w:rsid w:val="004B1470"/>
    <w:rsid w:val="004B1697"/>
    <w:rsid w:val="004B1723"/>
    <w:rsid w:val="004B17E6"/>
    <w:rsid w:val="004B1F06"/>
    <w:rsid w:val="004B212E"/>
    <w:rsid w:val="004B21E3"/>
    <w:rsid w:val="004B235E"/>
    <w:rsid w:val="004B254A"/>
    <w:rsid w:val="004B25DF"/>
    <w:rsid w:val="004B2C11"/>
    <w:rsid w:val="004B2EF1"/>
    <w:rsid w:val="004B3098"/>
    <w:rsid w:val="004B30AC"/>
    <w:rsid w:val="004B3351"/>
    <w:rsid w:val="004B35AE"/>
    <w:rsid w:val="004B3FC9"/>
    <w:rsid w:val="004B42CC"/>
    <w:rsid w:val="004B463D"/>
    <w:rsid w:val="004B4738"/>
    <w:rsid w:val="004B4826"/>
    <w:rsid w:val="004B48DD"/>
    <w:rsid w:val="004B4982"/>
    <w:rsid w:val="004B4A88"/>
    <w:rsid w:val="004B4E81"/>
    <w:rsid w:val="004B5004"/>
    <w:rsid w:val="004B52E2"/>
    <w:rsid w:val="004B54AB"/>
    <w:rsid w:val="004B56AC"/>
    <w:rsid w:val="004B58A6"/>
    <w:rsid w:val="004B58B4"/>
    <w:rsid w:val="004B5DA3"/>
    <w:rsid w:val="004B647F"/>
    <w:rsid w:val="004B6674"/>
    <w:rsid w:val="004B67AA"/>
    <w:rsid w:val="004B6968"/>
    <w:rsid w:val="004B7040"/>
    <w:rsid w:val="004B716A"/>
    <w:rsid w:val="004B72F8"/>
    <w:rsid w:val="004B7635"/>
    <w:rsid w:val="004B79A2"/>
    <w:rsid w:val="004B7B3A"/>
    <w:rsid w:val="004B7EC0"/>
    <w:rsid w:val="004C0072"/>
    <w:rsid w:val="004C00EE"/>
    <w:rsid w:val="004C0537"/>
    <w:rsid w:val="004C0801"/>
    <w:rsid w:val="004C085E"/>
    <w:rsid w:val="004C0965"/>
    <w:rsid w:val="004C0A51"/>
    <w:rsid w:val="004C0C16"/>
    <w:rsid w:val="004C0C70"/>
    <w:rsid w:val="004C0D17"/>
    <w:rsid w:val="004C0E97"/>
    <w:rsid w:val="004C1168"/>
    <w:rsid w:val="004C122C"/>
    <w:rsid w:val="004C1635"/>
    <w:rsid w:val="004C1667"/>
    <w:rsid w:val="004C18B9"/>
    <w:rsid w:val="004C199F"/>
    <w:rsid w:val="004C1AC9"/>
    <w:rsid w:val="004C1AEB"/>
    <w:rsid w:val="004C1E8F"/>
    <w:rsid w:val="004C1F48"/>
    <w:rsid w:val="004C2032"/>
    <w:rsid w:val="004C2259"/>
    <w:rsid w:val="004C22C8"/>
    <w:rsid w:val="004C2314"/>
    <w:rsid w:val="004C2AEE"/>
    <w:rsid w:val="004C2C73"/>
    <w:rsid w:val="004C2C7A"/>
    <w:rsid w:val="004C3075"/>
    <w:rsid w:val="004C3112"/>
    <w:rsid w:val="004C31D1"/>
    <w:rsid w:val="004C32B9"/>
    <w:rsid w:val="004C3344"/>
    <w:rsid w:val="004C3A66"/>
    <w:rsid w:val="004C3B4A"/>
    <w:rsid w:val="004C3B79"/>
    <w:rsid w:val="004C3B95"/>
    <w:rsid w:val="004C3C61"/>
    <w:rsid w:val="004C3D6F"/>
    <w:rsid w:val="004C49CD"/>
    <w:rsid w:val="004C4CCA"/>
    <w:rsid w:val="004C4E33"/>
    <w:rsid w:val="004C5040"/>
    <w:rsid w:val="004C50B2"/>
    <w:rsid w:val="004C52C8"/>
    <w:rsid w:val="004C5926"/>
    <w:rsid w:val="004C5AF8"/>
    <w:rsid w:val="004C5B1C"/>
    <w:rsid w:val="004C5C99"/>
    <w:rsid w:val="004C5CB3"/>
    <w:rsid w:val="004C6217"/>
    <w:rsid w:val="004C62AE"/>
    <w:rsid w:val="004C62FD"/>
    <w:rsid w:val="004C631B"/>
    <w:rsid w:val="004C64E5"/>
    <w:rsid w:val="004C659B"/>
    <w:rsid w:val="004C67FD"/>
    <w:rsid w:val="004C6AA6"/>
    <w:rsid w:val="004C6D3A"/>
    <w:rsid w:val="004C70CE"/>
    <w:rsid w:val="004C7120"/>
    <w:rsid w:val="004C7188"/>
    <w:rsid w:val="004C7306"/>
    <w:rsid w:val="004C7310"/>
    <w:rsid w:val="004D022E"/>
    <w:rsid w:val="004D0305"/>
    <w:rsid w:val="004D039D"/>
    <w:rsid w:val="004D043B"/>
    <w:rsid w:val="004D06AA"/>
    <w:rsid w:val="004D06E7"/>
    <w:rsid w:val="004D0804"/>
    <w:rsid w:val="004D0D0D"/>
    <w:rsid w:val="004D1164"/>
    <w:rsid w:val="004D14CF"/>
    <w:rsid w:val="004D1550"/>
    <w:rsid w:val="004D17ED"/>
    <w:rsid w:val="004D1862"/>
    <w:rsid w:val="004D1923"/>
    <w:rsid w:val="004D19C5"/>
    <w:rsid w:val="004D1B6A"/>
    <w:rsid w:val="004D1C7D"/>
    <w:rsid w:val="004D1D11"/>
    <w:rsid w:val="004D1D6D"/>
    <w:rsid w:val="004D2369"/>
    <w:rsid w:val="004D256A"/>
    <w:rsid w:val="004D267A"/>
    <w:rsid w:val="004D2820"/>
    <w:rsid w:val="004D28CF"/>
    <w:rsid w:val="004D2D3F"/>
    <w:rsid w:val="004D2D75"/>
    <w:rsid w:val="004D2E99"/>
    <w:rsid w:val="004D2F09"/>
    <w:rsid w:val="004D30F0"/>
    <w:rsid w:val="004D3377"/>
    <w:rsid w:val="004D3401"/>
    <w:rsid w:val="004D34B7"/>
    <w:rsid w:val="004D34E1"/>
    <w:rsid w:val="004D3767"/>
    <w:rsid w:val="004D37B3"/>
    <w:rsid w:val="004D3C27"/>
    <w:rsid w:val="004D4082"/>
    <w:rsid w:val="004D445C"/>
    <w:rsid w:val="004D4628"/>
    <w:rsid w:val="004D46F8"/>
    <w:rsid w:val="004D53E8"/>
    <w:rsid w:val="004D5404"/>
    <w:rsid w:val="004D5619"/>
    <w:rsid w:val="004D5A5F"/>
    <w:rsid w:val="004D5D4A"/>
    <w:rsid w:val="004D5E6F"/>
    <w:rsid w:val="004D601D"/>
    <w:rsid w:val="004D6064"/>
    <w:rsid w:val="004D6086"/>
    <w:rsid w:val="004D622A"/>
    <w:rsid w:val="004D62E2"/>
    <w:rsid w:val="004D6354"/>
    <w:rsid w:val="004D63D7"/>
    <w:rsid w:val="004D673F"/>
    <w:rsid w:val="004D6A4C"/>
    <w:rsid w:val="004D6F3B"/>
    <w:rsid w:val="004D6F7C"/>
    <w:rsid w:val="004D712C"/>
    <w:rsid w:val="004D71BC"/>
    <w:rsid w:val="004D7730"/>
    <w:rsid w:val="004D7A92"/>
    <w:rsid w:val="004D7BED"/>
    <w:rsid w:val="004D7CBA"/>
    <w:rsid w:val="004D7DA8"/>
    <w:rsid w:val="004D7F7B"/>
    <w:rsid w:val="004E0156"/>
    <w:rsid w:val="004E0174"/>
    <w:rsid w:val="004E0195"/>
    <w:rsid w:val="004E02A7"/>
    <w:rsid w:val="004E02F2"/>
    <w:rsid w:val="004E0339"/>
    <w:rsid w:val="004E089B"/>
    <w:rsid w:val="004E0AB0"/>
    <w:rsid w:val="004E0B95"/>
    <w:rsid w:val="004E0D13"/>
    <w:rsid w:val="004E1093"/>
    <w:rsid w:val="004E110B"/>
    <w:rsid w:val="004E121A"/>
    <w:rsid w:val="004E198C"/>
    <w:rsid w:val="004E1BE6"/>
    <w:rsid w:val="004E20ED"/>
    <w:rsid w:val="004E2130"/>
    <w:rsid w:val="004E21C3"/>
    <w:rsid w:val="004E25B7"/>
    <w:rsid w:val="004E25FA"/>
    <w:rsid w:val="004E289B"/>
    <w:rsid w:val="004E2960"/>
    <w:rsid w:val="004E29F5"/>
    <w:rsid w:val="004E2FC4"/>
    <w:rsid w:val="004E2FF1"/>
    <w:rsid w:val="004E3170"/>
    <w:rsid w:val="004E322C"/>
    <w:rsid w:val="004E3320"/>
    <w:rsid w:val="004E3837"/>
    <w:rsid w:val="004E39AC"/>
    <w:rsid w:val="004E3BC5"/>
    <w:rsid w:val="004E3F31"/>
    <w:rsid w:val="004E3FD9"/>
    <w:rsid w:val="004E4177"/>
    <w:rsid w:val="004E41E5"/>
    <w:rsid w:val="004E46D0"/>
    <w:rsid w:val="004E4A13"/>
    <w:rsid w:val="004E4B64"/>
    <w:rsid w:val="004E4BA9"/>
    <w:rsid w:val="004E4D8F"/>
    <w:rsid w:val="004E4F2D"/>
    <w:rsid w:val="004E5658"/>
    <w:rsid w:val="004E56F2"/>
    <w:rsid w:val="004E5AE0"/>
    <w:rsid w:val="004E5CFE"/>
    <w:rsid w:val="004E5D38"/>
    <w:rsid w:val="004E5D81"/>
    <w:rsid w:val="004E64DF"/>
    <w:rsid w:val="004E64F1"/>
    <w:rsid w:val="004E671B"/>
    <w:rsid w:val="004E67A2"/>
    <w:rsid w:val="004E67EC"/>
    <w:rsid w:val="004E6AAF"/>
    <w:rsid w:val="004E6BFA"/>
    <w:rsid w:val="004E71C3"/>
    <w:rsid w:val="004E72C6"/>
    <w:rsid w:val="004E73C1"/>
    <w:rsid w:val="004E7948"/>
    <w:rsid w:val="004E7CC2"/>
    <w:rsid w:val="004E7D12"/>
    <w:rsid w:val="004E7E16"/>
    <w:rsid w:val="004E7E8D"/>
    <w:rsid w:val="004F003E"/>
    <w:rsid w:val="004F016F"/>
    <w:rsid w:val="004F0690"/>
    <w:rsid w:val="004F08AD"/>
    <w:rsid w:val="004F0A6C"/>
    <w:rsid w:val="004F0B3B"/>
    <w:rsid w:val="004F0BE3"/>
    <w:rsid w:val="004F0C4D"/>
    <w:rsid w:val="004F0DC0"/>
    <w:rsid w:val="004F0E9A"/>
    <w:rsid w:val="004F0FFE"/>
    <w:rsid w:val="004F1A8F"/>
    <w:rsid w:val="004F1F9E"/>
    <w:rsid w:val="004F2098"/>
    <w:rsid w:val="004F20CD"/>
    <w:rsid w:val="004F227F"/>
    <w:rsid w:val="004F25FB"/>
    <w:rsid w:val="004F2700"/>
    <w:rsid w:val="004F2884"/>
    <w:rsid w:val="004F290B"/>
    <w:rsid w:val="004F2F6E"/>
    <w:rsid w:val="004F2FEE"/>
    <w:rsid w:val="004F3298"/>
    <w:rsid w:val="004F359B"/>
    <w:rsid w:val="004F3C1D"/>
    <w:rsid w:val="004F3C3E"/>
    <w:rsid w:val="004F4061"/>
    <w:rsid w:val="004F4447"/>
    <w:rsid w:val="004F44C8"/>
    <w:rsid w:val="004F4698"/>
    <w:rsid w:val="004F46C5"/>
    <w:rsid w:val="004F49D9"/>
    <w:rsid w:val="004F4C50"/>
    <w:rsid w:val="004F4C6F"/>
    <w:rsid w:val="004F5156"/>
    <w:rsid w:val="004F51CB"/>
    <w:rsid w:val="004F5487"/>
    <w:rsid w:val="004F5692"/>
    <w:rsid w:val="004F5954"/>
    <w:rsid w:val="004F5CA1"/>
    <w:rsid w:val="004F6019"/>
    <w:rsid w:val="004F6182"/>
    <w:rsid w:val="004F62B3"/>
    <w:rsid w:val="004F675F"/>
    <w:rsid w:val="004F6823"/>
    <w:rsid w:val="004F6A1C"/>
    <w:rsid w:val="004F6E17"/>
    <w:rsid w:val="004F6FE5"/>
    <w:rsid w:val="004F71BC"/>
    <w:rsid w:val="004F79BC"/>
    <w:rsid w:val="004F7A99"/>
    <w:rsid w:val="004F7B58"/>
    <w:rsid w:val="004F7DF6"/>
    <w:rsid w:val="004F7FB9"/>
    <w:rsid w:val="005008C8"/>
    <w:rsid w:val="005011E7"/>
    <w:rsid w:val="005012FF"/>
    <w:rsid w:val="00501533"/>
    <w:rsid w:val="00501AE0"/>
    <w:rsid w:val="0050205A"/>
    <w:rsid w:val="00502494"/>
    <w:rsid w:val="00502698"/>
    <w:rsid w:val="005028D5"/>
    <w:rsid w:val="0050291A"/>
    <w:rsid w:val="00502A64"/>
    <w:rsid w:val="00502FD7"/>
    <w:rsid w:val="00503124"/>
    <w:rsid w:val="0050336C"/>
    <w:rsid w:val="0050337F"/>
    <w:rsid w:val="005033B1"/>
    <w:rsid w:val="005033CE"/>
    <w:rsid w:val="005034C2"/>
    <w:rsid w:val="0050366A"/>
    <w:rsid w:val="00503785"/>
    <w:rsid w:val="005037F7"/>
    <w:rsid w:val="00503838"/>
    <w:rsid w:val="00503BED"/>
    <w:rsid w:val="00503F46"/>
    <w:rsid w:val="00503F48"/>
    <w:rsid w:val="0050401A"/>
    <w:rsid w:val="0050429D"/>
    <w:rsid w:val="005043AC"/>
    <w:rsid w:val="00504790"/>
    <w:rsid w:val="00504B11"/>
    <w:rsid w:val="00504BA7"/>
    <w:rsid w:val="00504E03"/>
    <w:rsid w:val="00504E45"/>
    <w:rsid w:val="00504FA7"/>
    <w:rsid w:val="00505364"/>
    <w:rsid w:val="0050549E"/>
    <w:rsid w:val="00505AFD"/>
    <w:rsid w:val="00505B0F"/>
    <w:rsid w:val="00505CD2"/>
    <w:rsid w:val="00506153"/>
    <w:rsid w:val="00506212"/>
    <w:rsid w:val="00506291"/>
    <w:rsid w:val="0050656D"/>
    <w:rsid w:val="00506BAD"/>
    <w:rsid w:val="00506CA0"/>
    <w:rsid w:val="00506DC9"/>
    <w:rsid w:val="00507085"/>
    <w:rsid w:val="005076AE"/>
    <w:rsid w:val="0050776F"/>
    <w:rsid w:val="005078FE"/>
    <w:rsid w:val="00507B05"/>
    <w:rsid w:val="00507F1B"/>
    <w:rsid w:val="0051083D"/>
    <w:rsid w:val="0051096B"/>
    <w:rsid w:val="00510BC6"/>
    <w:rsid w:val="00510C24"/>
    <w:rsid w:val="00510EDC"/>
    <w:rsid w:val="00510FA5"/>
    <w:rsid w:val="00511152"/>
    <w:rsid w:val="0051131D"/>
    <w:rsid w:val="0051133F"/>
    <w:rsid w:val="005115C6"/>
    <w:rsid w:val="00511645"/>
    <w:rsid w:val="0051181A"/>
    <w:rsid w:val="00511B74"/>
    <w:rsid w:val="00511BC6"/>
    <w:rsid w:val="00511BED"/>
    <w:rsid w:val="0051276A"/>
    <w:rsid w:val="0051289C"/>
    <w:rsid w:val="00512CEC"/>
    <w:rsid w:val="00512D5C"/>
    <w:rsid w:val="00512EE6"/>
    <w:rsid w:val="00513543"/>
    <w:rsid w:val="005135A2"/>
    <w:rsid w:val="005135DC"/>
    <w:rsid w:val="00513954"/>
    <w:rsid w:val="005139C3"/>
    <w:rsid w:val="00513B8D"/>
    <w:rsid w:val="00514416"/>
    <w:rsid w:val="00514450"/>
    <w:rsid w:val="00514B00"/>
    <w:rsid w:val="00514F63"/>
    <w:rsid w:val="00514FED"/>
    <w:rsid w:val="0051509C"/>
    <w:rsid w:val="005155FB"/>
    <w:rsid w:val="0051565C"/>
    <w:rsid w:val="005157E9"/>
    <w:rsid w:val="0051599D"/>
    <w:rsid w:val="00515C1B"/>
    <w:rsid w:val="00516043"/>
    <w:rsid w:val="0051639C"/>
    <w:rsid w:val="005163AE"/>
    <w:rsid w:val="005165C1"/>
    <w:rsid w:val="005165FB"/>
    <w:rsid w:val="005166F1"/>
    <w:rsid w:val="005167D6"/>
    <w:rsid w:val="005168B9"/>
    <w:rsid w:val="00516A1C"/>
    <w:rsid w:val="00516AE6"/>
    <w:rsid w:val="00516D8A"/>
    <w:rsid w:val="00516E24"/>
    <w:rsid w:val="00516E9E"/>
    <w:rsid w:val="00516FCA"/>
    <w:rsid w:val="00517539"/>
    <w:rsid w:val="00517F00"/>
    <w:rsid w:val="00517F82"/>
    <w:rsid w:val="005203AE"/>
    <w:rsid w:val="0052067C"/>
    <w:rsid w:val="00520837"/>
    <w:rsid w:val="0052088E"/>
    <w:rsid w:val="005208E3"/>
    <w:rsid w:val="00520B3B"/>
    <w:rsid w:val="00520DD2"/>
    <w:rsid w:val="00521294"/>
    <w:rsid w:val="005215B4"/>
    <w:rsid w:val="005216BA"/>
    <w:rsid w:val="00521B14"/>
    <w:rsid w:val="00521BA0"/>
    <w:rsid w:val="00521D3E"/>
    <w:rsid w:val="00521F59"/>
    <w:rsid w:val="005220E7"/>
    <w:rsid w:val="00522518"/>
    <w:rsid w:val="00522985"/>
    <w:rsid w:val="00522A1C"/>
    <w:rsid w:val="00522A3D"/>
    <w:rsid w:val="00522A7A"/>
    <w:rsid w:val="00522B82"/>
    <w:rsid w:val="00522DF2"/>
    <w:rsid w:val="00522E5E"/>
    <w:rsid w:val="00522F6C"/>
    <w:rsid w:val="00523036"/>
    <w:rsid w:val="0052318B"/>
    <w:rsid w:val="005232E7"/>
    <w:rsid w:val="00523357"/>
    <w:rsid w:val="00523380"/>
    <w:rsid w:val="0052346E"/>
    <w:rsid w:val="005239A9"/>
    <w:rsid w:val="00523CCC"/>
    <w:rsid w:val="0052400E"/>
    <w:rsid w:val="00524251"/>
    <w:rsid w:val="00524323"/>
    <w:rsid w:val="00524885"/>
    <w:rsid w:val="00524A8A"/>
    <w:rsid w:val="00524CFB"/>
    <w:rsid w:val="00524E14"/>
    <w:rsid w:val="0052502B"/>
    <w:rsid w:val="00525128"/>
    <w:rsid w:val="0052582C"/>
    <w:rsid w:val="00525EFE"/>
    <w:rsid w:val="00525FE4"/>
    <w:rsid w:val="005262ED"/>
    <w:rsid w:val="0052657A"/>
    <w:rsid w:val="005265BB"/>
    <w:rsid w:val="005269D1"/>
    <w:rsid w:val="00526AB4"/>
    <w:rsid w:val="00526ED0"/>
    <w:rsid w:val="00526F50"/>
    <w:rsid w:val="00527074"/>
    <w:rsid w:val="00527188"/>
    <w:rsid w:val="005272A0"/>
    <w:rsid w:val="00527452"/>
    <w:rsid w:val="0052768A"/>
    <w:rsid w:val="005276AF"/>
    <w:rsid w:val="005276F9"/>
    <w:rsid w:val="005277A6"/>
    <w:rsid w:val="005279E1"/>
    <w:rsid w:val="00527B7E"/>
    <w:rsid w:val="00527B85"/>
    <w:rsid w:val="00527E19"/>
    <w:rsid w:val="005300F4"/>
    <w:rsid w:val="005300F7"/>
    <w:rsid w:val="00530326"/>
    <w:rsid w:val="0053089F"/>
    <w:rsid w:val="005308A4"/>
    <w:rsid w:val="00530DF0"/>
    <w:rsid w:val="00530F4E"/>
    <w:rsid w:val="0053117C"/>
    <w:rsid w:val="0053147E"/>
    <w:rsid w:val="00531724"/>
    <w:rsid w:val="005318E6"/>
    <w:rsid w:val="005318EE"/>
    <w:rsid w:val="00531CCF"/>
    <w:rsid w:val="00531E83"/>
    <w:rsid w:val="00531FC4"/>
    <w:rsid w:val="0053213F"/>
    <w:rsid w:val="00532142"/>
    <w:rsid w:val="005321BA"/>
    <w:rsid w:val="005321E4"/>
    <w:rsid w:val="00532369"/>
    <w:rsid w:val="00532709"/>
    <w:rsid w:val="0053297C"/>
    <w:rsid w:val="00532A38"/>
    <w:rsid w:val="00532B19"/>
    <w:rsid w:val="00532BEC"/>
    <w:rsid w:val="00532D24"/>
    <w:rsid w:val="0053304D"/>
    <w:rsid w:val="00533054"/>
    <w:rsid w:val="005330D0"/>
    <w:rsid w:val="00533179"/>
    <w:rsid w:val="0053384F"/>
    <w:rsid w:val="005339E4"/>
    <w:rsid w:val="00533ADF"/>
    <w:rsid w:val="00533AEF"/>
    <w:rsid w:val="00533B12"/>
    <w:rsid w:val="00533BCB"/>
    <w:rsid w:val="00533DD6"/>
    <w:rsid w:val="00533E21"/>
    <w:rsid w:val="00534081"/>
    <w:rsid w:val="005344F1"/>
    <w:rsid w:val="0053470E"/>
    <w:rsid w:val="0053472A"/>
    <w:rsid w:val="00534846"/>
    <w:rsid w:val="00534854"/>
    <w:rsid w:val="00534ACC"/>
    <w:rsid w:val="00534AFD"/>
    <w:rsid w:val="00534CB2"/>
    <w:rsid w:val="00534FD4"/>
    <w:rsid w:val="005351EE"/>
    <w:rsid w:val="00535302"/>
    <w:rsid w:val="00535416"/>
    <w:rsid w:val="0053550A"/>
    <w:rsid w:val="005356A2"/>
    <w:rsid w:val="0053572E"/>
    <w:rsid w:val="0053599C"/>
    <w:rsid w:val="00535A79"/>
    <w:rsid w:val="00535BD8"/>
    <w:rsid w:val="00535C9C"/>
    <w:rsid w:val="00535CB0"/>
    <w:rsid w:val="00535E94"/>
    <w:rsid w:val="005362E2"/>
    <w:rsid w:val="0053631F"/>
    <w:rsid w:val="005363E3"/>
    <w:rsid w:val="00536643"/>
    <w:rsid w:val="00536735"/>
    <w:rsid w:val="0053684B"/>
    <w:rsid w:val="005369AB"/>
    <w:rsid w:val="00536AC9"/>
    <w:rsid w:val="00536EEF"/>
    <w:rsid w:val="00536F0E"/>
    <w:rsid w:val="00536FA3"/>
    <w:rsid w:val="0053700F"/>
    <w:rsid w:val="0053724F"/>
    <w:rsid w:val="00537582"/>
    <w:rsid w:val="005375B2"/>
    <w:rsid w:val="00537705"/>
    <w:rsid w:val="0053777E"/>
    <w:rsid w:val="00537B85"/>
    <w:rsid w:val="00537E19"/>
    <w:rsid w:val="00537F12"/>
    <w:rsid w:val="00540156"/>
    <w:rsid w:val="005403DD"/>
    <w:rsid w:val="005404EA"/>
    <w:rsid w:val="0054074D"/>
    <w:rsid w:val="00540FBE"/>
    <w:rsid w:val="00541496"/>
    <w:rsid w:val="00541656"/>
    <w:rsid w:val="005416D7"/>
    <w:rsid w:val="00541793"/>
    <w:rsid w:val="0054184E"/>
    <w:rsid w:val="00541A5D"/>
    <w:rsid w:val="00541A90"/>
    <w:rsid w:val="00541C7D"/>
    <w:rsid w:val="00541FD0"/>
    <w:rsid w:val="00542454"/>
    <w:rsid w:val="00542915"/>
    <w:rsid w:val="00542AA7"/>
    <w:rsid w:val="00542CD3"/>
    <w:rsid w:val="005430B3"/>
    <w:rsid w:val="005430B5"/>
    <w:rsid w:val="005434AD"/>
    <w:rsid w:val="005435D9"/>
    <w:rsid w:val="0054366E"/>
    <w:rsid w:val="00543979"/>
    <w:rsid w:val="00543B51"/>
    <w:rsid w:val="00543B70"/>
    <w:rsid w:val="00543C74"/>
    <w:rsid w:val="00543DD0"/>
    <w:rsid w:val="00544048"/>
    <w:rsid w:val="005440D7"/>
    <w:rsid w:val="005440FA"/>
    <w:rsid w:val="005443E1"/>
    <w:rsid w:val="005447C7"/>
    <w:rsid w:val="005448FB"/>
    <w:rsid w:val="00544AA3"/>
    <w:rsid w:val="00544CFE"/>
    <w:rsid w:val="00544E2F"/>
    <w:rsid w:val="00545000"/>
    <w:rsid w:val="005452CF"/>
    <w:rsid w:val="005458F3"/>
    <w:rsid w:val="00545BA7"/>
    <w:rsid w:val="005460A3"/>
    <w:rsid w:val="005461EF"/>
    <w:rsid w:val="0054624E"/>
    <w:rsid w:val="0054625E"/>
    <w:rsid w:val="0054634B"/>
    <w:rsid w:val="00546517"/>
    <w:rsid w:val="00547A55"/>
    <w:rsid w:val="00547AC8"/>
    <w:rsid w:val="00547CAE"/>
    <w:rsid w:val="00547CE5"/>
    <w:rsid w:val="00547EBF"/>
    <w:rsid w:val="00547EEF"/>
    <w:rsid w:val="00550125"/>
    <w:rsid w:val="00550E85"/>
    <w:rsid w:val="005513EF"/>
    <w:rsid w:val="00551710"/>
    <w:rsid w:val="005517D4"/>
    <w:rsid w:val="0055199A"/>
    <w:rsid w:val="00551E88"/>
    <w:rsid w:val="00552137"/>
    <w:rsid w:val="00552187"/>
    <w:rsid w:val="0055251E"/>
    <w:rsid w:val="00552781"/>
    <w:rsid w:val="00552978"/>
    <w:rsid w:val="00552B35"/>
    <w:rsid w:val="00552B5C"/>
    <w:rsid w:val="00552B92"/>
    <w:rsid w:val="00552D37"/>
    <w:rsid w:val="00552F4F"/>
    <w:rsid w:val="0055348B"/>
    <w:rsid w:val="0055364D"/>
    <w:rsid w:val="00553B92"/>
    <w:rsid w:val="00553BE8"/>
    <w:rsid w:val="00554111"/>
    <w:rsid w:val="005541C8"/>
    <w:rsid w:val="005542CB"/>
    <w:rsid w:val="00554450"/>
    <w:rsid w:val="005545E2"/>
    <w:rsid w:val="00554616"/>
    <w:rsid w:val="00554638"/>
    <w:rsid w:val="0055487E"/>
    <w:rsid w:val="0055493B"/>
    <w:rsid w:val="00554AC8"/>
    <w:rsid w:val="00554B69"/>
    <w:rsid w:val="00554DD6"/>
    <w:rsid w:val="00554FF6"/>
    <w:rsid w:val="00555688"/>
    <w:rsid w:val="0055578A"/>
    <w:rsid w:val="005558C6"/>
    <w:rsid w:val="00555B53"/>
    <w:rsid w:val="00555BC5"/>
    <w:rsid w:val="00555E0C"/>
    <w:rsid w:val="00555E10"/>
    <w:rsid w:val="00555F97"/>
    <w:rsid w:val="00555FF0"/>
    <w:rsid w:val="0055602B"/>
    <w:rsid w:val="005561CF"/>
    <w:rsid w:val="00556266"/>
    <w:rsid w:val="0055676C"/>
    <w:rsid w:val="00556788"/>
    <w:rsid w:val="005567A6"/>
    <w:rsid w:val="00556A9D"/>
    <w:rsid w:val="00556B17"/>
    <w:rsid w:val="00556D75"/>
    <w:rsid w:val="00556E7A"/>
    <w:rsid w:val="00556FF9"/>
    <w:rsid w:val="00557465"/>
    <w:rsid w:val="0055746D"/>
    <w:rsid w:val="0055753E"/>
    <w:rsid w:val="00557BFB"/>
    <w:rsid w:val="00560353"/>
    <w:rsid w:val="00560392"/>
    <w:rsid w:val="00560398"/>
    <w:rsid w:val="005603A1"/>
    <w:rsid w:val="005603E0"/>
    <w:rsid w:val="00560866"/>
    <w:rsid w:val="00560AEB"/>
    <w:rsid w:val="00560D63"/>
    <w:rsid w:val="00560EBB"/>
    <w:rsid w:val="00561DD3"/>
    <w:rsid w:val="00561F8B"/>
    <w:rsid w:val="00562116"/>
    <w:rsid w:val="005622F0"/>
    <w:rsid w:val="0056245A"/>
    <w:rsid w:val="005624B4"/>
    <w:rsid w:val="0056257C"/>
    <w:rsid w:val="0056259F"/>
    <w:rsid w:val="00562D5E"/>
    <w:rsid w:val="00563281"/>
    <w:rsid w:val="0056328F"/>
    <w:rsid w:val="00563698"/>
    <w:rsid w:val="0056378E"/>
    <w:rsid w:val="005637A8"/>
    <w:rsid w:val="00563A2A"/>
    <w:rsid w:val="00563BDF"/>
    <w:rsid w:val="00563FA5"/>
    <w:rsid w:val="00564668"/>
    <w:rsid w:val="00564739"/>
    <w:rsid w:val="00564818"/>
    <w:rsid w:val="00564979"/>
    <w:rsid w:val="00564F04"/>
    <w:rsid w:val="0056507A"/>
    <w:rsid w:val="00565240"/>
    <w:rsid w:val="00565311"/>
    <w:rsid w:val="00565787"/>
    <w:rsid w:val="00565BB1"/>
    <w:rsid w:val="00565EC5"/>
    <w:rsid w:val="00566403"/>
    <w:rsid w:val="00566457"/>
    <w:rsid w:val="005666A6"/>
    <w:rsid w:val="005666FE"/>
    <w:rsid w:val="00566A37"/>
    <w:rsid w:val="00566B02"/>
    <w:rsid w:val="00566C27"/>
    <w:rsid w:val="00566C92"/>
    <w:rsid w:val="00567175"/>
    <w:rsid w:val="005674EE"/>
    <w:rsid w:val="0056758B"/>
    <w:rsid w:val="00567679"/>
    <w:rsid w:val="0056787F"/>
    <w:rsid w:val="005700BF"/>
    <w:rsid w:val="005703CA"/>
    <w:rsid w:val="00570487"/>
    <w:rsid w:val="0057077B"/>
    <w:rsid w:val="005709BC"/>
    <w:rsid w:val="00570E16"/>
    <w:rsid w:val="00570FED"/>
    <w:rsid w:val="005710EE"/>
    <w:rsid w:val="0057137E"/>
    <w:rsid w:val="0057178A"/>
    <w:rsid w:val="00571BB2"/>
    <w:rsid w:val="00571BEE"/>
    <w:rsid w:val="00571C41"/>
    <w:rsid w:val="00571D7C"/>
    <w:rsid w:val="00571E31"/>
    <w:rsid w:val="00571FEA"/>
    <w:rsid w:val="00572006"/>
    <w:rsid w:val="0057242A"/>
    <w:rsid w:val="00572D0D"/>
    <w:rsid w:val="00572F5F"/>
    <w:rsid w:val="00573838"/>
    <w:rsid w:val="00573B22"/>
    <w:rsid w:val="00573C95"/>
    <w:rsid w:val="00573D86"/>
    <w:rsid w:val="00573E7D"/>
    <w:rsid w:val="00573F4D"/>
    <w:rsid w:val="0057403C"/>
    <w:rsid w:val="0057448C"/>
    <w:rsid w:val="00574920"/>
    <w:rsid w:val="00574B32"/>
    <w:rsid w:val="00574EFF"/>
    <w:rsid w:val="00575716"/>
    <w:rsid w:val="0057573B"/>
    <w:rsid w:val="00575767"/>
    <w:rsid w:val="005757AD"/>
    <w:rsid w:val="0057581C"/>
    <w:rsid w:val="00575894"/>
    <w:rsid w:val="00575915"/>
    <w:rsid w:val="00575C0A"/>
    <w:rsid w:val="00575E44"/>
    <w:rsid w:val="00575EB2"/>
    <w:rsid w:val="00575F58"/>
    <w:rsid w:val="005760C1"/>
    <w:rsid w:val="005767A3"/>
    <w:rsid w:val="00576D9A"/>
    <w:rsid w:val="00576F6D"/>
    <w:rsid w:val="00577229"/>
    <w:rsid w:val="005773BE"/>
    <w:rsid w:val="0057799E"/>
    <w:rsid w:val="00577AFD"/>
    <w:rsid w:val="00577BF7"/>
    <w:rsid w:val="00580125"/>
    <w:rsid w:val="0058038F"/>
    <w:rsid w:val="00580464"/>
    <w:rsid w:val="00580640"/>
    <w:rsid w:val="005806D5"/>
    <w:rsid w:val="00580872"/>
    <w:rsid w:val="00580944"/>
    <w:rsid w:val="00580B04"/>
    <w:rsid w:val="00580E56"/>
    <w:rsid w:val="00580EB0"/>
    <w:rsid w:val="00580F7B"/>
    <w:rsid w:val="00581794"/>
    <w:rsid w:val="00581AD6"/>
    <w:rsid w:val="00581CB4"/>
    <w:rsid w:val="0058257A"/>
    <w:rsid w:val="0058295B"/>
    <w:rsid w:val="00582C74"/>
    <w:rsid w:val="00582E99"/>
    <w:rsid w:val="00582FE3"/>
    <w:rsid w:val="005832F4"/>
    <w:rsid w:val="005833F8"/>
    <w:rsid w:val="0058349C"/>
    <w:rsid w:val="0058360D"/>
    <w:rsid w:val="005838AD"/>
    <w:rsid w:val="00583FAA"/>
    <w:rsid w:val="00583FFA"/>
    <w:rsid w:val="00584100"/>
    <w:rsid w:val="005843A3"/>
    <w:rsid w:val="005843B8"/>
    <w:rsid w:val="005844F5"/>
    <w:rsid w:val="0058455F"/>
    <w:rsid w:val="005846EE"/>
    <w:rsid w:val="00584C20"/>
    <w:rsid w:val="00584E59"/>
    <w:rsid w:val="005855DA"/>
    <w:rsid w:val="00585638"/>
    <w:rsid w:val="00585A30"/>
    <w:rsid w:val="00585B4F"/>
    <w:rsid w:val="00585D26"/>
    <w:rsid w:val="00585F77"/>
    <w:rsid w:val="00586129"/>
    <w:rsid w:val="00586294"/>
    <w:rsid w:val="00586317"/>
    <w:rsid w:val="005866CD"/>
    <w:rsid w:val="005867E6"/>
    <w:rsid w:val="00586851"/>
    <w:rsid w:val="00586DC3"/>
    <w:rsid w:val="00586DE6"/>
    <w:rsid w:val="00586E3B"/>
    <w:rsid w:val="00586E9A"/>
    <w:rsid w:val="00587228"/>
    <w:rsid w:val="0058729B"/>
    <w:rsid w:val="005872DD"/>
    <w:rsid w:val="0058732C"/>
    <w:rsid w:val="00587618"/>
    <w:rsid w:val="00590088"/>
    <w:rsid w:val="00590300"/>
    <w:rsid w:val="00590557"/>
    <w:rsid w:val="00590663"/>
    <w:rsid w:val="0059066D"/>
    <w:rsid w:val="00590BF5"/>
    <w:rsid w:val="00590C95"/>
    <w:rsid w:val="00590E4B"/>
    <w:rsid w:val="00590F46"/>
    <w:rsid w:val="005910D1"/>
    <w:rsid w:val="005913E6"/>
    <w:rsid w:val="0059150C"/>
    <w:rsid w:val="00591603"/>
    <w:rsid w:val="0059193E"/>
    <w:rsid w:val="00591DB5"/>
    <w:rsid w:val="005920CA"/>
    <w:rsid w:val="00592452"/>
    <w:rsid w:val="00592559"/>
    <w:rsid w:val="005928B7"/>
    <w:rsid w:val="00592A45"/>
    <w:rsid w:val="00592AE7"/>
    <w:rsid w:val="00592BA5"/>
    <w:rsid w:val="00592C82"/>
    <w:rsid w:val="00592CE8"/>
    <w:rsid w:val="00592D4A"/>
    <w:rsid w:val="00592F54"/>
    <w:rsid w:val="00592FA6"/>
    <w:rsid w:val="0059312B"/>
    <w:rsid w:val="005931BC"/>
    <w:rsid w:val="00593314"/>
    <w:rsid w:val="005939B5"/>
    <w:rsid w:val="005939C2"/>
    <w:rsid w:val="00593B01"/>
    <w:rsid w:val="00593B99"/>
    <w:rsid w:val="00593D5E"/>
    <w:rsid w:val="00593DF0"/>
    <w:rsid w:val="00593FD0"/>
    <w:rsid w:val="005940E8"/>
    <w:rsid w:val="00594450"/>
    <w:rsid w:val="005947ED"/>
    <w:rsid w:val="0059495F"/>
    <w:rsid w:val="00594AE9"/>
    <w:rsid w:val="00594C17"/>
    <w:rsid w:val="00594D29"/>
    <w:rsid w:val="00594D78"/>
    <w:rsid w:val="00594DE4"/>
    <w:rsid w:val="00594EAD"/>
    <w:rsid w:val="005951D6"/>
    <w:rsid w:val="005953FF"/>
    <w:rsid w:val="005954DE"/>
    <w:rsid w:val="0059553F"/>
    <w:rsid w:val="005956DC"/>
    <w:rsid w:val="005958CB"/>
    <w:rsid w:val="00595FE8"/>
    <w:rsid w:val="00596021"/>
    <w:rsid w:val="0059607B"/>
    <w:rsid w:val="0059635C"/>
    <w:rsid w:val="00596457"/>
    <w:rsid w:val="0059649D"/>
    <w:rsid w:val="00596607"/>
    <w:rsid w:val="00596CD5"/>
    <w:rsid w:val="00596E27"/>
    <w:rsid w:val="00597178"/>
    <w:rsid w:val="005971C8"/>
    <w:rsid w:val="00597232"/>
    <w:rsid w:val="00597273"/>
    <w:rsid w:val="005972D7"/>
    <w:rsid w:val="00597B12"/>
    <w:rsid w:val="00597DC8"/>
    <w:rsid w:val="00597FAA"/>
    <w:rsid w:val="005A029C"/>
    <w:rsid w:val="005A0D36"/>
    <w:rsid w:val="005A1182"/>
    <w:rsid w:val="005A137A"/>
    <w:rsid w:val="005A1390"/>
    <w:rsid w:val="005A1848"/>
    <w:rsid w:val="005A1921"/>
    <w:rsid w:val="005A1D8E"/>
    <w:rsid w:val="005A1E2C"/>
    <w:rsid w:val="005A1FDF"/>
    <w:rsid w:val="005A2498"/>
    <w:rsid w:val="005A2614"/>
    <w:rsid w:val="005A27B1"/>
    <w:rsid w:val="005A27E8"/>
    <w:rsid w:val="005A2D22"/>
    <w:rsid w:val="005A32EA"/>
    <w:rsid w:val="005A33D7"/>
    <w:rsid w:val="005A37A5"/>
    <w:rsid w:val="005A37B7"/>
    <w:rsid w:val="005A3BF4"/>
    <w:rsid w:val="005A40FF"/>
    <w:rsid w:val="005A412A"/>
    <w:rsid w:val="005A428C"/>
    <w:rsid w:val="005A43E2"/>
    <w:rsid w:val="005A4450"/>
    <w:rsid w:val="005A4533"/>
    <w:rsid w:val="005A4679"/>
    <w:rsid w:val="005A47F9"/>
    <w:rsid w:val="005A4A59"/>
    <w:rsid w:val="005A4B9F"/>
    <w:rsid w:val="005A4DA0"/>
    <w:rsid w:val="005A4DDA"/>
    <w:rsid w:val="005A4E5D"/>
    <w:rsid w:val="005A5199"/>
    <w:rsid w:val="005A5659"/>
    <w:rsid w:val="005A5741"/>
    <w:rsid w:val="005A5746"/>
    <w:rsid w:val="005A57C4"/>
    <w:rsid w:val="005A581F"/>
    <w:rsid w:val="005A58CE"/>
    <w:rsid w:val="005A5BA4"/>
    <w:rsid w:val="005A5BDA"/>
    <w:rsid w:val="005A5DA0"/>
    <w:rsid w:val="005A5DCE"/>
    <w:rsid w:val="005A60C2"/>
    <w:rsid w:val="005A6140"/>
    <w:rsid w:val="005A6170"/>
    <w:rsid w:val="005A61F9"/>
    <w:rsid w:val="005A6245"/>
    <w:rsid w:val="005A668B"/>
    <w:rsid w:val="005A68A2"/>
    <w:rsid w:val="005A6926"/>
    <w:rsid w:val="005A693F"/>
    <w:rsid w:val="005A6C27"/>
    <w:rsid w:val="005A6CE5"/>
    <w:rsid w:val="005A6F08"/>
    <w:rsid w:val="005A72BB"/>
    <w:rsid w:val="005A7814"/>
    <w:rsid w:val="005A784A"/>
    <w:rsid w:val="005B055C"/>
    <w:rsid w:val="005B0648"/>
    <w:rsid w:val="005B095B"/>
    <w:rsid w:val="005B0996"/>
    <w:rsid w:val="005B0A26"/>
    <w:rsid w:val="005B0B4B"/>
    <w:rsid w:val="005B0C2C"/>
    <w:rsid w:val="005B10CF"/>
    <w:rsid w:val="005B131F"/>
    <w:rsid w:val="005B1563"/>
    <w:rsid w:val="005B18E5"/>
    <w:rsid w:val="005B1A31"/>
    <w:rsid w:val="005B1BE3"/>
    <w:rsid w:val="005B1D24"/>
    <w:rsid w:val="005B1E33"/>
    <w:rsid w:val="005B2192"/>
    <w:rsid w:val="005B258E"/>
    <w:rsid w:val="005B27BF"/>
    <w:rsid w:val="005B2EC2"/>
    <w:rsid w:val="005B310A"/>
    <w:rsid w:val="005B3119"/>
    <w:rsid w:val="005B3122"/>
    <w:rsid w:val="005B351D"/>
    <w:rsid w:val="005B3756"/>
    <w:rsid w:val="005B37CB"/>
    <w:rsid w:val="005B3BA9"/>
    <w:rsid w:val="005B3F74"/>
    <w:rsid w:val="005B41BC"/>
    <w:rsid w:val="005B423C"/>
    <w:rsid w:val="005B438E"/>
    <w:rsid w:val="005B4480"/>
    <w:rsid w:val="005B4719"/>
    <w:rsid w:val="005B4773"/>
    <w:rsid w:val="005B4B96"/>
    <w:rsid w:val="005B4BB2"/>
    <w:rsid w:val="005B4FCB"/>
    <w:rsid w:val="005B50D3"/>
    <w:rsid w:val="005B52E6"/>
    <w:rsid w:val="005B567B"/>
    <w:rsid w:val="005B5895"/>
    <w:rsid w:val="005B5EFD"/>
    <w:rsid w:val="005B6326"/>
    <w:rsid w:val="005B64DC"/>
    <w:rsid w:val="005B653C"/>
    <w:rsid w:val="005B6607"/>
    <w:rsid w:val="005B6B33"/>
    <w:rsid w:val="005B6C76"/>
    <w:rsid w:val="005B724B"/>
    <w:rsid w:val="005B72A7"/>
    <w:rsid w:val="005B73AA"/>
    <w:rsid w:val="005B746F"/>
    <w:rsid w:val="005B7776"/>
    <w:rsid w:val="005B783D"/>
    <w:rsid w:val="005B78DF"/>
    <w:rsid w:val="005B7913"/>
    <w:rsid w:val="005B7B29"/>
    <w:rsid w:val="005C003D"/>
    <w:rsid w:val="005C0442"/>
    <w:rsid w:val="005C05F7"/>
    <w:rsid w:val="005C0A9E"/>
    <w:rsid w:val="005C0C84"/>
    <w:rsid w:val="005C0CBD"/>
    <w:rsid w:val="005C1325"/>
    <w:rsid w:val="005C1652"/>
    <w:rsid w:val="005C1BB7"/>
    <w:rsid w:val="005C1C30"/>
    <w:rsid w:val="005C21EE"/>
    <w:rsid w:val="005C221F"/>
    <w:rsid w:val="005C261C"/>
    <w:rsid w:val="005C26BE"/>
    <w:rsid w:val="005C28E4"/>
    <w:rsid w:val="005C2968"/>
    <w:rsid w:val="005C2AA3"/>
    <w:rsid w:val="005C2CF2"/>
    <w:rsid w:val="005C31CC"/>
    <w:rsid w:val="005C3220"/>
    <w:rsid w:val="005C3426"/>
    <w:rsid w:val="005C34EF"/>
    <w:rsid w:val="005C3561"/>
    <w:rsid w:val="005C35B2"/>
    <w:rsid w:val="005C3610"/>
    <w:rsid w:val="005C363C"/>
    <w:rsid w:val="005C36CB"/>
    <w:rsid w:val="005C394E"/>
    <w:rsid w:val="005C39FC"/>
    <w:rsid w:val="005C3E91"/>
    <w:rsid w:val="005C4350"/>
    <w:rsid w:val="005C493F"/>
    <w:rsid w:val="005C49C7"/>
    <w:rsid w:val="005C4A9F"/>
    <w:rsid w:val="005C4B95"/>
    <w:rsid w:val="005C4C93"/>
    <w:rsid w:val="005C4D92"/>
    <w:rsid w:val="005C5797"/>
    <w:rsid w:val="005C57AC"/>
    <w:rsid w:val="005C5921"/>
    <w:rsid w:val="005C5F7F"/>
    <w:rsid w:val="005C6030"/>
    <w:rsid w:val="005C6164"/>
    <w:rsid w:val="005C63B2"/>
    <w:rsid w:val="005C66CE"/>
    <w:rsid w:val="005C6B5B"/>
    <w:rsid w:val="005C6DDB"/>
    <w:rsid w:val="005C6DDD"/>
    <w:rsid w:val="005C6EAF"/>
    <w:rsid w:val="005C6FE4"/>
    <w:rsid w:val="005C732B"/>
    <w:rsid w:val="005C7539"/>
    <w:rsid w:val="005C7AEF"/>
    <w:rsid w:val="005C7C41"/>
    <w:rsid w:val="005C7DC5"/>
    <w:rsid w:val="005C7E4D"/>
    <w:rsid w:val="005C7EC9"/>
    <w:rsid w:val="005D01DF"/>
    <w:rsid w:val="005D04A8"/>
    <w:rsid w:val="005D0675"/>
    <w:rsid w:val="005D067E"/>
    <w:rsid w:val="005D077A"/>
    <w:rsid w:val="005D0E93"/>
    <w:rsid w:val="005D112C"/>
    <w:rsid w:val="005D1297"/>
    <w:rsid w:val="005D1390"/>
    <w:rsid w:val="005D1541"/>
    <w:rsid w:val="005D1605"/>
    <w:rsid w:val="005D1661"/>
    <w:rsid w:val="005D1A6B"/>
    <w:rsid w:val="005D1CFD"/>
    <w:rsid w:val="005D1EAF"/>
    <w:rsid w:val="005D2262"/>
    <w:rsid w:val="005D23B8"/>
    <w:rsid w:val="005D263F"/>
    <w:rsid w:val="005D27EA"/>
    <w:rsid w:val="005D27FD"/>
    <w:rsid w:val="005D28A4"/>
    <w:rsid w:val="005D2A9D"/>
    <w:rsid w:val="005D3742"/>
    <w:rsid w:val="005D3865"/>
    <w:rsid w:val="005D3AFC"/>
    <w:rsid w:val="005D3B5C"/>
    <w:rsid w:val="005D3DE6"/>
    <w:rsid w:val="005D3E8A"/>
    <w:rsid w:val="005D401B"/>
    <w:rsid w:val="005D40E3"/>
    <w:rsid w:val="005D41A0"/>
    <w:rsid w:val="005D4336"/>
    <w:rsid w:val="005D43A6"/>
    <w:rsid w:val="005D4517"/>
    <w:rsid w:val="005D48D6"/>
    <w:rsid w:val="005D4C49"/>
    <w:rsid w:val="005D4DC0"/>
    <w:rsid w:val="005D4DFD"/>
    <w:rsid w:val="005D51C2"/>
    <w:rsid w:val="005D5206"/>
    <w:rsid w:val="005D52BF"/>
    <w:rsid w:val="005D537E"/>
    <w:rsid w:val="005D565F"/>
    <w:rsid w:val="005D57EA"/>
    <w:rsid w:val="005D58B4"/>
    <w:rsid w:val="005D58E5"/>
    <w:rsid w:val="005D59DA"/>
    <w:rsid w:val="005D5AD0"/>
    <w:rsid w:val="005D5C7E"/>
    <w:rsid w:val="005D5E31"/>
    <w:rsid w:val="005D5E91"/>
    <w:rsid w:val="005D5FB7"/>
    <w:rsid w:val="005D5FF6"/>
    <w:rsid w:val="005D6013"/>
    <w:rsid w:val="005D6534"/>
    <w:rsid w:val="005D6609"/>
    <w:rsid w:val="005D6665"/>
    <w:rsid w:val="005D680E"/>
    <w:rsid w:val="005D6C51"/>
    <w:rsid w:val="005D6F26"/>
    <w:rsid w:val="005D7113"/>
    <w:rsid w:val="005D71F6"/>
    <w:rsid w:val="005D74A3"/>
    <w:rsid w:val="005D78C2"/>
    <w:rsid w:val="005D78DA"/>
    <w:rsid w:val="005D794B"/>
    <w:rsid w:val="005D7950"/>
    <w:rsid w:val="005E01A3"/>
    <w:rsid w:val="005E0222"/>
    <w:rsid w:val="005E05AD"/>
    <w:rsid w:val="005E07DF"/>
    <w:rsid w:val="005E0808"/>
    <w:rsid w:val="005E0D67"/>
    <w:rsid w:val="005E15B5"/>
    <w:rsid w:val="005E163B"/>
    <w:rsid w:val="005E16EC"/>
    <w:rsid w:val="005E1AD9"/>
    <w:rsid w:val="005E1D37"/>
    <w:rsid w:val="005E1F8C"/>
    <w:rsid w:val="005E202E"/>
    <w:rsid w:val="005E21E5"/>
    <w:rsid w:val="005E24A3"/>
    <w:rsid w:val="005E25AB"/>
    <w:rsid w:val="005E2760"/>
    <w:rsid w:val="005E285D"/>
    <w:rsid w:val="005E289F"/>
    <w:rsid w:val="005E2D77"/>
    <w:rsid w:val="005E2E3E"/>
    <w:rsid w:val="005E3620"/>
    <w:rsid w:val="005E36DC"/>
    <w:rsid w:val="005E3D9D"/>
    <w:rsid w:val="005E3E93"/>
    <w:rsid w:val="005E40D2"/>
    <w:rsid w:val="005E4397"/>
    <w:rsid w:val="005E4750"/>
    <w:rsid w:val="005E475B"/>
    <w:rsid w:val="005E488D"/>
    <w:rsid w:val="005E4E76"/>
    <w:rsid w:val="005E4E84"/>
    <w:rsid w:val="005E5071"/>
    <w:rsid w:val="005E518F"/>
    <w:rsid w:val="005E5451"/>
    <w:rsid w:val="005E546E"/>
    <w:rsid w:val="005E54D6"/>
    <w:rsid w:val="005E5777"/>
    <w:rsid w:val="005E5873"/>
    <w:rsid w:val="005E5901"/>
    <w:rsid w:val="005E59AF"/>
    <w:rsid w:val="005E5B12"/>
    <w:rsid w:val="005E5B91"/>
    <w:rsid w:val="005E6087"/>
    <w:rsid w:val="005E653C"/>
    <w:rsid w:val="005E66C0"/>
    <w:rsid w:val="005E6920"/>
    <w:rsid w:val="005E6EEE"/>
    <w:rsid w:val="005E6EF6"/>
    <w:rsid w:val="005E7352"/>
    <w:rsid w:val="005E7707"/>
    <w:rsid w:val="005E7803"/>
    <w:rsid w:val="005E7915"/>
    <w:rsid w:val="005E796A"/>
    <w:rsid w:val="005E7977"/>
    <w:rsid w:val="005E798A"/>
    <w:rsid w:val="005E79F9"/>
    <w:rsid w:val="005E7A46"/>
    <w:rsid w:val="005E7AB0"/>
    <w:rsid w:val="005E7C58"/>
    <w:rsid w:val="005E7CF3"/>
    <w:rsid w:val="005E7F59"/>
    <w:rsid w:val="005F01C4"/>
    <w:rsid w:val="005F0454"/>
    <w:rsid w:val="005F0506"/>
    <w:rsid w:val="005F0574"/>
    <w:rsid w:val="005F0693"/>
    <w:rsid w:val="005F0753"/>
    <w:rsid w:val="005F0755"/>
    <w:rsid w:val="005F08E6"/>
    <w:rsid w:val="005F09A3"/>
    <w:rsid w:val="005F0EEA"/>
    <w:rsid w:val="005F1255"/>
    <w:rsid w:val="005F168F"/>
    <w:rsid w:val="005F17CC"/>
    <w:rsid w:val="005F1C00"/>
    <w:rsid w:val="005F1E10"/>
    <w:rsid w:val="005F1E8E"/>
    <w:rsid w:val="005F1ECB"/>
    <w:rsid w:val="005F1FE8"/>
    <w:rsid w:val="005F2165"/>
    <w:rsid w:val="005F22E4"/>
    <w:rsid w:val="005F2335"/>
    <w:rsid w:val="005F235E"/>
    <w:rsid w:val="005F2430"/>
    <w:rsid w:val="005F2444"/>
    <w:rsid w:val="005F260E"/>
    <w:rsid w:val="005F280A"/>
    <w:rsid w:val="005F2970"/>
    <w:rsid w:val="005F2A48"/>
    <w:rsid w:val="005F2A89"/>
    <w:rsid w:val="005F2DC8"/>
    <w:rsid w:val="005F2F68"/>
    <w:rsid w:val="005F3028"/>
    <w:rsid w:val="005F304E"/>
    <w:rsid w:val="005F3072"/>
    <w:rsid w:val="005F3300"/>
    <w:rsid w:val="005F36AF"/>
    <w:rsid w:val="005F37AD"/>
    <w:rsid w:val="005F38AA"/>
    <w:rsid w:val="005F3EC5"/>
    <w:rsid w:val="005F3EF3"/>
    <w:rsid w:val="005F4297"/>
    <w:rsid w:val="005F4867"/>
    <w:rsid w:val="005F486C"/>
    <w:rsid w:val="005F48B4"/>
    <w:rsid w:val="005F5312"/>
    <w:rsid w:val="005F5453"/>
    <w:rsid w:val="005F570C"/>
    <w:rsid w:val="005F5B66"/>
    <w:rsid w:val="005F6242"/>
    <w:rsid w:val="005F6378"/>
    <w:rsid w:val="005F63EE"/>
    <w:rsid w:val="005F66E5"/>
    <w:rsid w:val="005F6826"/>
    <w:rsid w:val="005F694E"/>
    <w:rsid w:val="005F6C40"/>
    <w:rsid w:val="005F6CB3"/>
    <w:rsid w:val="005F74A7"/>
    <w:rsid w:val="005F7520"/>
    <w:rsid w:val="005F7623"/>
    <w:rsid w:val="005F7737"/>
    <w:rsid w:val="005F7B25"/>
    <w:rsid w:val="00600059"/>
    <w:rsid w:val="0060012C"/>
    <w:rsid w:val="00600342"/>
    <w:rsid w:val="006004F4"/>
    <w:rsid w:val="0060076B"/>
    <w:rsid w:val="0060082F"/>
    <w:rsid w:val="00600A1F"/>
    <w:rsid w:val="00600C1D"/>
    <w:rsid w:val="00600F6C"/>
    <w:rsid w:val="00601B85"/>
    <w:rsid w:val="00602910"/>
    <w:rsid w:val="00602997"/>
    <w:rsid w:val="00602A2D"/>
    <w:rsid w:val="00602CF3"/>
    <w:rsid w:val="00603AB3"/>
    <w:rsid w:val="00603CC6"/>
    <w:rsid w:val="00603ED2"/>
    <w:rsid w:val="00603EDD"/>
    <w:rsid w:val="0060432E"/>
    <w:rsid w:val="0060470B"/>
    <w:rsid w:val="00604EF9"/>
    <w:rsid w:val="00604F3A"/>
    <w:rsid w:val="00604FD4"/>
    <w:rsid w:val="006052CE"/>
    <w:rsid w:val="0060540C"/>
    <w:rsid w:val="00605789"/>
    <w:rsid w:val="006057DD"/>
    <w:rsid w:val="00605861"/>
    <w:rsid w:val="00605B04"/>
    <w:rsid w:val="00605B42"/>
    <w:rsid w:val="00605BE1"/>
    <w:rsid w:val="00605D6E"/>
    <w:rsid w:val="00605FAA"/>
    <w:rsid w:val="00606194"/>
    <w:rsid w:val="006063B5"/>
    <w:rsid w:val="0060649F"/>
    <w:rsid w:val="00606A2F"/>
    <w:rsid w:val="006070DD"/>
    <w:rsid w:val="0060717F"/>
    <w:rsid w:val="00607264"/>
    <w:rsid w:val="006072B6"/>
    <w:rsid w:val="00607516"/>
    <w:rsid w:val="00607552"/>
    <w:rsid w:val="006076E8"/>
    <w:rsid w:val="00607945"/>
    <w:rsid w:val="0060796E"/>
    <w:rsid w:val="00607C51"/>
    <w:rsid w:val="00610106"/>
    <w:rsid w:val="0061026E"/>
    <w:rsid w:val="00610275"/>
    <w:rsid w:val="00610288"/>
    <w:rsid w:val="0061046D"/>
    <w:rsid w:val="006105D3"/>
    <w:rsid w:val="00610A10"/>
    <w:rsid w:val="00610BB7"/>
    <w:rsid w:val="00610C4D"/>
    <w:rsid w:val="00610C9A"/>
    <w:rsid w:val="00610D05"/>
    <w:rsid w:val="00611230"/>
    <w:rsid w:val="00611331"/>
    <w:rsid w:val="0061157A"/>
    <w:rsid w:val="00611670"/>
    <w:rsid w:val="00611AE4"/>
    <w:rsid w:val="00611B9E"/>
    <w:rsid w:val="00611DB9"/>
    <w:rsid w:val="00611F0A"/>
    <w:rsid w:val="00611F87"/>
    <w:rsid w:val="00612066"/>
    <w:rsid w:val="0061218A"/>
    <w:rsid w:val="006121BE"/>
    <w:rsid w:val="0061222A"/>
    <w:rsid w:val="00612637"/>
    <w:rsid w:val="00612AE2"/>
    <w:rsid w:val="00612DB5"/>
    <w:rsid w:val="00612ED5"/>
    <w:rsid w:val="00613368"/>
    <w:rsid w:val="006136D0"/>
    <w:rsid w:val="00613D60"/>
    <w:rsid w:val="00613D62"/>
    <w:rsid w:val="00613E9D"/>
    <w:rsid w:val="00613F8D"/>
    <w:rsid w:val="006140B0"/>
    <w:rsid w:val="00614116"/>
    <w:rsid w:val="006141E5"/>
    <w:rsid w:val="00614215"/>
    <w:rsid w:val="006142EB"/>
    <w:rsid w:val="006142FE"/>
    <w:rsid w:val="00614533"/>
    <w:rsid w:val="00614583"/>
    <w:rsid w:val="006145F6"/>
    <w:rsid w:val="00614BD0"/>
    <w:rsid w:val="00614E7D"/>
    <w:rsid w:val="00614F40"/>
    <w:rsid w:val="00614FC7"/>
    <w:rsid w:val="006152B5"/>
    <w:rsid w:val="0061564A"/>
    <w:rsid w:val="00615885"/>
    <w:rsid w:val="006159EC"/>
    <w:rsid w:val="00615AFD"/>
    <w:rsid w:val="00615C54"/>
    <w:rsid w:val="00615C7A"/>
    <w:rsid w:val="00615CC4"/>
    <w:rsid w:val="00615DA9"/>
    <w:rsid w:val="00615DC1"/>
    <w:rsid w:val="00615E44"/>
    <w:rsid w:val="0061601C"/>
    <w:rsid w:val="00616104"/>
    <w:rsid w:val="00616335"/>
    <w:rsid w:val="0061653A"/>
    <w:rsid w:val="0061656E"/>
    <w:rsid w:val="00616744"/>
    <w:rsid w:val="00616A7C"/>
    <w:rsid w:val="00616D6D"/>
    <w:rsid w:val="00617366"/>
    <w:rsid w:val="006175DC"/>
    <w:rsid w:val="00617D77"/>
    <w:rsid w:val="00617DE0"/>
    <w:rsid w:val="00617F6E"/>
    <w:rsid w:val="00617FD4"/>
    <w:rsid w:val="006202F2"/>
    <w:rsid w:val="006203D3"/>
    <w:rsid w:val="006203E4"/>
    <w:rsid w:val="006205DF"/>
    <w:rsid w:val="006209E7"/>
    <w:rsid w:val="00620A4F"/>
    <w:rsid w:val="00620BD5"/>
    <w:rsid w:val="00621112"/>
    <w:rsid w:val="006213DD"/>
    <w:rsid w:val="006216C3"/>
    <w:rsid w:val="00621910"/>
    <w:rsid w:val="00621A38"/>
    <w:rsid w:val="00621AC2"/>
    <w:rsid w:val="00621D4C"/>
    <w:rsid w:val="00621F5D"/>
    <w:rsid w:val="00621FAD"/>
    <w:rsid w:val="0062219A"/>
    <w:rsid w:val="006223EE"/>
    <w:rsid w:val="00622B47"/>
    <w:rsid w:val="00622C8C"/>
    <w:rsid w:val="00622E10"/>
    <w:rsid w:val="00622EE2"/>
    <w:rsid w:val="00623447"/>
    <w:rsid w:val="006234EC"/>
    <w:rsid w:val="006237F7"/>
    <w:rsid w:val="00623C43"/>
    <w:rsid w:val="006243DC"/>
    <w:rsid w:val="00624599"/>
    <w:rsid w:val="00624745"/>
    <w:rsid w:val="00624998"/>
    <w:rsid w:val="00624A3E"/>
    <w:rsid w:val="00624DF9"/>
    <w:rsid w:val="00624E18"/>
    <w:rsid w:val="00624F30"/>
    <w:rsid w:val="006252CF"/>
    <w:rsid w:val="00625668"/>
    <w:rsid w:val="0062595F"/>
    <w:rsid w:val="00625CB4"/>
    <w:rsid w:val="00625F80"/>
    <w:rsid w:val="00626095"/>
    <w:rsid w:val="0062616C"/>
    <w:rsid w:val="00626215"/>
    <w:rsid w:val="006264F1"/>
    <w:rsid w:val="006265AF"/>
    <w:rsid w:val="0062670B"/>
    <w:rsid w:val="006267CA"/>
    <w:rsid w:val="006268FB"/>
    <w:rsid w:val="0062693F"/>
    <w:rsid w:val="006269B3"/>
    <w:rsid w:val="00626A72"/>
    <w:rsid w:val="00626AAA"/>
    <w:rsid w:val="00626AC9"/>
    <w:rsid w:val="00626BA0"/>
    <w:rsid w:val="00626D58"/>
    <w:rsid w:val="00626E53"/>
    <w:rsid w:val="00626EA1"/>
    <w:rsid w:val="00627135"/>
    <w:rsid w:val="006272F2"/>
    <w:rsid w:val="00627336"/>
    <w:rsid w:val="0062771A"/>
    <w:rsid w:val="00627735"/>
    <w:rsid w:val="00627C53"/>
    <w:rsid w:val="00627FB7"/>
    <w:rsid w:val="006300BE"/>
    <w:rsid w:val="006300FD"/>
    <w:rsid w:val="00630124"/>
    <w:rsid w:val="0063024C"/>
    <w:rsid w:val="00630375"/>
    <w:rsid w:val="00630395"/>
    <w:rsid w:val="00630753"/>
    <w:rsid w:val="0063099F"/>
    <w:rsid w:val="00630DBB"/>
    <w:rsid w:val="00630FBE"/>
    <w:rsid w:val="00631194"/>
    <w:rsid w:val="00631CB2"/>
    <w:rsid w:val="00631F54"/>
    <w:rsid w:val="00632858"/>
    <w:rsid w:val="00632986"/>
    <w:rsid w:val="00632B07"/>
    <w:rsid w:val="00632D03"/>
    <w:rsid w:val="00632F46"/>
    <w:rsid w:val="00632FE2"/>
    <w:rsid w:val="0063305A"/>
    <w:rsid w:val="006332A2"/>
    <w:rsid w:val="00633454"/>
    <w:rsid w:val="006334D3"/>
    <w:rsid w:val="00633631"/>
    <w:rsid w:val="006336E9"/>
    <w:rsid w:val="00633B07"/>
    <w:rsid w:val="00633E25"/>
    <w:rsid w:val="00633FA1"/>
    <w:rsid w:val="00633FCC"/>
    <w:rsid w:val="0063405C"/>
    <w:rsid w:val="0063456F"/>
    <w:rsid w:val="006346B4"/>
    <w:rsid w:val="0063475C"/>
    <w:rsid w:val="00634934"/>
    <w:rsid w:val="006349EB"/>
    <w:rsid w:val="00634A05"/>
    <w:rsid w:val="00634A5F"/>
    <w:rsid w:val="00635282"/>
    <w:rsid w:val="006352F2"/>
    <w:rsid w:val="00635A03"/>
    <w:rsid w:val="00635A7E"/>
    <w:rsid w:val="00635B9D"/>
    <w:rsid w:val="00635E80"/>
    <w:rsid w:val="00635E99"/>
    <w:rsid w:val="00635EB4"/>
    <w:rsid w:val="00636245"/>
    <w:rsid w:val="00636A9C"/>
    <w:rsid w:val="00636EF4"/>
    <w:rsid w:val="00637006"/>
    <w:rsid w:val="0063705A"/>
    <w:rsid w:val="00637110"/>
    <w:rsid w:val="006374C6"/>
    <w:rsid w:val="00637608"/>
    <w:rsid w:val="006378DC"/>
    <w:rsid w:val="00637D91"/>
    <w:rsid w:val="00637E30"/>
    <w:rsid w:val="00637F10"/>
    <w:rsid w:val="00637F14"/>
    <w:rsid w:val="00637F8D"/>
    <w:rsid w:val="00640043"/>
    <w:rsid w:val="0064007C"/>
    <w:rsid w:val="0064008B"/>
    <w:rsid w:val="006400F6"/>
    <w:rsid w:val="0064024B"/>
    <w:rsid w:val="00640559"/>
    <w:rsid w:val="00640624"/>
    <w:rsid w:val="0064070F"/>
    <w:rsid w:val="0064083C"/>
    <w:rsid w:val="00640B40"/>
    <w:rsid w:val="00640BC5"/>
    <w:rsid w:val="00640CA0"/>
    <w:rsid w:val="00640E0E"/>
    <w:rsid w:val="0064120A"/>
    <w:rsid w:val="00641D1D"/>
    <w:rsid w:val="00641DD3"/>
    <w:rsid w:val="0064223D"/>
    <w:rsid w:val="006422DE"/>
    <w:rsid w:val="0064282D"/>
    <w:rsid w:val="00642925"/>
    <w:rsid w:val="006429A9"/>
    <w:rsid w:val="00642A5C"/>
    <w:rsid w:val="00642CAA"/>
    <w:rsid w:val="00642CDC"/>
    <w:rsid w:val="00642DC0"/>
    <w:rsid w:val="00642F0A"/>
    <w:rsid w:val="006431FF"/>
    <w:rsid w:val="00643512"/>
    <w:rsid w:val="006435D1"/>
    <w:rsid w:val="006436B9"/>
    <w:rsid w:val="006437BF"/>
    <w:rsid w:val="006438F6"/>
    <w:rsid w:val="00643938"/>
    <w:rsid w:val="00643AF7"/>
    <w:rsid w:val="00643F6E"/>
    <w:rsid w:val="00644180"/>
    <w:rsid w:val="00644214"/>
    <w:rsid w:val="006444FA"/>
    <w:rsid w:val="0064458F"/>
    <w:rsid w:val="0064472D"/>
    <w:rsid w:val="00644D67"/>
    <w:rsid w:val="00644D7B"/>
    <w:rsid w:val="0064531A"/>
    <w:rsid w:val="0064548F"/>
    <w:rsid w:val="00645497"/>
    <w:rsid w:val="00645839"/>
    <w:rsid w:val="00645BAE"/>
    <w:rsid w:val="00645F7A"/>
    <w:rsid w:val="00645F85"/>
    <w:rsid w:val="0064607D"/>
    <w:rsid w:val="006460CC"/>
    <w:rsid w:val="0064611F"/>
    <w:rsid w:val="00646265"/>
    <w:rsid w:val="006462E2"/>
    <w:rsid w:val="00646304"/>
    <w:rsid w:val="00646510"/>
    <w:rsid w:val="0064657C"/>
    <w:rsid w:val="006465FA"/>
    <w:rsid w:val="00646AB2"/>
    <w:rsid w:val="00646DE8"/>
    <w:rsid w:val="00647083"/>
    <w:rsid w:val="006474B6"/>
    <w:rsid w:val="00647909"/>
    <w:rsid w:val="00647F5A"/>
    <w:rsid w:val="0065019E"/>
    <w:rsid w:val="00650443"/>
    <w:rsid w:val="00650529"/>
    <w:rsid w:val="006507FB"/>
    <w:rsid w:val="00650927"/>
    <w:rsid w:val="00650991"/>
    <w:rsid w:val="00650D0D"/>
    <w:rsid w:val="00651133"/>
    <w:rsid w:val="00651228"/>
    <w:rsid w:val="00651307"/>
    <w:rsid w:val="00651408"/>
    <w:rsid w:val="00651544"/>
    <w:rsid w:val="006518ED"/>
    <w:rsid w:val="00651901"/>
    <w:rsid w:val="00651AE5"/>
    <w:rsid w:val="00651DF5"/>
    <w:rsid w:val="00651E79"/>
    <w:rsid w:val="00651FD3"/>
    <w:rsid w:val="0065234A"/>
    <w:rsid w:val="006524C3"/>
    <w:rsid w:val="006526C9"/>
    <w:rsid w:val="006526EE"/>
    <w:rsid w:val="00652A76"/>
    <w:rsid w:val="00652C3A"/>
    <w:rsid w:val="00652C3D"/>
    <w:rsid w:val="00652CA5"/>
    <w:rsid w:val="00652E6A"/>
    <w:rsid w:val="00652FD4"/>
    <w:rsid w:val="00652FDA"/>
    <w:rsid w:val="0065317B"/>
    <w:rsid w:val="006531A4"/>
    <w:rsid w:val="00653248"/>
    <w:rsid w:val="006532E8"/>
    <w:rsid w:val="00653423"/>
    <w:rsid w:val="006534B9"/>
    <w:rsid w:val="00653A9D"/>
    <w:rsid w:val="00653C13"/>
    <w:rsid w:val="00653E15"/>
    <w:rsid w:val="00653FC8"/>
    <w:rsid w:val="006540BB"/>
    <w:rsid w:val="0065429D"/>
    <w:rsid w:val="00654331"/>
    <w:rsid w:val="00654566"/>
    <w:rsid w:val="0065460C"/>
    <w:rsid w:val="0065468E"/>
    <w:rsid w:val="0065471A"/>
    <w:rsid w:val="00654A40"/>
    <w:rsid w:val="00654C25"/>
    <w:rsid w:val="00654E9C"/>
    <w:rsid w:val="00654ECE"/>
    <w:rsid w:val="00654F24"/>
    <w:rsid w:val="00655059"/>
    <w:rsid w:val="00655167"/>
    <w:rsid w:val="006553F2"/>
    <w:rsid w:val="006554FB"/>
    <w:rsid w:val="006557E3"/>
    <w:rsid w:val="006559D2"/>
    <w:rsid w:val="00655A1E"/>
    <w:rsid w:val="00655A7D"/>
    <w:rsid w:val="00655AAA"/>
    <w:rsid w:val="00655E14"/>
    <w:rsid w:val="006560FA"/>
    <w:rsid w:val="00656A33"/>
    <w:rsid w:val="00656E24"/>
    <w:rsid w:val="0065771E"/>
    <w:rsid w:val="006577CD"/>
    <w:rsid w:val="00657965"/>
    <w:rsid w:val="006602FA"/>
    <w:rsid w:val="00660410"/>
    <w:rsid w:val="00660D1D"/>
    <w:rsid w:val="00660ECD"/>
    <w:rsid w:val="00660FE4"/>
    <w:rsid w:val="0066128D"/>
    <w:rsid w:val="0066150A"/>
    <w:rsid w:val="00661674"/>
    <w:rsid w:val="006616FB"/>
    <w:rsid w:val="00661745"/>
    <w:rsid w:val="0066185F"/>
    <w:rsid w:val="00661973"/>
    <w:rsid w:val="0066197A"/>
    <w:rsid w:val="00661B87"/>
    <w:rsid w:val="00661C07"/>
    <w:rsid w:val="00661C60"/>
    <w:rsid w:val="00661E41"/>
    <w:rsid w:val="00662059"/>
    <w:rsid w:val="00662080"/>
    <w:rsid w:val="00662093"/>
    <w:rsid w:val="0066227B"/>
    <w:rsid w:val="00662321"/>
    <w:rsid w:val="006626D5"/>
    <w:rsid w:val="006627D9"/>
    <w:rsid w:val="006628AD"/>
    <w:rsid w:val="006629A7"/>
    <w:rsid w:val="0066309C"/>
    <w:rsid w:val="0066312D"/>
    <w:rsid w:val="0066314C"/>
    <w:rsid w:val="006631C4"/>
    <w:rsid w:val="00663230"/>
    <w:rsid w:val="006632D4"/>
    <w:rsid w:val="006632F1"/>
    <w:rsid w:val="006635D9"/>
    <w:rsid w:val="006636FF"/>
    <w:rsid w:val="00663978"/>
    <w:rsid w:val="00663AE0"/>
    <w:rsid w:val="00663BC7"/>
    <w:rsid w:val="00663BFC"/>
    <w:rsid w:val="00663CE8"/>
    <w:rsid w:val="00663D5C"/>
    <w:rsid w:val="00663DCA"/>
    <w:rsid w:val="00663F6D"/>
    <w:rsid w:val="00663FF2"/>
    <w:rsid w:val="00664067"/>
    <w:rsid w:val="006640C1"/>
    <w:rsid w:val="00664180"/>
    <w:rsid w:val="00664386"/>
    <w:rsid w:val="0066447F"/>
    <w:rsid w:val="00664551"/>
    <w:rsid w:val="00664892"/>
    <w:rsid w:val="006649D8"/>
    <w:rsid w:val="00664A25"/>
    <w:rsid w:val="00664B39"/>
    <w:rsid w:val="00664D38"/>
    <w:rsid w:val="006651BC"/>
    <w:rsid w:val="0066539B"/>
    <w:rsid w:val="00665482"/>
    <w:rsid w:val="006655DD"/>
    <w:rsid w:val="00665768"/>
    <w:rsid w:val="0066578D"/>
    <w:rsid w:val="006659A7"/>
    <w:rsid w:val="00665BD1"/>
    <w:rsid w:val="00665C7D"/>
    <w:rsid w:val="00665E5D"/>
    <w:rsid w:val="00665EC9"/>
    <w:rsid w:val="00666113"/>
    <w:rsid w:val="006662C4"/>
    <w:rsid w:val="006663AD"/>
    <w:rsid w:val="00666622"/>
    <w:rsid w:val="00666667"/>
    <w:rsid w:val="0066674D"/>
    <w:rsid w:val="00666929"/>
    <w:rsid w:val="00666A07"/>
    <w:rsid w:val="00666C9C"/>
    <w:rsid w:val="00666E1D"/>
    <w:rsid w:val="00666FB4"/>
    <w:rsid w:val="00667612"/>
    <w:rsid w:val="006676CD"/>
    <w:rsid w:val="00667784"/>
    <w:rsid w:val="00667866"/>
    <w:rsid w:val="00667C3D"/>
    <w:rsid w:val="00667D3D"/>
    <w:rsid w:val="00667E67"/>
    <w:rsid w:val="00667FE9"/>
    <w:rsid w:val="00670325"/>
    <w:rsid w:val="0067060D"/>
    <w:rsid w:val="0067078C"/>
    <w:rsid w:val="00670A6D"/>
    <w:rsid w:val="00670D3E"/>
    <w:rsid w:val="00670E74"/>
    <w:rsid w:val="0067107A"/>
    <w:rsid w:val="00671807"/>
    <w:rsid w:val="00671989"/>
    <w:rsid w:val="00671B87"/>
    <w:rsid w:val="00671EA0"/>
    <w:rsid w:val="00672087"/>
    <w:rsid w:val="00672556"/>
    <w:rsid w:val="0067274D"/>
    <w:rsid w:val="006728BE"/>
    <w:rsid w:val="006728D2"/>
    <w:rsid w:val="00672C75"/>
    <w:rsid w:val="006730E4"/>
    <w:rsid w:val="006732D0"/>
    <w:rsid w:val="006737F1"/>
    <w:rsid w:val="006739DB"/>
    <w:rsid w:val="00673A29"/>
    <w:rsid w:val="00673B87"/>
    <w:rsid w:val="00674008"/>
    <w:rsid w:val="0067410B"/>
    <w:rsid w:val="006741D0"/>
    <w:rsid w:val="00674437"/>
    <w:rsid w:val="006745F7"/>
    <w:rsid w:val="00674DD3"/>
    <w:rsid w:val="00674F34"/>
    <w:rsid w:val="00674F9A"/>
    <w:rsid w:val="00675041"/>
    <w:rsid w:val="006751F5"/>
    <w:rsid w:val="006752EA"/>
    <w:rsid w:val="0067533C"/>
    <w:rsid w:val="006755A9"/>
    <w:rsid w:val="00675D3A"/>
    <w:rsid w:val="00676028"/>
    <w:rsid w:val="006763EA"/>
    <w:rsid w:val="0067651C"/>
    <w:rsid w:val="006769F6"/>
    <w:rsid w:val="00676E1F"/>
    <w:rsid w:val="00676F58"/>
    <w:rsid w:val="00677026"/>
    <w:rsid w:val="006772F8"/>
    <w:rsid w:val="00677442"/>
    <w:rsid w:val="00677778"/>
    <w:rsid w:val="0067784F"/>
    <w:rsid w:val="00677D25"/>
    <w:rsid w:val="00677DFC"/>
    <w:rsid w:val="00677EC0"/>
    <w:rsid w:val="0068012C"/>
    <w:rsid w:val="00680599"/>
    <w:rsid w:val="006806F6"/>
    <w:rsid w:val="006807B8"/>
    <w:rsid w:val="00680854"/>
    <w:rsid w:val="006809F2"/>
    <w:rsid w:val="00680A54"/>
    <w:rsid w:val="00680A93"/>
    <w:rsid w:val="00680AB4"/>
    <w:rsid w:val="00680B06"/>
    <w:rsid w:val="00680B9E"/>
    <w:rsid w:val="00680CBF"/>
    <w:rsid w:val="00680D4A"/>
    <w:rsid w:val="00680EC3"/>
    <w:rsid w:val="006812C1"/>
    <w:rsid w:val="0068152B"/>
    <w:rsid w:val="006820D0"/>
    <w:rsid w:val="00682160"/>
    <w:rsid w:val="0068225C"/>
    <w:rsid w:val="006823F1"/>
    <w:rsid w:val="00682857"/>
    <w:rsid w:val="00682C5B"/>
    <w:rsid w:val="00682C83"/>
    <w:rsid w:val="00682DFB"/>
    <w:rsid w:val="00682EF4"/>
    <w:rsid w:val="006830DC"/>
    <w:rsid w:val="0068329C"/>
    <w:rsid w:val="006837D9"/>
    <w:rsid w:val="00683DD8"/>
    <w:rsid w:val="0068408F"/>
    <w:rsid w:val="00684302"/>
    <w:rsid w:val="0068461F"/>
    <w:rsid w:val="0068471B"/>
    <w:rsid w:val="00684883"/>
    <w:rsid w:val="00684B54"/>
    <w:rsid w:val="00684DF0"/>
    <w:rsid w:val="0068563F"/>
    <w:rsid w:val="00685871"/>
    <w:rsid w:val="00685AA3"/>
    <w:rsid w:val="00685AA4"/>
    <w:rsid w:val="00685AA7"/>
    <w:rsid w:val="00685B2E"/>
    <w:rsid w:val="00685D95"/>
    <w:rsid w:val="00685E3D"/>
    <w:rsid w:val="006860AE"/>
    <w:rsid w:val="006864D5"/>
    <w:rsid w:val="006867B5"/>
    <w:rsid w:val="006867CA"/>
    <w:rsid w:val="006867F1"/>
    <w:rsid w:val="0068685E"/>
    <w:rsid w:val="0068693F"/>
    <w:rsid w:val="00686B6D"/>
    <w:rsid w:val="00686BFA"/>
    <w:rsid w:val="00686EC1"/>
    <w:rsid w:val="00687086"/>
    <w:rsid w:val="006871D7"/>
    <w:rsid w:val="006873BE"/>
    <w:rsid w:val="006875B1"/>
    <w:rsid w:val="00687776"/>
    <w:rsid w:val="00687834"/>
    <w:rsid w:val="0068793B"/>
    <w:rsid w:val="00687A8D"/>
    <w:rsid w:val="00687D59"/>
    <w:rsid w:val="00690017"/>
    <w:rsid w:val="006900A8"/>
    <w:rsid w:val="006901CA"/>
    <w:rsid w:val="00690262"/>
    <w:rsid w:val="006902B8"/>
    <w:rsid w:val="00690399"/>
    <w:rsid w:val="006903A9"/>
    <w:rsid w:val="006904D1"/>
    <w:rsid w:val="006905FD"/>
    <w:rsid w:val="0069086F"/>
    <w:rsid w:val="00690886"/>
    <w:rsid w:val="00691149"/>
    <w:rsid w:val="0069136D"/>
    <w:rsid w:val="006913F2"/>
    <w:rsid w:val="0069141E"/>
    <w:rsid w:val="00691893"/>
    <w:rsid w:val="0069196E"/>
    <w:rsid w:val="00691AB3"/>
    <w:rsid w:val="00691C9F"/>
    <w:rsid w:val="00691CD5"/>
    <w:rsid w:val="0069211A"/>
    <w:rsid w:val="006923C9"/>
    <w:rsid w:val="006925C2"/>
    <w:rsid w:val="00692821"/>
    <w:rsid w:val="00692939"/>
    <w:rsid w:val="00692A6E"/>
    <w:rsid w:val="00692ADA"/>
    <w:rsid w:val="00692EBC"/>
    <w:rsid w:val="00692F1E"/>
    <w:rsid w:val="006934E5"/>
    <w:rsid w:val="006934F8"/>
    <w:rsid w:val="0069385D"/>
    <w:rsid w:val="00693DFB"/>
    <w:rsid w:val="00693E25"/>
    <w:rsid w:val="00694183"/>
    <w:rsid w:val="006941DC"/>
    <w:rsid w:val="00694281"/>
    <w:rsid w:val="0069455D"/>
    <w:rsid w:val="00694BB7"/>
    <w:rsid w:val="00694BD9"/>
    <w:rsid w:val="00694C03"/>
    <w:rsid w:val="00694E55"/>
    <w:rsid w:val="00694EA5"/>
    <w:rsid w:val="00694EA6"/>
    <w:rsid w:val="00694EA8"/>
    <w:rsid w:val="00695209"/>
    <w:rsid w:val="0069523D"/>
    <w:rsid w:val="00695524"/>
    <w:rsid w:val="006957D4"/>
    <w:rsid w:val="00695C22"/>
    <w:rsid w:val="00695C79"/>
    <w:rsid w:val="00695C8A"/>
    <w:rsid w:val="0069606D"/>
    <w:rsid w:val="00696362"/>
    <w:rsid w:val="00696F09"/>
    <w:rsid w:val="006970A6"/>
    <w:rsid w:val="006970E1"/>
    <w:rsid w:val="00697194"/>
    <w:rsid w:val="00697215"/>
    <w:rsid w:val="00697536"/>
    <w:rsid w:val="00697BFD"/>
    <w:rsid w:val="00697E11"/>
    <w:rsid w:val="006A0234"/>
    <w:rsid w:val="006A0258"/>
    <w:rsid w:val="006A0498"/>
    <w:rsid w:val="006A098B"/>
    <w:rsid w:val="006A0A61"/>
    <w:rsid w:val="006A0AEA"/>
    <w:rsid w:val="006A0C9E"/>
    <w:rsid w:val="006A181D"/>
    <w:rsid w:val="006A19D8"/>
    <w:rsid w:val="006A1A07"/>
    <w:rsid w:val="006A1B3E"/>
    <w:rsid w:val="006A1E63"/>
    <w:rsid w:val="006A23BF"/>
    <w:rsid w:val="006A26EC"/>
    <w:rsid w:val="006A289C"/>
    <w:rsid w:val="006A29B0"/>
    <w:rsid w:val="006A2B1B"/>
    <w:rsid w:val="006A2C54"/>
    <w:rsid w:val="006A2CDD"/>
    <w:rsid w:val="006A2EAE"/>
    <w:rsid w:val="006A2EAF"/>
    <w:rsid w:val="006A2EE4"/>
    <w:rsid w:val="006A304B"/>
    <w:rsid w:val="006A34DE"/>
    <w:rsid w:val="006A3CCB"/>
    <w:rsid w:val="006A3F62"/>
    <w:rsid w:val="006A3FB5"/>
    <w:rsid w:val="006A43E0"/>
    <w:rsid w:val="006A44FF"/>
    <w:rsid w:val="006A48B2"/>
    <w:rsid w:val="006A48CB"/>
    <w:rsid w:val="006A4A55"/>
    <w:rsid w:val="006A4AFB"/>
    <w:rsid w:val="006A4C37"/>
    <w:rsid w:val="006A4C89"/>
    <w:rsid w:val="006A4CB4"/>
    <w:rsid w:val="006A4F60"/>
    <w:rsid w:val="006A5161"/>
    <w:rsid w:val="006A5180"/>
    <w:rsid w:val="006A5306"/>
    <w:rsid w:val="006A56A5"/>
    <w:rsid w:val="006A5A43"/>
    <w:rsid w:val="006A5BF9"/>
    <w:rsid w:val="006A5F93"/>
    <w:rsid w:val="006A641C"/>
    <w:rsid w:val="006A6565"/>
    <w:rsid w:val="006A6916"/>
    <w:rsid w:val="006A6AE2"/>
    <w:rsid w:val="006A6AFA"/>
    <w:rsid w:val="006A700E"/>
    <w:rsid w:val="006A74B7"/>
    <w:rsid w:val="006A74FC"/>
    <w:rsid w:val="006A7769"/>
    <w:rsid w:val="006A7870"/>
    <w:rsid w:val="006A7BD6"/>
    <w:rsid w:val="006A7CB9"/>
    <w:rsid w:val="006A7E44"/>
    <w:rsid w:val="006A7FB1"/>
    <w:rsid w:val="006B0471"/>
    <w:rsid w:val="006B04C8"/>
    <w:rsid w:val="006B07C6"/>
    <w:rsid w:val="006B0945"/>
    <w:rsid w:val="006B0E5D"/>
    <w:rsid w:val="006B1140"/>
    <w:rsid w:val="006B1557"/>
    <w:rsid w:val="006B18AF"/>
    <w:rsid w:val="006B19A0"/>
    <w:rsid w:val="006B1A12"/>
    <w:rsid w:val="006B1CE4"/>
    <w:rsid w:val="006B23CA"/>
    <w:rsid w:val="006B253E"/>
    <w:rsid w:val="006B2650"/>
    <w:rsid w:val="006B2899"/>
    <w:rsid w:val="006B28B0"/>
    <w:rsid w:val="006B29EC"/>
    <w:rsid w:val="006B2C27"/>
    <w:rsid w:val="006B2C6E"/>
    <w:rsid w:val="006B2C81"/>
    <w:rsid w:val="006B2EFA"/>
    <w:rsid w:val="006B3041"/>
    <w:rsid w:val="006B3623"/>
    <w:rsid w:val="006B39E7"/>
    <w:rsid w:val="006B3C4E"/>
    <w:rsid w:val="006B3DB1"/>
    <w:rsid w:val="006B3FB8"/>
    <w:rsid w:val="006B40FF"/>
    <w:rsid w:val="006B43D9"/>
    <w:rsid w:val="006B441B"/>
    <w:rsid w:val="006B44EE"/>
    <w:rsid w:val="006B4580"/>
    <w:rsid w:val="006B46BE"/>
    <w:rsid w:val="006B49B7"/>
    <w:rsid w:val="006B501D"/>
    <w:rsid w:val="006B5301"/>
    <w:rsid w:val="006B53C4"/>
    <w:rsid w:val="006B541E"/>
    <w:rsid w:val="006B546A"/>
    <w:rsid w:val="006B56F5"/>
    <w:rsid w:val="006B57C9"/>
    <w:rsid w:val="006B586F"/>
    <w:rsid w:val="006B5CC4"/>
    <w:rsid w:val="006B61E8"/>
    <w:rsid w:val="006B63B2"/>
    <w:rsid w:val="006B64AB"/>
    <w:rsid w:val="006B663A"/>
    <w:rsid w:val="006B6796"/>
    <w:rsid w:val="006B684B"/>
    <w:rsid w:val="006B68C2"/>
    <w:rsid w:val="006B6A27"/>
    <w:rsid w:val="006B6A7A"/>
    <w:rsid w:val="006B6C75"/>
    <w:rsid w:val="006B6E4C"/>
    <w:rsid w:val="006B70E2"/>
    <w:rsid w:val="006B78BD"/>
    <w:rsid w:val="006B7A04"/>
    <w:rsid w:val="006B7A7B"/>
    <w:rsid w:val="006B7F06"/>
    <w:rsid w:val="006C01ED"/>
    <w:rsid w:val="006C05F6"/>
    <w:rsid w:val="006C06E5"/>
    <w:rsid w:val="006C06ED"/>
    <w:rsid w:val="006C08F4"/>
    <w:rsid w:val="006C0C62"/>
    <w:rsid w:val="006C0D16"/>
    <w:rsid w:val="006C0E5B"/>
    <w:rsid w:val="006C0EFD"/>
    <w:rsid w:val="006C110F"/>
    <w:rsid w:val="006C14E6"/>
    <w:rsid w:val="006C162D"/>
    <w:rsid w:val="006C16CA"/>
    <w:rsid w:val="006C18F2"/>
    <w:rsid w:val="006C1A1F"/>
    <w:rsid w:val="006C1AA1"/>
    <w:rsid w:val="006C1C68"/>
    <w:rsid w:val="006C24BA"/>
    <w:rsid w:val="006C288C"/>
    <w:rsid w:val="006C2961"/>
    <w:rsid w:val="006C299F"/>
    <w:rsid w:val="006C2A6A"/>
    <w:rsid w:val="006C326B"/>
    <w:rsid w:val="006C36BF"/>
    <w:rsid w:val="006C3803"/>
    <w:rsid w:val="006C39E2"/>
    <w:rsid w:val="006C39FF"/>
    <w:rsid w:val="006C3A26"/>
    <w:rsid w:val="006C3AAD"/>
    <w:rsid w:val="006C3D0F"/>
    <w:rsid w:val="006C3EFA"/>
    <w:rsid w:val="006C42E0"/>
    <w:rsid w:val="006C435A"/>
    <w:rsid w:val="006C4501"/>
    <w:rsid w:val="006C4A3C"/>
    <w:rsid w:val="006C508E"/>
    <w:rsid w:val="006C51AB"/>
    <w:rsid w:val="006C51E7"/>
    <w:rsid w:val="006C5477"/>
    <w:rsid w:val="006C5563"/>
    <w:rsid w:val="006C5870"/>
    <w:rsid w:val="006C5AA2"/>
    <w:rsid w:val="006C5AD6"/>
    <w:rsid w:val="006C5C43"/>
    <w:rsid w:val="006C5D22"/>
    <w:rsid w:val="006C5E7B"/>
    <w:rsid w:val="006C5F12"/>
    <w:rsid w:val="006C6476"/>
    <w:rsid w:val="006C65B4"/>
    <w:rsid w:val="006C6613"/>
    <w:rsid w:val="006C66CD"/>
    <w:rsid w:val="006C6AAE"/>
    <w:rsid w:val="006C6AC2"/>
    <w:rsid w:val="006C6B56"/>
    <w:rsid w:val="006C6B8A"/>
    <w:rsid w:val="006C6C2C"/>
    <w:rsid w:val="006C6C6E"/>
    <w:rsid w:val="006C6F86"/>
    <w:rsid w:val="006C7114"/>
    <w:rsid w:val="006C7240"/>
    <w:rsid w:val="006C744E"/>
    <w:rsid w:val="006C7865"/>
    <w:rsid w:val="006C7912"/>
    <w:rsid w:val="006C7A6C"/>
    <w:rsid w:val="006C7A97"/>
    <w:rsid w:val="006C7B9D"/>
    <w:rsid w:val="006C7BB0"/>
    <w:rsid w:val="006C7C6E"/>
    <w:rsid w:val="006C7D74"/>
    <w:rsid w:val="006C7DB2"/>
    <w:rsid w:val="006C7DF0"/>
    <w:rsid w:val="006D02D2"/>
    <w:rsid w:val="006D04CA"/>
    <w:rsid w:val="006D0948"/>
    <w:rsid w:val="006D0BCE"/>
    <w:rsid w:val="006D0D20"/>
    <w:rsid w:val="006D12D4"/>
    <w:rsid w:val="006D194C"/>
    <w:rsid w:val="006D19B2"/>
    <w:rsid w:val="006D19D0"/>
    <w:rsid w:val="006D1B74"/>
    <w:rsid w:val="006D1CDF"/>
    <w:rsid w:val="006D1EBE"/>
    <w:rsid w:val="006D20F4"/>
    <w:rsid w:val="006D28A4"/>
    <w:rsid w:val="006D2B5E"/>
    <w:rsid w:val="006D2EEF"/>
    <w:rsid w:val="006D3286"/>
    <w:rsid w:val="006D35ED"/>
    <w:rsid w:val="006D38DA"/>
    <w:rsid w:val="006D3B20"/>
    <w:rsid w:val="006D3E29"/>
    <w:rsid w:val="006D3EDF"/>
    <w:rsid w:val="006D4370"/>
    <w:rsid w:val="006D43D7"/>
    <w:rsid w:val="006D46B3"/>
    <w:rsid w:val="006D4A32"/>
    <w:rsid w:val="006D4B2A"/>
    <w:rsid w:val="006D4C55"/>
    <w:rsid w:val="006D4E32"/>
    <w:rsid w:val="006D4E49"/>
    <w:rsid w:val="006D4EAA"/>
    <w:rsid w:val="006D501C"/>
    <w:rsid w:val="006D5071"/>
    <w:rsid w:val="006D52AA"/>
    <w:rsid w:val="006D5465"/>
    <w:rsid w:val="006D551D"/>
    <w:rsid w:val="006D5703"/>
    <w:rsid w:val="006D57DF"/>
    <w:rsid w:val="006D5BCD"/>
    <w:rsid w:val="006D5C6A"/>
    <w:rsid w:val="006D5D5F"/>
    <w:rsid w:val="006D6204"/>
    <w:rsid w:val="006D62A6"/>
    <w:rsid w:val="006D68AA"/>
    <w:rsid w:val="006D6911"/>
    <w:rsid w:val="006D6A77"/>
    <w:rsid w:val="006D6C80"/>
    <w:rsid w:val="006D700A"/>
    <w:rsid w:val="006D7134"/>
    <w:rsid w:val="006D7338"/>
    <w:rsid w:val="006D7444"/>
    <w:rsid w:val="006D759F"/>
    <w:rsid w:val="006D787C"/>
    <w:rsid w:val="006D7893"/>
    <w:rsid w:val="006D7C83"/>
    <w:rsid w:val="006D7E31"/>
    <w:rsid w:val="006D7E85"/>
    <w:rsid w:val="006D7E8A"/>
    <w:rsid w:val="006E00FF"/>
    <w:rsid w:val="006E0120"/>
    <w:rsid w:val="006E02EC"/>
    <w:rsid w:val="006E0339"/>
    <w:rsid w:val="006E03C0"/>
    <w:rsid w:val="006E0405"/>
    <w:rsid w:val="006E05BA"/>
    <w:rsid w:val="006E0607"/>
    <w:rsid w:val="006E090D"/>
    <w:rsid w:val="006E1020"/>
    <w:rsid w:val="006E1066"/>
    <w:rsid w:val="006E173F"/>
    <w:rsid w:val="006E17FF"/>
    <w:rsid w:val="006E1824"/>
    <w:rsid w:val="006E19B2"/>
    <w:rsid w:val="006E1A08"/>
    <w:rsid w:val="006E1A98"/>
    <w:rsid w:val="006E1B03"/>
    <w:rsid w:val="006E1CC0"/>
    <w:rsid w:val="006E1EB5"/>
    <w:rsid w:val="006E20AF"/>
    <w:rsid w:val="006E20C2"/>
    <w:rsid w:val="006E21AD"/>
    <w:rsid w:val="006E223B"/>
    <w:rsid w:val="006E23C0"/>
    <w:rsid w:val="006E2630"/>
    <w:rsid w:val="006E26ED"/>
    <w:rsid w:val="006E27A5"/>
    <w:rsid w:val="006E295D"/>
    <w:rsid w:val="006E2A1D"/>
    <w:rsid w:val="006E2C01"/>
    <w:rsid w:val="006E2D14"/>
    <w:rsid w:val="006E2EBE"/>
    <w:rsid w:val="006E2F94"/>
    <w:rsid w:val="006E3589"/>
    <w:rsid w:val="006E360F"/>
    <w:rsid w:val="006E3894"/>
    <w:rsid w:val="006E38DE"/>
    <w:rsid w:val="006E3C78"/>
    <w:rsid w:val="006E3E16"/>
    <w:rsid w:val="006E3F60"/>
    <w:rsid w:val="006E4171"/>
    <w:rsid w:val="006E451C"/>
    <w:rsid w:val="006E4543"/>
    <w:rsid w:val="006E45AA"/>
    <w:rsid w:val="006E4692"/>
    <w:rsid w:val="006E4ADE"/>
    <w:rsid w:val="006E4F88"/>
    <w:rsid w:val="006E50CB"/>
    <w:rsid w:val="006E50D9"/>
    <w:rsid w:val="006E50ED"/>
    <w:rsid w:val="006E545B"/>
    <w:rsid w:val="006E559F"/>
    <w:rsid w:val="006E593C"/>
    <w:rsid w:val="006E5ADB"/>
    <w:rsid w:val="006E5B11"/>
    <w:rsid w:val="006E5B44"/>
    <w:rsid w:val="006E5D43"/>
    <w:rsid w:val="006E5DC6"/>
    <w:rsid w:val="006E5DF2"/>
    <w:rsid w:val="006E5FDE"/>
    <w:rsid w:val="006E6089"/>
    <w:rsid w:val="006E613A"/>
    <w:rsid w:val="006E6283"/>
    <w:rsid w:val="006E6325"/>
    <w:rsid w:val="006E6347"/>
    <w:rsid w:val="006E6460"/>
    <w:rsid w:val="006E65CB"/>
    <w:rsid w:val="006E6731"/>
    <w:rsid w:val="006E68D4"/>
    <w:rsid w:val="006E6B11"/>
    <w:rsid w:val="006E6C3B"/>
    <w:rsid w:val="006E6DB7"/>
    <w:rsid w:val="006E6ED0"/>
    <w:rsid w:val="006E7224"/>
    <w:rsid w:val="006E74CF"/>
    <w:rsid w:val="006E7A62"/>
    <w:rsid w:val="006E7F97"/>
    <w:rsid w:val="006F039B"/>
    <w:rsid w:val="006F0957"/>
    <w:rsid w:val="006F0E35"/>
    <w:rsid w:val="006F1103"/>
    <w:rsid w:val="006F1832"/>
    <w:rsid w:val="006F18A7"/>
    <w:rsid w:val="006F1ACE"/>
    <w:rsid w:val="006F1D51"/>
    <w:rsid w:val="006F1D87"/>
    <w:rsid w:val="006F1E32"/>
    <w:rsid w:val="006F2590"/>
    <w:rsid w:val="006F27AA"/>
    <w:rsid w:val="006F284C"/>
    <w:rsid w:val="006F2A15"/>
    <w:rsid w:val="006F2B09"/>
    <w:rsid w:val="006F304E"/>
    <w:rsid w:val="006F336C"/>
    <w:rsid w:val="006F368E"/>
    <w:rsid w:val="006F37A8"/>
    <w:rsid w:val="006F380B"/>
    <w:rsid w:val="006F3812"/>
    <w:rsid w:val="006F3B18"/>
    <w:rsid w:val="006F3D70"/>
    <w:rsid w:val="006F3D82"/>
    <w:rsid w:val="006F4265"/>
    <w:rsid w:val="006F4615"/>
    <w:rsid w:val="006F471A"/>
    <w:rsid w:val="006F488D"/>
    <w:rsid w:val="006F48B1"/>
    <w:rsid w:val="006F49DD"/>
    <w:rsid w:val="006F4A66"/>
    <w:rsid w:val="006F4AED"/>
    <w:rsid w:val="006F4CEE"/>
    <w:rsid w:val="006F4D27"/>
    <w:rsid w:val="006F52E4"/>
    <w:rsid w:val="006F5751"/>
    <w:rsid w:val="006F578F"/>
    <w:rsid w:val="006F5849"/>
    <w:rsid w:val="006F5A78"/>
    <w:rsid w:val="006F5A8E"/>
    <w:rsid w:val="006F5AEB"/>
    <w:rsid w:val="006F5DDF"/>
    <w:rsid w:val="006F60BC"/>
    <w:rsid w:val="006F615F"/>
    <w:rsid w:val="006F647D"/>
    <w:rsid w:val="006F6508"/>
    <w:rsid w:val="006F6699"/>
    <w:rsid w:val="006F6A9D"/>
    <w:rsid w:val="006F6D64"/>
    <w:rsid w:val="006F6F3C"/>
    <w:rsid w:val="006F7108"/>
    <w:rsid w:val="006F71D0"/>
    <w:rsid w:val="006F7797"/>
    <w:rsid w:val="006F796A"/>
    <w:rsid w:val="006F7ADA"/>
    <w:rsid w:val="006F7C28"/>
    <w:rsid w:val="006F7E66"/>
    <w:rsid w:val="006F7E8A"/>
    <w:rsid w:val="007001EB"/>
    <w:rsid w:val="00700377"/>
    <w:rsid w:val="007003B1"/>
    <w:rsid w:val="007005FC"/>
    <w:rsid w:val="007006A5"/>
    <w:rsid w:val="00700A92"/>
    <w:rsid w:val="00700AA3"/>
    <w:rsid w:val="00700BC3"/>
    <w:rsid w:val="00700C2F"/>
    <w:rsid w:val="007011B6"/>
    <w:rsid w:val="007013EB"/>
    <w:rsid w:val="007017AE"/>
    <w:rsid w:val="00701B3A"/>
    <w:rsid w:val="00701D97"/>
    <w:rsid w:val="00701E07"/>
    <w:rsid w:val="00701F9B"/>
    <w:rsid w:val="0070230E"/>
    <w:rsid w:val="007023A3"/>
    <w:rsid w:val="00702527"/>
    <w:rsid w:val="0070272B"/>
    <w:rsid w:val="00702915"/>
    <w:rsid w:val="00702996"/>
    <w:rsid w:val="00702A32"/>
    <w:rsid w:val="00702C58"/>
    <w:rsid w:val="007030F3"/>
    <w:rsid w:val="00703271"/>
    <w:rsid w:val="007033E1"/>
    <w:rsid w:val="00703940"/>
    <w:rsid w:val="0070399A"/>
    <w:rsid w:val="00703ED9"/>
    <w:rsid w:val="00704016"/>
    <w:rsid w:val="00704505"/>
    <w:rsid w:val="00704A67"/>
    <w:rsid w:val="00704AF3"/>
    <w:rsid w:val="00704B77"/>
    <w:rsid w:val="00704DB0"/>
    <w:rsid w:val="00704F2E"/>
    <w:rsid w:val="00704FB9"/>
    <w:rsid w:val="0070544E"/>
    <w:rsid w:val="007054E0"/>
    <w:rsid w:val="00705640"/>
    <w:rsid w:val="00705A31"/>
    <w:rsid w:val="00705D9B"/>
    <w:rsid w:val="00705DD8"/>
    <w:rsid w:val="00705E07"/>
    <w:rsid w:val="0070612F"/>
    <w:rsid w:val="00706390"/>
    <w:rsid w:val="007063A8"/>
    <w:rsid w:val="00706706"/>
    <w:rsid w:val="0070670B"/>
    <w:rsid w:val="00706A3A"/>
    <w:rsid w:val="00706BFB"/>
    <w:rsid w:val="00706D5A"/>
    <w:rsid w:val="007071ED"/>
    <w:rsid w:val="007073A3"/>
    <w:rsid w:val="00707470"/>
    <w:rsid w:val="00707939"/>
    <w:rsid w:val="00707EC1"/>
    <w:rsid w:val="00710182"/>
    <w:rsid w:val="00710187"/>
    <w:rsid w:val="0071018E"/>
    <w:rsid w:val="007102DE"/>
    <w:rsid w:val="00710509"/>
    <w:rsid w:val="00710522"/>
    <w:rsid w:val="00710574"/>
    <w:rsid w:val="0071076C"/>
    <w:rsid w:val="007107AF"/>
    <w:rsid w:val="0071087D"/>
    <w:rsid w:val="00710928"/>
    <w:rsid w:val="00710F9B"/>
    <w:rsid w:val="0071100A"/>
    <w:rsid w:val="0071126B"/>
    <w:rsid w:val="00711331"/>
    <w:rsid w:val="00711381"/>
    <w:rsid w:val="00711967"/>
    <w:rsid w:val="00711CA9"/>
    <w:rsid w:val="00712068"/>
    <w:rsid w:val="0071257F"/>
    <w:rsid w:val="007125D3"/>
    <w:rsid w:val="007126C3"/>
    <w:rsid w:val="00712C18"/>
    <w:rsid w:val="00712C99"/>
    <w:rsid w:val="00712E54"/>
    <w:rsid w:val="00713110"/>
    <w:rsid w:val="0071316A"/>
    <w:rsid w:val="00713590"/>
    <w:rsid w:val="0071361C"/>
    <w:rsid w:val="00713925"/>
    <w:rsid w:val="00713B9E"/>
    <w:rsid w:val="00714005"/>
    <w:rsid w:val="007142FD"/>
    <w:rsid w:val="0071430F"/>
    <w:rsid w:val="00714429"/>
    <w:rsid w:val="00714850"/>
    <w:rsid w:val="00714C51"/>
    <w:rsid w:val="0071517A"/>
    <w:rsid w:val="007151D8"/>
    <w:rsid w:val="0071555A"/>
    <w:rsid w:val="007155C6"/>
    <w:rsid w:val="0071560E"/>
    <w:rsid w:val="007157D9"/>
    <w:rsid w:val="007159D7"/>
    <w:rsid w:val="00715A64"/>
    <w:rsid w:val="00715C68"/>
    <w:rsid w:val="00716029"/>
    <w:rsid w:val="00716497"/>
    <w:rsid w:val="00716560"/>
    <w:rsid w:val="0071662B"/>
    <w:rsid w:val="00716698"/>
    <w:rsid w:val="00716743"/>
    <w:rsid w:val="00716821"/>
    <w:rsid w:val="00716CF9"/>
    <w:rsid w:val="007171E7"/>
    <w:rsid w:val="0071721F"/>
    <w:rsid w:val="0071723E"/>
    <w:rsid w:val="007172D8"/>
    <w:rsid w:val="0071743E"/>
    <w:rsid w:val="00717487"/>
    <w:rsid w:val="007175EC"/>
    <w:rsid w:val="0071761E"/>
    <w:rsid w:val="00717ABF"/>
    <w:rsid w:val="00717B02"/>
    <w:rsid w:val="00717CA5"/>
    <w:rsid w:val="00717E86"/>
    <w:rsid w:val="00717F6D"/>
    <w:rsid w:val="007202A6"/>
    <w:rsid w:val="0072069A"/>
    <w:rsid w:val="007207B7"/>
    <w:rsid w:val="007207CC"/>
    <w:rsid w:val="00720B18"/>
    <w:rsid w:val="00720D4D"/>
    <w:rsid w:val="00720D6E"/>
    <w:rsid w:val="00720F16"/>
    <w:rsid w:val="00720F3E"/>
    <w:rsid w:val="00720FB2"/>
    <w:rsid w:val="00721429"/>
    <w:rsid w:val="0072142F"/>
    <w:rsid w:val="0072151D"/>
    <w:rsid w:val="0072164A"/>
    <w:rsid w:val="00721841"/>
    <w:rsid w:val="0072186A"/>
    <w:rsid w:val="007218F1"/>
    <w:rsid w:val="00721B3F"/>
    <w:rsid w:val="00721C05"/>
    <w:rsid w:val="00721CA6"/>
    <w:rsid w:val="00721E0C"/>
    <w:rsid w:val="00721F61"/>
    <w:rsid w:val="007224BD"/>
    <w:rsid w:val="0072281F"/>
    <w:rsid w:val="0072298C"/>
    <w:rsid w:val="0072299D"/>
    <w:rsid w:val="00722A54"/>
    <w:rsid w:val="00722E26"/>
    <w:rsid w:val="0072306B"/>
    <w:rsid w:val="00723086"/>
    <w:rsid w:val="007234DD"/>
    <w:rsid w:val="0072355A"/>
    <w:rsid w:val="007237F8"/>
    <w:rsid w:val="00723808"/>
    <w:rsid w:val="00723947"/>
    <w:rsid w:val="00723C86"/>
    <w:rsid w:val="00723D3A"/>
    <w:rsid w:val="00724541"/>
    <w:rsid w:val="007245B9"/>
    <w:rsid w:val="0072471E"/>
    <w:rsid w:val="007247FF"/>
    <w:rsid w:val="00724D90"/>
    <w:rsid w:val="00724E09"/>
    <w:rsid w:val="00724FAB"/>
    <w:rsid w:val="00724FD0"/>
    <w:rsid w:val="00725083"/>
    <w:rsid w:val="00725216"/>
    <w:rsid w:val="00725441"/>
    <w:rsid w:val="007257BB"/>
    <w:rsid w:val="007259AF"/>
    <w:rsid w:val="007259FE"/>
    <w:rsid w:val="00725B4D"/>
    <w:rsid w:val="00725B5B"/>
    <w:rsid w:val="00725C6C"/>
    <w:rsid w:val="00725C81"/>
    <w:rsid w:val="00725D4B"/>
    <w:rsid w:val="00725EB1"/>
    <w:rsid w:val="00725EB7"/>
    <w:rsid w:val="00725FDE"/>
    <w:rsid w:val="00726233"/>
    <w:rsid w:val="0072659B"/>
    <w:rsid w:val="007265AC"/>
    <w:rsid w:val="007266BD"/>
    <w:rsid w:val="007267E7"/>
    <w:rsid w:val="0072685A"/>
    <w:rsid w:val="00726B49"/>
    <w:rsid w:val="00727343"/>
    <w:rsid w:val="00727392"/>
    <w:rsid w:val="0072741D"/>
    <w:rsid w:val="00727C63"/>
    <w:rsid w:val="00727CCC"/>
    <w:rsid w:val="00727DA9"/>
    <w:rsid w:val="00730164"/>
    <w:rsid w:val="0073040A"/>
    <w:rsid w:val="00730667"/>
    <w:rsid w:val="0073071B"/>
    <w:rsid w:val="007307BA"/>
    <w:rsid w:val="00730CCD"/>
    <w:rsid w:val="00730F7E"/>
    <w:rsid w:val="00730FC1"/>
    <w:rsid w:val="00731111"/>
    <w:rsid w:val="00731316"/>
    <w:rsid w:val="007313E3"/>
    <w:rsid w:val="0073145D"/>
    <w:rsid w:val="007315C2"/>
    <w:rsid w:val="00731CA0"/>
    <w:rsid w:val="00731DF0"/>
    <w:rsid w:val="00731E37"/>
    <w:rsid w:val="007327FC"/>
    <w:rsid w:val="00732B8A"/>
    <w:rsid w:val="00732DDE"/>
    <w:rsid w:val="00732E5C"/>
    <w:rsid w:val="00732EA7"/>
    <w:rsid w:val="0073325A"/>
    <w:rsid w:val="00733434"/>
    <w:rsid w:val="0073352C"/>
    <w:rsid w:val="0073369B"/>
    <w:rsid w:val="007336E1"/>
    <w:rsid w:val="00733F16"/>
    <w:rsid w:val="007340E0"/>
    <w:rsid w:val="00734663"/>
    <w:rsid w:val="007347BE"/>
    <w:rsid w:val="00734832"/>
    <w:rsid w:val="00734835"/>
    <w:rsid w:val="00734A0B"/>
    <w:rsid w:val="00734B55"/>
    <w:rsid w:val="00734BE1"/>
    <w:rsid w:val="00734F2C"/>
    <w:rsid w:val="00735221"/>
    <w:rsid w:val="00735414"/>
    <w:rsid w:val="007354B0"/>
    <w:rsid w:val="007355AB"/>
    <w:rsid w:val="0073569E"/>
    <w:rsid w:val="00735712"/>
    <w:rsid w:val="00735AFB"/>
    <w:rsid w:val="00735DD0"/>
    <w:rsid w:val="0073602C"/>
    <w:rsid w:val="0073612D"/>
    <w:rsid w:val="00736242"/>
    <w:rsid w:val="00736452"/>
    <w:rsid w:val="0073658B"/>
    <w:rsid w:val="00736740"/>
    <w:rsid w:val="0073689E"/>
    <w:rsid w:val="007368CF"/>
    <w:rsid w:val="00736A4B"/>
    <w:rsid w:val="00736B16"/>
    <w:rsid w:val="00736DB6"/>
    <w:rsid w:val="00736F69"/>
    <w:rsid w:val="00736FF0"/>
    <w:rsid w:val="007370B1"/>
    <w:rsid w:val="0073714F"/>
    <w:rsid w:val="00737150"/>
    <w:rsid w:val="00737603"/>
    <w:rsid w:val="007378E5"/>
    <w:rsid w:val="007379AF"/>
    <w:rsid w:val="00737DFF"/>
    <w:rsid w:val="00737F38"/>
    <w:rsid w:val="00740176"/>
    <w:rsid w:val="0074056C"/>
    <w:rsid w:val="0074095F"/>
    <w:rsid w:val="00740AE2"/>
    <w:rsid w:val="00740AED"/>
    <w:rsid w:val="00740B7F"/>
    <w:rsid w:val="00740C82"/>
    <w:rsid w:val="00740F81"/>
    <w:rsid w:val="00741290"/>
    <w:rsid w:val="00741BFE"/>
    <w:rsid w:val="00741ED6"/>
    <w:rsid w:val="00742223"/>
    <w:rsid w:val="0074231E"/>
    <w:rsid w:val="00742454"/>
    <w:rsid w:val="00742664"/>
    <w:rsid w:val="007429E9"/>
    <w:rsid w:val="007429F7"/>
    <w:rsid w:val="00742A73"/>
    <w:rsid w:val="00742AD6"/>
    <w:rsid w:val="00742C64"/>
    <w:rsid w:val="0074396D"/>
    <w:rsid w:val="00743C23"/>
    <w:rsid w:val="00743DEF"/>
    <w:rsid w:val="007440A3"/>
    <w:rsid w:val="00744665"/>
    <w:rsid w:val="0074472F"/>
    <w:rsid w:val="00744E3C"/>
    <w:rsid w:val="00744F52"/>
    <w:rsid w:val="00745037"/>
    <w:rsid w:val="007452D2"/>
    <w:rsid w:val="007454FA"/>
    <w:rsid w:val="00745A05"/>
    <w:rsid w:val="00745B85"/>
    <w:rsid w:val="00745E0A"/>
    <w:rsid w:val="00745E36"/>
    <w:rsid w:val="00745FB9"/>
    <w:rsid w:val="0074652E"/>
    <w:rsid w:val="00746BD5"/>
    <w:rsid w:val="00746C9B"/>
    <w:rsid w:val="00746CD3"/>
    <w:rsid w:val="00747126"/>
    <w:rsid w:val="007472E7"/>
    <w:rsid w:val="007479B2"/>
    <w:rsid w:val="007479EF"/>
    <w:rsid w:val="00747A90"/>
    <w:rsid w:val="0075003A"/>
    <w:rsid w:val="0075014C"/>
    <w:rsid w:val="007503A8"/>
    <w:rsid w:val="007505B7"/>
    <w:rsid w:val="0075061D"/>
    <w:rsid w:val="00750A20"/>
    <w:rsid w:val="00750B51"/>
    <w:rsid w:val="00750B7A"/>
    <w:rsid w:val="00750BB8"/>
    <w:rsid w:val="00750ED5"/>
    <w:rsid w:val="00750FDA"/>
    <w:rsid w:val="0075109C"/>
    <w:rsid w:val="007510FC"/>
    <w:rsid w:val="00751322"/>
    <w:rsid w:val="00751341"/>
    <w:rsid w:val="007514B0"/>
    <w:rsid w:val="007514CF"/>
    <w:rsid w:val="007514DF"/>
    <w:rsid w:val="007515CE"/>
    <w:rsid w:val="007515DC"/>
    <w:rsid w:val="00751646"/>
    <w:rsid w:val="007516D7"/>
    <w:rsid w:val="00751716"/>
    <w:rsid w:val="0075195C"/>
    <w:rsid w:val="007519E0"/>
    <w:rsid w:val="007519E9"/>
    <w:rsid w:val="00751A68"/>
    <w:rsid w:val="00751AF9"/>
    <w:rsid w:val="00751CD6"/>
    <w:rsid w:val="00751D60"/>
    <w:rsid w:val="00751F41"/>
    <w:rsid w:val="007520C8"/>
    <w:rsid w:val="0075217C"/>
    <w:rsid w:val="007522F2"/>
    <w:rsid w:val="00752414"/>
    <w:rsid w:val="007524C2"/>
    <w:rsid w:val="007524DB"/>
    <w:rsid w:val="0075264A"/>
    <w:rsid w:val="007527F6"/>
    <w:rsid w:val="007529D0"/>
    <w:rsid w:val="00752FFA"/>
    <w:rsid w:val="007537D1"/>
    <w:rsid w:val="00753A10"/>
    <w:rsid w:val="00753D43"/>
    <w:rsid w:val="00754765"/>
    <w:rsid w:val="007547F5"/>
    <w:rsid w:val="007548C7"/>
    <w:rsid w:val="00754B34"/>
    <w:rsid w:val="00754CC0"/>
    <w:rsid w:val="00754DB7"/>
    <w:rsid w:val="00754E35"/>
    <w:rsid w:val="00754E45"/>
    <w:rsid w:val="0075504C"/>
    <w:rsid w:val="0075508B"/>
    <w:rsid w:val="007556AA"/>
    <w:rsid w:val="00755855"/>
    <w:rsid w:val="00755CB8"/>
    <w:rsid w:val="00755DC2"/>
    <w:rsid w:val="00756199"/>
    <w:rsid w:val="00756226"/>
    <w:rsid w:val="007562BA"/>
    <w:rsid w:val="007564BC"/>
    <w:rsid w:val="00756B72"/>
    <w:rsid w:val="00756ECA"/>
    <w:rsid w:val="00756F03"/>
    <w:rsid w:val="00756F74"/>
    <w:rsid w:val="007572BD"/>
    <w:rsid w:val="0075736F"/>
    <w:rsid w:val="007573E1"/>
    <w:rsid w:val="007574C6"/>
    <w:rsid w:val="00757809"/>
    <w:rsid w:val="007578BB"/>
    <w:rsid w:val="007578E3"/>
    <w:rsid w:val="007600A2"/>
    <w:rsid w:val="0076016C"/>
    <w:rsid w:val="0076041E"/>
    <w:rsid w:val="00760862"/>
    <w:rsid w:val="00760A85"/>
    <w:rsid w:val="00760ABF"/>
    <w:rsid w:val="00760B3A"/>
    <w:rsid w:val="00760B7D"/>
    <w:rsid w:val="00760CF9"/>
    <w:rsid w:val="00761150"/>
    <w:rsid w:val="007614BC"/>
    <w:rsid w:val="00761683"/>
    <w:rsid w:val="00761C0B"/>
    <w:rsid w:val="00761C7A"/>
    <w:rsid w:val="00761F79"/>
    <w:rsid w:val="007620A4"/>
    <w:rsid w:val="00762354"/>
    <w:rsid w:val="007623D8"/>
    <w:rsid w:val="007626D9"/>
    <w:rsid w:val="007629CE"/>
    <w:rsid w:val="00762EA0"/>
    <w:rsid w:val="00763620"/>
    <w:rsid w:val="00763F7C"/>
    <w:rsid w:val="00763F95"/>
    <w:rsid w:val="007640AD"/>
    <w:rsid w:val="0076414A"/>
    <w:rsid w:val="007644F2"/>
    <w:rsid w:val="00764535"/>
    <w:rsid w:val="0076465E"/>
    <w:rsid w:val="007647E0"/>
    <w:rsid w:val="00764B08"/>
    <w:rsid w:val="00764B43"/>
    <w:rsid w:val="007650F3"/>
    <w:rsid w:val="007650F9"/>
    <w:rsid w:val="00765113"/>
    <w:rsid w:val="00765128"/>
    <w:rsid w:val="00765193"/>
    <w:rsid w:val="00765198"/>
    <w:rsid w:val="00765459"/>
    <w:rsid w:val="00765570"/>
    <w:rsid w:val="007655BB"/>
    <w:rsid w:val="00765B3C"/>
    <w:rsid w:val="00765C58"/>
    <w:rsid w:val="00765D5F"/>
    <w:rsid w:val="00765D61"/>
    <w:rsid w:val="00765E67"/>
    <w:rsid w:val="00765ECE"/>
    <w:rsid w:val="007665A0"/>
    <w:rsid w:val="00766C4A"/>
    <w:rsid w:val="00767425"/>
    <w:rsid w:val="0076747C"/>
    <w:rsid w:val="007675A8"/>
    <w:rsid w:val="0076773B"/>
    <w:rsid w:val="0076778B"/>
    <w:rsid w:val="00767837"/>
    <w:rsid w:val="00767D58"/>
    <w:rsid w:val="00767DE6"/>
    <w:rsid w:val="0077018F"/>
    <w:rsid w:val="00770CA7"/>
    <w:rsid w:val="00770DAE"/>
    <w:rsid w:val="00770E82"/>
    <w:rsid w:val="00770FEC"/>
    <w:rsid w:val="007713EC"/>
    <w:rsid w:val="007718E7"/>
    <w:rsid w:val="00771A1C"/>
    <w:rsid w:val="00771BDF"/>
    <w:rsid w:val="00771BFB"/>
    <w:rsid w:val="00771D5A"/>
    <w:rsid w:val="00771F7B"/>
    <w:rsid w:val="00771F9D"/>
    <w:rsid w:val="00772143"/>
    <w:rsid w:val="00772542"/>
    <w:rsid w:val="00772811"/>
    <w:rsid w:val="00772CFE"/>
    <w:rsid w:val="00772DE1"/>
    <w:rsid w:val="00772E19"/>
    <w:rsid w:val="007730AC"/>
    <w:rsid w:val="00773199"/>
    <w:rsid w:val="007732AD"/>
    <w:rsid w:val="007734D7"/>
    <w:rsid w:val="0077383D"/>
    <w:rsid w:val="00773946"/>
    <w:rsid w:val="0077396F"/>
    <w:rsid w:val="007739A8"/>
    <w:rsid w:val="00773CF8"/>
    <w:rsid w:val="00773DB0"/>
    <w:rsid w:val="00773E76"/>
    <w:rsid w:val="00773F1C"/>
    <w:rsid w:val="00774197"/>
    <w:rsid w:val="007744F7"/>
    <w:rsid w:val="00774A4B"/>
    <w:rsid w:val="00774B98"/>
    <w:rsid w:val="00774C2F"/>
    <w:rsid w:val="00774E85"/>
    <w:rsid w:val="00775066"/>
    <w:rsid w:val="0077547C"/>
    <w:rsid w:val="00775496"/>
    <w:rsid w:val="00775749"/>
    <w:rsid w:val="0077582F"/>
    <w:rsid w:val="007759DA"/>
    <w:rsid w:val="00775AF1"/>
    <w:rsid w:val="00775CA4"/>
    <w:rsid w:val="007761E2"/>
    <w:rsid w:val="00776487"/>
    <w:rsid w:val="007764B9"/>
    <w:rsid w:val="007768B8"/>
    <w:rsid w:val="0077692C"/>
    <w:rsid w:val="00776A54"/>
    <w:rsid w:val="00776AF6"/>
    <w:rsid w:val="00776C89"/>
    <w:rsid w:val="00776C8A"/>
    <w:rsid w:val="00776C8D"/>
    <w:rsid w:val="00776CC4"/>
    <w:rsid w:val="00776F90"/>
    <w:rsid w:val="00776FB9"/>
    <w:rsid w:val="00776FC9"/>
    <w:rsid w:val="007771C6"/>
    <w:rsid w:val="0077732D"/>
    <w:rsid w:val="00777649"/>
    <w:rsid w:val="00777993"/>
    <w:rsid w:val="00777B88"/>
    <w:rsid w:val="00777BFC"/>
    <w:rsid w:val="0078019F"/>
    <w:rsid w:val="0078027E"/>
    <w:rsid w:val="0078033B"/>
    <w:rsid w:val="0078034D"/>
    <w:rsid w:val="0078042F"/>
    <w:rsid w:val="00780684"/>
    <w:rsid w:val="00780745"/>
    <w:rsid w:val="007807CF"/>
    <w:rsid w:val="007808FB"/>
    <w:rsid w:val="00780A0C"/>
    <w:rsid w:val="00780E2D"/>
    <w:rsid w:val="00780F75"/>
    <w:rsid w:val="0078149F"/>
    <w:rsid w:val="007816EC"/>
    <w:rsid w:val="007817A7"/>
    <w:rsid w:val="00781D11"/>
    <w:rsid w:val="00781DC6"/>
    <w:rsid w:val="007821A7"/>
    <w:rsid w:val="007821EC"/>
    <w:rsid w:val="00782337"/>
    <w:rsid w:val="0078260C"/>
    <w:rsid w:val="007828E4"/>
    <w:rsid w:val="00782B1F"/>
    <w:rsid w:val="00782BBA"/>
    <w:rsid w:val="00782DC9"/>
    <w:rsid w:val="00782DCD"/>
    <w:rsid w:val="007837EB"/>
    <w:rsid w:val="007838D9"/>
    <w:rsid w:val="0078390E"/>
    <w:rsid w:val="007839B4"/>
    <w:rsid w:val="00783DD2"/>
    <w:rsid w:val="00783F2F"/>
    <w:rsid w:val="00784144"/>
    <w:rsid w:val="00784490"/>
    <w:rsid w:val="007845CC"/>
    <w:rsid w:val="007847EC"/>
    <w:rsid w:val="00784827"/>
    <w:rsid w:val="00784AD2"/>
    <w:rsid w:val="00784FE0"/>
    <w:rsid w:val="00785264"/>
    <w:rsid w:val="0078571C"/>
    <w:rsid w:val="0078579D"/>
    <w:rsid w:val="00785950"/>
    <w:rsid w:val="00785953"/>
    <w:rsid w:val="007859EE"/>
    <w:rsid w:val="00785A58"/>
    <w:rsid w:val="00785AB1"/>
    <w:rsid w:val="00785C36"/>
    <w:rsid w:val="00785DA9"/>
    <w:rsid w:val="00785F87"/>
    <w:rsid w:val="007865B6"/>
    <w:rsid w:val="00786721"/>
    <w:rsid w:val="00786B32"/>
    <w:rsid w:val="00786E76"/>
    <w:rsid w:val="00786FB1"/>
    <w:rsid w:val="00786FD5"/>
    <w:rsid w:val="00787189"/>
    <w:rsid w:val="007871A7"/>
    <w:rsid w:val="00787330"/>
    <w:rsid w:val="0078746A"/>
    <w:rsid w:val="0078748F"/>
    <w:rsid w:val="00787581"/>
    <w:rsid w:val="00787857"/>
    <w:rsid w:val="00787C94"/>
    <w:rsid w:val="00787CCD"/>
    <w:rsid w:val="00787CF8"/>
    <w:rsid w:val="00787EB8"/>
    <w:rsid w:val="00787FE4"/>
    <w:rsid w:val="007900A7"/>
    <w:rsid w:val="007900BB"/>
    <w:rsid w:val="007900FC"/>
    <w:rsid w:val="007901D9"/>
    <w:rsid w:val="00790289"/>
    <w:rsid w:val="00790542"/>
    <w:rsid w:val="007906AE"/>
    <w:rsid w:val="00790913"/>
    <w:rsid w:val="00790941"/>
    <w:rsid w:val="00790975"/>
    <w:rsid w:val="00790D1E"/>
    <w:rsid w:val="00790D65"/>
    <w:rsid w:val="00790FFD"/>
    <w:rsid w:val="00791213"/>
    <w:rsid w:val="007917BD"/>
    <w:rsid w:val="0079190D"/>
    <w:rsid w:val="00791983"/>
    <w:rsid w:val="0079198C"/>
    <w:rsid w:val="00791C50"/>
    <w:rsid w:val="007925BC"/>
    <w:rsid w:val="00792800"/>
    <w:rsid w:val="00792B4C"/>
    <w:rsid w:val="00792E94"/>
    <w:rsid w:val="0079354B"/>
    <w:rsid w:val="00793831"/>
    <w:rsid w:val="0079399B"/>
    <w:rsid w:val="00793CC9"/>
    <w:rsid w:val="00793CEE"/>
    <w:rsid w:val="00793D05"/>
    <w:rsid w:val="00793F2C"/>
    <w:rsid w:val="007943BB"/>
    <w:rsid w:val="007944D7"/>
    <w:rsid w:val="00794608"/>
    <w:rsid w:val="007947DD"/>
    <w:rsid w:val="0079496F"/>
    <w:rsid w:val="00794C73"/>
    <w:rsid w:val="00794F7D"/>
    <w:rsid w:val="007952A9"/>
    <w:rsid w:val="00795332"/>
    <w:rsid w:val="007954B5"/>
    <w:rsid w:val="007954BC"/>
    <w:rsid w:val="007956B0"/>
    <w:rsid w:val="0079572D"/>
    <w:rsid w:val="00795785"/>
    <w:rsid w:val="00795790"/>
    <w:rsid w:val="00795CD9"/>
    <w:rsid w:val="00795D7A"/>
    <w:rsid w:val="00795F7A"/>
    <w:rsid w:val="007960CA"/>
    <w:rsid w:val="00796297"/>
    <w:rsid w:val="00796918"/>
    <w:rsid w:val="00796985"/>
    <w:rsid w:val="00796AF8"/>
    <w:rsid w:val="00796B4B"/>
    <w:rsid w:val="00796DCF"/>
    <w:rsid w:val="00796E54"/>
    <w:rsid w:val="0079748D"/>
    <w:rsid w:val="007974C3"/>
    <w:rsid w:val="007975DB"/>
    <w:rsid w:val="007979DA"/>
    <w:rsid w:val="007979E5"/>
    <w:rsid w:val="00797A97"/>
    <w:rsid w:val="00797CA8"/>
    <w:rsid w:val="00797F88"/>
    <w:rsid w:val="007A00F6"/>
    <w:rsid w:val="007A0113"/>
    <w:rsid w:val="007A03B1"/>
    <w:rsid w:val="007A0511"/>
    <w:rsid w:val="007A0674"/>
    <w:rsid w:val="007A0B7F"/>
    <w:rsid w:val="007A0CE2"/>
    <w:rsid w:val="007A0D38"/>
    <w:rsid w:val="007A10EE"/>
    <w:rsid w:val="007A11A9"/>
    <w:rsid w:val="007A1282"/>
    <w:rsid w:val="007A15A0"/>
    <w:rsid w:val="007A187F"/>
    <w:rsid w:val="007A1D02"/>
    <w:rsid w:val="007A1D9E"/>
    <w:rsid w:val="007A1DAC"/>
    <w:rsid w:val="007A22FB"/>
    <w:rsid w:val="007A24AD"/>
    <w:rsid w:val="007A2626"/>
    <w:rsid w:val="007A28CF"/>
    <w:rsid w:val="007A2ADC"/>
    <w:rsid w:val="007A2B58"/>
    <w:rsid w:val="007A2D00"/>
    <w:rsid w:val="007A2E48"/>
    <w:rsid w:val="007A2EE3"/>
    <w:rsid w:val="007A302F"/>
    <w:rsid w:val="007A3673"/>
    <w:rsid w:val="007A3C2F"/>
    <w:rsid w:val="007A3C42"/>
    <w:rsid w:val="007A3D79"/>
    <w:rsid w:val="007A3E36"/>
    <w:rsid w:val="007A3FB1"/>
    <w:rsid w:val="007A40CF"/>
    <w:rsid w:val="007A41AF"/>
    <w:rsid w:val="007A4623"/>
    <w:rsid w:val="007A462C"/>
    <w:rsid w:val="007A4966"/>
    <w:rsid w:val="007A4C3F"/>
    <w:rsid w:val="007A4EF5"/>
    <w:rsid w:val="007A5055"/>
    <w:rsid w:val="007A52C5"/>
    <w:rsid w:val="007A539D"/>
    <w:rsid w:val="007A54D4"/>
    <w:rsid w:val="007A578C"/>
    <w:rsid w:val="007A5DC6"/>
    <w:rsid w:val="007A5EF5"/>
    <w:rsid w:val="007A5FCA"/>
    <w:rsid w:val="007A6098"/>
    <w:rsid w:val="007A62D3"/>
    <w:rsid w:val="007A6355"/>
    <w:rsid w:val="007A6399"/>
    <w:rsid w:val="007A645C"/>
    <w:rsid w:val="007A6617"/>
    <w:rsid w:val="007A6A13"/>
    <w:rsid w:val="007A6BCE"/>
    <w:rsid w:val="007A6CE3"/>
    <w:rsid w:val="007A6CFD"/>
    <w:rsid w:val="007A6D41"/>
    <w:rsid w:val="007A6E3E"/>
    <w:rsid w:val="007A74AC"/>
    <w:rsid w:val="007A752C"/>
    <w:rsid w:val="007A7652"/>
    <w:rsid w:val="007A7787"/>
    <w:rsid w:val="007A798F"/>
    <w:rsid w:val="007A7A1E"/>
    <w:rsid w:val="007A7CB7"/>
    <w:rsid w:val="007A7D13"/>
    <w:rsid w:val="007A7D48"/>
    <w:rsid w:val="007A7F88"/>
    <w:rsid w:val="007B0068"/>
    <w:rsid w:val="007B0350"/>
    <w:rsid w:val="007B059F"/>
    <w:rsid w:val="007B0872"/>
    <w:rsid w:val="007B097C"/>
    <w:rsid w:val="007B0DAE"/>
    <w:rsid w:val="007B0EF9"/>
    <w:rsid w:val="007B112F"/>
    <w:rsid w:val="007B1319"/>
    <w:rsid w:val="007B143A"/>
    <w:rsid w:val="007B14B8"/>
    <w:rsid w:val="007B19FC"/>
    <w:rsid w:val="007B1D71"/>
    <w:rsid w:val="007B22CB"/>
    <w:rsid w:val="007B259D"/>
    <w:rsid w:val="007B2B34"/>
    <w:rsid w:val="007B2D8A"/>
    <w:rsid w:val="007B2E08"/>
    <w:rsid w:val="007B2E71"/>
    <w:rsid w:val="007B3541"/>
    <w:rsid w:val="007B35E6"/>
    <w:rsid w:val="007B3865"/>
    <w:rsid w:val="007B3C59"/>
    <w:rsid w:val="007B3DE0"/>
    <w:rsid w:val="007B4570"/>
    <w:rsid w:val="007B49C0"/>
    <w:rsid w:val="007B4A3B"/>
    <w:rsid w:val="007B4A66"/>
    <w:rsid w:val="007B4D45"/>
    <w:rsid w:val="007B524D"/>
    <w:rsid w:val="007B582F"/>
    <w:rsid w:val="007B599D"/>
    <w:rsid w:val="007B5A2E"/>
    <w:rsid w:val="007B5AC6"/>
    <w:rsid w:val="007B5B72"/>
    <w:rsid w:val="007B5DF8"/>
    <w:rsid w:val="007B5E5A"/>
    <w:rsid w:val="007B6302"/>
    <w:rsid w:val="007B66BF"/>
    <w:rsid w:val="007B6BB1"/>
    <w:rsid w:val="007B6E5B"/>
    <w:rsid w:val="007B76B8"/>
    <w:rsid w:val="007B77BD"/>
    <w:rsid w:val="007B797F"/>
    <w:rsid w:val="007B7A85"/>
    <w:rsid w:val="007B7A8C"/>
    <w:rsid w:val="007B7DE4"/>
    <w:rsid w:val="007C023C"/>
    <w:rsid w:val="007C076B"/>
    <w:rsid w:val="007C0C8F"/>
    <w:rsid w:val="007C0D4E"/>
    <w:rsid w:val="007C0F4F"/>
    <w:rsid w:val="007C10F2"/>
    <w:rsid w:val="007C111C"/>
    <w:rsid w:val="007C1262"/>
    <w:rsid w:val="007C1442"/>
    <w:rsid w:val="007C14AB"/>
    <w:rsid w:val="007C1609"/>
    <w:rsid w:val="007C22C7"/>
    <w:rsid w:val="007C2D3B"/>
    <w:rsid w:val="007C2D77"/>
    <w:rsid w:val="007C310C"/>
    <w:rsid w:val="007C3421"/>
    <w:rsid w:val="007C3664"/>
    <w:rsid w:val="007C377C"/>
    <w:rsid w:val="007C396E"/>
    <w:rsid w:val="007C3D30"/>
    <w:rsid w:val="007C41C2"/>
    <w:rsid w:val="007C426F"/>
    <w:rsid w:val="007C42BC"/>
    <w:rsid w:val="007C450C"/>
    <w:rsid w:val="007C4580"/>
    <w:rsid w:val="007C47D7"/>
    <w:rsid w:val="007C47DA"/>
    <w:rsid w:val="007C4A0E"/>
    <w:rsid w:val="007C4B06"/>
    <w:rsid w:val="007C4C11"/>
    <w:rsid w:val="007C51BD"/>
    <w:rsid w:val="007C5219"/>
    <w:rsid w:val="007C52E3"/>
    <w:rsid w:val="007C5303"/>
    <w:rsid w:val="007C5445"/>
    <w:rsid w:val="007C562B"/>
    <w:rsid w:val="007C5704"/>
    <w:rsid w:val="007C579F"/>
    <w:rsid w:val="007C57A8"/>
    <w:rsid w:val="007C5CFA"/>
    <w:rsid w:val="007C5D05"/>
    <w:rsid w:val="007C5F07"/>
    <w:rsid w:val="007C5FFA"/>
    <w:rsid w:val="007C63BF"/>
    <w:rsid w:val="007C6964"/>
    <w:rsid w:val="007C6A63"/>
    <w:rsid w:val="007C6E38"/>
    <w:rsid w:val="007C6FAE"/>
    <w:rsid w:val="007C704D"/>
    <w:rsid w:val="007C73F1"/>
    <w:rsid w:val="007C7481"/>
    <w:rsid w:val="007C74B2"/>
    <w:rsid w:val="007C768B"/>
    <w:rsid w:val="007C7906"/>
    <w:rsid w:val="007C79CF"/>
    <w:rsid w:val="007C7B86"/>
    <w:rsid w:val="007C7C3A"/>
    <w:rsid w:val="007C7CBF"/>
    <w:rsid w:val="007D01BC"/>
    <w:rsid w:val="007D0654"/>
    <w:rsid w:val="007D0685"/>
    <w:rsid w:val="007D0850"/>
    <w:rsid w:val="007D0860"/>
    <w:rsid w:val="007D0897"/>
    <w:rsid w:val="007D08C9"/>
    <w:rsid w:val="007D0984"/>
    <w:rsid w:val="007D0B79"/>
    <w:rsid w:val="007D0E81"/>
    <w:rsid w:val="007D1078"/>
    <w:rsid w:val="007D1320"/>
    <w:rsid w:val="007D14E9"/>
    <w:rsid w:val="007D151E"/>
    <w:rsid w:val="007D1792"/>
    <w:rsid w:val="007D193B"/>
    <w:rsid w:val="007D1A41"/>
    <w:rsid w:val="007D1BE1"/>
    <w:rsid w:val="007D214F"/>
    <w:rsid w:val="007D2379"/>
    <w:rsid w:val="007D244D"/>
    <w:rsid w:val="007D2531"/>
    <w:rsid w:val="007D279A"/>
    <w:rsid w:val="007D288D"/>
    <w:rsid w:val="007D28E0"/>
    <w:rsid w:val="007D2A70"/>
    <w:rsid w:val="007D2C91"/>
    <w:rsid w:val="007D2D97"/>
    <w:rsid w:val="007D2ECB"/>
    <w:rsid w:val="007D2F03"/>
    <w:rsid w:val="007D320F"/>
    <w:rsid w:val="007D3223"/>
    <w:rsid w:val="007D3431"/>
    <w:rsid w:val="007D34D1"/>
    <w:rsid w:val="007D3609"/>
    <w:rsid w:val="007D3659"/>
    <w:rsid w:val="007D38B2"/>
    <w:rsid w:val="007D3A60"/>
    <w:rsid w:val="007D3CE5"/>
    <w:rsid w:val="007D3E07"/>
    <w:rsid w:val="007D3F3E"/>
    <w:rsid w:val="007D4556"/>
    <w:rsid w:val="007D4BB1"/>
    <w:rsid w:val="007D4BD3"/>
    <w:rsid w:val="007D4F35"/>
    <w:rsid w:val="007D56D7"/>
    <w:rsid w:val="007D59F6"/>
    <w:rsid w:val="007D5AF1"/>
    <w:rsid w:val="007D5B43"/>
    <w:rsid w:val="007D5B81"/>
    <w:rsid w:val="007D5CC3"/>
    <w:rsid w:val="007D5D34"/>
    <w:rsid w:val="007D5D3F"/>
    <w:rsid w:val="007D5E1A"/>
    <w:rsid w:val="007D6032"/>
    <w:rsid w:val="007D60C0"/>
    <w:rsid w:val="007D62F0"/>
    <w:rsid w:val="007D651E"/>
    <w:rsid w:val="007D65D7"/>
    <w:rsid w:val="007D661D"/>
    <w:rsid w:val="007D6A1B"/>
    <w:rsid w:val="007D6B9C"/>
    <w:rsid w:val="007D6E0E"/>
    <w:rsid w:val="007D6E5D"/>
    <w:rsid w:val="007D700E"/>
    <w:rsid w:val="007D712A"/>
    <w:rsid w:val="007D71F3"/>
    <w:rsid w:val="007D72A8"/>
    <w:rsid w:val="007D73D7"/>
    <w:rsid w:val="007D74F2"/>
    <w:rsid w:val="007D7657"/>
    <w:rsid w:val="007D7750"/>
    <w:rsid w:val="007D786C"/>
    <w:rsid w:val="007D7EE1"/>
    <w:rsid w:val="007D7F82"/>
    <w:rsid w:val="007E01D8"/>
    <w:rsid w:val="007E0440"/>
    <w:rsid w:val="007E0653"/>
    <w:rsid w:val="007E0908"/>
    <w:rsid w:val="007E0E2F"/>
    <w:rsid w:val="007E0E37"/>
    <w:rsid w:val="007E122B"/>
    <w:rsid w:val="007E128E"/>
    <w:rsid w:val="007E1345"/>
    <w:rsid w:val="007E14C6"/>
    <w:rsid w:val="007E15F3"/>
    <w:rsid w:val="007E1762"/>
    <w:rsid w:val="007E17D4"/>
    <w:rsid w:val="007E1842"/>
    <w:rsid w:val="007E1DE6"/>
    <w:rsid w:val="007E1E97"/>
    <w:rsid w:val="007E1F5B"/>
    <w:rsid w:val="007E2066"/>
    <w:rsid w:val="007E2165"/>
    <w:rsid w:val="007E222F"/>
    <w:rsid w:val="007E23B3"/>
    <w:rsid w:val="007E2487"/>
    <w:rsid w:val="007E26C8"/>
    <w:rsid w:val="007E27E1"/>
    <w:rsid w:val="007E28C4"/>
    <w:rsid w:val="007E2BEE"/>
    <w:rsid w:val="007E2BF9"/>
    <w:rsid w:val="007E2C53"/>
    <w:rsid w:val="007E2CA0"/>
    <w:rsid w:val="007E2EFB"/>
    <w:rsid w:val="007E30AF"/>
    <w:rsid w:val="007E3284"/>
    <w:rsid w:val="007E36D4"/>
    <w:rsid w:val="007E374D"/>
    <w:rsid w:val="007E37E8"/>
    <w:rsid w:val="007E38B3"/>
    <w:rsid w:val="007E39B3"/>
    <w:rsid w:val="007E3DA1"/>
    <w:rsid w:val="007E3F8C"/>
    <w:rsid w:val="007E432F"/>
    <w:rsid w:val="007E44DD"/>
    <w:rsid w:val="007E4C71"/>
    <w:rsid w:val="007E4D5F"/>
    <w:rsid w:val="007E5048"/>
    <w:rsid w:val="007E529D"/>
    <w:rsid w:val="007E53C4"/>
    <w:rsid w:val="007E55CC"/>
    <w:rsid w:val="007E5732"/>
    <w:rsid w:val="007E57C0"/>
    <w:rsid w:val="007E57F3"/>
    <w:rsid w:val="007E5B8B"/>
    <w:rsid w:val="007E5BCF"/>
    <w:rsid w:val="007E5C5B"/>
    <w:rsid w:val="007E5CBE"/>
    <w:rsid w:val="007E6214"/>
    <w:rsid w:val="007E63E9"/>
    <w:rsid w:val="007E6493"/>
    <w:rsid w:val="007E681C"/>
    <w:rsid w:val="007E6A1F"/>
    <w:rsid w:val="007E6AD1"/>
    <w:rsid w:val="007E6B1B"/>
    <w:rsid w:val="007E6B35"/>
    <w:rsid w:val="007E6CC9"/>
    <w:rsid w:val="007E6E1A"/>
    <w:rsid w:val="007E704F"/>
    <w:rsid w:val="007E7210"/>
    <w:rsid w:val="007E7351"/>
    <w:rsid w:val="007E7493"/>
    <w:rsid w:val="007E74BD"/>
    <w:rsid w:val="007E7523"/>
    <w:rsid w:val="007E7926"/>
    <w:rsid w:val="007E7947"/>
    <w:rsid w:val="007E7C24"/>
    <w:rsid w:val="007E7D94"/>
    <w:rsid w:val="007E7E70"/>
    <w:rsid w:val="007F0257"/>
    <w:rsid w:val="007F0304"/>
    <w:rsid w:val="007F0778"/>
    <w:rsid w:val="007F0987"/>
    <w:rsid w:val="007F0BF7"/>
    <w:rsid w:val="007F0D3D"/>
    <w:rsid w:val="007F0DD3"/>
    <w:rsid w:val="007F0DE2"/>
    <w:rsid w:val="007F10B0"/>
    <w:rsid w:val="007F1294"/>
    <w:rsid w:val="007F1524"/>
    <w:rsid w:val="007F154E"/>
    <w:rsid w:val="007F156B"/>
    <w:rsid w:val="007F1B27"/>
    <w:rsid w:val="007F1BC8"/>
    <w:rsid w:val="007F23BD"/>
    <w:rsid w:val="007F243B"/>
    <w:rsid w:val="007F2554"/>
    <w:rsid w:val="007F2704"/>
    <w:rsid w:val="007F29A1"/>
    <w:rsid w:val="007F2A7D"/>
    <w:rsid w:val="007F2D04"/>
    <w:rsid w:val="007F2D95"/>
    <w:rsid w:val="007F2EA9"/>
    <w:rsid w:val="007F32A0"/>
    <w:rsid w:val="007F385F"/>
    <w:rsid w:val="007F3906"/>
    <w:rsid w:val="007F3C14"/>
    <w:rsid w:val="007F3DB0"/>
    <w:rsid w:val="007F3F41"/>
    <w:rsid w:val="007F43C6"/>
    <w:rsid w:val="007F4842"/>
    <w:rsid w:val="007F4CE1"/>
    <w:rsid w:val="007F4DE6"/>
    <w:rsid w:val="007F52D7"/>
    <w:rsid w:val="007F534A"/>
    <w:rsid w:val="007F54E4"/>
    <w:rsid w:val="007F58DE"/>
    <w:rsid w:val="007F5AD6"/>
    <w:rsid w:val="007F5BBE"/>
    <w:rsid w:val="007F5FEB"/>
    <w:rsid w:val="007F61CB"/>
    <w:rsid w:val="007F64C6"/>
    <w:rsid w:val="007F6E78"/>
    <w:rsid w:val="007F6F41"/>
    <w:rsid w:val="007F7381"/>
    <w:rsid w:val="007F73A2"/>
    <w:rsid w:val="007F7599"/>
    <w:rsid w:val="007F75D6"/>
    <w:rsid w:val="007F7810"/>
    <w:rsid w:val="007F7A29"/>
    <w:rsid w:val="007F7A4B"/>
    <w:rsid w:val="007F7D21"/>
    <w:rsid w:val="007F7EC5"/>
    <w:rsid w:val="007F7FC6"/>
    <w:rsid w:val="008001A0"/>
    <w:rsid w:val="008005E0"/>
    <w:rsid w:val="008006A4"/>
    <w:rsid w:val="00800861"/>
    <w:rsid w:val="00800AA4"/>
    <w:rsid w:val="00800C4C"/>
    <w:rsid w:val="00800F37"/>
    <w:rsid w:val="0080107A"/>
    <w:rsid w:val="008014A0"/>
    <w:rsid w:val="008014D2"/>
    <w:rsid w:val="0080151F"/>
    <w:rsid w:val="00801B1B"/>
    <w:rsid w:val="00801B2F"/>
    <w:rsid w:val="00801D1A"/>
    <w:rsid w:val="00801D50"/>
    <w:rsid w:val="00802317"/>
    <w:rsid w:val="0080235D"/>
    <w:rsid w:val="00802629"/>
    <w:rsid w:val="0080278D"/>
    <w:rsid w:val="008029F5"/>
    <w:rsid w:val="00802A42"/>
    <w:rsid w:val="00802BED"/>
    <w:rsid w:val="00802C7C"/>
    <w:rsid w:val="00803075"/>
    <w:rsid w:val="0080317D"/>
    <w:rsid w:val="008035AF"/>
    <w:rsid w:val="008039F2"/>
    <w:rsid w:val="00803B30"/>
    <w:rsid w:val="008042C0"/>
    <w:rsid w:val="008045AA"/>
    <w:rsid w:val="008046ED"/>
    <w:rsid w:val="00804957"/>
    <w:rsid w:val="00804C68"/>
    <w:rsid w:val="008050E4"/>
    <w:rsid w:val="0080514E"/>
    <w:rsid w:val="008051FB"/>
    <w:rsid w:val="00805245"/>
    <w:rsid w:val="008053F6"/>
    <w:rsid w:val="0080566A"/>
    <w:rsid w:val="0080571B"/>
    <w:rsid w:val="008057E1"/>
    <w:rsid w:val="00805B2D"/>
    <w:rsid w:val="00805B2E"/>
    <w:rsid w:val="00805BEA"/>
    <w:rsid w:val="00805E76"/>
    <w:rsid w:val="00806108"/>
    <w:rsid w:val="00806351"/>
    <w:rsid w:val="0080665D"/>
    <w:rsid w:val="00806840"/>
    <w:rsid w:val="0080695D"/>
    <w:rsid w:val="00806AF2"/>
    <w:rsid w:val="00806B79"/>
    <w:rsid w:val="00806C18"/>
    <w:rsid w:val="00806C46"/>
    <w:rsid w:val="00806CC8"/>
    <w:rsid w:val="00806DBD"/>
    <w:rsid w:val="00806F98"/>
    <w:rsid w:val="008073CA"/>
    <w:rsid w:val="00807A24"/>
    <w:rsid w:val="00810059"/>
    <w:rsid w:val="008100D3"/>
    <w:rsid w:val="00810175"/>
    <w:rsid w:val="008101EB"/>
    <w:rsid w:val="0081027B"/>
    <w:rsid w:val="008104F9"/>
    <w:rsid w:val="0081061E"/>
    <w:rsid w:val="00810811"/>
    <w:rsid w:val="0081086B"/>
    <w:rsid w:val="00810991"/>
    <w:rsid w:val="00810AD1"/>
    <w:rsid w:val="00810D7B"/>
    <w:rsid w:val="00810F22"/>
    <w:rsid w:val="0081133E"/>
    <w:rsid w:val="00812086"/>
    <w:rsid w:val="00812465"/>
    <w:rsid w:val="00812DC9"/>
    <w:rsid w:val="00812F7B"/>
    <w:rsid w:val="00813006"/>
    <w:rsid w:val="0081322A"/>
    <w:rsid w:val="00813690"/>
    <w:rsid w:val="00813A68"/>
    <w:rsid w:val="00813D78"/>
    <w:rsid w:val="00813D84"/>
    <w:rsid w:val="00814057"/>
    <w:rsid w:val="0081410C"/>
    <w:rsid w:val="00814150"/>
    <w:rsid w:val="00814205"/>
    <w:rsid w:val="00814218"/>
    <w:rsid w:val="0081498D"/>
    <w:rsid w:val="00814A03"/>
    <w:rsid w:val="00814D33"/>
    <w:rsid w:val="008155AF"/>
    <w:rsid w:val="00815614"/>
    <w:rsid w:val="00815735"/>
    <w:rsid w:val="00815879"/>
    <w:rsid w:val="00815EA6"/>
    <w:rsid w:val="00815FEC"/>
    <w:rsid w:val="00816344"/>
    <w:rsid w:val="00816628"/>
    <w:rsid w:val="00816919"/>
    <w:rsid w:val="00816A42"/>
    <w:rsid w:val="00816D13"/>
    <w:rsid w:val="00816D46"/>
    <w:rsid w:val="00817499"/>
    <w:rsid w:val="00817CE6"/>
    <w:rsid w:val="008206D0"/>
    <w:rsid w:val="0082080D"/>
    <w:rsid w:val="00820844"/>
    <w:rsid w:val="00820D95"/>
    <w:rsid w:val="00820E02"/>
    <w:rsid w:val="00820EDD"/>
    <w:rsid w:val="00820F88"/>
    <w:rsid w:val="00821059"/>
    <w:rsid w:val="00821358"/>
    <w:rsid w:val="00821435"/>
    <w:rsid w:val="0082186E"/>
    <w:rsid w:val="008219C6"/>
    <w:rsid w:val="00821E68"/>
    <w:rsid w:val="008220B1"/>
    <w:rsid w:val="008226A5"/>
    <w:rsid w:val="0082281F"/>
    <w:rsid w:val="00822887"/>
    <w:rsid w:val="00822A0E"/>
    <w:rsid w:val="00822BC1"/>
    <w:rsid w:val="00822C03"/>
    <w:rsid w:val="00822E0C"/>
    <w:rsid w:val="00823194"/>
    <w:rsid w:val="00823221"/>
    <w:rsid w:val="00823331"/>
    <w:rsid w:val="00823688"/>
    <w:rsid w:val="00823759"/>
    <w:rsid w:val="00823762"/>
    <w:rsid w:val="00823856"/>
    <w:rsid w:val="00823A18"/>
    <w:rsid w:val="00823A29"/>
    <w:rsid w:val="00823BD8"/>
    <w:rsid w:val="008244F1"/>
    <w:rsid w:val="00824B47"/>
    <w:rsid w:val="00824F85"/>
    <w:rsid w:val="00824FDF"/>
    <w:rsid w:val="0082511F"/>
    <w:rsid w:val="00825265"/>
    <w:rsid w:val="008255E2"/>
    <w:rsid w:val="00825670"/>
    <w:rsid w:val="008256FE"/>
    <w:rsid w:val="008258B7"/>
    <w:rsid w:val="0082597F"/>
    <w:rsid w:val="00825C35"/>
    <w:rsid w:val="00825FE5"/>
    <w:rsid w:val="0082600B"/>
    <w:rsid w:val="008261D2"/>
    <w:rsid w:val="008262F9"/>
    <w:rsid w:val="00826595"/>
    <w:rsid w:val="0082684D"/>
    <w:rsid w:val="00826E4E"/>
    <w:rsid w:val="00827099"/>
    <w:rsid w:val="008273C0"/>
    <w:rsid w:val="008273DB"/>
    <w:rsid w:val="008276E0"/>
    <w:rsid w:val="00827813"/>
    <w:rsid w:val="00827858"/>
    <w:rsid w:val="00827F1F"/>
    <w:rsid w:val="008301B2"/>
    <w:rsid w:val="008301E4"/>
    <w:rsid w:val="00830527"/>
    <w:rsid w:val="00830678"/>
    <w:rsid w:val="00830815"/>
    <w:rsid w:val="008308A1"/>
    <w:rsid w:val="008309B6"/>
    <w:rsid w:val="00830A5D"/>
    <w:rsid w:val="00830C7A"/>
    <w:rsid w:val="00830DA2"/>
    <w:rsid w:val="00830F21"/>
    <w:rsid w:val="00831060"/>
    <w:rsid w:val="00831236"/>
    <w:rsid w:val="00831509"/>
    <w:rsid w:val="00831671"/>
    <w:rsid w:val="008316B1"/>
    <w:rsid w:val="00831AA0"/>
    <w:rsid w:val="00831BF1"/>
    <w:rsid w:val="00831E57"/>
    <w:rsid w:val="00832435"/>
    <w:rsid w:val="00832642"/>
    <w:rsid w:val="00832805"/>
    <w:rsid w:val="00832A67"/>
    <w:rsid w:val="00832B64"/>
    <w:rsid w:val="00832CF8"/>
    <w:rsid w:val="00832D8C"/>
    <w:rsid w:val="00832F96"/>
    <w:rsid w:val="008331DC"/>
    <w:rsid w:val="0083343D"/>
    <w:rsid w:val="008334E7"/>
    <w:rsid w:val="008338B6"/>
    <w:rsid w:val="00833A0F"/>
    <w:rsid w:val="00833AF5"/>
    <w:rsid w:val="00833EC1"/>
    <w:rsid w:val="0083438E"/>
    <w:rsid w:val="008345E3"/>
    <w:rsid w:val="00834639"/>
    <w:rsid w:val="008346F6"/>
    <w:rsid w:val="0083494C"/>
    <w:rsid w:val="00834DC1"/>
    <w:rsid w:val="00834E1C"/>
    <w:rsid w:val="00835420"/>
    <w:rsid w:val="0083545E"/>
    <w:rsid w:val="00835527"/>
    <w:rsid w:val="00835747"/>
    <w:rsid w:val="00835C00"/>
    <w:rsid w:val="00835EEF"/>
    <w:rsid w:val="00835F30"/>
    <w:rsid w:val="00835F45"/>
    <w:rsid w:val="00836017"/>
    <w:rsid w:val="008363FF"/>
    <w:rsid w:val="0083644B"/>
    <w:rsid w:val="008368F9"/>
    <w:rsid w:val="00836D5A"/>
    <w:rsid w:val="008370F1"/>
    <w:rsid w:val="0083751F"/>
    <w:rsid w:val="008376AE"/>
    <w:rsid w:val="00837769"/>
    <w:rsid w:val="00837A8A"/>
    <w:rsid w:val="00837DEE"/>
    <w:rsid w:val="008400CE"/>
    <w:rsid w:val="00840355"/>
    <w:rsid w:val="008403D9"/>
    <w:rsid w:val="00840B2B"/>
    <w:rsid w:val="00840DDB"/>
    <w:rsid w:val="008411B0"/>
    <w:rsid w:val="008414A3"/>
    <w:rsid w:val="00841808"/>
    <w:rsid w:val="00841952"/>
    <w:rsid w:val="00841B2B"/>
    <w:rsid w:val="00841CD4"/>
    <w:rsid w:val="00841F4A"/>
    <w:rsid w:val="0084217F"/>
    <w:rsid w:val="0084255D"/>
    <w:rsid w:val="008425B7"/>
    <w:rsid w:val="00842851"/>
    <w:rsid w:val="008428AF"/>
    <w:rsid w:val="00842B10"/>
    <w:rsid w:val="00842DDD"/>
    <w:rsid w:val="00842F3B"/>
    <w:rsid w:val="00842F76"/>
    <w:rsid w:val="008432A0"/>
    <w:rsid w:val="008432C6"/>
    <w:rsid w:val="00843309"/>
    <w:rsid w:val="00843340"/>
    <w:rsid w:val="008433EF"/>
    <w:rsid w:val="0084369D"/>
    <w:rsid w:val="0084392A"/>
    <w:rsid w:val="00843BA6"/>
    <w:rsid w:val="00843F11"/>
    <w:rsid w:val="00844001"/>
    <w:rsid w:val="0084408B"/>
    <w:rsid w:val="008442AE"/>
    <w:rsid w:val="0084438A"/>
    <w:rsid w:val="008443C7"/>
    <w:rsid w:val="00844827"/>
    <w:rsid w:val="00844BDF"/>
    <w:rsid w:val="00844E77"/>
    <w:rsid w:val="008454C9"/>
    <w:rsid w:val="00845574"/>
    <w:rsid w:val="0084581A"/>
    <w:rsid w:val="00845955"/>
    <w:rsid w:val="00845A45"/>
    <w:rsid w:val="00845AD9"/>
    <w:rsid w:val="00845C2C"/>
    <w:rsid w:val="00845D36"/>
    <w:rsid w:val="00845D61"/>
    <w:rsid w:val="0084618C"/>
    <w:rsid w:val="00846C25"/>
    <w:rsid w:val="00846FE2"/>
    <w:rsid w:val="00847085"/>
    <w:rsid w:val="00847650"/>
    <w:rsid w:val="00847671"/>
    <w:rsid w:val="008476E7"/>
    <w:rsid w:val="00850211"/>
    <w:rsid w:val="0085055D"/>
    <w:rsid w:val="008506DF"/>
    <w:rsid w:val="008509A1"/>
    <w:rsid w:val="00850CF8"/>
    <w:rsid w:val="00851274"/>
    <w:rsid w:val="00851902"/>
    <w:rsid w:val="00851BCA"/>
    <w:rsid w:val="008520B5"/>
    <w:rsid w:val="008520BA"/>
    <w:rsid w:val="008521DA"/>
    <w:rsid w:val="00852485"/>
    <w:rsid w:val="008524C3"/>
    <w:rsid w:val="00852577"/>
    <w:rsid w:val="00852711"/>
    <w:rsid w:val="008529F5"/>
    <w:rsid w:val="00852A12"/>
    <w:rsid w:val="00852E15"/>
    <w:rsid w:val="00852ED8"/>
    <w:rsid w:val="00853173"/>
    <w:rsid w:val="0085339E"/>
    <w:rsid w:val="008534E7"/>
    <w:rsid w:val="00853501"/>
    <w:rsid w:val="00853795"/>
    <w:rsid w:val="00853AC7"/>
    <w:rsid w:val="0085417E"/>
    <w:rsid w:val="008544A0"/>
    <w:rsid w:val="008544DC"/>
    <w:rsid w:val="0085461E"/>
    <w:rsid w:val="00854A2D"/>
    <w:rsid w:val="00854A34"/>
    <w:rsid w:val="008551FF"/>
    <w:rsid w:val="008555FE"/>
    <w:rsid w:val="00855839"/>
    <w:rsid w:val="00855880"/>
    <w:rsid w:val="00855A1A"/>
    <w:rsid w:val="00855E79"/>
    <w:rsid w:val="008561FC"/>
    <w:rsid w:val="00856206"/>
    <w:rsid w:val="00856289"/>
    <w:rsid w:val="0085648C"/>
    <w:rsid w:val="0085667C"/>
    <w:rsid w:val="008569CE"/>
    <w:rsid w:val="00856D6B"/>
    <w:rsid w:val="00856E46"/>
    <w:rsid w:val="00857228"/>
    <w:rsid w:val="008577EF"/>
    <w:rsid w:val="00857997"/>
    <w:rsid w:val="0086006B"/>
    <w:rsid w:val="0086006E"/>
    <w:rsid w:val="008601CB"/>
    <w:rsid w:val="00860202"/>
    <w:rsid w:val="0086041A"/>
    <w:rsid w:val="008606E8"/>
    <w:rsid w:val="0086096C"/>
    <w:rsid w:val="00860A09"/>
    <w:rsid w:val="00860ACB"/>
    <w:rsid w:val="00860AF8"/>
    <w:rsid w:val="00860DA4"/>
    <w:rsid w:val="00860F71"/>
    <w:rsid w:val="00860FFA"/>
    <w:rsid w:val="0086109C"/>
    <w:rsid w:val="008613AC"/>
    <w:rsid w:val="00861407"/>
    <w:rsid w:val="00861485"/>
    <w:rsid w:val="008615EE"/>
    <w:rsid w:val="00861746"/>
    <w:rsid w:val="008618DD"/>
    <w:rsid w:val="00861B22"/>
    <w:rsid w:val="00861EEA"/>
    <w:rsid w:val="00861F03"/>
    <w:rsid w:val="008620F8"/>
    <w:rsid w:val="00862185"/>
    <w:rsid w:val="00862186"/>
    <w:rsid w:val="00862202"/>
    <w:rsid w:val="008623D8"/>
    <w:rsid w:val="008626A3"/>
    <w:rsid w:val="008626CC"/>
    <w:rsid w:val="008628B1"/>
    <w:rsid w:val="0086295D"/>
    <w:rsid w:val="008629D1"/>
    <w:rsid w:val="00862B9B"/>
    <w:rsid w:val="00862F41"/>
    <w:rsid w:val="00862FE0"/>
    <w:rsid w:val="0086327C"/>
    <w:rsid w:val="008634D4"/>
    <w:rsid w:val="0086365E"/>
    <w:rsid w:val="0086376F"/>
    <w:rsid w:val="008639F1"/>
    <w:rsid w:val="00863A1D"/>
    <w:rsid w:val="00863D6C"/>
    <w:rsid w:val="00863DAD"/>
    <w:rsid w:val="00864236"/>
    <w:rsid w:val="00864B0C"/>
    <w:rsid w:val="008652AB"/>
    <w:rsid w:val="008652DC"/>
    <w:rsid w:val="00865411"/>
    <w:rsid w:val="00865552"/>
    <w:rsid w:val="0086585D"/>
    <w:rsid w:val="008660E1"/>
    <w:rsid w:val="008661D5"/>
    <w:rsid w:val="00866201"/>
    <w:rsid w:val="008665A3"/>
    <w:rsid w:val="008665B6"/>
    <w:rsid w:val="0086698D"/>
    <w:rsid w:val="00866C76"/>
    <w:rsid w:val="00866DC2"/>
    <w:rsid w:val="0086701C"/>
    <w:rsid w:val="008672CB"/>
    <w:rsid w:val="0086774F"/>
    <w:rsid w:val="00867804"/>
    <w:rsid w:val="0086781C"/>
    <w:rsid w:val="00867822"/>
    <w:rsid w:val="00867C40"/>
    <w:rsid w:val="0087000F"/>
    <w:rsid w:val="008700EE"/>
    <w:rsid w:val="00870158"/>
    <w:rsid w:val="0087018F"/>
    <w:rsid w:val="008701D1"/>
    <w:rsid w:val="0087034B"/>
    <w:rsid w:val="00870443"/>
    <w:rsid w:val="008704CA"/>
    <w:rsid w:val="00870636"/>
    <w:rsid w:val="008706FF"/>
    <w:rsid w:val="00870A1C"/>
    <w:rsid w:val="00870DF3"/>
    <w:rsid w:val="00870FF1"/>
    <w:rsid w:val="008714D0"/>
    <w:rsid w:val="008716F8"/>
    <w:rsid w:val="0087174B"/>
    <w:rsid w:val="008719B6"/>
    <w:rsid w:val="008719C5"/>
    <w:rsid w:val="00872145"/>
    <w:rsid w:val="008724BA"/>
    <w:rsid w:val="008725F8"/>
    <w:rsid w:val="00872A7E"/>
    <w:rsid w:val="00872C76"/>
    <w:rsid w:val="00872DD9"/>
    <w:rsid w:val="00873157"/>
    <w:rsid w:val="008731D4"/>
    <w:rsid w:val="00873200"/>
    <w:rsid w:val="00873299"/>
    <w:rsid w:val="00873422"/>
    <w:rsid w:val="0087346E"/>
    <w:rsid w:val="008734B4"/>
    <w:rsid w:val="00873501"/>
    <w:rsid w:val="00873581"/>
    <w:rsid w:val="008736CC"/>
    <w:rsid w:val="008737DC"/>
    <w:rsid w:val="00873A36"/>
    <w:rsid w:val="00873AED"/>
    <w:rsid w:val="00873AFD"/>
    <w:rsid w:val="00873BD7"/>
    <w:rsid w:val="00873DA4"/>
    <w:rsid w:val="008740CD"/>
    <w:rsid w:val="008742DF"/>
    <w:rsid w:val="008742EB"/>
    <w:rsid w:val="00874706"/>
    <w:rsid w:val="00874835"/>
    <w:rsid w:val="008752A4"/>
    <w:rsid w:val="008754EB"/>
    <w:rsid w:val="00875685"/>
    <w:rsid w:val="00875926"/>
    <w:rsid w:val="00875B59"/>
    <w:rsid w:val="00875BE6"/>
    <w:rsid w:val="0087604E"/>
    <w:rsid w:val="0087623E"/>
    <w:rsid w:val="00876337"/>
    <w:rsid w:val="008765E4"/>
    <w:rsid w:val="008768FC"/>
    <w:rsid w:val="00876B51"/>
    <w:rsid w:val="00876F0D"/>
    <w:rsid w:val="00877399"/>
    <w:rsid w:val="00877696"/>
    <w:rsid w:val="008776FC"/>
    <w:rsid w:val="008778F6"/>
    <w:rsid w:val="00877B72"/>
    <w:rsid w:val="00877DF1"/>
    <w:rsid w:val="00877EA1"/>
    <w:rsid w:val="00877EE9"/>
    <w:rsid w:val="008800D7"/>
    <w:rsid w:val="00880441"/>
    <w:rsid w:val="00880473"/>
    <w:rsid w:val="00880498"/>
    <w:rsid w:val="00880676"/>
    <w:rsid w:val="00880864"/>
    <w:rsid w:val="0088095D"/>
    <w:rsid w:val="00880C18"/>
    <w:rsid w:val="00880C3B"/>
    <w:rsid w:val="00880D0A"/>
    <w:rsid w:val="00880F1D"/>
    <w:rsid w:val="00880F8D"/>
    <w:rsid w:val="008812B0"/>
    <w:rsid w:val="0088144D"/>
    <w:rsid w:val="00881803"/>
    <w:rsid w:val="0088181C"/>
    <w:rsid w:val="00881EF7"/>
    <w:rsid w:val="00881F47"/>
    <w:rsid w:val="0088219F"/>
    <w:rsid w:val="0088245A"/>
    <w:rsid w:val="00882594"/>
    <w:rsid w:val="008826F2"/>
    <w:rsid w:val="00882832"/>
    <w:rsid w:val="008828D7"/>
    <w:rsid w:val="0088295A"/>
    <w:rsid w:val="00882A90"/>
    <w:rsid w:val="00882CC6"/>
    <w:rsid w:val="00882DEC"/>
    <w:rsid w:val="008831BA"/>
    <w:rsid w:val="008831C3"/>
    <w:rsid w:val="008834FA"/>
    <w:rsid w:val="008836A7"/>
    <w:rsid w:val="00883B3A"/>
    <w:rsid w:val="00883C7E"/>
    <w:rsid w:val="00883DCA"/>
    <w:rsid w:val="00883F59"/>
    <w:rsid w:val="0088411C"/>
    <w:rsid w:val="0088413C"/>
    <w:rsid w:val="00884177"/>
    <w:rsid w:val="008842BC"/>
    <w:rsid w:val="008847A5"/>
    <w:rsid w:val="00884BCE"/>
    <w:rsid w:val="00884D6A"/>
    <w:rsid w:val="008853DA"/>
    <w:rsid w:val="00885467"/>
    <w:rsid w:val="008854E6"/>
    <w:rsid w:val="008863C1"/>
    <w:rsid w:val="0088670E"/>
    <w:rsid w:val="0088675C"/>
    <w:rsid w:val="008867CD"/>
    <w:rsid w:val="008868A9"/>
    <w:rsid w:val="008868DF"/>
    <w:rsid w:val="00886ABD"/>
    <w:rsid w:val="00886B08"/>
    <w:rsid w:val="00886CE2"/>
    <w:rsid w:val="00886D9B"/>
    <w:rsid w:val="00886E70"/>
    <w:rsid w:val="00886F51"/>
    <w:rsid w:val="00887112"/>
    <w:rsid w:val="00887C37"/>
    <w:rsid w:val="00887EFE"/>
    <w:rsid w:val="00890100"/>
    <w:rsid w:val="00890226"/>
    <w:rsid w:val="0089027C"/>
    <w:rsid w:val="0089048D"/>
    <w:rsid w:val="00890693"/>
    <w:rsid w:val="0089078D"/>
    <w:rsid w:val="008908B5"/>
    <w:rsid w:val="00891084"/>
    <w:rsid w:val="00891536"/>
    <w:rsid w:val="00891554"/>
    <w:rsid w:val="008915D6"/>
    <w:rsid w:val="008917B0"/>
    <w:rsid w:val="00891882"/>
    <w:rsid w:val="008919E5"/>
    <w:rsid w:val="00891A51"/>
    <w:rsid w:val="008920EC"/>
    <w:rsid w:val="00892510"/>
    <w:rsid w:val="0089255A"/>
    <w:rsid w:val="008928B7"/>
    <w:rsid w:val="008929AF"/>
    <w:rsid w:val="00892BE8"/>
    <w:rsid w:val="00892C5E"/>
    <w:rsid w:val="00892F5B"/>
    <w:rsid w:val="00892F9D"/>
    <w:rsid w:val="00893060"/>
    <w:rsid w:val="008935C2"/>
    <w:rsid w:val="0089399B"/>
    <w:rsid w:val="00893C99"/>
    <w:rsid w:val="00893CFF"/>
    <w:rsid w:val="008940AC"/>
    <w:rsid w:val="00894122"/>
    <w:rsid w:val="008945BA"/>
    <w:rsid w:val="008947BB"/>
    <w:rsid w:val="008948A3"/>
    <w:rsid w:val="00894C5A"/>
    <w:rsid w:val="00894F87"/>
    <w:rsid w:val="00895465"/>
    <w:rsid w:val="008955FE"/>
    <w:rsid w:val="008957C1"/>
    <w:rsid w:val="00895839"/>
    <w:rsid w:val="0089583C"/>
    <w:rsid w:val="00895AB4"/>
    <w:rsid w:val="00895DED"/>
    <w:rsid w:val="00896908"/>
    <w:rsid w:val="00896B8B"/>
    <w:rsid w:val="00896C84"/>
    <w:rsid w:val="00896D0D"/>
    <w:rsid w:val="00897439"/>
    <w:rsid w:val="00897672"/>
    <w:rsid w:val="00897782"/>
    <w:rsid w:val="008977C0"/>
    <w:rsid w:val="008978F6"/>
    <w:rsid w:val="0089791B"/>
    <w:rsid w:val="00897FD3"/>
    <w:rsid w:val="008A0072"/>
    <w:rsid w:val="008A0305"/>
    <w:rsid w:val="008A060E"/>
    <w:rsid w:val="008A0A37"/>
    <w:rsid w:val="008A0BB5"/>
    <w:rsid w:val="008A0BDE"/>
    <w:rsid w:val="008A16EB"/>
    <w:rsid w:val="008A1726"/>
    <w:rsid w:val="008A1886"/>
    <w:rsid w:val="008A1DE9"/>
    <w:rsid w:val="008A21C2"/>
    <w:rsid w:val="008A248A"/>
    <w:rsid w:val="008A24D6"/>
    <w:rsid w:val="008A26A7"/>
    <w:rsid w:val="008A27C5"/>
    <w:rsid w:val="008A2A61"/>
    <w:rsid w:val="008A3188"/>
    <w:rsid w:val="008A3498"/>
    <w:rsid w:val="008A34CC"/>
    <w:rsid w:val="008A34D6"/>
    <w:rsid w:val="008A389E"/>
    <w:rsid w:val="008A3BC7"/>
    <w:rsid w:val="008A3C51"/>
    <w:rsid w:val="008A3E44"/>
    <w:rsid w:val="008A4066"/>
    <w:rsid w:val="008A4111"/>
    <w:rsid w:val="008A4376"/>
    <w:rsid w:val="008A4620"/>
    <w:rsid w:val="008A4839"/>
    <w:rsid w:val="008A4A93"/>
    <w:rsid w:val="008A4B86"/>
    <w:rsid w:val="008A5120"/>
    <w:rsid w:val="008A5936"/>
    <w:rsid w:val="008A5990"/>
    <w:rsid w:val="008A5A11"/>
    <w:rsid w:val="008A5C4F"/>
    <w:rsid w:val="008A5DD7"/>
    <w:rsid w:val="008A5F27"/>
    <w:rsid w:val="008A6348"/>
    <w:rsid w:val="008A6465"/>
    <w:rsid w:val="008A6734"/>
    <w:rsid w:val="008A69C5"/>
    <w:rsid w:val="008A6B12"/>
    <w:rsid w:val="008A6B4E"/>
    <w:rsid w:val="008A6CB9"/>
    <w:rsid w:val="008A6CE1"/>
    <w:rsid w:val="008A6D31"/>
    <w:rsid w:val="008A6EB9"/>
    <w:rsid w:val="008A6EEE"/>
    <w:rsid w:val="008A7038"/>
    <w:rsid w:val="008A711B"/>
    <w:rsid w:val="008A7269"/>
    <w:rsid w:val="008A7271"/>
    <w:rsid w:val="008A7413"/>
    <w:rsid w:val="008A762A"/>
    <w:rsid w:val="008A76FB"/>
    <w:rsid w:val="008A7B3C"/>
    <w:rsid w:val="008A7BC4"/>
    <w:rsid w:val="008A7C17"/>
    <w:rsid w:val="008A7D1C"/>
    <w:rsid w:val="008A7FB2"/>
    <w:rsid w:val="008B01E8"/>
    <w:rsid w:val="008B0204"/>
    <w:rsid w:val="008B02A7"/>
    <w:rsid w:val="008B035F"/>
    <w:rsid w:val="008B066E"/>
    <w:rsid w:val="008B0973"/>
    <w:rsid w:val="008B0AFF"/>
    <w:rsid w:val="008B0DA2"/>
    <w:rsid w:val="008B106D"/>
    <w:rsid w:val="008B121B"/>
    <w:rsid w:val="008B1280"/>
    <w:rsid w:val="008B12EA"/>
    <w:rsid w:val="008B13EC"/>
    <w:rsid w:val="008B1835"/>
    <w:rsid w:val="008B18F5"/>
    <w:rsid w:val="008B19BF"/>
    <w:rsid w:val="008B1AB2"/>
    <w:rsid w:val="008B1B9F"/>
    <w:rsid w:val="008B1C51"/>
    <w:rsid w:val="008B1FBD"/>
    <w:rsid w:val="008B24A9"/>
    <w:rsid w:val="008B2C6D"/>
    <w:rsid w:val="008B2FDE"/>
    <w:rsid w:val="008B3367"/>
    <w:rsid w:val="008B3400"/>
    <w:rsid w:val="008B362A"/>
    <w:rsid w:val="008B37DC"/>
    <w:rsid w:val="008B3A84"/>
    <w:rsid w:val="008B3BE6"/>
    <w:rsid w:val="008B3D74"/>
    <w:rsid w:val="008B3E8B"/>
    <w:rsid w:val="008B4024"/>
    <w:rsid w:val="008B40B8"/>
    <w:rsid w:val="008B411E"/>
    <w:rsid w:val="008B4281"/>
    <w:rsid w:val="008B45AB"/>
    <w:rsid w:val="008B46AC"/>
    <w:rsid w:val="008B4756"/>
    <w:rsid w:val="008B47BB"/>
    <w:rsid w:val="008B4968"/>
    <w:rsid w:val="008B4D99"/>
    <w:rsid w:val="008B52D2"/>
    <w:rsid w:val="008B530E"/>
    <w:rsid w:val="008B5514"/>
    <w:rsid w:val="008B5793"/>
    <w:rsid w:val="008B5B1A"/>
    <w:rsid w:val="008B5BF8"/>
    <w:rsid w:val="008B5F1F"/>
    <w:rsid w:val="008B64E6"/>
    <w:rsid w:val="008B6575"/>
    <w:rsid w:val="008B6A23"/>
    <w:rsid w:val="008B6B50"/>
    <w:rsid w:val="008B6B51"/>
    <w:rsid w:val="008B6CD4"/>
    <w:rsid w:val="008B6D1E"/>
    <w:rsid w:val="008B6D37"/>
    <w:rsid w:val="008B6D40"/>
    <w:rsid w:val="008B6E0D"/>
    <w:rsid w:val="008B6FE0"/>
    <w:rsid w:val="008B7181"/>
    <w:rsid w:val="008B78AD"/>
    <w:rsid w:val="008B7999"/>
    <w:rsid w:val="008B7ADB"/>
    <w:rsid w:val="008B7BD7"/>
    <w:rsid w:val="008C0109"/>
    <w:rsid w:val="008C039A"/>
    <w:rsid w:val="008C046A"/>
    <w:rsid w:val="008C05C7"/>
    <w:rsid w:val="008C065C"/>
    <w:rsid w:val="008C09A7"/>
    <w:rsid w:val="008C0A51"/>
    <w:rsid w:val="008C0D53"/>
    <w:rsid w:val="008C0DC4"/>
    <w:rsid w:val="008C0F48"/>
    <w:rsid w:val="008C0F61"/>
    <w:rsid w:val="008C11C7"/>
    <w:rsid w:val="008C1269"/>
    <w:rsid w:val="008C1301"/>
    <w:rsid w:val="008C147C"/>
    <w:rsid w:val="008C1481"/>
    <w:rsid w:val="008C1946"/>
    <w:rsid w:val="008C1C6C"/>
    <w:rsid w:val="008C1D9D"/>
    <w:rsid w:val="008C1E93"/>
    <w:rsid w:val="008C1FCA"/>
    <w:rsid w:val="008C206E"/>
    <w:rsid w:val="008C21AC"/>
    <w:rsid w:val="008C2400"/>
    <w:rsid w:val="008C2490"/>
    <w:rsid w:val="008C2CAA"/>
    <w:rsid w:val="008C2D43"/>
    <w:rsid w:val="008C2E05"/>
    <w:rsid w:val="008C2EF3"/>
    <w:rsid w:val="008C2F0F"/>
    <w:rsid w:val="008C31E2"/>
    <w:rsid w:val="008C33FE"/>
    <w:rsid w:val="008C3549"/>
    <w:rsid w:val="008C3597"/>
    <w:rsid w:val="008C379F"/>
    <w:rsid w:val="008C3F21"/>
    <w:rsid w:val="008C426B"/>
    <w:rsid w:val="008C43C1"/>
    <w:rsid w:val="008C4458"/>
    <w:rsid w:val="008C4616"/>
    <w:rsid w:val="008C47CD"/>
    <w:rsid w:val="008C4A23"/>
    <w:rsid w:val="008C4BFE"/>
    <w:rsid w:val="008C504B"/>
    <w:rsid w:val="008C53DD"/>
    <w:rsid w:val="008C571B"/>
    <w:rsid w:val="008C59F4"/>
    <w:rsid w:val="008C6027"/>
    <w:rsid w:val="008C611B"/>
    <w:rsid w:val="008C6305"/>
    <w:rsid w:val="008C6336"/>
    <w:rsid w:val="008C6C0B"/>
    <w:rsid w:val="008C6D0E"/>
    <w:rsid w:val="008C7322"/>
    <w:rsid w:val="008C756E"/>
    <w:rsid w:val="008C7614"/>
    <w:rsid w:val="008C7CB9"/>
    <w:rsid w:val="008D058A"/>
    <w:rsid w:val="008D0634"/>
    <w:rsid w:val="008D074D"/>
    <w:rsid w:val="008D0A1D"/>
    <w:rsid w:val="008D0B1D"/>
    <w:rsid w:val="008D0DB2"/>
    <w:rsid w:val="008D19D6"/>
    <w:rsid w:val="008D2349"/>
    <w:rsid w:val="008D2602"/>
    <w:rsid w:val="008D26F2"/>
    <w:rsid w:val="008D2CAA"/>
    <w:rsid w:val="008D2D2A"/>
    <w:rsid w:val="008D2E40"/>
    <w:rsid w:val="008D2E5A"/>
    <w:rsid w:val="008D2EA1"/>
    <w:rsid w:val="008D370E"/>
    <w:rsid w:val="008D3BD3"/>
    <w:rsid w:val="008D3D4E"/>
    <w:rsid w:val="008D3E99"/>
    <w:rsid w:val="008D41BC"/>
    <w:rsid w:val="008D4485"/>
    <w:rsid w:val="008D48A7"/>
    <w:rsid w:val="008D491E"/>
    <w:rsid w:val="008D4958"/>
    <w:rsid w:val="008D4D1F"/>
    <w:rsid w:val="008D4FFA"/>
    <w:rsid w:val="008D531C"/>
    <w:rsid w:val="008D56F8"/>
    <w:rsid w:val="008D5848"/>
    <w:rsid w:val="008D593E"/>
    <w:rsid w:val="008D5AFE"/>
    <w:rsid w:val="008D5D8E"/>
    <w:rsid w:val="008D5ECC"/>
    <w:rsid w:val="008D5F50"/>
    <w:rsid w:val="008D6014"/>
    <w:rsid w:val="008D6121"/>
    <w:rsid w:val="008D6142"/>
    <w:rsid w:val="008D6145"/>
    <w:rsid w:val="008D6475"/>
    <w:rsid w:val="008D64C2"/>
    <w:rsid w:val="008D673B"/>
    <w:rsid w:val="008D6AAE"/>
    <w:rsid w:val="008D6B62"/>
    <w:rsid w:val="008D6F5E"/>
    <w:rsid w:val="008D6F79"/>
    <w:rsid w:val="008D7018"/>
    <w:rsid w:val="008D718C"/>
    <w:rsid w:val="008D72C7"/>
    <w:rsid w:val="008D73BB"/>
    <w:rsid w:val="008D75BD"/>
    <w:rsid w:val="008D7863"/>
    <w:rsid w:val="008D79B6"/>
    <w:rsid w:val="008D7A78"/>
    <w:rsid w:val="008D7DF5"/>
    <w:rsid w:val="008E05DC"/>
    <w:rsid w:val="008E081D"/>
    <w:rsid w:val="008E0D41"/>
    <w:rsid w:val="008E0E3B"/>
    <w:rsid w:val="008E0F20"/>
    <w:rsid w:val="008E0F50"/>
    <w:rsid w:val="008E0F6D"/>
    <w:rsid w:val="008E111D"/>
    <w:rsid w:val="008E1285"/>
    <w:rsid w:val="008E1540"/>
    <w:rsid w:val="008E1922"/>
    <w:rsid w:val="008E19D6"/>
    <w:rsid w:val="008E1C0F"/>
    <w:rsid w:val="008E1D7F"/>
    <w:rsid w:val="008E26B0"/>
    <w:rsid w:val="008E26EB"/>
    <w:rsid w:val="008E2812"/>
    <w:rsid w:val="008E301D"/>
    <w:rsid w:val="008E315F"/>
    <w:rsid w:val="008E326C"/>
    <w:rsid w:val="008E328B"/>
    <w:rsid w:val="008E33C8"/>
    <w:rsid w:val="008E3605"/>
    <w:rsid w:val="008E3CE8"/>
    <w:rsid w:val="008E4092"/>
    <w:rsid w:val="008E40B8"/>
    <w:rsid w:val="008E41D5"/>
    <w:rsid w:val="008E41F8"/>
    <w:rsid w:val="008E41FE"/>
    <w:rsid w:val="008E4382"/>
    <w:rsid w:val="008E44EF"/>
    <w:rsid w:val="008E4712"/>
    <w:rsid w:val="008E475C"/>
    <w:rsid w:val="008E4897"/>
    <w:rsid w:val="008E4BE7"/>
    <w:rsid w:val="008E4D40"/>
    <w:rsid w:val="008E4D58"/>
    <w:rsid w:val="008E5101"/>
    <w:rsid w:val="008E5705"/>
    <w:rsid w:val="008E5A09"/>
    <w:rsid w:val="008E5A6B"/>
    <w:rsid w:val="008E5E32"/>
    <w:rsid w:val="008E5F1E"/>
    <w:rsid w:val="008E60E4"/>
    <w:rsid w:val="008E6193"/>
    <w:rsid w:val="008E65F5"/>
    <w:rsid w:val="008E6717"/>
    <w:rsid w:val="008E6CB2"/>
    <w:rsid w:val="008E6E79"/>
    <w:rsid w:val="008E7203"/>
    <w:rsid w:val="008E72CF"/>
    <w:rsid w:val="008E7562"/>
    <w:rsid w:val="008E7B84"/>
    <w:rsid w:val="008E7EEF"/>
    <w:rsid w:val="008F0190"/>
    <w:rsid w:val="008F037D"/>
    <w:rsid w:val="008F09A8"/>
    <w:rsid w:val="008F0D9C"/>
    <w:rsid w:val="008F1323"/>
    <w:rsid w:val="008F1355"/>
    <w:rsid w:val="008F146D"/>
    <w:rsid w:val="008F177C"/>
    <w:rsid w:val="008F1967"/>
    <w:rsid w:val="008F1B42"/>
    <w:rsid w:val="008F1BB7"/>
    <w:rsid w:val="008F20FB"/>
    <w:rsid w:val="008F23E9"/>
    <w:rsid w:val="008F2420"/>
    <w:rsid w:val="008F2725"/>
    <w:rsid w:val="008F27B7"/>
    <w:rsid w:val="008F295B"/>
    <w:rsid w:val="008F2B70"/>
    <w:rsid w:val="008F2C4F"/>
    <w:rsid w:val="008F2DEB"/>
    <w:rsid w:val="008F3320"/>
    <w:rsid w:val="008F3516"/>
    <w:rsid w:val="008F3EC2"/>
    <w:rsid w:val="008F4374"/>
    <w:rsid w:val="008F4793"/>
    <w:rsid w:val="008F4D25"/>
    <w:rsid w:val="008F4E00"/>
    <w:rsid w:val="008F4FDF"/>
    <w:rsid w:val="008F53A3"/>
    <w:rsid w:val="008F53C2"/>
    <w:rsid w:val="008F53EA"/>
    <w:rsid w:val="008F559F"/>
    <w:rsid w:val="008F5FEF"/>
    <w:rsid w:val="008F626F"/>
    <w:rsid w:val="008F6598"/>
    <w:rsid w:val="008F6665"/>
    <w:rsid w:val="008F6808"/>
    <w:rsid w:val="008F6AC7"/>
    <w:rsid w:val="008F6D0F"/>
    <w:rsid w:val="008F6F3A"/>
    <w:rsid w:val="008F6F4C"/>
    <w:rsid w:val="008F721D"/>
    <w:rsid w:val="008F73B9"/>
    <w:rsid w:val="008F7623"/>
    <w:rsid w:val="008F7819"/>
    <w:rsid w:val="009002D5"/>
    <w:rsid w:val="009002F9"/>
    <w:rsid w:val="00900823"/>
    <w:rsid w:val="00900A1B"/>
    <w:rsid w:val="00900A51"/>
    <w:rsid w:val="00900AD5"/>
    <w:rsid w:val="00900AFB"/>
    <w:rsid w:val="00900F17"/>
    <w:rsid w:val="009012F3"/>
    <w:rsid w:val="009013AC"/>
    <w:rsid w:val="00901547"/>
    <w:rsid w:val="00901743"/>
    <w:rsid w:val="00901934"/>
    <w:rsid w:val="00901A68"/>
    <w:rsid w:val="00901BE1"/>
    <w:rsid w:val="00901D1A"/>
    <w:rsid w:val="00901E07"/>
    <w:rsid w:val="00901E93"/>
    <w:rsid w:val="00901FFC"/>
    <w:rsid w:val="009022C1"/>
    <w:rsid w:val="00902B33"/>
    <w:rsid w:val="00902C41"/>
    <w:rsid w:val="00902EEC"/>
    <w:rsid w:val="00903179"/>
    <w:rsid w:val="009036B7"/>
    <w:rsid w:val="0090389A"/>
    <w:rsid w:val="00903A2F"/>
    <w:rsid w:val="00903A72"/>
    <w:rsid w:val="00903C4F"/>
    <w:rsid w:val="00903C94"/>
    <w:rsid w:val="00903DCC"/>
    <w:rsid w:val="00903E2D"/>
    <w:rsid w:val="00903E41"/>
    <w:rsid w:val="009042E2"/>
    <w:rsid w:val="009044ED"/>
    <w:rsid w:val="00904633"/>
    <w:rsid w:val="00904790"/>
    <w:rsid w:val="00904978"/>
    <w:rsid w:val="00904AD7"/>
    <w:rsid w:val="00904F77"/>
    <w:rsid w:val="009050F1"/>
    <w:rsid w:val="009053C5"/>
    <w:rsid w:val="009053E4"/>
    <w:rsid w:val="009053EC"/>
    <w:rsid w:val="00905FB5"/>
    <w:rsid w:val="00906A12"/>
    <w:rsid w:val="00906B02"/>
    <w:rsid w:val="00906B5E"/>
    <w:rsid w:val="00906BDD"/>
    <w:rsid w:val="00906C9C"/>
    <w:rsid w:val="00906EB9"/>
    <w:rsid w:val="00907363"/>
    <w:rsid w:val="0090738E"/>
    <w:rsid w:val="00907648"/>
    <w:rsid w:val="00907670"/>
    <w:rsid w:val="0090768C"/>
    <w:rsid w:val="00907910"/>
    <w:rsid w:val="00907AEF"/>
    <w:rsid w:val="00907BF1"/>
    <w:rsid w:val="00907F00"/>
    <w:rsid w:val="00907F06"/>
    <w:rsid w:val="00907F14"/>
    <w:rsid w:val="0091007C"/>
    <w:rsid w:val="009103F8"/>
    <w:rsid w:val="009109A4"/>
    <w:rsid w:val="00910A0C"/>
    <w:rsid w:val="00910DFC"/>
    <w:rsid w:val="00910E00"/>
    <w:rsid w:val="00910E84"/>
    <w:rsid w:val="00911179"/>
    <w:rsid w:val="00911957"/>
    <w:rsid w:val="00911D5D"/>
    <w:rsid w:val="00911EE3"/>
    <w:rsid w:val="00911F1C"/>
    <w:rsid w:val="00912099"/>
    <w:rsid w:val="009122AE"/>
    <w:rsid w:val="009124D3"/>
    <w:rsid w:val="00912B58"/>
    <w:rsid w:val="009130F7"/>
    <w:rsid w:val="00913142"/>
    <w:rsid w:val="009134E0"/>
    <w:rsid w:val="00913567"/>
    <w:rsid w:val="00913570"/>
    <w:rsid w:val="009137E3"/>
    <w:rsid w:val="009137E5"/>
    <w:rsid w:val="00913FFC"/>
    <w:rsid w:val="009141EA"/>
    <w:rsid w:val="00914A49"/>
    <w:rsid w:val="00914AEA"/>
    <w:rsid w:val="00914F5F"/>
    <w:rsid w:val="00915305"/>
    <w:rsid w:val="009156CE"/>
    <w:rsid w:val="00915A32"/>
    <w:rsid w:val="00915DD9"/>
    <w:rsid w:val="0091621E"/>
    <w:rsid w:val="009162D4"/>
    <w:rsid w:val="00916667"/>
    <w:rsid w:val="009167C9"/>
    <w:rsid w:val="009168A7"/>
    <w:rsid w:val="00916E95"/>
    <w:rsid w:val="0091731A"/>
    <w:rsid w:val="009177A1"/>
    <w:rsid w:val="00917FCA"/>
    <w:rsid w:val="00917FCE"/>
    <w:rsid w:val="00917FD2"/>
    <w:rsid w:val="009209A5"/>
    <w:rsid w:val="00920BFE"/>
    <w:rsid w:val="00920C42"/>
    <w:rsid w:val="00920D8A"/>
    <w:rsid w:val="00920DF7"/>
    <w:rsid w:val="009219CC"/>
    <w:rsid w:val="00921C9E"/>
    <w:rsid w:val="00921EA4"/>
    <w:rsid w:val="00921F4F"/>
    <w:rsid w:val="0092207A"/>
    <w:rsid w:val="00922098"/>
    <w:rsid w:val="0092242E"/>
    <w:rsid w:val="0092262B"/>
    <w:rsid w:val="00922C11"/>
    <w:rsid w:val="00922F12"/>
    <w:rsid w:val="00922FA9"/>
    <w:rsid w:val="009233F6"/>
    <w:rsid w:val="009235FC"/>
    <w:rsid w:val="00923672"/>
    <w:rsid w:val="009237D8"/>
    <w:rsid w:val="00923B14"/>
    <w:rsid w:val="00923C24"/>
    <w:rsid w:val="00923E9C"/>
    <w:rsid w:val="00923EFF"/>
    <w:rsid w:val="00924099"/>
    <w:rsid w:val="00924191"/>
    <w:rsid w:val="009243B4"/>
    <w:rsid w:val="00924954"/>
    <w:rsid w:val="009249AA"/>
    <w:rsid w:val="00924F70"/>
    <w:rsid w:val="00925280"/>
    <w:rsid w:val="009252DA"/>
    <w:rsid w:val="00925582"/>
    <w:rsid w:val="00925930"/>
    <w:rsid w:val="00925B59"/>
    <w:rsid w:val="00925BBF"/>
    <w:rsid w:val="00925D65"/>
    <w:rsid w:val="00925E52"/>
    <w:rsid w:val="00925F36"/>
    <w:rsid w:val="0092635D"/>
    <w:rsid w:val="0092651B"/>
    <w:rsid w:val="0092651C"/>
    <w:rsid w:val="009267A5"/>
    <w:rsid w:val="0092699E"/>
    <w:rsid w:val="00926A9A"/>
    <w:rsid w:val="00926B3E"/>
    <w:rsid w:val="00927021"/>
    <w:rsid w:val="00927094"/>
    <w:rsid w:val="0092736C"/>
    <w:rsid w:val="00927374"/>
    <w:rsid w:val="00927473"/>
    <w:rsid w:val="00927754"/>
    <w:rsid w:val="009277ED"/>
    <w:rsid w:val="00927AE7"/>
    <w:rsid w:val="00927D5A"/>
    <w:rsid w:val="00927DD6"/>
    <w:rsid w:val="00930043"/>
    <w:rsid w:val="009303CB"/>
    <w:rsid w:val="009303EB"/>
    <w:rsid w:val="009306A9"/>
    <w:rsid w:val="0093098F"/>
    <w:rsid w:val="009309F3"/>
    <w:rsid w:val="00930CB8"/>
    <w:rsid w:val="00931146"/>
    <w:rsid w:val="00931227"/>
    <w:rsid w:val="0093135E"/>
    <w:rsid w:val="009313AD"/>
    <w:rsid w:val="009314D4"/>
    <w:rsid w:val="00931936"/>
    <w:rsid w:val="0093199B"/>
    <w:rsid w:val="00931A5E"/>
    <w:rsid w:val="009325C6"/>
    <w:rsid w:val="00932637"/>
    <w:rsid w:val="0093290E"/>
    <w:rsid w:val="00932963"/>
    <w:rsid w:val="00932B8C"/>
    <w:rsid w:val="00932C24"/>
    <w:rsid w:val="00932D33"/>
    <w:rsid w:val="00932EB2"/>
    <w:rsid w:val="00932F12"/>
    <w:rsid w:val="00933060"/>
    <w:rsid w:val="009330A4"/>
    <w:rsid w:val="009330AC"/>
    <w:rsid w:val="009331BE"/>
    <w:rsid w:val="009331E0"/>
    <w:rsid w:val="009331EA"/>
    <w:rsid w:val="00933419"/>
    <w:rsid w:val="00933543"/>
    <w:rsid w:val="0093383F"/>
    <w:rsid w:val="00933944"/>
    <w:rsid w:val="0093395B"/>
    <w:rsid w:val="009339B9"/>
    <w:rsid w:val="00933CDD"/>
    <w:rsid w:val="0093411D"/>
    <w:rsid w:val="00934183"/>
    <w:rsid w:val="009343FE"/>
    <w:rsid w:val="00934456"/>
    <w:rsid w:val="00934587"/>
    <w:rsid w:val="00934913"/>
    <w:rsid w:val="0093494E"/>
    <w:rsid w:val="00934A26"/>
    <w:rsid w:val="0093527C"/>
    <w:rsid w:val="00935526"/>
    <w:rsid w:val="0093582E"/>
    <w:rsid w:val="00935995"/>
    <w:rsid w:val="00935A72"/>
    <w:rsid w:val="00935C85"/>
    <w:rsid w:val="00935E75"/>
    <w:rsid w:val="00935F3C"/>
    <w:rsid w:val="009360B0"/>
    <w:rsid w:val="00936217"/>
    <w:rsid w:val="0093680D"/>
    <w:rsid w:val="009368E4"/>
    <w:rsid w:val="00936BC5"/>
    <w:rsid w:val="00936BE2"/>
    <w:rsid w:val="00936C7E"/>
    <w:rsid w:val="00936D99"/>
    <w:rsid w:val="00937202"/>
    <w:rsid w:val="00937259"/>
    <w:rsid w:val="0093760B"/>
    <w:rsid w:val="00937827"/>
    <w:rsid w:val="0093793B"/>
    <w:rsid w:val="00937CBB"/>
    <w:rsid w:val="00937FC7"/>
    <w:rsid w:val="0094003F"/>
    <w:rsid w:val="0094007F"/>
    <w:rsid w:val="009400D9"/>
    <w:rsid w:val="0094065D"/>
    <w:rsid w:val="00940706"/>
    <w:rsid w:val="009408C8"/>
    <w:rsid w:val="00940D33"/>
    <w:rsid w:val="00940E20"/>
    <w:rsid w:val="00940F3E"/>
    <w:rsid w:val="00940FE9"/>
    <w:rsid w:val="009410F5"/>
    <w:rsid w:val="00941218"/>
    <w:rsid w:val="009412EA"/>
    <w:rsid w:val="0094147F"/>
    <w:rsid w:val="00941577"/>
    <w:rsid w:val="0094171C"/>
    <w:rsid w:val="0094175E"/>
    <w:rsid w:val="00941969"/>
    <w:rsid w:val="00941C9D"/>
    <w:rsid w:val="009426F3"/>
    <w:rsid w:val="0094298B"/>
    <w:rsid w:val="009429C4"/>
    <w:rsid w:val="009429D6"/>
    <w:rsid w:val="00942A78"/>
    <w:rsid w:val="00942D04"/>
    <w:rsid w:val="00942D20"/>
    <w:rsid w:val="00942EAC"/>
    <w:rsid w:val="00942EF3"/>
    <w:rsid w:val="00942F7D"/>
    <w:rsid w:val="00942F9E"/>
    <w:rsid w:val="0094300B"/>
    <w:rsid w:val="009430BF"/>
    <w:rsid w:val="0094314B"/>
    <w:rsid w:val="00943210"/>
    <w:rsid w:val="009432D8"/>
    <w:rsid w:val="00943474"/>
    <w:rsid w:val="009436DF"/>
    <w:rsid w:val="009439E7"/>
    <w:rsid w:val="00943A27"/>
    <w:rsid w:val="00943DBD"/>
    <w:rsid w:val="00943ED8"/>
    <w:rsid w:val="00943EF6"/>
    <w:rsid w:val="0094402B"/>
    <w:rsid w:val="009441B0"/>
    <w:rsid w:val="0094423B"/>
    <w:rsid w:val="00944283"/>
    <w:rsid w:val="009443C1"/>
    <w:rsid w:val="00944403"/>
    <w:rsid w:val="0094449E"/>
    <w:rsid w:val="00944F16"/>
    <w:rsid w:val="00944FF3"/>
    <w:rsid w:val="00945A25"/>
    <w:rsid w:val="00945D26"/>
    <w:rsid w:val="00945E01"/>
    <w:rsid w:val="00945E6F"/>
    <w:rsid w:val="00945FA7"/>
    <w:rsid w:val="00946079"/>
    <w:rsid w:val="00946240"/>
    <w:rsid w:val="009464D0"/>
    <w:rsid w:val="009466CA"/>
    <w:rsid w:val="0094674C"/>
    <w:rsid w:val="00946A61"/>
    <w:rsid w:val="00946C08"/>
    <w:rsid w:val="00946E2E"/>
    <w:rsid w:val="00946E5C"/>
    <w:rsid w:val="009475B5"/>
    <w:rsid w:val="00947A11"/>
    <w:rsid w:val="00947C79"/>
    <w:rsid w:val="00947DFC"/>
    <w:rsid w:val="009501D8"/>
    <w:rsid w:val="009502A8"/>
    <w:rsid w:val="0095030D"/>
    <w:rsid w:val="00950320"/>
    <w:rsid w:val="00950547"/>
    <w:rsid w:val="00950817"/>
    <w:rsid w:val="00950A47"/>
    <w:rsid w:val="00950BDD"/>
    <w:rsid w:val="00950E16"/>
    <w:rsid w:val="00950FAC"/>
    <w:rsid w:val="00951593"/>
    <w:rsid w:val="00951A99"/>
    <w:rsid w:val="00951BC2"/>
    <w:rsid w:val="00951BF4"/>
    <w:rsid w:val="00952072"/>
    <w:rsid w:val="009526F1"/>
    <w:rsid w:val="00952758"/>
    <w:rsid w:val="009528AC"/>
    <w:rsid w:val="00952B00"/>
    <w:rsid w:val="00952CA4"/>
    <w:rsid w:val="00952CFD"/>
    <w:rsid w:val="00952D71"/>
    <w:rsid w:val="0095305D"/>
    <w:rsid w:val="009532B1"/>
    <w:rsid w:val="00953B9A"/>
    <w:rsid w:val="00953E9E"/>
    <w:rsid w:val="00953F48"/>
    <w:rsid w:val="0095403A"/>
    <w:rsid w:val="009543CB"/>
    <w:rsid w:val="00954418"/>
    <w:rsid w:val="009545F1"/>
    <w:rsid w:val="00954767"/>
    <w:rsid w:val="0095499C"/>
    <w:rsid w:val="00954B09"/>
    <w:rsid w:val="00954C6B"/>
    <w:rsid w:val="00954DA4"/>
    <w:rsid w:val="009551C0"/>
    <w:rsid w:val="00955489"/>
    <w:rsid w:val="0095560B"/>
    <w:rsid w:val="0095593A"/>
    <w:rsid w:val="00955B0B"/>
    <w:rsid w:val="009561BD"/>
    <w:rsid w:val="009561E9"/>
    <w:rsid w:val="009561F0"/>
    <w:rsid w:val="0095625D"/>
    <w:rsid w:val="00956551"/>
    <w:rsid w:val="00956590"/>
    <w:rsid w:val="0095661D"/>
    <w:rsid w:val="0095693D"/>
    <w:rsid w:val="0095706C"/>
    <w:rsid w:val="009570B1"/>
    <w:rsid w:val="0095726E"/>
    <w:rsid w:val="009572BD"/>
    <w:rsid w:val="009572F7"/>
    <w:rsid w:val="009576AA"/>
    <w:rsid w:val="009578AC"/>
    <w:rsid w:val="00957AE4"/>
    <w:rsid w:val="00957D19"/>
    <w:rsid w:val="00957DCD"/>
    <w:rsid w:val="00957F2A"/>
    <w:rsid w:val="009602E6"/>
    <w:rsid w:val="0096044A"/>
    <w:rsid w:val="00960917"/>
    <w:rsid w:val="00960B59"/>
    <w:rsid w:val="00960EE9"/>
    <w:rsid w:val="00961739"/>
    <w:rsid w:val="00961E7A"/>
    <w:rsid w:val="00962365"/>
    <w:rsid w:val="009623C1"/>
    <w:rsid w:val="009624FF"/>
    <w:rsid w:val="00962509"/>
    <w:rsid w:val="009626E7"/>
    <w:rsid w:val="009627F9"/>
    <w:rsid w:val="009629A6"/>
    <w:rsid w:val="009629D7"/>
    <w:rsid w:val="00962DA6"/>
    <w:rsid w:val="009630FE"/>
    <w:rsid w:val="00963746"/>
    <w:rsid w:val="0096393F"/>
    <w:rsid w:val="00963ACF"/>
    <w:rsid w:val="00964279"/>
    <w:rsid w:val="00964444"/>
    <w:rsid w:val="0096471F"/>
    <w:rsid w:val="00964A2C"/>
    <w:rsid w:val="00964C0E"/>
    <w:rsid w:val="00964D63"/>
    <w:rsid w:val="009650A6"/>
    <w:rsid w:val="00965234"/>
    <w:rsid w:val="00965751"/>
    <w:rsid w:val="00965C89"/>
    <w:rsid w:val="00966307"/>
    <w:rsid w:val="009663A6"/>
    <w:rsid w:val="00966755"/>
    <w:rsid w:val="009667B8"/>
    <w:rsid w:val="0096684A"/>
    <w:rsid w:val="00966860"/>
    <w:rsid w:val="00966B37"/>
    <w:rsid w:val="00966C43"/>
    <w:rsid w:val="009671E2"/>
    <w:rsid w:val="00967654"/>
    <w:rsid w:val="00967AF7"/>
    <w:rsid w:val="00967BF5"/>
    <w:rsid w:val="00967DA5"/>
    <w:rsid w:val="00967E2F"/>
    <w:rsid w:val="00967E84"/>
    <w:rsid w:val="0097038D"/>
    <w:rsid w:val="009706E1"/>
    <w:rsid w:val="00970846"/>
    <w:rsid w:val="00970882"/>
    <w:rsid w:val="0097097D"/>
    <w:rsid w:val="00970C57"/>
    <w:rsid w:val="00970F6D"/>
    <w:rsid w:val="00970F86"/>
    <w:rsid w:val="009710DA"/>
    <w:rsid w:val="0097134D"/>
    <w:rsid w:val="009713BF"/>
    <w:rsid w:val="00971757"/>
    <w:rsid w:val="009717CB"/>
    <w:rsid w:val="009719BF"/>
    <w:rsid w:val="00971A52"/>
    <w:rsid w:val="00971B33"/>
    <w:rsid w:val="00971BDA"/>
    <w:rsid w:val="00971FA9"/>
    <w:rsid w:val="009723CD"/>
    <w:rsid w:val="00972C4F"/>
    <w:rsid w:val="009731AC"/>
    <w:rsid w:val="00973341"/>
    <w:rsid w:val="0097337C"/>
    <w:rsid w:val="009735AF"/>
    <w:rsid w:val="009735DE"/>
    <w:rsid w:val="00973638"/>
    <w:rsid w:val="00973922"/>
    <w:rsid w:val="00973DB4"/>
    <w:rsid w:val="0097401C"/>
    <w:rsid w:val="00974079"/>
    <w:rsid w:val="00974586"/>
    <w:rsid w:val="009745BF"/>
    <w:rsid w:val="009746DD"/>
    <w:rsid w:val="0097483F"/>
    <w:rsid w:val="0097494E"/>
    <w:rsid w:val="00974AF5"/>
    <w:rsid w:val="00974BCB"/>
    <w:rsid w:val="00974BF0"/>
    <w:rsid w:val="00974C2A"/>
    <w:rsid w:val="00974DD1"/>
    <w:rsid w:val="00974DF2"/>
    <w:rsid w:val="00974E0C"/>
    <w:rsid w:val="00974F61"/>
    <w:rsid w:val="00975703"/>
    <w:rsid w:val="0097572E"/>
    <w:rsid w:val="00975770"/>
    <w:rsid w:val="009759C3"/>
    <w:rsid w:val="00976469"/>
    <w:rsid w:val="009764E6"/>
    <w:rsid w:val="009765A4"/>
    <w:rsid w:val="0097699E"/>
    <w:rsid w:val="009769DD"/>
    <w:rsid w:val="009769E2"/>
    <w:rsid w:val="00976E1B"/>
    <w:rsid w:val="00977269"/>
    <w:rsid w:val="009772EB"/>
    <w:rsid w:val="00977448"/>
    <w:rsid w:val="009774C8"/>
    <w:rsid w:val="00977855"/>
    <w:rsid w:val="009778A3"/>
    <w:rsid w:val="00977A02"/>
    <w:rsid w:val="00977BA0"/>
    <w:rsid w:val="00977BD8"/>
    <w:rsid w:val="00977D94"/>
    <w:rsid w:val="00977DFA"/>
    <w:rsid w:val="00977E79"/>
    <w:rsid w:val="0098009C"/>
    <w:rsid w:val="00980125"/>
    <w:rsid w:val="0098036A"/>
    <w:rsid w:val="009804B4"/>
    <w:rsid w:val="009804BD"/>
    <w:rsid w:val="00980642"/>
    <w:rsid w:val="00980EC7"/>
    <w:rsid w:val="00980F76"/>
    <w:rsid w:val="00980FD2"/>
    <w:rsid w:val="0098154E"/>
    <w:rsid w:val="009815A9"/>
    <w:rsid w:val="00981625"/>
    <w:rsid w:val="0098165E"/>
    <w:rsid w:val="0098187E"/>
    <w:rsid w:val="00981AB7"/>
    <w:rsid w:val="00981ADC"/>
    <w:rsid w:val="00981BD9"/>
    <w:rsid w:val="00982469"/>
    <w:rsid w:val="00982753"/>
    <w:rsid w:val="00982AA4"/>
    <w:rsid w:val="00982B6D"/>
    <w:rsid w:val="00982BE2"/>
    <w:rsid w:val="00982BED"/>
    <w:rsid w:val="00982E9F"/>
    <w:rsid w:val="009830B1"/>
    <w:rsid w:val="00983455"/>
    <w:rsid w:val="009834C9"/>
    <w:rsid w:val="00983814"/>
    <w:rsid w:val="00983FAB"/>
    <w:rsid w:val="00983FD3"/>
    <w:rsid w:val="00984374"/>
    <w:rsid w:val="009843D3"/>
    <w:rsid w:val="00984853"/>
    <w:rsid w:val="009848E1"/>
    <w:rsid w:val="0098520D"/>
    <w:rsid w:val="00985506"/>
    <w:rsid w:val="00985871"/>
    <w:rsid w:val="00985B5F"/>
    <w:rsid w:val="00986286"/>
    <w:rsid w:val="00986408"/>
    <w:rsid w:val="00986669"/>
    <w:rsid w:val="009866BB"/>
    <w:rsid w:val="009867FA"/>
    <w:rsid w:val="009867FC"/>
    <w:rsid w:val="00986CA0"/>
    <w:rsid w:val="00986CFB"/>
    <w:rsid w:val="00986DE2"/>
    <w:rsid w:val="00986E60"/>
    <w:rsid w:val="00987385"/>
    <w:rsid w:val="0098746C"/>
    <w:rsid w:val="00987624"/>
    <w:rsid w:val="00987726"/>
    <w:rsid w:val="00987992"/>
    <w:rsid w:val="00987D16"/>
    <w:rsid w:val="00987D32"/>
    <w:rsid w:val="00987DAF"/>
    <w:rsid w:val="00987E66"/>
    <w:rsid w:val="009902D1"/>
    <w:rsid w:val="0099030A"/>
    <w:rsid w:val="00990440"/>
    <w:rsid w:val="0099053E"/>
    <w:rsid w:val="009905FB"/>
    <w:rsid w:val="00990614"/>
    <w:rsid w:val="00990712"/>
    <w:rsid w:val="00990975"/>
    <w:rsid w:val="00990A0A"/>
    <w:rsid w:val="00990B04"/>
    <w:rsid w:val="00990C5F"/>
    <w:rsid w:val="00990E39"/>
    <w:rsid w:val="00990ECA"/>
    <w:rsid w:val="009911C5"/>
    <w:rsid w:val="00991205"/>
    <w:rsid w:val="009913CE"/>
    <w:rsid w:val="009914D6"/>
    <w:rsid w:val="009914EA"/>
    <w:rsid w:val="00991D0D"/>
    <w:rsid w:val="00991EC2"/>
    <w:rsid w:val="0099203C"/>
    <w:rsid w:val="0099229E"/>
    <w:rsid w:val="00992BA0"/>
    <w:rsid w:val="00992EA9"/>
    <w:rsid w:val="00993749"/>
    <w:rsid w:val="0099387E"/>
    <w:rsid w:val="00993C03"/>
    <w:rsid w:val="00993D71"/>
    <w:rsid w:val="00993E39"/>
    <w:rsid w:val="00993F1D"/>
    <w:rsid w:val="00994B13"/>
    <w:rsid w:val="00994B5C"/>
    <w:rsid w:val="00994BA1"/>
    <w:rsid w:val="00994DF4"/>
    <w:rsid w:val="00994E2C"/>
    <w:rsid w:val="00994E69"/>
    <w:rsid w:val="00995133"/>
    <w:rsid w:val="009952B0"/>
    <w:rsid w:val="009953AE"/>
    <w:rsid w:val="00995772"/>
    <w:rsid w:val="00995954"/>
    <w:rsid w:val="00995C8C"/>
    <w:rsid w:val="00995DC0"/>
    <w:rsid w:val="009965FB"/>
    <w:rsid w:val="00996696"/>
    <w:rsid w:val="00996714"/>
    <w:rsid w:val="00996A7E"/>
    <w:rsid w:val="00996B1C"/>
    <w:rsid w:val="00996CAE"/>
    <w:rsid w:val="00996CD5"/>
    <w:rsid w:val="00996D59"/>
    <w:rsid w:val="00996F52"/>
    <w:rsid w:val="009975BD"/>
    <w:rsid w:val="00997801"/>
    <w:rsid w:val="009979B0"/>
    <w:rsid w:val="00997D8E"/>
    <w:rsid w:val="009A01C2"/>
    <w:rsid w:val="009A037E"/>
    <w:rsid w:val="009A0451"/>
    <w:rsid w:val="009A0479"/>
    <w:rsid w:val="009A0487"/>
    <w:rsid w:val="009A06AA"/>
    <w:rsid w:val="009A06C1"/>
    <w:rsid w:val="009A06C8"/>
    <w:rsid w:val="009A0987"/>
    <w:rsid w:val="009A0C59"/>
    <w:rsid w:val="009A0FD0"/>
    <w:rsid w:val="009A1115"/>
    <w:rsid w:val="009A120A"/>
    <w:rsid w:val="009A1217"/>
    <w:rsid w:val="009A153C"/>
    <w:rsid w:val="009A154B"/>
    <w:rsid w:val="009A1562"/>
    <w:rsid w:val="009A1B08"/>
    <w:rsid w:val="009A1DD8"/>
    <w:rsid w:val="009A1E5B"/>
    <w:rsid w:val="009A2143"/>
    <w:rsid w:val="009A260D"/>
    <w:rsid w:val="009A27B9"/>
    <w:rsid w:val="009A2D65"/>
    <w:rsid w:val="009A2D6E"/>
    <w:rsid w:val="009A341C"/>
    <w:rsid w:val="009A3607"/>
    <w:rsid w:val="009A36C4"/>
    <w:rsid w:val="009A38C3"/>
    <w:rsid w:val="009A3E8D"/>
    <w:rsid w:val="009A3ECE"/>
    <w:rsid w:val="009A3FA0"/>
    <w:rsid w:val="009A4438"/>
    <w:rsid w:val="009A4500"/>
    <w:rsid w:val="009A4560"/>
    <w:rsid w:val="009A4777"/>
    <w:rsid w:val="009A486E"/>
    <w:rsid w:val="009A49CC"/>
    <w:rsid w:val="009A4A5D"/>
    <w:rsid w:val="009A4FE4"/>
    <w:rsid w:val="009A515C"/>
    <w:rsid w:val="009A52C6"/>
    <w:rsid w:val="009A55F6"/>
    <w:rsid w:val="009A5810"/>
    <w:rsid w:val="009A5B55"/>
    <w:rsid w:val="009A6261"/>
    <w:rsid w:val="009A632F"/>
    <w:rsid w:val="009A6418"/>
    <w:rsid w:val="009A65EB"/>
    <w:rsid w:val="009A6647"/>
    <w:rsid w:val="009A66CB"/>
    <w:rsid w:val="009A6769"/>
    <w:rsid w:val="009A68B2"/>
    <w:rsid w:val="009A68F8"/>
    <w:rsid w:val="009A69D2"/>
    <w:rsid w:val="009A6A79"/>
    <w:rsid w:val="009A6D59"/>
    <w:rsid w:val="009A72DB"/>
    <w:rsid w:val="009A7577"/>
    <w:rsid w:val="009A79C2"/>
    <w:rsid w:val="009A79FF"/>
    <w:rsid w:val="009A7A67"/>
    <w:rsid w:val="009A7B29"/>
    <w:rsid w:val="009B00B5"/>
    <w:rsid w:val="009B027E"/>
    <w:rsid w:val="009B02F3"/>
    <w:rsid w:val="009B0A5F"/>
    <w:rsid w:val="009B0B89"/>
    <w:rsid w:val="009B1040"/>
    <w:rsid w:val="009B11FA"/>
    <w:rsid w:val="009B132B"/>
    <w:rsid w:val="009B1453"/>
    <w:rsid w:val="009B15E8"/>
    <w:rsid w:val="009B17A7"/>
    <w:rsid w:val="009B183D"/>
    <w:rsid w:val="009B1B80"/>
    <w:rsid w:val="009B201E"/>
    <w:rsid w:val="009B256A"/>
    <w:rsid w:val="009B27C4"/>
    <w:rsid w:val="009B280D"/>
    <w:rsid w:val="009B2B9B"/>
    <w:rsid w:val="009B2D13"/>
    <w:rsid w:val="009B2D8F"/>
    <w:rsid w:val="009B2EAE"/>
    <w:rsid w:val="009B2F56"/>
    <w:rsid w:val="009B3037"/>
    <w:rsid w:val="009B37B1"/>
    <w:rsid w:val="009B37D6"/>
    <w:rsid w:val="009B37E0"/>
    <w:rsid w:val="009B3A23"/>
    <w:rsid w:val="009B3B59"/>
    <w:rsid w:val="009B3C2A"/>
    <w:rsid w:val="009B3F16"/>
    <w:rsid w:val="009B4201"/>
    <w:rsid w:val="009B42B9"/>
    <w:rsid w:val="009B43ED"/>
    <w:rsid w:val="009B46EB"/>
    <w:rsid w:val="009B4756"/>
    <w:rsid w:val="009B489E"/>
    <w:rsid w:val="009B4A7F"/>
    <w:rsid w:val="009B4B7C"/>
    <w:rsid w:val="009B517B"/>
    <w:rsid w:val="009B5406"/>
    <w:rsid w:val="009B56D5"/>
    <w:rsid w:val="009B5989"/>
    <w:rsid w:val="009B5C34"/>
    <w:rsid w:val="009B5C41"/>
    <w:rsid w:val="009B62DB"/>
    <w:rsid w:val="009B631C"/>
    <w:rsid w:val="009B654E"/>
    <w:rsid w:val="009B6615"/>
    <w:rsid w:val="009B6734"/>
    <w:rsid w:val="009B6C10"/>
    <w:rsid w:val="009B6C16"/>
    <w:rsid w:val="009B6EB6"/>
    <w:rsid w:val="009B6EEE"/>
    <w:rsid w:val="009B7273"/>
    <w:rsid w:val="009B72D5"/>
    <w:rsid w:val="009B76AC"/>
    <w:rsid w:val="009B7B61"/>
    <w:rsid w:val="009B7C81"/>
    <w:rsid w:val="009B7F30"/>
    <w:rsid w:val="009C00E9"/>
    <w:rsid w:val="009C0176"/>
    <w:rsid w:val="009C0579"/>
    <w:rsid w:val="009C05B4"/>
    <w:rsid w:val="009C0C3A"/>
    <w:rsid w:val="009C0CFA"/>
    <w:rsid w:val="009C0D1C"/>
    <w:rsid w:val="009C0DC8"/>
    <w:rsid w:val="009C0EFC"/>
    <w:rsid w:val="009C10DB"/>
    <w:rsid w:val="009C1133"/>
    <w:rsid w:val="009C1364"/>
    <w:rsid w:val="009C1433"/>
    <w:rsid w:val="009C156C"/>
    <w:rsid w:val="009C17B3"/>
    <w:rsid w:val="009C1A68"/>
    <w:rsid w:val="009C1A88"/>
    <w:rsid w:val="009C1E2B"/>
    <w:rsid w:val="009C1F18"/>
    <w:rsid w:val="009C2108"/>
    <w:rsid w:val="009C212B"/>
    <w:rsid w:val="009C21A3"/>
    <w:rsid w:val="009C21E5"/>
    <w:rsid w:val="009C2532"/>
    <w:rsid w:val="009C25B8"/>
    <w:rsid w:val="009C2769"/>
    <w:rsid w:val="009C2876"/>
    <w:rsid w:val="009C2B18"/>
    <w:rsid w:val="009C30CA"/>
    <w:rsid w:val="009C3203"/>
    <w:rsid w:val="009C38E9"/>
    <w:rsid w:val="009C3A67"/>
    <w:rsid w:val="009C3DCB"/>
    <w:rsid w:val="009C410A"/>
    <w:rsid w:val="009C41E8"/>
    <w:rsid w:val="009C456A"/>
    <w:rsid w:val="009C4579"/>
    <w:rsid w:val="009C45C8"/>
    <w:rsid w:val="009C4620"/>
    <w:rsid w:val="009C46BA"/>
    <w:rsid w:val="009C4755"/>
    <w:rsid w:val="009C4795"/>
    <w:rsid w:val="009C490B"/>
    <w:rsid w:val="009C4AB1"/>
    <w:rsid w:val="009C4AE4"/>
    <w:rsid w:val="009C4D03"/>
    <w:rsid w:val="009C4F4D"/>
    <w:rsid w:val="009C5094"/>
    <w:rsid w:val="009C51AA"/>
    <w:rsid w:val="009C51AC"/>
    <w:rsid w:val="009C52EA"/>
    <w:rsid w:val="009C568F"/>
    <w:rsid w:val="009C56CD"/>
    <w:rsid w:val="009C5701"/>
    <w:rsid w:val="009C5926"/>
    <w:rsid w:val="009C5A4E"/>
    <w:rsid w:val="009C5F0B"/>
    <w:rsid w:val="009C6108"/>
    <w:rsid w:val="009C6289"/>
    <w:rsid w:val="009C6300"/>
    <w:rsid w:val="009C6404"/>
    <w:rsid w:val="009C6540"/>
    <w:rsid w:val="009C6F87"/>
    <w:rsid w:val="009C7453"/>
    <w:rsid w:val="009C746C"/>
    <w:rsid w:val="009C7707"/>
    <w:rsid w:val="009C7728"/>
    <w:rsid w:val="009C7A1F"/>
    <w:rsid w:val="009C7B9E"/>
    <w:rsid w:val="009C7E4F"/>
    <w:rsid w:val="009C7FFD"/>
    <w:rsid w:val="009D0207"/>
    <w:rsid w:val="009D020F"/>
    <w:rsid w:val="009D0335"/>
    <w:rsid w:val="009D09E0"/>
    <w:rsid w:val="009D0BD6"/>
    <w:rsid w:val="009D0C18"/>
    <w:rsid w:val="009D0D68"/>
    <w:rsid w:val="009D0DB2"/>
    <w:rsid w:val="009D0DF4"/>
    <w:rsid w:val="009D0F3B"/>
    <w:rsid w:val="009D0F84"/>
    <w:rsid w:val="009D1098"/>
    <w:rsid w:val="009D1175"/>
    <w:rsid w:val="009D118B"/>
    <w:rsid w:val="009D12F0"/>
    <w:rsid w:val="009D17D5"/>
    <w:rsid w:val="009D182F"/>
    <w:rsid w:val="009D188B"/>
    <w:rsid w:val="009D195B"/>
    <w:rsid w:val="009D19BD"/>
    <w:rsid w:val="009D1B1B"/>
    <w:rsid w:val="009D1BD7"/>
    <w:rsid w:val="009D1F27"/>
    <w:rsid w:val="009D208B"/>
    <w:rsid w:val="009D22F6"/>
    <w:rsid w:val="009D2351"/>
    <w:rsid w:val="009D2A49"/>
    <w:rsid w:val="009D2BF4"/>
    <w:rsid w:val="009D2C75"/>
    <w:rsid w:val="009D2D8C"/>
    <w:rsid w:val="009D2EE9"/>
    <w:rsid w:val="009D3172"/>
    <w:rsid w:val="009D344D"/>
    <w:rsid w:val="009D39C0"/>
    <w:rsid w:val="009D3E52"/>
    <w:rsid w:val="009D3E56"/>
    <w:rsid w:val="009D3E9E"/>
    <w:rsid w:val="009D404B"/>
    <w:rsid w:val="009D41F2"/>
    <w:rsid w:val="009D43D6"/>
    <w:rsid w:val="009D442C"/>
    <w:rsid w:val="009D44E6"/>
    <w:rsid w:val="009D450B"/>
    <w:rsid w:val="009D47CA"/>
    <w:rsid w:val="009D48EF"/>
    <w:rsid w:val="009D4B0A"/>
    <w:rsid w:val="009D4E47"/>
    <w:rsid w:val="009D519D"/>
    <w:rsid w:val="009D551B"/>
    <w:rsid w:val="009D583A"/>
    <w:rsid w:val="009D594E"/>
    <w:rsid w:val="009D5BEF"/>
    <w:rsid w:val="009D62D5"/>
    <w:rsid w:val="009D68BB"/>
    <w:rsid w:val="009D6999"/>
    <w:rsid w:val="009D6BC8"/>
    <w:rsid w:val="009D70C8"/>
    <w:rsid w:val="009D71CF"/>
    <w:rsid w:val="009D7272"/>
    <w:rsid w:val="009D72A4"/>
    <w:rsid w:val="009D7330"/>
    <w:rsid w:val="009D7518"/>
    <w:rsid w:val="009D789C"/>
    <w:rsid w:val="009D7A08"/>
    <w:rsid w:val="009D7B25"/>
    <w:rsid w:val="009D7BBE"/>
    <w:rsid w:val="009D7C18"/>
    <w:rsid w:val="009D7EFD"/>
    <w:rsid w:val="009E0113"/>
    <w:rsid w:val="009E019D"/>
    <w:rsid w:val="009E027D"/>
    <w:rsid w:val="009E0F65"/>
    <w:rsid w:val="009E11D9"/>
    <w:rsid w:val="009E1259"/>
    <w:rsid w:val="009E1353"/>
    <w:rsid w:val="009E13BD"/>
    <w:rsid w:val="009E1436"/>
    <w:rsid w:val="009E1451"/>
    <w:rsid w:val="009E1602"/>
    <w:rsid w:val="009E18D3"/>
    <w:rsid w:val="009E23A1"/>
    <w:rsid w:val="009E23CA"/>
    <w:rsid w:val="009E2682"/>
    <w:rsid w:val="009E26E8"/>
    <w:rsid w:val="009E28D7"/>
    <w:rsid w:val="009E2924"/>
    <w:rsid w:val="009E2B5A"/>
    <w:rsid w:val="009E2BD2"/>
    <w:rsid w:val="009E2FE1"/>
    <w:rsid w:val="009E30C8"/>
    <w:rsid w:val="009E3189"/>
    <w:rsid w:val="009E329D"/>
    <w:rsid w:val="009E35C8"/>
    <w:rsid w:val="009E3A70"/>
    <w:rsid w:val="009E3BB4"/>
    <w:rsid w:val="009E3EFA"/>
    <w:rsid w:val="009E41F6"/>
    <w:rsid w:val="009E45F5"/>
    <w:rsid w:val="009E479A"/>
    <w:rsid w:val="009E4A68"/>
    <w:rsid w:val="009E4C99"/>
    <w:rsid w:val="009E4DFA"/>
    <w:rsid w:val="009E4F0F"/>
    <w:rsid w:val="009E5071"/>
    <w:rsid w:val="009E509E"/>
    <w:rsid w:val="009E52A3"/>
    <w:rsid w:val="009E532A"/>
    <w:rsid w:val="009E543D"/>
    <w:rsid w:val="009E55FD"/>
    <w:rsid w:val="009E5776"/>
    <w:rsid w:val="009E5828"/>
    <w:rsid w:val="009E58F9"/>
    <w:rsid w:val="009E5D26"/>
    <w:rsid w:val="009E5F35"/>
    <w:rsid w:val="009E5F8B"/>
    <w:rsid w:val="009E619E"/>
    <w:rsid w:val="009E6DEA"/>
    <w:rsid w:val="009E6F48"/>
    <w:rsid w:val="009E6F74"/>
    <w:rsid w:val="009E6FF9"/>
    <w:rsid w:val="009E702A"/>
    <w:rsid w:val="009E7248"/>
    <w:rsid w:val="009E753B"/>
    <w:rsid w:val="009E754B"/>
    <w:rsid w:val="009E78BD"/>
    <w:rsid w:val="009E7C70"/>
    <w:rsid w:val="009F0161"/>
    <w:rsid w:val="009F0206"/>
    <w:rsid w:val="009F075C"/>
    <w:rsid w:val="009F07F6"/>
    <w:rsid w:val="009F082A"/>
    <w:rsid w:val="009F0A0C"/>
    <w:rsid w:val="009F0CAB"/>
    <w:rsid w:val="009F0D30"/>
    <w:rsid w:val="009F0FD6"/>
    <w:rsid w:val="009F107E"/>
    <w:rsid w:val="009F150D"/>
    <w:rsid w:val="009F16B7"/>
    <w:rsid w:val="009F1E39"/>
    <w:rsid w:val="009F2436"/>
    <w:rsid w:val="009F2554"/>
    <w:rsid w:val="009F2614"/>
    <w:rsid w:val="009F2719"/>
    <w:rsid w:val="009F2F7C"/>
    <w:rsid w:val="009F2FA9"/>
    <w:rsid w:val="009F3267"/>
    <w:rsid w:val="009F34AF"/>
    <w:rsid w:val="009F36E6"/>
    <w:rsid w:val="009F3753"/>
    <w:rsid w:val="009F3C4E"/>
    <w:rsid w:val="009F3D7D"/>
    <w:rsid w:val="009F4100"/>
    <w:rsid w:val="009F41DA"/>
    <w:rsid w:val="009F424C"/>
    <w:rsid w:val="009F42DC"/>
    <w:rsid w:val="009F4346"/>
    <w:rsid w:val="009F4B30"/>
    <w:rsid w:val="009F4B60"/>
    <w:rsid w:val="009F4C89"/>
    <w:rsid w:val="009F4DDD"/>
    <w:rsid w:val="009F4FAC"/>
    <w:rsid w:val="009F5289"/>
    <w:rsid w:val="009F53B7"/>
    <w:rsid w:val="009F542A"/>
    <w:rsid w:val="009F559B"/>
    <w:rsid w:val="009F5602"/>
    <w:rsid w:val="009F5655"/>
    <w:rsid w:val="009F57B1"/>
    <w:rsid w:val="009F59F2"/>
    <w:rsid w:val="009F5BA8"/>
    <w:rsid w:val="009F5CE5"/>
    <w:rsid w:val="009F5DCC"/>
    <w:rsid w:val="009F5DD6"/>
    <w:rsid w:val="009F5FEE"/>
    <w:rsid w:val="009F63B5"/>
    <w:rsid w:val="009F6493"/>
    <w:rsid w:val="009F64E9"/>
    <w:rsid w:val="009F697C"/>
    <w:rsid w:val="009F6A10"/>
    <w:rsid w:val="009F6C62"/>
    <w:rsid w:val="009F6D07"/>
    <w:rsid w:val="009F702D"/>
    <w:rsid w:val="009F7428"/>
    <w:rsid w:val="009F743F"/>
    <w:rsid w:val="009F7703"/>
    <w:rsid w:val="009F7BBE"/>
    <w:rsid w:val="009F7C14"/>
    <w:rsid w:val="009F7C52"/>
    <w:rsid w:val="009F7F00"/>
    <w:rsid w:val="00A0019A"/>
    <w:rsid w:val="00A001AE"/>
    <w:rsid w:val="00A00459"/>
    <w:rsid w:val="00A007BF"/>
    <w:rsid w:val="00A00B8E"/>
    <w:rsid w:val="00A00C02"/>
    <w:rsid w:val="00A00DF8"/>
    <w:rsid w:val="00A010C7"/>
    <w:rsid w:val="00A010FB"/>
    <w:rsid w:val="00A012E8"/>
    <w:rsid w:val="00A014C7"/>
    <w:rsid w:val="00A01515"/>
    <w:rsid w:val="00A01B30"/>
    <w:rsid w:val="00A02102"/>
    <w:rsid w:val="00A0238C"/>
    <w:rsid w:val="00A023ED"/>
    <w:rsid w:val="00A02452"/>
    <w:rsid w:val="00A0265E"/>
    <w:rsid w:val="00A0287E"/>
    <w:rsid w:val="00A02D22"/>
    <w:rsid w:val="00A02D62"/>
    <w:rsid w:val="00A02F7B"/>
    <w:rsid w:val="00A03508"/>
    <w:rsid w:val="00A035B3"/>
    <w:rsid w:val="00A03951"/>
    <w:rsid w:val="00A03BBA"/>
    <w:rsid w:val="00A03C27"/>
    <w:rsid w:val="00A040E8"/>
    <w:rsid w:val="00A0430C"/>
    <w:rsid w:val="00A047F4"/>
    <w:rsid w:val="00A04A90"/>
    <w:rsid w:val="00A04E4C"/>
    <w:rsid w:val="00A04E8C"/>
    <w:rsid w:val="00A0540F"/>
    <w:rsid w:val="00A054B0"/>
    <w:rsid w:val="00A0557E"/>
    <w:rsid w:val="00A059DF"/>
    <w:rsid w:val="00A05BE2"/>
    <w:rsid w:val="00A05D98"/>
    <w:rsid w:val="00A05E10"/>
    <w:rsid w:val="00A06223"/>
    <w:rsid w:val="00A06527"/>
    <w:rsid w:val="00A0672F"/>
    <w:rsid w:val="00A06979"/>
    <w:rsid w:val="00A06E47"/>
    <w:rsid w:val="00A07029"/>
    <w:rsid w:val="00A071B3"/>
    <w:rsid w:val="00A072A9"/>
    <w:rsid w:val="00A07339"/>
    <w:rsid w:val="00A078F3"/>
    <w:rsid w:val="00A07FCF"/>
    <w:rsid w:val="00A100AC"/>
    <w:rsid w:val="00A102CA"/>
    <w:rsid w:val="00A10394"/>
    <w:rsid w:val="00A10438"/>
    <w:rsid w:val="00A10662"/>
    <w:rsid w:val="00A1075B"/>
    <w:rsid w:val="00A109D3"/>
    <w:rsid w:val="00A10FFC"/>
    <w:rsid w:val="00A11123"/>
    <w:rsid w:val="00A11185"/>
    <w:rsid w:val="00A11536"/>
    <w:rsid w:val="00A11803"/>
    <w:rsid w:val="00A11838"/>
    <w:rsid w:val="00A118E1"/>
    <w:rsid w:val="00A11990"/>
    <w:rsid w:val="00A11C71"/>
    <w:rsid w:val="00A11F10"/>
    <w:rsid w:val="00A1216F"/>
    <w:rsid w:val="00A124B7"/>
    <w:rsid w:val="00A127B7"/>
    <w:rsid w:val="00A12E96"/>
    <w:rsid w:val="00A131E0"/>
    <w:rsid w:val="00A132C4"/>
    <w:rsid w:val="00A1380A"/>
    <w:rsid w:val="00A13BCB"/>
    <w:rsid w:val="00A13E45"/>
    <w:rsid w:val="00A13E9F"/>
    <w:rsid w:val="00A14092"/>
    <w:rsid w:val="00A140E7"/>
    <w:rsid w:val="00A14152"/>
    <w:rsid w:val="00A1423D"/>
    <w:rsid w:val="00A146C1"/>
    <w:rsid w:val="00A14887"/>
    <w:rsid w:val="00A14B7F"/>
    <w:rsid w:val="00A14C3F"/>
    <w:rsid w:val="00A14E78"/>
    <w:rsid w:val="00A1515A"/>
    <w:rsid w:val="00A151FB"/>
    <w:rsid w:val="00A155DE"/>
    <w:rsid w:val="00A15649"/>
    <w:rsid w:val="00A1593C"/>
    <w:rsid w:val="00A159DF"/>
    <w:rsid w:val="00A1607C"/>
    <w:rsid w:val="00A16E4F"/>
    <w:rsid w:val="00A1779E"/>
    <w:rsid w:val="00A179AD"/>
    <w:rsid w:val="00A17A67"/>
    <w:rsid w:val="00A17BA9"/>
    <w:rsid w:val="00A17C9E"/>
    <w:rsid w:val="00A17E7F"/>
    <w:rsid w:val="00A17EE5"/>
    <w:rsid w:val="00A20464"/>
    <w:rsid w:val="00A2054F"/>
    <w:rsid w:val="00A20A41"/>
    <w:rsid w:val="00A20AB8"/>
    <w:rsid w:val="00A20AF6"/>
    <w:rsid w:val="00A20BAF"/>
    <w:rsid w:val="00A215AB"/>
    <w:rsid w:val="00A2178B"/>
    <w:rsid w:val="00A22539"/>
    <w:rsid w:val="00A225B0"/>
    <w:rsid w:val="00A225F0"/>
    <w:rsid w:val="00A2278F"/>
    <w:rsid w:val="00A227D9"/>
    <w:rsid w:val="00A22AB4"/>
    <w:rsid w:val="00A22B62"/>
    <w:rsid w:val="00A22BCF"/>
    <w:rsid w:val="00A22D9E"/>
    <w:rsid w:val="00A22DEF"/>
    <w:rsid w:val="00A230FB"/>
    <w:rsid w:val="00A23100"/>
    <w:rsid w:val="00A23258"/>
    <w:rsid w:val="00A23546"/>
    <w:rsid w:val="00A236CA"/>
    <w:rsid w:val="00A237C7"/>
    <w:rsid w:val="00A23CCF"/>
    <w:rsid w:val="00A23D9C"/>
    <w:rsid w:val="00A23FC1"/>
    <w:rsid w:val="00A2421D"/>
    <w:rsid w:val="00A243D1"/>
    <w:rsid w:val="00A24602"/>
    <w:rsid w:val="00A2484B"/>
    <w:rsid w:val="00A248D0"/>
    <w:rsid w:val="00A24A93"/>
    <w:rsid w:val="00A24E1C"/>
    <w:rsid w:val="00A24FA9"/>
    <w:rsid w:val="00A25126"/>
    <w:rsid w:val="00A252C9"/>
    <w:rsid w:val="00A25488"/>
    <w:rsid w:val="00A254D4"/>
    <w:rsid w:val="00A254DA"/>
    <w:rsid w:val="00A25917"/>
    <w:rsid w:val="00A2592D"/>
    <w:rsid w:val="00A25D1A"/>
    <w:rsid w:val="00A26369"/>
    <w:rsid w:val="00A2647C"/>
    <w:rsid w:val="00A2679A"/>
    <w:rsid w:val="00A26981"/>
    <w:rsid w:val="00A26A69"/>
    <w:rsid w:val="00A26BB7"/>
    <w:rsid w:val="00A26F27"/>
    <w:rsid w:val="00A2711B"/>
    <w:rsid w:val="00A27127"/>
    <w:rsid w:val="00A271C9"/>
    <w:rsid w:val="00A27684"/>
    <w:rsid w:val="00A27709"/>
    <w:rsid w:val="00A2786A"/>
    <w:rsid w:val="00A27980"/>
    <w:rsid w:val="00A27AA0"/>
    <w:rsid w:val="00A27AA2"/>
    <w:rsid w:val="00A27C77"/>
    <w:rsid w:val="00A30494"/>
    <w:rsid w:val="00A30561"/>
    <w:rsid w:val="00A30679"/>
    <w:rsid w:val="00A30A98"/>
    <w:rsid w:val="00A30AAE"/>
    <w:rsid w:val="00A30AC2"/>
    <w:rsid w:val="00A312F0"/>
    <w:rsid w:val="00A313EA"/>
    <w:rsid w:val="00A3145C"/>
    <w:rsid w:val="00A316F9"/>
    <w:rsid w:val="00A31978"/>
    <w:rsid w:val="00A31BBD"/>
    <w:rsid w:val="00A31E21"/>
    <w:rsid w:val="00A31E40"/>
    <w:rsid w:val="00A3210E"/>
    <w:rsid w:val="00A3214B"/>
    <w:rsid w:val="00A323BE"/>
    <w:rsid w:val="00A3242E"/>
    <w:rsid w:val="00A324EA"/>
    <w:rsid w:val="00A32972"/>
    <w:rsid w:val="00A329C4"/>
    <w:rsid w:val="00A32AF2"/>
    <w:rsid w:val="00A32BFD"/>
    <w:rsid w:val="00A32D92"/>
    <w:rsid w:val="00A32DA6"/>
    <w:rsid w:val="00A3315E"/>
    <w:rsid w:val="00A3352D"/>
    <w:rsid w:val="00A3355B"/>
    <w:rsid w:val="00A33A2F"/>
    <w:rsid w:val="00A33B06"/>
    <w:rsid w:val="00A33CDE"/>
    <w:rsid w:val="00A33DA5"/>
    <w:rsid w:val="00A33FBF"/>
    <w:rsid w:val="00A33FF3"/>
    <w:rsid w:val="00A341F7"/>
    <w:rsid w:val="00A34219"/>
    <w:rsid w:val="00A3424D"/>
    <w:rsid w:val="00A342E2"/>
    <w:rsid w:val="00A3453F"/>
    <w:rsid w:val="00A346BE"/>
    <w:rsid w:val="00A347EC"/>
    <w:rsid w:val="00A34B7C"/>
    <w:rsid w:val="00A34CA3"/>
    <w:rsid w:val="00A34CD9"/>
    <w:rsid w:val="00A34F99"/>
    <w:rsid w:val="00A34FD5"/>
    <w:rsid w:val="00A3570E"/>
    <w:rsid w:val="00A35770"/>
    <w:rsid w:val="00A3578E"/>
    <w:rsid w:val="00A357DB"/>
    <w:rsid w:val="00A3588C"/>
    <w:rsid w:val="00A359B9"/>
    <w:rsid w:val="00A35AB6"/>
    <w:rsid w:val="00A35DE4"/>
    <w:rsid w:val="00A35F2F"/>
    <w:rsid w:val="00A35FA5"/>
    <w:rsid w:val="00A36080"/>
    <w:rsid w:val="00A36087"/>
    <w:rsid w:val="00A3618A"/>
    <w:rsid w:val="00A3637C"/>
    <w:rsid w:val="00A368A6"/>
    <w:rsid w:val="00A36AA4"/>
    <w:rsid w:val="00A36D2C"/>
    <w:rsid w:val="00A36F72"/>
    <w:rsid w:val="00A36F79"/>
    <w:rsid w:val="00A370A9"/>
    <w:rsid w:val="00A37887"/>
    <w:rsid w:val="00A378E2"/>
    <w:rsid w:val="00A37DE9"/>
    <w:rsid w:val="00A37ED1"/>
    <w:rsid w:val="00A37EFC"/>
    <w:rsid w:val="00A4002F"/>
    <w:rsid w:val="00A4011C"/>
    <w:rsid w:val="00A406F5"/>
    <w:rsid w:val="00A409D0"/>
    <w:rsid w:val="00A40AB1"/>
    <w:rsid w:val="00A40B36"/>
    <w:rsid w:val="00A40F6A"/>
    <w:rsid w:val="00A4123C"/>
    <w:rsid w:val="00A412E1"/>
    <w:rsid w:val="00A4149C"/>
    <w:rsid w:val="00A4150A"/>
    <w:rsid w:val="00A4162F"/>
    <w:rsid w:val="00A41719"/>
    <w:rsid w:val="00A4189B"/>
    <w:rsid w:val="00A419BC"/>
    <w:rsid w:val="00A41AB7"/>
    <w:rsid w:val="00A41B84"/>
    <w:rsid w:val="00A41D2E"/>
    <w:rsid w:val="00A41E48"/>
    <w:rsid w:val="00A4201C"/>
    <w:rsid w:val="00A4242C"/>
    <w:rsid w:val="00A4255C"/>
    <w:rsid w:val="00A42804"/>
    <w:rsid w:val="00A42C3B"/>
    <w:rsid w:val="00A42F45"/>
    <w:rsid w:val="00A433CE"/>
    <w:rsid w:val="00A4369C"/>
    <w:rsid w:val="00A43C12"/>
    <w:rsid w:val="00A43E66"/>
    <w:rsid w:val="00A43EBB"/>
    <w:rsid w:val="00A43FA5"/>
    <w:rsid w:val="00A440A5"/>
    <w:rsid w:val="00A44187"/>
    <w:rsid w:val="00A44206"/>
    <w:rsid w:val="00A4427C"/>
    <w:rsid w:val="00A443A4"/>
    <w:rsid w:val="00A4455A"/>
    <w:rsid w:val="00A44768"/>
    <w:rsid w:val="00A448E1"/>
    <w:rsid w:val="00A44BAD"/>
    <w:rsid w:val="00A44EAF"/>
    <w:rsid w:val="00A44F58"/>
    <w:rsid w:val="00A45412"/>
    <w:rsid w:val="00A45528"/>
    <w:rsid w:val="00A456C3"/>
    <w:rsid w:val="00A45A4E"/>
    <w:rsid w:val="00A45C53"/>
    <w:rsid w:val="00A45DEA"/>
    <w:rsid w:val="00A45EC8"/>
    <w:rsid w:val="00A46175"/>
    <w:rsid w:val="00A463A7"/>
    <w:rsid w:val="00A46437"/>
    <w:rsid w:val="00A4670C"/>
    <w:rsid w:val="00A4681E"/>
    <w:rsid w:val="00A46983"/>
    <w:rsid w:val="00A46E6C"/>
    <w:rsid w:val="00A46F34"/>
    <w:rsid w:val="00A470AB"/>
    <w:rsid w:val="00A470E7"/>
    <w:rsid w:val="00A47422"/>
    <w:rsid w:val="00A474AC"/>
    <w:rsid w:val="00A475C9"/>
    <w:rsid w:val="00A476D7"/>
    <w:rsid w:val="00A478BD"/>
    <w:rsid w:val="00A47A63"/>
    <w:rsid w:val="00A47A97"/>
    <w:rsid w:val="00A47AC6"/>
    <w:rsid w:val="00A47BE9"/>
    <w:rsid w:val="00A47CD4"/>
    <w:rsid w:val="00A507FB"/>
    <w:rsid w:val="00A50902"/>
    <w:rsid w:val="00A509E5"/>
    <w:rsid w:val="00A50C5E"/>
    <w:rsid w:val="00A51281"/>
    <w:rsid w:val="00A513A1"/>
    <w:rsid w:val="00A514B6"/>
    <w:rsid w:val="00A515D4"/>
    <w:rsid w:val="00A517A0"/>
    <w:rsid w:val="00A51B26"/>
    <w:rsid w:val="00A51CDB"/>
    <w:rsid w:val="00A51D36"/>
    <w:rsid w:val="00A51EB3"/>
    <w:rsid w:val="00A522B7"/>
    <w:rsid w:val="00A5236E"/>
    <w:rsid w:val="00A525D1"/>
    <w:rsid w:val="00A52644"/>
    <w:rsid w:val="00A528C4"/>
    <w:rsid w:val="00A52964"/>
    <w:rsid w:val="00A52A3B"/>
    <w:rsid w:val="00A52A8C"/>
    <w:rsid w:val="00A52CA8"/>
    <w:rsid w:val="00A52CF3"/>
    <w:rsid w:val="00A52D11"/>
    <w:rsid w:val="00A52DAA"/>
    <w:rsid w:val="00A5331A"/>
    <w:rsid w:val="00A533FC"/>
    <w:rsid w:val="00A535E7"/>
    <w:rsid w:val="00A53787"/>
    <w:rsid w:val="00A53A8C"/>
    <w:rsid w:val="00A54164"/>
    <w:rsid w:val="00A541BE"/>
    <w:rsid w:val="00A544AB"/>
    <w:rsid w:val="00A5459D"/>
    <w:rsid w:val="00A5462E"/>
    <w:rsid w:val="00A546BC"/>
    <w:rsid w:val="00A5487B"/>
    <w:rsid w:val="00A54D7A"/>
    <w:rsid w:val="00A54EBE"/>
    <w:rsid w:val="00A54FFB"/>
    <w:rsid w:val="00A5511E"/>
    <w:rsid w:val="00A553A6"/>
    <w:rsid w:val="00A55473"/>
    <w:rsid w:val="00A5548D"/>
    <w:rsid w:val="00A55549"/>
    <w:rsid w:val="00A556F4"/>
    <w:rsid w:val="00A5584B"/>
    <w:rsid w:val="00A55B82"/>
    <w:rsid w:val="00A55BC6"/>
    <w:rsid w:val="00A55FE4"/>
    <w:rsid w:val="00A56087"/>
    <w:rsid w:val="00A560A2"/>
    <w:rsid w:val="00A560ED"/>
    <w:rsid w:val="00A56342"/>
    <w:rsid w:val="00A563AD"/>
    <w:rsid w:val="00A566AE"/>
    <w:rsid w:val="00A567D6"/>
    <w:rsid w:val="00A567DF"/>
    <w:rsid w:val="00A569C9"/>
    <w:rsid w:val="00A56BEC"/>
    <w:rsid w:val="00A56E7C"/>
    <w:rsid w:val="00A57377"/>
    <w:rsid w:val="00A573DE"/>
    <w:rsid w:val="00A57488"/>
    <w:rsid w:val="00A5754E"/>
    <w:rsid w:val="00A57904"/>
    <w:rsid w:val="00A6005E"/>
    <w:rsid w:val="00A603F2"/>
    <w:rsid w:val="00A60758"/>
    <w:rsid w:val="00A6093A"/>
    <w:rsid w:val="00A60B45"/>
    <w:rsid w:val="00A60F5A"/>
    <w:rsid w:val="00A610E0"/>
    <w:rsid w:val="00A6162F"/>
    <w:rsid w:val="00A6185C"/>
    <w:rsid w:val="00A61990"/>
    <w:rsid w:val="00A61A1C"/>
    <w:rsid w:val="00A61AA6"/>
    <w:rsid w:val="00A61E21"/>
    <w:rsid w:val="00A62326"/>
    <w:rsid w:val="00A6233C"/>
    <w:rsid w:val="00A62408"/>
    <w:rsid w:val="00A62582"/>
    <w:rsid w:val="00A62925"/>
    <w:rsid w:val="00A6296F"/>
    <w:rsid w:val="00A62A8A"/>
    <w:rsid w:val="00A62A8F"/>
    <w:rsid w:val="00A62B88"/>
    <w:rsid w:val="00A62C90"/>
    <w:rsid w:val="00A6301F"/>
    <w:rsid w:val="00A63050"/>
    <w:rsid w:val="00A633DC"/>
    <w:rsid w:val="00A63933"/>
    <w:rsid w:val="00A63C9B"/>
    <w:rsid w:val="00A63D58"/>
    <w:rsid w:val="00A640A2"/>
    <w:rsid w:val="00A645F1"/>
    <w:rsid w:val="00A649EC"/>
    <w:rsid w:val="00A64A06"/>
    <w:rsid w:val="00A64CA9"/>
    <w:rsid w:val="00A64D01"/>
    <w:rsid w:val="00A6530F"/>
    <w:rsid w:val="00A65739"/>
    <w:rsid w:val="00A659CF"/>
    <w:rsid w:val="00A65A2C"/>
    <w:rsid w:val="00A65DF2"/>
    <w:rsid w:val="00A65DFD"/>
    <w:rsid w:val="00A65E9A"/>
    <w:rsid w:val="00A65FC0"/>
    <w:rsid w:val="00A661D7"/>
    <w:rsid w:val="00A664E5"/>
    <w:rsid w:val="00A66664"/>
    <w:rsid w:val="00A666C7"/>
    <w:rsid w:val="00A667EE"/>
    <w:rsid w:val="00A66C2A"/>
    <w:rsid w:val="00A66C80"/>
    <w:rsid w:val="00A67069"/>
    <w:rsid w:val="00A6724D"/>
    <w:rsid w:val="00A67463"/>
    <w:rsid w:val="00A67520"/>
    <w:rsid w:val="00A67C8F"/>
    <w:rsid w:val="00A67F0F"/>
    <w:rsid w:val="00A67F7F"/>
    <w:rsid w:val="00A70198"/>
    <w:rsid w:val="00A70261"/>
    <w:rsid w:val="00A70ABE"/>
    <w:rsid w:val="00A71033"/>
    <w:rsid w:val="00A7116E"/>
    <w:rsid w:val="00A71394"/>
    <w:rsid w:val="00A71B90"/>
    <w:rsid w:val="00A71E7C"/>
    <w:rsid w:val="00A71EFE"/>
    <w:rsid w:val="00A722A2"/>
    <w:rsid w:val="00A72413"/>
    <w:rsid w:val="00A7245C"/>
    <w:rsid w:val="00A724CA"/>
    <w:rsid w:val="00A72597"/>
    <w:rsid w:val="00A728E2"/>
    <w:rsid w:val="00A72983"/>
    <w:rsid w:val="00A72D0E"/>
    <w:rsid w:val="00A72D76"/>
    <w:rsid w:val="00A72E34"/>
    <w:rsid w:val="00A734FF"/>
    <w:rsid w:val="00A7350F"/>
    <w:rsid w:val="00A73540"/>
    <w:rsid w:val="00A7381B"/>
    <w:rsid w:val="00A73E0D"/>
    <w:rsid w:val="00A7424E"/>
    <w:rsid w:val="00A743F4"/>
    <w:rsid w:val="00A745BB"/>
    <w:rsid w:val="00A74680"/>
    <w:rsid w:val="00A7481F"/>
    <w:rsid w:val="00A74ACF"/>
    <w:rsid w:val="00A74B01"/>
    <w:rsid w:val="00A74CA0"/>
    <w:rsid w:val="00A75383"/>
    <w:rsid w:val="00A7547D"/>
    <w:rsid w:val="00A755FB"/>
    <w:rsid w:val="00A75802"/>
    <w:rsid w:val="00A75C56"/>
    <w:rsid w:val="00A76139"/>
    <w:rsid w:val="00A76750"/>
    <w:rsid w:val="00A76799"/>
    <w:rsid w:val="00A7698C"/>
    <w:rsid w:val="00A76C82"/>
    <w:rsid w:val="00A76FED"/>
    <w:rsid w:val="00A772C9"/>
    <w:rsid w:val="00A77326"/>
    <w:rsid w:val="00A77466"/>
    <w:rsid w:val="00A77499"/>
    <w:rsid w:val="00A776E6"/>
    <w:rsid w:val="00A7784B"/>
    <w:rsid w:val="00A778BD"/>
    <w:rsid w:val="00A7796B"/>
    <w:rsid w:val="00A77B5D"/>
    <w:rsid w:val="00A77D18"/>
    <w:rsid w:val="00A803E6"/>
    <w:rsid w:val="00A80492"/>
    <w:rsid w:val="00A807CA"/>
    <w:rsid w:val="00A80AE7"/>
    <w:rsid w:val="00A80D09"/>
    <w:rsid w:val="00A81153"/>
    <w:rsid w:val="00A8138B"/>
    <w:rsid w:val="00A815E3"/>
    <w:rsid w:val="00A81862"/>
    <w:rsid w:val="00A81895"/>
    <w:rsid w:val="00A8193C"/>
    <w:rsid w:val="00A81C35"/>
    <w:rsid w:val="00A81C88"/>
    <w:rsid w:val="00A81F02"/>
    <w:rsid w:val="00A82053"/>
    <w:rsid w:val="00A8208A"/>
    <w:rsid w:val="00A822B8"/>
    <w:rsid w:val="00A8253F"/>
    <w:rsid w:val="00A825CE"/>
    <w:rsid w:val="00A82805"/>
    <w:rsid w:val="00A82998"/>
    <w:rsid w:val="00A82B9B"/>
    <w:rsid w:val="00A82C90"/>
    <w:rsid w:val="00A830F7"/>
    <w:rsid w:val="00A835A4"/>
    <w:rsid w:val="00A836CA"/>
    <w:rsid w:val="00A8399B"/>
    <w:rsid w:val="00A839B0"/>
    <w:rsid w:val="00A845C9"/>
    <w:rsid w:val="00A846C2"/>
    <w:rsid w:val="00A849EF"/>
    <w:rsid w:val="00A84B3C"/>
    <w:rsid w:val="00A84CBF"/>
    <w:rsid w:val="00A84E0D"/>
    <w:rsid w:val="00A84E2F"/>
    <w:rsid w:val="00A84E80"/>
    <w:rsid w:val="00A84EDE"/>
    <w:rsid w:val="00A84F99"/>
    <w:rsid w:val="00A851C7"/>
    <w:rsid w:val="00A857EF"/>
    <w:rsid w:val="00A85819"/>
    <w:rsid w:val="00A85916"/>
    <w:rsid w:val="00A85CA3"/>
    <w:rsid w:val="00A85E2D"/>
    <w:rsid w:val="00A85F33"/>
    <w:rsid w:val="00A85FF6"/>
    <w:rsid w:val="00A86162"/>
    <w:rsid w:val="00A86228"/>
    <w:rsid w:val="00A8631C"/>
    <w:rsid w:val="00A86597"/>
    <w:rsid w:val="00A8669F"/>
    <w:rsid w:val="00A866A9"/>
    <w:rsid w:val="00A86B48"/>
    <w:rsid w:val="00A86B67"/>
    <w:rsid w:val="00A86D4A"/>
    <w:rsid w:val="00A86EDC"/>
    <w:rsid w:val="00A871A5"/>
    <w:rsid w:val="00A87234"/>
    <w:rsid w:val="00A873E4"/>
    <w:rsid w:val="00A874D2"/>
    <w:rsid w:val="00A8756A"/>
    <w:rsid w:val="00A879C7"/>
    <w:rsid w:val="00A87A6C"/>
    <w:rsid w:val="00A87BA8"/>
    <w:rsid w:val="00A87CF1"/>
    <w:rsid w:val="00A87D71"/>
    <w:rsid w:val="00A90404"/>
    <w:rsid w:val="00A90524"/>
    <w:rsid w:val="00A905BB"/>
    <w:rsid w:val="00A905FA"/>
    <w:rsid w:val="00A907CF"/>
    <w:rsid w:val="00A9088C"/>
    <w:rsid w:val="00A90927"/>
    <w:rsid w:val="00A909E5"/>
    <w:rsid w:val="00A90C90"/>
    <w:rsid w:val="00A90D04"/>
    <w:rsid w:val="00A90EC2"/>
    <w:rsid w:val="00A90F05"/>
    <w:rsid w:val="00A910CA"/>
    <w:rsid w:val="00A91350"/>
    <w:rsid w:val="00A916A6"/>
    <w:rsid w:val="00A91957"/>
    <w:rsid w:val="00A91B9B"/>
    <w:rsid w:val="00A91D6F"/>
    <w:rsid w:val="00A91FFA"/>
    <w:rsid w:val="00A92034"/>
    <w:rsid w:val="00A922BE"/>
    <w:rsid w:val="00A9233E"/>
    <w:rsid w:val="00A9253C"/>
    <w:rsid w:val="00A929DC"/>
    <w:rsid w:val="00A92EFD"/>
    <w:rsid w:val="00A93401"/>
    <w:rsid w:val="00A93462"/>
    <w:rsid w:val="00A9357C"/>
    <w:rsid w:val="00A9373B"/>
    <w:rsid w:val="00A93BD6"/>
    <w:rsid w:val="00A93C53"/>
    <w:rsid w:val="00A93C9D"/>
    <w:rsid w:val="00A93CB4"/>
    <w:rsid w:val="00A93E43"/>
    <w:rsid w:val="00A94238"/>
    <w:rsid w:val="00A94534"/>
    <w:rsid w:val="00A9456E"/>
    <w:rsid w:val="00A94790"/>
    <w:rsid w:val="00A948F1"/>
    <w:rsid w:val="00A94A43"/>
    <w:rsid w:val="00A94C9F"/>
    <w:rsid w:val="00A94E52"/>
    <w:rsid w:val="00A94EE2"/>
    <w:rsid w:val="00A9505C"/>
    <w:rsid w:val="00A956D7"/>
    <w:rsid w:val="00A95B14"/>
    <w:rsid w:val="00A95C3A"/>
    <w:rsid w:val="00A95E72"/>
    <w:rsid w:val="00A95FA3"/>
    <w:rsid w:val="00A96203"/>
    <w:rsid w:val="00A9634E"/>
    <w:rsid w:val="00A96480"/>
    <w:rsid w:val="00A967CD"/>
    <w:rsid w:val="00A96C1C"/>
    <w:rsid w:val="00A970C3"/>
    <w:rsid w:val="00A972DE"/>
    <w:rsid w:val="00A97560"/>
    <w:rsid w:val="00A97569"/>
    <w:rsid w:val="00A97A67"/>
    <w:rsid w:val="00A97E5F"/>
    <w:rsid w:val="00A97ECB"/>
    <w:rsid w:val="00AA073D"/>
    <w:rsid w:val="00AA0914"/>
    <w:rsid w:val="00AA0B54"/>
    <w:rsid w:val="00AA0CD0"/>
    <w:rsid w:val="00AA0E7B"/>
    <w:rsid w:val="00AA0FAC"/>
    <w:rsid w:val="00AA1173"/>
    <w:rsid w:val="00AA11F4"/>
    <w:rsid w:val="00AA1203"/>
    <w:rsid w:val="00AA1288"/>
    <w:rsid w:val="00AA137F"/>
    <w:rsid w:val="00AA174C"/>
    <w:rsid w:val="00AA19E6"/>
    <w:rsid w:val="00AA1AFE"/>
    <w:rsid w:val="00AA1E75"/>
    <w:rsid w:val="00AA2066"/>
    <w:rsid w:val="00AA2078"/>
    <w:rsid w:val="00AA22A4"/>
    <w:rsid w:val="00AA24FE"/>
    <w:rsid w:val="00AA2538"/>
    <w:rsid w:val="00AA25DB"/>
    <w:rsid w:val="00AA34CC"/>
    <w:rsid w:val="00AA360F"/>
    <w:rsid w:val="00AA39A5"/>
    <w:rsid w:val="00AA3CBC"/>
    <w:rsid w:val="00AA3E40"/>
    <w:rsid w:val="00AA3FED"/>
    <w:rsid w:val="00AA4027"/>
    <w:rsid w:val="00AA42A1"/>
    <w:rsid w:val="00AA46D8"/>
    <w:rsid w:val="00AA472B"/>
    <w:rsid w:val="00AA48AE"/>
    <w:rsid w:val="00AA4AF2"/>
    <w:rsid w:val="00AA4D13"/>
    <w:rsid w:val="00AA570D"/>
    <w:rsid w:val="00AA58DB"/>
    <w:rsid w:val="00AA598A"/>
    <w:rsid w:val="00AA5D05"/>
    <w:rsid w:val="00AA5D35"/>
    <w:rsid w:val="00AA60BF"/>
    <w:rsid w:val="00AA6129"/>
    <w:rsid w:val="00AA6139"/>
    <w:rsid w:val="00AA6223"/>
    <w:rsid w:val="00AA6602"/>
    <w:rsid w:val="00AA6C94"/>
    <w:rsid w:val="00AA6DC8"/>
    <w:rsid w:val="00AA747C"/>
    <w:rsid w:val="00AA7943"/>
    <w:rsid w:val="00AA7A6F"/>
    <w:rsid w:val="00AA7A9A"/>
    <w:rsid w:val="00AA7ADE"/>
    <w:rsid w:val="00AA7E23"/>
    <w:rsid w:val="00AB0068"/>
    <w:rsid w:val="00AB029C"/>
    <w:rsid w:val="00AB032E"/>
    <w:rsid w:val="00AB06CA"/>
    <w:rsid w:val="00AB07B5"/>
    <w:rsid w:val="00AB0A5A"/>
    <w:rsid w:val="00AB0DB0"/>
    <w:rsid w:val="00AB19A8"/>
    <w:rsid w:val="00AB19CE"/>
    <w:rsid w:val="00AB1AE5"/>
    <w:rsid w:val="00AB1C61"/>
    <w:rsid w:val="00AB1CD2"/>
    <w:rsid w:val="00AB20DD"/>
    <w:rsid w:val="00AB2272"/>
    <w:rsid w:val="00AB23CB"/>
    <w:rsid w:val="00AB254C"/>
    <w:rsid w:val="00AB26EE"/>
    <w:rsid w:val="00AB2725"/>
    <w:rsid w:val="00AB29B2"/>
    <w:rsid w:val="00AB2C4A"/>
    <w:rsid w:val="00AB2CC5"/>
    <w:rsid w:val="00AB2CDE"/>
    <w:rsid w:val="00AB2D49"/>
    <w:rsid w:val="00AB2DD2"/>
    <w:rsid w:val="00AB303A"/>
    <w:rsid w:val="00AB30C2"/>
    <w:rsid w:val="00AB316E"/>
    <w:rsid w:val="00AB3280"/>
    <w:rsid w:val="00AB3295"/>
    <w:rsid w:val="00AB32AB"/>
    <w:rsid w:val="00AB32F9"/>
    <w:rsid w:val="00AB3330"/>
    <w:rsid w:val="00AB348E"/>
    <w:rsid w:val="00AB34FF"/>
    <w:rsid w:val="00AB35E4"/>
    <w:rsid w:val="00AB37A3"/>
    <w:rsid w:val="00AB3DF4"/>
    <w:rsid w:val="00AB3E4A"/>
    <w:rsid w:val="00AB3FAE"/>
    <w:rsid w:val="00AB4099"/>
    <w:rsid w:val="00AB40A0"/>
    <w:rsid w:val="00AB431E"/>
    <w:rsid w:val="00AB450A"/>
    <w:rsid w:val="00AB45A2"/>
    <w:rsid w:val="00AB4621"/>
    <w:rsid w:val="00AB4706"/>
    <w:rsid w:val="00AB4A4E"/>
    <w:rsid w:val="00AB4EE6"/>
    <w:rsid w:val="00AB4F89"/>
    <w:rsid w:val="00AB51D1"/>
    <w:rsid w:val="00AB5341"/>
    <w:rsid w:val="00AB53B6"/>
    <w:rsid w:val="00AB5521"/>
    <w:rsid w:val="00AB572D"/>
    <w:rsid w:val="00AB5761"/>
    <w:rsid w:val="00AB59F8"/>
    <w:rsid w:val="00AB5E80"/>
    <w:rsid w:val="00AB5E91"/>
    <w:rsid w:val="00AB625C"/>
    <w:rsid w:val="00AB6499"/>
    <w:rsid w:val="00AB656E"/>
    <w:rsid w:val="00AB658C"/>
    <w:rsid w:val="00AB65B8"/>
    <w:rsid w:val="00AB6800"/>
    <w:rsid w:val="00AB681C"/>
    <w:rsid w:val="00AB68E3"/>
    <w:rsid w:val="00AB6A17"/>
    <w:rsid w:val="00AB6AA7"/>
    <w:rsid w:val="00AB7552"/>
    <w:rsid w:val="00AB75B6"/>
    <w:rsid w:val="00AB77B2"/>
    <w:rsid w:val="00AB7810"/>
    <w:rsid w:val="00AB7B0C"/>
    <w:rsid w:val="00AB7D1E"/>
    <w:rsid w:val="00AC0072"/>
    <w:rsid w:val="00AC01E5"/>
    <w:rsid w:val="00AC0502"/>
    <w:rsid w:val="00AC0CE9"/>
    <w:rsid w:val="00AC0EC3"/>
    <w:rsid w:val="00AC102F"/>
    <w:rsid w:val="00AC15E1"/>
    <w:rsid w:val="00AC200F"/>
    <w:rsid w:val="00AC201A"/>
    <w:rsid w:val="00AC2358"/>
    <w:rsid w:val="00AC26F4"/>
    <w:rsid w:val="00AC2720"/>
    <w:rsid w:val="00AC2822"/>
    <w:rsid w:val="00AC29E7"/>
    <w:rsid w:val="00AC2A18"/>
    <w:rsid w:val="00AC2D2B"/>
    <w:rsid w:val="00AC3031"/>
    <w:rsid w:val="00AC37C8"/>
    <w:rsid w:val="00AC4141"/>
    <w:rsid w:val="00AC4475"/>
    <w:rsid w:val="00AC4614"/>
    <w:rsid w:val="00AC46AE"/>
    <w:rsid w:val="00AC46B7"/>
    <w:rsid w:val="00AC4A4A"/>
    <w:rsid w:val="00AC4C06"/>
    <w:rsid w:val="00AC4CD6"/>
    <w:rsid w:val="00AC4DAA"/>
    <w:rsid w:val="00AC4DF9"/>
    <w:rsid w:val="00AC4F95"/>
    <w:rsid w:val="00AC5146"/>
    <w:rsid w:val="00AC52D1"/>
    <w:rsid w:val="00AC56F8"/>
    <w:rsid w:val="00AC5909"/>
    <w:rsid w:val="00AC5958"/>
    <w:rsid w:val="00AC598B"/>
    <w:rsid w:val="00AC5AA9"/>
    <w:rsid w:val="00AC5B68"/>
    <w:rsid w:val="00AC5D22"/>
    <w:rsid w:val="00AC628A"/>
    <w:rsid w:val="00AC634B"/>
    <w:rsid w:val="00AC65E8"/>
    <w:rsid w:val="00AC6713"/>
    <w:rsid w:val="00AC67CA"/>
    <w:rsid w:val="00AC6C22"/>
    <w:rsid w:val="00AC6C4C"/>
    <w:rsid w:val="00AC6D7F"/>
    <w:rsid w:val="00AC7062"/>
    <w:rsid w:val="00AC72AD"/>
    <w:rsid w:val="00AC758D"/>
    <w:rsid w:val="00AC76FA"/>
    <w:rsid w:val="00AC7921"/>
    <w:rsid w:val="00AC79DA"/>
    <w:rsid w:val="00AC7A7B"/>
    <w:rsid w:val="00AC7B51"/>
    <w:rsid w:val="00AC7B9C"/>
    <w:rsid w:val="00AC7BD4"/>
    <w:rsid w:val="00AC7F0E"/>
    <w:rsid w:val="00AD00CF"/>
    <w:rsid w:val="00AD019A"/>
    <w:rsid w:val="00AD0221"/>
    <w:rsid w:val="00AD044A"/>
    <w:rsid w:val="00AD0492"/>
    <w:rsid w:val="00AD07B6"/>
    <w:rsid w:val="00AD07D1"/>
    <w:rsid w:val="00AD09DA"/>
    <w:rsid w:val="00AD0AF6"/>
    <w:rsid w:val="00AD0B3A"/>
    <w:rsid w:val="00AD0BB4"/>
    <w:rsid w:val="00AD1258"/>
    <w:rsid w:val="00AD12F1"/>
    <w:rsid w:val="00AD15AB"/>
    <w:rsid w:val="00AD160C"/>
    <w:rsid w:val="00AD16BB"/>
    <w:rsid w:val="00AD1BA3"/>
    <w:rsid w:val="00AD223B"/>
    <w:rsid w:val="00AD2268"/>
    <w:rsid w:val="00AD22AD"/>
    <w:rsid w:val="00AD230D"/>
    <w:rsid w:val="00AD235C"/>
    <w:rsid w:val="00AD2581"/>
    <w:rsid w:val="00AD30F4"/>
    <w:rsid w:val="00AD314C"/>
    <w:rsid w:val="00AD31C6"/>
    <w:rsid w:val="00AD365F"/>
    <w:rsid w:val="00AD382B"/>
    <w:rsid w:val="00AD38FF"/>
    <w:rsid w:val="00AD3B4C"/>
    <w:rsid w:val="00AD3EEC"/>
    <w:rsid w:val="00AD3F68"/>
    <w:rsid w:val="00AD3F81"/>
    <w:rsid w:val="00AD413E"/>
    <w:rsid w:val="00AD4204"/>
    <w:rsid w:val="00AD4559"/>
    <w:rsid w:val="00AD45F4"/>
    <w:rsid w:val="00AD4627"/>
    <w:rsid w:val="00AD46BB"/>
    <w:rsid w:val="00AD4978"/>
    <w:rsid w:val="00AD4B85"/>
    <w:rsid w:val="00AD4B86"/>
    <w:rsid w:val="00AD4CBD"/>
    <w:rsid w:val="00AD4D72"/>
    <w:rsid w:val="00AD5133"/>
    <w:rsid w:val="00AD5321"/>
    <w:rsid w:val="00AD53AA"/>
    <w:rsid w:val="00AD55AA"/>
    <w:rsid w:val="00AD57FB"/>
    <w:rsid w:val="00AD58A1"/>
    <w:rsid w:val="00AD5983"/>
    <w:rsid w:val="00AD5EC1"/>
    <w:rsid w:val="00AD5FB8"/>
    <w:rsid w:val="00AD60EC"/>
    <w:rsid w:val="00AD6369"/>
    <w:rsid w:val="00AD6C8F"/>
    <w:rsid w:val="00AD6E8C"/>
    <w:rsid w:val="00AD7105"/>
    <w:rsid w:val="00AD72D7"/>
    <w:rsid w:val="00AD77B3"/>
    <w:rsid w:val="00AD7AE6"/>
    <w:rsid w:val="00AD7B32"/>
    <w:rsid w:val="00AE0548"/>
    <w:rsid w:val="00AE05D6"/>
    <w:rsid w:val="00AE08FC"/>
    <w:rsid w:val="00AE095E"/>
    <w:rsid w:val="00AE0E04"/>
    <w:rsid w:val="00AE11EA"/>
    <w:rsid w:val="00AE15CC"/>
    <w:rsid w:val="00AE1758"/>
    <w:rsid w:val="00AE185C"/>
    <w:rsid w:val="00AE1BD2"/>
    <w:rsid w:val="00AE1E10"/>
    <w:rsid w:val="00AE2086"/>
    <w:rsid w:val="00AE20DE"/>
    <w:rsid w:val="00AE22D4"/>
    <w:rsid w:val="00AE2377"/>
    <w:rsid w:val="00AE23BC"/>
    <w:rsid w:val="00AE2483"/>
    <w:rsid w:val="00AE2C03"/>
    <w:rsid w:val="00AE2CEF"/>
    <w:rsid w:val="00AE2DD4"/>
    <w:rsid w:val="00AE2E96"/>
    <w:rsid w:val="00AE32D2"/>
    <w:rsid w:val="00AE3370"/>
    <w:rsid w:val="00AE33ED"/>
    <w:rsid w:val="00AE3775"/>
    <w:rsid w:val="00AE38C8"/>
    <w:rsid w:val="00AE3B9B"/>
    <w:rsid w:val="00AE3BEC"/>
    <w:rsid w:val="00AE3FB7"/>
    <w:rsid w:val="00AE4201"/>
    <w:rsid w:val="00AE43F5"/>
    <w:rsid w:val="00AE4420"/>
    <w:rsid w:val="00AE4F5D"/>
    <w:rsid w:val="00AE5224"/>
    <w:rsid w:val="00AE555B"/>
    <w:rsid w:val="00AE5560"/>
    <w:rsid w:val="00AE5621"/>
    <w:rsid w:val="00AE57DA"/>
    <w:rsid w:val="00AE5962"/>
    <w:rsid w:val="00AE5A49"/>
    <w:rsid w:val="00AE5A91"/>
    <w:rsid w:val="00AE635C"/>
    <w:rsid w:val="00AE678D"/>
    <w:rsid w:val="00AE6FE8"/>
    <w:rsid w:val="00AE7472"/>
    <w:rsid w:val="00AE7568"/>
    <w:rsid w:val="00AE768C"/>
    <w:rsid w:val="00AE77D0"/>
    <w:rsid w:val="00AE7956"/>
    <w:rsid w:val="00AE7BE6"/>
    <w:rsid w:val="00AE7CF0"/>
    <w:rsid w:val="00AE7D61"/>
    <w:rsid w:val="00AF011F"/>
    <w:rsid w:val="00AF015E"/>
    <w:rsid w:val="00AF027C"/>
    <w:rsid w:val="00AF046A"/>
    <w:rsid w:val="00AF08AB"/>
    <w:rsid w:val="00AF08D7"/>
    <w:rsid w:val="00AF0DB2"/>
    <w:rsid w:val="00AF0F4C"/>
    <w:rsid w:val="00AF0F85"/>
    <w:rsid w:val="00AF13CC"/>
    <w:rsid w:val="00AF14CE"/>
    <w:rsid w:val="00AF1686"/>
    <w:rsid w:val="00AF19DD"/>
    <w:rsid w:val="00AF2133"/>
    <w:rsid w:val="00AF221B"/>
    <w:rsid w:val="00AF25F0"/>
    <w:rsid w:val="00AF26F3"/>
    <w:rsid w:val="00AF2AAC"/>
    <w:rsid w:val="00AF2AF2"/>
    <w:rsid w:val="00AF2B10"/>
    <w:rsid w:val="00AF2C54"/>
    <w:rsid w:val="00AF2C98"/>
    <w:rsid w:val="00AF2EBC"/>
    <w:rsid w:val="00AF2F1D"/>
    <w:rsid w:val="00AF313A"/>
    <w:rsid w:val="00AF3318"/>
    <w:rsid w:val="00AF33F8"/>
    <w:rsid w:val="00AF345C"/>
    <w:rsid w:val="00AF360B"/>
    <w:rsid w:val="00AF3756"/>
    <w:rsid w:val="00AF416A"/>
    <w:rsid w:val="00AF4554"/>
    <w:rsid w:val="00AF4621"/>
    <w:rsid w:val="00AF4705"/>
    <w:rsid w:val="00AF4CDA"/>
    <w:rsid w:val="00AF5132"/>
    <w:rsid w:val="00AF5187"/>
    <w:rsid w:val="00AF52AA"/>
    <w:rsid w:val="00AF53CB"/>
    <w:rsid w:val="00AF55E0"/>
    <w:rsid w:val="00AF587A"/>
    <w:rsid w:val="00AF58DC"/>
    <w:rsid w:val="00AF599A"/>
    <w:rsid w:val="00AF5AAF"/>
    <w:rsid w:val="00AF5CD2"/>
    <w:rsid w:val="00AF655A"/>
    <w:rsid w:val="00AF6766"/>
    <w:rsid w:val="00AF6815"/>
    <w:rsid w:val="00AF6818"/>
    <w:rsid w:val="00AF6A6C"/>
    <w:rsid w:val="00AF6B49"/>
    <w:rsid w:val="00AF6B6E"/>
    <w:rsid w:val="00AF6B8A"/>
    <w:rsid w:val="00AF6DCD"/>
    <w:rsid w:val="00AF6F19"/>
    <w:rsid w:val="00AF6FE7"/>
    <w:rsid w:val="00AF7206"/>
    <w:rsid w:val="00AF725F"/>
    <w:rsid w:val="00AF7700"/>
    <w:rsid w:val="00AF774F"/>
    <w:rsid w:val="00AF789A"/>
    <w:rsid w:val="00AF7B0C"/>
    <w:rsid w:val="00AF7B3E"/>
    <w:rsid w:val="00AF7D7F"/>
    <w:rsid w:val="00AF7F10"/>
    <w:rsid w:val="00B001C3"/>
    <w:rsid w:val="00B0029F"/>
    <w:rsid w:val="00B002BA"/>
    <w:rsid w:val="00B0040A"/>
    <w:rsid w:val="00B0066A"/>
    <w:rsid w:val="00B0072A"/>
    <w:rsid w:val="00B00AA8"/>
    <w:rsid w:val="00B00DEB"/>
    <w:rsid w:val="00B012BB"/>
    <w:rsid w:val="00B018A4"/>
    <w:rsid w:val="00B01971"/>
    <w:rsid w:val="00B01A46"/>
    <w:rsid w:val="00B01A76"/>
    <w:rsid w:val="00B01A8C"/>
    <w:rsid w:val="00B01A90"/>
    <w:rsid w:val="00B01D58"/>
    <w:rsid w:val="00B01EC1"/>
    <w:rsid w:val="00B023AD"/>
    <w:rsid w:val="00B0274F"/>
    <w:rsid w:val="00B03181"/>
    <w:rsid w:val="00B03186"/>
    <w:rsid w:val="00B032F5"/>
    <w:rsid w:val="00B03725"/>
    <w:rsid w:val="00B038B2"/>
    <w:rsid w:val="00B03AD2"/>
    <w:rsid w:val="00B03F2E"/>
    <w:rsid w:val="00B0408E"/>
    <w:rsid w:val="00B0420B"/>
    <w:rsid w:val="00B0439E"/>
    <w:rsid w:val="00B04434"/>
    <w:rsid w:val="00B0486B"/>
    <w:rsid w:val="00B048AF"/>
    <w:rsid w:val="00B04AFC"/>
    <w:rsid w:val="00B04F55"/>
    <w:rsid w:val="00B04F7C"/>
    <w:rsid w:val="00B0521C"/>
    <w:rsid w:val="00B05268"/>
    <w:rsid w:val="00B052DC"/>
    <w:rsid w:val="00B0550A"/>
    <w:rsid w:val="00B0551B"/>
    <w:rsid w:val="00B05799"/>
    <w:rsid w:val="00B05A29"/>
    <w:rsid w:val="00B05C63"/>
    <w:rsid w:val="00B05C77"/>
    <w:rsid w:val="00B05E30"/>
    <w:rsid w:val="00B06211"/>
    <w:rsid w:val="00B062A5"/>
    <w:rsid w:val="00B06354"/>
    <w:rsid w:val="00B065F9"/>
    <w:rsid w:val="00B0679E"/>
    <w:rsid w:val="00B06C4C"/>
    <w:rsid w:val="00B06CB8"/>
    <w:rsid w:val="00B06EA8"/>
    <w:rsid w:val="00B075BE"/>
    <w:rsid w:val="00B07621"/>
    <w:rsid w:val="00B0793F"/>
    <w:rsid w:val="00B07A5C"/>
    <w:rsid w:val="00B07CCA"/>
    <w:rsid w:val="00B07FB6"/>
    <w:rsid w:val="00B1003D"/>
    <w:rsid w:val="00B102B8"/>
    <w:rsid w:val="00B102BA"/>
    <w:rsid w:val="00B103E0"/>
    <w:rsid w:val="00B105A8"/>
    <w:rsid w:val="00B1063B"/>
    <w:rsid w:val="00B10664"/>
    <w:rsid w:val="00B1093E"/>
    <w:rsid w:val="00B10A02"/>
    <w:rsid w:val="00B10A38"/>
    <w:rsid w:val="00B10D22"/>
    <w:rsid w:val="00B10D3D"/>
    <w:rsid w:val="00B1104D"/>
    <w:rsid w:val="00B112C4"/>
    <w:rsid w:val="00B118C8"/>
    <w:rsid w:val="00B1198E"/>
    <w:rsid w:val="00B11A5F"/>
    <w:rsid w:val="00B11F07"/>
    <w:rsid w:val="00B1210A"/>
    <w:rsid w:val="00B1220E"/>
    <w:rsid w:val="00B123F4"/>
    <w:rsid w:val="00B125E1"/>
    <w:rsid w:val="00B12842"/>
    <w:rsid w:val="00B12932"/>
    <w:rsid w:val="00B1355F"/>
    <w:rsid w:val="00B13A9C"/>
    <w:rsid w:val="00B13BFB"/>
    <w:rsid w:val="00B13CA1"/>
    <w:rsid w:val="00B13E32"/>
    <w:rsid w:val="00B1416C"/>
    <w:rsid w:val="00B14345"/>
    <w:rsid w:val="00B14534"/>
    <w:rsid w:val="00B1487F"/>
    <w:rsid w:val="00B14F2D"/>
    <w:rsid w:val="00B1511D"/>
    <w:rsid w:val="00B15160"/>
    <w:rsid w:val="00B15249"/>
    <w:rsid w:val="00B155F4"/>
    <w:rsid w:val="00B157C9"/>
    <w:rsid w:val="00B15CC2"/>
    <w:rsid w:val="00B15D79"/>
    <w:rsid w:val="00B162A2"/>
    <w:rsid w:val="00B167E8"/>
    <w:rsid w:val="00B16A3F"/>
    <w:rsid w:val="00B16A54"/>
    <w:rsid w:val="00B16B71"/>
    <w:rsid w:val="00B16C42"/>
    <w:rsid w:val="00B16DB0"/>
    <w:rsid w:val="00B16DE5"/>
    <w:rsid w:val="00B170CC"/>
    <w:rsid w:val="00B17828"/>
    <w:rsid w:val="00B17875"/>
    <w:rsid w:val="00B17BD8"/>
    <w:rsid w:val="00B2018B"/>
    <w:rsid w:val="00B203C0"/>
    <w:rsid w:val="00B20630"/>
    <w:rsid w:val="00B207C5"/>
    <w:rsid w:val="00B20804"/>
    <w:rsid w:val="00B2084C"/>
    <w:rsid w:val="00B209BD"/>
    <w:rsid w:val="00B20C2F"/>
    <w:rsid w:val="00B20C76"/>
    <w:rsid w:val="00B21E96"/>
    <w:rsid w:val="00B21EC9"/>
    <w:rsid w:val="00B221B1"/>
    <w:rsid w:val="00B223AE"/>
    <w:rsid w:val="00B22550"/>
    <w:rsid w:val="00B22840"/>
    <w:rsid w:val="00B22863"/>
    <w:rsid w:val="00B22D82"/>
    <w:rsid w:val="00B230F8"/>
    <w:rsid w:val="00B231A2"/>
    <w:rsid w:val="00B231D4"/>
    <w:rsid w:val="00B23253"/>
    <w:rsid w:val="00B2348B"/>
    <w:rsid w:val="00B2373C"/>
    <w:rsid w:val="00B2385D"/>
    <w:rsid w:val="00B239F8"/>
    <w:rsid w:val="00B23AF7"/>
    <w:rsid w:val="00B23C63"/>
    <w:rsid w:val="00B24024"/>
    <w:rsid w:val="00B24220"/>
    <w:rsid w:val="00B24393"/>
    <w:rsid w:val="00B2445F"/>
    <w:rsid w:val="00B24497"/>
    <w:rsid w:val="00B24AB1"/>
    <w:rsid w:val="00B24B23"/>
    <w:rsid w:val="00B24DA1"/>
    <w:rsid w:val="00B2528B"/>
    <w:rsid w:val="00B252D9"/>
    <w:rsid w:val="00B253F5"/>
    <w:rsid w:val="00B257F6"/>
    <w:rsid w:val="00B25F04"/>
    <w:rsid w:val="00B260C9"/>
    <w:rsid w:val="00B260FC"/>
    <w:rsid w:val="00B2628C"/>
    <w:rsid w:val="00B26530"/>
    <w:rsid w:val="00B26733"/>
    <w:rsid w:val="00B26815"/>
    <w:rsid w:val="00B26972"/>
    <w:rsid w:val="00B26C40"/>
    <w:rsid w:val="00B26E50"/>
    <w:rsid w:val="00B26F12"/>
    <w:rsid w:val="00B26F9F"/>
    <w:rsid w:val="00B27047"/>
    <w:rsid w:val="00B270EC"/>
    <w:rsid w:val="00B27186"/>
    <w:rsid w:val="00B2722B"/>
    <w:rsid w:val="00B27342"/>
    <w:rsid w:val="00B275B5"/>
    <w:rsid w:val="00B27B18"/>
    <w:rsid w:val="00B27D06"/>
    <w:rsid w:val="00B27F45"/>
    <w:rsid w:val="00B30240"/>
    <w:rsid w:val="00B3038B"/>
    <w:rsid w:val="00B3040C"/>
    <w:rsid w:val="00B3056E"/>
    <w:rsid w:val="00B305BF"/>
    <w:rsid w:val="00B3065F"/>
    <w:rsid w:val="00B30759"/>
    <w:rsid w:val="00B30ADC"/>
    <w:rsid w:val="00B30BC9"/>
    <w:rsid w:val="00B30BFB"/>
    <w:rsid w:val="00B30C91"/>
    <w:rsid w:val="00B30E09"/>
    <w:rsid w:val="00B311A3"/>
    <w:rsid w:val="00B3133F"/>
    <w:rsid w:val="00B31574"/>
    <w:rsid w:val="00B317F0"/>
    <w:rsid w:val="00B321D1"/>
    <w:rsid w:val="00B3269F"/>
    <w:rsid w:val="00B3287A"/>
    <w:rsid w:val="00B32C19"/>
    <w:rsid w:val="00B32CE9"/>
    <w:rsid w:val="00B33129"/>
    <w:rsid w:val="00B331A4"/>
    <w:rsid w:val="00B331B1"/>
    <w:rsid w:val="00B33202"/>
    <w:rsid w:val="00B33211"/>
    <w:rsid w:val="00B3323D"/>
    <w:rsid w:val="00B33551"/>
    <w:rsid w:val="00B337F6"/>
    <w:rsid w:val="00B3397A"/>
    <w:rsid w:val="00B339B3"/>
    <w:rsid w:val="00B33BE1"/>
    <w:rsid w:val="00B33C06"/>
    <w:rsid w:val="00B33E2A"/>
    <w:rsid w:val="00B33F1B"/>
    <w:rsid w:val="00B34194"/>
    <w:rsid w:val="00B34269"/>
    <w:rsid w:val="00B344E9"/>
    <w:rsid w:val="00B345FB"/>
    <w:rsid w:val="00B3494C"/>
    <w:rsid w:val="00B34A02"/>
    <w:rsid w:val="00B34C2B"/>
    <w:rsid w:val="00B34D7F"/>
    <w:rsid w:val="00B3518A"/>
    <w:rsid w:val="00B3547E"/>
    <w:rsid w:val="00B354D6"/>
    <w:rsid w:val="00B3550D"/>
    <w:rsid w:val="00B3560F"/>
    <w:rsid w:val="00B3570E"/>
    <w:rsid w:val="00B35836"/>
    <w:rsid w:val="00B3583A"/>
    <w:rsid w:val="00B35D8B"/>
    <w:rsid w:val="00B360FB"/>
    <w:rsid w:val="00B3624E"/>
    <w:rsid w:val="00B363EF"/>
    <w:rsid w:val="00B36425"/>
    <w:rsid w:val="00B368FA"/>
    <w:rsid w:val="00B36C15"/>
    <w:rsid w:val="00B36DC5"/>
    <w:rsid w:val="00B36ED3"/>
    <w:rsid w:val="00B36FDA"/>
    <w:rsid w:val="00B37428"/>
    <w:rsid w:val="00B374AF"/>
    <w:rsid w:val="00B374E3"/>
    <w:rsid w:val="00B37B6C"/>
    <w:rsid w:val="00B37E3C"/>
    <w:rsid w:val="00B37EF0"/>
    <w:rsid w:val="00B402F8"/>
    <w:rsid w:val="00B40682"/>
    <w:rsid w:val="00B41065"/>
    <w:rsid w:val="00B41583"/>
    <w:rsid w:val="00B4174E"/>
    <w:rsid w:val="00B4178C"/>
    <w:rsid w:val="00B4179E"/>
    <w:rsid w:val="00B419F2"/>
    <w:rsid w:val="00B41D15"/>
    <w:rsid w:val="00B41F98"/>
    <w:rsid w:val="00B4230B"/>
    <w:rsid w:val="00B42608"/>
    <w:rsid w:val="00B42620"/>
    <w:rsid w:val="00B427F0"/>
    <w:rsid w:val="00B42B81"/>
    <w:rsid w:val="00B42F0E"/>
    <w:rsid w:val="00B42F56"/>
    <w:rsid w:val="00B43178"/>
    <w:rsid w:val="00B43190"/>
    <w:rsid w:val="00B431DE"/>
    <w:rsid w:val="00B4324A"/>
    <w:rsid w:val="00B43755"/>
    <w:rsid w:val="00B4378F"/>
    <w:rsid w:val="00B4379A"/>
    <w:rsid w:val="00B43863"/>
    <w:rsid w:val="00B439A5"/>
    <w:rsid w:val="00B43BFC"/>
    <w:rsid w:val="00B43E0B"/>
    <w:rsid w:val="00B43E23"/>
    <w:rsid w:val="00B43FA7"/>
    <w:rsid w:val="00B442C6"/>
    <w:rsid w:val="00B442E3"/>
    <w:rsid w:val="00B442F1"/>
    <w:rsid w:val="00B44409"/>
    <w:rsid w:val="00B444DE"/>
    <w:rsid w:val="00B445FF"/>
    <w:rsid w:val="00B446D6"/>
    <w:rsid w:val="00B44718"/>
    <w:rsid w:val="00B44868"/>
    <w:rsid w:val="00B448C5"/>
    <w:rsid w:val="00B4526C"/>
    <w:rsid w:val="00B45350"/>
    <w:rsid w:val="00B455F8"/>
    <w:rsid w:val="00B45B2A"/>
    <w:rsid w:val="00B4635C"/>
    <w:rsid w:val="00B46383"/>
    <w:rsid w:val="00B465A8"/>
    <w:rsid w:val="00B46951"/>
    <w:rsid w:val="00B469DB"/>
    <w:rsid w:val="00B46B03"/>
    <w:rsid w:val="00B46BB3"/>
    <w:rsid w:val="00B46CC6"/>
    <w:rsid w:val="00B46F44"/>
    <w:rsid w:val="00B4751D"/>
    <w:rsid w:val="00B476EA"/>
    <w:rsid w:val="00B47769"/>
    <w:rsid w:val="00B47BAF"/>
    <w:rsid w:val="00B47F6C"/>
    <w:rsid w:val="00B50134"/>
    <w:rsid w:val="00B50307"/>
    <w:rsid w:val="00B5042C"/>
    <w:rsid w:val="00B50459"/>
    <w:rsid w:val="00B5048B"/>
    <w:rsid w:val="00B50516"/>
    <w:rsid w:val="00B50782"/>
    <w:rsid w:val="00B507D1"/>
    <w:rsid w:val="00B50A77"/>
    <w:rsid w:val="00B50B25"/>
    <w:rsid w:val="00B50B2D"/>
    <w:rsid w:val="00B50D15"/>
    <w:rsid w:val="00B50D6A"/>
    <w:rsid w:val="00B50DD2"/>
    <w:rsid w:val="00B51119"/>
    <w:rsid w:val="00B51201"/>
    <w:rsid w:val="00B51362"/>
    <w:rsid w:val="00B51B2D"/>
    <w:rsid w:val="00B51BB0"/>
    <w:rsid w:val="00B51E5F"/>
    <w:rsid w:val="00B5205E"/>
    <w:rsid w:val="00B528F1"/>
    <w:rsid w:val="00B52A8F"/>
    <w:rsid w:val="00B52CB4"/>
    <w:rsid w:val="00B52DDB"/>
    <w:rsid w:val="00B52E91"/>
    <w:rsid w:val="00B52F1B"/>
    <w:rsid w:val="00B52F22"/>
    <w:rsid w:val="00B532F4"/>
    <w:rsid w:val="00B5334A"/>
    <w:rsid w:val="00B53633"/>
    <w:rsid w:val="00B536D1"/>
    <w:rsid w:val="00B53966"/>
    <w:rsid w:val="00B53A61"/>
    <w:rsid w:val="00B53A65"/>
    <w:rsid w:val="00B53A7C"/>
    <w:rsid w:val="00B53A97"/>
    <w:rsid w:val="00B53F3E"/>
    <w:rsid w:val="00B54258"/>
    <w:rsid w:val="00B54283"/>
    <w:rsid w:val="00B544FC"/>
    <w:rsid w:val="00B54559"/>
    <w:rsid w:val="00B5483E"/>
    <w:rsid w:val="00B55015"/>
    <w:rsid w:val="00B5503E"/>
    <w:rsid w:val="00B5510B"/>
    <w:rsid w:val="00B552D5"/>
    <w:rsid w:val="00B55737"/>
    <w:rsid w:val="00B557AE"/>
    <w:rsid w:val="00B559B6"/>
    <w:rsid w:val="00B55AC3"/>
    <w:rsid w:val="00B55CF8"/>
    <w:rsid w:val="00B56150"/>
    <w:rsid w:val="00B5631E"/>
    <w:rsid w:val="00B5634F"/>
    <w:rsid w:val="00B56407"/>
    <w:rsid w:val="00B5640D"/>
    <w:rsid w:val="00B5646F"/>
    <w:rsid w:val="00B56551"/>
    <w:rsid w:val="00B566F5"/>
    <w:rsid w:val="00B567F0"/>
    <w:rsid w:val="00B5682E"/>
    <w:rsid w:val="00B56966"/>
    <w:rsid w:val="00B56A6B"/>
    <w:rsid w:val="00B56AA8"/>
    <w:rsid w:val="00B56B9E"/>
    <w:rsid w:val="00B56E97"/>
    <w:rsid w:val="00B5705B"/>
    <w:rsid w:val="00B570F4"/>
    <w:rsid w:val="00B572C2"/>
    <w:rsid w:val="00B57304"/>
    <w:rsid w:val="00B5741F"/>
    <w:rsid w:val="00B57715"/>
    <w:rsid w:val="00B5794C"/>
    <w:rsid w:val="00B57DC2"/>
    <w:rsid w:val="00B57F91"/>
    <w:rsid w:val="00B60062"/>
    <w:rsid w:val="00B60136"/>
    <w:rsid w:val="00B6025C"/>
    <w:rsid w:val="00B602D2"/>
    <w:rsid w:val="00B60525"/>
    <w:rsid w:val="00B6082A"/>
    <w:rsid w:val="00B60D28"/>
    <w:rsid w:val="00B60F3E"/>
    <w:rsid w:val="00B611F0"/>
    <w:rsid w:val="00B61354"/>
    <w:rsid w:val="00B616CD"/>
    <w:rsid w:val="00B61CF2"/>
    <w:rsid w:val="00B61E8D"/>
    <w:rsid w:val="00B622CD"/>
    <w:rsid w:val="00B62602"/>
    <w:rsid w:val="00B6274E"/>
    <w:rsid w:val="00B62826"/>
    <w:rsid w:val="00B6298E"/>
    <w:rsid w:val="00B629E7"/>
    <w:rsid w:val="00B62CF6"/>
    <w:rsid w:val="00B63228"/>
    <w:rsid w:val="00B638CF"/>
    <w:rsid w:val="00B6392A"/>
    <w:rsid w:val="00B63BDC"/>
    <w:rsid w:val="00B63FB8"/>
    <w:rsid w:val="00B6403E"/>
    <w:rsid w:val="00B64101"/>
    <w:rsid w:val="00B644A1"/>
    <w:rsid w:val="00B644B2"/>
    <w:rsid w:val="00B645F7"/>
    <w:rsid w:val="00B64887"/>
    <w:rsid w:val="00B6494D"/>
    <w:rsid w:val="00B64C20"/>
    <w:rsid w:val="00B64E7F"/>
    <w:rsid w:val="00B64F3B"/>
    <w:rsid w:val="00B6505B"/>
    <w:rsid w:val="00B651A0"/>
    <w:rsid w:val="00B65260"/>
    <w:rsid w:val="00B6542C"/>
    <w:rsid w:val="00B654E7"/>
    <w:rsid w:val="00B655FC"/>
    <w:rsid w:val="00B65601"/>
    <w:rsid w:val="00B657CA"/>
    <w:rsid w:val="00B65AC9"/>
    <w:rsid w:val="00B65E89"/>
    <w:rsid w:val="00B6626F"/>
    <w:rsid w:val="00B662AC"/>
    <w:rsid w:val="00B66436"/>
    <w:rsid w:val="00B6656E"/>
    <w:rsid w:val="00B6660F"/>
    <w:rsid w:val="00B66623"/>
    <w:rsid w:val="00B667B7"/>
    <w:rsid w:val="00B66A59"/>
    <w:rsid w:val="00B66CFB"/>
    <w:rsid w:val="00B673A7"/>
    <w:rsid w:val="00B67C64"/>
    <w:rsid w:val="00B67CC8"/>
    <w:rsid w:val="00B700B4"/>
    <w:rsid w:val="00B700C0"/>
    <w:rsid w:val="00B702CA"/>
    <w:rsid w:val="00B7031B"/>
    <w:rsid w:val="00B7045B"/>
    <w:rsid w:val="00B705C3"/>
    <w:rsid w:val="00B70893"/>
    <w:rsid w:val="00B70A29"/>
    <w:rsid w:val="00B70A94"/>
    <w:rsid w:val="00B70D01"/>
    <w:rsid w:val="00B70E1D"/>
    <w:rsid w:val="00B71AB8"/>
    <w:rsid w:val="00B71ABA"/>
    <w:rsid w:val="00B721E3"/>
    <w:rsid w:val="00B72390"/>
    <w:rsid w:val="00B72544"/>
    <w:rsid w:val="00B72893"/>
    <w:rsid w:val="00B72911"/>
    <w:rsid w:val="00B72B79"/>
    <w:rsid w:val="00B72D0F"/>
    <w:rsid w:val="00B72E0B"/>
    <w:rsid w:val="00B72E2A"/>
    <w:rsid w:val="00B72FB8"/>
    <w:rsid w:val="00B7308E"/>
    <w:rsid w:val="00B732F2"/>
    <w:rsid w:val="00B73831"/>
    <w:rsid w:val="00B738E2"/>
    <w:rsid w:val="00B738EB"/>
    <w:rsid w:val="00B739BC"/>
    <w:rsid w:val="00B73F17"/>
    <w:rsid w:val="00B73F65"/>
    <w:rsid w:val="00B74014"/>
    <w:rsid w:val="00B740DE"/>
    <w:rsid w:val="00B74257"/>
    <w:rsid w:val="00B74384"/>
    <w:rsid w:val="00B74851"/>
    <w:rsid w:val="00B748E8"/>
    <w:rsid w:val="00B7493F"/>
    <w:rsid w:val="00B74987"/>
    <w:rsid w:val="00B74B48"/>
    <w:rsid w:val="00B74ED8"/>
    <w:rsid w:val="00B751CD"/>
    <w:rsid w:val="00B753C6"/>
    <w:rsid w:val="00B7573B"/>
    <w:rsid w:val="00B761F5"/>
    <w:rsid w:val="00B762AC"/>
    <w:rsid w:val="00B767FC"/>
    <w:rsid w:val="00B76D8B"/>
    <w:rsid w:val="00B77009"/>
    <w:rsid w:val="00B77092"/>
    <w:rsid w:val="00B7715A"/>
    <w:rsid w:val="00B771E7"/>
    <w:rsid w:val="00B77598"/>
    <w:rsid w:val="00B7785A"/>
    <w:rsid w:val="00B77B00"/>
    <w:rsid w:val="00B77B1A"/>
    <w:rsid w:val="00B77BCB"/>
    <w:rsid w:val="00B77D91"/>
    <w:rsid w:val="00B77F00"/>
    <w:rsid w:val="00B8004F"/>
    <w:rsid w:val="00B800CF"/>
    <w:rsid w:val="00B80498"/>
    <w:rsid w:val="00B8083E"/>
    <w:rsid w:val="00B80D6E"/>
    <w:rsid w:val="00B80DF7"/>
    <w:rsid w:val="00B80EC4"/>
    <w:rsid w:val="00B80FA5"/>
    <w:rsid w:val="00B811F6"/>
    <w:rsid w:val="00B814A9"/>
    <w:rsid w:val="00B81596"/>
    <w:rsid w:val="00B815B3"/>
    <w:rsid w:val="00B81662"/>
    <w:rsid w:val="00B816E8"/>
    <w:rsid w:val="00B81A51"/>
    <w:rsid w:val="00B81A56"/>
    <w:rsid w:val="00B81CC2"/>
    <w:rsid w:val="00B82159"/>
    <w:rsid w:val="00B82381"/>
    <w:rsid w:val="00B824B0"/>
    <w:rsid w:val="00B824EB"/>
    <w:rsid w:val="00B8251D"/>
    <w:rsid w:val="00B8265A"/>
    <w:rsid w:val="00B82949"/>
    <w:rsid w:val="00B831C6"/>
    <w:rsid w:val="00B832F6"/>
    <w:rsid w:val="00B83882"/>
    <w:rsid w:val="00B83943"/>
    <w:rsid w:val="00B83F96"/>
    <w:rsid w:val="00B840A7"/>
    <w:rsid w:val="00B84120"/>
    <w:rsid w:val="00B8414E"/>
    <w:rsid w:val="00B844CA"/>
    <w:rsid w:val="00B847EB"/>
    <w:rsid w:val="00B8485F"/>
    <w:rsid w:val="00B84C9E"/>
    <w:rsid w:val="00B84EB3"/>
    <w:rsid w:val="00B851CF"/>
    <w:rsid w:val="00B85261"/>
    <w:rsid w:val="00B8532B"/>
    <w:rsid w:val="00B855C6"/>
    <w:rsid w:val="00B8581D"/>
    <w:rsid w:val="00B85D3C"/>
    <w:rsid w:val="00B85D4C"/>
    <w:rsid w:val="00B85D96"/>
    <w:rsid w:val="00B85DD1"/>
    <w:rsid w:val="00B85DF3"/>
    <w:rsid w:val="00B8653F"/>
    <w:rsid w:val="00B86649"/>
    <w:rsid w:val="00B866EF"/>
    <w:rsid w:val="00B8675B"/>
    <w:rsid w:val="00B8681B"/>
    <w:rsid w:val="00B86B62"/>
    <w:rsid w:val="00B86C44"/>
    <w:rsid w:val="00B86C5C"/>
    <w:rsid w:val="00B86D32"/>
    <w:rsid w:val="00B87165"/>
    <w:rsid w:val="00B873E5"/>
    <w:rsid w:val="00B9010F"/>
    <w:rsid w:val="00B905AD"/>
    <w:rsid w:val="00B9087A"/>
    <w:rsid w:val="00B9098C"/>
    <w:rsid w:val="00B90EB6"/>
    <w:rsid w:val="00B90F06"/>
    <w:rsid w:val="00B90FA3"/>
    <w:rsid w:val="00B91017"/>
    <w:rsid w:val="00B913A5"/>
    <w:rsid w:val="00B91731"/>
    <w:rsid w:val="00B91ACA"/>
    <w:rsid w:val="00B91D08"/>
    <w:rsid w:val="00B9214C"/>
    <w:rsid w:val="00B921E7"/>
    <w:rsid w:val="00B925D4"/>
    <w:rsid w:val="00B92830"/>
    <w:rsid w:val="00B92C0B"/>
    <w:rsid w:val="00B92D66"/>
    <w:rsid w:val="00B92DFE"/>
    <w:rsid w:val="00B92E0C"/>
    <w:rsid w:val="00B92E2D"/>
    <w:rsid w:val="00B9342C"/>
    <w:rsid w:val="00B936C4"/>
    <w:rsid w:val="00B936FF"/>
    <w:rsid w:val="00B93B99"/>
    <w:rsid w:val="00B93BD0"/>
    <w:rsid w:val="00B93C5B"/>
    <w:rsid w:val="00B93D9F"/>
    <w:rsid w:val="00B94A8B"/>
    <w:rsid w:val="00B94ABE"/>
    <w:rsid w:val="00B94BD1"/>
    <w:rsid w:val="00B94E63"/>
    <w:rsid w:val="00B94F54"/>
    <w:rsid w:val="00B9523A"/>
    <w:rsid w:val="00B95A34"/>
    <w:rsid w:val="00B95D86"/>
    <w:rsid w:val="00B95E99"/>
    <w:rsid w:val="00B96122"/>
    <w:rsid w:val="00B967DB"/>
    <w:rsid w:val="00B96D86"/>
    <w:rsid w:val="00B9756D"/>
    <w:rsid w:val="00B9791B"/>
    <w:rsid w:val="00B97BEB"/>
    <w:rsid w:val="00BA006A"/>
    <w:rsid w:val="00BA01CF"/>
    <w:rsid w:val="00BA0ADB"/>
    <w:rsid w:val="00BA0BE1"/>
    <w:rsid w:val="00BA0DE1"/>
    <w:rsid w:val="00BA0F93"/>
    <w:rsid w:val="00BA0F94"/>
    <w:rsid w:val="00BA100E"/>
    <w:rsid w:val="00BA14F1"/>
    <w:rsid w:val="00BA1A04"/>
    <w:rsid w:val="00BA1A84"/>
    <w:rsid w:val="00BA1D02"/>
    <w:rsid w:val="00BA1EFE"/>
    <w:rsid w:val="00BA22F8"/>
    <w:rsid w:val="00BA24AD"/>
    <w:rsid w:val="00BA2597"/>
    <w:rsid w:val="00BA25AD"/>
    <w:rsid w:val="00BA2660"/>
    <w:rsid w:val="00BA2678"/>
    <w:rsid w:val="00BA26B1"/>
    <w:rsid w:val="00BA26F7"/>
    <w:rsid w:val="00BA2DEF"/>
    <w:rsid w:val="00BA2F5E"/>
    <w:rsid w:val="00BA32ED"/>
    <w:rsid w:val="00BA32FF"/>
    <w:rsid w:val="00BA3939"/>
    <w:rsid w:val="00BA3B49"/>
    <w:rsid w:val="00BA3DD8"/>
    <w:rsid w:val="00BA4244"/>
    <w:rsid w:val="00BA451D"/>
    <w:rsid w:val="00BA46B4"/>
    <w:rsid w:val="00BA4A67"/>
    <w:rsid w:val="00BA4A9E"/>
    <w:rsid w:val="00BA4DB5"/>
    <w:rsid w:val="00BA4F7E"/>
    <w:rsid w:val="00BA503B"/>
    <w:rsid w:val="00BA50B2"/>
    <w:rsid w:val="00BA517C"/>
    <w:rsid w:val="00BA5204"/>
    <w:rsid w:val="00BA579C"/>
    <w:rsid w:val="00BA5823"/>
    <w:rsid w:val="00BA5880"/>
    <w:rsid w:val="00BA5A0A"/>
    <w:rsid w:val="00BA5BA6"/>
    <w:rsid w:val="00BA5C07"/>
    <w:rsid w:val="00BA5EB5"/>
    <w:rsid w:val="00BA6004"/>
    <w:rsid w:val="00BA6030"/>
    <w:rsid w:val="00BA611D"/>
    <w:rsid w:val="00BA624A"/>
    <w:rsid w:val="00BA69BA"/>
    <w:rsid w:val="00BA6A47"/>
    <w:rsid w:val="00BA6FF4"/>
    <w:rsid w:val="00BA70F0"/>
    <w:rsid w:val="00BA7153"/>
    <w:rsid w:val="00BA72F8"/>
    <w:rsid w:val="00BA760D"/>
    <w:rsid w:val="00BA79CB"/>
    <w:rsid w:val="00BA7AE5"/>
    <w:rsid w:val="00BA7B2D"/>
    <w:rsid w:val="00BB05EA"/>
    <w:rsid w:val="00BB07C0"/>
    <w:rsid w:val="00BB0885"/>
    <w:rsid w:val="00BB0B80"/>
    <w:rsid w:val="00BB0E34"/>
    <w:rsid w:val="00BB0FCC"/>
    <w:rsid w:val="00BB1086"/>
    <w:rsid w:val="00BB1661"/>
    <w:rsid w:val="00BB1B7B"/>
    <w:rsid w:val="00BB1BC8"/>
    <w:rsid w:val="00BB1DB4"/>
    <w:rsid w:val="00BB2852"/>
    <w:rsid w:val="00BB2C20"/>
    <w:rsid w:val="00BB2C57"/>
    <w:rsid w:val="00BB2E7C"/>
    <w:rsid w:val="00BB31FD"/>
    <w:rsid w:val="00BB3232"/>
    <w:rsid w:val="00BB335B"/>
    <w:rsid w:val="00BB35B9"/>
    <w:rsid w:val="00BB35D8"/>
    <w:rsid w:val="00BB39FD"/>
    <w:rsid w:val="00BB421E"/>
    <w:rsid w:val="00BB4258"/>
    <w:rsid w:val="00BB427A"/>
    <w:rsid w:val="00BB42C1"/>
    <w:rsid w:val="00BB457C"/>
    <w:rsid w:val="00BB458F"/>
    <w:rsid w:val="00BB4AEF"/>
    <w:rsid w:val="00BB4C0E"/>
    <w:rsid w:val="00BB4EDF"/>
    <w:rsid w:val="00BB525A"/>
    <w:rsid w:val="00BB53AB"/>
    <w:rsid w:val="00BB540D"/>
    <w:rsid w:val="00BB54BB"/>
    <w:rsid w:val="00BB5841"/>
    <w:rsid w:val="00BB59BF"/>
    <w:rsid w:val="00BB5AB0"/>
    <w:rsid w:val="00BB5B1B"/>
    <w:rsid w:val="00BB5B42"/>
    <w:rsid w:val="00BB5E39"/>
    <w:rsid w:val="00BB62C2"/>
    <w:rsid w:val="00BB652B"/>
    <w:rsid w:val="00BB66ED"/>
    <w:rsid w:val="00BB682E"/>
    <w:rsid w:val="00BB6866"/>
    <w:rsid w:val="00BB6B74"/>
    <w:rsid w:val="00BB6D2A"/>
    <w:rsid w:val="00BB6E84"/>
    <w:rsid w:val="00BB6FA7"/>
    <w:rsid w:val="00BB6FB0"/>
    <w:rsid w:val="00BB72E1"/>
    <w:rsid w:val="00BB7335"/>
    <w:rsid w:val="00BB7726"/>
    <w:rsid w:val="00BB7A6A"/>
    <w:rsid w:val="00BB7E57"/>
    <w:rsid w:val="00BC0054"/>
    <w:rsid w:val="00BC0151"/>
    <w:rsid w:val="00BC03DF"/>
    <w:rsid w:val="00BC04E6"/>
    <w:rsid w:val="00BC05C9"/>
    <w:rsid w:val="00BC05EF"/>
    <w:rsid w:val="00BC0B3F"/>
    <w:rsid w:val="00BC0D7A"/>
    <w:rsid w:val="00BC12CE"/>
    <w:rsid w:val="00BC13B7"/>
    <w:rsid w:val="00BC146D"/>
    <w:rsid w:val="00BC1CBE"/>
    <w:rsid w:val="00BC1F69"/>
    <w:rsid w:val="00BC2153"/>
    <w:rsid w:val="00BC2777"/>
    <w:rsid w:val="00BC27E3"/>
    <w:rsid w:val="00BC2825"/>
    <w:rsid w:val="00BC295B"/>
    <w:rsid w:val="00BC2AC4"/>
    <w:rsid w:val="00BC2AE8"/>
    <w:rsid w:val="00BC2E4E"/>
    <w:rsid w:val="00BC2E58"/>
    <w:rsid w:val="00BC2EDC"/>
    <w:rsid w:val="00BC2F34"/>
    <w:rsid w:val="00BC321D"/>
    <w:rsid w:val="00BC32D4"/>
    <w:rsid w:val="00BC3366"/>
    <w:rsid w:val="00BC3398"/>
    <w:rsid w:val="00BC33E7"/>
    <w:rsid w:val="00BC3573"/>
    <w:rsid w:val="00BC36B2"/>
    <w:rsid w:val="00BC372D"/>
    <w:rsid w:val="00BC3950"/>
    <w:rsid w:val="00BC3955"/>
    <w:rsid w:val="00BC3A07"/>
    <w:rsid w:val="00BC3A37"/>
    <w:rsid w:val="00BC3C4B"/>
    <w:rsid w:val="00BC3CB1"/>
    <w:rsid w:val="00BC3D31"/>
    <w:rsid w:val="00BC3E10"/>
    <w:rsid w:val="00BC4204"/>
    <w:rsid w:val="00BC433E"/>
    <w:rsid w:val="00BC4415"/>
    <w:rsid w:val="00BC4684"/>
    <w:rsid w:val="00BC47D9"/>
    <w:rsid w:val="00BC49B6"/>
    <w:rsid w:val="00BC4AA3"/>
    <w:rsid w:val="00BC51BC"/>
    <w:rsid w:val="00BC5211"/>
    <w:rsid w:val="00BC5246"/>
    <w:rsid w:val="00BC56BC"/>
    <w:rsid w:val="00BC56EA"/>
    <w:rsid w:val="00BC5BEF"/>
    <w:rsid w:val="00BC5E4E"/>
    <w:rsid w:val="00BC6253"/>
    <w:rsid w:val="00BC630E"/>
    <w:rsid w:val="00BC63A9"/>
    <w:rsid w:val="00BC64BA"/>
    <w:rsid w:val="00BC664F"/>
    <w:rsid w:val="00BC6684"/>
    <w:rsid w:val="00BC6B40"/>
    <w:rsid w:val="00BC6D0A"/>
    <w:rsid w:val="00BC6D23"/>
    <w:rsid w:val="00BC6F23"/>
    <w:rsid w:val="00BC720F"/>
    <w:rsid w:val="00BC75B3"/>
    <w:rsid w:val="00BC7935"/>
    <w:rsid w:val="00BD0492"/>
    <w:rsid w:val="00BD0757"/>
    <w:rsid w:val="00BD08D1"/>
    <w:rsid w:val="00BD096D"/>
    <w:rsid w:val="00BD0A84"/>
    <w:rsid w:val="00BD0A86"/>
    <w:rsid w:val="00BD0B2E"/>
    <w:rsid w:val="00BD0C14"/>
    <w:rsid w:val="00BD1278"/>
    <w:rsid w:val="00BD134E"/>
    <w:rsid w:val="00BD1492"/>
    <w:rsid w:val="00BD14FC"/>
    <w:rsid w:val="00BD1853"/>
    <w:rsid w:val="00BD1AB6"/>
    <w:rsid w:val="00BD1B20"/>
    <w:rsid w:val="00BD1E11"/>
    <w:rsid w:val="00BD1E6F"/>
    <w:rsid w:val="00BD1E73"/>
    <w:rsid w:val="00BD208E"/>
    <w:rsid w:val="00BD2561"/>
    <w:rsid w:val="00BD2773"/>
    <w:rsid w:val="00BD34BA"/>
    <w:rsid w:val="00BD3840"/>
    <w:rsid w:val="00BD3F30"/>
    <w:rsid w:val="00BD3F3B"/>
    <w:rsid w:val="00BD408F"/>
    <w:rsid w:val="00BD4102"/>
    <w:rsid w:val="00BD423D"/>
    <w:rsid w:val="00BD4304"/>
    <w:rsid w:val="00BD4319"/>
    <w:rsid w:val="00BD44A1"/>
    <w:rsid w:val="00BD4627"/>
    <w:rsid w:val="00BD4A61"/>
    <w:rsid w:val="00BD4ADE"/>
    <w:rsid w:val="00BD4BA2"/>
    <w:rsid w:val="00BD4BAB"/>
    <w:rsid w:val="00BD4C69"/>
    <w:rsid w:val="00BD523E"/>
    <w:rsid w:val="00BD5326"/>
    <w:rsid w:val="00BD5429"/>
    <w:rsid w:val="00BD56C4"/>
    <w:rsid w:val="00BD5913"/>
    <w:rsid w:val="00BD5962"/>
    <w:rsid w:val="00BD5B01"/>
    <w:rsid w:val="00BD5EB2"/>
    <w:rsid w:val="00BD6025"/>
    <w:rsid w:val="00BD602A"/>
    <w:rsid w:val="00BD60A0"/>
    <w:rsid w:val="00BD63EF"/>
    <w:rsid w:val="00BD64DC"/>
    <w:rsid w:val="00BD650A"/>
    <w:rsid w:val="00BD651F"/>
    <w:rsid w:val="00BD65F0"/>
    <w:rsid w:val="00BD680C"/>
    <w:rsid w:val="00BD6911"/>
    <w:rsid w:val="00BD69B8"/>
    <w:rsid w:val="00BD700E"/>
    <w:rsid w:val="00BD7068"/>
    <w:rsid w:val="00BD722B"/>
    <w:rsid w:val="00BD7247"/>
    <w:rsid w:val="00BD74BC"/>
    <w:rsid w:val="00BD759F"/>
    <w:rsid w:val="00BD778A"/>
    <w:rsid w:val="00BD7825"/>
    <w:rsid w:val="00BD7955"/>
    <w:rsid w:val="00BD7B3A"/>
    <w:rsid w:val="00BD7CA0"/>
    <w:rsid w:val="00BD7D1E"/>
    <w:rsid w:val="00BD7D27"/>
    <w:rsid w:val="00BD7D99"/>
    <w:rsid w:val="00BD7ECA"/>
    <w:rsid w:val="00BE1150"/>
    <w:rsid w:val="00BE115D"/>
    <w:rsid w:val="00BE11E8"/>
    <w:rsid w:val="00BE1294"/>
    <w:rsid w:val="00BE1625"/>
    <w:rsid w:val="00BE18FA"/>
    <w:rsid w:val="00BE1B58"/>
    <w:rsid w:val="00BE1DCD"/>
    <w:rsid w:val="00BE2211"/>
    <w:rsid w:val="00BE2870"/>
    <w:rsid w:val="00BE28CE"/>
    <w:rsid w:val="00BE2D2B"/>
    <w:rsid w:val="00BE30C9"/>
    <w:rsid w:val="00BE3208"/>
    <w:rsid w:val="00BE3306"/>
    <w:rsid w:val="00BE341F"/>
    <w:rsid w:val="00BE35E4"/>
    <w:rsid w:val="00BE363F"/>
    <w:rsid w:val="00BE369C"/>
    <w:rsid w:val="00BE36BB"/>
    <w:rsid w:val="00BE3812"/>
    <w:rsid w:val="00BE3940"/>
    <w:rsid w:val="00BE39F0"/>
    <w:rsid w:val="00BE39FC"/>
    <w:rsid w:val="00BE3C8B"/>
    <w:rsid w:val="00BE4020"/>
    <w:rsid w:val="00BE4149"/>
    <w:rsid w:val="00BE4753"/>
    <w:rsid w:val="00BE49E8"/>
    <w:rsid w:val="00BE4DA1"/>
    <w:rsid w:val="00BE53ED"/>
    <w:rsid w:val="00BE5476"/>
    <w:rsid w:val="00BE55FD"/>
    <w:rsid w:val="00BE56DD"/>
    <w:rsid w:val="00BE57C6"/>
    <w:rsid w:val="00BE57CD"/>
    <w:rsid w:val="00BE59AF"/>
    <w:rsid w:val="00BE5AE9"/>
    <w:rsid w:val="00BE5BFF"/>
    <w:rsid w:val="00BE61F1"/>
    <w:rsid w:val="00BE645B"/>
    <w:rsid w:val="00BE6AC4"/>
    <w:rsid w:val="00BE6B78"/>
    <w:rsid w:val="00BE70A9"/>
    <w:rsid w:val="00BE72FD"/>
    <w:rsid w:val="00BE74C0"/>
    <w:rsid w:val="00BE75F6"/>
    <w:rsid w:val="00BE794A"/>
    <w:rsid w:val="00BE7A02"/>
    <w:rsid w:val="00BE7B28"/>
    <w:rsid w:val="00BE7D64"/>
    <w:rsid w:val="00BE7D74"/>
    <w:rsid w:val="00BE7EDA"/>
    <w:rsid w:val="00BF0245"/>
    <w:rsid w:val="00BF0752"/>
    <w:rsid w:val="00BF08C5"/>
    <w:rsid w:val="00BF0AB2"/>
    <w:rsid w:val="00BF0CE6"/>
    <w:rsid w:val="00BF0DF6"/>
    <w:rsid w:val="00BF0FF8"/>
    <w:rsid w:val="00BF116F"/>
    <w:rsid w:val="00BF1BDF"/>
    <w:rsid w:val="00BF1C10"/>
    <w:rsid w:val="00BF1F0F"/>
    <w:rsid w:val="00BF238B"/>
    <w:rsid w:val="00BF2477"/>
    <w:rsid w:val="00BF25AF"/>
    <w:rsid w:val="00BF26AB"/>
    <w:rsid w:val="00BF289B"/>
    <w:rsid w:val="00BF2A81"/>
    <w:rsid w:val="00BF2B9E"/>
    <w:rsid w:val="00BF2BFF"/>
    <w:rsid w:val="00BF2EA5"/>
    <w:rsid w:val="00BF2EC2"/>
    <w:rsid w:val="00BF3357"/>
    <w:rsid w:val="00BF346E"/>
    <w:rsid w:val="00BF35B4"/>
    <w:rsid w:val="00BF3682"/>
    <w:rsid w:val="00BF3FB9"/>
    <w:rsid w:val="00BF4259"/>
    <w:rsid w:val="00BF433A"/>
    <w:rsid w:val="00BF450A"/>
    <w:rsid w:val="00BF4639"/>
    <w:rsid w:val="00BF47A1"/>
    <w:rsid w:val="00BF4A6C"/>
    <w:rsid w:val="00BF4B8D"/>
    <w:rsid w:val="00BF4BAC"/>
    <w:rsid w:val="00BF4F38"/>
    <w:rsid w:val="00BF542B"/>
    <w:rsid w:val="00BF542C"/>
    <w:rsid w:val="00BF56C8"/>
    <w:rsid w:val="00BF5791"/>
    <w:rsid w:val="00BF5810"/>
    <w:rsid w:val="00BF5EC9"/>
    <w:rsid w:val="00BF633D"/>
    <w:rsid w:val="00BF66A7"/>
    <w:rsid w:val="00BF6781"/>
    <w:rsid w:val="00BF6870"/>
    <w:rsid w:val="00BF68B6"/>
    <w:rsid w:val="00BF6A39"/>
    <w:rsid w:val="00BF6EFA"/>
    <w:rsid w:val="00BF77CF"/>
    <w:rsid w:val="00BF799A"/>
    <w:rsid w:val="00BF799D"/>
    <w:rsid w:val="00BF7CC0"/>
    <w:rsid w:val="00BF7CC6"/>
    <w:rsid w:val="00C00091"/>
    <w:rsid w:val="00C0017F"/>
    <w:rsid w:val="00C002BB"/>
    <w:rsid w:val="00C0031B"/>
    <w:rsid w:val="00C0040B"/>
    <w:rsid w:val="00C0053D"/>
    <w:rsid w:val="00C009DA"/>
    <w:rsid w:val="00C00D2C"/>
    <w:rsid w:val="00C011FE"/>
    <w:rsid w:val="00C013DF"/>
    <w:rsid w:val="00C014C0"/>
    <w:rsid w:val="00C014FF"/>
    <w:rsid w:val="00C015EC"/>
    <w:rsid w:val="00C017AF"/>
    <w:rsid w:val="00C01BAB"/>
    <w:rsid w:val="00C02274"/>
    <w:rsid w:val="00C026A5"/>
    <w:rsid w:val="00C028D6"/>
    <w:rsid w:val="00C02B70"/>
    <w:rsid w:val="00C02F65"/>
    <w:rsid w:val="00C030A7"/>
    <w:rsid w:val="00C030F8"/>
    <w:rsid w:val="00C03203"/>
    <w:rsid w:val="00C033D4"/>
    <w:rsid w:val="00C034AF"/>
    <w:rsid w:val="00C03741"/>
    <w:rsid w:val="00C037DC"/>
    <w:rsid w:val="00C03B2B"/>
    <w:rsid w:val="00C03CC4"/>
    <w:rsid w:val="00C03D21"/>
    <w:rsid w:val="00C03F4A"/>
    <w:rsid w:val="00C0419F"/>
    <w:rsid w:val="00C04628"/>
    <w:rsid w:val="00C046DB"/>
    <w:rsid w:val="00C046F3"/>
    <w:rsid w:val="00C047D7"/>
    <w:rsid w:val="00C04A73"/>
    <w:rsid w:val="00C04AC3"/>
    <w:rsid w:val="00C04C51"/>
    <w:rsid w:val="00C04E78"/>
    <w:rsid w:val="00C051F5"/>
    <w:rsid w:val="00C0521A"/>
    <w:rsid w:val="00C05ABB"/>
    <w:rsid w:val="00C05D49"/>
    <w:rsid w:val="00C05E8A"/>
    <w:rsid w:val="00C05FFA"/>
    <w:rsid w:val="00C060D3"/>
    <w:rsid w:val="00C06490"/>
    <w:rsid w:val="00C06494"/>
    <w:rsid w:val="00C06589"/>
    <w:rsid w:val="00C06A77"/>
    <w:rsid w:val="00C06AC1"/>
    <w:rsid w:val="00C06E42"/>
    <w:rsid w:val="00C06E53"/>
    <w:rsid w:val="00C06EA9"/>
    <w:rsid w:val="00C071CA"/>
    <w:rsid w:val="00C07560"/>
    <w:rsid w:val="00C0758B"/>
    <w:rsid w:val="00C0777E"/>
    <w:rsid w:val="00C07991"/>
    <w:rsid w:val="00C102FB"/>
    <w:rsid w:val="00C107AF"/>
    <w:rsid w:val="00C107CD"/>
    <w:rsid w:val="00C108AA"/>
    <w:rsid w:val="00C109BE"/>
    <w:rsid w:val="00C10B46"/>
    <w:rsid w:val="00C10CA1"/>
    <w:rsid w:val="00C1158C"/>
    <w:rsid w:val="00C11A3E"/>
    <w:rsid w:val="00C11AF4"/>
    <w:rsid w:val="00C11D14"/>
    <w:rsid w:val="00C11EAF"/>
    <w:rsid w:val="00C127F2"/>
    <w:rsid w:val="00C12A0D"/>
    <w:rsid w:val="00C12A17"/>
    <w:rsid w:val="00C12C43"/>
    <w:rsid w:val="00C133D8"/>
    <w:rsid w:val="00C137C5"/>
    <w:rsid w:val="00C13923"/>
    <w:rsid w:val="00C139E2"/>
    <w:rsid w:val="00C13D60"/>
    <w:rsid w:val="00C14075"/>
    <w:rsid w:val="00C14191"/>
    <w:rsid w:val="00C144A0"/>
    <w:rsid w:val="00C145EC"/>
    <w:rsid w:val="00C14795"/>
    <w:rsid w:val="00C148E4"/>
    <w:rsid w:val="00C14C9C"/>
    <w:rsid w:val="00C150D9"/>
    <w:rsid w:val="00C150EE"/>
    <w:rsid w:val="00C15ABC"/>
    <w:rsid w:val="00C15B01"/>
    <w:rsid w:val="00C15C62"/>
    <w:rsid w:val="00C15CF2"/>
    <w:rsid w:val="00C15CF5"/>
    <w:rsid w:val="00C15D5E"/>
    <w:rsid w:val="00C15E5C"/>
    <w:rsid w:val="00C15FD7"/>
    <w:rsid w:val="00C16166"/>
    <w:rsid w:val="00C1650B"/>
    <w:rsid w:val="00C16822"/>
    <w:rsid w:val="00C16C08"/>
    <w:rsid w:val="00C16D8D"/>
    <w:rsid w:val="00C16F53"/>
    <w:rsid w:val="00C1745A"/>
    <w:rsid w:val="00C1787B"/>
    <w:rsid w:val="00C17939"/>
    <w:rsid w:val="00C179F4"/>
    <w:rsid w:val="00C179FD"/>
    <w:rsid w:val="00C17A71"/>
    <w:rsid w:val="00C17BB1"/>
    <w:rsid w:val="00C17DB2"/>
    <w:rsid w:val="00C2025D"/>
    <w:rsid w:val="00C20895"/>
    <w:rsid w:val="00C209AD"/>
    <w:rsid w:val="00C20AA0"/>
    <w:rsid w:val="00C21061"/>
    <w:rsid w:val="00C2134E"/>
    <w:rsid w:val="00C215E9"/>
    <w:rsid w:val="00C21603"/>
    <w:rsid w:val="00C216DE"/>
    <w:rsid w:val="00C219FB"/>
    <w:rsid w:val="00C21AF1"/>
    <w:rsid w:val="00C21BD7"/>
    <w:rsid w:val="00C21BFB"/>
    <w:rsid w:val="00C21C19"/>
    <w:rsid w:val="00C21C60"/>
    <w:rsid w:val="00C21E3F"/>
    <w:rsid w:val="00C223BB"/>
    <w:rsid w:val="00C2259A"/>
    <w:rsid w:val="00C22931"/>
    <w:rsid w:val="00C22F69"/>
    <w:rsid w:val="00C23157"/>
    <w:rsid w:val="00C23AB2"/>
    <w:rsid w:val="00C23AFD"/>
    <w:rsid w:val="00C23BFB"/>
    <w:rsid w:val="00C23E16"/>
    <w:rsid w:val="00C2404C"/>
    <w:rsid w:val="00C241C0"/>
    <w:rsid w:val="00C246B7"/>
    <w:rsid w:val="00C24997"/>
    <w:rsid w:val="00C24AE9"/>
    <w:rsid w:val="00C24C19"/>
    <w:rsid w:val="00C24D9B"/>
    <w:rsid w:val="00C24E82"/>
    <w:rsid w:val="00C25188"/>
    <w:rsid w:val="00C252FD"/>
    <w:rsid w:val="00C254E3"/>
    <w:rsid w:val="00C25667"/>
    <w:rsid w:val="00C256DF"/>
    <w:rsid w:val="00C257A4"/>
    <w:rsid w:val="00C25E72"/>
    <w:rsid w:val="00C25F8F"/>
    <w:rsid w:val="00C264A3"/>
    <w:rsid w:val="00C26515"/>
    <w:rsid w:val="00C26681"/>
    <w:rsid w:val="00C26822"/>
    <w:rsid w:val="00C2682D"/>
    <w:rsid w:val="00C2699A"/>
    <w:rsid w:val="00C26A0F"/>
    <w:rsid w:val="00C26A43"/>
    <w:rsid w:val="00C26ADC"/>
    <w:rsid w:val="00C26B10"/>
    <w:rsid w:val="00C26D5C"/>
    <w:rsid w:val="00C26F95"/>
    <w:rsid w:val="00C27159"/>
    <w:rsid w:val="00C272C5"/>
    <w:rsid w:val="00C27303"/>
    <w:rsid w:val="00C27363"/>
    <w:rsid w:val="00C27698"/>
    <w:rsid w:val="00C276B4"/>
    <w:rsid w:val="00C277DB"/>
    <w:rsid w:val="00C27810"/>
    <w:rsid w:val="00C2786B"/>
    <w:rsid w:val="00C27E1D"/>
    <w:rsid w:val="00C30141"/>
    <w:rsid w:val="00C3018E"/>
    <w:rsid w:val="00C3054D"/>
    <w:rsid w:val="00C305F6"/>
    <w:rsid w:val="00C30874"/>
    <w:rsid w:val="00C3094A"/>
    <w:rsid w:val="00C30A3E"/>
    <w:rsid w:val="00C30AD3"/>
    <w:rsid w:val="00C30C4B"/>
    <w:rsid w:val="00C31066"/>
    <w:rsid w:val="00C314AC"/>
    <w:rsid w:val="00C314E2"/>
    <w:rsid w:val="00C31817"/>
    <w:rsid w:val="00C3189B"/>
    <w:rsid w:val="00C318CD"/>
    <w:rsid w:val="00C3193C"/>
    <w:rsid w:val="00C31A0A"/>
    <w:rsid w:val="00C31AED"/>
    <w:rsid w:val="00C32275"/>
    <w:rsid w:val="00C329E3"/>
    <w:rsid w:val="00C32A1F"/>
    <w:rsid w:val="00C32D6D"/>
    <w:rsid w:val="00C32F7B"/>
    <w:rsid w:val="00C3313A"/>
    <w:rsid w:val="00C33521"/>
    <w:rsid w:val="00C33596"/>
    <w:rsid w:val="00C33775"/>
    <w:rsid w:val="00C339E0"/>
    <w:rsid w:val="00C33A0D"/>
    <w:rsid w:val="00C33A12"/>
    <w:rsid w:val="00C33A8E"/>
    <w:rsid w:val="00C33D56"/>
    <w:rsid w:val="00C33FB0"/>
    <w:rsid w:val="00C340C4"/>
    <w:rsid w:val="00C34735"/>
    <w:rsid w:val="00C34A91"/>
    <w:rsid w:val="00C34C9E"/>
    <w:rsid w:val="00C350A0"/>
    <w:rsid w:val="00C3525D"/>
    <w:rsid w:val="00C35620"/>
    <w:rsid w:val="00C35932"/>
    <w:rsid w:val="00C35BF8"/>
    <w:rsid w:val="00C35DFD"/>
    <w:rsid w:val="00C35EFC"/>
    <w:rsid w:val="00C35F3D"/>
    <w:rsid w:val="00C35FD2"/>
    <w:rsid w:val="00C35FDB"/>
    <w:rsid w:val="00C360B3"/>
    <w:rsid w:val="00C360DD"/>
    <w:rsid w:val="00C362ED"/>
    <w:rsid w:val="00C3635B"/>
    <w:rsid w:val="00C36801"/>
    <w:rsid w:val="00C369EA"/>
    <w:rsid w:val="00C36B8E"/>
    <w:rsid w:val="00C36BED"/>
    <w:rsid w:val="00C36D6A"/>
    <w:rsid w:val="00C37704"/>
    <w:rsid w:val="00C37CB9"/>
    <w:rsid w:val="00C37EF6"/>
    <w:rsid w:val="00C37F6C"/>
    <w:rsid w:val="00C40165"/>
    <w:rsid w:val="00C401DA"/>
    <w:rsid w:val="00C4020E"/>
    <w:rsid w:val="00C4021E"/>
    <w:rsid w:val="00C402D1"/>
    <w:rsid w:val="00C40306"/>
    <w:rsid w:val="00C40472"/>
    <w:rsid w:val="00C40D93"/>
    <w:rsid w:val="00C40FED"/>
    <w:rsid w:val="00C41699"/>
    <w:rsid w:val="00C41A5F"/>
    <w:rsid w:val="00C41CA9"/>
    <w:rsid w:val="00C42019"/>
    <w:rsid w:val="00C42254"/>
    <w:rsid w:val="00C4229C"/>
    <w:rsid w:val="00C422E9"/>
    <w:rsid w:val="00C427A3"/>
    <w:rsid w:val="00C4281C"/>
    <w:rsid w:val="00C429E5"/>
    <w:rsid w:val="00C42B24"/>
    <w:rsid w:val="00C42C3C"/>
    <w:rsid w:val="00C42F17"/>
    <w:rsid w:val="00C42FD1"/>
    <w:rsid w:val="00C43495"/>
    <w:rsid w:val="00C434E0"/>
    <w:rsid w:val="00C437B2"/>
    <w:rsid w:val="00C43926"/>
    <w:rsid w:val="00C43A8F"/>
    <w:rsid w:val="00C4415F"/>
    <w:rsid w:val="00C442ED"/>
    <w:rsid w:val="00C4441A"/>
    <w:rsid w:val="00C44622"/>
    <w:rsid w:val="00C4467B"/>
    <w:rsid w:val="00C44A86"/>
    <w:rsid w:val="00C44B1F"/>
    <w:rsid w:val="00C4553F"/>
    <w:rsid w:val="00C457DB"/>
    <w:rsid w:val="00C45ADA"/>
    <w:rsid w:val="00C45C09"/>
    <w:rsid w:val="00C45DF9"/>
    <w:rsid w:val="00C45DFF"/>
    <w:rsid w:val="00C45EAD"/>
    <w:rsid w:val="00C45FE2"/>
    <w:rsid w:val="00C46361"/>
    <w:rsid w:val="00C46867"/>
    <w:rsid w:val="00C46B8D"/>
    <w:rsid w:val="00C46BD6"/>
    <w:rsid w:val="00C46C90"/>
    <w:rsid w:val="00C470D1"/>
    <w:rsid w:val="00C4768B"/>
    <w:rsid w:val="00C47B13"/>
    <w:rsid w:val="00C47B91"/>
    <w:rsid w:val="00C47CDA"/>
    <w:rsid w:val="00C47FB6"/>
    <w:rsid w:val="00C50661"/>
    <w:rsid w:val="00C509B5"/>
    <w:rsid w:val="00C50D9A"/>
    <w:rsid w:val="00C50EAA"/>
    <w:rsid w:val="00C51147"/>
    <w:rsid w:val="00C51234"/>
    <w:rsid w:val="00C51328"/>
    <w:rsid w:val="00C51578"/>
    <w:rsid w:val="00C51680"/>
    <w:rsid w:val="00C5182C"/>
    <w:rsid w:val="00C51B78"/>
    <w:rsid w:val="00C51C25"/>
    <w:rsid w:val="00C51F92"/>
    <w:rsid w:val="00C51FAB"/>
    <w:rsid w:val="00C51FC9"/>
    <w:rsid w:val="00C52021"/>
    <w:rsid w:val="00C52068"/>
    <w:rsid w:val="00C5208B"/>
    <w:rsid w:val="00C52919"/>
    <w:rsid w:val="00C52AD6"/>
    <w:rsid w:val="00C52B12"/>
    <w:rsid w:val="00C52DEC"/>
    <w:rsid w:val="00C52E8D"/>
    <w:rsid w:val="00C52EE7"/>
    <w:rsid w:val="00C52F84"/>
    <w:rsid w:val="00C53206"/>
    <w:rsid w:val="00C532E3"/>
    <w:rsid w:val="00C533DE"/>
    <w:rsid w:val="00C5340E"/>
    <w:rsid w:val="00C53449"/>
    <w:rsid w:val="00C53466"/>
    <w:rsid w:val="00C534A5"/>
    <w:rsid w:val="00C53825"/>
    <w:rsid w:val="00C53919"/>
    <w:rsid w:val="00C53AFC"/>
    <w:rsid w:val="00C53C9F"/>
    <w:rsid w:val="00C53F2B"/>
    <w:rsid w:val="00C54323"/>
    <w:rsid w:val="00C544ED"/>
    <w:rsid w:val="00C54CDE"/>
    <w:rsid w:val="00C54EA8"/>
    <w:rsid w:val="00C55023"/>
    <w:rsid w:val="00C550B7"/>
    <w:rsid w:val="00C55158"/>
    <w:rsid w:val="00C5554E"/>
    <w:rsid w:val="00C55568"/>
    <w:rsid w:val="00C556E4"/>
    <w:rsid w:val="00C557A2"/>
    <w:rsid w:val="00C558D0"/>
    <w:rsid w:val="00C55ADA"/>
    <w:rsid w:val="00C55FE5"/>
    <w:rsid w:val="00C561A6"/>
    <w:rsid w:val="00C561D8"/>
    <w:rsid w:val="00C564C6"/>
    <w:rsid w:val="00C566C9"/>
    <w:rsid w:val="00C56C0D"/>
    <w:rsid w:val="00C56D19"/>
    <w:rsid w:val="00C56D23"/>
    <w:rsid w:val="00C56D2F"/>
    <w:rsid w:val="00C570B8"/>
    <w:rsid w:val="00C5750F"/>
    <w:rsid w:val="00C575EC"/>
    <w:rsid w:val="00C57D1B"/>
    <w:rsid w:val="00C57DB0"/>
    <w:rsid w:val="00C57F50"/>
    <w:rsid w:val="00C600AF"/>
    <w:rsid w:val="00C60213"/>
    <w:rsid w:val="00C60603"/>
    <w:rsid w:val="00C6082D"/>
    <w:rsid w:val="00C60B08"/>
    <w:rsid w:val="00C60CA2"/>
    <w:rsid w:val="00C60F48"/>
    <w:rsid w:val="00C611BE"/>
    <w:rsid w:val="00C6148F"/>
    <w:rsid w:val="00C615CC"/>
    <w:rsid w:val="00C61A42"/>
    <w:rsid w:val="00C61AA4"/>
    <w:rsid w:val="00C6211B"/>
    <w:rsid w:val="00C621AC"/>
    <w:rsid w:val="00C621B0"/>
    <w:rsid w:val="00C62260"/>
    <w:rsid w:val="00C62444"/>
    <w:rsid w:val="00C624E8"/>
    <w:rsid w:val="00C62ACE"/>
    <w:rsid w:val="00C62B46"/>
    <w:rsid w:val="00C62B4F"/>
    <w:rsid w:val="00C62B84"/>
    <w:rsid w:val="00C62B98"/>
    <w:rsid w:val="00C62BF0"/>
    <w:rsid w:val="00C62D34"/>
    <w:rsid w:val="00C63078"/>
    <w:rsid w:val="00C634B3"/>
    <w:rsid w:val="00C6355B"/>
    <w:rsid w:val="00C63842"/>
    <w:rsid w:val="00C63A3F"/>
    <w:rsid w:val="00C63AF6"/>
    <w:rsid w:val="00C6412C"/>
    <w:rsid w:val="00C643F0"/>
    <w:rsid w:val="00C64586"/>
    <w:rsid w:val="00C645CB"/>
    <w:rsid w:val="00C64615"/>
    <w:rsid w:val="00C64658"/>
    <w:rsid w:val="00C64D14"/>
    <w:rsid w:val="00C652B3"/>
    <w:rsid w:val="00C65944"/>
    <w:rsid w:val="00C65A68"/>
    <w:rsid w:val="00C65A9E"/>
    <w:rsid w:val="00C65B7D"/>
    <w:rsid w:val="00C65D1E"/>
    <w:rsid w:val="00C65DA4"/>
    <w:rsid w:val="00C660D0"/>
    <w:rsid w:val="00C6622D"/>
    <w:rsid w:val="00C6656D"/>
    <w:rsid w:val="00C665EE"/>
    <w:rsid w:val="00C66806"/>
    <w:rsid w:val="00C668EB"/>
    <w:rsid w:val="00C66DDC"/>
    <w:rsid w:val="00C66F95"/>
    <w:rsid w:val="00C67182"/>
    <w:rsid w:val="00C671E2"/>
    <w:rsid w:val="00C6738C"/>
    <w:rsid w:val="00C673EB"/>
    <w:rsid w:val="00C675DD"/>
    <w:rsid w:val="00C676AD"/>
    <w:rsid w:val="00C676EF"/>
    <w:rsid w:val="00C677B3"/>
    <w:rsid w:val="00C678AB"/>
    <w:rsid w:val="00C6790F"/>
    <w:rsid w:val="00C67A01"/>
    <w:rsid w:val="00C67D5E"/>
    <w:rsid w:val="00C67DD7"/>
    <w:rsid w:val="00C700CC"/>
    <w:rsid w:val="00C701FD"/>
    <w:rsid w:val="00C7024E"/>
    <w:rsid w:val="00C70250"/>
    <w:rsid w:val="00C702A6"/>
    <w:rsid w:val="00C704AA"/>
    <w:rsid w:val="00C70727"/>
    <w:rsid w:val="00C70BEC"/>
    <w:rsid w:val="00C712CB"/>
    <w:rsid w:val="00C713DA"/>
    <w:rsid w:val="00C715E3"/>
    <w:rsid w:val="00C71EF8"/>
    <w:rsid w:val="00C71F9C"/>
    <w:rsid w:val="00C7237F"/>
    <w:rsid w:val="00C72439"/>
    <w:rsid w:val="00C72E87"/>
    <w:rsid w:val="00C72FEF"/>
    <w:rsid w:val="00C73142"/>
    <w:rsid w:val="00C73166"/>
    <w:rsid w:val="00C731AF"/>
    <w:rsid w:val="00C736B4"/>
    <w:rsid w:val="00C73BC9"/>
    <w:rsid w:val="00C73DE9"/>
    <w:rsid w:val="00C73EC7"/>
    <w:rsid w:val="00C73FE8"/>
    <w:rsid w:val="00C74123"/>
    <w:rsid w:val="00C7416F"/>
    <w:rsid w:val="00C74459"/>
    <w:rsid w:val="00C749AA"/>
    <w:rsid w:val="00C74C50"/>
    <w:rsid w:val="00C74C84"/>
    <w:rsid w:val="00C74D1E"/>
    <w:rsid w:val="00C74F49"/>
    <w:rsid w:val="00C75034"/>
    <w:rsid w:val="00C7509A"/>
    <w:rsid w:val="00C75348"/>
    <w:rsid w:val="00C753B3"/>
    <w:rsid w:val="00C75508"/>
    <w:rsid w:val="00C7555A"/>
    <w:rsid w:val="00C75861"/>
    <w:rsid w:val="00C75F57"/>
    <w:rsid w:val="00C75FD3"/>
    <w:rsid w:val="00C76030"/>
    <w:rsid w:val="00C7676E"/>
    <w:rsid w:val="00C76976"/>
    <w:rsid w:val="00C76DA6"/>
    <w:rsid w:val="00C77001"/>
    <w:rsid w:val="00C771A5"/>
    <w:rsid w:val="00C771D1"/>
    <w:rsid w:val="00C7751A"/>
    <w:rsid w:val="00C77976"/>
    <w:rsid w:val="00C77987"/>
    <w:rsid w:val="00C779B9"/>
    <w:rsid w:val="00C77A93"/>
    <w:rsid w:val="00C77B92"/>
    <w:rsid w:val="00C77D85"/>
    <w:rsid w:val="00C77FA5"/>
    <w:rsid w:val="00C80236"/>
    <w:rsid w:val="00C803FE"/>
    <w:rsid w:val="00C80837"/>
    <w:rsid w:val="00C809B3"/>
    <w:rsid w:val="00C80EF5"/>
    <w:rsid w:val="00C81188"/>
    <w:rsid w:val="00C811B3"/>
    <w:rsid w:val="00C81210"/>
    <w:rsid w:val="00C81385"/>
    <w:rsid w:val="00C815FD"/>
    <w:rsid w:val="00C81671"/>
    <w:rsid w:val="00C81693"/>
    <w:rsid w:val="00C817C1"/>
    <w:rsid w:val="00C820DE"/>
    <w:rsid w:val="00C823BB"/>
    <w:rsid w:val="00C82606"/>
    <w:rsid w:val="00C82869"/>
    <w:rsid w:val="00C82988"/>
    <w:rsid w:val="00C82BA0"/>
    <w:rsid w:val="00C82C0C"/>
    <w:rsid w:val="00C82CE9"/>
    <w:rsid w:val="00C82D7E"/>
    <w:rsid w:val="00C82DB2"/>
    <w:rsid w:val="00C837F1"/>
    <w:rsid w:val="00C83DB0"/>
    <w:rsid w:val="00C83ECE"/>
    <w:rsid w:val="00C83F0E"/>
    <w:rsid w:val="00C846D4"/>
    <w:rsid w:val="00C84754"/>
    <w:rsid w:val="00C849B3"/>
    <w:rsid w:val="00C84B5C"/>
    <w:rsid w:val="00C84BAE"/>
    <w:rsid w:val="00C84C0D"/>
    <w:rsid w:val="00C850A4"/>
    <w:rsid w:val="00C850C3"/>
    <w:rsid w:val="00C85554"/>
    <w:rsid w:val="00C85602"/>
    <w:rsid w:val="00C859F4"/>
    <w:rsid w:val="00C85CAF"/>
    <w:rsid w:val="00C85CDC"/>
    <w:rsid w:val="00C85D9D"/>
    <w:rsid w:val="00C85EED"/>
    <w:rsid w:val="00C85FA9"/>
    <w:rsid w:val="00C85FDD"/>
    <w:rsid w:val="00C8600E"/>
    <w:rsid w:val="00C8606B"/>
    <w:rsid w:val="00C86176"/>
    <w:rsid w:val="00C8643D"/>
    <w:rsid w:val="00C864C7"/>
    <w:rsid w:val="00C866D4"/>
    <w:rsid w:val="00C8690E"/>
    <w:rsid w:val="00C86981"/>
    <w:rsid w:val="00C86BC1"/>
    <w:rsid w:val="00C86F9A"/>
    <w:rsid w:val="00C8737B"/>
    <w:rsid w:val="00C87530"/>
    <w:rsid w:val="00C877DD"/>
    <w:rsid w:val="00C878C8"/>
    <w:rsid w:val="00C8792C"/>
    <w:rsid w:val="00C879B2"/>
    <w:rsid w:val="00C87A55"/>
    <w:rsid w:val="00C87BCD"/>
    <w:rsid w:val="00C87C3C"/>
    <w:rsid w:val="00C87D08"/>
    <w:rsid w:val="00C87DD6"/>
    <w:rsid w:val="00C90144"/>
    <w:rsid w:val="00C90746"/>
    <w:rsid w:val="00C90830"/>
    <w:rsid w:val="00C912B2"/>
    <w:rsid w:val="00C9130E"/>
    <w:rsid w:val="00C91568"/>
    <w:rsid w:val="00C916A4"/>
    <w:rsid w:val="00C91ADF"/>
    <w:rsid w:val="00C91C58"/>
    <w:rsid w:val="00C91E44"/>
    <w:rsid w:val="00C91FB8"/>
    <w:rsid w:val="00C921E0"/>
    <w:rsid w:val="00C92859"/>
    <w:rsid w:val="00C92F80"/>
    <w:rsid w:val="00C92FCF"/>
    <w:rsid w:val="00C92FE5"/>
    <w:rsid w:val="00C9334B"/>
    <w:rsid w:val="00C93488"/>
    <w:rsid w:val="00C934B3"/>
    <w:rsid w:val="00C935E6"/>
    <w:rsid w:val="00C938CB"/>
    <w:rsid w:val="00C939F3"/>
    <w:rsid w:val="00C93A32"/>
    <w:rsid w:val="00C93B48"/>
    <w:rsid w:val="00C93FF4"/>
    <w:rsid w:val="00C94114"/>
    <w:rsid w:val="00C946EB"/>
    <w:rsid w:val="00C94884"/>
    <w:rsid w:val="00C94FD9"/>
    <w:rsid w:val="00C95190"/>
    <w:rsid w:val="00C95A4E"/>
    <w:rsid w:val="00C95B19"/>
    <w:rsid w:val="00C95BC0"/>
    <w:rsid w:val="00C95C7D"/>
    <w:rsid w:val="00C95F22"/>
    <w:rsid w:val="00C964F4"/>
    <w:rsid w:val="00C9684C"/>
    <w:rsid w:val="00C9685C"/>
    <w:rsid w:val="00C96CDF"/>
    <w:rsid w:val="00C96FBE"/>
    <w:rsid w:val="00C97001"/>
    <w:rsid w:val="00C97134"/>
    <w:rsid w:val="00C973FF"/>
    <w:rsid w:val="00C976EE"/>
    <w:rsid w:val="00C9793C"/>
    <w:rsid w:val="00C97A7C"/>
    <w:rsid w:val="00C97FA9"/>
    <w:rsid w:val="00CA00F6"/>
    <w:rsid w:val="00CA03AB"/>
    <w:rsid w:val="00CA04A9"/>
    <w:rsid w:val="00CA088D"/>
    <w:rsid w:val="00CA0A1A"/>
    <w:rsid w:val="00CA0DA9"/>
    <w:rsid w:val="00CA0E9B"/>
    <w:rsid w:val="00CA1187"/>
    <w:rsid w:val="00CA119F"/>
    <w:rsid w:val="00CA1595"/>
    <w:rsid w:val="00CA165B"/>
    <w:rsid w:val="00CA1B0F"/>
    <w:rsid w:val="00CA1CD3"/>
    <w:rsid w:val="00CA20C6"/>
    <w:rsid w:val="00CA22BD"/>
    <w:rsid w:val="00CA22D2"/>
    <w:rsid w:val="00CA2305"/>
    <w:rsid w:val="00CA236D"/>
    <w:rsid w:val="00CA2B9D"/>
    <w:rsid w:val="00CA2C0C"/>
    <w:rsid w:val="00CA3252"/>
    <w:rsid w:val="00CA32E6"/>
    <w:rsid w:val="00CA3467"/>
    <w:rsid w:val="00CA3985"/>
    <w:rsid w:val="00CA3CED"/>
    <w:rsid w:val="00CA3F43"/>
    <w:rsid w:val="00CA415F"/>
    <w:rsid w:val="00CA421E"/>
    <w:rsid w:val="00CA428D"/>
    <w:rsid w:val="00CA42F2"/>
    <w:rsid w:val="00CA4404"/>
    <w:rsid w:val="00CA444D"/>
    <w:rsid w:val="00CA48BE"/>
    <w:rsid w:val="00CA4BD7"/>
    <w:rsid w:val="00CA4C30"/>
    <w:rsid w:val="00CA4DA3"/>
    <w:rsid w:val="00CA4E5E"/>
    <w:rsid w:val="00CA5229"/>
    <w:rsid w:val="00CA558E"/>
    <w:rsid w:val="00CA55FB"/>
    <w:rsid w:val="00CA573B"/>
    <w:rsid w:val="00CA58A6"/>
    <w:rsid w:val="00CA58F4"/>
    <w:rsid w:val="00CA5A27"/>
    <w:rsid w:val="00CA5D8F"/>
    <w:rsid w:val="00CA5EEF"/>
    <w:rsid w:val="00CA608B"/>
    <w:rsid w:val="00CA6271"/>
    <w:rsid w:val="00CA6469"/>
    <w:rsid w:val="00CA64E2"/>
    <w:rsid w:val="00CA6606"/>
    <w:rsid w:val="00CA66E3"/>
    <w:rsid w:val="00CA67A2"/>
    <w:rsid w:val="00CA6824"/>
    <w:rsid w:val="00CA6AD3"/>
    <w:rsid w:val="00CA6F7F"/>
    <w:rsid w:val="00CA74E6"/>
    <w:rsid w:val="00CA766F"/>
    <w:rsid w:val="00CA78A7"/>
    <w:rsid w:val="00CA798A"/>
    <w:rsid w:val="00CA7B00"/>
    <w:rsid w:val="00CA7BF9"/>
    <w:rsid w:val="00CA7D2B"/>
    <w:rsid w:val="00CA7EDB"/>
    <w:rsid w:val="00CB07C8"/>
    <w:rsid w:val="00CB07FA"/>
    <w:rsid w:val="00CB0974"/>
    <w:rsid w:val="00CB0B0A"/>
    <w:rsid w:val="00CB1541"/>
    <w:rsid w:val="00CB154B"/>
    <w:rsid w:val="00CB1609"/>
    <w:rsid w:val="00CB184B"/>
    <w:rsid w:val="00CB1B8B"/>
    <w:rsid w:val="00CB1DA2"/>
    <w:rsid w:val="00CB1EB9"/>
    <w:rsid w:val="00CB1F08"/>
    <w:rsid w:val="00CB1F16"/>
    <w:rsid w:val="00CB1F4A"/>
    <w:rsid w:val="00CB1F5E"/>
    <w:rsid w:val="00CB2529"/>
    <w:rsid w:val="00CB2535"/>
    <w:rsid w:val="00CB26BD"/>
    <w:rsid w:val="00CB2E15"/>
    <w:rsid w:val="00CB306F"/>
    <w:rsid w:val="00CB3165"/>
    <w:rsid w:val="00CB32A5"/>
    <w:rsid w:val="00CB3823"/>
    <w:rsid w:val="00CB3D3E"/>
    <w:rsid w:val="00CB4178"/>
    <w:rsid w:val="00CB421E"/>
    <w:rsid w:val="00CB436F"/>
    <w:rsid w:val="00CB44AF"/>
    <w:rsid w:val="00CB4599"/>
    <w:rsid w:val="00CB46C7"/>
    <w:rsid w:val="00CB48B0"/>
    <w:rsid w:val="00CB4975"/>
    <w:rsid w:val="00CB4976"/>
    <w:rsid w:val="00CB4CDF"/>
    <w:rsid w:val="00CB4CF1"/>
    <w:rsid w:val="00CB4CF8"/>
    <w:rsid w:val="00CB4F59"/>
    <w:rsid w:val="00CB4FA3"/>
    <w:rsid w:val="00CB50E9"/>
    <w:rsid w:val="00CB5276"/>
    <w:rsid w:val="00CB5516"/>
    <w:rsid w:val="00CB5823"/>
    <w:rsid w:val="00CB5C78"/>
    <w:rsid w:val="00CB5CEA"/>
    <w:rsid w:val="00CB6193"/>
    <w:rsid w:val="00CB67AD"/>
    <w:rsid w:val="00CB6936"/>
    <w:rsid w:val="00CB6D96"/>
    <w:rsid w:val="00CB6DF2"/>
    <w:rsid w:val="00CB70FD"/>
    <w:rsid w:val="00CB757E"/>
    <w:rsid w:val="00CC0B50"/>
    <w:rsid w:val="00CC0B6E"/>
    <w:rsid w:val="00CC0B9E"/>
    <w:rsid w:val="00CC1470"/>
    <w:rsid w:val="00CC16CD"/>
    <w:rsid w:val="00CC1874"/>
    <w:rsid w:val="00CC1938"/>
    <w:rsid w:val="00CC218E"/>
    <w:rsid w:val="00CC2411"/>
    <w:rsid w:val="00CC281F"/>
    <w:rsid w:val="00CC298B"/>
    <w:rsid w:val="00CC29FA"/>
    <w:rsid w:val="00CC30E8"/>
    <w:rsid w:val="00CC30E9"/>
    <w:rsid w:val="00CC31B1"/>
    <w:rsid w:val="00CC359B"/>
    <w:rsid w:val="00CC3A1E"/>
    <w:rsid w:val="00CC3C6E"/>
    <w:rsid w:val="00CC3CE5"/>
    <w:rsid w:val="00CC4089"/>
    <w:rsid w:val="00CC4243"/>
    <w:rsid w:val="00CC431C"/>
    <w:rsid w:val="00CC4344"/>
    <w:rsid w:val="00CC442C"/>
    <w:rsid w:val="00CC4633"/>
    <w:rsid w:val="00CC4670"/>
    <w:rsid w:val="00CC48FD"/>
    <w:rsid w:val="00CC4960"/>
    <w:rsid w:val="00CC49F4"/>
    <w:rsid w:val="00CC4A4C"/>
    <w:rsid w:val="00CC519D"/>
    <w:rsid w:val="00CC51A2"/>
    <w:rsid w:val="00CC57D9"/>
    <w:rsid w:val="00CC5A12"/>
    <w:rsid w:val="00CC5B48"/>
    <w:rsid w:val="00CC5C1D"/>
    <w:rsid w:val="00CC5E4B"/>
    <w:rsid w:val="00CC5F9E"/>
    <w:rsid w:val="00CC645B"/>
    <w:rsid w:val="00CC64CF"/>
    <w:rsid w:val="00CC676F"/>
    <w:rsid w:val="00CC69A3"/>
    <w:rsid w:val="00CC6B2D"/>
    <w:rsid w:val="00CC6B3F"/>
    <w:rsid w:val="00CC6E71"/>
    <w:rsid w:val="00CC6EC9"/>
    <w:rsid w:val="00CC7157"/>
    <w:rsid w:val="00CC71F0"/>
    <w:rsid w:val="00CC7427"/>
    <w:rsid w:val="00CC7444"/>
    <w:rsid w:val="00CC75DC"/>
    <w:rsid w:val="00CC76E2"/>
    <w:rsid w:val="00CC7AA1"/>
    <w:rsid w:val="00CC7AFA"/>
    <w:rsid w:val="00CC7B89"/>
    <w:rsid w:val="00CC7D95"/>
    <w:rsid w:val="00CD0006"/>
    <w:rsid w:val="00CD0560"/>
    <w:rsid w:val="00CD0876"/>
    <w:rsid w:val="00CD095D"/>
    <w:rsid w:val="00CD0A8F"/>
    <w:rsid w:val="00CD0B37"/>
    <w:rsid w:val="00CD0CFA"/>
    <w:rsid w:val="00CD0E0E"/>
    <w:rsid w:val="00CD0E8C"/>
    <w:rsid w:val="00CD1463"/>
    <w:rsid w:val="00CD1569"/>
    <w:rsid w:val="00CD16D2"/>
    <w:rsid w:val="00CD1748"/>
    <w:rsid w:val="00CD1A2E"/>
    <w:rsid w:val="00CD1F39"/>
    <w:rsid w:val="00CD1FC6"/>
    <w:rsid w:val="00CD2069"/>
    <w:rsid w:val="00CD2140"/>
    <w:rsid w:val="00CD2167"/>
    <w:rsid w:val="00CD22B6"/>
    <w:rsid w:val="00CD22F0"/>
    <w:rsid w:val="00CD23A1"/>
    <w:rsid w:val="00CD2443"/>
    <w:rsid w:val="00CD25DA"/>
    <w:rsid w:val="00CD2756"/>
    <w:rsid w:val="00CD2788"/>
    <w:rsid w:val="00CD28CF"/>
    <w:rsid w:val="00CD2A18"/>
    <w:rsid w:val="00CD2A19"/>
    <w:rsid w:val="00CD2D0F"/>
    <w:rsid w:val="00CD2F60"/>
    <w:rsid w:val="00CD3392"/>
    <w:rsid w:val="00CD3453"/>
    <w:rsid w:val="00CD355A"/>
    <w:rsid w:val="00CD3598"/>
    <w:rsid w:val="00CD35F3"/>
    <w:rsid w:val="00CD3CB2"/>
    <w:rsid w:val="00CD3F45"/>
    <w:rsid w:val="00CD43BE"/>
    <w:rsid w:val="00CD4441"/>
    <w:rsid w:val="00CD45A2"/>
    <w:rsid w:val="00CD4A75"/>
    <w:rsid w:val="00CD4C54"/>
    <w:rsid w:val="00CD50C3"/>
    <w:rsid w:val="00CD5582"/>
    <w:rsid w:val="00CD56E6"/>
    <w:rsid w:val="00CD58A3"/>
    <w:rsid w:val="00CD5C5E"/>
    <w:rsid w:val="00CD5CDB"/>
    <w:rsid w:val="00CD5E72"/>
    <w:rsid w:val="00CD6209"/>
    <w:rsid w:val="00CD65C1"/>
    <w:rsid w:val="00CD6EBF"/>
    <w:rsid w:val="00CD6F8B"/>
    <w:rsid w:val="00CD741C"/>
    <w:rsid w:val="00CD74A3"/>
    <w:rsid w:val="00CD7874"/>
    <w:rsid w:val="00CD7F31"/>
    <w:rsid w:val="00CD7FEF"/>
    <w:rsid w:val="00CE020C"/>
    <w:rsid w:val="00CE05CA"/>
    <w:rsid w:val="00CE0692"/>
    <w:rsid w:val="00CE099C"/>
    <w:rsid w:val="00CE0B13"/>
    <w:rsid w:val="00CE0C77"/>
    <w:rsid w:val="00CE0EC1"/>
    <w:rsid w:val="00CE0ED7"/>
    <w:rsid w:val="00CE0F1E"/>
    <w:rsid w:val="00CE1503"/>
    <w:rsid w:val="00CE1790"/>
    <w:rsid w:val="00CE1945"/>
    <w:rsid w:val="00CE1F39"/>
    <w:rsid w:val="00CE1FD0"/>
    <w:rsid w:val="00CE2452"/>
    <w:rsid w:val="00CE2455"/>
    <w:rsid w:val="00CE2599"/>
    <w:rsid w:val="00CE2C22"/>
    <w:rsid w:val="00CE2E26"/>
    <w:rsid w:val="00CE2F67"/>
    <w:rsid w:val="00CE3055"/>
    <w:rsid w:val="00CE318F"/>
    <w:rsid w:val="00CE34B0"/>
    <w:rsid w:val="00CE3873"/>
    <w:rsid w:val="00CE389E"/>
    <w:rsid w:val="00CE3CD5"/>
    <w:rsid w:val="00CE3EA7"/>
    <w:rsid w:val="00CE41F9"/>
    <w:rsid w:val="00CE4227"/>
    <w:rsid w:val="00CE4290"/>
    <w:rsid w:val="00CE4608"/>
    <w:rsid w:val="00CE477D"/>
    <w:rsid w:val="00CE4807"/>
    <w:rsid w:val="00CE4A8A"/>
    <w:rsid w:val="00CE4D9B"/>
    <w:rsid w:val="00CE4EC5"/>
    <w:rsid w:val="00CE4F68"/>
    <w:rsid w:val="00CE5251"/>
    <w:rsid w:val="00CE5357"/>
    <w:rsid w:val="00CE5548"/>
    <w:rsid w:val="00CE57BE"/>
    <w:rsid w:val="00CE5823"/>
    <w:rsid w:val="00CE595C"/>
    <w:rsid w:val="00CE5A6E"/>
    <w:rsid w:val="00CE60E6"/>
    <w:rsid w:val="00CE66F9"/>
    <w:rsid w:val="00CE684D"/>
    <w:rsid w:val="00CE6DC0"/>
    <w:rsid w:val="00CE6EE5"/>
    <w:rsid w:val="00CE6F5B"/>
    <w:rsid w:val="00CE727C"/>
    <w:rsid w:val="00CE72AD"/>
    <w:rsid w:val="00CE77CD"/>
    <w:rsid w:val="00CE79BE"/>
    <w:rsid w:val="00CE7A54"/>
    <w:rsid w:val="00CE7D3E"/>
    <w:rsid w:val="00CE7EF5"/>
    <w:rsid w:val="00CF01EA"/>
    <w:rsid w:val="00CF0642"/>
    <w:rsid w:val="00CF0AB5"/>
    <w:rsid w:val="00CF0BFB"/>
    <w:rsid w:val="00CF0C3A"/>
    <w:rsid w:val="00CF0E7C"/>
    <w:rsid w:val="00CF0E88"/>
    <w:rsid w:val="00CF1013"/>
    <w:rsid w:val="00CF1458"/>
    <w:rsid w:val="00CF14A1"/>
    <w:rsid w:val="00CF15DC"/>
    <w:rsid w:val="00CF1A80"/>
    <w:rsid w:val="00CF1B00"/>
    <w:rsid w:val="00CF1CE7"/>
    <w:rsid w:val="00CF1DAE"/>
    <w:rsid w:val="00CF1FE6"/>
    <w:rsid w:val="00CF2231"/>
    <w:rsid w:val="00CF230B"/>
    <w:rsid w:val="00CF23A8"/>
    <w:rsid w:val="00CF24D0"/>
    <w:rsid w:val="00CF2625"/>
    <w:rsid w:val="00CF2909"/>
    <w:rsid w:val="00CF2A0E"/>
    <w:rsid w:val="00CF2A4D"/>
    <w:rsid w:val="00CF2ACD"/>
    <w:rsid w:val="00CF2B00"/>
    <w:rsid w:val="00CF2CD4"/>
    <w:rsid w:val="00CF2DB6"/>
    <w:rsid w:val="00CF2DEC"/>
    <w:rsid w:val="00CF2F58"/>
    <w:rsid w:val="00CF2FFF"/>
    <w:rsid w:val="00CF3091"/>
    <w:rsid w:val="00CF30AF"/>
    <w:rsid w:val="00CF33DB"/>
    <w:rsid w:val="00CF38BF"/>
    <w:rsid w:val="00CF3BC4"/>
    <w:rsid w:val="00CF3C1A"/>
    <w:rsid w:val="00CF407B"/>
    <w:rsid w:val="00CF422E"/>
    <w:rsid w:val="00CF4292"/>
    <w:rsid w:val="00CF42B7"/>
    <w:rsid w:val="00CF4608"/>
    <w:rsid w:val="00CF478C"/>
    <w:rsid w:val="00CF4B81"/>
    <w:rsid w:val="00CF4C7D"/>
    <w:rsid w:val="00CF5150"/>
    <w:rsid w:val="00CF57C0"/>
    <w:rsid w:val="00CF5A7D"/>
    <w:rsid w:val="00CF5CC6"/>
    <w:rsid w:val="00CF5E2C"/>
    <w:rsid w:val="00CF60FE"/>
    <w:rsid w:val="00CF61B7"/>
    <w:rsid w:val="00CF6404"/>
    <w:rsid w:val="00CF64EE"/>
    <w:rsid w:val="00CF669C"/>
    <w:rsid w:val="00CF69A5"/>
    <w:rsid w:val="00CF6EB9"/>
    <w:rsid w:val="00CF71E4"/>
    <w:rsid w:val="00CF725E"/>
    <w:rsid w:val="00CF7A82"/>
    <w:rsid w:val="00CF7B2A"/>
    <w:rsid w:val="00CF7E31"/>
    <w:rsid w:val="00D00025"/>
    <w:rsid w:val="00D0033E"/>
    <w:rsid w:val="00D008CF"/>
    <w:rsid w:val="00D00D52"/>
    <w:rsid w:val="00D01088"/>
    <w:rsid w:val="00D01171"/>
    <w:rsid w:val="00D011AB"/>
    <w:rsid w:val="00D01240"/>
    <w:rsid w:val="00D01383"/>
    <w:rsid w:val="00D0138C"/>
    <w:rsid w:val="00D013D2"/>
    <w:rsid w:val="00D014B5"/>
    <w:rsid w:val="00D015EE"/>
    <w:rsid w:val="00D016C9"/>
    <w:rsid w:val="00D017E3"/>
    <w:rsid w:val="00D01A92"/>
    <w:rsid w:val="00D01ADE"/>
    <w:rsid w:val="00D01B20"/>
    <w:rsid w:val="00D01B87"/>
    <w:rsid w:val="00D01F8E"/>
    <w:rsid w:val="00D0201C"/>
    <w:rsid w:val="00D0205E"/>
    <w:rsid w:val="00D0259E"/>
    <w:rsid w:val="00D02719"/>
    <w:rsid w:val="00D0276C"/>
    <w:rsid w:val="00D02873"/>
    <w:rsid w:val="00D02A5D"/>
    <w:rsid w:val="00D02AA6"/>
    <w:rsid w:val="00D02FBC"/>
    <w:rsid w:val="00D0343A"/>
    <w:rsid w:val="00D036F6"/>
    <w:rsid w:val="00D038C9"/>
    <w:rsid w:val="00D03AAB"/>
    <w:rsid w:val="00D03BAF"/>
    <w:rsid w:val="00D03E95"/>
    <w:rsid w:val="00D03FD1"/>
    <w:rsid w:val="00D04222"/>
    <w:rsid w:val="00D04231"/>
    <w:rsid w:val="00D048AA"/>
    <w:rsid w:val="00D0503D"/>
    <w:rsid w:val="00D053B1"/>
    <w:rsid w:val="00D05609"/>
    <w:rsid w:val="00D058F5"/>
    <w:rsid w:val="00D05CFE"/>
    <w:rsid w:val="00D06587"/>
    <w:rsid w:val="00D06B29"/>
    <w:rsid w:val="00D06C31"/>
    <w:rsid w:val="00D06C46"/>
    <w:rsid w:val="00D06C49"/>
    <w:rsid w:val="00D06C64"/>
    <w:rsid w:val="00D06D06"/>
    <w:rsid w:val="00D06EE8"/>
    <w:rsid w:val="00D0718D"/>
    <w:rsid w:val="00D07236"/>
    <w:rsid w:val="00D072E6"/>
    <w:rsid w:val="00D078A2"/>
    <w:rsid w:val="00D078AF"/>
    <w:rsid w:val="00D07ABE"/>
    <w:rsid w:val="00D1015A"/>
    <w:rsid w:val="00D102F4"/>
    <w:rsid w:val="00D104D2"/>
    <w:rsid w:val="00D10838"/>
    <w:rsid w:val="00D108AE"/>
    <w:rsid w:val="00D1120F"/>
    <w:rsid w:val="00D117E1"/>
    <w:rsid w:val="00D11B0B"/>
    <w:rsid w:val="00D11DF7"/>
    <w:rsid w:val="00D1234B"/>
    <w:rsid w:val="00D12567"/>
    <w:rsid w:val="00D1270D"/>
    <w:rsid w:val="00D12751"/>
    <w:rsid w:val="00D1278F"/>
    <w:rsid w:val="00D12934"/>
    <w:rsid w:val="00D12A20"/>
    <w:rsid w:val="00D12A3D"/>
    <w:rsid w:val="00D131DA"/>
    <w:rsid w:val="00D132A0"/>
    <w:rsid w:val="00D13600"/>
    <w:rsid w:val="00D13856"/>
    <w:rsid w:val="00D13A34"/>
    <w:rsid w:val="00D13B89"/>
    <w:rsid w:val="00D13FF3"/>
    <w:rsid w:val="00D1410E"/>
    <w:rsid w:val="00D14328"/>
    <w:rsid w:val="00D1438D"/>
    <w:rsid w:val="00D144D6"/>
    <w:rsid w:val="00D1452A"/>
    <w:rsid w:val="00D1468C"/>
    <w:rsid w:val="00D1487E"/>
    <w:rsid w:val="00D14978"/>
    <w:rsid w:val="00D15153"/>
    <w:rsid w:val="00D15578"/>
    <w:rsid w:val="00D15AAD"/>
    <w:rsid w:val="00D15B3D"/>
    <w:rsid w:val="00D15D48"/>
    <w:rsid w:val="00D15E04"/>
    <w:rsid w:val="00D15FB7"/>
    <w:rsid w:val="00D167F1"/>
    <w:rsid w:val="00D16A2C"/>
    <w:rsid w:val="00D16A97"/>
    <w:rsid w:val="00D16ABD"/>
    <w:rsid w:val="00D16BE5"/>
    <w:rsid w:val="00D16C96"/>
    <w:rsid w:val="00D17028"/>
    <w:rsid w:val="00D174E9"/>
    <w:rsid w:val="00D1797D"/>
    <w:rsid w:val="00D17DB3"/>
    <w:rsid w:val="00D17DC3"/>
    <w:rsid w:val="00D20049"/>
    <w:rsid w:val="00D2005B"/>
    <w:rsid w:val="00D20632"/>
    <w:rsid w:val="00D206A6"/>
    <w:rsid w:val="00D2090B"/>
    <w:rsid w:val="00D20B31"/>
    <w:rsid w:val="00D20BBA"/>
    <w:rsid w:val="00D20E14"/>
    <w:rsid w:val="00D2101D"/>
    <w:rsid w:val="00D2115B"/>
    <w:rsid w:val="00D21255"/>
    <w:rsid w:val="00D21628"/>
    <w:rsid w:val="00D21816"/>
    <w:rsid w:val="00D218E8"/>
    <w:rsid w:val="00D21A94"/>
    <w:rsid w:val="00D21FCE"/>
    <w:rsid w:val="00D2229B"/>
    <w:rsid w:val="00D22489"/>
    <w:rsid w:val="00D22C50"/>
    <w:rsid w:val="00D22CA2"/>
    <w:rsid w:val="00D22FF0"/>
    <w:rsid w:val="00D23130"/>
    <w:rsid w:val="00D2328D"/>
    <w:rsid w:val="00D233F3"/>
    <w:rsid w:val="00D23484"/>
    <w:rsid w:val="00D235AA"/>
    <w:rsid w:val="00D239CC"/>
    <w:rsid w:val="00D23B07"/>
    <w:rsid w:val="00D23BE8"/>
    <w:rsid w:val="00D23C13"/>
    <w:rsid w:val="00D23D66"/>
    <w:rsid w:val="00D24002"/>
    <w:rsid w:val="00D24166"/>
    <w:rsid w:val="00D241F6"/>
    <w:rsid w:val="00D245D4"/>
    <w:rsid w:val="00D24844"/>
    <w:rsid w:val="00D24AA2"/>
    <w:rsid w:val="00D24AAA"/>
    <w:rsid w:val="00D24D79"/>
    <w:rsid w:val="00D25369"/>
    <w:rsid w:val="00D2538D"/>
    <w:rsid w:val="00D25408"/>
    <w:rsid w:val="00D255CC"/>
    <w:rsid w:val="00D25881"/>
    <w:rsid w:val="00D258B0"/>
    <w:rsid w:val="00D25AF5"/>
    <w:rsid w:val="00D25FEA"/>
    <w:rsid w:val="00D26567"/>
    <w:rsid w:val="00D2671B"/>
    <w:rsid w:val="00D267DB"/>
    <w:rsid w:val="00D26A64"/>
    <w:rsid w:val="00D26AA1"/>
    <w:rsid w:val="00D26AC2"/>
    <w:rsid w:val="00D26C69"/>
    <w:rsid w:val="00D26CBA"/>
    <w:rsid w:val="00D26CE1"/>
    <w:rsid w:val="00D272B5"/>
    <w:rsid w:val="00D2754B"/>
    <w:rsid w:val="00D27A52"/>
    <w:rsid w:val="00D27CEA"/>
    <w:rsid w:val="00D27DB2"/>
    <w:rsid w:val="00D27F05"/>
    <w:rsid w:val="00D3000C"/>
    <w:rsid w:val="00D30030"/>
    <w:rsid w:val="00D3018A"/>
    <w:rsid w:val="00D302E3"/>
    <w:rsid w:val="00D305ED"/>
    <w:rsid w:val="00D30632"/>
    <w:rsid w:val="00D306A4"/>
    <w:rsid w:val="00D307BB"/>
    <w:rsid w:val="00D307D9"/>
    <w:rsid w:val="00D309D3"/>
    <w:rsid w:val="00D30C90"/>
    <w:rsid w:val="00D30E51"/>
    <w:rsid w:val="00D30F0E"/>
    <w:rsid w:val="00D31273"/>
    <w:rsid w:val="00D313AF"/>
    <w:rsid w:val="00D3143E"/>
    <w:rsid w:val="00D317B9"/>
    <w:rsid w:val="00D31983"/>
    <w:rsid w:val="00D31AD3"/>
    <w:rsid w:val="00D31B82"/>
    <w:rsid w:val="00D31BCC"/>
    <w:rsid w:val="00D31E60"/>
    <w:rsid w:val="00D32066"/>
    <w:rsid w:val="00D32201"/>
    <w:rsid w:val="00D325A7"/>
    <w:rsid w:val="00D32622"/>
    <w:rsid w:val="00D3278E"/>
    <w:rsid w:val="00D32A3F"/>
    <w:rsid w:val="00D32AA0"/>
    <w:rsid w:val="00D32C78"/>
    <w:rsid w:val="00D3319B"/>
    <w:rsid w:val="00D332B7"/>
    <w:rsid w:val="00D3330D"/>
    <w:rsid w:val="00D333CA"/>
    <w:rsid w:val="00D3349C"/>
    <w:rsid w:val="00D336B7"/>
    <w:rsid w:val="00D33A61"/>
    <w:rsid w:val="00D33E4C"/>
    <w:rsid w:val="00D33F30"/>
    <w:rsid w:val="00D340AA"/>
    <w:rsid w:val="00D34254"/>
    <w:rsid w:val="00D3427E"/>
    <w:rsid w:val="00D3449D"/>
    <w:rsid w:val="00D34799"/>
    <w:rsid w:val="00D34A75"/>
    <w:rsid w:val="00D34BD2"/>
    <w:rsid w:val="00D34D8C"/>
    <w:rsid w:val="00D34DAD"/>
    <w:rsid w:val="00D34DD1"/>
    <w:rsid w:val="00D34ED0"/>
    <w:rsid w:val="00D351B4"/>
    <w:rsid w:val="00D35249"/>
    <w:rsid w:val="00D352B9"/>
    <w:rsid w:val="00D35378"/>
    <w:rsid w:val="00D3568C"/>
    <w:rsid w:val="00D3575D"/>
    <w:rsid w:val="00D359B3"/>
    <w:rsid w:val="00D35C27"/>
    <w:rsid w:val="00D35F0B"/>
    <w:rsid w:val="00D362CB"/>
    <w:rsid w:val="00D36512"/>
    <w:rsid w:val="00D36554"/>
    <w:rsid w:val="00D36904"/>
    <w:rsid w:val="00D36936"/>
    <w:rsid w:val="00D36CD3"/>
    <w:rsid w:val="00D36FD4"/>
    <w:rsid w:val="00D37306"/>
    <w:rsid w:val="00D37334"/>
    <w:rsid w:val="00D37523"/>
    <w:rsid w:val="00D376ED"/>
    <w:rsid w:val="00D37E8D"/>
    <w:rsid w:val="00D400D8"/>
    <w:rsid w:val="00D4017A"/>
    <w:rsid w:val="00D4031A"/>
    <w:rsid w:val="00D4044C"/>
    <w:rsid w:val="00D4046C"/>
    <w:rsid w:val="00D40D81"/>
    <w:rsid w:val="00D40E5D"/>
    <w:rsid w:val="00D40E90"/>
    <w:rsid w:val="00D40F6E"/>
    <w:rsid w:val="00D4125B"/>
    <w:rsid w:val="00D412A6"/>
    <w:rsid w:val="00D41449"/>
    <w:rsid w:val="00D417B7"/>
    <w:rsid w:val="00D41819"/>
    <w:rsid w:val="00D41AD6"/>
    <w:rsid w:val="00D420C4"/>
    <w:rsid w:val="00D4230B"/>
    <w:rsid w:val="00D424B0"/>
    <w:rsid w:val="00D425F4"/>
    <w:rsid w:val="00D42942"/>
    <w:rsid w:val="00D4298F"/>
    <w:rsid w:val="00D429FB"/>
    <w:rsid w:val="00D42B83"/>
    <w:rsid w:val="00D42D0A"/>
    <w:rsid w:val="00D42D94"/>
    <w:rsid w:val="00D42ECC"/>
    <w:rsid w:val="00D42ECE"/>
    <w:rsid w:val="00D43075"/>
    <w:rsid w:val="00D431D7"/>
    <w:rsid w:val="00D43586"/>
    <w:rsid w:val="00D4364E"/>
    <w:rsid w:val="00D436C1"/>
    <w:rsid w:val="00D437E7"/>
    <w:rsid w:val="00D438C3"/>
    <w:rsid w:val="00D43A9B"/>
    <w:rsid w:val="00D43B11"/>
    <w:rsid w:val="00D43B47"/>
    <w:rsid w:val="00D43CBD"/>
    <w:rsid w:val="00D43CD1"/>
    <w:rsid w:val="00D43F4A"/>
    <w:rsid w:val="00D44379"/>
    <w:rsid w:val="00D447E4"/>
    <w:rsid w:val="00D44851"/>
    <w:rsid w:val="00D44941"/>
    <w:rsid w:val="00D44CF2"/>
    <w:rsid w:val="00D44DD1"/>
    <w:rsid w:val="00D45628"/>
    <w:rsid w:val="00D45A72"/>
    <w:rsid w:val="00D45C60"/>
    <w:rsid w:val="00D45EA5"/>
    <w:rsid w:val="00D462EC"/>
    <w:rsid w:val="00D4660F"/>
    <w:rsid w:val="00D466C4"/>
    <w:rsid w:val="00D4671E"/>
    <w:rsid w:val="00D46802"/>
    <w:rsid w:val="00D46997"/>
    <w:rsid w:val="00D46B1D"/>
    <w:rsid w:val="00D46C3F"/>
    <w:rsid w:val="00D46CCA"/>
    <w:rsid w:val="00D46F56"/>
    <w:rsid w:val="00D47120"/>
    <w:rsid w:val="00D47372"/>
    <w:rsid w:val="00D479EC"/>
    <w:rsid w:val="00D47E8E"/>
    <w:rsid w:val="00D50488"/>
    <w:rsid w:val="00D504E6"/>
    <w:rsid w:val="00D50595"/>
    <w:rsid w:val="00D50634"/>
    <w:rsid w:val="00D5084D"/>
    <w:rsid w:val="00D50866"/>
    <w:rsid w:val="00D50B5E"/>
    <w:rsid w:val="00D51804"/>
    <w:rsid w:val="00D51883"/>
    <w:rsid w:val="00D518C6"/>
    <w:rsid w:val="00D51AA9"/>
    <w:rsid w:val="00D51B6B"/>
    <w:rsid w:val="00D51C37"/>
    <w:rsid w:val="00D51E54"/>
    <w:rsid w:val="00D51FB3"/>
    <w:rsid w:val="00D520EC"/>
    <w:rsid w:val="00D5218C"/>
    <w:rsid w:val="00D52251"/>
    <w:rsid w:val="00D524B5"/>
    <w:rsid w:val="00D52547"/>
    <w:rsid w:val="00D52637"/>
    <w:rsid w:val="00D52A2A"/>
    <w:rsid w:val="00D53164"/>
    <w:rsid w:val="00D535E2"/>
    <w:rsid w:val="00D53D11"/>
    <w:rsid w:val="00D5406A"/>
    <w:rsid w:val="00D54121"/>
    <w:rsid w:val="00D54138"/>
    <w:rsid w:val="00D54397"/>
    <w:rsid w:val="00D543EF"/>
    <w:rsid w:val="00D5444A"/>
    <w:rsid w:val="00D54473"/>
    <w:rsid w:val="00D54798"/>
    <w:rsid w:val="00D54860"/>
    <w:rsid w:val="00D54C89"/>
    <w:rsid w:val="00D54FB6"/>
    <w:rsid w:val="00D550F9"/>
    <w:rsid w:val="00D55317"/>
    <w:rsid w:val="00D55379"/>
    <w:rsid w:val="00D55730"/>
    <w:rsid w:val="00D55A89"/>
    <w:rsid w:val="00D55B76"/>
    <w:rsid w:val="00D56078"/>
    <w:rsid w:val="00D560EE"/>
    <w:rsid w:val="00D5617C"/>
    <w:rsid w:val="00D561FE"/>
    <w:rsid w:val="00D563E2"/>
    <w:rsid w:val="00D56434"/>
    <w:rsid w:val="00D5691C"/>
    <w:rsid w:val="00D56DD0"/>
    <w:rsid w:val="00D56E0A"/>
    <w:rsid w:val="00D56EE2"/>
    <w:rsid w:val="00D5737C"/>
    <w:rsid w:val="00D57385"/>
    <w:rsid w:val="00D5758E"/>
    <w:rsid w:val="00D57828"/>
    <w:rsid w:val="00D5790F"/>
    <w:rsid w:val="00D579E9"/>
    <w:rsid w:val="00D57C9D"/>
    <w:rsid w:val="00D57F85"/>
    <w:rsid w:val="00D606DC"/>
    <w:rsid w:val="00D60894"/>
    <w:rsid w:val="00D60B3F"/>
    <w:rsid w:val="00D60B4E"/>
    <w:rsid w:val="00D60C0F"/>
    <w:rsid w:val="00D60EE7"/>
    <w:rsid w:val="00D60F34"/>
    <w:rsid w:val="00D60F93"/>
    <w:rsid w:val="00D611B0"/>
    <w:rsid w:val="00D61387"/>
    <w:rsid w:val="00D61A73"/>
    <w:rsid w:val="00D61B33"/>
    <w:rsid w:val="00D61DB8"/>
    <w:rsid w:val="00D61E12"/>
    <w:rsid w:val="00D61EB1"/>
    <w:rsid w:val="00D61F0E"/>
    <w:rsid w:val="00D62104"/>
    <w:rsid w:val="00D621F7"/>
    <w:rsid w:val="00D62587"/>
    <w:rsid w:val="00D62913"/>
    <w:rsid w:val="00D62CC3"/>
    <w:rsid w:val="00D62DA3"/>
    <w:rsid w:val="00D62DB3"/>
    <w:rsid w:val="00D630E6"/>
    <w:rsid w:val="00D635CC"/>
    <w:rsid w:val="00D639CC"/>
    <w:rsid w:val="00D63CB7"/>
    <w:rsid w:val="00D63CCC"/>
    <w:rsid w:val="00D64254"/>
    <w:rsid w:val="00D6479B"/>
    <w:rsid w:val="00D64AF5"/>
    <w:rsid w:val="00D64CA9"/>
    <w:rsid w:val="00D64D30"/>
    <w:rsid w:val="00D65108"/>
    <w:rsid w:val="00D65428"/>
    <w:rsid w:val="00D65497"/>
    <w:rsid w:val="00D6558A"/>
    <w:rsid w:val="00D658D8"/>
    <w:rsid w:val="00D65ABF"/>
    <w:rsid w:val="00D65E3B"/>
    <w:rsid w:val="00D65E6B"/>
    <w:rsid w:val="00D65F35"/>
    <w:rsid w:val="00D6639C"/>
    <w:rsid w:val="00D663DF"/>
    <w:rsid w:val="00D668D4"/>
    <w:rsid w:val="00D66B9D"/>
    <w:rsid w:val="00D66D7A"/>
    <w:rsid w:val="00D6712E"/>
    <w:rsid w:val="00D6763D"/>
    <w:rsid w:val="00D67673"/>
    <w:rsid w:val="00D6793B"/>
    <w:rsid w:val="00D67996"/>
    <w:rsid w:val="00D67A20"/>
    <w:rsid w:val="00D67A4C"/>
    <w:rsid w:val="00D67A66"/>
    <w:rsid w:val="00D67A67"/>
    <w:rsid w:val="00D67B3E"/>
    <w:rsid w:val="00D67D9A"/>
    <w:rsid w:val="00D67F5D"/>
    <w:rsid w:val="00D67FE6"/>
    <w:rsid w:val="00D70008"/>
    <w:rsid w:val="00D706F3"/>
    <w:rsid w:val="00D70AB4"/>
    <w:rsid w:val="00D70B13"/>
    <w:rsid w:val="00D70ED6"/>
    <w:rsid w:val="00D70FBA"/>
    <w:rsid w:val="00D71088"/>
    <w:rsid w:val="00D71199"/>
    <w:rsid w:val="00D71213"/>
    <w:rsid w:val="00D71323"/>
    <w:rsid w:val="00D7145A"/>
    <w:rsid w:val="00D71691"/>
    <w:rsid w:val="00D71696"/>
    <w:rsid w:val="00D718B9"/>
    <w:rsid w:val="00D71A73"/>
    <w:rsid w:val="00D71A7D"/>
    <w:rsid w:val="00D72101"/>
    <w:rsid w:val="00D723FA"/>
    <w:rsid w:val="00D727B4"/>
    <w:rsid w:val="00D72AAA"/>
    <w:rsid w:val="00D72E47"/>
    <w:rsid w:val="00D72E5B"/>
    <w:rsid w:val="00D72FC3"/>
    <w:rsid w:val="00D7315B"/>
    <w:rsid w:val="00D732F6"/>
    <w:rsid w:val="00D7358E"/>
    <w:rsid w:val="00D738DA"/>
    <w:rsid w:val="00D739F8"/>
    <w:rsid w:val="00D73AD2"/>
    <w:rsid w:val="00D740D3"/>
    <w:rsid w:val="00D742B8"/>
    <w:rsid w:val="00D74395"/>
    <w:rsid w:val="00D74534"/>
    <w:rsid w:val="00D74ED8"/>
    <w:rsid w:val="00D75284"/>
    <w:rsid w:val="00D753A0"/>
    <w:rsid w:val="00D75435"/>
    <w:rsid w:val="00D754CC"/>
    <w:rsid w:val="00D75609"/>
    <w:rsid w:val="00D75837"/>
    <w:rsid w:val="00D75983"/>
    <w:rsid w:val="00D75997"/>
    <w:rsid w:val="00D759CE"/>
    <w:rsid w:val="00D75BDC"/>
    <w:rsid w:val="00D75BFA"/>
    <w:rsid w:val="00D75FAA"/>
    <w:rsid w:val="00D76337"/>
    <w:rsid w:val="00D766A9"/>
    <w:rsid w:val="00D76881"/>
    <w:rsid w:val="00D76CB6"/>
    <w:rsid w:val="00D76F0D"/>
    <w:rsid w:val="00D77020"/>
    <w:rsid w:val="00D7711C"/>
    <w:rsid w:val="00D77744"/>
    <w:rsid w:val="00D7779B"/>
    <w:rsid w:val="00D77A60"/>
    <w:rsid w:val="00D77C9E"/>
    <w:rsid w:val="00D80505"/>
    <w:rsid w:val="00D8057A"/>
    <w:rsid w:val="00D80770"/>
    <w:rsid w:val="00D807FF"/>
    <w:rsid w:val="00D80B45"/>
    <w:rsid w:val="00D80D01"/>
    <w:rsid w:val="00D80DB2"/>
    <w:rsid w:val="00D80DF9"/>
    <w:rsid w:val="00D8103A"/>
    <w:rsid w:val="00D81078"/>
    <w:rsid w:val="00D8119B"/>
    <w:rsid w:val="00D81348"/>
    <w:rsid w:val="00D813A9"/>
    <w:rsid w:val="00D8161B"/>
    <w:rsid w:val="00D816B7"/>
    <w:rsid w:val="00D8176B"/>
    <w:rsid w:val="00D81A33"/>
    <w:rsid w:val="00D81E0B"/>
    <w:rsid w:val="00D821C8"/>
    <w:rsid w:val="00D822BF"/>
    <w:rsid w:val="00D823D3"/>
    <w:rsid w:val="00D824E8"/>
    <w:rsid w:val="00D825CB"/>
    <w:rsid w:val="00D8276C"/>
    <w:rsid w:val="00D827A5"/>
    <w:rsid w:val="00D828B9"/>
    <w:rsid w:val="00D82978"/>
    <w:rsid w:val="00D82986"/>
    <w:rsid w:val="00D82D4E"/>
    <w:rsid w:val="00D82F76"/>
    <w:rsid w:val="00D830B7"/>
    <w:rsid w:val="00D832F1"/>
    <w:rsid w:val="00D83317"/>
    <w:rsid w:val="00D835DA"/>
    <w:rsid w:val="00D83983"/>
    <w:rsid w:val="00D83DDD"/>
    <w:rsid w:val="00D83DF6"/>
    <w:rsid w:val="00D8415F"/>
    <w:rsid w:val="00D84283"/>
    <w:rsid w:val="00D8462B"/>
    <w:rsid w:val="00D847F5"/>
    <w:rsid w:val="00D84D50"/>
    <w:rsid w:val="00D84E29"/>
    <w:rsid w:val="00D84EEC"/>
    <w:rsid w:val="00D85137"/>
    <w:rsid w:val="00D85185"/>
    <w:rsid w:val="00D851BF"/>
    <w:rsid w:val="00D85585"/>
    <w:rsid w:val="00D8582B"/>
    <w:rsid w:val="00D85A34"/>
    <w:rsid w:val="00D85BDD"/>
    <w:rsid w:val="00D85E6A"/>
    <w:rsid w:val="00D864DA"/>
    <w:rsid w:val="00D865DC"/>
    <w:rsid w:val="00D8660B"/>
    <w:rsid w:val="00D86652"/>
    <w:rsid w:val="00D86806"/>
    <w:rsid w:val="00D86E3D"/>
    <w:rsid w:val="00D870B8"/>
    <w:rsid w:val="00D87254"/>
    <w:rsid w:val="00D872D4"/>
    <w:rsid w:val="00D873C3"/>
    <w:rsid w:val="00D87843"/>
    <w:rsid w:val="00D87960"/>
    <w:rsid w:val="00D87B5C"/>
    <w:rsid w:val="00D87C40"/>
    <w:rsid w:val="00D87C66"/>
    <w:rsid w:val="00D87E04"/>
    <w:rsid w:val="00D900AA"/>
    <w:rsid w:val="00D900ED"/>
    <w:rsid w:val="00D90860"/>
    <w:rsid w:val="00D908E8"/>
    <w:rsid w:val="00D909C5"/>
    <w:rsid w:val="00D90CC2"/>
    <w:rsid w:val="00D90EC8"/>
    <w:rsid w:val="00D912CE"/>
    <w:rsid w:val="00D913DB"/>
    <w:rsid w:val="00D915F6"/>
    <w:rsid w:val="00D915F8"/>
    <w:rsid w:val="00D91733"/>
    <w:rsid w:val="00D917F6"/>
    <w:rsid w:val="00D9213A"/>
    <w:rsid w:val="00D9219A"/>
    <w:rsid w:val="00D92227"/>
    <w:rsid w:val="00D92375"/>
    <w:rsid w:val="00D923A9"/>
    <w:rsid w:val="00D9241F"/>
    <w:rsid w:val="00D92511"/>
    <w:rsid w:val="00D92628"/>
    <w:rsid w:val="00D9263C"/>
    <w:rsid w:val="00D926E3"/>
    <w:rsid w:val="00D926E7"/>
    <w:rsid w:val="00D9278F"/>
    <w:rsid w:val="00D9279D"/>
    <w:rsid w:val="00D92812"/>
    <w:rsid w:val="00D929AC"/>
    <w:rsid w:val="00D92A27"/>
    <w:rsid w:val="00D92CC2"/>
    <w:rsid w:val="00D9303F"/>
    <w:rsid w:val="00D93126"/>
    <w:rsid w:val="00D931A6"/>
    <w:rsid w:val="00D931E5"/>
    <w:rsid w:val="00D934AA"/>
    <w:rsid w:val="00D93573"/>
    <w:rsid w:val="00D9385A"/>
    <w:rsid w:val="00D93879"/>
    <w:rsid w:val="00D939EE"/>
    <w:rsid w:val="00D93A34"/>
    <w:rsid w:val="00D93ABB"/>
    <w:rsid w:val="00D93B26"/>
    <w:rsid w:val="00D93CCB"/>
    <w:rsid w:val="00D93F72"/>
    <w:rsid w:val="00D9405B"/>
    <w:rsid w:val="00D941E2"/>
    <w:rsid w:val="00D94300"/>
    <w:rsid w:val="00D94343"/>
    <w:rsid w:val="00D94478"/>
    <w:rsid w:val="00D946E8"/>
    <w:rsid w:val="00D94BD9"/>
    <w:rsid w:val="00D94DFA"/>
    <w:rsid w:val="00D94E7C"/>
    <w:rsid w:val="00D94F1E"/>
    <w:rsid w:val="00D94F20"/>
    <w:rsid w:val="00D95057"/>
    <w:rsid w:val="00D956C6"/>
    <w:rsid w:val="00D95943"/>
    <w:rsid w:val="00D95C28"/>
    <w:rsid w:val="00D967EB"/>
    <w:rsid w:val="00D96A76"/>
    <w:rsid w:val="00D96CA1"/>
    <w:rsid w:val="00D9783F"/>
    <w:rsid w:val="00D9789B"/>
    <w:rsid w:val="00D9798B"/>
    <w:rsid w:val="00D97CEC"/>
    <w:rsid w:val="00D97D07"/>
    <w:rsid w:val="00D97F35"/>
    <w:rsid w:val="00DA0025"/>
    <w:rsid w:val="00DA0056"/>
    <w:rsid w:val="00DA0064"/>
    <w:rsid w:val="00DA0091"/>
    <w:rsid w:val="00DA013E"/>
    <w:rsid w:val="00DA0206"/>
    <w:rsid w:val="00DA023C"/>
    <w:rsid w:val="00DA0275"/>
    <w:rsid w:val="00DA057F"/>
    <w:rsid w:val="00DA063F"/>
    <w:rsid w:val="00DA0669"/>
    <w:rsid w:val="00DA09AD"/>
    <w:rsid w:val="00DA0AF4"/>
    <w:rsid w:val="00DA0B2B"/>
    <w:rsid w:val="00DA0BD3"/>
    <w:rsid w:val="00DA0E7C"/>
    <w:rsid w:val="00DA0E80"/>
    <w:rsid w:val="00DA144C"/>
    <w:rsid w:val="00DA1D1D"/>
    <w:rsid w:val="00DA1E4A"/>
    <w:rsid w:val="00DA2307"/>
    <w:rsid w:val="00DA2810"/>
    <w:rsid w:val="00DA292E"/>
    <w:rsid w:val="00DA29D5"/>
    <w:rsid w:val="00DA29E9"/>
    <w:rsid w:val="00DA2A57"/>
    <w:rsid w:val="00DA2AED"/>
    <w:rsid w:val="00DA2E91"/>
    <w:rsid w:val="00DA30B0"/>
    <w:rsid w:val="00DA3471"/>
    <w:rsid w:val="00DA3584"/>
    <w:rsid w:val="00DA36D9"/>
    <w:rsid w:val="00DA3736"/>
    <w:rsid w:val="00DA37E4"/>
    <w:rsid w:val="00DA3C9B"/>
    <w:rsid w:val="00DA3F37"/>
    <w:rsid w:val="00DA4095"/>
    <w:rsid w:val="00DA40E3"/>
    <w:rsid w:val="00DA410C"/>
    <w:rsid w:val="00DA490D"/>
    <w:rsid w:val="00DA518F"/>
    <w:rsid w:val="00DA5199"/>
    <w:rsid w:val="00DA5376"/>
    <w:rsid w:val="00DA5651"/>
    <w:rsid w:val="00DA5800"/>
    <w:rsid w:val="00DA5811"/>
    <w:rsid w:val="00DA5D0E"/>
    <w:rsid w:val="00DA610F"/>
    <w:rsid w:val="00DA61A4"/>
    <w:rsid w:val="00DA6283"/>
    <w:rsid w:val="00DA6434"/>
    <w:rsid w:val="00DA6693"/>
    <w:rsid w:val="00DA6771"/>
    <w:rsid w:val="00DA6860"/>
    <w:rsid w:val="00DA68A5"/>
    <w:rsid w:val="00DA6A2B"/>
    <w:rsid w:val="00DA6B25"/>
    <w:rsid w:val="00DA6DA0"/>
    <w:rsid w:val="00DA6FE8"/>
    <w:rsid w:val="00DA70B1"/>
    <w:rsid w:val="00DA7120"/>
    <w:rsid w:val="00DA712A"/>
    <w:rsid w:val="00DA7212"/>
    <w:rsid w:val="00DA75B9"/>
    <w:rsid w:val="00DA7787"/>
    <w:rsid w:val="00DA781E"/>
    <w:rsid w:val="00DA78A1"/>
    <w:rsid w:val="00DA798D"/>
    <w:rsid w:val="00DA7B76"/>
    <w:rsid w:val="00DA7B97"/>
    <w:rsid w:val="00DA7D8F"/>
    <w:rsid w:val="00DB02CF"/>
    <w:rsid w:val="00DB0411"/>
    <w:rsid w:val="00DB0632"/>
    <w:rsid w:val="00DB0696"/>
    <w:rsid w:val="00DB0A96"/>
    <w:rsid w:val="00DB0B75"/>
    <w:rsid w:val="00DB0BF8"/>
    <w:rsid w:val="00DB0E1B"/>
    <w:rsid w:val="00DB0E2F"/>
    <w:rsid w:val="00DB0F3E"/>
    <w:rsid w:val="00DB12CB"/>
    <w:rsid w:val="00DB13C0"/>
    <w:rsid w:val="00DB169B"/>
    <w:rsid w:val="00DB1AE0"/>
    <w:rsid w:val="00DB1D5C"/>
    <w:rsid w:val="00DB2691"/>
    <w:rsid w:val="00DB2702"/>
    <w:rsid w:val="00DB29F8"/>
    <w:rsid w:val="00DB2D9A"/>
    <w:rsid w:val="00DB2E6C"/>
    <w:rsid w:val="00DB2EAD"/>
    <w:rsid w:val="00DB3019"/>
    <w:rsid w:val="00DB3471"/>
    <w:rsid w:val="00DB3719"/>
    <w:rsid w:val="00DB390E"/>
    <w:rsid w:val="00DB3ADD"/>
    <w:rsid w:val="00DB3B8A"/>
    <w:rsid w:val="00DB3D52"/>
    <w:rsid w:val="00DB3E5A"/>
    <w:rsid w:val="00DB3F3B"/>
    <w:rsid w:val="00DB41B8"/>
    <w:rsid w:val="00DB42FB"/>
    <w:rsid w:val="00DB45E5"/>
    <w:rsid w:val="00DB46E0"/>
    <w:rsid w:val="00DB482C"/>
    <w:rsid w:val="00DB4B36"/>
    <w:rsid w:val="00DB4C4A"/>
    <w:rsid w:val="00DB4C4B"/>
    <w:rsid w:val="00DB4CBC"/>
    <w:rsid w:val="00DB4FCF"/>
    <w:rsid w:val="00DB5129"/>
    <w:rsid w:val="00DB51AE"/>
    <w:rsid w:val="00DB51E3"/>
    <w:rsid w:val="00DB5200"/>
    <w:rsid w:val="00DB5741"/>
    <w:rsid w:val="00DB5937"/>
    <w:rsid w:val="00DB5CE4"/>
    <w:rsid w:val="00DB5E4F"/>
    <w:rsid w:val="00DB6029"/>
    <w:rsid w:val="00DB6112"/>
    <w:rsid w:val="00DB61D5"/>
    <w:rsid w:val="00DB6937"/>
    <w:rsid w:val="00DB6A6C"/>
    <w:rsid w:val="00DB6C6F"/>
    <w:rsid w:val="00DB7221"/>
    <w:rsid w:val="00DB7288"/>
    <w:rsid w:val="00DB7328"/>
    <w:rsid w:val="00DB73B8"/>
    <w:rsid w:val="00DB74AB"/>
    <w:rsid w:val="00DB75F3"/>
    <w:rsid w:val="00DB782E"/>
    <w:rsid w:val="00DB7AE3"/>
    <w:rsid w:val="00DB7E4B"/>
    <w:rsid w:val="00DB7F3F"/>
    <w:rsid w:val="00DB7FC4"/>
    <w:rsid w:val="00DC00AB"/>
    <w:rsid w:val="00DC0571"/>
    <w:rsid w:val="00DC06E5"/>
    <w:rsid w:val="00DC0945"/>
    <w:rsid w:val="00DC0ABB"/>
    <w:rsid w:val="00DC0E96"/>
    <w:rsid w:val="00DC0F7F"/>
    <w:rsid w:val="00DC12DF"/>
    <w:rsid w:val="00DC1442"/>
    <w:rsid w:val="00DC14C2"/>
    <w:rsid w:val="00DC192C"/>
    <w:rsid w:val="00DC1F6D"/>
    <w:rsid w:val="00DC2456"/>
    <w:rsid w:val="00DC2788"/>
    <w:rsid w:val="00DC280C"/>
    <w:rsid w:val="00DC288E"/>
    <w:rsid w:val="00DC2A5E"/>
    <w:rsid w:val="00DC2AB6"/>
    <w:rsid w:val="00DC2B38"/>
    <w:rsid w:val="00DC2E79"/>
    <w:rsid w:val="00DC2F86"/>
    <w:rsid w:val="00DC2FAB"/>
    <w:rsid w:val="00DC30EB"/>
    <w:rsid w:val="00DC33A1"/>
    <w:rsid w:val="00DC33C4"/>
    <w:rsid w:val="00DC36EF"/>
    <w:rsid w:val="00DC399F"/>
    <w:rsid w:val="00DC3A77"/>
    <w:rsid w:val="00DC3C24"/>
    <w:rsid w:val="00DC3C58"/>
    <w:rsid w:val="00DC3CEA"/>
    <w:rsid w:val="00DC3E8E"/>
    <w:rsid w:val="00DC4082"/>
    <w:rsid w:val="00DC4619"/>
    <w:rsid w:val="00DC4692"/>
    <w:rsid w:val="00DC4932"/>
    <w:rsid w:val="00DC49AF"/>
    <w:rsid w:val="00DC4EAA"/>
    <w:rsid w:val="00DC5066"/>
    <w:rsid w:val="00DC53CD"/>
    <w:rsid w:val="00DC558C"/>
    <w:rsid w:val="00DC5963"/>
    <w:rsid w:val="00DC59F2"/>
    <w:rsid w:val="00DC5CBB"/>
    <w:rsid w:val="00DC5E65"/>
    <w:rsid w:val="00DC5E6A"/>
    <w:rsid w:val="00DC5F0D"/>
    <w:rsid w:val="00DC5FDD"/>
    <w:rsid w:val="00DC652B"/>
    <w:rsid w:val="00DC680D"/>
    <w:rsid w:val="00DC6ABF"/>
    <w:rsid w:val="00DC706F"/>
    <w:rsid w:val="00DC71C3"/>
    <w:rsid w:val="00DC73D6"/>
    <w:rsid w:val="00DC74AA"/>
    <w:rsid w:val="00DC74FB"/>
    <w:rsid w:val="00DC75B2"/>
    <w:rsid w:val="00DC76DB"/>
    <w:rsid w:val="00DC7705"/>
    <w:rsid w:val="00DC7D7B"/>
    <w:rsid w:val="00DD03E0"/>
    <w:rsid w:val="00DD07E0"/>
    <w:rsid w:val="00DD086C"/>
    <w:rsid w:val="00DD093D"/>
    <w:rsid w:val="00DD0CBA"/>
    <w:rsid w:val="00DD0E43"/>
    <w:rsid w:val="00DD11CA"/>
    <w:rsid w:val="00DD17C9"/>
    <w:rsid w:val="00DD19B0"/>
    <w:rsid w:val="00DD1C37"/>
    <w:rsid w:val="00DD221E"/>
    <w:rsid w:val="00DD23B3"/>
    <w:rsid w:val="00DD2A04"/>
    <w:rsid w:val="00DD2BE7"/>
    <w:rsid w:val="00DD2C77"/>
    <w:rsid w:val="00DD2D1C"/>
    <w:rsid w:val="00DD2E85"/>
    <w:rsid w:val="00DD2F2B"/>
    <w:rsid w:val="00DD3040"/>
    <w:rsid w:val="00DD3173"/>
    <w:rsid w:val="00DD3346"/>
    <w:rsid w:val="00DD3376"/>
    <w:rsid w:val="00DD37ED"/>
    <w:rsid w:val="00DD38CC"/>
    <w:rsid w:val="00DD39B7"/>
    <w:rsid w:val="00DD3B7A"/>
    <w:rsid w:val="00DD3BB5"/>
    <w:rsid w:val="00DD3C6D"/>
    <w:rsid w:val="00DD3E29"/>
    <w:rsid w:val="00DD3F8C"/>
    <w:rsid w:val="00DD4363"/>
    <w:rsid w:val="00DD443A"/>
    <w:rsid w:val="00DD4604"/>
    <w:rsid w:val="00DD4648"/>
    <w:rsid w:val="00DD46FE"/>
    <w:rsid w:val="00DD4B30"/>
    <w:rsid w:val="00DD4C91"/>
    <w:rsid w:val="00DD4E19"/>
    <w:rsid w:val="00DD507F"/>
    <w:rsid w:val="00DD51E5"/>
    <w:rsid w:val="00DD53B5"/>
    <w:rsid w:val="00DD5A04"/>
    <w:rsid w:val="00DD5D66"/>
    <w:rsid w:val="00DD5F6B"/>
    <w:rsid w:val="00DD6010"/>
    <w:rsid w:val="00DD6127"/>
    <w:rsid w:val="00DD6167"/>
    <w:rsid w:val="00DD6B33"/>
    <w:rsid w:val="00DD6BEB"/>
    <w:rsid w:val="00DD6BF2"/>
    <w:rsid w:val="00DD6DB4"/>
    <w:rsid w:val="00DD6F14"/>
    <w:rsid w:val="00DD7076"/>
    <w:rsid w:val="00DD717B"/>
    <w:rsid w:val="00DD72B9"/>
    <w:rsid w:val="00DD75D0"/>
    <w:rsid w:val="00DD7707"/>
    <w:rsid w:val="00DD796C"/>
    <w:rsid w:val="00DD7EC6"/>
    <w:rsid w:val="00DD7EF6"/>
    <w:rsid w:val="00DE04D4"/>
    <w:rsid w:val="00DE0723"/>
    <w:rsid w:val="00DE0AB3"/>
    <w:rsid w:val="00DE0DEB"/>
    <w:rsid w:val="00DE0E9E"/>
    <w:rsid w:val="00DE104D"/>
    <w:rsid w:val="00DE124F"/>
    <w:rsid w:val="00DE145A"/>
    <w:rsid w:val="00DE1D56"/>
    <w:rsid w:val="00DE1DB1"/>
    <w:rsid w:val="00DE1EEA"/>
    <w:rsid w:val="00DE2122"/>
    <w:rsid w:val="00DE2277"/>
    <w:rsid w:val="00DE28D6"/>
    <w:rsid w:val="00DE2B48"/>
    <w:rsid w:val="00DE2BFD"/>
    <w:rsid w:val="00DE2CD9"/>
    <w:rsid w:val="00DE30A3"/>
    <w:rsid w:val="00DE30AC"/>
    <w:rsid w:val="00DE31C6"/>
    <w:rsid w:val="00DE347B"/>
    <w:rsid w:val="00DE353E"/>
    <w:rsid w:val="00DE358D"/>
    <w:rsid w:val="00DE37EF"/>
    <w:rsid w:val="00DE3918"/>
    <w:rsid w:val="00DE3AA6"/>
    <w:rsid w:val="00DE3C90"/>
    <w:rsid w:val="00DE3F9C"/>
    <w:rsid w:val="00DE412B"/>
    <w:rsid w:val="00DE4502"/>
    <w:rsid w:val="00DE4515"/>
    <w:rsid w:val="00DE461E"/>
    <w:rsid w:val="00DE49EC"/>
    <w:rsid w:val="00DE4CC3"/>
    <w:rsid w:val="00DE4D73"/>
    <w:rsid w:val="00DE4E27"/>
    <w:rsid w:val="00DE4EE1"/>
    <w:rsid w:val="00DE5D92"/>
    <w:rsid w:val="00DE5DF9"/>
    <w:rsid w:val="00DE5E6C"/>
    <w:rsid w:val="00DE60E7"/>
    <w:rsid w:val="00DE633C"/>
    <w:rsid w:val="00DE6593"/>
    <w:rsid w:val="00DE6D40"/>
    <w:rsid w:val="00DE6F9B"/>
    <w:rsid w:val="00DE6FC3"/>
    <w:rsid w:val="00DE732F"/>
    <w:rsid w:val="00DE7690"/>
    <w:rsid w:val="00DE76D3"/>
    <w:rsid w:val="00DE7A48"/>
    <w:rsid w:val="00DE7CD9"/>
    <w:rsid w:val="00DE7F8D"/>
    <w:rsid w:val="00DF0028"/>
    <w:rsid w:val="00DF0183"/>
    <w:rsid w:val="00DF03BD"/>
    <w:rsid w:val="00DF0A11"/>
    <w:rsid w:val="00DF0A77"/>
    <w:rsid w:val="00DF1382"/>
    <w:rsid w:val="00DF155F"/>
    <w:rsid w:val="00DF15CF"/>
    <w:rsid w:val="00DF1661"/>
    <w:rsid w:val="00DF1745"/>
    <w:rsid w:val="00DF18D1"/>
    <w:rsid w:val="00DF1938"/>
    <w:rsid w:val="00DF19B7"/>
    <w:rsid w:val="00DF2045"/>
    <w:rsid w:val="00DF22FE"/>
    <w:rsid w:val="00DF254C"/>
    <w:rsid w:val="00DF2592"/>
    <w:rsid w:val="00DF29C1"/>
    <w:rsid w:val="00DF2B7E"/>
    <w:rsid w:val="00DF2E61"/>
    <w:rsid w:val="00DF30E9"/>
    <w:rsid w:val="00DF3381"/>
    <w:rsid w:val="00DF344D"/>
    <w:rsid w:val="00DF382B"/>
    <w:rsid w:val="00DF3872"/>
    <w:rsid w:val="00DF3973"/>
    <w:rsid w:val="00DF39B4"/>
    <w:rsid w:val="00DF3EB3"/>
    <w:rsid w:val="00DF401D"/>
    <w:rsid w:val="00DF401E"/>
    <w:rsid w:val="00DF422D"/>
    <w:rsid w:val="00DF453C"/>
    <w:rsid w:val="00DF46CE"/>
    <w:rsid w:val="00DF4B60"/>
    <w:rsid w:val="00DF4CA6"/>
    <w:rsid w:val="00DF4DDE"/>
    <w:rsid w:val="00DF4F76"/>
    <w:rsid w:val="00DF5071"/>
    <w:rsid w:val="00DF53D5"/>
    <w:rsid w:val="00DF56B7"/>
    <w:rsid w:val="00DF5840"/>
    <w:rsid w:val="00DF6704"/>
    <w:rsid w:val="00DF68A8"/>
    <w:rsid w:val="00DF6A84"/>
    <w:rsid w:val="00DF6AE1"/>
    <w:rsid w:val="00DF6C45"/>
    <w:rsid w:val="00DF6E67"/>
    <w:rsid w:val="00DF6EE8"/>
    <w:rsid w:val="00DF707E"/>
    <w:rsid w:val="00DF763F"/>
    <w:rsid w:val="00DF7BEE"/>
    <w:rsid w:val="00DF7DC9"/>
    <w:rsid w:val="00E00074"/>
    <w:rsid w:val="00E0029F"/>
    <w:rsid w:val="00E00553"/>
    <w:rsid w:val="00E006AD"/>
    <w:rsid w:val="00E007E1"/>
    <w:rsid w:val="00E008C0"/>
    <w:rsid w:val="00E008F9"/>
    <w:rsid w:val="00E009A8"/>
    <w:rsid w:val="00E00AA6"/>
    <w:rsid w:val="00E00C58"/>
    <w:rsid w:val="00E00E3B"/>
    <w:rsid w:val="00E01196"/>
    <w:rsid w:val="00E011B9"/>
    <w:rsid w:val="00E0122F"/>
    <w:rsid w:val="00E015A2"/>
    <w:rsid w:val="00E015B1"/>
    <w:rsid w:val="00E01B91"/>
    <w:rsid w:val="00E01E8B"/>
    <w:rsid w:val="00E01F17"/>
    <w:rsid w:val="00E02327"/>
    <w:rsid w:val="00E02491"/>
    <w:rsid w:val="00E0265A"/>
    <w:rsid w:val="00E02860"/>
    <w:rsid w:val="00E02FC2"/>
    <w:rsid w:val="00E02FF6"/>
    <w:rsid w:val="00E03008"/>
    <w:rsid w:val="00E03492"/>
    <w:rsid w:val="00E0375A"/>
    <w:rsid w:val="00E043DD"/>
    <w:rsid w:val="00E045BE"/>
    <w:rsid w:val="00E045FC"/>
    <w:rsid w:val="00E04920"/>
    <w:rsid w:val="00E049FD"/>
    <w:rsid w:val="00E05397"/>
    <w:rsid w:val="00E05567"/>
    <w:rsid w:val="00E05954"/>
    <w:rsid w:val="00E05BC6"/>
    <w:rsid w:val="00E05DE5"/>
    <w:rsid w:val="00E061A9"/>
    <w:rsid w:val="00E06498"/>
    <w:rsid w:val="00E066AC"/>
    <w:rsid w:val="00E067A1"/>
    <w:rsid w:val="00E067AB"/>
    <w:rsid w:val="00E06D65"/>
    <w:rsid w:val="00E06F07"/>
    <w:rsid w:val="00E070B5"/>
    <w:rsid w:val="00E07447"/>
    <w:rsid w:val="00E074B1"/>
    <w:rsid w:val="00E076AE"/>
    <w:rsid w:val="00E0771E"/>
    <w:rsid w:val="00E0776D"/>
    <w:rsid w:val="00E10054"/>
    <w:rsid w:val="00E10717"/>
    <w:rsid w:val="00E10AB6"/>
    <w:rsid w:val="00E10B68"/>
    <w:rsid w:val="00E113F5"/>
    <w:rsid w:val="00E11778"/>
    <w:rsid w:val="00E1183A"/>
    <w:rsid w:val="00E118DF"/>
    <w:rsid w:val="00E11C29"/>
    <w:rsid w:val="00E12115"/>
    <w:rsid w:val="00E12597"/>
    <w:rsid w:val="00E128A8"/>
    <w:rsid w:val="00E128D4"/>
    <w:rsid w:val="00E12EA5"/>
    <w:rsid w:val="00E12EF1"/>
    <w:rsid w:val="00E12EFC"/>
    <w:rsid w:val="00E12F65"/>
    <w:rsid w:val="00E130A1"/>
    <w:rsid w:val="00E13297"/>
    <w:rsid w:val="00E13335"/>
    <w:rsid w:val="00E1336E"/>
    <w:rsid w:val="00E1364C"/>
    <w:rsid w:val="00E13717"/>
    <w:rsid w:val="00E138A7"/>
    <w:rsid w:val="00E13A65"/>
    <w:rsid w:val="00E13D83"/>
    <w:rsid w:val="00E13DAA"/>
    <w:rsid w:val="00E1461E"/>
    <w:rsid w:val="00E14669"/>
    <w:rsid w:val="00E146F3"/>
    <w:rsid w:val="00E148E3"/>
    <w:rsid w:val="00E149ED"/>
    <w:rsid w:val="00E14A0D"/>
    <w:rsid w:val="00E14B22"/>
    <w:rsid w:val="00E14B8B"/>
    <w:rsid w:val="00E14F6A"/>
    <w:rsid w:val="00E15063"/>
    <w:rsid w:val="00E151C9"/>
    <w:rsid w:val="00E1532E"/>
    <w:rsid w:val="00E1538D"/>
    <w:rsid w:val="00E15730"/>
    <w:rsid w:val="00E15AE7"/>
    <w:rsid w:val="00E15D43"/>
    <w:rsid w:val="00E15DC7"/>
    <w:rsid w:val="00E1643B"/>
    <w:rsid w:val="00E1683C"/>
    <w:rsid w:val="00E1683E"/>
    <w:rsid w:val="00E16A0E"/>
    <w:rsid w:val="00E16F9B"/>
    <w:rsid w:val="00E170C6"/>
    <w:rsid w:val="00E179CB"/>
    <w:rsid w:val="00E17AB7"/>
    <w:rsid w:val="00E17B1E"/>
    <w:rsid w:val="00E17DAD"/>
    <w:rsid w:val="00E17FDD"/>
    <w:rsid w:val="00E20284"/>
    <w:rsid w:val="00E2030B"/>
    <w:rsid w:val="00E208E5"/>
    <w:rsid w:val="00E2095B"/>
    <w:rsid w:val="00E20D82"/>
    <w:rsid w:val="00E20EDA"/>
    <w:rsid w:val="00E21026"/>
    <w:rsid w:val="00E21194"/>
    <w:rsid w:val="00E211F5"/>
    <w:rsid w:val="00E212AB"/>
    <w:rsid w:val="00E21430"/>
    <w:rsid w:val="00E214E7"/>
    <w:rsid w:val="00E21720"/>
    <w:rsid w:val="00E218F1"/>
    <w:rsid w:val="00E2197F"/>
    <w:rsid w:val="00E21B62"/>
    <w:rsid w:val="00E21E12"/>
    <w:rsid w:val="00E21F65"/>
    <w:rsid w:val="00E22592"/>
    <w:rsid w:val="00E22633"/>
    <w:rsid w:val="00E22758"/>
    <w:rsid w:val="00E2278C"/>
    <w:rsid w:val="00E22BBE"/>
    <w:rsid w:val="00E22BF2"/>
    <w:rsid w:val="00E22C4A"/>
    <w:rsid w:val="00E22CF7"/>
    <w:rsid w:val="00E22D6E"/>
    <w:rsid w:val="00E22DEF"/>
    <w:rsid w:val="00E2323F"/>
    <w:rsid w:val="00E233D3"/>
    <w:rsid w:val="00E23A92"/>
    <w:rsid w:val="00E23BC7"/>
    <w:rsid w:val="00E23D6F"/>
    <w:rsid w:val="00E23EE2"/>
    <w:rsid w:val="00E2410B"/>
    <w:rsid w:val="00E2421A"/>
    <w:rsid w:val="00E245CF"/>
    <w:rsid w:val="00E24BA4"/>
    <w:rsid w:val="00E24BC0"/>
    <w:rsid w:val="00E25458"/>
    <w:rsid w:val="00E255F7"/>
    <w:rsid w:val="00E25647"/>
    <w:rsid w:val="00E256B3"/>
    <w:rsid w:val="00E2595E"/>
    <w:rsid w:val="00E25EBA"/>
    <w:rsid w:val="00E2601D"/>
    <w:rsid w:val="00E260EA"/>
    <w:rsid w:val="00E261A5"/>
    <w:rsid w:val="00E2623F"/>
    <w:rsid w:val="00E26841"/>
    <w:rsid w:val="00E26942"/>
    <w:rsid w:val="00E26A66"/>
    <w:rsid w:val="00E26A94"/>
    <w:rsid w:val="00E26B37"/>
    <w:rsid w:val="00E26D8F"/>
    <w:rsid w:val="00E26F63"/>
    <w:rsid w:val="00E26F99"/>
    <w:rsid w:val="00E26F9D"/>
    <w:rsid w:val="00E2706D"/>
    <w:rsid w:val="00E27175"/>
    <w:rsid w:val="00E27282"/>
    <w:rsid w:val="00E277FC"/>
    <w:rsid w:val="00E27958"/>
    <w:rsid w:val="00E27DB8"/>
    <w:rsid w:val="00E301D7"/>
    <w:rsid w:val="00E303BF"/>
    <w:rsid w:val="00E303E2"/>
    <w:rsid w:val="00E30791"/>
    <w:rsid w:val="00E3086C"/>
    <w:rsid w:val="00E30C9E"/>
    <w:rsid w:val="00E31244"/>
    <w:rsid w:val="00E31843"/>
    <w:rsid w:val="00E319EA"/>
    <w:rsid w:val="00E31D68"/>
    <w:rsid w:val="00E31F50"/>
    <w:rsid w:val="00E32214"/>
    <w:rsid w:val="00E323CA"/>
    <w:rsid w:val="00E32461"/>
    <w:rsid w:val="00E325A3"/>
    <w:rsid w:val="00E325F9"/>
    <w:rsid w:val="00E3276F"/>
    <w:rsid w:val="00E327D0"/>
    <w:rsid w:val="00E329F5"/>
    <w:rsid w:val="00E32A08"/>
    <w:rsid w:val="00E32A1E"/>
    <w:rsid w:val="00E32C06"/>
    <w:rsid w:val="00E32EBA"/>
    <w:rsid w:val="00E32EFF"/>
    <w:rsid w:val="00E33312"/>
    <w:rsid w:val="00E3373B"/>
    <w:rsid w:val="00E338C3"/>
    <w:rsid w:val="00E3392A"/>
    <w:rsid w:val="00E33AAF"/>
    <w:rsid w:val="00E33AC4"/>
    <w:rsid w:val="00E33CF8"/>
    <w:rsid w:val="00E3422F"/>
    <w:rsid w:val="00E34350"/>
    <w:rsid w:val="00E346CC"/>
    <w:rsid w:val="00E34741"/>
    <w:rsid w:val="00E348EE"/>
    <w:rsid w:val="00E34941"/>
    <w:rsid w:val="00E34A4C"/>
    <w:rsid w:val="00E34DCF"/>
    <w:rsid w:val="00E34E1C"/>
    <w:rsid w:val="00E357AD"/>
    <w:rsid w:val="00E35F5E"/>
    <w:rsid w:val="00E360C4"/>
    <w:rsid w:val="00E36192"/>
    <w:rsid w:val="00E3627F"/>
    <w:rsid w:val="00E3641C"/>
    <w:rsid w:val="00E364AD"/>
    <w:rsid w:val="00E367F1"/>
    <w:rsid w:val="00E368D7"/>
    <w:rsid w:val="00E36928"/>
    <w:rsid w:val="00E36B48"/>
    <w:rsid w:val="00E36CAC"/>
    <w:rsid w:val="00E36EFA"/>
    <w:rsid w:val="00E3711D"/>
    <w:rsid w:val="00E37194"/>
    <w:rsid w:val="00E37487"/>
    <w:rsid w:val="00E374CF"/>
    <w:rsid w:val="00E37BF5"/>
    <w:rsid w:val="00E37C1B"/>
    <w:rsid w:val="00E37C4B"/>
    <w:rsid w:val="00E37DD3"/>
    <w:rsid w:val="00E4068E"/>
    <w:rsid w:val="00E40C56"/>
    <w:rsid w:val="00E413D4"/>
    <w:rsid w:val="00E41581"/>
    <w:rsid w:val="00E41627"/>
    <w:rsid w:val="00E418BA"/>
    <w:rsid w:val="00E41ACF"/>
    <w:rsid w:val="00E41B87"/>
    <w:rsid w:val="00E41C21"/>
    <w:rsid w:val="00E41D65"/>
    <w:rsid w:val="00E41ED7"/>
    <w:rsid w:val="00E42160"/>
    <w:rsid w:val="00E422B8"/>
    <w:rsid w:val="00E42455"/>
    <w:rsid w:val="00E42499"/>
    <w:rsid w:val="00E424B9"/>
    <w:rsid w:val="00E42A72"/>
    <w:rsid w:val="00E42B00"/>
    <w:rsid w:val="00E42BEB"/>
    <w:rsid w:val="00E42CB9"/>
    <w:rsid w:val="00E430A6"/>
    <w:rsid w:val="00E4312C"/>
    <w:rsid w:val="00E43190"/>
    <w:rsid w:val="00E43262"/>
    <w:rsid w:val="00E435B7"/>
    <w:rsid w:val="00E43747"/>
    <w:rsid w:val="00E4379D"/>
    <w:rsid w:val="00E43C4B"/>
    <w:rsid w:val="00E4401D"/>
    <w:rsid w:val="00E4448E"/>
    <w:rsid w:val="00E445CC"/>
    <w:rsid w:val="00E4466B"/>
    <w:rsid w:val="00E446E2"/>
    <w:rsid w:val="00E449D7"/>
    <w:rsid w:val="00E454B2"/>
    <w:rsid w:val="00E456E5"/>
    <w:rsid w:val="00E4573C"/>
    <w:rsid w:val="00E4573E"/>
    <w:rsid w:val="00E4578D"/>
    <w:rsid w:val="00E4596C"/>
    <w:rsid w:val="00E45ACF"/>
    <w:rsid w:val="00E45EFB"/>
    <w:rsid w:val="00E464BB"/>
    <w:rsid w:val="00E46709"/>
    <w:rsid w:val="00E46910"/>
    <w:rsid w:val="00E4699E"/>
    <w:rsid w:val="00E46B9D"/>
    <w:rsid w:val="00E46DAB"/>
    <w:rsid w:val="00E46FC9"/>
    <w:rsid w:val="00E4701A"/>
    <w:rsid w:val="00E47059"/>
    <w:rsid w:val="00E47075"/>
    <w:rsid w:val="00E4713C"/>
    <w:rsid w:val="00E47399"/>
    <w:rsid w:val="00E4743F"/>
    <w:rsid w:val="00E47470"/>
    <w:rsid w:val="00E477C5"/>
    <w:rsid w:val="00E478A3"/>
    <w:rsid w:val="00E478BC"/>
    <w:rsid w:val="00E47B0A"/>
    <w:rsid w:val="00E47EB0"/>
    <w:rsid w:val="00E47F8A"/>
    <w:rsid w:val="00E50052"/>
    <w:rsid w:val="00E5022B"/>
    <w:rsid w:val="00E5037E"/>
    <w:rsid w:val="00E5057D"/>
    <w:rsid w:val="00E50860"/>
    <w:rsid w:val="00E508E3"/>
    <w:rsid w:val="00E50997"/>
    <w:rsid w:val="00E509D4"/>
    <w:rsid w:val="00E50A80"/>
    <w:rsid w:val="00E50B33"/>
    <w:rsid w:val="00E50B43"/>
    <w:rsid w:val="00E511EA"/>
    <w:rsid w:val="00E51324"/>
    <w:rsid w:val="00E513E0"/>
    <w:rsid w:val="00E51514"/>
    <w:rsid w:val="00E519AF"/>
    <w:rsid w:val="00E51DA7"/>
    <w:rsid w:val="00E52579"/>
    <w:rsid w:val="00E5271B"/>
    <w:rsid w:val="00E52F55"/>
    <w:rsid w:val="00E53457"/>
    <w:rsid w:val="00E5348D"/>
    <w:rsid w:val="00E53535"/>
    <w:rsid w:val="00E535E8"/>
    <w:rsid w:val="00E5380F"/>
    <w:rsid w:val="00E53B66"/>
    <w:rsid w:val="00E53D0F"/>
    <w:rsid w:val="00E53EAD"/>
    <w:rsid w:val="00E542FA"/>
    <w:rsid w:val="00E5434F"/>
    <w:rsid w:val="00E54369"/>
    <w:rsid w:val="00E5482C"/>
    <w:rsid w:val="00E54932"/>
    <w:rsid w:val="00E54947"/>
    <w:rsid w:val="00E54968"/>
    <w:rsid w:val="00E54C16"/>
    <w:rsid w:val="00E54E64"/>
    <w:rsid w:val="00E551A3"/>
    <w:rsid w:val="00E553D1"/>
    <w:rsid w:val="00E55B57"/>
    <w:rsid w:val="00E56026"/>
    <w:rsid w:val="00E56158"/>
    <w:rsid w:val="00E563E8"/>
    <w:rsid w:val="00E569D6"/>
    <w:rsid w:val="00E56D19"/>
    <w:rsid w:val="00E56D38"/>
    <w:rsid w:val="00E56ECA"/>
    <w:rsid w:val="00E5707E"/>
    <w:rsid w:val="00E573C1"/>
    <w:rsid w:val="00E57426"/>
    <w:rsid w:val="00E57469"/>
    <w:rsid w:val="00E57653"/>
    <w:rsid w:val="00E578F8"/>
    <w:rsid w:val="00E57EFB"/>
    <w:rsid w:val="00E6013B"/>
    <w:rsid w:val="00E601BA"/>
    <w:rsid w:val="00E602B6"/>
    <w:rsid w:val="00E60612"/>
    <w:rsid w:val="00E6086D"/>
    <w:rsid w:val="00E60922"/>
    <w:rsid w:val="00E609CD"/>
    <w:rsid w:val="00E60A46"/>
    <w:rsid w:val="00E60AEA"/>
    <w:rsid w:val="00E60D58"/>
    <w:rsid w:val="00E61346"/>
    <w:rsid w:val="00E61675"/>
    <w:rsid w:val="00E61725"/>
    <w:rsid w:val="00E617B4"/>
    <w:rsid w:val="00E61873"/>
    <w:rsid w:val="00E61E23"/>
    <w:rsid w:val="00E61EEF"/>
    <w:rsid w:val="00E62484"/>
    <w:rsid w:val="00E628B6"/>
    <w:rsid w:val="00E629CC"/>
    <w:rsid w:val="00E62AC8"/>
    <w:rsid w:val="00E62C47"/>
    <w:rsid w:val="00E62F0B"/>
    <w:rsid w:val="00E631CA"/>
    <w:rsid w:val="00E63645"/>
    <w:rsid w:val="00E637D0"/>
    <w:rsid w:val="00E637E4"/>
    <w:rsid w:val="00E63940"/>
    <w:rsid w:val="00E64316"/>
    <w:rsid w:val="00E643C0"/>
    <w:rsid w:val="00E647D4"/>
    <w:rsid w:val="00E648DC"/>
    <w:rsid w:val="00E649F4"/>
    <w:rsid w:val="00E65186"/>
    <w:rsid w:val="00E6537B"/>
    <w:rsid w:val="00E6550A"/>
    <w:rsid w:val="00E65991"/>
    <w:rsid w:val="00E65F18"/>
    <w:rsid w:val="00E6626B"/>
    <w:rsid w:val="00E66340"/>
    <w:rsid w:val="00E66363"/>
    <w:rsid w:val="00E6689F"/>
    <w:rsid w:val="00E66E4F"/>
    <w:rsid w:val="00E6700C"/>
    <w:rsid w:val="00E67084"/>
    <w:rsid w:val="00E6717F"/>
    <w:rsid w:val="00E674CF"/>
    <w:rsid w:val="00E674E5"/>
    <w:rsid w:val="00E67501"/>
    <w:rsid w:val="00E6756D"/>
    <w:rsid w:val="00E704A6"/>
    <w:rsid w:val="00E7065F"/>
    <w:rsid w:val="00E70AB1"/>
    <w:rsid w:val="00E70B0B"/>
    <w:rsid w:val="00E70EE5"/>
    <w:rsid w:val="00E710D6"/>
    <w:rsid w:val="00E7137F"/>
    <w:rsid w:val="00E71470"/>
    <w:rsid w:val="00E71488"/>
    <w:rsid w:val="00E71512"/>
    <w:rsid w:val="00E7164E"/>
    <w:rsid w:val="00E7190D"/>
    <w:rsid w:val="00E71B8F"/>
    <w:rsid w:val="00E71DF5"/>
    <w:rsid w:val="00E71E2E"/>
    <w:rsid w:val="00E71F91"/>
    <w:rsid w:val="00E72265"/>
    <w:rsid w:val="00E724AB"/>
    <w:rsid w:val="00E7259F"/>
    <w:rsid w:val="00E72C6D"/>
    <w:rsid w:val="00E72CBD"/>
    <w:rsid w:val="00E73143"/>
    <w:rsid w:val="00E7369C"/>
    <w:rsid w:val="00E736CD"/>
    <w:rsid w:val="00E73777"/>
    <w:rsid w:val="00E73BCE"/>
    <w:rsid w:val="00E73C27"/>
    <w:rsid w:val="00E73F09"/>
    <w:rsid w:val="00E74321"/>
    <w:rsid w:val="00E746AC"/>
    <w:rsid w:val="00E74814"/>
    <w:rsid w:val="00E74917"/>
    <w:rsid w:val="00E74A1A"/>
    <w:rsid w:val="00E74DC7"/>
    <w:rsid w:val="00E74DDC"/>
    <w:rsid w:val="00E74F05"/>
    <w:rsid w:val="00E74FAC"/>
    <w:rsid w:val="00E7512B"/>
    <w:rsid w:val="00E75319"/>
    <w:rsid w:val="00E754BA"/>
    <w:rsid w:val="00E7556B"/>
    <w:rsid w:val="00E75881"/>
    <w:rsid w:val="00E7589F"/>
    <w:rsid w:val="00E758BF"/>
    <w:rsid w:val="00E75C4D"/>
    <w:rsid w:val="00E75C4F"/>
    <w:rsid w:val="00E75E04"/>
    <w:rsid w:val="00E75F2D"/>
    <w:rsid w:val="00E75FBE"/>
    <w:rsid w:val="00E760AF"/>
    <w:rsid w:val="00E7639D"/>
    <w:rsid w:val="00E76466"/>
    <w:rsid w:val="00E76E7E"/>
    <w:rsid w:val="00E76FA8"/>
    <w:rsid w:val="00E7736E"/>
    <w:rsid w:val="00E77539"/>
    <w:rsid w:val="00E7762B"/>
    <w:rsid w:val="00E77786"/>
    <w:rsid w:val="00E778BE"/>
    <w:rsid w:val="00E77AA0"/>
    <w:rsid w:val="00E77B54"/>
    <w:rsid w:val="00E77E7E"/>
    <w:rsid w:val="00E77F7B"/>
    <w:rsid w:val="00E77FAE"/>
    <w:rsid w:val="00E8004B"/>
    <w:rsid w:val="00E800A1"/>
    <w:rsid w:val="00E80204"/>
    <w:rsid w:val="00E80416"/>
    <w:rsid w:val="00E805EE"/>
    <w:rsid w:val="00E807D3"/>
    <w:rsid w:val="00E80CBC"/>
    <w:rsid w:val="00E81052"/>
    <w:rsid w:val="00E810DE"/>
    <w:rsid w:val="00E81260"/>
    <w:rsid w:val="00E81505"/>
    <w:rsid w:val="00E8179A"/>
    <w:rsid w:val="00E81ACD"/>
    <w:rsid w:val="00E81B87"/>
    <w:rsid w:val="00E81BC5"/>
    <w:rsid w:val="00E82174"/>
    <w:rsid w:val="00E8218E"/>
    <w:rsid w:val="00E821B8"/>
    <w:rsid w:val="00E8236C"/>
    <w:rsid w:val="00E8237B"/>
    <w:rsid w:val="00E82FC2"/>
    <w:rsid w:val="00E830E8"/>
    <w:rsid w:val="00E831E6"/>
    <w:rsid w:val="00E83217"/>
    <w:rsid w:val="00E8329A"/>
    <w:rsid w:val="00E835B0"/>
    <w:rsid w:val="00E83630"/>
    <w:rsid w:val="00E838EA"/>
    <w:rsid w:val="00E83D8A"/>
    <w:rsid w:val="00E83DCD"/>
    <w:rsid w:val="00E83EA7"/>
    <w:rsid w:val="00E83EFB"/>
    <w:rsid w:val="00E840CC"/>
    <w:rsid w:val="00E84343"/>
    <w:rsid w:val="00E8445C"/>
    <w:rsid w:val="00E84773"/>
    <w:rsid w:val="00E84A02"/>
    <w:rsid w:val="00E84A17"/>
    <w:rsid w:val="00E84AEC"/>
    <w:rsid w:val="00E84BED"/>
    <w:rsid w:val="00E84DB9"/>
    <w:rsid w:val="00E84DC3"/>
    <w:rsid w:val="00E850C3"/>
    <w:rsid w:val="00E852E4"/>
    <w:rsid w:val="00E8540C"/>
    <w:rsid w:val="00E85889"/>
    <w:rsid w:val="00E859F2"/>
    <w:rsid w:val="00E85A3B"/>
    <w:rsid w:val="00E860FF"/>
    <w:rsid w:val="00E8654E"/>
    <w:rsid w:val="00E865E2"/>
    <w:rsid w:val="00E867BE"/>
    <w:rsid w:val="00E868DB"/>
    <w:rsid w:val="00E86DFF"/>
    <w:rsid w:val="00E8761B"/>
    <w:rsid w:val="00E87652"/>
    <w:rsid w:val="00E87658"/>
    <w:rsid w:val="00E879F7"/>
    <w:rsid w:val="00E87AF5"/>
    <w:rsid w:val="00E87C9D"/>
    <w:rsid w:val="00E87F02"/>
    <w:rsid w:val="00E9019B"/>
    <w:rsid w:val="00E904A2"/>
    <w:rsid w:val="00E90918"/>
    <w:rsid w:val="00E90A02"/>
    <w:rsid w:val="00E90ACF"/>
    <w:rsid w:val="00E911E5"/>
    <w:rsid w:val="00E91413"/>
    <w:rsid w:val="00E9146E"/>
    <w:rsid w:val="00E9161A"/>
    <w:rsid w:val="00E91849"/>
    <w:rsid w:val="00E919FF"/>
    <w:rsid w:val="00E91B5A"/>
    <w:rsid w:val="00E9202C"/>
    <w:rsid w:val="00E92CC5"/>
    <w:rsid w:val="00E92F00"/>
    <w:rsid w:val="00E92F4B"/>
    <w:rsid w:val="00E930D9"/>
    <w:rsid w:val="00E93185"/>
    <w:rsid w:val="00E93623"/>
    <w:rsid w:val="00E9394D"/>
    <w:rsid w:val="00E93A0F"/>
    <w:rsid w:val="00E93AC9"/>
    <w:rsid w:val="00E93C3B"/>
    <w:rsid w:val="00E94189"/>
    <w:rsid w:val="00E94271"/>
    <w:rsid w:val="00E94508"/>
    <w:rsid w:val="00E9454C"/>
    <w:rsid w:val="00E94702"/>
    <w:rsid w:val="00E94B7A"/>
    <w:rsid w:val="00E94E8F"/>
    <w:rsid w:val="00E950BA"/>
    <w:rsid w:val="00E951D2"/>
    <w:rsid w:val="00E952D4"/>
    <w:rsid w:val="00E952E3"/>
    <w:rsid w:val="00E95423"/>
    <w:rsid w:val="00E95526"/>
    <w:rsid w:val="00E957A3"/>
    <w:rsid w:val="00E957F2"/>
    <w:rsid w:val="00E95818"/>
    <w:rsid w:val="00E95978"/>
    <w:rsid w:val="00E95B17"/>
    <w:rsid w:val="00E95FDA"/>
    <w:rsid w:val="00E9605C"/>
    <w:rsid w:val="00E9608C"/>
    <w:rsid w:val="00E961D4"/>
    <w:rsid w:val="00E96A25"/>
    <w:rsid w:val="00E96E1F"/>
    <w:rsid w:val="00E970CF"/>
    <w:rsid w:val="00E97666"/>
    <w:rsid w:val="00E976D4"/>
    <w:rsid w:val="00E977A5"/>
    <w:rsid w:val="00E978CD"/>
    <w:rsid w:val="00E97B17"/>
    <w:rsid w:val="00E97CA6"/>
    <w:rsid w:val="00E97E25"/>
    <w:rsid w:val="00EA00DF"/>
    <w:rsid w:val="00EA0558"/>
    <w:rsid w:val="00EA05B8"/>
    <w:rsid w:val="00EA05C9"/>
    <w:rsid w:val="00EA0690"/>
    <w:rsid w:val="00EA0844"/>
    <w:rsid w:val="00EA0F13"/>
    <w:rsid w:val="00EA0F5A"/>
    <w:rsid w:val="00EA12E8"/>
    <w:rsid w:val="00EA12EF"/>
    <w:rsid w:val="00EA1550"/>
    <w:rsid w:val="00EA167C"/>
    <w:rsid w:val="00EA1A27"/>
    <w:rsid w:val="00EA1D36"/>
    <w:rsid w:val="00EA1E2D"/>
    <w:rsid w:val="00EA2275"/>
    <w:rsid w:val="00EA22AC"/>
    <w:rsid w:val="00EA2334"/>
    <w:rsid w:val="00EA2686"/>
    <w:rsid w:val="00EA282A"/>
    <w:rsid w:val="00EA2B78"/>
    <w:rsid w:val="00EA2C37"/>
    <w:rsid w:val="00EA2C79"/>
    <w:rsid w:val="00EA2C7F"/>
    <w:rsid w:val="00EA3266"/>
    <w:rsid w:val="00EA331D"/>
    <w:rsid w:val="00EA3419"/>
    <w:rsid w:val="00EA3531"/>
    <w:rsid w:val="00EA3545"/>
    <w:rsid w:val="00EA359D"/>
    <w:rsid w:val="00EA40E3"/>
    <w:rsid w:val="00EA4638"/>
    <w:rsid w:val="00EA48ED"/>
    <w:rsid w:val="00EA4942"/>
    <w:rsid w:val="00EA49F2"/>
    <w:rsid w:val="00EA4C32"/>
    <w:rsid w:val="00EA4C7E"/>
    <w:rsid w:val="00EA4E57"/>
    <w:rsid w:val="00EA5170"/>
    <w:rsid w:val="00EA5639"/>
    <w:rsid w:val="00EA568A"/>
    <w:rsid w:val="00EA570A"/>
    <w:rsid w:val="00EA5795"/>
    <w:rsid w:val="00EA5C33"/>
    <w:rsid w:val="00EA5C8E"/>
    <w:rsid w:val="00EA5F25"/>
    <w:rsid w:val="00EA627E"/>
    <w:rsid w:val="00EA67D0"/>
    <w:rsid w:val="00EA690F"/>
    <w:rsid w:val="00EA6A3B"/>
    <w:rsid w:val="00EA7174"/>
    <w:rsid w:val="00EA7374"/>
    <w:rsid w:val="00EA73C1"/>
    <w:rsid w:val="00EA764D"/>
    <w:rsid w:val="00EA77A0"/>
    <w:rsid w:val="00EA798A"/>
    <w:rsid w:val="00EA79C8"/>
    <w:rsid w:val="00EA7A08"/>
    <w:rsid w:val="00EA7B03"/>
    <w:rsid w:val="00EA7B1A"/>
    <w:rsid w:val="00EA7CB4"/>
    <w:rsid w:val="00EA7D1E"/>
    <w:rsid w:val="00EA7D97"/>
    <w:rsid w:val="00EA7DD4"/>
    <w:rsid w:val="00EB0122"/>
    <w:rsid w:val="00EB0381"/>
    <w:rsid w:val="00EB038A"/>
    <w:rsid w:val="00EB041F"/>
    <w:rsid w:val="00EB04E5"/>
    <w:rsid w:val="00EB0560"/>
    <w:rsid w:val="00EB0987"/>
    <w:rsid w:val="00EB0CC7"/>
    <w:rsid w:val="00EB0E84"/>
    <w:rsid w:val="00EB0F28"/>
    <w:rsid w:val="00EB0F90"/>
    <w:rsid w:val="00EB1015"/>
    <w:rsid w:val="00EB153B"/>
    <w:rsid w:val="00EB156F"/>
    <w:rsid w:val="00EB1E03"/>
    <w:rsid w:val="00EB1F4E"/>
    <w:rsid w:val="00EB1FDC"/>
    <w:rsid w:val="00EB21B7"/>
    <w:rsid w:val="00EB234E"/>
    <w:rsid w:val="00EB2419"/>
    <w:rsid w:val="00EB281C"/>
    <w:rsid w:val="00EB29AF"/>
    <w:rsid w:val="00EB29D6"/>
    <w:rsid w:val="00EB2C74"/>
    <w:rsid w:val="00EB2CB6"/>
    <w:rsid w:val="00EB2E1F"/>
    <w:rsid w:val="00EB2ED2"/>
    <w:rsid w:val="00EB31E8"/>
    <w:rsid w:val="00EB325C"/>
    <w:rsid w:val="00EB3496"/>
    <w:rsid w:val="00EB350B"/>
    <w:rsid w:val="00EB35FE"/>
    <w:rsid w:val="00EB3752"/>
    <w:rsid w:val="00EB387D"/>
    <w:rsid w:val="00EB3A29"/>
    <w:rsid w:val="00EB4359"/>
    <w:rsid w:val="00EB45F8"/>
    <w:rsid w:val="00EB4714"/>
    <w:rsid w:val="00EB48EB"/>
    <w:rsid w:val="00EB4D63"/>
    <w:rsid w:val="00EB4F27"/>
    <w:rsid w:val="00EB529E"/>
    <w:rsid w:val="00EB5380"/>
    <w:rsid w:val="00EB5463"/>
    <w:rsid w:val="00EB5478"/>
    <w:rsid w:val="00EB5552"/>
    <w:rsid w:val="00EB5609"/>
    <w:rsid w:val="00EB5633"/>
    <w:rsid w:val="00EB578D"/>
    <w:rsid w:val="00EB57B1"/>
    <w:rsid w:val="00EB5ABD"/>
    <w:rsid w:val="00EB5B6A"/>
    <w:rsid w:val="00EB5C6D"/>
    <w:rsid w:val="00EB5CEB"/>
    <w:rsid w:val="00EB5CFB"/>
    <w:rsid w:val="00EB5D2F"/>
    <w:rsid w:val="00EB5D76"/>
    <w:rsid w:val="00EB5F36"/>
    <w:rsid w:val="00EB628F"/>
    <w:rsid w:val="00EB631D"/>
    <w:rsid w:val="00EB661E"/>
    <w:rsid w:val="00EB6AE4"/>
    <w:rsid w:val="00EB6E32"/>
    <w:rsid w:val="00EB6ECC"/>
    <w:rsid w:val="00EB6F27"/>
    <w:rsid w:val="00EB70A0"/>
    <w:rsid w:val="00EB7140"/>
    <w:rsid w:val="00EB775D"/>
    <w:rsid w:val="00EB7853"/>
    <w:rsid w:val="00EB78FF"/>
    <w:rsid w:val="00EB7B6A"/>
    <w:rsid w:val="00EB7ED7"/>
    <w:rsid w:val="00EB7F27"/>
    <w:rsid w:val="00EB7F8E"/>
    <w:rsid w:val="00EC03D3"/>
    <w:rsid w:val="00EC0585"/>
    <w:rsid w:val="00EC0899"/>
    <w:rsid w:val="00EC0C35"/>
    <w:rsid w:val="00EC0F2D"/>
    <w:rsid w:val="00EC12A7"/>
    <w:rsid w:val="00EC1386"/>
    <w:rsid w:val="00EC13B3"/>
    <w:rsid w:val="00EC13F5"/>
    <w:rsid w:val="00EC172D"/>
    <w:rsid w:val="00EC1A3C"/>
    <w:rsid w:val="00EC1B5F"/>
    <w:rsid w:val="00EC1C06"/>
    <w:rsid w:val="00EC1D91"/>
    <w:rsid w:val="00EC1F13"/>
    <w:rsid w:val="00EC2032"/>
    <w:rsid w:val="00EC204E"/>
    <w:rsid w:val="00EC235E"/>
    <w:rsid w:val="00EC23CB"/>
    <w:rsid w:val="00EC23E7"/>
    <w:rsid w:val="00EC2630"/>
    <w:rsid w:val="00EC2696"/>
    <w:rsid w:val="00EC2A0D"/>
    <w:rsid w:val="00EC2E8D"/>
    <w:rsid w:val="00EC2EF8"/>
    <w:rsid w:val="00EC313C"/>
    <w:rsid w:val="00EC323D"/>
    <w:rsid w:val="00EC3422"/>
    <w:rsid w:val="00EC3E6C"/>
    <w:rsid w:val="00EC3E89"/>
    <w:rsid w:val="00EC3EB4"/>
    <w:rsid w:val="00EC4005"/>
    <w:rsid w:val="00EC47A8"/>
    <w:rsid w:val="00EC49BD"/>
    <w:rsid w:val="00EC4EF6"/>
    <w:rsid w:val="00EC50BB"/>
    <w:rsid w:val="00EC52B0"/>
    <w:rsid w:val="00EC5393"/>
    <w:rsid w:val="00EC5C86"/>
    <w:rsid w:val="00EC5EEF"/>
    <w:rsid w:val="00EC5F73"/>
    <w:rsid w:val="00EC5F7B"/>
    <w:rsid w:val="00EC614D"/>
    <w:rsid w:val="00EC61E8"/>
    <w:rsid w:val="00EC62C5"/>
    <w:rsid w:val="00EC68BF"/>
    <w:rsid w:val="00EC68CB"/>
    <w:rsid w:val="00EC698F"/>
    <w:rsid w:val="00EC6995"/>
    <w:rsid w:val="00EC6E8C"/>
    <w:rsid w:val="00EC6F43"/>
    <w:rsid w:val="00EC6FDF"/>
    <w:rsid w:val="00EC70AA"/>
    <w:rsid w:val="00EC70DA"/>
    <w:rsid w:val="00EC725D"/>
    <w:rsid w:val="00EC751B"/>
    <w:rsid w:val="00EC7599"/>
    <w:rsid w:val="00EC76DD"/>
    <w:rsid w:val="00EC76FE"/>
    <w:rsid w:val="00EC7776"/>
    <w:rsid w:val="00EC796D"/>
    <w:rsid w:val="00EC7BC3"/>
    <w:rsid w:val="00EC7C5F"/>
    <w:rsid w:val="00EC7C8B"/>
    <w:rsid w:val="00EC7E5F"/>
    <w:rsid w:val="00EC7F56"/>
    <w:rsid w:val="00ED008F"/>
    <w:rsid w:val="00ED00D2"/>
    <w:rsid w:val="00ED02D8"/>
    <w:rsid w:val="00ED03E2"/>
    <w:rsid w:val="00ED07EB"/>
    <w:rsid w:val="00ED0806"/>
    <w:rsid w:val="00ED0832"/>
    <w:rsid w:val="00ED0A64"/>
    <w:rsid w:val="00ED0B94"/>
    <w:rsid w:val="00ED0BE0"/>
    <w:rsid w:val="00ED0C68"/>
    <w:rsid w:val="00ED0F3C"/>
    <w:rsid w:val="00ED116F"/>
    <w:rsid w:val="00ED11DB"/>
    <w:rsid w:val="00ED155B"/>
    <w:rsid w:val="00ED15A7"/>
    <w:rsid w:val="00ED15F3"/>
    <w:rsid w:val="00ED17BB"/>
    <w:rsid w:val="00ED1A09"/>
    <w:rsid w:val="00ED1AE3"/>
    <w:rsid w:val="00ED1FBA"/>
    <w:rsid w:val="00ED2020"/>
    <w:rsid w:val="00ED24B3"/>
    <w:rsid w:val="00ED29AF"/>
    <w:rsid w:val="00ED2C0C"/>
    <w:rsid w:val="00ED3076"/>
    <w:rsid w:val="00ED30CF"/>
    <w:rsid w:val="00ED31CB"/>
    <w:rsid w:val="00ED325D"/>
    <w:rsid w:val="00ED333B"/>
    <w:rsid w:val="00ED341B"/>
    <w:rsid w:val="00ED3486"/>
    <w:rsid w:val="00ED3507"/>
    <w:rsid w:val="00ED399D"/>
    <w:rsid w:val="00ED3D12"/>
    <w:rsid w:val="00ED3E34"/>
    <w:rsid w:val="00ED3FA5"/>
    <w:rsid w:val="00ED4A92"/>
    <w:rsid w:val="00ED4DCD"/>
    <w:rsid w:val="00ED4E2D"/>
    <w:rsid w:val="00ED4F52"/>
    <w:rsid w:val="00ED520B"/>
    <w:rsid w:val="00ED5347"/>
    <w:rsid w:val="00ED547A"/>
    <w:rsid w:val="00ED564A"/>
    <w:rsid w:val="00ED576C"/>
    <w:rsid w:val="00ED57A8"/>
    <w:rsid w:val="00ED5845"/>
    <w:rsid w:val="00ED5861"/>
    <w:rsid w:val="00ED58EF"/>
    <w:rsid w:val="00ED5CA1"/>
    <w:rsid w:val="00ED5DEA"/>
    <w:rsid w:val="00ED5E26"/>
    <w:rsid w:val="00ED5E87"/>
    <w:rsid w:val="00ED5F39"/>
    <w:rsid w:val="00ED61F4"/>
    <w:rsid w:val="00ED6480"/>
    <w:rsid w:val="00ED64C1"/>
    <w:rsid w:val="00ED658F"/>
    <w:rsid w:val="00ED66D9"/>
    <w:rsid w:val="00ED6762"/>
    <w:rsid w:val="00ED6777"/>
    <w:rsid w:val="00ED678A"/>
    <w:rsid w:val="00ED698B"/>
    <w:rsid w:val="00ED6A40"/>
    <w:rsid w:val="00ED6EB9"/>
    <w:rsid w:val="00ED7538"/>
    <w:rsid w:val="00ED7BB0"/>
    <w:rsid w:val="00ED7D73"/>
    <w:rsid w:val="00ED7EDD"/>
    <w:rsid w:val="00EE002D"/>
    <w:rsid w:val="00EE0139"/>
    <w:rsid w:val="00EE0477"/>
    <w:rsid w:val="00EE04A9"/>
    <w:rsid w:val="00EE04D0"/>
    <w:rsid w:val="00EE059E"/>
    <w:rsid w:val="00EE0797"/>
    <w:rsid w:val="00EE098F"/>
    <w:rsid w:val="00EE0D83"/>
    <w:rsid w:val="00EE1272"/>
    <w:rsid w:val="00EE131E"/>
    <w:rsid w:val="00EE1354"/>
    <w:rsid w:val="00EE146C"/>
    <w:rsid w:val="00EE154A"/>
    <w:rsid w:val="00EE16BE"/>
    <w:rsid w:val="00EE1D3E"/>
    <w:rsid w:val="00EE1D85"/>
    <w:rsid w:val="00EE1DE0"/>
    <w:rsid w:val="00EE22B1"/>
    <w:rsid w:val="00EE24F8"/>
    <w:rsid w:val="00EE2885"/>
    <w:rsid w:val="00EE28CD"/>
    <w:rsid w:val="00EE2E03"/>
    <w:rsid w:val="00EE3194"/>
    <w:rsid w:val="00EE32FB"/>
    <w:rsid w:val="00EE3443"/>
    <w:rsid w:val="00EE3719"/>
    <w:rsid w:val="00EE377B"/>
    <w:rsid w:val="00EE38CA"/>
    <w:rsid w:val="00EE38F2"/>
    <w:rsid w:val="00EE39AB"/>
    <w:rsid w:val="00EE39AF"/>
    <w:rsid w:val="00EE3B05"/>
    <w:rsid w:val="00EE3B55"/>
    <w:rsid w:val="00EE3BEB"/>
    <w:rsid w:val="00EE3DC9"/>
    <w:rsid w:val="00EE3E21"/>
    <w:rsid w:val="00EE3F3A"/>
    <w:rsid w:val="00EE40AE"/>
    <w:rsid w:val="00EE4338"/>
    <w:rsid w:val="00EE43FB"/>
    <w:rsid w:val="00EE459C"/>
    <w:rsid w:val="00EE47B5"/>
    <w:rsid w:val="00EE4D71"/>
    <w:rsid w:val="00EE4E90"/>
    <w:rsid w:val="00EE4FD5"/>
    <w:rsid w:val="00EE51F0"/>
    <w:rsid w:val="00EE52ED"/>
    <w:rsid w:val="00EE57B7"/>
    <w:rsid w:val="00EE57F8"/>
    <w:rsid w:val="00EE58EF"/>
    <w:rsid w:val="00EE5900"/>
    <w:rsid w:val="00EE5A82"/>
    <w:rsid w:val="00EE5BBB"/>
    <w:rsid w:val="00EE5DEB"/>
    <w:rsid w:val="00EE5F38"/>
    <w:rsid w:val="00EE60FF"/>
    <w:rsid w:val="00EE614E"/>
    <w:rsid w:val="00EE6356"/>
    <w:rsid w:val="00EE6A04"/>
    <w:rsid w:val="00EE6C03"/>
    <w:rsid w:val="00EE71CA"/>
    <w:rsid w:val="00EE7A52"/>
    <w:rsid w:val="00EE7B4B"/>
    <w:rsid w:val="00EE7D09"/>
    <w:rsid w:val="00EE7DBD"/>
    <w:rsid w:val="00EE7E15"/>
    <w:rsid w:val="00EE7F66"/>
    <w:rsid w:val="00EF0152"/>
    <w:rsid w:val="00EF0275"/>
    <w:rsid w:val="00EF0305"/>
    <w:rsid w:val="00EF04D4"/>
    <w:rsid w:val="00EF0651"/>
    <w:rsid w:val="00EF0801"/>
    <w:rsid w:val="00EF0879"/>
    <w:rsid w:val="00EF0908"/>
    <w:rsid w:val="00EF0A01"/>
    <w:rsid w:val="00EF1211"/>
    <w:rsid w:val="00EF1458"/>
    <w:rsid w:val="00EF186E"/>
    <w:rsid w:val="00EF18E2"/>
    <w:rsid w:val="00EF1936"/>
    <w:rsid w:val="00EF19B2"/>
    <w:rsid w:val="00EF19D3"/>
    <w:rsid w:val="00EF1B4C"/>
    <w:rsid w:val="00EF1C3E"/>
    <w:rsid w:val="00EF1CEE"/>
    <w:rsid w:val="00EF1DB1"/>
    <w:rsid w:val="00EF1FDD"/>
    <w:rsid w:val="00EF239B"/>
    <w:rsid w:val="00EF25EE"/>
    <w:rsid w:val="00EF27FD"/>
    <w:rsid w:val="00EF28B7"/>
    <w:rsid w:val="00EF2929"/>
    <w:rsid w:val="00EF2F98"/>
    <w:rsid w:val="00EF30AF"/>
    <w:rsid w:val="00EF34E0"/>
    <w:rsid w:val="00EF3536"/>
    <w:rsid w:val="00EF3712"/>
    <w:rsid w:val="00EF37B7"/>
    <w:rsid w:val="00EF3846"/>
    <w:rsid w:val="00EF3992"/>
    <w:rsid w:val="00EF3A80"/>
    <w:rsid w:val="00EF3D1A"/>
    <w:rsid w:val="00EF3D21"/>
    <w:rsid w:val="00EF3F02"/>
    <w:rsid w:val="00EF40F2"/>
    <w:rsid w:val="00EF41CA"/>
    <w:rsid w:val="00EF4732"/>
    <w:rsid w:val="00EF4943"/>
    <w:rsid w:val="00EF4C4B"/>
    <w:rsid w:val="00EF4FB1"/>
    <w:rsid w:val="00EF50C1"/>
    <w:rsid w:val="00EF5133"/>
    <w:rsid w:val="00EF516B"/>
    <w:rsid w:val="00EF51DB"/>
    <w:rsid w:val="00EF53A3"/>
    <w:rsid w:val="00EF54A9"/>
    <w:rsid w:val="00EF55C8"/>
    <w:rsid w:val="00EF5794"/>
    <w:rsid w:val="00EF5AB8"/>
    <w:rsid w:val="00EF5B27"/>
    <w:rsid w:val="00EF5F33"/>
    <w:rsid w:val="00EF5FD8"/>
    <w:rsid w:val="00EF607D"/>
    <w:rsid w:val="00EF61CE"/>
    <w:rsid w:val="00EF625F"/>
    <w:rsid w:val="00EF6291"/>
    <w:rsid w:val="00EF6478"/>
    <w:rsid w:val="00EF6913"/>
    <w:rsid w:val="00EF71B3"/>
    <w:rsid w:val="00EF74D9"/>
    <w:rsid w:val="00EF76DD"/>
    <w:rsid w:val="00EF7A23"/>
    <w:rsid w:val="00EF7A8A"/>
    <w:rsid w:val="00EF7B59"/>
    <w:rsid w:val="00EF7E5E"/>
    <w:rsid w:val="00F0016F"/>
    <w:rsid w:val="00F00440"/>
    <w:rsid w:val="00F00468"/>
    <w:rsid w:val="00F004AC"/>
    <w:rsid w:val="00F007F2"/>
    <w:rsid w:val="00F00876"/>
    <w:rsid w:val="00F00ED0"/>
    <w:rsid w:val="00F00F50"/>
    <w:rsid w:val="00F01673"/>
    <w:rsid w:val="00F01D8D"/>
    <w:rsid w:val="00F02389"/>
    <w:rsid w:val="00F02487"/>
    <w:rsid w:val="00F024F8"/>
    <w:rsid w:val="00F025EC"/>
    <w:rsid w:val="00F0286C"/>
    <w:rsid w:val="00F0287A"/>
    <w:rsid w:val="00F02D42"/>
    <w:rsid w:val="00F02EF6"/>
    <w:rsid w:val="00F03217"/>
    <w:rsid w:val="00F0327A"/>
    <w:rsid w:val="00F04500"/>
    <w:rsid w:val="00F04597"/>
    <w:rsid w:val="00F047EE"/>
    <w:rsid w:val="00F04AFC"/>
    <w:rsid w:val="00F04D55"/>
    <w:rsid w:val="00F05105"/>
    <w:rsid w:val="00F05417"/>
    <w:rsid w:val="00F05755"/>
    <w:rsid w:val="00F05DD1"/>
    <w:rsid w:val="00F05E84"/>
    <w:rsid w:val="00F06042"/>
    <w:rsid w:val="00F061C0"/>
    <w:rsid w:val="00F067E9"/>
    <w:rsid w:val="00F06C6C"/>
    <w:rsid w:val="00F06FEE"/>
    <w:rsid w:val="00F0709D"/>
    <w:rsid w:val="00F073D0"/>
    <w:rsid w:val="00F074B8"/>
    <w:rsid w:val="00F078FC"/>
    <w:rsid w:val="00F07A77"/>
    <w:rsid w:val="00F07AF8"/>
    <w:rsid w:val="00F07B69"/>
    <w:rsid w:val="00F07D21"/>
    <w:rsid w:val="00F07DB0"/>
    <w:rsid w:val="00F07FA5"/>
    <w:rsid w:val="00F10049"/>
    <w:rsid w:val="00F1010A"/>
    <w:rsid w:val="00F106BC"/>
    <w:rsid w:val="00F1087E"/>
    <w:rsid w:val="00F10B44"/>
    <w:rsid w:val="00F10F71"/>
    <w:rsid w:val="00F1109F"/>
    <w:rsid w:val="00F11346"/>
    <w:rsid w:val="00F1163B"/>
    <w:rsid w:val="00F11786"/>
    <w:rsid w:val="00F118F1"/>
    <w:rsid w:val="00F11B1A"/>
    <w:rsid w:val="00F11E49"/>
    <w:rsid w:val="00F12234"/>
    <w:rsid w:val="00F122C1"/>
    <w:rsid w:val="00F123DA"/>
    <w:rsid w:val="00F12545"/>
    <w:rsid w:val="00F12557"/>
    <w:rsid w:val="00F126D3"/>
    <w:rsid w:val="00F12A61"/>
    <w:rsid w:val="00F12F05"/>
    <w:rsid w:val="00F12FCB"/>
    <w:rsid w:val="00F130DC"/>
    <w:rsid w:val="00F13545"/>
    <w:rsid w:val="00F13954"/>
    <w:rsid w:val="00F13AE0"/>
    <w:rsid w:val="00F13C24"/>
    <w:rsid w:val="00F13DBE"/>
    <w:rsid w:val="00F146B2"/>
    <w:rsid w:val="00F147A8"/>
    <w:rsid w:val="00F149A3"/>
    <w:rsid w:val="00F14C10"/>
    <w:rsid w:val="00F14C76"/>
    <w:rsid w:val="00F14D03"/>
    <w:rsid w:val="00F1541E"/>
    <w:rsid w:val="00F15533"/>
    <w:rsid w:val="00F155E2"/>
    <w:rsid w:val="00F155F5"/>
    <w:rsid w:val="00F15A08"/>
    <w:rsid w:val="00F15DE8"/>
    <w:rsid w:val="00F15EA8"/>
    <w:rsid w:val="00F16704"/>
    <w:rsid w:val="00F16863"/>
    <w:rsid w:val="00F17015"/>
    <w:rsid w:val="00F17081"/>
    <w:rsid w:val="00F170E4"/>
    <w:rsid w:val="00F172D1"/>
    <w:rsid w:val="00F1745C"/>
    <w:rsid w:val="00F1764D"/>
    <w:rsid w:val="00F17A0D"/>
    <w:rsid w:val="00F17A67"/>
    <w:rsid w:val="00F17DCD"/>
    <w:rsid w:val="00F17EDE"/>
    <w:rsid w:val="00F17F9C"/>
    <w:rsid w:val="00F17FA3"/>
    <w:rsid w:val="00F20008"/>
    <w:rsid w:val="00F20D26"/>
    <w:rsid w:val="00F20DE5"/>
    <w:rsid w:val="00F20E11"/>
    <w:rsid w:val="00F20E50"/>
    <w:rsid w:val="00F20E74"/>
    <w:rsid w:val="00F20EB7"/>
    <w:rsid w:val="00F212BD"/>
    <w:rsid w:val="00F212F3"/>
    <w:rsid w:val="00F213AC"/>
    <w:rsid w:val="00F213FF"/>
    <w:rsid w:val="00F21675"/>
    <w:rsid w:val="00F216B2"/>
    <w:rsid w:val="00F2170B"/>
    <w:rsid w:val="00F21760"/>
    <w:rsid w:val="00F21988"/>
    <w:rsid w:val="00F21A05"/>
    <w:rsid w:val="00F21B8F"/>
    <w:rsid w:val="00F21BD0"/>
    <w:rsid w:val="00F21C8D"/>
    <w:rsid w:val="00F21D95"/>
    <w:rsid w:val="00F21F50"/>
    <w:rsid w:val="00F2201A"/>
    <w:rsid w:val="00F224F0"/>
    <w:rsid w:val="00F22635"/>
    <w:rsid w:val="00F2264B"/>
    <w:rsid w:val="00F228F9"/>
    <w:rsid w:val="00F22DC6"/>
    <w:rsid w:val="00F22E84"/>
    <w:rsid w:val="00F22F9D"/>
    <w:rsid w:val="00F23114"/>
    <w:rsid w:val="00F233FB"/>
    <w:rsid w:val="00F23524"/>
    <w:rsid w:val="00F236D9"/>
    <w:rsid w:val="00F237BE"/>
    <w:rsid w:val="00F23863"/>
    <w:rsid w:val="00F23E03"/>
    <w:rsid w:val="00F23F41"/>
    <w:rsid w:val="00F2458F"/>
    <w:rsid w:val="00F245D9"/>
    <w:rsid w:val="00F24758"/>
    <w:rsid w:val="00F24BB9"/>
    <w:rsid w:val="00F24BDD"/>
    <w:rsid w:val="00F24C95"/>
    <w:rsid w:val="00F24CBB"/>
    <w:rsid w:val="00F24D38"/>
    <w:rsid w:val="00F24FA7"/>
    <w:rsid w:val="00F25211"/>
    <w:rsid w:val="00F25681"/>
    <w:rsid w:val="00F258E1"/>
    <w:rsid w:val="00F260E6"/>
    <w:rsid w:val="00F26491"/>
    <w:rsid w:val="00F26599"/>
    <w:rsid w:val="00F26845"/>
    <w:rsid w:val="00F26B00"/>
    <w:rsid w:val="00F26BE8"/>
    <w:rsid w:val="00F26DB8"/>
    <w:rsid w:val="00F26FA2"/>
    <w:rsid w:val="00F2703B"/>
    <w:rsid w:val="00F2724C"/>
    <w:rsid w:val="00F27593"/>
    <w:rsid w:val="00F277B1"/>
    <w:rsid w:val="00F27E78"/>
    <w:rsid w:val="00F27F69"/>
    <w:rsid w:val="00F30328"/>
    <w:rsid w:val="00F308B9"/>
    <w:rsid w:val="00F308C5"/>
    <w:rsid w:val="00F30C44"/>
    <w:rsid w:val="00F30C62"/>
    <w:rsid w:val="00F30D74"/>
    <w:rsid w:val="00F3124C"/>
    <w:rsid w:val="00F314E3"/>
    <w:rsid w:val="00F315F7"/>
    <w:rsid w:val="00F317E8"/>
    <w:rsid w:val="00F31B35"/>
    <w:rsid w:val="00F31BA5"/>
    <w:rsid w:val="00F31DB2"/>
    <w:rsid w:val="00F31EE3"/>
    <w:rsid w:val="00F31FB2"/>
    <w:rsid w:val="00F322DB"/>
    <w:rsid w:val="00F32963"/>
    <w:rsid w:val="00F32FE3"/>
    <w:rsid w:val="00F3306A"/>
    <w:rsid w:val="00F3375A"/>
    <w:rsid w:val="00F338C6"/>
    <w:rsid w:val="00F33A8F"/>
    <w:rsid w:val="00F33BF3"/>
    <w:rsid w:val="00F33CDB"/>
    <w:rsid w:val="00F33DA6"/>
    <w:rsid w:val="00F33ED9"/>
    <w:rsid w:val="00F340C6"/>
    <w:rsid w:val="00F341FD"/>
    <w:rsid w:val="00F3483F"/>
    <w:rsid w:val="00F34AE9"/>
    <w:rsid w:val="00F34D2B"/>
    <w:rsid w:val="00F34F9F"/>
    <w:rsid w:val="00F35183"/>
    <w:rsid w:val="00F354BB"/>
    <w:rsid w:val="00F35562"/>
    <w:rsid w:val="00F356F1"/>
    <w:rsid w:val="00F3583D"/>
    <w:rsid w:val="00F35858"/>
    <w:rsid w:val="00F358FD"/>
    <w:rsid w:val="00F35A36"/>
    <w:rsid w:val="00F36575"/>
    <w:rsid w:val="00F3658D"/>
    <w:rsid w:val="00F3675A"/>
    <w:rsid w:val="00F3683C"/>
    <w:rsid w:val="00F36B1A"/>
    <w:rsid w:val="00F36B2A"/>
    <w:rsid w:val="00F36D73"/>
    <w:rsid w:val="00F372A7"/>
    <w:rsid w:val="00F373B2"/>
    <w:rsid w:val="00F373DD"/>
    <w:rsid w:val="00F377C8"/>
    <w:rsid w:val="00F377CA"/>
    <w:rsid w:val="00F37901"/>
    <w:rsid w:val="00F37B35"/>
    <w:rsid w:val="00F37B49"/>
    <w:rsid w:val="00F37BB8"/>
    <w:rsid w:val="00F37C96"/>
    <w:rsid w:val="00F37EFD"/>
    <w:rsid w:val="00F40062"/>
    <w:rsid w:val="00F40435"/>
    <w:rsid w:val="00F40437"/>
    <w:rsid w:val="00F404D8"/>
    <w:rsid w:val="00F407C4"/>
    <w:rsid w:val="00F412BF"/>
    <w:rsid w:val="00F41439"/>
    <w:rsid w:val="00F41737"/>
    <w:rsid w:val="00F41A31"/>
    <w:rsid w:val="00F41A85"/>
    <w:rsid w:val="00F41D80"/>
    <w:rsid w:val="00F41FC1"/>
    <w:rsid w:val="00F420C1"/>
    <w:rsid w:val="00F4221D"/>
    <w:rsid w:val="00F424CA"/>
    <w:rsid w:val="00F42819"/>
    <w:rsid w:val="00F42957"/>
    <w:rsid w:val="00F43882"/>
    <w:rsid w:val="00F438F2"/>
    <w:rsid w:val="00F43D5F"/>
    <w:rsid w:val="00F440BE"/>
    <w:rsid w:val="00F44498"/>
    <w:rsid w:val="00F44807"/>
    <w:rsid w:val="00F4483D"/>
    <w:rsid w:val="00F4497F"/>
    <w:rsid w:val="00F44A0A"/>
    <w:rsid w:val="00F44AD1"/>
    <w:rsid w:val="00F44AE1"/>
    <w:rsid w:val="00F44DB9"/>
    <w:rsid w:val="00F44F22"/>
    <w:rsid w:val="00F45239"/>
    <w:rsid w:val="00F45355"/>
    <w:rsid w:val="00F4552C"/>
    <w:rsid w:val="00F45648"/>
    <w:rsid w:val="00F45849"/>
    <w:rsid w:val="00F458EC"/>
    <w:rsid w:val="00F459BE"/>
    <w:rsid w:val="00F45B94"/>
    <w:rsid w:val="00F45C6E"/>
    <w:rsid w:val="00F45CEF"/>
    <w:rsid w:val="00F4630F"/>
    <w:rsid w:val="00F466EA"/>
    <w:rsid w:val="00F4715B"/>
    <w:rsid w:val="00F47339"/>
    <w:rsid w:val="00F47909"/>
    <w:rsid w:val="00F479C9"/>
    <w:rsid w:val="00F479CA"/>
    <w:rsid w:val="00F47C32"/>
    <w:rsid w:val="00F50126"/>
    <w:rsid w:val="00F5013B"/>
    <w:rsid w:val="00F50449"/>
    <w:rsid w:val="00F505E4"/>
    <w:rsid w:val="00F50666"/>
    <w:rsid w:val="00F507CE"/>
    <w:rsid w:val="00F5082B"/>
    <w:rsid w:val="00F50938"/>
    <w:rsid w:val="00F50A20"/>
    <w:rsid w:val="00F50A3B"/>
    <w:rsid w:val="00F50AA3"/>
    <w:rsid w:val="00F50C6C"/>
    <w:rsid w:val="00F50E05"/>
    <w:rsid w:val="00F50FCE"/>
    <w:rsid w:val="00F511BF"/>
    <w:rsid w:val="00F51346"/>
    <w:rsid w:val="00F516FA"/>
    <w:rsid w:val="00F51740"/>
    <w:rsid w:val="00F51E35"/>
    <w:rsid w:val="00F51E84"/>
    <w:rsid w:val="00F51EB7"/>
    <w:rsid w:val="00F51FD5"/>
    <w:rsid w:val="00F5217E"/>
    <w:rsid w:val="00F52244"/>
    <w:rsid w:val="00F528BF"/>
    <w:rsid w:val="00F52909"/>
    <w:rsid w:val="00F5294C"/>
    <w:rsid w:val="00F5301A"/>
    <w:rsid w:val="00F5360E"/>
    <w:rsid w:val="00F5379F"/>
    <w:rsid w:val="00F537C0"/>
    <w:rsid w:val="00F53970"/>
    <w:rsid w:val="00F53FD4"/>
    <w:rsid w:val="00F53FF5"/>
    <w:rsid w:val="00F54118"/>
    <w:rsid w:val="00F5428E"/>
    <w:rsid w:val="00F542FD"/>
    <w:rsid w:val="00F54DD1"/>
    <w:rsid w:val="00F5507C"/>
    <w:rsid w:val="00F550A2"/>
    <w:rsid w:val="00F55325"/>
    <w:rsid w:val="00F553AA"/>
    <w:rsid w:val="00F555B1"/>
    <w:rsid w:val="00F5565B"/>
    <w:rsid w:val="00F558B7"/>
    <w:rsid w:val="00F559A8"/>
    <w:rsid w:val="00F55A1F"/>
    <w:rsid w:val="00F55D63"/>
    <w:rsid w:val="00F55DBC"/>
    <w:rsid w:val="00F55E21"/>
    <w:rsid w:val="00F55E37"/>
    <w:rsid w:val="00F56021"/>
    <w:rsid w:val="00F56043"/>
    <w:rsid w:val="00F56311"/>
    <w:rsid w:val="00F56383"/>
    <w:rsid w:val="00F56389"/>
    <w:rsid w:val="00F564F4"/>
    <w:rsid w:val="00F566E1"/>
    <w:rsid w:val="00F56899"/>
    <w:rsid w:val="00F56A3D"/>
    <w:rsid w:val="00F56AA0"/>
    <w:rsid w:val="00F56AD3"/>
    <w:rsid w:val="00F56F0D"/>
    <w:rsid w:val="00F56F1A"/>
    <w:rsid w:val="00F573C1"/>
    <w:rsid w:val="00F57417"/>
    <w:rsid w:val="00F5763A"/>
    <w:rsid w:val="00F57B17"/>
    <w:rsid w:val="00F57BBE"/>
    <w:rsid w:val="00F57BED"/>
    <w:rsid w:val="00F606C3"/>
    <w:rsid w:val="00F60723"/>
    <w:rsid w:val="00F60884"/>
    <w:rsid w:val="00F60DAE"/>
    <w:rsid w:val="00F60E95"/>
    <w:rsid w:val="00F61012"/>
    <w:rsid w:val="00F610CF"/>
    <w:rsid w:val="00F61299"/>
    <w:rsid w:val="00F61388"/>
    <w:rsid w:val="00F6150B"/>
    <w:rsid w:val="00F615F3"/>
    <w:rsid w:val="00F6182A"/>
    <w:rsid w:val="00F61989"/>
    <w:rsid w:val="00F61AF3"/>
    <w:rsid w:val="00F61D80"/>
    <w:rsid w:val="00F61F9A"/>
    <w:rsid w:val="00F6217D"/>
    <w:rsid w:val="00F621A9"/>
    <w:rsid w:val="00F62325"/>
    <w:rsid w:val="00F625C5"/>
    <w:rsid w:val="00F6264F"/>
    <w:rsid w:val="00F629B8"/>
    <w:rsid w:val="00F62B77"/>
    <w:rsid w:val="00F62B95"/>
    <w:rsid w:val="00F62BF6"/>
    <w:rsid w:val="00F63149"/>
    <w:rsid w:val="00F633CB"/>
    <w:rsid w:val="00F638C4"/>
    <w:rsid w:val="00F63974"/>
    <w:rsid w:val="00F63F04"/>
    <w:rsid w:val="00F6405B"/>
    <w:rsid w:val="00F640FE"/>
    <w:rsid w:val="00F643D9"/>
    <w:rsid w:val="00F644A0"/>
    <w:rsid w:val="00F6455F"/>
    <w:rsid w:val="00F648FB"/>
    <w:rsid w:val="00F64934"/>
    <w:rsid w:val="00F64BEB"/>
    <w:rsid w:val="00F64D16"/>
    <w:rsid w:val="00F64DE4"/>
    <w:rsid w:val="00F650F2"/>
    <w:rsid w:val="00F656E1"/>
    <w:rsid w:val="00F656EF"/>
    <w:rsid w:val="00F6589E"/>
    <w:rsid w:val="00F65A16"/>
    <w:rsid w:val="00F65B8D"/>
    <w:rsid w:val="00F65C07"/>
    <w:rsid w:val="00F65F34"/>
    <w:rsid w:val="00F66126"/>
    <w:rsid w:val="00F662A6"/>
    <w:rsid w:val="00F668AA"/>
    <w:rsid w:val="00F66948"/>
    <w:rsid w:val="00F66C80"/>
    <w:rsid w:val="00F6712F"/>
    <w:rsid w:val="00F67210"/>
    <w:rsid w:val="00F67890"/>
    <w:rsid w:val="00F6792A"/>
    <w:rsid w:val="00F679F5"/>
    <w:rsid w:val="00F67A44"/>
    <w:rsid w:val="00F67AA1"/>
    <w:rsid w:val="00F67AAB"/>
    <w:rsid w:val="00F67BB8"/>
    <w:rsid w:val="00F67C3C"/>
    <w:rsid w:val="00F67E4A"/>
    <w:rsid w:val="00F67EEC"/>
    <w:rsid w:val="00F67F1D"/>
    <w:rsid w:val="00F67FEA"/>
    <w:rsid w:val="00F70006"/>
    <w:rsid w:val="00F70198"/>
    <w:rsid w:val="00F70553"/>
    <w:rsid w:val="00F7055D"/>
    <w:rsid w:val="00F709C1"/>
    <w:rsid w:val="00F70BF7"/>
    <w:rsid w:val="00F70C92"/>
    <w:rsid w:val="00F70E4E"/>
    <w:rsid w:val="00F70E63"/>
    <w:rsid w:val="00F70FD5"/>
    <w:rsid w:val="00F71135"/>
    <w:rsid w:val="00F71164"/>
    <w:rsid w:val="00F7130D"/>
    <w:rsid w:val="00F713D3"/>
    <w:rsid w:val="00F71678"/>
    <w:rsid w:val="00F717B7"/>
    <w:rsid w:val="00F7187B"/>
    <w:rsid w:val="00F718F5"/>
    <w:rsid w:val="00F71DC2"/>
    <w:rsid w:val="00F71DE6"/>
    <w:rsid w:val="00F7205E"/>
    <w:rsid w:val="00F720E5"/>
    <w:rsid w:val="00F722CD"/>
    <w:rsid w:val="00F72621"/>
    <w:rsid w:val="00F72A52"/>
    <w:rsid w:val="00F72AA9"/>
    <w:rsid w:val="00F72C5C"/>
    <w:rsid w:val="00F72DCE"/>
    <w:rsid w:val="00F72DD9"/>
    <w:rsid w:val="00F72E75"/>
    <w:rsid w:val="00F731CC"/>
    <w:rsid w:val="00F7331D"/>
    <w:rsid w:val="00F733D4"/>
    <w:rsid w:val="00F73683"/>
    <w:rsid w:val="00F7368D"/>
    <w:rsid w:val="00F73B50"/>
    <w:rsid w:val="00F73D02"/>
    <w:rsid w:val="00F740AE"/>
    <w:rsid w:val="00F74199"/>
    <w:rsid w:val="00F7422F"/>
    <w:rsid w:val="00F74358"/>
    <w:rsid w:val="00F74396"/>
    <w:rsid w:val="00F743D9"/>
    <w:rsid w:val="00F745D0"/>
    <w:rsid w:val="00F7460C"/>
    <w:rsid w:val="00F7491E"/>
    <w:rsid w:val="00F74AB1"/>
    <w:rsid w:val="00F74AC4"/>
    <w:rsid w:val="00F74B2D"/>
    <w:rsid w:val="00F74FDE"/>
    <w:rsid w:val="00F752BC"/>
    <w:rsid w:val="00F752FD"/>
    <w:rsid w:val="00F75968"/>
    <w:rsid w:val="00F7598F"/>
    <w:rsid w:val="00F759C4"/>
    <w:rsid w:val="00F75F3B"/>
    <w:rsid w:val="00F75FC2"/>
    <w:rsid w:val="00F75FDD"/>
    <w:rsid w:val="00F76330"/>
    <w:rsid w:val="00F763AA"/>
    <w:rsid w:val="00F765C3"/>
    <w:rsid w:val="00F76673"/>
    <w:rsid w:val="00F76771"/>
    <w:rsid w:val="00F767C1"/>
    <w:rsid w:val="00F76ADC"/>
    <w:rsid w:val="00F76FD1"/>
    <w:rsid w:val="00F77092"/>
    <w:rsid w:val="00F77413"/>
    <w:rsid w:val="00F77562"/>
    <w:rsid w:val="00F777B8"/>
    <w:rsid w:val="00F778B1"/>
    <w:rsid w:val="00F77D90"/>
    <w:rsid w:val="00F80199"/>
    <w:rsid w:val="00F802D4"/>
    <w:rsid w:val="00F80440"/>
    <w:rsid w:val="00F8051F"/>
    <w:rsid w:val="00F805A4"/>
    <w:rsid w:val="00F80AB5"/>
    <w:rsid w:val="00F80D26"/>
    <w:rsid w:val="00F80E34"/>
    <w:rsid w:val="00F80EB8"/>
    <w:rsid w:val="00F818A0"/>
    <w:rsid w:val="00F81AD9"/>
    <w:rsid w:val="00F81BDB"/>
    <w:rsid w:val="00F822E8"/>
    <w:rsid w:val="00F82823"/>
    <w:rsid w:val="00F82A27"/>
    <w:rsid w:val="00F82C36"/>
    <w:rsid w:val="00F8334D"/>
    <w:rsid w:val="00F837DB"/>
    <w:rsid w:val="00F83B6C"/>
    <w:rsid w:val="00F83C46"/>
    <w:rsid w:val="00F83DB9"/>
    <w:rsid w:val="00F84228"/>
    <w:rsid w:val="00F84408"/>
    <w:rsid w:val="00F8468B"/>
    <w:rsid w:val="00F849AF"/>
    <w:rsid w:val="00F84C40"/>
    <w:rsid w:val="00F85050"/>
    <w:rsid w:val="00F850AB"/>
    <w:rsid w:val="00F851CA"/>
    <w:rsid w:val="00F85236"/>
    <w:rsid w:val="00F85304"/>
    <w:rsid w:val="00F8541C"/>
    <w:rsid w:val="00F855E1"/>
    <w:rsid w:val="00F85716"/>
    <w:rsid w:val="00F85789"/>
    <w:rsid w:val="00F859EC"/>
    <w:rsid w:val="00F85B97"/>
    <w:rsid w:val="00F85CC2"/>
    <w:rsid w:val="00F85D35"/>
    <w:rsid w:val="00F85E1F"/>
    <w:rsid w:val="00F85F0B"/>
    <w:rsid w:val="00F85F20"/>
    <w:rsid w:val="00F86165"/>
    <w:rsid w:val="00F861D5"/>
    <w:rsid w:val="00F86304"/>
    <w:rsid w:val="00F863CC"/>
    <w:rsid w:val="00F864B3"/>
    <w:rsid w:val="00F86990"/>
    <w:rsid w:val="00F86A1C"/>
    <w:rsid w:val="00F86BEF"/>
    <w:rsid w:val="00F86C3E"/>
    <w:rsid w:val="00F86E68"/>
    <w:rsid w:val="00F871B3"/>
    <w:rsid w:val="00F871DC"/>
    <w:rsid w:val="00F873A5"/>
    <w:rsid w:val="00F87A3E"/>
    <w:rsid w:val="00F90167"/>
    <w:rsid w:val="00F9029D"/>
    <w:rsid w:val="00F9078D"/>
    <w:rsid w:val="00F907A7"/>
    <w:rsid w:val="00F90A8C"/>
    <w:rsid w:val="00F90E73"/>
    <w:rsid w:val="00F9133E"/>
    <w:rsid w:val="00F918C1"/>
    <w:rsid w:val="00F91B72"/>
    <w:rsid w:val="00F91E94"/>
    <w:rsid w:val="00F925FD"/>
    <w:rsid w:val="00F92885"/>
    <w:rsid w:val="00F928B0"/>
    <w:rsid w:val="00F934B9"/>
    <w:rsid w:val="00F9350A"/>
    <w:rsid w:val="00F93527"/>
    <w:rsid w:val="00F93968"/>
    <w:rsid w:val="00F93A51"/>
    <w:rsid w:val="00F93AC5"/>
    <w:rsid w:val="00F93E16"/>
    <w:rsid w:val="00F93F0F"/>
    <w:rsid w:val="00F943AE"/>
    <w:rsid w:val="00F94617"/>
    <w:rsid w:val="00F94665"/>
    <w:rsid w:val="00F94680"/>
    <w:rsid w:val="00F949DD"/>
    <w:rsid w:val="00F94BAE"/>
    <w:rsid w:val="00F94C83"/>
    <w:rsid w:val="00F94DA0"/>
    <w:rsid w:val="00F9501E"/>
    <w:rsid w:val="00F95541"/>
    <w:rsid w:val="00F95876"/>
    <w:rsid w:val="00F95FEA"/>
    <w:rsid w:val="00F96061"/>
    <w:rsid w:val="00F96187"/>
    <w:rsid w:val="00F961EC"/>
    <w:rsid w:val="00F9620A"/>
    <w:rsid w:val="00F962DC"/>
    <w:rsid w:val="00F963BA"/>
    <w:rsid w:val="00F96467"/>
    <w:rsid w:val="00F966B6"/>
    <w:rsid w:val="00F969F5"/>
    <w:rsid w:val="00F96A24"/>
    <w:rsid w:val="00F96A6E"/>
    <w:rsid w:val="00F96B02"/>
    <w:rsid w:val="00F96C08"/>
    <w:rsid w:val="00F96C8A"/>
    <w:rsid w:val="00F96ECC"/>
    <w:rsid w:val="00F96F06"/>
    <w:rsid w:val="00F97099"/>
    <w:rsid w:val="00F97802"/>
    <w:rsid w:val="00F97855"/>
    <w:rsid w:val="00F97970"/>
    <w:rsid w:val="00F97A42"/>
    <w:rsid w:val="00F97A4B"/>
    <w:rsid w:val="00FA014D"/>
    <w:rsid w:val="00FA024A"/>
    <w:rsid w:val="00FA02EE"/>
    <w:rsid w:val="00FA0648"/>
    <w:rsid w:val="00FA0755"/>
    <w:rsid w:val="00FA08DE"/>
    <w:rsid w:val="00FA08EF"/>
    <w:rsid w:val="00FA0A6A"/>
    <w:rsid w:val="00FA0A92"/>
    <w:rsid w:val="00FA0D61"/>
    <w:rsid w:val="00FA0FCD"/>
    <w:rsid w:val="00FA11F7"/>
    <w:rsid w:val="00FA1625"/>
    <w:rsid w:val="00FA17B3"/>
    <w:rsid w:val="00FA18AC"/>
    <w:rsid w:val="00FA1C0D"/>
    <w:rsid w:val="00FA1E6B"/>
    <w:rsid w:val="00FA1F7D"/>
    <w:rsid w:val="00FA20BD"/>
    <w:rsid w:val="00FA21EA"/>
    <w:rsid w:val="00FA23C2"/>
    <w:rsid w:val="00FA287D"/>
    <w:rsid w:val="00FA2D9D"/>
    <w:rsid w:val="00FA31D7"/>
    <w:rsid w:val="00FA3533"/>
    <w:rsid w:val="00FA3C5A"/>
    <w:rsid w:val="00FA3E10"/>
    <w:rsid w:val="00FA3EA3"/>
    <w:rsid w:val="00FA46D3"/>
    <w:rsid w:val="00FA47A1"/>
    <w:rsid w:val="00FA4B50"/>
    <w:rsid w:val="00FA510A"/>
    <w:rsid w:val="00FA51F7"/>
    <w:rsid w:val="00FA5282"/>
    <w:rsid w:val="00FA53B1"/>
    <w:rsid w:val="00FA54B6"/>
    <w:rsid w:val="00FA56D7"/>
    <w:rsid w:val="00FA5703"/>
    <w:rsid w:val="00FA5B27"/>
    <w:rsid w:val="00FA600F"/>
    <w:rsid w:val="00FA6044"/>
    <w:rsid w:val="00FA645D"/>
    <w:rsid w:val="00FA64BF"/>
    <w:rsid w:val="00FA6773"/>
    <w:rsid w:val="00FA6B2F"/>
    <w:rsid w:val="00FA6BE2"/>
    <w:rsid w:val="00FA6C95"/>
    <w:rsid w:val="00FA6CB0"/>
    <w:rsid w:val="00FA6F60"/>
    <w:rsid w:val="00FA71B3"/>
    <w:rsid w:val="00FA727F"/>
    <w:rsid w:val="00FA7332"/>
    <w:rsid w:val="00FA73EC"/>
    <w:rsid w:val="00FA75CE"/>
    <w:rsid w:val="00FA75D5"/>
    <w:rsid w:val="00FA75F2"/>
    <w:rsid w:val="00FA791E"/>
    <w:rsid w:val="00FA7960"/>
    <w:rsid w:val="00FA7B08"/>
    <w:rsid w:val="00FA7CBA"/>
    <w:rsid w:val="00FA7D4F"/>
    <w:rsid w:val="00FA7F7C"/>
    <w:rsid w:val="00FB009E"/>
    <w:rsid w:val="00FB0280"/>
    <w:rsid w:val="00FB0AD6"/>
    <w:rsid w:val="00FB0C0F"/>
    <w:rsid w:val="00FB10DD"/>
    <w:rsid w:val="00FB1223"/>
    <w:rsid w:val="00FB150C"/>
    <w:rsid w:val="00FB19BD"/>
    <w:rsid w:val="00FB1B5F"/>
    <w:rsid w:val="00FB1C87"/>
    <w:rsid w:val="00FB1E22"/>
    <w:rsid w:val="00FB1E7E"/>
    <w:rsid w:val="00FB2005"/>
    <w:rsid w:val="00FB206B"/>
    <w:rsid w:val="00FB2143"/>
    <w:rsid w:val="00FB22B0"/>
    <w:rsid w:val="00FB25EA"/>
    <w:rsid w:val="00FB2856"/>
    <w:rsid w:val="00FB2985"/>
    <w:rsid w:val="00FB29DF"/>
    <w:rsid w:val="00FB2B25"/>
    <w:rsid w:val="00FB2E10"/>
    <w:rsid w:val="00FB32E9"/>
    <w:rsid w:val="00FB36CF"/>
    <w:rsid w:val="00FB3B4D"/>
    <w:rsid w:val="00FB3EA8"/>
    <w:rsid w:val="00FB4073"/>
    <w:rsid w:val="00FB445F"/>
    <w:rsid w:val="00FB44FE"/>
    <w:rsid w:val="00FB484D"/>
    <w:rsid w:val="00FB4BA6"/>
    <w:rsid w:val="00FB4BB3"/>
    <w:rsid w:val="00FB4F6E"/>
    <w:rsid w:val="00FB507D"/>
    <w:rsid w:val="00FB53CF"/>
    <w:rsid w:val="00FB54EA"/>
    <w:rsid w:val="00FB5637"/>
    <w:rsid w:val="00FB5771"/>
    <w:rsid w:val="00FB58CB"/>
    <w:rsid w:val="00FB5986"/>
    <w:rsid w:val="00FB5A6C"/>
    <w:rsid w:val="00FB5B46"/>
    <w:rsid w:val="00FB5B69"/>
    <w:rsid w:val="00FB5C90"/>
    <w:rsid w:val="00FB5D1B"/>
    <w:rsid w:val="00FB5D6D"/>
    <w:rsid w:val="00FB5DBC"/>
    <w:rsid w:val="00FB5E2C"/>
    <w:rsid w:val="00FB5E3A"/>
    <w:rsid w:val="00FB5E6F"/>
    <w:rsid w:val="00FB5FE1"/>
    <w:rsid w:val="00FB6510"/>
    <w:rsid w:val="00FB6735"/>
    <w:rsid w:val="00FB6759"/>
    <w:rsid w:val="00FB67B3"/>
    <w:rsid w:val="00FB67C9"/>
    <w:rsid w:val="00FB6972"/>
    <w:rsid w:val="00FB6B98"/>
    <w:rsid w:val="00FB6C2F"/>
    <w:rsid w:val="00FB6CD9"/>
    <w:rsid w:val="00FB6FFB"/>
    <w:rsid w:val="00FB70A8"/>
    <w:rsid w:val="00FB7249"/>
    <w:rsid w:val="00FB7624"/>
    <w:rsid w:val="00FB7732"/>
    <w:rsid w:val="00FB775D"/>
    <w:rsid w:val="00FB7783"/>
    <w:rsid w:val="00FB78C4"/>
    <w:rsid w:val="00FB7B8C"/>
    <w:rsid w:val="00FB7CD6"/>
    <w:rsid w:val="00FB7E96"/>
    <w:rsid w:val="00FC001C"/>
    <w:rsid w:val="00FC0110"/>
    <w:rsid w:val="00FC0167"/>
    <w:rsid w:val="00FC034C"/>
    <w:rsid w:val="00FC0430"/>
    <w:rsid w:val="00FC046E"/>
    <w:rsid w:val="00FC04D4"/>
    <w:rsid w:val="00FC07BA"/>
    <w:rsid w:val="00FC0B40"/>
    <w:rsid w:val="00FC0F84"/>
    <w:rsid w:val="00FC10A9"/>
    <w:rsid w:val="00FC111E"/>
    <w:rsid w:val="00FC12FA"/>
    <w:rsid w:val="00FC1323"/>
    <w:rsid w:val="00FC1489"/>
    <w:rsid w:val="00FC14BE"/>
    <w:rsid w:val="00FC1856"/>
    <w:rsid w:val="00FC1B39"/>
    <w:rsid w:val="00FC1C20"/>
    <w:rsid w:val="00FC1D2D"/>
    <w:rsid w:val="00FC1DF6"/>
    <w:rsid w:val="00FC1E32"/>
    <w:rsid w:val="00FC1F0A"/>
    <w:rsid w:val="00FC2560"/>
    <w:rsid w:val="00FC2630"/>
    <w:rsid w:val="00FC27F9"/>
    <w:rsid w:val="00FC2A37"/>
    <w:rsid w:val="00FC2A5F"/>
    <w:rsid w:val="00FC2A77"/>
    <w:rsid w:val="00FC2BC6"/>
    <w:rsid w:val="00FC2EA3"/>
    <w:rsid w:val="00FC316B"/>
    <w:rsid w:val="00FC3499"/>
    <w:rsid w:val="00FC35A7"/>
    <w:rsid w:val="00FC35F1"/>
    <w:rsid w:val="00FC3880"/>
    <w:rsid w:val="00FC3A22"/>
    <w:rsid w:val="00FC3AE6"/>
    <w:rsid w:val="00FC4030"/>
    <w:rsid w:val="00FC444A"/>
    <w:rsid w:val="00FC4536"/>
    <w:rsid w:val="00FC46E0"/>
    <w:rsid w:val="00FC4C0B"/>
    <w:rsid w:val="00FC4C6F"/>
    <w:rsid w:val="00FC5076"/>
    <w:rsid w:val="00FC5181"/>
    <w:rsid w:val="00FC51B9"/>
    <w:rsid w:val="00FC52D0"/>
    <w:rsid w:val="00FC52FF"/>
    <w:rsid w:val="00FC5458"/>
    <w:rsid w:val="00FC5896"/>
    <w:rsid w:val="00FC5943"/>
    <w:rsid w:val="00FC5AB0"/>
    <w:rsid w:val="00FC5C0F"/>
    <w:rsid w:val="00FC60AC"/>
    <w:rsid w:val="00FC6733"/>
    <w:rsid w:val="00FC67D5"/>
    <w:rsid w:val="00FC67E2"/>
    <w:rsid w:val="00FC69E0"/>
    <w:rsid w:val="00FC6C1C"/>
    <w:rsid w:val="00FC6D4D"/>
    <w:rsid w:val="00FC6D94"/>
    <w:rsid w:val="00FC707A"/>
    <w:rsid w:val="00FC73A1"/>
    <w:rsid w:val="00FC7756"/>
    <w:rsid w:val="00FD0487"/>
    <w:rsid w:val="00FD11EA"/>
    <w:rsid w:val="00FD1283"/>
    <w:rsid w:val="00FD1839"/>
    <w:rsid w:val="00FD1D7D"/>
    <w:rsid w:val="00FD1E2A"/>
    <w:rsid w:val="00FD1E33"/>
    <w:rsid w:val="00FD1FAD"/>
    <w:rsid w:val="00FD203A"/>
    <w:rsid w:val="00FD2233"/>
    <w:rsid w:val="00FD230D"/>
    <w:rsid w:val="00FD273F"/>
    <w:rsid w:val="00FD28DA"/>
    <w:rsid w:val="00FD2A96"/>
    <w:rsid w:val="00FD2ADA"/>
    <w:rsid w:val="00FD2C4F"/>
    <w:rsid w:val="00FD2E1A"/>
    <w:rsid w:val="00FD322F"/>
    <w:rsid w:val="00FD336B"/>
    <w:rsid w:val="00FD3767"/>
    <w:rsid w:val="00FD381E"/>
    <w:rsid w:val="00FD38EF"/>
    <w:rsid w:val="00FD394A"/>
    <w:rsid w:val="00FD3B68"/>
    <w:rsid w:val="00FD3D1C"/>
    <w:rsid w:val="00FD40EF"/>
    <w:rsid w:val="00FD4145"/>
    <w:rsid w:val="00FD4AE1"/>
    <w:rsid w:val="00FD4D5D"/>
    <w:rsid w:val="00FD4D8A"/>
    <w:rsid w:val="00FD4F0D"/>
    <w:rsid w:val="00FD4FA7"/>
    <w:rsid w:val="00FD5371"/>
    <w:rsid w:val="00FD53AB"/>
    <w:rsid w:val="00FD5C57"/>
    <w:rsid w:val="00FD61AF"/>
    <w:rsid w:val="00FD635A"/>
    <w:rsid w:val="00FD645E"/>
    <w:rsid w:val="00FD660A"/>
    <w:rsid w:val="00FD67A2"/>
    <w:rsid w:val="00FD68F0"/>
    <w:rsid w:val="00FD69FB"/>
    <w:rsid w:val="00FD6C4B"/>
    <w:rsid w:val="00FD7257"/>
    <w:rsid w:val="00FD7337"/>
    <w:rsid w:val="00FD7AC6"/>
    <w:rsid w:val="00FD7D0C"/>
    <w:rsid w:val="00FD7F3A"/>
    <w:rsid w:val="00FE0078"/>
    <w:rsid w:val="00FE0123"/>
    <w:rsid w:val="00FE0125"/>
    <w:rsid w:val="00FE0359"/>
    <w:rsid w:val="00FE0692"/>
    <w:rsid w:val="00FE0E6F"/>
    <w:rsid w:val="00FE13BB"/>
    <w:rsid w:val="00FE1843"/>
    <w:rsid w:val="00FE1E8D"/>
    <w:rsid w:val="00FE1F81"/>
    <w:rsid w:val="00FE1FF0"/>
    <w:rsid w:val="00FE2081"/>
    <w:rsid w:val="00FE23FD"/>
    <w:rsid w:val="00FE3183"/>
    <w:rsid w:val="00FE321F"/>
    <w:rsid w:val="00FE32EA"/>
    <w:rsid w:val="00FE33AD"/>
    <w:rsid w:val="00FE35F8"/>
    <w:rsid w:val="00FE3717"/>
    <w:rsid w:val="00FE3E1D"/>
    <w:rsid w:val="00FE3E45"/>
    <w:rsid w:val="00FE41CD"/>
    <w:rsid w:val="00FE43AD"/>
    <w:rsid w:val="00FE4433"/>
    <w:rsid w:val="00FE48A2"/>
    <w:rsid w:val="00FE48DD"/>
    <w:rsid w:val="00FE4B8B"/>
    <w:rsid w:val="00FE4D98"/>
    <w:rsid w:val="00FE4EC6"/>
    <w:rsid w:val="00FE5379"/>
    <w:rsid w:val="00FE541A"/>
    <w:rsid w:val="00FE5568"/>
    <w:rsid w:val="00FE57E7"/>
    <w:rsid w:val="00FE58B4"/>
    <w:rsid w:val="00FE599D"/>
    <w:rsid w:val="00FE5DAA"/>
    <w:rsid w:val="00FE6089"/>
    <w:rsid w:val="00FE60CD"/>
    <w:rsid w:val="00FE63C6"/>
    <w:rsid w:val="00FE64AA"/>
    <w:rsid w:val="00FE66F9"/>
    <w:rsid w:val="00FE690F"/>
    <w:rsid w:val="00FE6DEA"/>
    <w:rsid w:val="00FE6FCA"/>
    <w:rsid w:val="00FE703A"/>
    <w:rsid w:val="00FE71A1"/>
    <w:rsid w:val="00FE71B6"/>
    <w:rsid w:val="00FE72B8"/>
    <w:rsid w:val="00FE742A"/>
    <w:rsid w:val="00FE75A6"/>
    <w:rsid w:val="00FE76CB"/>
    <w:rsid w:val="00FE76FE"/>
    <w:rsid w:val="00FE7818"/>
    <w:rsid w:val="00FE7A2D"/>
    <w:rsid w:val="00FE7CB8"/>
    <w:rsid w:val="00FE7CE5"/>
    <w:rsid w:val="00FE7DBF"/>
    <w:rsid w:val="00FF02D9"/>
    <w:rsid w:val="00FF049F"/>
    <w:rsid w:val="00FF0585"/>
    <w:rsid w:val="00FF0631"/>
    <w:rsid w:val="00FF0708"/>
    <w:rsid w:val="00FF0852"/>
    <w:rsid w:val="00FF092B"/>
    <w:rsid w:val="00FF0A70"/>
    <w:rsid w:val="00FF0A88"/>
    <w:rsid w:val="00FF0D59"/>
    <w:rsid w:val="00FF0D98"/>
    <w:rsid w:val="00FF1057"/>
    <w:rsid w:val="00FF1078"/>
    <w:rsid w:val="00FF11A8"/>
    <w:rsid w:val="00FF1944"/>
    <w:rsid w:val="00FF1945"/>
    <w:rsid w:val="00FF1EDE"/>
    <w:rsid w:val="00FF20B8"/>
    <w:rsid w:val="00FF221E"/>
    <w:rsid w:val="00FF225E"/>
    <w:rsid w:val="00FF24EB"/>
    <w:rsid w:val="00FF258E"/>
    <w:rsid w:val="00FF2D5A"/>
    <w:rsid w:val="00FF2D60"/>
    <w:rsid w:val="00FF2F34"/>
    <w:rsid w:val="00FF2F6B"/>
    <w:rsid w:val="00FF33CE"/>
    <w:rsid w:val="00FF3509"/>
    <w:rsid w:val="00FF3656"/>
    <w:rsid w:val="00FF3694"/>
    <w:rsid w:val="00FF374C"/>
    <w:rsid w:val="00FF38B4"/>
    <w:rsid w:val="00FF38D7"/>
    <w:rsid w:val="00FF38E1"/>
    <w:rsid w:val="00FF3AE4"/>
    <w:rsid w:val="00FF3D14"/>
    <w:rsid w:val="00FF4812"/>
    <w:rsid w:val="00FF4858"/>
    <w:rsid w:val="00FF49EC"/>
    <w:rsid w:val="00FF4A19"/>
    <w:rsid w:val="00FF4E53"/>
    <w:rsid w:val="00FF4F64"/>
    <w:rsid w:val="00FF4FDA"/>
    <w:rsid w:val="00FF4FF0"/>
    <w:rsid w:val="00FF53F0"/>
    <w:rsid w:val="00FF5537"/>
    <w:rsid w:val="00FF56A2"/>
    <w:rsid w:val="00FF5748"/>
    <w:rsid w:val="00FF574B"/>
    <w:rsid w:val="00FF639A"/>
    <w:rsid w:val="00FF6696"/>
    <w:rsid w:val="00FF6820"/>
    <w:rsid w:val="00FF68E6"/>
    <w:rsid w:val="00FF6986"/>
    <w:rsid w:val="00FF6DCF"/>
    <w:rsid w:val="00FF6DEC"/>
    <w:rsid w:val="00FF70F7"/>
    <w:rsid w:val="00FF722D"/>
    <w:rsid w:val="00FF744E"/>
    <w:rsid w:val="00FF7791"/>
    <w:rsid w:val="00FF77E5"/>
    <w:rsid w:val="00FF787E"/>
    <w:rsid w:val="00FF7D9D"/>
    <w:rsid w:val="00FF7F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07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965"/>
    <w:pPr>
      <w:spacing w:after="120"/>
    </w:pPr>
    <w:rPr>
      <w:rFonts w:ascii="Gill Sans MT" w:eastAsia="Times New Roman" w:hAnsi="Gill Sans MT"/>
      <w:sz w:val="23"/>
      <w:lang w:eastAsia="en-US"/>
    </w:rPr>
  </w:style>
  <w:style w:type="paragraph" w:styleId="Heading1">
    <w:name w:val="heading 1"/>
    <w:basedOn w:val="Normal"/>
    <w:next w:val="Normal"/>
    <w:link w:val="Heading1Char"/>
    <w:uiPriority w:val="9"/>
    <w:qFormat/>
    <w:rsid w:val="00A95FA3"/>
    <w:pPr>
      <w:keepNext/>
      <w:spacing w:before="120" w:after="60"/>
      <w:outlineLvl w:val="0"/>
    </w:pPr>
    <w:rPr>
      <w:rFonts w:ascii="Times New Roman" w:hAnsi="Times New Roman"/>
      <w:b/>
      <w:bCs/>
      <w:kern w:val="32"/>
      <w:sz w:val="28"/>
      <w:szCs w:val="32"/>
    </w:rPr>
  </w:style>
  <w:style w:type="paragraph" w:styleId="Heading2">
    <w:name w:val="heading 2"/>
    <w:basedOn w:val="Normal"/>
    <w:next w:val="Normal"/>
    <w:link w:val="Heading2Char"/>
    <w:uiPriority w:val="9"/>
    <w:unhideWhenUsed/>
    <w:qFormat/>
    <w:rsid w:val="006E3F60"/>
    <w:pPr>
      <w:keepNext/>
      <w:spacing w:before="60" w:after="60"/>
      <w:outlineLvl w:val="1"/>
    </w:pPr>
    <w:rPr>
      <w:rFonts w:ascii="Times New Roman" w:hAnsi="Times New Roman"/>
      <w:b/>
      <w:bCs/>
      <w:i/>
      <w:iCs/>
      <w:szCs w:val="28"/>
    </w:rPr>
  </w:style>
  <w:style w:type="paragraph" w:styleId="Heading3">
    <w:name w:val="heading 3"/>
    <w:basedOn w:val="Normal"/>
    <w:next w:val="Normal"/>
    <w:link w:val="Heading3Char"/>
    <w:uiPriority w:val="9"/>
    <w:unhideWhenUsed/>
    <w:qFormat/>
    <w:rsid w:val="00002D0F"/>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autoRedefine/>
    <w:uiPriority w:val="9"/>
    <w:unhideWhenUsed/>
    <w:qFormat/>
    <w:rsid w:val="00241D53"/>
    <w:pPr>
      <w:keepNext/>
      <w:keepLines/>
      <w:numPr>
        <w:ilvl w:val="3"/>
        <w:numId w:val="5"/>
      </w:numPr>
      <w:jc w:val="both"/>
      <w:outlineLvl w:val="3"/>
    </w:pPr>
    <w:rPr>
      <w:rFonts w:asciiTheme="minorHAnsi" w:eastAsiaTheme="majorEastAsia" w:hAnsiTheme="minorHAnsi" w:cstheme="majorBidi"/>
      <w:bCs/>
      <w:i/>
      <w:iCs/>
      <w:color w:val="262626" w:themeColor="text1" w:themeTint="D9"/>
      <w:szCs w:val="22"/>
    </w:rPr>
  </w:style>
  <w:style w:type="paragraph" w:styleId="Heading5">
    <w:name w:val="heading 5"/>
    <w:basedOn w:val="Normal"/>
    <w:next w:val="Normal"/>
    <w:link w:val="Heading5Char"/>
    <w:uiPriority w:val="9"/>
    <w:semiHidden/>
    <w:unhideWhenUsed/>
    <w:qFormat/>
    <w:rsid w:val="00241D53"/>
    <w:pPr>
      <w:keepNext/>
      <w:keepLines/>
      <w:numPr>
        <w:ilvl w:val="4"/>
        <w:numId w:val="5"/>
      </w:numPr>
      <w:spacing w:before="200" w:after="0"/>
      <w:jc w:val="both"/>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241D53"/>
    <w:pPr>
      <w:keepNext/>
      <w:keepLines/>
      <w:numPr>
        <w:ilvl w:val="5"/>
        <w:numId w:val="5"/>
      </w:numPr>
      <w:spacing w:before="200" w:after="0"/>
      <w:jc w:val="both"/>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241D53"/>
    <w:pPr>
      <w:keepNext/>
      <w:keepLines/>
      <w:numPr>
        <w:ilvl w:val="6"/>
        <w:numId w:val="5"/>
      </w:numPr>
      <w:spacing w:before="200" w:after="0"/>
      <w:jc w:val="both"/>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241D53"/>
    <w:pPr>
      <w:keepNext/>
      <w:keepLines/>
      <w:numPr>
        <w:ilvl w:val="7"/>
        <w:numId w:val="5"/>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1D53"/>
    <w:pPr>
      <w:keepNext/>
      <w:keepLines/>
      <w:numPr>
        <w:ilvl w:val="8"/>
        <w:numId w:val="5"/>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41793"/>
    <w:rPr>
      <w:b/>
      <w:bCs/>
      <w:szCs w:val="20"/>
    </w:rPr>
  </w:style>
  <w:style w:type="character" w:customStyle="1" w:styleId="Heading1Char">
    <w:name w:val="Heading 1 Char"/>
    <w:link w:val="Heading1"/>
    <w:uiPriority w:val="9"/>
    <w:rsid w:val="00B5705B"/>
    <w:rPr>
      <w:rFonts w:ascii="Times New Roman" w:eastAsia="Times New Roman" w:hAnsi="Times New Roman"/>
      <w:b/>
      <w:bCs/>
      <w:kern w:val="32"/>
      <w:sz w:val="28"/>
      <w:szCs w:val="32"/>
      <w:lang w:eastAsia="en-US"/>
    </w:rPr>
  </w:style>
  <w:style w:type="paragraph" w:styleId="Header">
    <w:name w:val="header"/>
    <w:basedOn w:val="Normal"/>
    <w:link w:val="HeaderChar"/>
    <w:uiPriority w:val="99"/>
    <w:unhideWhenUsed/>
    <w:rsid w:val="000A5D30"/>
    <w:pPr>
      <w:tabs>
        <w:tab w:val="center" w:pos="4513"/>
        <w:tab w:val="right" w:pos="9026"/>
      </w:tabs>
    </w:pPr>
  </w:style>
  <w:style w:type="character" w:customStyle="1" w:styleId="HeaderChar">
    <w:name w:val="Header Char"/>
    <w:link w:val="Header"/>
    <w:uiPriority w:val="99"/>
    <w:rsid w:val="000A5D30"/>
    <w:rPr>
      <w:rFonts w:ascii="Gill Sans MT" w:eastAsia="Times New Roman" w:hAnsi="Gill Sans MT"/>
      <w:sz w:val="22"/>
      <w:szCs w:val="24"/>
      <w:lang w:eastAsia="en-US"/>
    </w:rPr>
  </w:style>
  <w:style w:type="paragraph" w:styleId="Footer">
    <w:name w:val="footer"/>
    <w:basedOn w:val="Normal"/>
    <w:link w:val="FooterChar"/>
    <w:uiPriority w:val="99"/>
    <w:unhideWhenUsed/>
    <w:rsid w:val="000A5D30"/>
    <w:pPr>
      <w:tabs>
        <w:tab w:val="center" w:pos="4513"/>
        <w:tab w:val="right" w:pos="9026"/>
      </w:tabs>
    </w:pPr>
  </w:style>
  <w:style w:type="character" w:customStyle="1" w:styleId="FooterChar">
    <w:name w:val="Footer Char"/>
    <w:link w:val="Footer"/>
    <w:uiPriority w:val="99"/>
    <w:rsid w:val="000A5D30"/>
    <w:rPr>
      <w:rFonts w:ascii="Gill Sans MT" w:eastAsia="Times New Roman" w:hAnsi="Gill Sans MT"/>
      <w:sz w:val="22"/>
      <w:szCs w:val="24"/>
      <w:lang w:eastAsia="en-US"/>
    </w:rPr>
  </w:style>
  <w:style w:type="table" w:styleId="TableGrid">
    <w:name w:val="Table Grid"/>
    <w:basedOn w:val="TableNormal"/>
    <w:uiPriority w:val="59"/>
    <w:rsid w:val="006E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FA5703"/>
    <w:pPr>
      <w:spacing w:after="0"/>
      <w:ind w:left="720"/>
      <w:contextualSpacing/>
    </w:pPr>
    <w:rPr>
      <w:rFonts w:ascii="Times New Roman" w:hAnsi="Times New Roman"/>
      <w:lang w:val="en-US" w:bidi="en-US"/>
    </w:rPr>
  </w:style>
  <w:style w:type="paragraph" w:customStyle="1" w:styleId="Normal0">
    <w:name w:val="[Normal]"/>
    <w:uiPriority w:val="99"/>
    <w:rsid w:val="00EF28B7"/>
    <w:pPr>
      <w:widowControl w:val="0"/>
      <w:autoSpaceDE w:val="0"/>
      <w:autoSpaceDN w:val="0"/>
      <w:adjustRightInd w:val="0"/>
    </w:pPr>
    <w:rPr>
      <w:rFonts w:ascii="Arial" w:hAnsi="Arial" w:cs="Arial"/>
    </w:rPr>
  </w:style>
  <w:style w:type="paragraph" w:customStyle="1" w:styleId="TABLE">
    <w:name w:val="TABLE"/>
    <w:basedOn w:val="Normal"/>
    <w:rsid w:val="003D23A5"/>
    <w:pPr>
      <w:spacing w:before="60" w:after="60"/>
      <w:jc w:val="both"/>
    </w:pPr>
    <w:rPr>
      <w:rFonts w:ascii="Arial" w:hAnsi="Arial"/>
      <w:lang w:val="en-GB" w:eastAsia="de-DE"/>
    </w:rPr>
  </w:style>
  <w:style w:type="paragraph" w:customStyle="1" w:styleId="TITLETEXTBOLD">
    <w:name w:val="TITLE TEXT BOLD"/>
    <w:basedOn w:val="Normal"/>
    <w:uiPriority w:val="99"/>
    <w:rsid w:val="003F420E"/>
    <w:pPr>
      <w:tabs>
        <w:tab w:val="left" w:pos="6"/>
      </w:tabs>
      <w:autoSpaceDE w:val="0"/>
      <w:autoSpaceDN w:val="0"/>
      <w:adjustRightInd w:val="0"/>
      <w:spacing w:before="240"/>
      <w:ind w:left="714" w:hanging="357"/>
      <w:jc w:val="both"/>
    </w:pPr>
    <w:rPr>
      <w:rFonts w:eastAsia="Calibri" w:cs="Gill Sans MT"/>
      <w:b/>
      <w:bCs/>
      <w:szCs w:val="22"/>
      <w:lang w:eastAsia="en-AU"/>
    </w:rPr>
  </w:style>
  <w:style w:type="paragraph" w:styleId="BalloonText">
    <w:name w:val="Balloon Text"/>
    <w:basedOn w:val="Normal"/>
    <w:link w:val="BalloonTextChar"/>
    <w:uiPriority w:val="99"/>
    <w:semiHidden/>
    <w:unhideWhenUsed/>
    <w:rsid w:val="002B4DCA"/>
    <w:pPr>
      <w:spacing w:after="0"/>
    </w:pPr>
    <w:rPr>
      <w:rFonts w:ascii="Tahoma" w:hAnsi="Tahoma" w:cs="Tahoma"/>
      <w:sz w:val="16"/>
      <w:szCs w:val="16"/>
    </w:rPr>
  </w:style>
  <w:style w:type="character" w:customStyle="1" w:styleId="BalloonTextChar">
    <w:name w:val="Balloon Text Char"/>
    <w:link w:val="BalloonText"/>
    <w:uiPriority w:val="99"/>
    <w:semiHidden/>
    <w:rsid w:val="002B4DCA"/>
    <w:rPr>
      <w:rFonts w:ascii="Tahoma" w:eastAsia="Times New Roman" w:hAnsi="Tahoma" w:cs="Tahoma"/>
      <w:sz w:val="16"/>
      <w:szCs w:val="16"/>
      <w:lang w:eastAsia="en-US"/>
    </w:rPr>
  </w:style>
  <w:style w:type="paragraph" w:styleId="TOCHeading">
    <w:name w:val="TOC Heading"/>
    <w:basedOn w:val="Heading1"/>
    <w:next w:val="Normal"/>
    <w:uiPriority w:val="39"/>
    <w:unhideWhenUsed/>
    <w:qFormat/>
    <w:rsid w:val="0027097C"/>
    <w:pPr>
      <w:keepLines/>
      <w:spacing w:before="480" w:after="0" w:line="276" w:lineRule="auto"/>
      <w:outlineLvl w:val="9"/>
    </w:pPr>
    <w:rPr>
      <w:color w:val="365F91"/>
      <w:kern w:val="0"/>
      <w:szCs w:val="28"/>
      <w:lang w:val="en-US"/>
    </w:rPr>
  </w:style>
  <w:style w:type="paragraph" w:styleId="TOC1">
    <w:name w:val="toc 1"/>
    <w:basedOn w:val="Normal"/>
    <w:next w:val="Normal"/>
    <w:autoRedefine/>
    <w:uiPriority w:val="39"/>
    <w:unhideWhenUsed/>
    <w:rsid w:val="0027097C"/>
  </w:style>
  <w:style w:type="character" w:styleId="Hyperlink">
    <w:name w:val="Hyperlink"/>
    <w:uiPriority w:val="99"/>
    <w:unhideWhenUsed/>
    <w:rsid w:val="0027097C"/>
    <w:rPr>
      <w:color w:val="0000FF"/>
      <w:u w:val="single"/>
    </w:rPr>
  </w:style>
  <w:style w:type="paragraph" w:styleId="FootnoteText">
    <w:name w:val="footnote text"/>
    <w:aliases w:val="Fußnotentext Char Char,single space"/>
    <w:basedOn w:val="Normal"/>
    <w:link w:val="FootnoteTextChar"/>
    <w:uiPriority w:val="99"/>
    <w:unhideWhenUsed/>
    <w:rsid w:val="00010B9A"/>
    <w:rPr>
      <w:szCs w:val="20"/>
    </w:rPr>
  </w:style>
  <w:style w:type="character" w:customStyle="1" w:styleId="FootnoteTextChar">
    <w:name w:val="Footnote Text Char"/>
    <w:aliases w:val="Fußnotentext Char Char Char,single space Char"/>
    <w:link w:val="FootnoteText"/>
    <w:uiPriority w:val="99"/>
    <w:rsid w:val="00010B9A"/>
    <w:rPr>
      <w:rFonts w:ascii="Gill Sans MT" w:eastAsia="Times New Roman" w:hAnsi="Gill Sans MT"/>
      <w:lang w:eastAsia="en-US"/>
    </w:rPr>
  </w:style>
  <w:style w:type="character" w:styleId="FootnoteReference">
    <w:name w:val="footnote reference"/>
    <w:uiPriority w:val="99"/>
    <w:unhideWhenUsed/>
    <w:rsid w:val="00010B9A"/>
    <w:rPr>
      <w:vertAlign w:val="superscript"/>
    </w:rPr>
  </w:style>
  <w:style w:type="paragraph" w:styleId="NormalWeb">
    <w:name w:val="Normal (Web)"/>
    <w:basedOn w:val="Normal"/>
    <w:uiPriority w:val="99"/>
    <w:semiHidden/>
    <w:unhideWhenUsed/>
    <w:rsid w:val="00A04E8C"/>
    <w:pPr>
      <w:spacing w:before="100" w:beforeAutospacing="1" w:after="100" w:afterAutospacing="1"/>
    </w:pPr>
    <w:rPr>
      <w:rFonts w:ascii="Times New Roman" w:hAnsi="Times New Roman"/>
      <w:lang w:eastAsia="en-AU"/>
    </w:rPr>
  </w:style>
  <w:style w:type="character" w:customStyle="1" w:styleId="Heading3Char">
    <w:name w:val="Heading 3 Char"/>
    <w:link w:val="Heading3"/>
    <w:uiPriority w:val="9"/>
    <w:rsid w:val="00002D0F"/>
    <w:rPr>
      <w:rFonts w:ascii="Cambria" w:eastAsia="Times New Roman" w:hAnsi="Cambria"/>
      <w:b/>
      <w:bCs/>
      <w:sz w:val="26"/>
      <w:szCs w:val="26"/>
      <w:lang w:eastAsia="en-US"/>
    </w:rPr>
  </w:style>
  <w:style w:type="paragraph" w:styleId="TOC3">
    <w:name w:val="toc 3"/>
    <w:basedOn w:val="Normal"/>
    <w:next w:val="Normal"/>
    <w:autoRedefine/>
    <w:uiPriority w:val="39"/>
    <w:unhideWhenUsed/>
    <w:rsid w:val="00425B70"/>
    <w:pPr>
      <w:ind w:left="440"/>
    </w:pPr>
  </w:style>
  <w:style w:type="character" w:customStyle="1" w:styleId="Heading2Char">
    <w:name w:val="Heading 2 Char"/>
    <w:link w:val="Heading2"/>
    <w:uiPriority w:val="9"/>
    <w:rsid w:val="00C26822"/>
    <w:rPr>
      <w:rFonts w:ascii="Times New Roman" w:eastAsia="Times New Roman" w:hAnsi="Times New Roman"/>
      <w:b/>
      <w:bCs/>
      <w:i/>
      <w:iCs/>
      <w:sz w:val="23"/>
      <w:szCs w:val="28"/>
      <w:lang w:eastAsia="en-US"/>
    </w:rPr>
  </w:style>
  <w:style w:type="paragraph" w:styleId="TOC2">
    <w:name w:val="toc 2"/>
    <w:basedOn w:val="Normal"/>
    <w:next w:val="Normal"/>
    <w:autoRedefine/>
    <w:uiPriority w:val="39"/>
    <w:unhideWhenUsed/>
    <w:rsid w:val="002E07CD"/>
    <w:pPr>
      <w:ind w:left="200"/>
    </w:pPr>
  </w:style>
  <w:style w:type="character" w:styleId="CommentReference">
    <w:name w:val="annotation reference"/>
    <w:basedOn w:val="DefaultParagraphFont"/>
    <w:uiPriority w:val="99"/>
    <w:semiHidden/>
    <w:unhideWhenUsed/>
    <w:rsid w:val="00781DC6"/>
    <w:rPr>
      <w:sz w:val="16"/>
      <w:szCs w:val="16"/>
    </w:rPr>
  </w:style>
  <w:style w:type="paragraph" w:styleId="CommentText">
    <w:name w:val="annotation text"/>
    <w:basedOn w:val="Normal"/>
    <w:link w:val="CommentTextChar"/>
    <w:uiPriority w:val="99"/>
    <w:unhideWhenUsed/>
    <w:rsid w:val="00781DC6"/>
    <w:rPr>
      <w:szCs w:val="20"/>
    </w:rPr>
  </w:style>
  <w:style w:type="character" w:customStyle="1" w:styleId="CommentTextChar">
    <w:name w:val="Comment Text Char"/>
    <w:basedOn w:val="DefaultParagraphFont"/>
    <w:link w:val="CommentText"/>
    <w:uiPriority w:val="99"/>
    <w:rsid w:val="00781DC6"/>
    <w:rPr>
      <w:rFonts w:ascii="Gill Sans MT" w:eastAsia="Times New Roman" w:hAnsi="Gill Sans MT"/>
      <w:lang w:eastAsia="en-US"/>
    </w:rPr>
  </w:style>
  <w:style w:type="paragraph" w:styleId="CommentSubject">
    <w:name w:val="annotation subject"/>
    <w:basedOn w:val="CommentText"/>
    <w:next w:val="CommentText"/>
    <w:link w:val="CommentSubjectChar"/>
    <w:uiPriority w:val="99"/>
    <w:semiHidden/>
    <w:unhideWhenUsed/>
    <w:rsid w:val="00781DC6"/>
    <w:rPr>
      <w:b/>
      <w:bCs/>
    </w:rPr>
  </w:style>
  <w:style w:type="character" w:customStyle="1" w:styleId="CommentSubjectChar">
    <w:name w:val="Comment Subject Char"/>
    <w:basedOn w:val="CommentTextChar"/>
    <w:link w:val="CommentSubject"/>
    <w:uiPriority w:val="99"/>
    <w:semiHidden/>
    <w:rsid w:val="00781DC6"/>
    <w:rPr>
      <w:rFonts w:ascii="Gill Sans MT" w:eastAsia="Times New Roman" w:hAnsi="Gill Sans MT"/>
      <w:b/>
      <w:bCs/>
      <w:lang w:eastAsia="en-US"/>
    </w:rPr>
  </w:style>
  <w:style w:type="character" w:customStyle="1" w:styleId="apple-converted-space">
    <w:name w:val="apple-converted-space"/>
    <w:basedOn w:val="DefaultParagraphFont"/>
    <w:rsid w:val="001111A6"/>
  </w:style>
  <w:style w:type="paragraph" w:styleId="TableofFigures">
    <w:name w:val="table of figures"/>
    <w:basedOn w:val="Normal"/>
    <w:next w:val="Normal"/>
    <w:uiPriority w:val="99"/>
    <w:unhideWhenUsed/>
    <w:rsid w:val="00C81671"/>
    <w:pPr>
      <w:spacing w:after="0"/>
    </w:pPr>
  </w:style>
  <w:style w:type="character" w:styleId="Strong">
    <w:name w:val="Strong"/>
    <w:basedOn w:val="DefaultParagraphFont"/>
    <w:uiPriority w:val="22"/>
    <w:qFormat/>
    <w:rsid w:val="00BF77CF"/>
    <w:rPr>
      <w:b/>
      <w:bCs/>
    </w:rPr>
  </w:style>
  <w:style w:type="paragraph" w:customStyle="1" w:styleId="Default">
    <w:name w:val="Default"/>
    <w:rsid w:val="00E75FBE"/>
    <w:pPr>
      <w:autoSpaceDE w:val="0"/>
      <w:autoSpaceDN w:val="0"/>
      <w:adjustRightInd w:val="0"/>
    </w:pPr>
    <w:rPr>
      <w:rFonts w:ascii="Times New Roman" w:hAnsi="Times New Roman"/>
      <w:color w:val="000000"/>
    </w:rPr>
  </w:style>
  <w:style w:type="paragraph" w:styleId="Title">
    <w:name w:val="Title"/>
    <w:basedOn w:val="Normal"/>
    <w:link w:val="TitleChar"/>
    <w:uiPriority w:val="10"/>
    <w:qFormat/>
    <w:rsid w:val="00D27A52"/>
    <w:pPr>
      <w:spacing w:after="0"/>
      <w:jc w:val="center"/>
    </w:pPr>
    <w:rPr>
      <w:rFonts w:ascii="Times New Roman" w:hAnsi="Times New Roman"/>
      <w:b/>
      <w:szCs w:val="20"/>
    </w:rPr>
  </w:style>
  <w:style w:type="character" w:customStyle="1" w:styleId="TitleChar">
    <w:name w:val="Title Char"/>
    <w:basedOn w:val="DefaultParagraphFont"/>
    <w:link w:val="Title"/>
    <w:uiPriority w:val="10"/>
    <w:rsid w:val="00D27A52"/>
    <w:rPr>
      <w:rFonts w:ascii="Times New Roman" w:eastAsia="Times New Roman" w:hAnsi="Times New Roman"/>
      <w:b/>
      <w:sz w:val="24"/>
      <w:lang w:eastAsia="en-US"/>
    </w:rPr>
  </w:style>
  <w:style w:type="paragraph" w:styleId="EndnoteText">
    <w:name w:val="endnote text"/>
    <w:basedOn w:val="Normal"/>
    <w:link w:val="EndnoteTextChar"/>
    <w:uiPriority w:val="99"/>
    <w:unhideWhenUsed/>
    <w:rsid w:val="0059553F"/>
    <w:pPr>
      <w:spacing w:after="0"/>
    </w:pPr>
    <w:rPr>
      <w:szCs w:val="20"/>
    </w:rPr>
  </w:style>
  <w:style w:type="character" w:customStyle="1" w:styleId="EndnoteTextChar">
    <w:name w:val="Endnote Text Char"/>
    <w:basedOn w:val="DefaultParagraphFont"/>
    <w:link w:val="EndnoteText"/>
    <w:uiPriority w:val="99"/>
    <w:rsid w:val="0059553F"/>
    <w:rPr>
      <w:rFonts w:ascii="Gill Sans MT" w:eastAsia="Times New Roman" w:hAnsi="Gill Sans MT"/>
      <w:lang w:eastAsia="en-US"/>
    </w:rPr>
  </w:style>
  <w:style w:type="character" w:styleId="EndnoteReference">
    <w:name w:val="endnote reference"/>
    <w:basedOn w:val="DefaultParagraphFont"/>
    <w:uiPriority w:val="99"/>
    <w:unhideWhenUsed/>
    <w:rsid w:val="0059553F"/>
    <w:rPr>
      <w:vertAlign w:val="superscript"/>
    </w:rPr>
  </w:style>
  <w:style w:type="paragraph" w:customStyle="1" w:styleId="Pa1">
    <w:name w:val="Pa1"/>
    <w:basedOn w:val="Default"/>
    <w:next w:val="Default"/>
    <w:uiPriority w:val="99"/>
    <w:rsid w:val="004618D0"/>
    <w:pPr>
      <w:spacing w:line="241" w:lineRule="atLeast"/>
    </w:pPr>
    <w:rPr>
      <w:rFonts w:ascii="Agenda-Light" w:hAnsi="Agenda-Light"/>
      <w:color w:val="auto"/>
    </w:rPr>
  </w:style>
  <w:style w:type="character" w:customStyle="1" w:styleId="A7">
    <w:name w:val="A7"/>
    <w:uiPriority w:val="99"/>
    <w:rsid w:val="004618D0"/>
    <w:rPr>
      <w:rFonts w:cs="Agenda-Light"/>
      <w:color w:val="000000"/>
      <w:sz w:val="22"/>
      <w:szCs w:val="22"/>
    </w:rPr>
  </w:style>
  <w:style w:type="character" w:customStyle="1" w:styleId="A8">
    <w:name w:val="A8"/>
    <w:uiPriority w:val="99"/>
    <w:rsid w:val="004618D0"/>
    <w:rPr>
      <w:rFonts w:cs="Agenda-Light"/>
      <w:color w:val="000000"/>
      <w:sz w:val="12"/>
      <w:szCs w:val="12"/>
    </w:rPr>
  </w:style>
  <w:style w:type="paragraph" w:customStyle="1" w:styleId="ColorfulList-Accent11">
    <w:name w:val="Colorful List - Accent 11"/>
    <w:basedOn w:val="Normal"/>
    <w:uiPriority w:val="34"/>
    <w:qFormat/>
    <w:rsid w:val="00A25917"/>
    <w:pPr>
      <w:overflowPunct w:val="0"/>
      <w:autoSpaceDE w:val="0"/>
      <w:autoSpaceDN w:val="0"/>
      <w:adjustRightInd w:val="0"/>
      <w:spacing w:after="0"/>
      <w:ind w:left="720"/>
      <w:contextualSpacing/>
      <w:textAlignment w:val="baseline"/>
    </w:pPr>
    <w:rPr>
      <w:rFonts w:ascii="Arial" w:hAnsi="Arial"/>
      <w:szCs w:val="20"/>
    </w:rPr>
  </w:style>
  <w:style w:type="paragraph" w:styleId="Revision">
    <w:name w:val="Revision"/>
    <w:hidden/>
    <w:uiPriority w:val="99"/>
    <w:semiHidden/>
    <w:rsid w:val="00401267"/>
    <w:rPr>
      <w:rFonts w:ascii="Gill Sans MT" w:eastAsia="Times New Roman" w:hAnsi="Gill Sans MT"/>
      <w:lang w:eastAsia="en-US"/>
    </w:rPr>
  </w:style>
  <w:style w:type="table" w:styleId="LightShading-Accent5">
    <w:name w:val="Light Shading Accent 5"/>
    <w:basedOn w:val="TableNormal"/>
    <w:uiPriority w:val="60"/>
    <w:rsid w:val="006352F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6352F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link w:val="ListParagraph"/>
    <w:uiPriority w:val="34"/>
    <w:locked/>
    <w:rsid w:val="004E7E16"/>
    <w:rPr>
      <w:rFonts w:ascii="Times New Roman" w:eastAsia="Times New Roman" w:hAnsi="Times New Roman"/>
      <w:sz w:val="22"/>
      <w:lang w:val="en-US" w:eastAsia="en-US" w:bidi="en-US"/>
    </w:rPr>
  </w:style>
  <w:style w:type="paragraph" w:styleId="BodyText">
    <w:name w:val="Body Text"/>
    <w:basedOn w:val="Normal"/>
    <w:link w:val="BodyTextChar"/>
    <w:uiPriority w:val="99"/>
    <w:semiHidden/>
    <w:rsid w:val="0088295A"/>
    <w:pPr>
      <w:spacing w:after="0"/>
    </w:pPr>
    <w:rPr>
      <w:rFonts w:ascii="Comic Sans MS" w:hAnsi="Comic Sans MS"/>
      <w:b/>
      <w:bCs/>
      <w:lang w:val="en-US"/>
    </w:rPr>
  </w:style>
  <w:style w:type="character" w:customStyle="1" w:styleId="BodyTextChar">
    <w:name w:val="Body Text Char"/>
    <w:basedOn w:val="DefaultParagraphFont"/>
    <w:link w:val="BodyText"/>
    <w:uiPriority w:val="99"/>
    <w:semiHidden/>
    <w:rsid w:val="0088295A"/>
    <w:rPr>
      <w:rFonts w:ascii="Comic Sans MS" w:eastAsia="Times New Roman" w:hAnsi="Comic Sans MS"/>
      <w:b/>
      <w:bCs/>
      <w:lang w:val="en-US" w:eastAsia="en-US"/>
    </w:rPr>
  </w:style>
  <w:style w:type="table" w:styleId="LightGrid">
    <w:name w:val="Light Grid"/>
    <w:basedOn w:val="TableNormal"/>
    <w:uiPriority w:val="62"/>
    <w:rsid w:val="000867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EA5C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
    <w:rsid w:val="00241D53"/>
    <w:rPr>
      <w:rFonts w:asciiTheme="minorHAnsi" w:eastAsiaTheme="majorEastAsia" w:hAnsiTheme="minorHAnsi" w:cstheme="majorBidi"/>
      <w:bCs/>
      <w:i/>
      <w:iCs/>
      <w:color w:val="262626" w:themeColor="text1" w:themeTint="D9"/>
      <w:sz w:val="23"/>
      <w:szCs w:val="22"/>
      <w:lang w:eastAsia="en-US"/>
    </w:rPr>
  </w:style>
  <w:style w:type="character" w:customStyle="1" w:styleId="Heading5Char">
    <w:name w:val="Heading 5 Char"/>
    <w:basedOn w:val="DefaultParagraphFont"/>
    <w:link w:val="Heading5"/>
    <w:uiPriority w:val="9"/>
    <w:semiHidden/>
    <w:rsid w:val="00241D53"/>
    <w:rPr>
      <w:rFonts w:asciiTheme="majorHAnsi" w:eastAsiaTheme="majorEastAsia" w:hAnsiTheme="majorHAnsi" w:cstheme="majorBidi"/>
      <w:color w:val="243F60" w:themeColor="accent1" w:themeShade="7F"/>
      <w:sz w:val="23"/>
      <w:szCs w:val="22"/>
      <w:lang w:eastAsia="en-US"/>
    </w:rPr>
  </w:style>
  <w:style w:type="character" w:customStyle="1" w:styleId="Heading6Char">
    <w:name w:val="Heading 6 Char"/>
    <w:basedOn w:val="DefaultParagraphFont"/>
    <w:link w:val="Heading6"/>
    <w:uiPriority w:val="9"/>
    <w:semiHidden/>
    <w:rsid w:val="00241D53"/>
    <w:rPr>
      <w:rFonts w:asciiTheme="majorHAnsi" w:eastAsiaTheme="majorEastAsia" w:hAnsiTheme="majorHAnsi" w:cstheme="majorBidi"/>
      <w:i/>
      <w:iCs/>
      <w:color w:val="243F60" w:themeColor="accent1" w:themeShade="7F"/>
      <w:sz w:val="23"/>
      <w:szCs w:val="22"/>
      <w:lang w:eastAsia="en-US"/>
    </w:rPr>
  </w:style>
  <w:style w:type="character" w:customStyle="1" w:styleId="Heading7Char">
    <w:name w:val="Heading 7 Char"/>
    <w:basedOn w:val="DefaultParagraphFont"/>
    <w:link w:val="Heading7"/>
    <w:uiPriority w:val="9"/>
    <w:semiHidden/>
    <w:rsid w:val="00241D53"/>
    <w:rPr>
      <w:rFonts w:asciiTheme="majorHAnsi" w:eastAsiaTheme="majorEastAsia" w:hAnsiTheme="majorHAnsi" w:cstheme="majorBidi"/>
      <w:i/>
      <w:iCs/>
      <w:color w:val="404040" w:themeColor="text1" w:themeTint="BF"/>
      <w:sz w:val="23"/>
      <w:szCs w:val="22"/>
      <w:lang w:eastAsia="en-US"/>
    </w:rPr>
  </w:style>
  <w:style w:type="character" w:customStyle="1" w:styleId="Heading8Char">
    <w:name w:val="Heading 8 Char"/>
    <w:basedOn w:val="DefaultParagraphFont"/>
    <w:link w:val="Heading8"/>
    <w:uiPriority w:val="9"/>
    <w:semiHidden/>
    <w:rsid w:val="00241D5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241D53"/>
    <w:rPr>
      <w:rFonts w:asciiTheme="majorHAnsi" w:eastAsiaTheme="majorEastAsia" w:hAnsiTheme="majorHAnsi" w:cstheme="majorBidi"/>
      <w:i/>
      <w:iCs/>
      <w:color w:val="404040" w:themeColor="text1" w:themeTint="BF"/>
      <w:sz w:val="20"/>
      <w:szCs w:val="20"/>
      <w:lang w:eastAsia="en-US"/>
    </w:rPr>
  </w:style>
  <w:style w:type="paragraph" w:customStyle="1" w:styleId="Comment">
    <w:name w:val="Comment"/>
    <w:basedOn w:val="Normal"/>
    <w:rsid w:val="00241D53"/>
    <w:pPr>
      <w:spacing w:before="120"/>
      <w:ind w:firstLine="720"/>
      <w:jc w:val="both"/>
    </w:pPr>
    <w:rPr>
      <w:rFonts w:ascii="Arial" w:hAnsi="Arial"/>
      <w:color w:val="1F497D" w:themeColor="text2"/>
      <w:sz w:val="20"/>
    </w:rPr>
  </w:style>
  <w:style w:type="character" w:customStyle="1" w:styleId="BalloonTextChar2">
    <w:name w:val="Balloon Text Char2"/>
    <w:basedOn w:val="DefaultParagraphFont"/>
    <w:uiPriority w:val="99"/>
    <w:semiHidden/>
    <w:rsid w:val="00241D53"/>
    <w:rPr>
      <w:rFonts w:ascii="Tahoma" w:hAnsi="Tahoma" w:cs="Tahoma"/>
      <w:sz w:val="16"/>
      <w:szCs w:val="16"/>
    </w:rPr>
  </w:style>
  <w:style w:type="paragraph" w:styleId="Subtitle">
    <w:name w:val="Subtitle"/>
    <w:basedOn w:val="Normal"/>
    <w:next w:val="Normal"/>
    <w:link w:val="SubtitleChar"/>
    <w:uiPriority w:val="11"/>
    <w:qFormat/>
    <w:rsid w:val="00241D53"/>
    <w:pPr>
      <w:numPr>
        <w:ilvl w:val="1"/>
      </w:numPr>
      <w:jc w:val="center"/>
    </w:pPr>
    <w:rPr>
      <w:rFonts w:asciiTheme="majorHAnsi" w:eastAsiaTheme="majorEastAsia" w:hAnsiTheme="majorHAnsi" w:cstheme="majorBidi"/>
      <w:i/>
      <w:iCs/>
      <w:color w:val="404040" w:themeColor="text1" w:themeTint="BF"/>
      <w:spacing w:val="15"/>
    </w:rPr>
  </w:style>
  <w:style w:type="character" w:customStyle="1" w:styleId="SubtitleChar">
    <w:name w:val="Subtitle Char"/>
    <w:basedOn w:val="DefaultParagraphFont"/>
    <w:link w:val="Subtitle"/>
    <w:uiPriority w:val="11"/>
    <w:rsid w:val="00241D53"/>
    <w:rPr>
      <w:rFonts w:asciiTheme="majorHAnsi" w:eastAsiaTheme="majorEastAsia" w:hAnsiTheme="majorHAnsi" w:cstheme="majorBidi"/>
      <w:i/>
      <w:iCs/>
      <w:color w:val="404040" w:themeColor="text1" w:themeTint="BF"/>
      <w:spacing w:val="15"/>
      <w:lang w:eastAsia="en-US"/>
    </w:rPr>
  </w:style>
  <w:style w:type="paragraph" w:styleId="ListBullet">
    <w:name w:val="List Bullet"/>
    <w:basedOn w:val="Normal"/>
    <w:uiPriority w:val="99"/>
    <w:unhideWhenUsed/>
    <w:qFormat/>
    <w:rsid w:val="00241D53"/>
    <w:pPr>
      <w:numPr>
        <w:numId w:val="2"/>
      </w:numPr>
      <w:contextualSpacing/>
      <w:jc w:val="both"/>
    </w:pPr>
    <w:rPr>
      <w:rFonts w:ascii="Calibri" w:eastAsia="Calibri" w:hAnsi="Calibri"/>
      <w:szCs w:val="22"/>
    </w:rPr>
  </w:style>
  <w:style w:type="paragraph" w:styleId="ListNumber">
    <w:name w:val="List Number"/>
    <w:basedOn w:val="Normal"/>
    <w:uiPriority w:val="99"/>
    <w:unhideWhenUsed/>
    <w:rsid w:val="00241D53"/>
    <w:pPr>
      <w:numPr>
        <w:numId w:val="3"/>
      </w:numPr>
      <w:contextualSpacing/>
      <w:jc w:val="both"/>
    </w:pPr>
    <w:rPr>
      <w:rFonts w:ascii="Calibri" w:eastAsia="Calibri" w:hAnsi="Calibri"/>
      <w:szCs w:val="22"/>
    </w:rPr>
  </w:style>
  <w:style w:type="paragraph" w:styleId="ListNumber2">
    <w:name w:val="List Number 2"/>
    <w:basedOn w:val="Normal"/>
    <w:uiPriority w:val="99"/>
    <w:unhideWhenUsed/>
    <w:rsid w:val="00241D53"/>
    <w:pPr>
      <w:numPr>
        <w:numId w:val="4"/>
      </w:numPr>
      <w:contextualSpacing/>
      <w:jc w:val="both"/>
    </w:pPr>
    <w:rPr>
      <w:rFonts w:ascii="Calibri" w:eastAsia="Calibri" w:hAnsi="Calibri"/>
      <w:szCs w:val="22"/>
    </w:rPr>
  </w:style>
  <w:style w:type="paragraph" w:styleId="ListBullet2">
    <w:name w:val="List Bullet 2"/>
    <w:basedOn w:val="Normal"/>
    <w:uiPriority w:val="99"/>
    <w:unhideWhenUsed/>
    <w:rsid w:val="00241D53"/>
    <w:pPr>
      <w:numPr>
        <w:numId w:val="1"/>
      </w:numPr>
      <w:contextualSpacing/>
      <w:jc w:val="both"/>
    </w:pPr>
    <w:rPr>
      <w:rFonts w:ascii="Calibri" w:eastAsia="Calibri" w:hAnsi="Calibri"/>
      <w:szCs w:val="22"/>
    </w:rPr>
  </w:style>
  <w:style w:type="paragraph" w:customStyle="1" w:styleId="Proposal-Title">
    <w:name w:val="Proposal - Title"/>
    <w:locked/>
    <w:rsid w:val="00241D53"/>
    <w:pPr>
      <w:spacing w:before="240" w:after="120"/>
    </w:pPr>
    <w:rPr>
      <w:rFonts w:ascii="Verdana" w:eastAsia="Times New Roman" w:hAnsi="Verdana"/>
      <w:b/>
      <w:i/>
      <w:caps/>
      <w:color w:val="5F6062"/>
      <w:sz w:val="28"/>
      <w:szCs w:val="20"/>
      <w:lang w:eastAsia="en-US"/>
    </w:rPr>
  </w:style>
  <w:style w:type="paragraph" w:customStyle="1" w:styleId="TableText">
    <w:name w:val="Table Text"/>
    <w:basedOn w:val="Normal"/>
    <w:qFormat/>
    <w:rsid w:val="00241D53"/>
    <w:pPr>
      <w:spacing w:after="60"/>
    </w:pPr>
    <w:rPr>
      <w:rFonts w:ascii="Calibri" w:eastAsia="Calibri" w:hAnsi="Calibri"/>
      <w:sz w:val="20"/>
      <w:szCs w:val="22"/>
    </w:rPr>
  </w:style>
  <w:style w:type="paragraph" w:customStyle="1" w:styleId="Normal-Close">
    <w:name w:val="Normal - Close"/>
    <w:basedOn w:val="Normal"/>
    <w:qFormat/>
    <w:rsid w:val="00241D53"/>
    <w:pPr>
      <w:spacing w:after="0"/>
    </w:pPr>
    <w:rPr>
      <w:rFonts w:ascii="Calibri" w:eastAsia="Calibri" w:hAnsi="Calibri"/>
      <w:sz w:val="20"/>
      <w:szCs w:val="22"/>
    </w:rPr>
  </w:style>
  <w:style w:type="numbering" w:customStyle="1" w:styleId="NoList1">
    <w:name w:val="No List1"/>
    <w:next w:val="NoList"/>
    <w:uiPriority w:val="99"/>
    <w:semiHidden/>
    <w:unhideWhenUsed/>
    <w:rsid w:val="00241D53"/>
  </w:style>
  <w:style w:type="character" w:customStyle="1" w:styleId="BalloonTextChar1">
    <w:name w:val="Balloon Text Char1"/>
    <w:basedOn w:val="DefaultParagraphFont"/>
    <w:uiPriority w:val="99"/>
    <w:semiHidden/>
    <w:rsid w:val="00241D53"/>
    <w:rPr>
      <w:rFonts w:ascii="Lucida Grande" w:hAnsi="Lucida Grande"/>
      <w:sz w:val="18"/>
      <w:szCs w:val="18"/>
    </w:rPr>
  </w:style>
  <w:style w:type="paragraph" w:customStyle="1" w:styleId="Style0">
    <w:name w:val="Style0"/>
    <w:rsid w:val="00241D53"/>
    <w:pPr>
      <w:autoSpaceDE w:val="0"/>
      <w:autoSpaceDN w:val="0"/>
      <w:adjustRightInd w:val="0"/>
    </w:pPr>
    <w:rPr>
      <w:rFonts w:ascii="Arial" w:eastAsia="MS Mincho" w:hAnsi="Arial"/>
      <w:lang w:val="fr-CH" w:eastAsia="ja-JP"/>
    </w:rPr>
  </w:style>
  <w:style w:type="paragraph" w:styleId="NormalIndent">
    <w:name w:val="Normal Indent"/>
    <w:aliases w:val="Normal Indent1"/>
    <w:basedOn w:val="Normal"/>
    <w:rsid w:val="00241D53"/>
    <w:pPr>
      <w:ind w:left="1560" w:right="414" w:hanging="556"/>
      <w:jc w:val="both"/>
    </w:pPr>
    <w:rPr>
      <w:rFonts w:ascii="Times New Roman" w:hAnsi="Times New Roman"/>
      <w:szCs w:val="20"/>
    </w:rPr>
  </w:style>
  <w:style w:type="paragraph" w:customStyle="1" w:styleId="CourageNormaltext">
    <w:name w:val="Courage Normal text"/>
    <w:basedOn w:val="Normal"/>
    <w:link w:val="CourageNormaltextChar"/>
    <w:rsid w:val="00241D53"/>
    <w:pPr>
      <w:spacing w:after="0" w:line="360" w:lineRule="auto"/>
    </w:pPr>
    <w:rPr>
      <w:rFonts w:ascii="Arial" w:hAnsi="Arial" w:cs="Arial"/>
      <w:szCs w:val="22"/>
      <w:lang w:val="en-US"/>
    </w:rPr>
  </w:style>
  <w:style w:type="character" w:customStyle="1" w:styleId="CourageNormaltextChar">
    <w:name w:val="Courage Normal text Char"/>
    <w:basedOn w:val="DefaultParagraphFont"/>
    <w:link w:val="CourageNormaltext"/>
    <w:locked/>
    <w:rsid w:val="00241D53"/>
    <w:rPr>
      <w:rFonts w:ascii="Arial" w:eastAsia="Times New Roman" w:hAnsi="Arial" w:cs="Arial"/>
      <w:sz w:val="22"/>
      <w:szCs w:val="22"/>
      <w:lang w:val="en-US" w:eastAsia="en-US"/>
    </w:rPr>
  </w:style>
  <w:style w:type="paragraph" w:customStyle="1" w:styleId="Caption1">
    <w:name w:val="Caption1"/>
    <w:basedOn w:val="Normal"/>
    <w:next w:val="Normal"/>
    <w:uiPriority w:val="35"/>
    <w:unhideWhenUsed/>
    <w:qFormat/>
    <w:rsid w:val="00241D53"/>
    <w:pPr>
      <w:spacing w:after="200"/>
      <w:jc w:val="both"/>
    </w:pPr>
    <w:rPr>
      <w:rFonts w:ascii="Times New Roman" w:eastAsia="Calibri" w:hAnsi="Times New Roman"/>
      <w:b/>
      <w:bCs/>
      <w:color w:val="4F81BD"/>
      <w:sz w:val="18"/>
      <w:szCs w:val="18"/>
    </w:rPr>
  </w:style>
  <w:style w:type="paragraph" w:customStyle="1" w:styleId="BodyTextnumbered">
    <w:name w:val="Body Text numbered"/>
    <w:basedOn w:val="BodyText"/>
    <w:uiPriority w:val="99"/>
    <w:rsid w:val="00241D53"/>
    <w:pPr>
      <w:spacing w:before="80" w:after="80"/>
      <w:jc w:val="both"/>
    </w:pPr>
    <w:rPr>
      <w:rFonts w:ascii="Arial" w:hAnsi="Arial"/>
      <w:b w:val="0"/>
      <w:bCs w:val="0"/>
      <w:lang w:val="en-GB" w:eastAsia="en-GB"/>
    </w:rPr>
  </w:style>
  <w:style w:type="paragraph" w:customStyle="1" w:styleId="BodyText1">
    <w:name w:val="Body Text1"/>
    <w:basedOn w:val="Normal"/>
    <w:next w:val="BodyText"/>
    <w:uiPriority w:val="99"/>
    <w:semiHidden/>
    <w:unhideWhenUsed/>
    <w:rsid w:val="00241D53"/>
    <w:pPr>
      <w:spacing w:line="276" w:lineRule="auto"/>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241D5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semiHidden/>
    <w:unhideWhenUsed/>
    <w:rsid w:val="00241D53"/>
    <w:pPr>
      <w:spacing w:after="200"/>
    </w:pPr>
    <w:rPr>
      <w:rFonts w:asciiTheme="minorHAnsi" w:eastAsiaTheme="minorHAnsi" w:hAnsiTheme="minorHAnsi" w:cstheme="minorBidi"/>
      <w:szCs w:val="22"/>
    </w:rPr>
  </w:style>
  <w:style w:type="paragraph" w:customStyle="1" w:styleId="CommentSubject1">
    <w:name w:val="Comment Subject1"/>
    <w:basedOn w:val="CommentText"/>
    <w:next w:val="CommentText"/>
    <w:uiPriority w:val="99"/>
    <w:semiHidden/>
    <w:unhideWhenUsed/>
    <w:rsid w:val="00241D53"/>
    <w:pPr>
      <w:spacing w:after="200"/>
    </w:pPr>
    <w:rPr>
      <w:rFonts w:ascii="Times New Roman" w:eastAsia="Calibri" w:hAnsi="Times New Roman"/>
      <w:b/>
      <w:bCs/>
      <w:sz w:val="20"/>
    </w:rPr>
  </w:style>
  <w:style w:type="character" w:customStyle="1" w:styleId="Emphasis1">
    <w:name w:val="Emphasis1"/>
    <w:qFormat/>
    <w:rsid w:val="00241D53"/>
    <w:rPr>
      <w:caps/>
      <w:color w:val="243F60"/>
      <w:spacing w:val="5"/>
    </w:rPr>
  </w:style>
  <w:style w:type="table" w:customStyle="1" w:styleId="MediumShading1-Accent11">
    <w:name w:val="Medium Shading 1 - Accent 11"/>
    <w:basedOn w:val="TableNormal"/>
    <w:next w:val="MediumShading1-Accent12"/>
    <w:uiPriority w:val="63"/>
    <w:rsid w:val="00241D53"/>
    <w:rPr>
      <w:rFonts w:ascii="ITC Avant Garde Std Md" w:eastAsia="MS Mincho" w:hAnsi="ITC Avant Garde Std Md" w:cstheme="minorBidi"/>
      <w:sz w:val="22"/>
      <w:szCs w:val="22"/>
      <w:lang w:val="en-US" w:eastAsia="en-US" w:bidi="en-US"/>
    </w:rPr>
    <w:tblPr>
      <w:tblStyleRowBandSize w:val="1"/>
      <w:tblStyleColBandSize w:val="1"/>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rPr>
      <w:cantSplit/>
      <w:jc w:val="center"/>
    </w:trPr>
    <w:tcPr>
      <w:shd w:val="clear" w:color="auto" w:fill="DBE5F1"/>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ageNumber">
    <w:name w:val="page number"/>
    <w:basedOn w:val="DefaultParagraphFont"/>
    <w:rsid w:val="00241D53"/>
  </w:style>
  <w:style w:type="character" w:customStyle="1" w:styleId="BodyTextChar1">
    <w:name w:val="Body Text Char1"/>
    <w:basedOn w:val="DefaultParagraphFont"/>
    <w:uiPriority w:val="99"/>
    <w:semiHidden/>
    <w:rsid w:val="00241D53"/>
    <w:rPr>
      <w:rFonts w:ascii="Calibri" w:eastAsia="Calibri" w:hAnsi="Calibri" w:cs="Times New Roman"/>
    </w:rPr>
  </w:style>
  <w:style w:type="character" w:customStyle="1" w:styleId="CommentTextChar1">
    <w:name w:val="Comment Text Char1"/>
    <w:basedOn w:val="DefaultParagraphFont"/>
    <w:uiPriority w:val="99"/>
    <w:semiHidden/>
    <w:rsid w:val="00241D53"/>
    <w:rPr>
      <w:rFonts w:ascii="Calibri" w:eastAsia="Calibri" w:hAnsi="Calibri" w:cs="Times New Roman"/>
      <w:sz w:val="20"/>
      <w:szCs w:val="20"/>
    </w:rPr>
  </w:style>
  <w:style w:type="character" w:customStyle="1" w:styleId="CommentSubjectChar1">
    <w:name w:val="Comment Subject Char1"/>
    <w:basedOn w:val="CommentTextChar1"/>
    <w:uiPriority w:val="99"/>
    <w:semiHidden/>
    <w:rsid w:val="00241D53"/>
    <w:rPr>
      <w:rFonts w:ascii="Calibri" w:eastAsia="Calibri" w:hAnsi="Calibri" w:cs="Times New Roman"/>
      <w:b/>
      <w:bCs/>
      <w:sz w:val="20"/>
      <w:szCs w:val="20"/>
    </w:rPr>
  </w:style>
  <w:style w:type="character" w:styleId="Emphasis">
    <w:name w:val="Emphasis"/>
    <w:basedOn w:val="DefaultParagraphFont"/>
    <w:uiPriority w:val="20"/>
    <w:qFormat/>
    <w:rsid w:val="00241D53"/>
    <w:rPr>
      <w:i/>
      <w:iCs/>
    </w:rPr>
  </w:style>
  <w:style w:type="table" w:customStyle="1" w:styleId="MediumShading1-Accent12">
    <w:name w:val="Medium Shading 1 - Accent 12"/>
    <w:basedOn w:val="TableNormal"/>
    <w:uiPriority w:val="63"/>
    <w:rsid w:val="00241D5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alendarText">
    <w:name w:val="CalendarText"/>
    <w:basedOn w:val="Normal"/>
    <w:rsid w:val="00241D53"/>
    <w:pPr>
      <w:spacing w:after="0"/>
    </w:pPr>
    <w:rPr>
      <w:rFonts w:ascii="Arial" w:hAnsi="Arial" w:cs="Arial"/>
      <w:color w:val="000000"/>
      <w:sz w:val="20"/>
      <w:lang w:val="en-US"/>
    </w:rPr>
  </w:style>
  <w:style w:type="character" w:customStyle="1" w:styleId="CalendarNumbers">
    <w:name w:val="CalendarNumbers"/>
    <w:rsid w:val="00241D53"/>
    <w:rPr>
      <w:rFonts w:ascii="Arial" w:hAnsi="Arial"/>
      <w:b/>
      <w:bCs/>
      <w:color w:val="000080"/>
      <w:sz w:val="24"/>
    </w:rPr>
  </w:style>
  <w:style w:type="character" w:customStyle="1" w:styleId="StyleStyleCalendarNumbers10ptNotBold11pt">
    <w:name w:val="Style Style CalendarNumbers + 10 pt Not Bold + 11 pt"/>
    <w:rsid w:val="00241D53"/>
    <w:rPr>
      <w:rFonts w:ascii="Arial" w:hAnsi="Arial"/>
      <w:b/>
      <w:bCs/>
      <w:color w:val="000080"/>
      <w:sz w:val="22"/>
      <w:szCs w:val="20"/>
    </w:rPr>
  </w:style>
  <w:style w:type="character" w:customStyle="1" w:styleId="WinCalendarHolidayRed">
    <w:name w:val="WinCalendar_HolidayRed"/>
    <w:rsid w:val="00241D53"/>
    <w:rPr>
      <w:rFonts w:ascii="Arial Narrow" w:hAnsi="Arial Narrow"/>
      <w:b w:val="0"/>
      <w:color w:val="990033"/>
      <w:sz w:val="16"/>
    </w:rPr>
  </w:style>
  <w:style w:type="character" w:customStyle="1" w:styleId="WinCalendarBLANKCELLSTYLE1">
    <w:name w:val="WinCalendar_BLANKCELL_STYLE1"/>
    <w:rsid w:val="00241D53"/>
    <w:rPr>
      <w:rFonts w:ascii="Arial Narrow" w:hAnsi="Arial Narrow"/>
      <w:b w:val="0"/>
      <w:color w:val="000000"/>
      <w:sz w:val="16"/>
    </w:rPr>
  </w:style>
  <w:style w:type="character" w:customStyle="1" w:styleId="WinCalendarBLANKCELLSTYLE0">
    <w:name w:val="WinCalendar_BLANKCELL_STYLE0"/>
    <w:basedOn w:val="DefaultParagraphFont"/>
    <w:rsid w:val="00241D53"/>
    <w:rPr>
      <w:rFonts w:ascii="Arial Narrow" w:hAnsi="Arial Narrow"/>
      <w:b w:val="0"/>
      <w:color w:val="000000"/>
      <w:sz w:val="15"/>
    </w:rPr>
  </w:style>
  <w:style w:type="character" w:styleId="FollowedHyperlink">
    <w:name w:val="FollowedHyperlink"/>
    <w:basedOn w:val="DefaultParagraphFont"/>
    <w:uiPriority w:val="99"/>
    <w:semiHidden/>
    <w:unhideWhenUsed/>
    <w:rsid w:val="00241D53"/>
    <w:rPr>
      <w:color w:val="800080" w:themeColor="followedHyperlink"/>
      <w:u w:val="single"/>
    </w:rPr>
  </w:style>
  <w:style w:type="paragraph" w:styleId="TOC4">
    <w:name w:val="toc 4"/>
    <w:basedOn w:val="Normal"/>
    <w:next w:val="Normal"/>
    <w:autoRedefine/>
    <w:uiPriority w:val="39"/>
    <w:unhideWhenUsed/>
    <w:rsid w:val="00241D53"/>
    <w:pPr>
      <w:spacing w:after="0"/>
      <w:ind w:left="660"/>
    </w:pPr>
    <w:rPr>
      <w:rFonts w:asciiTheme="minorHAnsi" w:eastAsia="Calibri" w:hAnsiTheme="minorHAnsi"/>
      <w:sz w:val="20"/>
      <w:szCs w:val="20"/>
    </w:rPr>
  </w:style>
  <w:style w:type="paragraph" w:styleId="TOC5">
    <w:name w:val="toc 5"/>
    <w:basedOn w:val="Normal"/>
    <w:next w:val="Normal"/>
    <w:autoRedefine/>
    <w:uiPriority w:val="39"/>
    <w:unhideWhenUsed/>
    <w:rsid w:val="00241D53"/>
    <w:pPr>
      <w:spacing w:after="0"/>
      <w:ind w:left="880"/>
    </w:pPr>
    <w:rPr>
      <w:rFonts w:asciiTheme="minorHAnsi" w:eastAsia="Calibri" w:hAnsiTheme="minorHAnsi"/>
      <w:sz w:val="20"/>
      <w:szCs w:val="20"/>
    </w:rPr>
  </w:style>
  <w:style w:type="paragraph" w:styleId="TOC6">
    <w:name w:val="toc 6"/>
    <w:basedOn w:val="Normal"/>
    <w:next w:val="Normal"/>
    <w:autoRedefine/>
    <w:uiPriority w:val="39"/>
    <w:unhideWhenUsed/>
    <w:rsid w:val="00241D53"/>
    <w:pPr>
      <w:spacing w:after="0"/>
      <w:ind w:left="1100"/>
    </w:pPr>
    <w:rPr>
      <w:rFonts w:asciiTheme="minorHAnsi" w:eastAsia="Calibri" w:hAnsiTheme="minorHAnsi"/>
      <w:sz w:val="20"/>
      <w:szCs w:val="20"/>
    </w:rPr>
  </w:style>
  <w:style w:type="paragraph" w:styleId="TOC7">
    <w:name w:val="toc 7"/>
    <w:basedOn w:val="Normal"/>
    <w:next w:val="Normal"/>
    <w:autoRedefine/>
    <w:uiPriority w:val="39"/>
    <w:unhideWhenUsed/>
    <w:rsid w:val="00241D53"/>
    <w:pPr>
      <w:spacing w:after="0"/>
      <w:ind w:left="1320"/>
    </w:pPr>
    <w:rPr>
      <w:rFonts w:asciiTheme="minorHAnsi" w:eastAsia="Calibri" w:hAnsiTheme="minorHAnsi"/>
      <w:sz w:val="20"/>
      <w:szCs w:val="20"/>
    </w:rPr>
  </w:style>
  <w:style w:type="paragraph" w:styleId="TOC8">
    <w:name w:val="toc 8"/>
    <w:basedOn w:val="Normal"/>
    <w:next w:val="Normal"/>
    <w:autoRedefine/>
    <w:uiPriority w:val="39"/>
    <w:unhideWhenUsed/>
    <w:rsid w:val="00241D53"/>
    <w:pPr>
      <w:spacing w:after="0"/>
      <w:ind w:left="1540"/>
    </w:pPr>
    <w:rPr>
      <w:rFonts w:asciiTheme="minorHAnsi" w:eastAsia="Calibri" w:hAnsiTheme="minorHAnsi"/>
      <w:sz w:val="20"/>
      <w:szCs w:val="20"/>
    </w:rPr>
  </w:style>
  <w:style w:type="paragraph" w:styleId="TOC9">
    <w:name w:val="toc 9"/>
    <w:basedOn w:val="Normal"/>
    <w:next w:val="Normal"/>
    <w:autoRedefine/>
    <w:uiPriority w:val="39"/>
    <w:unhideWhenUsed/>
    <w:rsid w:val="00241D53"/>
    <w:pPr>
      <w:spacing w:after="0"/>
      <w:ind w:left="1760"/>
    </w:pPr>
    <w:rPr>
      <w:rFonts w:asciiTheme="minorHAnsi" w:eastAsia="Calibri" w:hAnsiTheme="minorHAnsi"/>
      <w:sz w:val="20"/>
      <w:szCs w:val="20"/>
    </w:rPr>
  </w:style>
  <w:style w:type="paragraph" w:styleId="DocumentMap">
    <w:name w:val="Document Map"/>
    <w:basedOn w:val="Normal"/>
    <w:link w:val="DocumentMapChar"/>
    <w:uiPriority w:val="99"/>
    <w:semiHidden/>
    <w:unhideWhenUsed/>
    <w:rsid w:val="00241D53"/>
    <w:pPr>
      <w:spacing w:after="0"/>
      <w:jc w:val="both"/>
    </w:pPr>
    <w:rPr>
      <w:rFonts w:ascii="Lucida Grande" w:eastAsia="Calibri" w:hAnsi="Lucida Grande" w:cs="Lucida Grande"/>
    </w:rPr>
  </w:style>
  <w:style w:type="character" w:customStyle="1" w:styleId="DocumentMapChar">
    <w:name w:val="Document Map Char"/>
    <w:basedOn w:val="DefaultParagraphFont"/>
    <w:link w:val="DocumentMap"/>
    <w:uiPriority w:val="99"/>
    <w:semiHidden/>
    <w:rsid w:val="00241D53"/>
    <w:rPr>
      <w:rFonts w:ascii="Lucida Grande" w:hAnsi="Lucida Grande" w:cs="Lucida Grande"/>
      <w:lang w:eastAsia="en-US"/>
    </w:rPr>
  </w:style>
  <w:style w:type="character" w:customStyle="1" w:styleId="st">
    <w:name w:val="st"/>
    <w:basedOn w:val="DefaultParagraphFont"/>
    <w:rsid w:val="00241D53"/>
  </w:style>
  <w:style w:type="paragraph" w:styleId="NoSpacing">
    <w:name w:val="No Spacing"/>
    <w:uiPriority w:val="1"/>
    <w:qFormat/>
    <w:rsid w:val="000725A2"/>
    <w:rPr>
      <w:rFonts w:ascii="Gill Sans MT" w:eastAsia="Times New Roman" w:hAnsi="Gill Sans MT"/>
      <w:sz w:val="23"/>
      <w:lang w:eastAsia="en-US"/>
    </w:rPr>
  </w:style>
  <w:style w:type="paragraph" w:styleId="Bibliography">
    <w:name w:val="Bibliography"/>
    <w:basedOn w:val="Normal"/>
    <w:next w:val="Normal"/>
    <w:uiPriority w:val="37"/>
    <w:unhideWhenUsed/>
    <w:rsid w:val="00E60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4486">
      <w:bodyDiv w:val="1"/>
      <w:marLeft w:val="0"/>
      <w:marRight w:val="0"/>
      <w:marTop w:val="0"/>
      <w:marBottom w:val="0"/>
      <w:divBdr>
        <w:top w:val="none" w:sz="0" w:space="0" w:color="auto"/>
        <w:left w:val="none" w:sz="0" w:space="0" w:color="auto"/>
        <w:bottom w:val="none" w:sz="0" w:space="0" w:color="auto"/>
        <w:right w:val="none" w:sz="0" w:space="0" w:color="auto"/>
      </w:divBdr>
    </w:div>
    <w:div w:id="63842623">
      <w:bodyDiv w:val="1"/>
      <w:marLeft w:val="0"/>
      <w:marRight w:val="0"/>
      <w:marTop w:val="0"/>
      <w:marBottom w:val="0"/>
      <w:divBdr>
        <w:top w:val="none" w:sz="0" w:space="0" w:color="auto"/>
        <w:left w:val="none" w:sz="0" w:space="0" w:color="auto"/>
        <w:bottom w:val="none" w:sz="0" w:space="0" w:color="auto"/>
        <w:right w:val="none" w:sz="0" w:space="0" w:color="auto"/>
      </w:divBdr>
    </w:div>
    <w:div w:id="149366228">
      <w:bodyDiv w:val="1"/>
      <w:marLeft w:val="0"/>
      <w:marRight w:val="0"/>
      <w:marTop w:val="0"/>
      <w:marBottom w:val="0"/>
      <w:divBdr>
        <w:top w:val="none" w:sz="0" w:space="0" w:color="auto"/>
        <w:left w:val="none" w:sz="0" w:space="0" w:color="auto"/>
        <w:bottom w:val="none" w:sz="0" w:space="0" w:color="auto"/>
        <w:right w:val="none" w:sz="0" w:space="0" w:color="auto"/>
      </w:divBdr>
    </w:div>
    <w:div w:id="155197273">
      <w:bodyDiv w:val="1"/>
      <w:marLeft w:val="0"/>
      <w:marRight w:val="0"/>
      <w:marTop w:val="0"/>
      <w:marBottom w:val="0"/>
      <w:divBdr>
        <w:top w:val="none" w:sz="0" w:space="0" w:color="auto"/>
        <w:left w:val="none" w:sz="0" w:space="0" w:color="auto"/>
        <w:bottom w:val="none" w:sz="0" w:space="0" w:color="auto"/>
        <w:right w:val="none" w:sz="0" w:space="0" w:color="auto"/>
      </w:divBdr>
    </w:div>
    <w:div w:id="156384582">
      <w:bodyDiv w:val="1"/>
      <w:marLeft w:val="0"/>
      <w:marRight w:val="0"/>
      <w:marTop w:val="0"/>
      <w:marBottom w:val="0"/>
      <w:divBdr>
        <w:top w:val="none" w:sz="0" w:space="0" w:color="auto"/>
        <w:left w:val="none" w:sz="0" w:space="0" w:color="auto"/>
        <w:bottom w:val="none" w:sz="0" w:space="0" w:color="auto"/>
        <w:right w:val="none" w:sz="0" w:space="0" w:color="auto"/>
      </w:divBdr>
    </w:div>
    <w:div w:id="178470492">
      <w:bodyDiv w:val="1"/>
      <w:marLeft w:val="0"/>
      <w:marRight w:val="0"/>
      <w:marTop w:val="0"/>
      <w:marBottom w:val="0"/>
      <w:divBdr>
        <w:top w:val="none" w:sz="0" w:space="0" w:color="auto"/>
        <w:left w:val="none" w:sz="0" w:space="0" w:color="auto"/>
        <w:bottom w:val="none" w:sz="0" w:space="0" w:color="auto"/>
        <w:right w:val="none" w:sz="0" w:space="0" w:color="auto"/>
      </w:divBdr>
      <w:divsChild>
        <w:div w:id="78260834">
          <w:marLeft w:val="0"/>
          <w:marRight w:val="0"/>
          <w:marTop w:val="0"/>
          <w:marBottom w:val="0"/>
          <w:divBdr>
            <w:top w:val="none" w:sz="0" w:space="0" w:color="auto"/>
            <w:left w:val="none" w:sz="0" w:space="0" w:color="auto"/>
            <w:bottom w:val="none" w:sz="0" w:space="0" w:color="auto"/>
            <w:right w:val="none" w:sz="0" w:space="0" w:color="auto"/>
          </w:divBdr>
          <w:divsChild>
            <w:div w:id="752164636">
              <w:marLeft w:val="0"/>
              <w:marRight w:val="0"/>
              <w:marTop w:val="0"/>
              <w:marBottom w:val="0"/>
              <w:divBdr>
                <w:top w:val="none" w:sz="0" w:space="0" w:color="auto"/>
                <w:left w:val="none" w:sz="0" w:space="0" w:color="auto"/>
                <w:bottom w:val="none" w:sz="0" w:space="0" w:color="auto"/>
                <w:right w:val="none" w:sz="0" w:space="0" w:color="auto"/>
              </w:divBdr>
              <w:divsChild>
                <w:div w:id="1378580556">
                  <w:marLeft w:val="0"/>
                  <w:marRight w:val="0"/>
                  <w:marTop w:val="0"/>
                  <w:marBottom w:val="0"/>
                  <w:divBdr>
                    <w:top w:val="none" w:sz="0" w:space="0" w:color="auto"/>
                    <w:left w:val="none" w:sz="0" w:space="0" w:color="auto"/>
                    <w:bottom w:val="none" w:sz="0" w:space="0" w:color="auto"/>
                    <w:right w:val="none" w:sz="0" w:space="0" w:color="auto"/>
                  </w:divBdr>
                  <w:divsChild>
                    <w:div w:id="17585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8354">
      <w:bodyDiv w:val="1"/>
      <w:marLeft w:val="0"/>
      <w:marRight w:val="0"/>
      <w:marTop w:val="0"/>
      <w:marBottom w:val="0"/>
      <w:divBdr>
        <w:top w:val="none" w:sz="0" w:space="0" w:color="auto"/>
        <w:left w:val="none" w:sz="0" w:space="0" w:color="auto"/>
        <w:bottom w:val="none" w:sz="0" w:space="0" w:color="auto"/>
        <w:right w:val="none" w:sz="0" w:space="0" w:color="auto"/>
      </w:divBdr>
    </w:div>
    <w:div w:id="296692608">
      <w:bodyDiv w:val="1"/>
      <w:marLeft w:val="0"/>
      <w:marRight w:val="0"/>
      <w:marTop w:val="0"/>
      <w:marBottom w:val="0"/>
      <w:divBdr>
        <w:top w:val="none" w:sz="0" w:space="0" w:color="auto"/>
        <w:left w:val="none" w:sz="0" w:space="0" w:color="auto"/>
        <w:bottom w:val="none" w:sz="0" w:space="0" w:color="auto"/>
        <w:right w:val="none" w:sz="0" w:space="0" w:color="auto"/>
      </w:divBdr>
    </w:div>
    <w:div w:id="333845841">
      <w:bodyDiv w:val="1"/>
      <w:marLeft w:val="0"/>
      <w:marRight w:val="0"/>
      <w:marTop w:val="0"/>
      <w:marBottom w:val="0"/>
      <w:divBdr>
        <w:top w:val="none" w:sz="0" w:space="0" w:color="auto"/>
        <w:left w:val="none" w:sz="0" w:space="0" w:color="auto"/>
        <w:bottom w:val="none" w:sz="0" w:space="0" w:color="auto"/>
        <w:right w:val="none" w:sz="0" w:space="0" w:color="auto"/>
      </w:divBdr>
    </w:div>
    <w:div w:id="375205615">
      <w:bodyDiv w:val="1"/>
      <w:marLeft w:val="0"/>
      <w:marRight w:val="0"/>
      <w:marTop w:val="0"/>
      <w:marBottom w:val="0"/>
      <w:divBdr>
        <w:top w:val="none" w:sz="0" w:space="0" w:color="auto"/>
        <w:left w:val="none" w:sz="0" w:space="0" w:color="auto"/>
        <w:bottom w:val="none" w:sz="0" w:space="0" w:color="auto"/>
        <w:right w:val="none" w:sz="0" w:space="0" w:color="auto"/>
      </w:divBdr>
    </w:div>
    <w:div w:id="379936634">
      <w:bodyDiv w:val="1"/>
      <w:marLeft w:val="0"/>
      <w:marRight w:val="0"/>
      <w:marTop w:val="0"/>
      <w:marBottom w:val="0"/>
      <w:divBdr>
        <w:top w:val="none" w:sz="0" w:space="0" w:color="auto"/>
        <w:left w:val="none" w:sz="0" w:space="0" w:color="auto"/>
        <w:bottom w:val="none" w:sz="0" w:space="0" w:color="auto"/>
        <w:right w:val="none" w:sz="0" w:space="0" w:color="auto"/>
      </w:divBdr>
      <w:divsChild>
        <w:div w:id="792555678">
          <w:marLeft w:val="720"/>
          <w:marRight w:val="0"/>
          <w:marTop w:val="0"/>
          <w:marBottom w:val="0"/>
          <w:divBdr>
            <w:top w:val="none" w:sz="0" w:space="0" w:color="auto"/>
            <w:left w:val="none" w:sz="0" w:space="0" w:color="auto"/>
            <w:bottom w:val="none" w:sz="0" w:space="0" w:color="auto"/>
            <w:right w:val="none" w:sz="0" w:space="0" w:color="auto"/>
          </w:divBdr>
        </w:div>
        <w:div w:id="265313231">
          <w:marLeft w:val="720"/>
          <w:marRight w:val="0"/>
          <w:marTop w:val="0"/>
          <w:marBottom w:val="0"/>
          <w:divBdr>
            <w:top w:val="none" w:sz="0" w:space="0" w:color="auto"/>
            <w:left w:val="none" w:sz="0" w:space="0" w:color="auto"/>
            <w:bottom w:val="none" w:sz="0" w:space="0" w:color="auto"/>
            <w:right w:val="none" w:sz="0" w:space="0" w:color="auto"/>
          </w:divBdr>
        </w:div>
        <w:div w:id="1432965623">
          <w:marLeft w:val="720"/>
          <w:marRight w:val="0"/>
          <w:marTop w:val="0"/>
          <w:marBottom w:val="0"/>
          <w:divBdr>
            <w:top w:val="none" w:sz="0" w:space="0" w:color="auto"/>
            <w:left w:val="none" w:sz="0" w:space="0" w:color="auto"/>
            <w:bottom w:val="none" w:sz="0" w:space="0" w:color="auto"/>
            <w:right w:val="none" w:sz="0" w:space="0" w:color="auto"/>
          </w:divBdr>
        </w:div>
        <w:div w:id="1109201708">
          <w:marLeft w:val="720"/>
          <w:marRight w:val="0"/>
          <w:marTop w:val="0"/>
          <w:marBottom w:val="0"/>
          <w:divBdr>
            <w:top w:val="none" w:sz="0" w:space="0" w:color="auto"/>
            <w:left w:val="none" w:sz="0" w:space="0" w:color="auto"/>
            <w:bottom w:val="none" w:sz="0" w:space="0" w:color="auto"/>
            <w:right w:val="none" w:sz="0" w:space="0" w:color="auto"/>
          </w:divBdr>
        </w:div>
        <w:div w:id="488062462">
          <w:marLeft w:val="720"/>
          <w:marRight w:val="0"/>
          <w:marTop w:val="0"/>
          <w:marBottom w:val="0"/>
          <w:divBdr>
            <w:top w:val="none" w:sz="0" w:space="0" w:color="auto"/>
            <w:left w:val="none" w:sz="0" w:space="0" w:color="auto"/>
            <w:bottom w:val="none" w:sz="0" w:space="0" w:color="auto"/>
            <w:right w:val="none" w:sz="0" w:space="0" w:color="auto"/>
          </w:divBdr>
        </w:div>
        <w:div w:id="490103895">
          <w:marLeft w:val="720"/>
          <w:marRight w:val="0"/>
          <w:marTop w:val="0"/>
          <w:marBottom w:val="0"/>
          <w:divBdr>
            <w:top w:val="none" w:sz="0" w:space="0" w:color="auto"/>
            <w:left w:val="none" w:sz="0" w:space="0" w:color="auto"/>
            <w:bottom w:val="none" w:sz="0" w:space="0" w:color="auto"/>
            <w:right w:val="none" w:sz="0" w:space="0" w:color="auto"/>
          </w:divBdr>
        </w:div>
      </w:divsChild>
    </w:div>
    <w:div w:id="380400145">
      <w:bodyDiv w:val="1"/>
      <w:marLeft w:val="0"/>
      <w:marRight w:val="0"/>
      <w:marTop w:val="0"/>
      <w:marBottom w:val="0"/>
      <w:divBdr>
        <w:top w:val="none" w:sz="0" w:space="0" w:color="auto"/>
        <w:left w:val="none" w:sz="0" w:space="0" w:color="auto"/>
        <w:bottom w:val="none" w:sz="0" w:space="0" w:color="auto"/>
        <w:right w:val="none" w:sz="0" w:space="0" w:color="auto"/>
      </w:divBdr>
    </w:div>
    <w:div w:id="402487238">
      <w:bodyDiv w:val="1"/>
      <w:marLeft w:val="0"/>
      <w:marRight w:val="0"/>
      <w:marTop w:val="0"/>
      <w:marBottom w:val="0"/>
      <w:divBdr>
        <w:top w:val="none" w:sz="0" w:space="0" w:color="auto"/>
        <w:left w:val="none" w:sz="0" w:space="0" w:color="auto"/>
        <w:bottom w:val="none" w:sz="0" w:space="0" w:color="auto"/>
        <w:right w:val="none" w:sz="0" w:space="0" w:color="auto"/>
      </w:divBdr>
    </w:div>
    <w:div w:id="403794758">
      <w:bodyDiv w:val="1"/>
      <w:marLeft w:val="0"/>
      <w:marRight w:val="0"/>
      <w:marTop w:val="0"/>
      <w:marBottom w:val="0"/>
      <w:divBdr>
        <w:top w:val="none" w:sz="0" w:space="0" w:color="auto"/>
        <w:left w:val="none" w:sz="0" w:space="0" w:color="auto"/>
        <w:bottom w:val="none" w:sz="0" w:space="0" w:color="auto"/>
        <w:right w:val="none" w:sz="0" w:space="0" w:color="auto"/>
      </w:divBdr>
    </w:div>
    <w:div w:id="443111745">
      <w:bodyDiv w:val="1"/>
      <w:marLeft w:val="0"/>
      <w:marRight w:val="0"/>
      <w:marTop w:val="0"/>
      <w:marBottom w:val="0"/>
      <w:divBdr>
        <w:top w:val="none" w:sz="0" w:space="0" w:color="auto"/>
        <w:left w:val="none" w:sz="0" w:space="0" w:color="auto"/>
        <w:bottom w:val="none" w:sz="0" w:space="0" w:color="auto"/>
        <w:right w:val="none" w:sz="0" w:space="0" w:color="auto"/>
      </w:divBdr>
    </w:div>
    <w:div w:id="471338608">
      <w:bodyDiv w:val="1"/>
      <w:marLeft w:val="0"/>
      <w:marRight w:val="0"/>
      <w:marTop w:val="0"/>
      <w:marBottom w:val="0"/>
      <w:divBdr>
        <w:top w:val="none" w:sz="0" w:space="0" w:color="auto"/>
        <w:left w:val="none" w:sz="0" w:space="0" w:color="auto"/>
        <w:bottom w:val="none" w:sz="0" w:space="0" w:color="auto"/>
        <w:right w:val="none" w:sz="0" w:space="0" w:color="auto"/>
      </w:divBdr>
    </w:div>
    <w:div w:id="488058923">
      <w:bodyDiv w:val="1"/>
      <w:marLeft w:val="0"/>
      <w:marRight w:val="0"/>
      <w:marTop w:val="0"/>
      <w:marBottom w:val="0"/>
      <w:divBdr>
        <w:top w:val="none" w:sz="0" w:space="0" w:color="auto"/>
        <w:left w:val="none" w:sz="0" w:space="0" w:color="auto"/>
        <w:bottom w:val="none" w:sz="0" w:space="0" w:color="auto"/>
        <w:right w:val="none" w:sz="0" w:space="0" w:color="auto"/>
      </w:divBdr>
    </w:div>
    <w:div w:id="521943002">
      <w:bodyDiv w:val="1"/>
      <w:marLeft w:val="0"/>
      <w:marRight w:val="0"/>
      <w:marTop w:val="0"/>
      <w:marBottom w:val="0"/>
      <w:divBdr>
        <w:top w:val="none" w:sz="0" w:space="0" w:color="auto"/>
        <w:left w:val="none" w:sz="0" w:space="0" w:color="auto"/>
        <w:bottom w:val="none" w:sz="0" w:space="0" w:color="auto"/>
        <w:right w:val="none" w:sz="0" w:space="0" w:color="auto"/>
      </w:divBdr>
    </w:div>
    <w:div w:id="523632732">
      <w:bodyDiv w:val="1"/>
      <w:marLeft w:val="0"/>
      <w:marRight w:val="0"/>
      <w:marTop w:val="0"/>
      <w:marBottom w:val="0"/>
      <w:divBdr>
        <w:top w:val="none" w:sz="0" w:space="0" w:color="auto"/>
        <w:left w:val="none" w:sz="0" w:space="0" w:color="auto"/>
        <w:bottom w:val="none" w:sz="0" w:space="0" w:color="auto"/>
        <w:right w:val="none" w:sz="0" w:space="0" w:color="auto"/>
      </w:divBdr>
    </w:div>
    <w:div w:id="604919142">
      <w:bodyDiv w:val="1"/>
      <w:marLeft w:val="0"/>
      <w:marRight w:val="0"/>
      <w:marTop w:val="0"/>
      <w:marBottom w:val="0"/>
      <w:divBdr>
        <w:top w:val="none" w:sz="0" w:space="0" w:color="auto"/>
        <w:left w:val="none" w:sz="0" w:space="0" w:color="auto"/>
        <w:bottom w:val="none" w:sz="0" w:space="0" w:color="auto"/>
        <w:right w:val="none" w:sz="0" w:space="0" w:color="auto"/>
      </w:divBdr>
    </w:div>
    <w:div w:id="690686695">
      <w:bodyDiv w:val="1"/>
      <w:marLeft w:val="0"/>
      <w:marRight w:val="0"/>
      <w:marTop w:val="0"/>
      <w:marBottom w:val="0"/>
      <w:divBdr>
        <w:top w:val="none" w:sz="0" w:space="0" w:color="auto"/>
        <w:left w:val="none" w:sz="0" w:space="0" w:color="auto"/>
        <w:bottom w:val="none" w:sz="0" w:space="0" w:color="auto"/>
        <w:right w:val="none" w:sz="0" w:space="0" w:color="auto"/>
      </w:divBdr>
    </w:div>
    <w:div w:id="692462190">
      <w:bodyDiv w:val="1"/>
      <w:marLeft w:val="0"/>
      <w:marRight w:val="0"/>
      <w:marTop w:val="0"/>
      <w:marBottom w:val="0"/>
      <w:divBdr>
        <w:top w:val="none" w:sz="0" w:space="0" w:color="auto"/>
        <w:left w:val="none" w:sz="0" w:space="0" w:color="auto"/>
        <w:bottom w:val="none" w:sz="0" w:space="0" w:color="auto"/>
        <w:right w:val="none" w:sz="0" w:space="0" w:color="auto"/>
      </w:divBdr>
    </w:div>
    <w:div w:id="754399447">
      <w:bodyDiv w:val="1"/>
      <w:marLeft w:val="0"/>
      <w:marRight w:val="0"/>
      <w:marTop w:val="0"/>
      <w:marBottom w:val="0"/>
      <w:divBdr>
        <w:top w:val="none" w:sz="0" w:space="0" w:color="auto"/>
        <w:left w:val="none" w:sz="0" w:space="0" w:color="auto"/>
        <w:bottom w:val="none" w:sz="0" w:space="0" w:color="auto"/>
        <w:right w:val="none" w:sz="0" w:space="0" w:color="auto"/>
      </w:divBdr>
    </w:div>
    <w:div w:id="755857947">
      <w:bodyDiv w:val="1"/>
      <w:marLeft w:val="0"/>
      <w:marRight w:val="0"/>
      <w:marTop w:val="0"/>
      <w:marBottom w:val="0"/>
      <w:divBdr>
        <w:top w:val="none" w:sz="0" w:space="0" w:color="auto"/>
        <w:left w:val="none" w:sz="0" w:space="0" w:color="auto"/>
        <w:bottom w:val="none" w:sz="0" w:space="0" w:color="auto"/>
        <w:right w:val="none" w:sz="0" w:space="0" w:color="auto"/>
      </w:divBdr>
    </w:div>
    <w:div w:id="837118305">
      <w:bodyDiv w:val="1"/>
      <w:marLeft w:val="0"/>
      <w:marRight w:val="0"/>
      <w:marTop w:val="0"/>
      <w:marBottom w:val="0"/>
      <w:divBdr>
        <w:top w:val="none" w:sz="0" w:space="0" w:color="auto"/>
        <w:left w:val="none" w:sz="0" w:space="0" w:color="auto"/>
        <w:bottom w:val="none" w:sz="0" w:space="0" w:color="auto"/>
        <w:right w:val="none" w:sz="0" w:space="0" w:color="auto"/>
      </w:divBdr>
    </w:div>
    <w:div w:id="895699748">
      <w:bodyDiv w:val="1"/>
      <w:marLeft w:val="0"/>
      <w:marRight w:val="0"/>
      <w:marTop w:val="0"/>
      <w:marBottom w:val="0"/>
      <w:divBdr>
        <w:top w:val="none" w:sz="0" w:space="0" w:color="auto"/>
        <w:left w:val="none" w:sz="0" w:space="0" w:color="auto"/>
        <w:bottom w:val="none" w:sz="0" w:space="0" w:color="auto"/>
        <w:right w:val="none" w:sz="0" w:space="0" w:color="auto"/>
      </w:divBdr>
    </w:div>
    <w:div w:id="940262598">
      <w:bodyDiv w:val="1"/>
      <w:marLeft w:val="0"/>
      <w:marRight w:val="0"/>
      <w:marTop w:val="0"/>
      <w:marBottom w:val="0"/>
      <w:divBdr>
        <w:top w:val="none" w:sz="0" w:space="0" w:color="auto"/>
        <w:left w:val="none" w:sz="0" w:space="0" w:color="auto"/>
        <w:bottom w:val="none" w:sz="0" w:space="0" w:color="auto"/>
        <w:right w:val="none" w:sz="0" w:space="0" w:color="auto"/>
      </w:divBdr>
    </w:div>
    <w:div w:id="971638896">
      <w:bodyDiv w:val="1"/>
      <w:marLeft w:val="0"/>
      <w:marRight w:val="0"/>
      <w:marTop w:val="0"/>
      <w:marBottom w:val="0"/>
      <w:divBdr>
        <w:top w:val="none" w:sz="0" w:space="0" w:color="auto"/>
        <w:left w:val="none" w:sz="0" w:space="0" w:color="auto"/>
        <w:bottom w:val="none" w:sz="0" w:space="0" w:color="auto"/>
        <w:right w:val="none" w:sz="0" w:space="0" w:color="auto"/>
      </w:divBdr>
    </w:div>
    <w:div w:id="983704400">
      <w:bodyDiv w:val="1"/>
      <w:marLeft w:val="0"/>
      <w:marRight w:val="0"/>
      <w:marTop w:val="0"/>
      <w:marBottom w:val="0"/>
      <w:divBdr>
        <w:top w:val="none" w:sz="0" w:space="0" w:color="auto"/>
        <w:left w:val="none" w:sz="0" w:space="0" w:color="auto"/>
        <w:bottom w:val="none" w:sz="0" w:space="0" w:color="auto"/>
        <w:right w:val="none" w:sz="0" w:space="0" w:color="auto"/>
      </w:divBdr>
    </w:div>
    <w:div w:id="1001851446">
      <w:bodyDiv w:val="1"/>
      <w:marLeft w:val="0"/>
      <w:marRight w:val="0"/>
      <w:marTop w:val="0"/>
      <w:marBottom w:val="0"/>
      <w:divBdr>
        <w:top w:val="none" w:sz="0" w:space="0" w:color="auto"/>
        <w:left w:val="none" w:sz="0" w:space="0" w:color="auto"/>
        <w:bottom w:val="none" w:sz="0" w:space="0" w:color="auto"/>
        <w:right w:val="none" w:sz="0" w:space="0" w:color="auto"/>
      </w:divBdr>
    </w:div>
    <w:div w:id="1073242443">
      <w:bodyDiv w:val="1"/>
      <w:marLeft w:val="0"/>
      <w:marRight w:val="0"/>
      <w:marTop w:val="0"/>
      <w:marBottom w:val="0"/>
      <w:divBdr>
        <w:top w:val="none" w:sz="0" w:space="0" w:color="auto"/>
        <w:left w:val="none" w:sz="0" w:space="0" w:color="auto"/>
        <w:bottom w:val="none" w:sz="0" w:space="0" w:color="auto"/>
        <w:right w:val="none" w:sz="0" w:space="0" w:color="auto"/>
      </w:divBdr>
    </w:div>
    <w:div w:id="1111246856">
      <w:bodyDiv w:val="1"/>
      <w:marLeft w:val="0"/>
      <w:marRight w:val="0"/>
      <w:marTop w:val="0"/>
      <w:marBottom w:val="0"/>
      <w:divBdr>
        <w:top w:val="none" w:sz="0" w:space="0" w:color="auto"/>
        <w:left w:val="none" w:sz="0" w:space="0" w:color="auto"/>
        <w:bottom w:val="none" w:sz="0" w:space="0" w:color="auto"/>
        <w:right w:val="none" w:sz="0" w:space="0" w:color="auto"/>
      </w:divBdr>
    </w:div>
    <w:div w:id="1116752781">
      <w:bodyDiv w:val="1"/>
      <w:marLeft w:val="0"/>
      <w:marRight w:val="0"/>
      <w:marTop w:val="0"/>
      <w:marBottom w:val="0"/>
      <w:divBdr>
        <w:top w:val="none" w:sz="0" w:space="0" w:color="auto"/>
        <w:left w:val="none" w:sz="0" w:space="0" w:color="auto"/>
        <w:bottom w:val="none" w:sz="0" w:space="0" w:color="auto"/>
        <w:right w:val="none" w:sz="0" w:space="0" w:color="auto"/>
      </w:divBdr>
    </w:div>
    <w:div w:id="1124036543">
      <w:bodyDiv w:val="1"/>
      <w:marLeft w:val="0"/>
      <w:marRight w:val="0"/>
      <w:marTop w:val="0"/>
      <w:marBottom w:val="0"/>
      <w:divBdr>
        <w:top w:val="none" w:sz="0" w:space="0" w:color="auto"/>
        <w:left w:val="none" w:sz="0" w:space="0" w:color="auto"/>
        <w:bottom w:val="none" w:sz="0" w:space="0" w:color="auto"/>
        <w:right w:val="none" w:sz="0" w:space="0" w:color="auto"/>
      </w:divBdr>
    </w:div>
    <w:div w:id="1165052740">
      <w:bodyDiv w:val="1"/>
      <w:marLeft w:val="0"/>
      <w:marRight w:val="0"/>
      <w:marTop w:val="0"/>
      <w:marBottom w:val="0"/>
      <w:divBdr>
        <w:top w:val="none" w:sz="0" w:space="0" w:color="auto"/>
        <w:left w:val="none" w:sz="0" w:space="0" w:color="auto"/>
        <w:bottom w:val="none" w:sz="0" w:space="0" w:color="auto"/>
        <w:right w:val="none" w:sz="0" w:space="0" w:color="auto"/>
      </w:divBdr>
    </w:div>
    <w:div w:id="1166747442">
      <w:bodyDiv w:val="1"/>
      <w:marLeft w:val="0"/>
      <w:marRight w:val="0"/>
      <w:marTop w:val="0"/>
      <w:marBottom w:val="0"/>
      <w:divBdr>
        <w:top w:val="none" w:sz="0" w:space="0" w:color="auto"/>
        <w:left w:val="none" w:sz="0" w:space="0" w:color="auto"/>
        <w:bottom w:val="none" w:sz="0" w:space="0" w:color="auto"/>
        <w:right w:val="none" w:sz="0" w:space="0" w:color="auto"/>
      </w:divBdr>
    </w:div>
    <w:div w:id="1186408564">
      <w:bodyDiv w:val="1"/>
      <w:marLeft w:val="0"/>
      <w:marRight w:val="0"/>
      <w:marTop w:val="0"/>
      <w:marBottom w:val="0"/>
      <w:divBdr>
        <w:top w:val="none" w:sz="0" w:space="0" w:color="auto"/>
        <w:left w:val="none" w:sz="0" w:space="0" w:color="auto"/>
        <w:bottom w:val="none" w:sz="0" w:space="0" w:color="auto"/>
        <w:right w:val="none" w:sz="0" w:space="0" w:color="auto"/>
      </w:divBdr>
      <w:divsChild>
        <w:div w:id="1821195664">
          <w:marLeft w:val="0"/>
          <w:marRight w:val="0"/>
          <w:marTop w:val="0"/>
          <w:marBottom w:val="0"/>
          <w:divBdr>
            <w:top w:val="none" w:sz="0" w:space="0" w:color="auto"/>
            <w:left w:val="none" w:sz="0" w:space="0" w:color="auto"/>
            <w:bottom w:val="none" w:sz="0" w:space="0" w:color="auto"/>
            <w:right w:val="none" w:sz="0" w:space="0" w:color="auto"/>
          </w:divBdr>
          <w:divsChild>
            <w:div w:id="1636524135">
              <w:marLeft w:val="0"/>
              <w:marRight w:val="0"/>
              <w:marTop w:val="0"/>
              <w:marBottom w:val="0"/>
              <w:divBdr>
                <w:top w:val="none" w:sz="0" w:space="0" w:color="auto"/>
                <w:left w:val="none" w:sz="0" w:space="0" w:color="auto"/>
                <w:bottom w:val="none" w:sz="0" w:space="0" w:color="auto"/>
                <w:right w:val="none" w:sz="0" w:space="0" w:color="auto"/>
              </w:divBdr>
              <w:divsChild>
                <w:div w:id="1616986312">
                  <w:marLeft w:val="0"/>
                  <w:marRight w:val="0"/>
                  <w:marTop w:val="0"/>
                  <w:marBottom w:val="0"/>
                  <w:divBdr>
                    <w:top w:val="none" w:sz="0" w:space="0" w:color="auto"/>
                    <w:left w:val="none" w:sz="0" w:space="0" w:color="auto"/>
                    <w:bottom w:val="none" w:sz="0" w:space="0" w:color="auto"/>
                    <w:right w:val="none" w:sz="0" w:space="0" w:color="auto"/>
                  </w:divBdr>
                  <w:divsChild>
                    <w:div w:id="3651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7373">
      <w:bodyDiv w:val="1"/>
      <w:marLeft w:val="0"/>
      <w:marRight w:val="0"/>
      <w:marTop w:val="0"/>
      <w:marBottom w:val="0"/>
      <w:divBdr>
        <w:top w:val="none" w:sz="0" w:space="0" w:color="auto"/>
        <w:left w:val="none" w:sz="0" w:space="0" w:color="auto"/>
        <w:bottom w:val="none" w:sz="0" w:space="0" w:color="auto"/>
        <w:right w:val="none" w:sz="0" w:space="0" w:color="auto"/>
      </w:divBdr>
    </w:div>
    <w:div w:id="1267036049">
      <w:bodyDiv w:val="1"/>
      <w:marLeft w:val="0"/>
      <w:marRight w:val="0"/>
      <w:marTop w:val="0"/>
      <w:marBottom w:val="0"/>
      <w:divBdr>
        <w:top w:val="none" w:sz="0" w:space="0" w:color="auto"/>
        <w:left w:val="none" w:sz="0" w:space="0" w:color="auto"/>
        <w:bottom w:val="none" w:sz="0" w:space="0" w:color="auto"/>
        <w:right w:val="none" w:sz="0" w:space="0" w:color="auto"/>
      </w:divBdr>
    </w:div>
    <w:div w:id="1344018420">
      <w:bodyDiv w:val="1"/>
      <w:marLeft w:val="0"/>
      <w:marRight w:val="0"/>
      <w:marTop w:val="0"/>
      <w:marBottom w:val="0"/>
      <w:divBdr>
        <w:top w:val="none" w:sz="0" w:space="0" w:color="auto"/>
        <w:left w:val="none" w:sz="0" w:space="0" w:color="auto"/>
        <w:bottom w:val="none" w:sz="0" w:space="0" w:color="auto"/>
        <w:right w:val="none" w:sz="0" w:space="0" w:color="auto"/>
      </w:divBdr>
    </w:div>
    <w:div w:id="1352563508">
      <w:bodyDiv w:val="1"/>
      <w:marLeft w:val="0"/>
      <w:marRight w:val="0"/>
      <w:marTop w:val="0"/>
      <w:marBottom w:val="0"/>
      <w:divBdr>
        <w:top w:val="none" w:sz="0" w:space="0" w:color="auto"/>
        <w:left w:val="none" w:sz="0" w:space="0" w:color="auto"/>
        <w:bottom w:val="none" w:sz="0" w:space="0" w:color="auto"/>
        <w:right w:val="none" w:sz="0" w:space="0" w:color="auto"/>
      </w:divBdr>
    </w:div>
    <w:div w:id="1388994577">
      <w:bodyDiv w:val="1"/>
      <w:marLeft w:val="0"/>
      <w:marRight w:val="0"/>
      <w:marTop w:val="0"/>
      <w:marBottom w:val="0"/>
      <w:divBdr>
        <w:top w:val="none" w:sz="0" w:space="0" w:color="auto"/>
        <w:left w:val="none" w:sz="0" w:space="0" w:color="auto"/>
        <w:bottom w:val="none" w:sz="0" w:space="0" w:color="auto"/>
        <w:right w:val="none" w:sz="0" w:space="0" w:color="auto"/>
      </w:divBdr>
    </w:div>
    <w:div w:id="1439524605">
      <w:bodyDiv w:val="1"/>
      <w:marLeft w:val="0"/>
      <w:marRight w:val="0"/>
      <w:marTop w:val="0"/>
      <w:marBottom w:val="0"/>
      <w:divBdr>
        <w:top w:val="none" w:sz="0" w:space="0" w:color="auto"/>
        <w:left w:val="none" w:sz="0" w:space="0" w:color="auto"/>
        <w:bottom w:val="none" w:sz="0" w:space="0" w:color="auto"/>
        <w:right w:val="none" w:sz="0" w:space="0" w:color="auto"/>
      </w:divBdr>
    </w:div>
    <w:div w:id="1477140051">
      <w:bodyDiv w:val="1"/>
      <w:marLeft w:val="0"/>
      <w:marRight w:val="0"/>
      <w:marTop w:val="0"/>
      <w:marBottom w:val="0"/>
      <w:divBdr>
        <w:top w:val="none" w:sz="0" w:space="0" w:color="auto"/>
        <w:left w:val="none" w:sz="0" w:space="0" w:color="auto"/>
        <w:bottom w:val="none" w:sz="0" w:space="0" w:color="auto"/>
        <w:right w:val="none" w:sz="0" w:space="0" w:color="auto"/>
      </w:divBdr>
    </w:div>
    <w:div w:id="1524244463">
      <w:bodyDiv w:val="1"/>
      <w:marLeft w:val="0"/>
      <w:marRight w:val="0"/>
      <w:marTop w:val="0"/>
      <w:marBottom w:val="0"/>
      <w:divBdr>
        <w:top w:val="none" w:sz="0" w:space="0" w:color="auto"/>
        <w:left w:val="none" w:sz="0" w:space="0" w:color="auto"/>
        <w:bottom w:val="none" w:sz="0" w:space="0" w:color="auto"/>
        <w:right w:val="none" w:sz="0" w:space="0" w:color="auto"/>
      </w:divBdr>
    </w:div>
    <w:div w:id="1528256169">
      <w:bodyDiv w:val="1"/>
      <w:marLeft w:val="0"/>
      <w:marRight w:val="0"/>
      <w:marTop w:val="0"/>
      <w:marBottom w:val="0"/>
      <w:divBdr>
        <w:top w:val="none" w:sz="0" w:space="0" w:color="auto"/>
        <w:left w:val="none" w:sz="0" w:space="0" w:color="auto"/>
        <w:bottom w:val="none" w:sz="0" w:space="0" w:color="auto"/>
        <w:right w:val="none" w:sz="0" w:space="0" w:color="auto"/>
      </w:divBdr>
    </w:div>
    <w:div w:id="1543251879">
      <w:bodyDiv w:val="1"/>
      <w:marLeft w:val="0"/>
      <w:marRight w:val="0"/>
      <w:marTop w:val="0"/>
      <w:marBottom w:val="0"/>
      <w:divBdr>
        <w:top w:val="none" w:sz="0" w:space="0" w:color="auto"/>
        <w:left w:val="none" w:sz="0" w:space="0" w:color="auto"/>
        <w:bottom w:val="none" w:sz="0" w:space="0" w:color="auto"/>
        <w:right w:val="none" w:sz="0" w:space="0" w:color="auto"/>
      </w:divBdr>
    </w:div>
    <w:div w:id="1554848426">
      <w:bodyDiv w:val="1"/>
      <w:marLeft w:val="0"/>
      <w:marRight w:val="0"/>
      <w:marTop w:val="0"/>
      <w:marBottom w:val="0"/>
      <w:divBdr>
        <w:top w:val="none" w:sz="0" w:space="0" w:color="auto"/>
        <w:left w:val="none" w:sz="0" w:space="0" w:color="auto"/>
        <w:bottom w:val="none" w:sz="0" w:space="0" w:color="auto"/>
        <w:right w:val="none" w:sz="0" w:space="0" w:color="auto"/>
      </w:divBdr>
    </w:div>
    <w:div w:id="1565600976">
      <w:bodyDiv w:val="1"/>
      <w:marLeft w:val="0"/>
      <w:marRight w:val="0"/>
      <w:marTop w:val="0"/>
      <w:marBottom w:val="0"/>
      <w:divBdr>
        <w:top w:val="none" w:sz="0" w:space="0" w:color="auto"/>
        <w:left w:val="none" w:sz="0" w:space="0" w:color="auto"/>
        <w:bottom w:val="none" w:sz="0" w:space="0" w:color="auto"/>
        <w:right w:val="none" w:sz="0" w:space="0" w:color="auto"/>
      </w:divBdr>
    </w:div>
    <w:div w:id="1569728982">
      <w:bodyDiv w:val="1"/>
      <w:marLeft w:val="0"/>
      <w:marRight w:val="0"/>
      <w:marTop w:val="0"/>
      <w:marBottom w:val="0"/>
      <w:divBdr>
        <w:top w:val="none" w:sz="0" w:space="0" w:color="auto"/>
        <w:left w:val="none" w:sz="0" w:space="0" w:color="auto"/>
        <w:bottom w:val="none" w:sz="0" w:space="0" w:color="auto"/>
        <w:right w:val="none" w:sz="0" w:space="0" w:color="auto"/>
      </w:divBdr>
    </w:div>
    <w:div w:id="1606498888">
      <w:bodyDiv w:val="1"/>
      <w:marLeft w:val="0"/>
      <w:marRight w:val="0"/>
      <w:marTop w:val="0"/>
      <w:marBottom w:val="0"/>
      <w:divBdr>
        <w:top w:val="none" w:sz="0" w:space="0" w:color="auto"/>
        <w:left w:val="none" w:sz="0" w:space="0" w:color="auto"/>
        <w:bottom w:val="none" w:sz="0" w:space="0" w:color="auto"/>
        <w:right w:val="none" w:sz="0" w:space="0" w:color="auto"/>
      </w:divBdr>
      <w:divsChild>
        <w:div w:id="1891724559">
          <w:marLeft w:val="547"/>
          <w:marRight w:val="0"/>
          <w:marTop w:val="115"/>
          <w:marBottom w:val="0"/>
          <w:divBdr>
            <w:top w:val="none" w:sz="0" w:space="0" w:color="auto"/>
            <w:left w:val="none" w:sz="0" w:space="0" w:color="auto"/>
            <w:bottom w:val="none" w:sz="0" w:space="0" w:color="auto"/>
            <w:right w:val="none" w:sz="0" w:space="0" w:color="auto"/>
          </w:divBdr>
        </w:div>
        <w:div w:id="412896481">
          <w:marLeft w:val="547"/>
          <w:marRight w:val="0"/>
          <w:marTop w:val="115"/>
          <w:marBottom w:val="0"/>
          <w:divBdr>
            <w:top w:val="none" w:sz="0" w:space="0" w:color="auto"/>
            <w:left w:val="none" w:sz="0" w:space="0" w:color="auto"/>
            <w:bottom w:val="none" w:sz="0" w:space="0" w:color="auto"/>
            <w:right w:val="none" w:sz="0" w:space="0" w:color="auto"/>
          </w:divBdr>
        </w:div>
      </w:divsChild>
    </w:div>
    <w:div w:id="1724593745">
      <w:bodyDiv w:val="1"/>
      <w:marLeft w:val="0"/>
      <w:marRight w:val="0"/>
      <w:marTop w:val="0"/>
      <w:marBottom w:val="0"/>
      <w:divBdr>
        <w:top w:val="none" w:sz="0" w:space="0" w:color="auto"/>
        <w:left w:val="none" w:sz="0" w:space="0" w:color="auto"/>
        <w:bottom w:val="none" w:sz="0" w:space="0" w:color="auto"/>
        <w:right w:val="none" w:sz="0" w:space="0" w:color="auto"/>
      </w:divBdr>
    </w:div>
    <w:div w:id="1821575368">
      <w:bodyDiv w:val="1"/>
      <w:marLeft w:val="0"/>
      <w:marRight w:val="0"/>
      <w:marTop w:val="0"/>
      <w:marBottom w:val="0"/>
      <w:divBdr>
        <w:top w:val="none" w:sz="0" w:space="0" w:color="auto"/>
        <w:left w:val="none" w:sz="0" w:space="0" w:color="auto"/>
        <w:bottom w:val="none" w:sz="0" w:space="0" w:color="auto"/>
        <w:right w:val="none" w:sz="0" w:space="0" w:color="auto"/>
      </w:divBdr>
    </w:div>
    <w:div w:id="1880235865">
      <w:bodyDiv w:val="1"/>
      <w:marLeft w:val="0"/>
      <w:marRight w:val="0"/>
      <w:marTop w:val="0"/>
      <w:marBottom w:val="0"/>
      <w:divBdr>
        <w:top w:val="none" w:sz="0" w:space="0" w:color="auto"/>
        <w:left w:val="none" w:sz="0" w:space="0" w:color="auto"/>
        <w:bottom w:val="none" w:sz="0" w:space="0" w:color="auto"/>
        <w:right w:val="none" w:sz="0" w:space="0" w:color="auto"/>
      </w:divBdr>
    </w:div>
    <w:div w:id="1884637153">
      <w:bodyDiv w:val="1"/>
      <w:marLeft w:val="0"/>
      <w:marRight w:val="0"/>
      <w:marTop w:val="0"/>
      <w:marBottom w:val="0"/>
      <w:divBdr>
        <w:top w:val="none" w:sz="0" w:space="0" w:color="auto"/>
        <w:left w:val="none" w:sz="0" w:space="0" w:color="auto"/>
        <w:bottom w:val="none" w:sz="0" w:space="0" w:color="auto"/>
        <w:right w:val="none" w:sz="0" w:space="0" w:color="auto"/>
      </w:divBdr>
    </w:div>
    <w:div w:id="1925454560">
      <w:bodyDiv w:val="1"/>
      <w:marLeft w:val="0"/>
      <w:marRight w:val="0"/>
      <w:marTop w:val="0"/>
      <w:marBottom w:val="0"/>
      <w:divBdr>
        <w:top w:val="none" w:sz="0" w:space="0" w:color="auto"/>
        <w:left w:val="none" w:sz="0" w:space="0" w:color="auto"/>
        <w:bottom w:val="none" w:sz="0" w:space="0" w:color="auto"/>
        <w:right w:val="none" w:sz="0" w:space="0" w:color="auto"/>
      </w:divBdr>
      <w:divsChild>
        <w:div w:id="787611">
          <w:marLeft w:val="1166"/>
          <w:marRight w:val="0"/>
          <w:marTop w:val="0"/>
          <w:marBottom w:val="0"/>
          <w:divBdr>
            <w:top w:val="none" w:sz="0" w:space="0" w:color="auto"/>
            <w:left w:val="none" w:sz="0" w:space="0" w:color="auto"/>
            <w:bottom w:val="none" w:sz="0" w:space="0" w:color="auto"/>
            <w:right w:val="none" w:sz="0" w:space="0" w:color="auto"/>
          </w:divBdr>
        </w:div>
        <w:div w:id="214584451">
          <w:marLeft w:val="1800"/>
          <w:marRight w:val="0"/>
          <w:marTop w:val="0"/>
          <w:marBottom w:val="0"/>
          <w:divBdr>
            <w:top w:val="none" w:sz="0" w:space="0" w:color="auto"/>
            <w:left w:val="none" w:sz="0" w:space="0" w:color="auto"/>
            <w:bottom w:val="none" w:sz="0" w:space="0" w:color="auto"/>
            <w:right w:val="none" w:sz="0" w:space="0" w:color="auto"/>
          </w:divBdr>
        </w:div>
        <w:div w:id="289212190">
          <w:marLeft w:val="1800"/>
          <w:marRight w:val="0"/>
          <w:marTop w:val="0"/>
          <w:marBottom w:val="0"/>
          <w:divBdr>
            <w:top w:val="none" w:sz="0" w:space="0" w:color="auto"/>
            <w:left w:val="none" w:sz="0" w:space="0" w:color="auto"/>
            <w:bottom w:val="none" w:sz="0" w:space="0" w:color="auto"/>
            <w:right w:val="none" w:sz="0" w:space="0" w:color="auto"/>
          </w:divBdr>
        </w:div>
        <w:div w:id="305010414">
          <w:marLeft w:val="1166"/>
          <w:marRight w:val="0"/>
          <w:marTop w:val="0"/>
          <w:marBottom w:val="0"/>
          <w:divBdr>
            <w:top w:val="none" w:sz="0" w:space="0" w:color="auto"/>
            <w:left w:val="none" w:sz="0" w:space="0" w:color="auto"/>
            <w:bottom w:val="none" w:sz="0" w:space="0" w:color="auto"/>
            <w:right w:val="none" w:sz="0" w:space="0" w:color="auto"/>
          </w:divBdr>
        </w:div>
        <w:div w:id="433475206">
          <w:marLeft w:val="1800"/>
          <w:marRight w:val="0"/>
          <w:marTop w:val="0"/>
          <w:marBottom w:val="0"/>
          <w:divBdr>
            <w:top w:val="none" w:sz="0" w:space="0" w:color="auto"/>
            <w:left w:val="none" w:sz="0" w:space="0" w:color="auto"/>
            <w:bottom w:val="none" w:sz="0" w:space="0" w:color="auto"/>
            <w:right w:val="none" w:sz="0" w:space="0" w:color="auto"/>
          </w:divBdr>
        </w:div>
        <w:div w:id="735861773">
          <w:marLeft w:val="1166"/>
          <w:marRight w:val="0"/>
          <w:marTop w:val="0"/>
          <w:marBottom w:val="0"/>
          <w:divBdr>
            <w:top w:val="none" w:sz="0" w:space="0" w:color="auto"/>
            <w:left w:val="none" w:sz="0" w:space="0" w:color="auto"/>
            <w:bottom w:val="none" w:sz="0" w:space="0" w:color="auto"/>
            <w:right w:val="none" w:sz="0" w:space="0" w:color="auto"/>
          </w:divBdr>
        </w:div>
        <w:div w:id="907767838">
          <w:marLeft w:val="1166"/>
          <w:marRight w:val="0"/>
          <w:marTop w:val="0"/>
          <w:marBottom w:val="0"/>
          <w:divBdr>
            <w:top w:val="none" w:sz="0" w:space="0" w:color="auto"/>
            <w:left w:val="none" w:sz="0" w:space="0" w:color="auto"/>
            <w:bottom w:val="none" w:sz="0" w:space="0" w:color="auto"/>
            <w:right w:val="none" w:sz="0" w:space="0" w:color="auto"/>
          </w:divBdr>
        </w:div>
        <w:div w:id="1031347691">
          <w:marLeft w:val="547"/>
          <w:marRight w:val="0"/>
          <w:marTop w:val="0"/>
          <w:marBottom w:val="0"/>
          <w:divBdr>
            <w:top w:val="none" w:sz="0" w:space="0" w:color="auto"/>
            <w:left w:val="none" w:sz="0" w:space="0" w:color="auto"/>
            <w:bottom w:val="none" w:sz="0" w:space="0" w:color="auto"/>
            <w:right w:val="none" w:sz="0" w:space="0" w:color="auto"/>
          </w:divBdr>
        </w:div>
        <w:div w:id="1048263336">
          <w:marLeft w:val="1166"/>
          <w:marRight w:val="0"/>
          <w:marTop w:val="0"/>
          <w:marBottom w:val="0"/>
          <w:divBdr>
            <w:top w:val="none" w:sz="0" w:space="0" w:color="auto"/>
            <w:left w:val="none" w:sz="0" w:space="0" w:color="auto"/>
            <w:bottom w:val="none" w:sz="0" w:space="0" w:color="auto"/>
            <w:right w:val="none" w:sz="0" w:space="0" w:color="auto"/>
          </w:divBdr>
        </w:div>
        <w:div w:id="1053306039">
          <w:marLeft w:val="1166"/>
          <w:marRight w:val="0"/>
          <w:marTop w:val="0"/>
          <w:marBottom w:val="0"/>
          <w:divBdr>
            <w:top w:val="none" w:sz="0" w:space="0" w:color="auto"/>
            <w:left w:val="none" w:sz="0" w:space="0" w:color="auto"/>
            <w:bottom w:val="none" w:sz="0" w:space="0" w:color="auto"/>
            <w:right w:val="none" w:sz="0" w:space="0" w:color="auto"/>
          </w:divBdr>
        </w:div>
        <w:div w:id="1059018613">
          <w:marLeft w:val="1166"/>
          <w:marRight w:val="0"/>
          <w:marTop w:val="0"/>
          <w:marBottom w:val="0"/>
          <w:divBdr>
            <w:top w:val="none" w:sz="0" w:space="0" w:color="auto"/>
            <w:left w:val="none" w:sz="0" w:space="0" w:color="auto"/>
            <w:bottom w:val="none" w:sz="0" w:space="0" w:color="auto"/>
            <w:right w:val="none" w:sz="0" w:space="0" w:color="auto"/>
          </w:divBdr>
        </w:div>
        <w:div w:id="1096245480">
          <w:marLeft w:val="1166"/>
          <w:marRight w:val="0"/>
          <w:marTop w:val="0"/>
          <w:marBottom w:val="0"/>
          <w:divBdr>
            <w:top w:val="none" w:sz="0" w:space="0" w:color="auto"/>
            <w:left w:val="none" w:sz="0" w:space="0" w:color="auto"/>
            <w:bottom w:val="none" w:sz="0" w:space="0" w:color="auto"/>
            <w:right w:val="none" w:sz="0" w:space="0" w:color="auto"/>
          </w:divBdr>
        </w:div>
        <w:div w:id="1174150816">
          <w:marLeft w:val="1166"/>
          <w:marRight w:val="0"/>
          <w:marTop w:val="0"/>
          <w:marBottom w:val="0"/>
          <w:divBdr>
            <w:top w:val="none" w:sz="0" w:space="0" w:color="auto"/>
            <w:left w:val="none" w:sz="0" w:space="0" w:color="auto"/>
            <w:bottom w:val="none" w:sz="0" w:space="0" w:color="auto"/>
            <w:right w:val="none" w:sz="0" w:space="0" w:color="auto"/>
          </w:divBdr>
        </w:div>
        <w:div w:id="1275093407">
          <w:marLeft w:val="1800"/>
          <w:marRight w:val="0"/>
          <w:marTop w:val="0"/>
          <w:marBottom w:val="0"/>
          <w:divBdr>
            <w:top w:val="none" w:sz="0" w:space="0" w:color="auto"/>
            <w:left w:val="none" w:sz="0" w:space="0" w:color="auto"/>
            <w:bottom w:val="none" w:sz="0" w:space="0" w:color="auto"/>
            <w:right w:val="none" w:sz="0" w:space="0" w:color="auto"/>
          </w:divBdr>
        </w:div>
        <w:div w:id="1470246270">
          <w:marLeft w:val="1166"/>
          <w:marRight w:val="0"/>
          <w:marTop w:val="0"/>
          <w:marBottom w:val="0"/>
          <w:divBdr>
            <w:top w:val="none" w:sz="0" w:space="0" w:color="auto"/>
            <w:left w:val="none" w:sz="0" w:space="0" w:color="auto"/>
            <w:bottom w:val="none" w:sz="0" w:space="0" w:color="auto"/>
            <w:right w:val="none" w:sz="0" w:space="0" w:color="auto"/>
          </w:divBdr>
        </w:div>
        <w:div w:id="1543981663">
          <w:marLeft w:val="1166"/>
          <w:marRight w:val="0"/>
          <w:marTop w:val="0"/>
          <w:marBottom w:val="0"/>
          <w:divBdr>
            <w:top w:val="none" w:sz="0" w:space="0" w:color="auto"/>
            <w:left w:val="none" w:sz="0" w:space="0" w:color="auto"/>
            <w:bottom w:val="none" w:sz="0" w:space="0" w:color="auto"/>
            <w:right w:val="none" w:sz="0" w:space="0" w:color="auto"/>
          </w:divBdr>
        </w:div>
        <w:div w:id="1563445687">
          <w:marLeft w:val="1166"/>
          <w:marRight w:val="0"/>
          <w:marTop w:val="0"/>
          <w:marBottom w:val="0"/>
          <w:divBdr>
            <w:top w:val="none" w:sz="0" w:space="0" w:color="auto"/>
            <w:left w:val="none" w:sz="0" w:space="0" w:color="auto"/>
            <w:bottom w:val="none" w:sz="0" w:space="0" w:color="auto"/>
            <w:right w:val="none" w:sz="0" w:space="0" w:color="auto"/>
          </w:divBdr>
        </w:div>
        <w:div w:id="1671103104">
          <w:marLeft w:val="1166"/>
          <w:marRight w:val="0"/>
          <w:marTop w:val="0"/>
          <w:marBottom w:val="0"/>
          <w:divBdr>
            <w:top w:val="none" w:sz="0" w:space="0" w:color="auto"/>
            <w:left w:val="none" w:sz="0" w:space="0" w:color="auto"/>
            <w:bottom w:val="none" w:sz="0" w:space="0" w:color="auto"/>
            <w:right w:val="none" w:sz="0" w:space="0" w:color="auto"/>
          </w:divBdr>
        </w:div>
        <w:div w:id="1943220639">
          <w:marLeft w:val="1166"/>
          <w:marRight w:val="0"/>
          <w:marTop w:val="0"/>
          <w:marBottom w:val="0"/>
          <w:divBdr>
            <w:top w:val="none" w:sz="0" w:space="0" w:color="auto"/>
            <w:left w:val="none" w:sz="0" w:space="0" w:color="auto"/>
            <w:bottom w:val="none" w:sz="0" w:space="0" w:color="auto"/>
            <w:right w:val="none" w:sz="0" w:space="0" w:color="auto"/>
          </w:divBdr>
        </w:div>
      </w:divsChild>
    </w:div>
    <w:div w:id="1934580708">
      <w:bodyDiv w:val="1"/>
      <w:marLeft w:val="0"/>
      <w:marRight w:val="0"/>
      <w:marTop w:val="0"/>
      <w:marBottom w:val="0"/>
      <w:divBdr>
        <w:top w:val="none" w:sz="0" w:space="0" w:color="auto"/>
        <w:left w:val="none" w:sz="0" w:space="0" w:color="auto"/>
        <w:bottom w:val="none" w:sz="0" w:space="0" w:color="auto"/>
        <w:right w:val="none" w:sz="0" w:space="0" w:color="auto"/>
      </w:divBdr>
    </w:div>
    <w:div w:id="1955862919">
      <w:bodyDiv w:val="1"/>
      <w:marLeft w:val="0"/>
      <w:marRight w:val="0"/>
      <w:marTop w:val="0"/>
      <w:marBottom w:val="0"/>
      <w:divBdr>
        <w:top w:val="none" w:sz="0" w:space="0" w:color="auto"/>
        <w:left w:val="none" w:sz="0" w:space="0" w:color="auto"/>
        <w:bottom w:val="none" w:sz="0" w:space="0" w:color="auto"/>
        <w:right w:val="none" w:sz="0" w:space="0" w:color="auto"/>
      </w:divBdr>
    </w:div>
    <w:div w:id="1976256871">
      <w:bodyDiv w:val="1"/>
      <w:marLeft w:val="0"/>
      <w:marRight w:val="0"/>
      <w:marTop w:val="0"/>
      <w:marBottom w:val="0"/>
      <w:divBdr>
        <w:top w:val="none" w:sz="0" w:space="0" w:color="auto"/>
        <w:left w:val="none" w:sz="0" w:space="0" w:color="auto"/>
        <w:bottom w:val="none" w:sz="0" w:space="0" w:color="auto"/>
        <w:right w:val="none" w:sz="0" w:space="0" w:color="auto"/>
      </w:divBdr>
    </w:div>
    <w:div w:id="1999914413">
      <w:bodyDiv w:val="1"/>
      <w:marLeft w:val="0"/>
      <w:marRight w:val="0"/>
      <w:marTop w:val="0"/>
      <w:marBottom w:val="0"/>
      <w:divBdr>
        <w:top w:val="none" w:sz="0" w:space="0" w:color="auto"/>
        <w:left w:val="none" w:sz="0" w:space="0" w:color="auto"/>
        <w:bottom w:val="none" w:sz="0" w:space="0" w:color="auto"/>
        <w:right w:val="none" w:sz="0" w:space="0" w:color="auto"/>
      </w:divBdr>
    </w:div>
    <w:div w:id="2007130733">
      <w:bodyDiv w:val="1"/>
      <w:marLeft w:val="0"/>
      <w:marRight w:val="0"/>
      <w:marTop w:val="0"/>
      <w:marBottom w:val="0"/>
      <w:divBdr>
        <w:top w:val="none" w:sz="0" w:space="0" w:color="auto"/>
        <w:left w:val="none" w:sz="0" w:space="0" w:color="auto"/>
        <w:bottom w:val="none" w:sz="0" w:space="0" w:color="auto"/>
        <w:right w:val="none" w:sz="0" w:space="0" w:color="auto"/>
      </w:divBdr>
    </w:div>
    <w:div w:id="2014259678">
      <w:bodyDiv w:val="1"/>
      <w:marLeft w:val="0"/>
      <w:marRight w:val="0"/>
      <w:marTop w:val="0"/>
      <w:marBottom w:val="0"/>
      <w:divBdr>
        <w:top w:val="none" w:sz="0" w:space="0" w:color="auto"/>
        <w:left w:val="none" w:sz="0" w:space="0" w:color="auto"/>
        <w:bottom w:val="none" w:sz="0" w:space="0" w:color="auto"/>
        <w:right w:val="none" w:sz="0" w:space="0" w:color="auto"/>
      </w:divBdr>
    </w:div>
    <w:div w:id="2022512818">
      <w:bodyDiv w:val="1"/>
      <w:marLeft w:val="0"/>
      <w:marRight w:val="0"/>
      <w:marTop w:val="0"/>
      <w:marBottom w:val="0"/>
      <w:divBdr>
        <w:top w:val="none" w:sz="0" w:space="0" w:color="auto"/>
        <w:left w:val="none" w:sz="0" w:space="0" w:color="auto"/>
        <w:bottom w:val="none" w:sz="0" w:space="0" w:color="auto"/>
        <w:right w:val="none" w:sz="0" w:space="0" w:color="auto"/>
      </w:divBdr>
    </w:div>
    <w:div w:id="2040009823">
      <w:bodyDiv w:val="1"/>
      <w:marLeft w:val="0"/>
      <w:marRight w:val="0"/>
      <w:marTop w:val="0"/>
      <w:marBottom w:val="0"/>
      <w:divBdr>
        <w:top w:val="none" w:sz="0" w:space="0" w:color="auto"/>
        <w:left w:val="none" w:sz="0" w:space="0" w:color="auto"/>
        <w:bottom w:val="none" w:sz="0" w:space="0" w:color="auto"/>
        <w:right w:val="none" w:sz="0" w:space="0" w:color="auto"/>
      </w:divBdr>
    </w:div>
    <w:div w:id="2070884614">
      <w:bodyDiv w:val="1"/>
      <w:marLeft w:val="0"/>
      <w:marRight w:val="0"/>
      <w:marTop w:val="0"/>
      <w:marBottom w:val="0"/>
      <w:divBdr>
        <w:top w:val="none" w:sz="0" w:space="0" w:color="auto"/>
        <w:left w:val="none" w:sz="0" w:space="0" w:color="auto"/>
        <w:bottom w:val="none" w:sz="0" w:space="0" w:color="auto"/>
        <w:right w:val="none" w:sz="0" w:space="0" w:color="auto"/>
      </w:divBdr>
    </w:div>
    <w:div w:id="2126384550">
      <w:bodyDiv w:val="1"/>
      <w:marLeft w:val="0"/>
      <w:marRight w:val="0"/>
      <w:marTop w:val="0"/>
      <w:marBottom w:val="0"/>
      <w:divBdr>
        <w:top w:val="none" w:sz="0" w:space="0" w:color="auto"/>
        <w:left w:val="none" w:sz="0" w:space="0" w:color="auto"/>
        <w:bottom w:val="none" w:sz="0" w:space="0" w:color="auto"/>
        <w:right w:val="none" w:sz="0" w:space="0" w:color="auto"/>
      </w:divBdr>
    </w:div>
    <w:div w:id="21373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devnet.org.nz/sites/default/files/Farrelly,%20Trisia%20&amp;%20Nabobo-Baba,%20Unaisi%20Talanoa%20as%20Empathic%20Research%20%5bpaper%5d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Fij17</b:Tag>
    <b:SourceType>Report</b:SourceType>
    <b:Guid>{B3B2A5E3-4E76-4F79-A97A-5C15B44FE899}</b:Guid>
    <b:Title>Program Completion Report (Draft)</b:Title>
    <b:Year>2017</b:Year>
    <b:City>Suva</b:City>
    <b:Publisher>Fiji Community Development Program</b:Publisher>
    <b:Author>
      <b:Author>
        <b:Corporate>Fiji Community Development Program</b:Corporate>
      </b:Author>
    </b:Author>
    <b:RefOrder>1</b:RefOrder>
  </b:Source>
  <b:Source>
    <b:Tag>Dep16</b:Tag>
    <b:SourceType>Report</b:SourceType>
    <b:Guid>{A1578F3A-8850-41F1-B3C2-ABB8CD76B8C0}</b:Guid>
    <b:Author>
      <b:Author>
        <b:Corporate>Department of Foreign Affairs and Trade</b:Corporate>
      </b:Author>
    </b:Author>
    <b:Title>Australia-Fiji Civil Society Engagement Strategy 2016-2019</b:Title>
    <b:Year>2016</b:Year>
    <b:Publisher>Australian Government</b:Publisher>
    <b:City>Barton ACT 0221</b:City>
    <b:RefOrder>2</b:RefOrder>
  </b:Source>
  <b:Source>
    <b:Tag>Fij171</b:Tag>
    <b:SourceType>Report</b:SourceType>
    <b:Guid>{2B298251-9F3A-4361-908A-A91525615776}</b:Guid>
    <b:Author>
      <b:Author>
        <b:Corporate>Fiji Community Development Program</b:Corporate>
      </b:Author>
    </b:Author>
    <b:Title>Program Achievements Report 2017 (Draft)</b:Title>
    <b:Year>2017</b:Year>
    <b:Publisher>Fiji Community Development Program</b:Publisher>
    <b:City>Suva</b:City>
    <b:RefOrder>3</b:RefOrder>
  </b:Source>
  <b:Source>
    <b:Tag>Aus17</b:Tag>
    <b:SourceType>Report</b:SourceType>
    <b:Guid>{BBC051DA-51FD-4170-AE45-1C1AB51E5EFA}</b:Guid>
    <b:Author>
      <b:Author>
        <b:Corporate>AusAID</b:Corporate>
      </b:Author>
    </b:Author>
    <b:Title>Fiji Community Development Program - Design Document</b:Title>
    <b:Year>2017</b:Year>
    <b:Publisher>Australian Government</b:Publisher>
    <b:City>Barton ACT 0221</b:City>
    <b:RefOrder>4</b:RefOrder>
  </b:Source>
  <b:Source>
    <b:Tag>Fij15</b:Tag>
    <b:SourceType>Report</b:SourceType>
    <b:Guid>{2C326BE1-BE20-41A4-A2A2-492D69A64D94}</b:Guid>
    <b:Author>
      <b:Author>
        <b:Corporate>Fiji Community Development Program</b:Corporate>
      </b:Author>
    </b:Author>
    <b:Title>Fiji Community Development Program Grants Manual</b:Title>
    <b:Year>2015</b:Year>
    <b:Publisher>Fiji Community Development Program</b:Publisher>
    <b:City>Suva</b:City>
    <b:RefOrder>5</b:RefOrder>
  </b:Source>
  <b:Source>
    <b:Tag>Fij12</b:Tag>
    <b:SourceType>Report</b:SourceType>
    <b:Guid>{CFB7A9BB-30F7-4CA1-B70F-B5AD764B79C3}</b:Guid>
    <b:Author>
      <b:Author>
        <b:Corporate>Fiji Community Development Program</b:Corporate>
      </b:Author>
    </b:Author>
    <b:Title>Fiji Community Development Program Grants Manual </b:Title>
    <b:Year>2012</b:Year>
    <b:Publisher>Fiji Community Development Program</b:Publisher>
    <b:City>Suva</b:City>
    <b:RefOrder>6</b:RefOrder>
  </b:Source>
  <b:Source>
    <b:Tag>Fij121</b:Tag>
    <b:SourceType>Report</b:SourceType>
    <b:Guid>{504FF930-33FF-496B-B4BC-CC579E082695}</b:Guid>
    <b:Author>
      <b:Author>
        <b:Corporate>Fiji Community Development Program</b:Corporate>
      </b:Author>
    </b:Author>
    <b:Title>Fiji Community Development Program Annual Workplan 2012-2013</b:Title>
    <b:Year>2012</b:Year>
    <b:Publisher>Fiji Community Development Program</b:Publisher>
    <b:City>Suva</b:City>
    <b:RefOrder>7</b:RefOrder>
  </b:Source>
  <b:Source>
    <b:Tag>Fij13</b:Tag>
    <b:SourceType>Report</b:SourceType>
    <b:Guid>{E781D80E-1EF1-428F-9F09-AED001115143}</b:Guid>
    <b:Author>
      <b:Author>
        <b:Corporate>Fiji Community Development Program</b:Corporate>
      </b:Author>
    </b:Author>
    <b:Title>Fiji Community Development Program Annual Workplan 2013-2014</b:Title>
    <b:Year>2013</b:Year>
    <b:Publisher>Fiji Community Development Program</b:Publisher>
    <b:City>Suva</b:City>
    <b:RefOrder>8</b:RefOrder>
  </b:Source>
  <b:Source>
    <b:Tag>Fij14</b:Tag>
    <b:SourceType>Report</b:SourceType>
    <b:Guid>{16ADDF7C-12BE-4C7B-B11C-079DE063C019}</b:Guid>
    <b:Author>
      <b:Author>
        <b:Corporate>Fiji Community Development Program</b:Corporate>
      </b:Author>
    </b:Author>
    <b:Title>Fiji Community Development Program Annual Workplan 2014-2015</b:Title>
    <b:Year>2014</b:Year>
    <b:Publisher>Fiji Community Development Program</b:Publisher>
    <b:City>Suva</b:City>
    <b:RefOrder>9</b:RefOrder>
  </b:Source>
  <b:Source>
    <b:Tag>Fij151</b:Tag>
    <b:SourceType>Report</b:SourceType>
    <b:Guid>{0FA0548E-DB7E-4AA1-A471-8598F0B31643}</b:Guid>
    <b:Author>
      <b:Author>
        <b:Corporate>Fiji Community Development Program</b:Corporate>
      </b:Author>
    </b:Author>
    <b:Title>Fiji Community Development Program Annual Workplan 2015-2016</b:Title>
    <b:Year>2015</b:Year>
    <b:Publisher>Fiji Community Development Program</b:Publisher>
    <b:City>Suva</b:City>
    <b:RefOrder>10</b:RefOrder>
  </b:Source>
  <b:Source>
    <b:Tag>Fij16</b:Tag>
    <b:SourceType>Report</b:SourceType>
    <b:Guid>{C6937F5C-ACEC-473D-A273-C66862FECEC0}</b:Guid>
    <b:Author>
      <b:Author>
        <b:Corporate>Fiji Community Development Program</b:Corporate>
      </b:Author>
    </b:Author>
    <b:Title>Fiji Community Development Program Annual Workplan 2015-2016 and Exit Strategy</b:Title>
    <b:Year>2016</b:Year>
    <b:Publisher>Fiji Community Development Program</b:Publisher>
    <b:City>Suva</b:City>
    <b:RefOrder>11</b:RefOrder>
  </b:Source>
  <b:Source>
    <b:Tag>Fij141</b:Tag>
    <b:SourceType>Report</b:SourceType>
    <b:Guid>{E761F879-3E81-40A5-AD35-E9F69E795E67}</b:Guid>
    <b:Author>
      <b:Author>
        <b:Corporate>Fiji Community Development Program</b:Corporate>
      </b:Author>
    </b:Author>
    <b:Title>Fiji Community Development Program Monitoring Evaluation and Learning Framework</b:Title>
    <b:Year>2014</b:Year>
    <b:Publisher>Fiji Community Development Program</b:Publisher>
    <b:City>Suva</b:City>
    <b:RefOrder>12</b:RefOrder>
  </b:Source>
  <b:Source>
    <b:Tag>Fij152</b:Tag>
    <b:SourceType>Report</b:SourceType>
    <b:Guid>{84484C19-2B52-40FC-A795-CB47138E2D8F}</b:Guid>
    <b:Author>
      <b:Author>
        <b:Corporate>Fiji Community Development Program</b:Corporate>
      </b:Author>
    </b:Author>
    <b:Title>Fiji Community Development Program Gender Equality and Social Inclusion Strategy</b:Title>
    <b:Year>2015</b:Year>
    <b:Publisher>Fiji Community Development Program</b:Publisher>
    <b:City>Suva</b:City>
    <b:RefOrder>13</b:RefOrder>
  </b:Source>
  <b:Source>
    <b:Tag>Fij153</b:Tag>
    <b:SourceType>Report</b:SourceType>
    <b:Guid>{841E86F9-2BF9-41E5-B7E6-9FFA31DC8600}</b:Guid>
    <b:Author>
      <b:Author>
        <b:Corporate>Fiji Community Development Program</b:Corporate>
      </b:Author>
    </b:Author>
    <b:Title>Fiji Community Development Program Capacity Building Strategy</b:Title>
    <b:Year>2015</b:Year>
    <b:Publisher>Fiji Community Development Program</b:Publisher>
    <b:City>Suva</b:City>
    <b:RefOrder>14</b:RefOrder>
  </b:Source>
  <b:Source>
    <b:Tag>Fij161</b:Tag>
    <b:SourceType>Report</b:SourceType>
    <b:Guid>{5ADB9E55-E1D1-4562-B1FD-289A4F44E5B3}</b:Guid>
    <b:Author>
      <b:Author>
        <b:Corporate>Fiji Community Development Program</b:Corporate>
      </b:Author>
    </b:Author>
    <b:Title>Fiji Community Development Program In-depth Studies: Livelihoods, Health and Food Security</b:Title>
    <b:Year>2016</b:Year>
    <b:Publisher>Fiji Community Development Program</b:Publisher>
    <b:City>Suva</b:City>
    <b:RefOrder>15</b:RefOrder>
  </b:Source>
  <b:Source>
    <b:Tag>Fij154</b:Tag>
    <b:SourceType>Report</b:SourceType>
    <b:Guid>{3066F39D-04ED-4723-B425-1A1648B746FD}</b:Guid>
    <b:Author>
      <b:Author>
        <b:Corporate>Fiji Community Development Program</b:Corporate>
      </b:Author>
    </b:Author>
    <b:Title>Fiji Community Development Program Targets Report 2015</b:Title>
    <b:Year>2015</b:Year>
    <b:Publisher>Fiji Community Development Program</b:Publisher>
    <b:City>Suva</b:City>
    <b:RefOrder>16</b:RefOrder>
  </b:Source>
  <b:Source>
    <b:Tag>Fij131</b:Tag>
    <b:SourceType>Report</b:SourceType>
    <b:Guid>{514130F4-771E-48FA-A7CB-9AE49025949B}</b:Guid>
    <b:Author>
      <b:Author>
        <b:Corporate>Fiji Community Development Program</b:Corporate>
      </b:Author>
    </b:Author>
    <b:Title>Fiji Community Development Program Progress Report May-December 2012</b:Title>
    <b:Year>2013</b:Year>
    <b:Publisher>Fiji Community Development Program</b:Publisher>
    <b:City>Suva</b:City>
    <b:RefOrder>17</b:RefOrder>
  </b:Source>
  <b:Source>
    <b:Tag>Fij142</b:Tag>
    <b:SourceType>Report</b:SourceType>
    <b:Guid>{520AD79C-980C-44B2-95C0-831F2ACF3368}</b:Guid>
    <b:Author>
      <b:Author>
        <b:Corporate>Fiji Community Development Program</b:Corporate>
      </b:Author>
    </b:Author>
    <b:Title>Fiji Community Development Program Progress Report July-December 2013</b:Title>
    <b:Year>2014</b:Year>
    <b:Publisher>Fiji Community Development Program</b:Publisher>
    <b:City>Suva</b:City>
    <b:RefOrder>18</b:RefOrder>
  </b:Source>
  <b:Source>
    <b:Tag>Fij155</b:Tag>
    <b:SourceType>Report</b:SourceType>
    <b:Guid>{C8F7F049-4876-4491-9A36-E1FC32F23EED}</b:Guid>
    <b:Author>
      <b:Author>
        <b:Corporate>Fiji Community Development Program</b:Corporate>
      </b:Author>
    </b:Author>
    <b:Title>Fiji Community Development Program Progress Report July-December 2014</b:Title>
    <b:Year>2015</b:Year>
    <b:Publisher>Fiji Community Development Program</b:Publisher>
    <b:City>Suva</b:City>
    <b:RefOrder>19</b:RefOrder>
  </b:Source>
  <b:Source>
    <b:Tag>Fij162</b:Tag>
    <b:SourceType>Report</b:SourceType>
    <b:Guid>{14F68804-C076-4392-9B08-2DE34A35CDC2}</b:Guid>
    <b:Author>
      <b:Author>
        <b:Corporate>Fiji Community Development Program</b:Corporate>
      </b:Author>
    </b:Author>
    <b:Title>Fiji Community Development Program Progress Report July-December 2015</b:Title>
    <b:Year>2016</b:Year>
    <b:Publisher>Fiji Community Development Program</b:Publisher>
    <b:City>Suva</b:City>
    <b:RefOrder>20</b:RefOrder>
  </b:Source>
  <b:Source>
    <b:Tag>Fij143</b:Tag>
    <b:SourceType>Report</b:SourceType>
    <b:Guid>{0F663997-6CD6-4C05-8D94-D7D499D33E36}</b:Guid>
    <b:Author>
      <b:Author>
        <b:Corporate>Fiji Community Development Program</b:Corporate>
      </b:Author>
    </b:Author>
    <b:Title>Fiji Community Development Program Annual Report 2013-2014</b:Title>
    <b:Year>2014</b:Year>
    <b:Publisher>Fiji Community Development Program</b:Publisher>
    <b:City>Suva</b:City>
    <b:RefOrder>21</b:RefOrder>
  </b:Source>
  <b:Source>
    <b:Tag>Fij132</b:Tag>
    <b:SourceType>Report</b:SourceType>
    <b:Guid>{0789269C-4432-4904-B86D-EF0A346AA3E7}</b:Guid>
    <b:Author>
      <b:Author>
        <b:Corporate>Fiji Community Development Program</b:Corporate>
      </b:Author>
    </b:Author>
    <b:Title>Fiji Community Development Program Annual Report 2012-2013</b:Title>
    <b:Year>2013</b:Year>
    <b:Publisher>Fiji Community Development Program</b:Publisher>
    <b:City>Suva</b:City>
    <b:RefOrder>22</b:RefOrder>
  </b:Source>
  <b:Source>
    <b:Tag>Fij156</b:Tag>
    <b:SourceType>Report</b:SourceType>
    <b:Guid>{D2DA5431-A680-4991-A892-03EC69180D2A}</b:Guid>
    <b:Author>
      <b:Author>
        <b:Corporate>Fiji Community Development Program</b:Corporate>
      </b:Author>
    </b:Author>
    <b:Title>Fiji Community Development Program Annual Report 2014-2015</b:Title>
    <b:Year>2015</b:Year>
    <b:Publisher>Fiji Community Development Program</b:Publisher>
    <b:City>Suva</b:City>
    <b:RefOrder>23</b:RefOrder>
  </b:Source>
  <b:Source>
    <b:Tag>Fij163</b:Tag>
    <b:SourceType>Report</b:SourceType>
    <b:Guid>{F6D16550-8316-4CBE-A4B7-A6A802531B12}</b:Guid>
    <b:Author>
      <b:Author>
        <b:Corporate>Fiji Community Development Program</b:Corporate>
      </b:Author>
    </b:Author>
    <b:Title>Fiji Community Development Program Annual Report 2015-2016</b:Title>
    <b:Year>2016</b:Year>
    <b:Publisher>Fiji Community Development Program</b:Publisher>
    <b:City>Suva</b:City>
    <b:RefOrder>24</b:RefOrder>
  </b:Source>
  <b:Source>
    <b:Tag>Fij164</b:Tag>
    <b:SourceType>Report</b:SourceType>
    <b:Guid>{B77B33BE-F248-4E67-82A7-1498A1AD3E3E}</b:Guid>
    <b:Author>
      <b:Author>
        <b:Corporate>Fiji Council of Social Services</b:Corporate>
      </b:Author>
    </b:Author>
    <b:Title>Strategic Plan 2016-2020</b:Title>
    <b:Year>2016</b:Year>
    <b:Publisher>Fiji Council of Social Services</b:Publisher>
    <b:City>Suva</b:City>
    <b:RefOrder>25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6A0F85-6D19-482C-BBB4-2E817CE80C1F}"/>
</file>

<file path=customXml/itemProps2.xml><?xml version="1.0" encoding="utf-8"?>
<ds:datastoreItem xmlns:ds="http://schemas.openxmlformats.org/officeDocument/2006/customXml" ds:itemID="{80874F94-53BE-42BC-B50B-D7DE4E32EDAA}"/>
</file>

<file path=customXml/itemProps3.xml><?xml version="1.0" encoding="utf-8"?>
<ds:datastoreItem xmlns:ds="http://schemas.openxmlformats.org/officeDocument/2006/customXml" ds:itemID="{037F43EF-DE1D-43E4-8021-82A2A49471E2}"/>
</file>

<file path=customXml/itemProps4.xml><?xml version="1.0" encoding="utf-8"?>
<ds:datastoreItem xmlns:ds="http://schemas.openxmlformats.org/officeDocument/2006/customXml" ds:itemID="{FF6B8C32-31EE-4E90-A153-F3818DD834DF}"/>
</file>

<file path=docProps/app.xml><?xml version="1.0" encoding="utf-8"?>
<Properties xmlns="http://schemas.openxmlformats.org/officeDocument/2006/extended-properties" xmlns:vt="http://schemas.openxmlformats.org/officeDocument/2006/docPropsVTypes">
  <Template>Normal.dotm</Template>
  <TotalTime>0</TotalTime>
  <Pages>47</Pages>
  <Words>13444</Words>
  <Characters>76633</Characters>
  <Application>Microsoft Office Word</Application>
  <DocSecurity>0</DocSecurity>
  <Lines>638</Lines>
  <Paragraphs>179</Paragraphs>
  <ScaleCrop>false</ScaleCrop>
  <Company/>
  <LinksUpToDate>false</LinksUpToDate>
  <CharactersWithSpaces>89898</CharactersWithSpaces>
  <SharedDoc>false</SharedDoc>
  <HLinks>
    <vt:vector size="108" baseType="variant">
      <vt:variant>
        <vt:i4>7798838</vt:i4>
      </vt:variant>
      <vt:variant>
        <vt:i4>114</vt:i4>
      </vt:variant>
      <vt:variant>
        <vt:i4>0</vt:i4>
      </vt:variant>
      <vt:variant>
        <vt:i4>5</vt:i4>
      </vt:variant>
      <vt:variant>
        <vt:lpwstr>http://www.aifs.gov.au/cafca/pubs/sheets/ps/ps6.pdf</vt:lpwstr>
      </vt:variant>
      <vt:variant>
        <vt:lpwstr/>
      </vt:variant>
      <vt:variant>
        <vt:i4>196698</vt:i4>
      </vt:variant>
      <vt:variant>
        <vt:i4>111</vt:i4>
      </vt:variant>
      <vt:variant>
        <vt:i4>0</vt:i4>
      </vt:variant>
      <vt:variant>
        <vt:i4>5</vt:i4>
      </vt:variant>
      <vt:variant>
        <vt:lpwstr>http://www.nhmrc.gov.au/_files_nhmrc/publications/attachments/e52.pdf</vt:lpwstr>
      </vt:variant>
      <vt:variant>
        <vt:lpwstr/>
      </vt:variant>
      <vt:variant>
        <vt:i4>65626</vt:i4>
      </vt:variant>
      <vt:variant>
        <vt:i4>108</vt:i4>
      </vt:variant>
      <vt:variant>
        <vt:i4>0</vt:i4>
      </vt:variant>
      <vt:variant>
        <vt:i4>5</vt:i4>
      </vt:variant>
      <vt:variant>
        <vt:lpwstr>http://www.nhmrc.gov.au/_files_nhmrc/publications/attachments/e72.pdf</vt:lpwstr>
      </vt:variant>
      <vt:variant>
        <vt:lpwstr/>
      </vt:variant>
      <vt:variant>
        <vt:i4>3866688</vt:i4>
      </vt:variant>
      <vt:variant>
        <vt:i4>105</vt:i4>
      </vt:variant>
      <vt:variant>
        <vt:i4>0</vt:i4>
      </vt:variant>
      <vt:variant>
        <vt:i4>5</vt:i4>
      </vt:variant>
      <vt:variant>
        <vt:lpwstr>http://www.acelg.org.au/upload/program5/1337742323_LG_Service_Delivery_to_Remote_Indigenous_Communities.pdf</vt:lpwstr>
      </vt:variant>
      <vt:variant>
        <vt:lpwstr/>
      </vt:variant>
      <vt:variant>
        <vt:i4>2555960</vt:i4>
      </vt:variant>
      <vt:variant>
        <vt:i4>102</vt:i4>
      </vt:variant>
      <vt:variant>
        <vt:i4>0</vt:i4>
      </vt:variant>
      <vt:variant>
        <vt:i4>5</vt:i4>
      </vt:variant>
      <vt:variant>
        <vt:lpwstr>http://www.aiatsis.gov.au/research/docs/GERAIS.pdf</vt:lpwstr>
      </vt:variant>
      <vt:variant>
        <vt:lpwstr/>
      </vt:variant>
      <vt:variant>
        <vt:i4>1310770</vt:i4>
      </vt:variant>
      <vt:variant>
        <vt:i4>74</vt:i4>
      </vt:variant>
      <vt:variant>
        <vt:i4>0</vt:i4>
      </vt:variant>
      <vt:variant>
        <vt:i4>5</vt:i4>
      </vt:variant>
      <vt:variant>
        <vt:lpwstr/>
      </vt:variant>
      <vt:variant>
        <vt:lpwstr>_Toc347827480</vt:lpwstr>
      </vt:variant>
      <vt:variant>
        <vt:i4>1769522</vt:i4>
      </vt:variant>
      <vt:variant>
        <vt:i4>68</vt:i4>
      </vt:variant>
      <vt:variant>
        <vt:i4>0</vt:i4>
      </vt:variant>
      <vt:variant>
        <vt:i4>5</vt:i4>
      </vt:variant>
      <vt:variant>
        <vt:lpwstr/>
      </vt:variant>
      <vt:variant>
        <vt:lpwstr>_Toc347827479</vt:lpwstr>
      </vt:variant>
      <vt:variant>
        <vt:i4>1769522</vt:i4>
      </vt:variant>
      <vt:variant>
        <vt:i4>62</vt:i4>
      </vt:variant>
      <vt:variant>
        <vt:i4>0</vt:i4>
      </vt:variant>
      <vt:variant>
        <vt:i4>5</vt:i4>
      </vt:variant>
      <vt:variant>
        <vt:lpwstr/>
      </vt:variant>
      <vt:variant>
        <vt:lpwstr>_Toc347827478</vt:lpwstr>
      </vt:variant>
      <vt:variant>
        <vt:i4>1769522</vt:i4>
      </vt:variant>
      <vt:variant>
        <vt:i4>56</vt:i4>
      </vt:variant>
      <vt:variant>
        <vt:i4>0</vt:i4>
      </vt:variant>
      <vt:variant>
        <vt:i4>5</vt:i4>
      </vt:variant>
      <vt:variant>
        <vt:lpwstr/>
      </vt:variant>
      <vt:variant>
        <vt:lpwstr>_Toc347827477</vt:lpwstr>
      </vt:variant>
      <vt:variant>
        <vt:i4>1769522</vt:i4>
      </vt:variant>
      <vt:variant>
        <vt:i4>50</vt:i4>
      </vt:variant>
      <vt:variant>
        <vt:i4>0</vt:i4>
      </vt:variant>
      <vt:variant>
        <vt:i4>5</vt:i4>
      </vt:variant>
      <vt:variant>
        <vt:lpwstr/>
      </vt:variant>
      <vt:variant>
        <vt:lpwstr>_Toc347827476</vt:lpwstr>
      </vt:variant>
      <vt:variant>
        <vt:i4>1769522</vt:i4>
      </vt:variant>
      <vt:variant>
        <vt:i4>44</vt:i4>
      </vt:variant>
      <vt:variant>
        <vt:i4>0</vt:i4>
      </vt:variant>
      <vt:variant>
        <vt:i4>5</vt:i4>
      </vt:variant>
      <vt:variant>
        <vt:lpwstr/>
      </vt:variant>
      <vt:variant>
        <vt:lpwstr>_Toc347827475</vt:lpwstr>
      </vt:variant>
      <vt:variant>
        <vt:i4>1769522</vt:i4>
      </vt:variant>
      <vt:variant>
        <vt:i4>38</vt:i4>
      </vt:variant>
      <vt:variant>
        <vt:i4>0</vt:i4>
      </vt:variant>
      <vt:variant>
        <vt:i4>5</vt:i4>
      </vt:variant>
      <vt:variant>
        <vt:lpwstr/>
      </vt:variant>
      <vt:variant>
        <vt:lpwstr>_Toc347827474</vt:lpwstr>
      </vt:variant>
      <vt:variant>
        <vt:i4>1769522</vt:i4>
      </vt:variant>
      <vt:variant>
        <vt:i4>32</vt:i4>
      </vt:variant>
      <vt:variant>
        <vt:i4>0</vt:i4>
      </vt:variant>
      <vt:variant>
        <vt:i4>5</vt:i4>
      </vt:variant>
      <vt:variant>
        <vt:lpwstr/>
      </vt:variant>
      <vt:variant>
        <vt:lpwstr>_Toc347827473</vt:lpwstr>
      </vt:variant>
      <vt:variant>
        <vt:i4>1769522</vt:i4>
      </vt:variant>
      <vt:variant>
        <vt:i4>26</vt:i4>
      </vt:variant>
      <vt:variant>
        <vt:i4>0</vt:i4>
      </vt:variant>
      <vt:variant>
        <vt:i4>5</vt:i4>
      </vt:variant>
      <vt:variant>
        <vt:lpwstr/>
      </vt:variant>
      <vt:variant>
        <vt:lpwstr>_Toc347827472</vt:lpwstr>
      </vt:variant>
      <vt:variant>
        <vt:i4>1769522</vt:i4>
      </vt:variant>
      <vt:variant>
        <vt:i4>20</vt:i4>
      </vt:variant>
      <vt:variant>
        <vt:i4>0</vt:i4>
      </vt:variant>
      <vt:variant>
        <vt:i4>5</vt:i4>
      </vt:variant>
      <vt:variant>
        <vt:lpwstr/>
      </vt:variant>
      <vt:variant>
        <vt:lpwstr>_Toc347827471</vt:lpwstr>
      </vt:variant>
      <vt:variant>
        <vt:i4>1769522</vt:i4>
      </vt:variant>
      <vt:variant>
        <vt:i4>14</vt:i4>
      </vt:variant>
      <vt:variant>
        <vt:i4>0</vt:i4>
      </vt:variant>
      <vt:variant>
        <vt:i4>5</vt:i4>
      </vt:variant>
      <vt:variant>
        <vt:lpwstr/>
      </vt:variant>
      <vt:variant>
        <vt:lpwstr>_Toc347827470</vt:lpwstr>
      </vt:variant>
      <vt:variant>
        <vt:i4>1703986</vt:i4>
      </vt:variant>
      <vt:variant>
        <vt:i4>8</vt:i4>
      </vt:variant>
      <vt:variant>
        <vt:i4>0</vt:i4>
      </vt:variant>
      <vt:variant>
        <vt:i4>5</vt:i4>
      </vt:variant>
      <vt:variant>
        <vt:lpwstr/>
      </vt:variant>
      <vt:variant>
        <vt:lpwstr>_Toc347827469</vt:lpwstr>
      </vt:variant>
      <vt:variant>
        <vt:i4>1703986</vt:i4>
      </vt:variant>
      <vt:variant>
        <vt:i4>2</vt:i4>
      </vt:variant>
      <vt:variant>
        <vt:i4>0</vt:i4>
      </vt:variant>
      <vt:variant>
        <vt:i4>5</vt:i4>
      </vt:variant>
      <vt:variant>
        <vt:lpwstr/>
      </vt:variant>
      <vt:variant>
        <vt:lpwstr>_Toc347827468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2017-12-21T23:21:00Z</dcterms:created>
  <dcterms:modified xsi:type="dcterms:W3CDTF">2017-12-21T23:21:00Z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67dfb526-e9e2-4ef9-b431-50dc96d6c1f7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1143700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