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A1DC" w14:textId="7076EC22" w:rsidR="00BA0FDD" w:rsidRDefault="00C05436" w:rsidP="00161123">
      <w:pPr>
        <w:pStyle w:val="Heading1"/>
      </w:pPr>
      <w:r>
        <w:t xml:space="preserve">SUPPORTING </w:t>
      </w:r>
      <w:r w:rsidR="003B0D5C">
        <w:t>ECONOMIC PROSPERITY IN THE PACIFIC</w:t>
      </w:r>
    </w:p>
    <w:p w14:paraId="31818DCF" w14:textId="7E2495E4" w:rsidR="4B860BE5" w:rsidRPr="007D7C0C" w:rsidRDefault="003B0D5C" w:rsidP="007D7C0C">
      <w:pPr>
        <w:pStyle w:val="Heading2"/>
        <w:spacing w:before="100" w:beforeAutospacing="1" w:after="100" w:afterAutospacing="1" w:line="0" w:lineRule="atLeast"/>
        <w:rPr>
          <w:b w:val="0"/>
          <w:bCs w:val="0"/>
          <w:sz w:val="24"/>
          <w:szCs w:val="24"/>
        </w:rPr>
      </w:pPr>
      <w:r w:rsidRPr="0E4E8BB0">
        <w:rPr>
          <w:b w:val="0"/>
          <w:bCs w:val="0"/>
          <w:sz w:val="24"/>
          <w:szCs w:val="24"/>
        </w:rPr>
        <w:t>Australia is investing in inclusive economic growth, sustainable infrastructure, jobs, skills and connectivity - to ensure prosperity for communities and generations to come.</w:t>
      </w:r>
    </w:p>
    <w:p w14:paraId="184C4B67" w14:textId="4D3B909F" w:rsidR="4B860BE5" w:rsidRDefault="003B0D5C" w:rsidP="001867D5">
      <w:pPr>
        <w:pStyle w:val="Heading2"/>
        <w:spacing w:before="100" w:beforeAutospacing="1" w:after="100" w:afterAutospacing="1" w:line="0" w:lineRule="atLeast"/>
      </w:pPr>
      <w:r w:rsidRPr="0E4E8BB0">
        <w:rPr>
          <w:b w:val="0"/>
          <w:bCs w:val="0"/>
          <w:sz w:val="24"/>
          <w:szCs w:val="24"/>
        </w:rPr>
        <w:t xml:space="preserve">Together Australia </w:t>
      </w:r>
      <w:r w:rsidR="6B51BCB3" w:rsidRPr="0E4E8BB0">
        <w:rPr>
          <w:b w:val="0"/>
          <w:bCs w:val="0"/>
          <w:sz w:val="24"/>
          <w:szCs w:val="24"/>
        </w:rPr>
        <w:t>and our partners across</w:t>
      </w:r>
      <w:r w:rsidRPr="0E4E8BB0">
        <w:rPr>
          <w:b w:val="0"/>
          <w:bCs w:val="0"/>
          <w:sz w:val="24"/>
          <w:szCs w:val="24"/>
        </w:rPr>
        <w:t xml:space="preserve"> </w:t>
      </w:r>
      <w:r w:rsidR="000C69DF" w:rsidRPr="0E4E8BB0">
        <w:rPr>
          <w:b w:val="0"/>
          <w:bCs w:val="0"/>
          <w:sz w:val="24"/>
          <w:szCs w:val="24"/>
        </w:rPr>
        <w:t>the Pacific</w:t>
      </w:r>
      <w:r w:rsidRPr="0E4E8BB0">
        <w:rPr>
          <w:b w:val="0"/>
          <w:bCs w:val="0"/>
          <w:sz w:val="24"/>
          <w:szCs w:val="24"/>
        </w:rPr>
        <w:t xml:space="preserve"> are </w:t>
      </w:r>
      <w:r w:rsidR="006D06CD" w:rsidRPr="0E4E8BB0">
        <w:rPr>
          <w:b w:val="0"/>
          <w:bCs w:val="0"/>
          <w:sz w:val="24"/>
          <w:szCs w:val="24"/>
        </w:rPr>
        <w:t xml:space="preserve">streamlining </w:t>
      </w:r>
      <w:r w:rsidRPr="0E4E8BB0">
        <w:rPr>
          <w:b w:val="0"/>
          <w:bCs w:val="0"/>
          <w:sz w:val="24"/>
          <w:szCs w:val="24"/>
        </w:rPr>
        <w:t xml:space="preserve">open and transparent trade, providing and taking advantage of commercial opportunities for exporters and investors, supporting jobs and skills development, and providing labour mobility opportunities. </w:t>
      </w:r>
    </w:p>
    <w:p w14:paraId="15A156F0" w14:textId="78C819F5" w:rsidR="4B860BE5" w:rsidRPr="007D7C0C" w:rsidRDefault="00923523" w:rsidP="007D7C0C">
      <w:pPr>
        <w:pStyle w:val="Heading2"/>
        <w:shd w:val="clear" w:color="auto" w:fill="D9D9D9" w:themeFill="background1" w:themeFillShade="D9"/>
        <w:spacing w:before="100" w:beforeAutospacing="1" w:after="100" w:afterAutospacing="1" w:line="0" w:lineRule="atLeast"/>
        <w:jc w:val="center"/>
        <w:rPr>
          <w:sz w:val="28"/>
          <w:szCs w:val="28"/>
        </w:rPr>
      </w:pPr>
      <w:r w:rsidRPr="4B860BE5">
        <w:rPr>
          <w:sz w:val="28"/>
          <w:szCs w:val="28"/>
        </w:rPr>
        <w:t>Australia supports resilient economic prosperity for all Pacific peoples</w:t>
      </w:r>
    </w:p>
    <w:p w14:paraId="68FAF56E" w14:textId="7E93175C" w:rsidR="4B860BE5" w:rsidRDefault="005272AD" w:rsidP="007D7C0C">
      <w:pPr>
        <w:spacing w:before="100" w:beforeAutospacing="1" w:after="100" w:afterAutospacing="1" w:line="0" w:lineRule="atLeast"/>
        <w:rPr>
          <w:b/>
          <w:bCs/>
          <w:sz w:val="24"/>
          <w:szCs w:val="24"/>
        </w:rPr>
      </w:pPr>
      <w:r w:rsidRPr="0E4E8BB0">
        <w:rPr>
          <w:b/>
          <w:bCs/>
          <w:sz w:val="24"/>
          <w:szCs w:val="24"/>
        </w:rPr>
        <w:t>We are deepening our economic and people-to-people connections, including by:</w:t>
      </w:r>
    </w:p>
    <w:p w14:paraId="6AEBD3CE" w14:textId="530A5320" w:rsidR="4B860BE5" w:rsidRDefault="00F27ECF" w:rsidP="007D7C0C">
      <w:pPr>
        <w:spacing w:before="100" w:beforeAutospacing="1" w:after="100" w:afterAutospacing="1" w:line="0" w:lineRule="atLeast"/>
        <w:rPr>
          <w:sz w:val="24"/>
          <w:szCs w:val="24"/>
        </w:rPr>
      </w:pPr>
      <w:r w:rsidRPr="0E4E8BB0">
        <w:rPr>
          <w:sz w:val="24"/>
          <w:szCs w:val="24"/>
        </w:rPr>
        <w:t xml:space="preserve">Expanding and improving the </w:t>
      </w:r>
      <w:r w:rsidRPr="0E4E8BB0">
        <w:rPr>
          <w:b/>
          <w:bCs/>
          <w:sz w:val="24"/>
          <w:szCs w:val="24"/>
        </w:rPr>
        <w:t>Pacific Australia Labour Mobility (PALM) scheme</w:t>
      </w:r>
      <w:r w:rsidRPr="0E4E8BB0">
        <w:rPr>
          <w:sz w:val="24"/>
          <w:szCs w:val="24"/>
        </w:rPr>
        <w:t xml:space="preserve">, which provides jobs to Pacific and Timor-Leste workers who send home an average of </w:t>
      </w:r>
      <w:r w:rsidR="00D957BE" w:rsidRPr="0E4E8BB0">
        <w:rPr>
          <w:sz w:val="24"/>
          <w:szCs w:val="24"/>
        </w:rPr>
        <w:t>AUD</w:t>
      </w:r>
      <w:r w:rsidRPr="0E4E8BB0">
        <w:rPr>
          <w:sz w:val="24"/>
          <w:szCs w:val="24"/>
        </w:rPr>
        <w:t>1,500 each per month</w:t>
      </w:r>
    </w:p>
    <w:p w14:paraId="34E2BE73" w14:textId="599E338E" w:rsidR="4B860BE5" w:rsidRDefault="00F56D4D" w:rsidP="007D7C0C">
      <w:pPr>
        <w:spacing w:before="100" w:beforeAutospacing="1" w:after="100" w:afterAutospacing="1" w:line="0" w:lineRule="atLeast"/>
        <w:rPr>
          <w:sz w:val="24"/>
          <w:szCs w:val="24"/>
        </w:rPr>
      </w:pPr>
      <w:r w:rsidRPr="0E4E8BB0">
        <w:rPr>
          <w:sz w:val="24"/>
          <w:szCs w:val="24"/>
        </w:rPr>
        <w:t xml:space="preserve">Providing new opportunities for Pacific and Timorese nationals to live, work and study in Australia through the </w:t>
      </w:r>
      <w:r w:rsidRPr="0E4E8BB0">
        <w:rPr>
          <w:b/>
          <w:bCs/>
          <w:sz w:val="24"/>
          <w:szCs w:val="24"/>
        </w:rPr>
        <w:t>Pacific Engagement Visa</w:t>
      </w:r>
    </w:p>
    <w:p w14:paraId="0D0DE4A0" w14:textId="29291995" w:rsidR="4B860BE5" w:rsidRDefault="005272AD" w:rsidP="007D7C0C">
      <w:pPr>
        <w:spacing w:before="100" w:beforeAutospacing="1" w:after="100" w:afterAutospacing="1" w:line="0" w:lineRule="atLeast"/>
        <w:rPr>
          <w:b/>
          <w:bCs/>
          <w:sz w:val="24"/>
          <w:szCs w:val="24"/>
        </w:rPr>
      </w:pPr>
      <w:r w:rsidRPr="0E4E8BB0">
        <w:rPr>
          <w:sz w:val="24"/>
          <w:szCs w:val="24"/>
        </w:rPr>
        <w:t>Supporting critical infrastructure</w:t>
      </w:r>
      <w:r w:rsidR="0010252A" w:rsidRPr="0E4E8BB0">
        <w:rPr>
          <w:sz w:val="24"/>
          <w:szCs w:val="24"/>
        </w:rPr>
        <w:t xml:space="preserve"> projects </w:t>
      </w:r>
      <w:r w:rsidRPr="0E4E8BB0">
        <w:rPr>
          <w:sz w:val="24"/>
          <w:szCs w:val="24"/>
        </w:rPr>
        <w:t>through the Australian Infrastructure Financing Facility for the Pacific</w:t>
      </w:r>
      <w:r w:rsidR="0010252A" w:rsidRPr="0E4E8BB0">
        <w:rPr>
          <w:sz w:val="24"/>
          <w:szCs w:val="24"/>
        </w:rPr>
        <w:t xml:space="preserve"> (AIFFP)</w:t>
      </w:r>
      <w:r w:rsidR="004A4713" w:rsidRPr="0E4E8BB0">
        <w:rPr>
          <w:sz w:val="24"/>
          <w:szCs w:val="24"/>
        </w:rPr>
        <w:t>,</w:t>
      </w:r>
      <w:r w:rsidR="0010252A" w:rsidRPr="0E4E8BB0">
        <w:rPr>
          <w:sz w:val="24"/>
          <w:szCs w:val="24"/>
        </w:rPr>
        <w:t xml:space="preserve"> which</w:t>
      </w:r>
      <w:r w:rsidRPr="0E4E8BB0">
        <w:rPr>
          <w:sz w:val="24"/>
          <w:szCs w:val="24"/>
        </w:rPr>
        <w:t xml:space="preserve"> </w:t>
      </w:r>
      <w:r w:rsidRPr="0E4E8BB0">
        <w:rPr>
          <w:b/>
          <w:bCs/>
          <w:sz w:val="24"/>
          <w:szCs w:val="24"/>
        </w:rPr>
        <w:t>employ</w:t>
      </w:r>
      <w:r w:rsidR="00A36EB0" w:rsidRPr="0E4E8BB0">
        <w:rPr>
          <w:b/>
          <w:bCs/>
          <w:sz w:val="24"/>
          <w:szCs w:val="24"/>
        </w:rPr>
        <w:t>s</w:t>
      </w:r>
      <w:r w:rsidRPr="0E4E8BB0">
        <w:rPr>
          <w:b/>
          <w:bCs/>
          <w:sz w:val="24"/>
          <w:szCs w:val="24"/>
        </w:rPr>
        <w:t xml:space="preserve"> local workers</w:t>
      </w:r>
      <w:r w:rsidR="009A03B7" w:rsidRPr="0E4E8BB0">
        <w:rPr>
          <w:b/>
          <w:bCs/>
          <w:sz w:val="24"/>
          <w:szCs w:val="24"/>
        </w:rPr>
        <w:t xml:space="preserve"> and </w:t>
      </w:r>
      <w:r w:rsidR="00A36EB0" w:rsidRPr="0E4E8BB0">
        <w:rPr>
          <w:b/>
          <w:bCs/>
          <w:sz w:val="24"/>
          <w:szCs w:val="24"/>
        </w:rPr>
        <w:t xml:space="preserve">stimulates </w:t>
      </w:r>
      <w:r w:rsidRPr="0E4E8BB0">
        <w:rPr>
          <w:b/>
          <w:bCs/>
          <w:sz w:val="24"/>
          <w:szCs w:val="24"/>
        </w:rPr>
        <w:t>skills development and local economic growth</w:t>
      </w:r>
    </w:p>
    <w:p w14:paraId="3B8074AB" w14:textId="641B4B27" w:rsidR="4B860BE5" w:rsidRDefault="007B1F27" w:rsidP="007D7C0C">
      <w:pPr>
        <w:spacing w:before="100" w:beforeAutospacing="1" w:after="100" w:afterAutospacing="1" w:line="0" w:lineRule="atLeast"/>
        <w:rPr>
          <w:sz w:val="24"/>
          <w:szCs w:val="24"/>
        </w:rPr>
      </w:pPr>
      <w:r w:rsidRPr="0E4E8BB0">
        <w:rPr>
          <w:sz w:val="24"/>
          <w:szCs w:val="24"/>
        </w:rPr>
        <w:t xml:space="preserve">Training </w:t>
      </w:r>
      <w:r w:rsidR="0034358B" w:rsidRPr="0E4E8BB0">
        <w:rPr>
          <w:sz w:val="24"/>
          <w:szCs w:val="24"/>
        </w:rPr>
        <w:t xml:space="preserve">over </w:t>
      </w:r>
      <w:r w:rsidR="003C2049" w:rsidRPr="0E4E8BB0">
        <w:rPr>
          <w:b/>
          <w:bCs/>
          <w:sz w:val="24"/>
          <w:szCs w:val="24"/>
        </w:rPr>
        <w:t>20,000</w:t>
      </w:r>
      <w:r w:rsidRPr="0E4E8BB0">
        <w:rPr>
          <w:b/>
          <w:bCs/>
          <w:sz w:val="24"/>
          <w:szCs w:val="24"/>
        </w:rPr>
        <w:t xml:space="preserve"> </w:t>
      </w:r>
      <w:r w:rsidR="0034358B" w:rsidRPr="0E4E8BB0">
        <w:rPr>
          <w:b/>
          <w:bCs/>
          <w:sz w:val="24"/>
          <w:szCs w:val="24"/>
        </w:rPr>
        <w:t>p</w:t>
      </w:r>
      <w:r w:rsidRPr="0E4E8BB0">
        <w:rPr>
          <w:b/>
          <w:bCs/>
          <w:sz w:val="24"/>
          <w:szCs w:val="24"/>
        </w:rPr>
        <w:t>eople (4</w:t>
      </w:r>
      <w:r w:rsidR="003C2049" w:rsidRPr="0E4E8BB0">
        <w:rPr>
          <w:b/>
          <w:bCs/>
          <w:sz w:val="24"/>
          <w:szCs w:val="24"/>
        </w:rPr>
        <w:t>2</w:t>
      </w:r>
      <w:r w:rsidRPr="0E4E8BB0">
        <w:rPr>
          <w:b/>
          <w:bCs/>
          <w:sz w:val="24"/>
          <w:szCs w:val="24"/>
        </w:rPr>
        <w:t xml:space="preserve">% female) </w:t>
      </w:r>
      <w:r w:rsidRPr="0E4E8BB0">
        <w:rPr>
          <w:sz w:val="24"/>
          <w:szCs w:val="24"/>
        </w:rPr>
        <w:t>since 2007 through the Australia Pacific Training Coalition - Australia’s largest skills investment in the Pacific a</w:t>
      </w:r>
      <w:r w:rsidR="00EC61B9" w:rsidRPr="0E4E8BB0">
        <w:rPr>
          <w:sz w:val="24"/>
          <w:szCs w:val="24"/>
        </w:rPr>
        <w:t>n</w:t>
      </w:r>
      <w:r w:rsidRPr="0E4E8BB0">
        <w:rPr>
          <w:sz w:val="24"/>
          <w:szCs w:val="24"/>
        </w:rPr>
        <w:t>d Timor-Leste</w:t>
      </w:r>
    </w:p>
    <w:p w14:paraId="44523C11" w14:textId="465C3814" w:rsidR="4B860BE5" w:rsidRDefault="007B1F27" w:rsidP="007D7C0C">
      <w:pPr>
        <w:spacing w:before="100" w:beforeAutospacing="1" w:after="100" w:afterAutospacing="1" w:line="0" w:lineRule="atLeast"/>
        <w:rPr>
          <w:sz w:val="24"/>
          <w:szCs w:val="24"/>
        </w:rPr>
      </w:pPr>
      <w:r w:rsidRPr="0E4E8BB0">
        <w:rPr>
          <w:b/>
          <w:bCs/>
          <w:sz w:val="24"/>
          <w:szCs w:val="24"/>
        </w:rPr>
        <w:t>Strengthening social protection systems</w:t>
      </w:r>
      <w:r w:rsidRPr="0E4E8BB0">
        <w:rPr>
          <w:sz w:val="24"/>
          <w:szCs w:val="24"/>
        </w:rPr>
        <w:t xml:space="preserve"> to support households and communities manage the challenges of socio-economic vulnerability and multi-hazard shocks</w:t>
      </w:r>
    </w:p>
    <w:p w14:paraId="4F3DE10E" w14:textId="73BA151E" w:rsidR="4B860BE5" w:rsidRDefault="007B1F27" w:rsidP="007D7C0C">
      <w:pPr>
        <w:spacing w:before="100" w:beforeAutospacing="1" w:after="100" w:afterAutospacing="1" w:line="0" w:lineRule="atLeast"/>
        <w:rPr>
          <w:sz w:val="24"/>
          <w:szCs w:val="24"/>
        </w:rPr>
      </w:pPr>
      <w:r w:rsidRPr="0E4E8BB0">
        <w:rPr>
          <w:sz w:val="24"/>
          <w:szCs w:val="24"/>
        </w:rPr>
        <w:t xml:space="preserve">Providing direct budget support to help partner governments </w:t>
      </w:r>
      <w:r w:rsidR="00C67082" w:rsidRPr="0E4E8BB0">
        <w:rPr>
          <w:b/>
          <w:bCs/>
          <w:sz w:val="24"/>
          <w:szCs w:val="24"/>
        </w:rPr>
        <w:t>build economic resilience</w:t>
      </w:r>
      <w:r w:rsidRPr="0E4E8BB0">
        <w:rPr>
          <w:b/>
          <w:bCs/>
          <w:sz w:val="24"/>
          <w:szCs w:val="24"/>
        </w:rPr>
        <w:t xml:space="preserve"> </w:t>
      </w:r>
      <w:r w:rsidRPr="0E4E8BB0">
        <w:rPr>
          <w:sz w:val="24"/>
          <w:szCs w:val="24"/>
        </w:rPr>
        <w:t>and maintain expenditure on health, education and social services</w:t>
      </w:r>
    </w:p>
    <w:p w14:paraId="038FF16A" w14:textId="47228AAF" w:rsidR="4B860BE5" w:rsidRDefault="00C60991" w:rsidP="007D7C0C">
      <w:pPr>
        <w:spacing w:before="100" w:beforeAutospacing="1" w:after="100" w:afterAutospacing="1" w:line="0" w:lineRule="atLeast"/>
        <w:rPr>
          <w:sz w:val="24"/>
          <w:szCs w:val="24"/>
        </w:rPr>
      </w:pPr>
      <w:r w:rsidRPr="0E4E8BB0">
        <w:rPr>
          <w:sz w:val="24"/>
          <w:szCs w:val="24"/>
        </w:rPr>
        <w:t xml:space="preserve">Partnering with </w:t>
      </w:r>
      <w:r w:rsidRPr="0E4E8BB0">
        <w:rPr>
          <w:b/>
          <w:bCs/>
          <w:sz w:val="24"/>
          <w:szCs w:val="24"/>
        </w:rPr>
        <w:t>multilateral development banks and international financial institutions</w:t>
      </w:r>
      <w:r w:rsidRPr="0E4E8BB0">
        <w:rPr>
          <w:sz w:val="24"/>
          <w:szCs w:val="24"/>
        </w:rPr>
        <w:t xml:space="preserve"> to help Pacific partners </w:t>
      </w:r>
      <w:r w:rsidR="00903885" w:rsidRPr="0E4E8BB0">
        <w:rPr>
          <w:sz w:val="24"/>
          <w:szCs w:val="24"/>
        </w:rPr>
        <w:t>find</w:t>
      </w:r>
      <w:r w:rsidRPr="0E4E8BB0">
        <w:rPr>
          <w:sz w:val="24"/>
          <w:szCs w:val="24"/>
        </w:rPr>
        <w:t xml:space="preserve"> innovative solutions to economic challenges</w:t>
      </w:r>
    </w:p>
    <w:p w14:paraId="0015991B" w14:textId="0AA2DB46" w:rsidR="00C60991" w:rsidRPr="00C60991" w:rsidRDefault="00C60991" w:rsidP="4B860BE5">
      <w:pPr>
        <w:spacing w:before="100" w:beforeAutospacing="1" w:after="100" w:afterAutospacing="1" w:line="0" w:lineRule="atLeast"/>
        <w:rPr>
          <w:b/>
          <w:bCs/>
          <w:sz w:val="24"/>
          <w:szCs w:val="24"/>
        </w:rPr>
      </w:pPr>
      <w:r w:rsidRPr="0E4E8BB0">
        <w:rPr>
          <w:sz w:val="24"/>
          <w:szCs w:val="24"/>
        </w:rPr>
        <w:t xml:space="preserve">Financing (in collaboration with partners) critical ICT infrastructure such as the Coral Sea </w:t>
      </w:r>
      <w:r w:rsidR="00506996" w:rsidRPr="0E4E8BB0">
        <w:rPr>
          <w:sz w:val="24"/>
          <w:szCs w:val="24"/>
        </w:rPr>
        <w:t>C</w:t>
      </w:r>
      <w:r w:rsidRPr="0E4E8BB0">
        <w:rPr>
          <w:sz w:val="24"/>
          <w:szCs w:val="24"/>
        </w:rPr>
        <w:t>able</w:t>
      </w:r>
      <w:r w:rsidR="00506996" w:rsidRPr="0E4E8BB0">
        <w:rPr>
          <w:sz w:val="24"/>
          <w:szCs w:val="24"/>
        </w:rPr>
        <w:t xml:space="preserve"> System</w:t>
      </w:r>
      <w:r w:rsidRPr="0E4E8BB0">
        <w:rPr>
          <w:sz w:val="24"/>
          <w:szCs w:val="24"/>
        </w:rPr>
        <w:t>,</w:t>
      </w:r>
      <w:r w:rsidR="00B35815" w:rsidRPr="0E4E8BB0">
        <w:rPr>
          <w:sz w:val="24"/>
          <w:szCs w:val="24"/>
        </w:rPr>
        <w:t xml:space="preserve"> </w:t>
      </w:r>
      <w:r w:rsidRPr="0E4E8BB0">
        <w:rPr>
          <w:sz w:val="24"/>
          <w:szCs w:val="24"/>
        </w:rPr>
        <w:t>East Micronesia Cable</w:t>
      </w:r>
      <w:r w:rsidR="00506996" w:rsidRPr="0E4E8BB0">
        <w:rPr>
          <w:sz w:val="24"/>
          <w:szCs w:val="24"/>
        </w:rPr>
        <w:t>,</w:t>
      </w:r>
      <w:r w:rsidRPr="0E4E8BB0">
        <w:rPr>
          <w:sz w:val="24"/>
          <w:szCs w:val="24"/>
        </w:rPr>
        <w:t xml:space="preserve"> and </w:t>
      </w:r>
      <w:r w:rsidR="00506996" w:rsidRPr="0E4E8BB0">
        <w:rPr>
          <w:sz w:val="24"/>
          <w:szCs w:val="24"/>
        </w:rPr>
        <w:t xml:space="preserve">branch systems for Palau, Tonga and Tuvalu </w:t>
      </w:r>
      <w:r w:rsidRPr="0E4E8BB0">
        <w:rPr>
          <w:sz w:val="24"/>
          <w:szCs w:val="24"/>
        </w:rPr>
        <w:t>to</w:t>
      </w:r>
      <w:r w:rsidR="00B35815" w:rsidRPr="0E4E8BB0">
        <w:rPr>
          <w:sz w:val="24"/>
          <w:szCs w:val="24"/>
        </w:rPr>
        <w:t xml:space="preserve"> </w:t>
      </w:r>
      <w:r w:rsidRPr="0E4E8BB0">
        <w:rPr>
          <w:sz w:val="24"/>
          <w:szCs w:val="24"/>
        </w:rPr>
        <w:t xml:space="preserve">deliver </w:t>
      </w:r>
      <w:r w:rsidRPr="0E4E8BB0">
        <w:rPr>
          <w:b/>
          <w:bCs/>
          <w:sz w:val="24"/>
          <w:szCs w:val="24"/>
        </w:rPr>
        <w:t>reliable internet connectivity</w:t>
      </w:r>
    </w:p>
    <w:p w14:paraId="174BBC5E" w14:textId="19487488" w:rsidR="00C60991" w:rsidRDefault="00E878A4" w:rsidP="4B860BE5">
      <w:pPr>
        <w:spacing w:before="100" w:beforeAutospacing="1" w:after="100" w:afterAutospacing="1" w:line="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Promoting </w:t>
      </w:r>
      <w:r w:rsidR="00904711">
        <w:rPr>
          <w:sz w:val="24"/>
          <w:szCs w:val="24"/>
        </w:rPr>
        <w:t>regional economic integration</w:t>
      </w:r>
      <w:r w:rsidR="00B35815" w:rsidRPr="0E4E8BB0">
        <w:rPr>
          <w:sz w:val="24"/>
          <w:szCs w:val="24"/>
        </w:rPr>
        <w:t xml:space="preserve"> </w:t>
      </w:r>
      <w:r w:rsidR="00A65768">
        <w:rPr>
          <w:sz w:val="24"/>
          <w:szCs w:val="24"/>
        </w:rPr>
        <w:t xml:space="preserve">by supporting </w:t>
      </w:r>
      <w:r w:rsidR="00B35815" w:rsidRPr="0E4E8BB0">
        <w:rPr>
          <w:sz w:val="24"/>
          <w:szCs w:val="24"/>
        </w:rPr>
        <w:t xml:space="preserve">Pacific members to implement the development-focussed </w:t>
      </w:r>
      <w:r w:rsidR="00B35815" w:rsidRPr="0E4E8BB0">
        <w:rPr>
          <w:b/>
          <w:bCs/>
          <w:sz w:val="24"/>
          <w:szCs w:val="24"/>
        </w:rPr>
        <w:t>PACER Plus</w:t>
      </w:r>
      <w:r w:rsidR="00B35815" w:rsidRPr="0E4E8BB0">
        <w:rPr>
          <w:sz w:val="24"/>
          <w:szCs w:val="24"/>
        </w:rPr>
        <w:t xml:space="preserve"> trade </w:t>
      </w:r>
      <w:r w:rsidR="00246B6C" w:rsidRPr="0E4E8BB0">
        <w:rPr>
          <w:sz w:val="24"/>
          <w:szCs w:val="24"/>
        </w:rPr>
        <w:t>agreement</w:t>
      </w:r>
    </w:p>
    <w:p w14:paraId="3D1C2F05" w14:textId="7814FB6B" w:rsidR="005B59DD" w:rsidRDefault="00C233CF" w:rsidP="4B860BE5">
      <w:pPr>
        <w:spacing w:before="100" w:beforeAutospacing="1" w:after="100" w:afterAutospacing="1" w:line="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Working with Australian businesses to s</w:t>
      </w:r>
      <w:r w:rsidR="009B4141" w:rsidRPr="002652D2">
        <w:rPr>
          <w:rFonts w:ascii="Calibri" w:eastAsia="Calibri" w:hAnsi="Calibri" w:cs="Calibri"/>
          <w:sz w:val="24"/>
          <w:szCs w:val="24"/>
        </w:rPr>
        <w:t>ecur</w:t>
      </w:r>
      <w:r>
        <w:rPr>
          <w:rFonts w:ascii="Calibri" w:eastAsia="Calibri" w:hAnsi="Calibri" w:cs="Calibri"/>
          <w:sz w:val="24"/>
          <w:szCs w:val="24"/>
        </w:rPr>
        <w:t>e</w:t>
      </w:r>
      <w:r w:rsidR="009B4141" w:rsidRPr="002652D2">
        <w:rPr>
          <w:rFonts w:ascii="Calibri" w:eastAsia="Calibri" w:hAnsi="Calibri" w:cs="Calibri"/>
          <w:sz w:val="24"/>
          <w:szCs w:val="24"/>
        </w:rPr>
        <w:t xml:space="preserve"> an </w:t>
      </w:r>
      <w:r w:rsidR="009B4141" w:rsidRPr="00C90521">
        <w:rPr>
          <w:rFonts w:ascii="Calibri" w:eastAsia="Calibri" w:hAnsi="Calibri" w:cs="Calibri"/>
          <w:b/>
          <w:bCs/>
          <w:sz w:val="24"/>
          <w:szCs w:val="24"/>
        </w:rPr>
        <w:t>Australian banking presence</w:t>
      </w:r>
      <w:r w:rsidR="009B4141" w:rsidRPr="002652D2">
        <w:rPr>
          <w:rFonts w:ascii="Calibri" w:eastAsia="Calibri" w:hAnsi="Calibri" w:cs="Calibri"/>
          <w:sz w:val="24"/>
          <w:szCs w:val="24"/>
        </w:rPr>
        <w:t xml:space="preserve"> </w:t>
      </w:r>
      <w:r w:rsidR="00AE33B5">
        <w:rPr>
          <w:rFonts w:ascii="Calibri" w:eastAsia="Calibri" w:hAnsi="Calibri" w:cs="Calibri"/>
          <w:sz w:val="24"/>
          <w:szCs w:val="24"/>
        </w:rPr>
        <w:t>and investing</w:t>
      </w:r>
      <w:r w:rsidR="00663F49">
        <w:rPr>
          <w:rFonts w:ascii="Calibri" w:eastAsia="Calibri" w:hAnsi="Calibri" w:cs="Calibri"/>
          <w:sz w:val="24"/>
          <w:szCs w:val="24"/>
        </w:rPr>
        <w:t xml:space="preserve"> in</w:t>
      </w:r>
      <w:r w:rsidR="00AE33B5">
        <w:rPr>
          <w:rFonts w:ascii="Calibri" w:eastAsia="Calibri" w:hAnsi="Calibri" w:cs="Calibri"/>
          <w:sz w:val="24"/>
          <w:szCs w:val="24"/>
        </w:rPr>
        <w:t xml:space="preserve"> </w:t>
      </w:r>
      <w:r w:rsidR="00C90521" w:rsidRPr="00C90521">
        <w:rPr>
          <w:rFonts w:ascii="Calibri" w:eastAsia="Calibri" w:hAnsi="Calibri" w:cs="Calibri"/>
          <w:b/>
          <w:bCs/>
          <w:sz w:val="24"/>
          <w:szCs w:val="24"/>
        </w:rPr>
        <w:t>regional banking initiatives</w:t>
      </w:r>
      <w:r w:rsidR="00C90521">
        <w:rPr>
          <w:rFonts w:ascii="Calibri" w:eastAsia="Calibri" w:hAnsi="Calibri" w:cs="Calibri"/>
          <w:sz w:val="24"/>
          <w:szCs w:val="24"/>
        </w:rPr>
        <w:t xml:space="preserve"> </w:t>
      </w:r>
      <w:r w:rsidR="009B4141" w:rsidRPr="002652D2">
        <w:rPr>
          <w:rFonts w:ascii="Calibri" w:eastAsia="Calibri" w:hAnsi="Calibri" w:cs="Calibri"/>
          <w:sz w:val="24"/>
          <w:szCs w:val="24"/>
        </w:rPr>
        <w:t xml:space="preserve">to keep communities and economies connected and finance flowing </w:t>
      </w:r>
      <w:r w:rsidR="00A806C0">
        <w:rPr>
          <w:rFonts w:ascii="Calibri" w:eastAsia="Calibri" w:hAnsi="Calibri" w:cs="Calibri"/>
          <w:sz w:val="24"/>
          <w:szCs w:val="24"/>
        </w:rPr>
        <w:t>across</w:t>
      </w:r>
      <w:r w:rsidR="009B4141" w:rsidRPr="002652D2">
        <w:rPr>
          <w:rFonts w:ascii="Calibri" w:eastAsia="Calibri" w:hAnsi="Calibri" w:cs="Calibri"/>
          <w:sz w:val="24"/>
          <w:szCs w:val="24"/>
        </w:rPr>
        <w:t xml:space="preserve"> </w:t>
      </w:r>
      <w:r w:rsidR="000277AB">
        <w:rPr>
          <w:rFonts w:ascii="Calibri" w:eastAsia="Calibri" w:hAnsi="Calibri" w:cs="Calibri"/>
          <w:sz w:val="24"/>
          <w:szCs w:val="24"/>
        </w:rPr>
        <w:t>the</w:t>
      </w:r>
      <w:r w:rsidR="009B4141" w:rsidRPr="002652D2">
        <w:rPr>
          <w:rFonts w:ascii="Calibri" w:eastAsia="Calibri" w:hAnsi="Calibri" w:cs="Calibri"/>
          <w:sz w:val="24"/>
          <w:szCs w:val="24"/>
        </w:rPr>
        <w:t xml:space="preserve"> region</w:t>
      </w:r>
    </w:p>
    <w:p w14:paraId="048DC775" w14:textId="68BEB0FF" w:rsidR="009B4141" w:rsidRPr="00B35815" w:rsidRDefault="009B4141" w:rsidP="4B860BE5">
      <w:pPr>
        <w:spacing w:before="100" w:beforeAutospacing="1" w:after="100" w:afterAutospacing="1" w:line="0" w:lineRule="atLeast"/>
        <w:rPr>
          <w:sz w:val="24"/>
          <w:szCs w:val="24"/>
        </w:rPr>
      </w:pPr>
      <w:r w:rsidRPr="002652D2">
        <w:rPr>
          <w:rFonts w:ascii="Calibri" w:eastAsia="Calibri" w:hAnsi="Calibri" w:cs="Calibri"/>
          <w:sz w:val="24"/>
          <w:szCs w:val="24"/>
        </w:rPr>
        <w:t xml:space="preserve">Under the Nauru-Australia Treaty, the Commonwealth Bank of Australia will deliver </w:t>
      </w:r>
      <w:r w:rsidR="00663F49" w:rsidRPr="00DA2224">
        <w:rPr>
          <w:rFonts w:ascii="Calibri" w:eastAsia="Calibri" w:hAnsi="Calibri" w:cs="Calibri"/>
          <w:b/>
          <w:bCs/>
          <w:sz w:val="24"/>
          <w:szCs w:val="24"/>
        </w:rPr>
        <w:t xml:space="preserve">banking </w:t>
      </w:r>
      <w:r w:rsidRPr="00DA2224">
        <w:rPr>
          <w:rFonts w:ascii="Calibri" w:eastAsia="Calibri" w:hAnsi="Calibri" w:cs="Calibri"/>
          <w:b/>
          <w:bCs/>
          <w:sz w:val="24"/>
          <w:szCs w:val="24"/>
        </w:rPr>
        <w:t>services</w:t>
      </w:r>
      <w:r w:rsidRPr="005162EB">
        <w:rPr>
          <w:rFonts w:ascii="Calibri" w:eastAsia="Calibri" w:hAnsi="Calibri" w:cs="Calibri"/>
          <w:sz w:val="24"/>
          <w:szCs w:val="24"/>
        </w:rPr>
        <w:t xml:space="preserve"> </w:t>
      </w:r>
      <w:r w:rsidR="001D5FE0">
        <w:rPr>
          <w:rFonts w:ascii="Calibri" w:eastAsia="Calibri" w:hAnsi="Calibri" w:cs="Calibri"/>
          <w:sz w:val="24"/>
          <w:szCs w:val="24"/>
        </w:rPr>
        <w:t xml:space="preserve">to Nauruans </w:t>
      </w:r>
      <w:r w:rsidR="004651D4">
        <w:rPr>
          <w:rFonts w:ascii="Calibri" w:eastAsia="Calibri" w:hAnsi="Calibri" w:cs="Calibri"/>
          <w:sz w:val="24"/>
          <w:szCs w:val="24"/>
        </w:rPr>
        <w:t>including a</w:t>
      </w:r>
      <w:r w:rsidRPr="002652D2">
        <w:rPr>
          <w:rFonts w:ascii="Calibri" w:eastAsia="Calibri" w:hAnsi="Calibri" w:cs="Calibri"/>
          <w:sz w:val="24"/>
          <w:szCs w:val="24"/>
        </w:rPr>
        <w:t xml:space="preserve"> physical presence in Nauru</w:t>
      </w:r>
    </w:p>
    <w:p w14:paraId="1F7BC072" w14:textId="20656AF4" w:rsidR="00A61358" w:rsidRDefault="00A61358" w:rsidP="4B860BE5">
      <w:pPr>
        <w:spacing w:beforeAutospacing="1" w:afterAutospacing="1" w:line="14" w:lineRule="atLeast"/>
        <w:rPr>
          <w:sz w:val="24"/>
          <w:szCs w:val="24"/>
        </w:rPr>
      </w:pPr>
      <w:r w:rsidRPr="0E4E8BB0">
        <w:rPr>
          <w:sz w:val="24"/>
          <w:szCs w:val="24"/>
        </w:rPr>
        <w:t xml:space="preserve">Increasing cultural and economic ties through Australia’s </w:t>
      </w:r>
      <w:r w:rsidR="00D15192" w:rsidRPr="0E4E8BB0">
        <w:rPr>
          <w:sz w:val="24"/>
          <w:szCs w:val="24"/>
        </w:rPr>
        <w:t>k</w:t>
      </w:r>
      <w:r w:rsidRPr="0E4E8BB0">
        <w:rPr>
          <w:sz w:val="24"/>
          <w:szCs w:val="24"/>
        </w:rPr>
        <w:t xml:space="preserve">ava </w:t>
      </w:r>
      <w:r w:rsidR="005958E7" w:rsidRPr="0E4E8BB0">
        <w:rPr>
          <w:sz w:val="24"/>
          <w:szCs w:val="24"/>
        </w:rPr>
        <w:t>t</w:t>
      </w:r>
      <w:r w:rsidR="00B9289F" w:rsidRPr="0E4E8BB0">
        <w:rPr>
          <w:sz w:val="24"/>
          <w:szCs w:val="24"/>
        </w:rPr>
        <w:t>rade</w:t>
      </w:r>
      <w:r w:rsidRPr="0E4E8BB0">
        <w:rPr>
          <w:sz w:val="24"/>
          <w:szCs w:val="24"/>
        </w:rPr>
        <w:t xml:space="preserve">, with </w:t>
      </w:r>
      <w:r w:rsidR="00093179">
        <w:rPr>
          <w:b/>
          <w:bCs/>
          <w:sz w:val="24"/>
          <w:szCs w:val="24"/>
        </w:rPr>
        <w:t>330</w:t>
      </w:r>
      <w:r w:rsidR="00093179" w:rsidRPr="0E4E8BB0">
        <w:rPr>
          <w:b/>
          <w:bCs/>
          <w:sz w:val="24"/>
          <w:szCs w:val="24"/>
        </w:rPr>
        <w:t xml:space="preserve"> </w:t>
      </w:r>
      <w:r w:rsidRPr="0E4E8BB0">
        <w:rPr>
          <w:b/>
          <w:bCs/>
          <w:sz w:val="24"/>
          <w:szCs w:val="24"/>
        </w:rPr>
        <w:t xml:space="preserve">exporters exporting </w:t>
      </w:r>
      <w:r w:rsidR="00093179" w:rsidRPr="00093179">
        <w:rPr>
          <w:b/>
          <w:bCs/>
          <w:sz w:val="24"/>
          <w:szCs w:val="24"/>
        </w:rPr>
        <w:t>464</w:t>
      </w:r>
      <w:r w:rsidR="00093179">
        <w:rPr>
          <w:b/>
          <w:bCs/>
          <w:sz w:val="24"/>
          <w:szCs w:val="24"/>
        </w:rPr>
        <w:t>,</w:t>
      </w:r>
      <w:r w:rsidR="00093179" w:rsidRPr="00093179">
        <w:rPr>
          <w:b/>
          <w:bCs/>
          <w:sz w:val="24"/>
          <w:szCs w:val="24"/>
        </w:rPr>
        <w:t>746</w:t>
      </w:r>
      <w:r w:rsidR="000E486B" w:rsidRPr="0E4E8BB0">
        <w:rPr>
          <w:b/>
          <w:bCs/>
          <w:sz w:val="24"/>
          <w:szCs w:val="24"/>
        </w:rPr>
        <w:t xml:space="preserve">kg </w:t>
      </w:r>
      <w:r w:rsidRPr="0E4E8BB0">
        <w:rPr>
          <w:b/>
          <w:bCs/>
          <w:sz w:val="24"/>
          <w:szCs w:val="24"/>
        </w:rPr>
        <w:t>of kava</w:t>
      </w:r>
      <w:r w:rsidRPr="0E4E8BB0">
        <w:rPr>
          <w:sz w:val="24"/>
          <w:szCs w:val="24"/>
        </w:rPr>
        <w:t xml:space="preserve"> to Australia since December 2021 (at </w:t>
      </w:r>
      <w:r w:rsidR="009A503F" w:rsidRPr="0E4E8BB0">
        <w:rPr>
          <w:sz w:val="24"/>
          <w:szCs w:val="24"/>
        </w:rPr>
        <w:t>3</w:t>
      </w:r>
      <w:r w:rsidR="638B7FF9" w:rsidRPr="0E4E8BB0">
        <w:rPr>
          <w:sz w:val="24"/>
          <w:szCs w:val="24"/>
        </w:rPr>
        <w:t xml:space="preserve">1 </w:t>
      </w:r>
      <w:r w:rsidR="00093179">
        <w:rPr>
          <w:sz w:val="24"/>
          <w:szCs w:val="24"/>
        </w:rPr>
        <w:t>December</w:t>
      </w:r>
      <w:r w:rsidR="00093179" w:rsidRPr="0E4E8BB0">
        <w:rPr>
          <w:sz w:val="24"/>
          <w:szCs w:val="24"/>
        </w:rPr>
        <w:t xml:space="preserve"> </w:t>
      </w:r>
      <w:r w:rsidRPr="0E4E8BB0">
        <w:rPr>
          <w:sz w:val="24"/>
          <w:szCs w:val="24"/>
        </w:rPr>
        <w:t>202</w:t>
      </w:r>
      <w:r w:rsidR="009A503F" w:rsidRPr="0E4E8BB0">
        <w:rPr>
          <w:sz w:val="24"/>
          <w:szCs w:val="24"/>
        </w:rPr>
        <w:t>4</w:t>
      </w:r>
      <w:r w:rsidRPr="0E4E8BB0">
        <w:rPr>
          <w:sz w:val="24"/>
          <w:szCs w:val="24"/>
        </w:rPr>
        <w:t>)</w:t>
      </w:r>
    </w:p>
    <w:p w14:paraId="0097F583" w14:textId="365B6225" w:rsidR="00A61358" w:rsidRDefault="00F80EB4" w:rsidP="4B860BE5">
      <w:pPr>
        <w:spacing w:before="100" w:beforeAutospacing="1" w:after="100" w:afterAutospacing="1" w:line="0" w:lineRule="atLeast"/>
        <w:rPr>
          <w:sz w:val="24"/>
          <w:szCs w:val="24"/>
        </w:rPr>
      </w:pPr>
      <w:r w:rsidRPr="0E4E8BB0">
        <w:rPr>
          <w:sz w:val="24"/>
          <w:szCs w:val="24"/>
        </w:rPr>
        <w:t>Supporting</w:t>
      </w:r>
      <w:r w:rsidR="00A61358" w:rsidRPr="0E4E8BB0">
        <w:rPr>
          <w:sz w:val="24"/>
          <w:szCs w:val="24"/>
        </w:rPr>
        <w:t xml:space="preserve"> a safer, more sustainable, inclusive, and resilient aviation sector that underpins the region’s </w:t>
      </w:r>
      <w:r w:rsidR="00A61358" w:rsidRPr="0E4E8BB0">
        <w:rPr>
          <w:b/>
          <w:bCs/>
          <w:sz w:val="24"/>
          <w:szCs w:val="24"/>
        </w:rPr>
        <w:t>prosperity and economic development</w:t>
      </w:r>
    </w:p>
    <w:p w14:paraId="6B6A976F" w14:textId="7F40E6C0" w:rsidR="00B31A7D" w:rsidRDefault="169EAEC6" w:rsidP="4B860BE5">
      <w:pPr>
        <w:spacing w:beforeAutospacing="1" w:afterAutospacing="1" w:line="14" w:lineRule="atLeast"/>
        <w:rPr>
          <w:sz w:val="24"/>
          <w:szCs w:val="24"/>
        </w:rPr>
      </w:pPr>
      <w:r w:rsidRPr="0E4E8BB0">
        <w:rPr>
          <w:sz w:val="24"/>
          <w:szCs w:val="24"/>
        </w:rPr>
        <w:t xml:space="preserve">Boosting the </w:t>
      </w:r>
      <w:r w:rsidRPr="0E4E8BB0">
        <w:rPr>
          <w:b/>
          <w:bCs/>
          <w:sz w:val="24"/>
          <w:szCs w:val="24"/>
        </w:rPr>
        <w:t>private sector</w:t>
      </w:r>
      <w:r w:rsidR="781E9B95" w:rsidRPr="0E4E8BB0">
        <w:rPr>
          <w:b/>
          <w:bCs/>
          <w:sz w:val="24"/>
          <w:szCs w:val="24"/>
        </w:rPr>
        <w:t xml:space="preserve"> and </w:t>
      </w:r>
      <w:r w:rsidR="00093179">
        <w:rPr>
          <w:b/>
          <w:bCs/>
          <w:sz w:val="24"/>
          <w:szCs w:val="24"/>
        </w:rPr>
        <w:t xml:space="preserve">regional </w:t>
      </w:r>
      <w:r w:rsidR="781E9B95" w:rsidRPr="0E4E8BB0">
        <w:rPr>
          <w:b/>
          <w:bCs/>
          <w:sz w:val="24"/>
          <w:szCs w:val="24"/>
        </w:rPr>
        <w:t>trade</w:t>
      </w:r>
      <w:r w:rsidR="781E9B95" w:rsidRPr="0E4E8BB0">
        <w:rPr>
          <w:sz w:val="24"/>
          <w:szCs w:val="24"/>
        </w:rPr>
        <w:t xml:space="preserve"> </w:t>
      </w:r>
      <w:r w:rsidR="0095503A" w:rsidRPr="0E4E8BB0">
        <w:rPr>
          <w:sz w:val="24"/>
          <w:szCs w:val="24"/>
        </w:rPr>
        <w:t xml:space="preserve">in sectors such as </w:t>
      </w:r>
      <w:r w:rsidR="00B31A7D" w:rsidRPr="0E4E8BB0">
        <w:rPr>
          <w:sz w:val="24"/>
          <w:szCs w:val="24"/>
        </w:rPr>
        <w:t>agricultu</w:t>
      </w:r>
      <w:r w:rsidR="00093179">
        <w:rPr>
          <w:sz w:val="24"/>
          <w:szCs w:val="24"/>
        </w:rPr>
        <w:t>re</w:t>
      </w:r>
      <w:r w:rsidR="00B31A7D" w:rsidRPr="0E4E8BB0">
        <w:rPr>
          <w:sz w:val="24"/>
          <w:szCs w:val="24"/>
        </w:rPr>
        <w:t>, tourism, manufacturing and financial services</w:t>
      </w:r>
    </w:p>
    <w:p w14:paraId="017414BC" w14:textId="579F59FA" w:rsidR="002F24E0" w:rsidRDefault="002F24E0" w:rsidP="00161123">
      <w:pPr>
        <w:pStyle w:val="Heading2"/>
      </w:pPr>
      <w:r>
        <w:t>How we deliver</w:t>
      </w:r>
    </w:p>
    <w:p w14:paraId="7FFD6DE0" w14:textId="0268C2D3" w:rsidR="00BA2517" w:rsidRDefault="0E082AFB" w:rsidP="4B860BE5">
      <w:pPr>
        <w:pStyle w:val="Heading2"/>
        <w:spacing w:before="100" w:beforeAutospacing="1" w:after="100" w:afterAutospacing="1" w:line="0" w:lineRule="atLeast"/>
        <w:rPr>
          <w:b w:val="0"/>
          <w:bCs w:val="0"/>
          <w:sz w:val="24"/>
          <w:szCs w:val="24"/>
        </w:rPr>
      </w:pPr>
      <w:r w:rsidRPr="0E4E8BB0">
        <w:rPr>
          <w:b w:val="0"/>
          <w:bCs w:val="0"/>
          <w:sz w:val="24"/>
          <w:szCs w:val="24"/>
        </w:rPr>
        <w:t>Sustainable economic growth underpins our shared vision for</w:t>
      </w:r>
      <w:r w:rsidR="00B31A7D" w:rsidRPr="0E4E8BB0">
        <w:rPr>
          <w:b w:val="0"/>
          <w:bCs w:val="0"/>
          <w:sz w:val="24"/>
          <w:szCs w:val="24"/>
        </w:rPr>
        <w:t xml:space="preserve"> peace and prosperity</w:t>
      </w:r>
    </w:p>
    <w:p w14:paraId="5113D9DF" w14:textId="66D90B7A" w:rsidR="00BA2517" w:rsidRPr="00BA2517" w:rsidRDefault="000E5AB2" w:rsidP="0E4E8BB0">
      <w:pPr>
        <w:pStyle w:val="Heading2"/>
        <w:spacing w:before="100" w:beforeAutospacing="1" w:after="100" w:afterAutospacing="1" w:line="0" w:lineRule="atLeast"/>
        <w:rPr>
          <w:b w:val="0"/>
          <w:bCs w:val="0"/>
          <w:sz w:val="24"/>
          <w:szCs w:val="24"/>
        </w:rPr>
      </w:pPr>
      <w:r w:rsidRPr="0E4E8BB0">
        <w:rPr>
          <w:b w:val="0"/>
          <w:bCs w:val="0"/>
          <w:sz w:val="24"/>
          <w:szCs w:val="24"/>
        </w:rPr>
        <w:t>We are transparent and coordinated in our efforts</w:t>
      </w:r>
      <w:r w:rsidR="00903885" w:rsidRPr="0E4E8BB0">
        <w:rPr>
          <w:b w:val="0"/>
          <w:bCs w:val="0"/>
          <w:sz w:val="24"/>
          <w:szCs w:val="24"/>
        </w:rPr>
        <w:t xml:space="preserve">, delivering in line with Pacific priorities </w:t>
      </w:r>
    </w:p>
    <w:sectPr w:rsidR="00BA2517" w:rsidRPr="00BA251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4BE0" w14:textId="77777777" w:rsidR="00573AF8" w:rsidRDefault="00573AF8" w:rsidP="008101AF">
      <w:pPr>
        <w:spacing w:after="0" w:line="240" w:lineRule="auto"/>
      </w:pPr>
      <w:r>
        <w:separator/>
      </w:r>
    </w:p>
  </w:endnote>
  <w:endnote w:type="continuationSeparator" w:id="0">
    <w:p w14:paraId="29BAF609" w14:textId="77777777" w:rsidR="00573AF8" w:rsidRDefault="00573AF8" w:rsidP="0081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4D3E1" w14:textId="056B1617" w:rsidR="00881E1F" w:rsidRDefault="00881E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2FF16" w14:textId="65EC9A7E" w:rsidR="00881E1F" w:rsidRDefault="0E4E8BB0">
    <w:pPr>
      <w:pStyle w:val="Footer"/>
    </w:pPr>
    <w:r>
      <w:t xml:space="preserve">Fact sheet - Supporting economic prosperity in the Pacific – </w:t>
    </w:r>
    <w:r w:rsidR="00BB027A">
      <w:t xml:space="preserve">February </w:t>
    </w:r>
    <w:r>
      <w:t>202</w:t>
    </w:r>
    <w:r w:rsidR="00BB027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002F" w14:textId="77777777" w:rsidR="00573AF8" w:rsidRDefault="00573AF8" w:rsidP="008101AF">
      <w:pPr>
        <w:spacing w:after="0" w:line="240" w:lineRule="auto"/>
      </w:pPr>
      <w:r>
        <w:separator/>
      </w:r>
    </w:p>
  </w:footnote>
  <w:footnote w:type="continuationSeparator" w:id="0">
    <w:p w14:paraId="476DAB81" w14:textId="77777777" w:rsidR="00573AF8" w:rsidRDefault="00573AF8" w:rsidP="0081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4E8BB0" w14:paraId="37F6388A" w14:textId="77777777" w:rsidTr="0E4E8BB0">
      <w:trPr>
        <w:trHeight w:val="300"/>
      </w:trPr>
      <w:tc>
        <w:tcPr>
          <w:tcW w:w="3005" w:type="dxa"/>
        </w:tcPr>
        <w:p w14:paraId="3D802187" w14:textId="4DEB3A8F" w:rsidR="0E4E8BB0" w:rsidRDefault="0E4E8BB0" w:rsidP="0E4E8BB0">
          <w:pPr>
            <w:pStyle w:val="Header"/>
            <w:ind w:left="-115"/>
          </w:pPr>
        </w:p>
      </w:tc>
      <w:tc>
        <w:tcPr>
          <w:tcW w:w="3005" w:type="dxa"/>
        </w:tcPr>
        <w:p w14:paraId="2AA02A67" w14:textId="6802DA2D" w:rsidR="0E4E8BB0" w:rsidRDefault="0E4E8BB0" w:rsidP="0E4E8BB0">
          <w:pPr>
            <w:pStyle w:val="Header"/>
            <w:jc w:val="center"/>
          </w:pPr>
        </w:p>
      </w:tc>
      <w:tc>
        <w:tcPr>
          <w:tcW w:w="3005" w:type="dxa"/>
        </w:tcPr>
        <w:p w14:paraId="629BFDE2" w14:textId="4BFFACA6" w:rsidR="0E4E8BB0" w:rsidRDefault="0E4E8BB0" w:rsidP="0E4E8BB0">
          <w:pPr>
            <w:pStyle w:val="Header"/>
            <w:ind w:right="-115"/>
            <w:jc w:val="right"/>
          </w:pPr>
        </w:p>
      </w:tc>
    </w:tr>
  </w:tbl>
  <w:p w14:paraId="7E308440" w14:textId="23514692" w:rsidR="0E4E8BB0" w:rsidRDefault="0E4E8BB0" w:rsidP="0E4E8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3619">
    <w:abstractNumId w:val="0"/>
  </w:num>
  <w:num w:numId="2" w16cid:durableId="1289820724">
    <w:abstractNumId w:val="12"/>
  </w:num>
  <w:num w:numId="3" w16cid:durableId="651713187">
    <w:abstractNumId w:val="4"/>
  </w:num>
  <w:num w:numId="4" w16cid:durableId="1296133646">
    <w:abstractNumId w:val="14"/>
  </w:num>
  <w:num w:numId="5" w16cid:durableId="655307456">
    <w:abstractNumId w:val="10"/>
  </w:num>
  <w:num w:numId="6" w16cid:durableId="1457718140">
    <w:abstractNumId w:val="13"/>
  </w:num>
  <w:num w:numId="7" w16cid:durableId="689725732">
    <w:abstractNumId w:val="9"/>
  </w:num>
  <w:num w:numId="8" w16cid:durableId="1580821280">
    <w:abstractNumId w:val="3"/>
  </w:num>
  <w:num w:numId="9" w16cid:durableId="2075271914">
    <w:abstractNumId w:val="1"/>
  </w:num>
  <w:num w:numId="10" w16cid:durableId="2038890542">
    <w:abstractNumId w:val="7"/>
  </w:num>
  <w:num w:numId="11" w16cid:durableId="1746800304">
    <w:abstractNumId w:val="8"/>
  </w:num>
  <w:num w:numId="12" w16cid:durableId="520356998">
    <w:abstractNumId w:val="11"/>
  </w:num>
  <w:num w:numId="13" w16cid:durableId="1748111792">
    <w:abstractNumId w:val="6"/>
  </w:num>
  <w:num w:numId="14" w16cid:durableId="1645504383">
    <w:abstractNumId w:val="5"/>
  </w:num>
  <w:num w:numId="15" w16cid:durableId="259023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13B8E"/>
    <w:rsid w:val="00015B9E"/>
    <w:rsid w:val="00022B99"/>
    <w:rsid w:val="000233BB"/>
    <w:rsid w:val="000277AB"/>
    <w:rsid w:val="00036F5E"/>
    <w:rsid w:val="00043260"/>
    <w:rsid w:val="00047ABE"/>
    <w:rsid w:val="000578B4"/>
    <w:rsid w:val="0006589A"/>
    <w:rsid w:val="00073586"/>
    <w:rsid w:val="000739AD"/>
    <w:rsid w:val="00086A49"/>
    <w:rsid w:val="00093179"/>
    <w:rsid w:val="0009743C"/>
    <w:rsid w:val="000C4893"/>
    <w:rsid w:val="000C69DF"/>
    <w:rsid w:val="000C6FC2"/>
    <w:rsid w:val="000C7694"/>
    <w:rsid w:val="000C7F91"/>
    <w:rsid w:val="000E486B"/>
    <w:rsid w:val="000E5AB2"/>
    <w:rsid w:val="000E6A04"/>
    <w:rsid w:val="0010252A"/>
    <w:rsid w:val="00116812"/>
    <w:rsid w:val="00120940"/>
    <w:rsid w:val="00123CBB"/>
    <w:rsid w:val="00134B43"/>
    <w:rsid w:val="0014550F"/>
    <w:rsid w:val="00152B33"/>
    <w:rsid w:val="00161123"/>
    <w:rsid w:val="001653ED"/>
    <w:rsid w:val="00172F90"/>
    <w:rsid w:val="00175D00"/>
    <w:rsid w:val="001839EE"/>
    <w:rsid w:val="001867D5"/>
    <w:rsid w:val="001A351A"/>
    <w:rsid w:val="001A3DF0"/>
    <w:rsid w:val="001A5CBC"/>
    <w:rsid w:val="001A673F"/>
    <w:rsid w:val="001C1D9C"/>
    <w:rsid w:val="001C2243"/>
    <w:rsid w:val="001D5FE0"/>
    <w:rsid w:val="001F06FB"/>
    <w:rsid w:val="001F0B85"/>
    <w:rsid w:val="001F661A"/>
    <w:rsid w:val="00216D82"/>
    <w:rsid w:val="002231A4"/>
    <w:rsid w:val="00227007"/>
    <w:rsid w:val="00231416"/>
    <w:rsid w:val="00231681"/>
    <w:rsid w:val="00246B6C"/>
    <w:rsid w:val="002520DA"/>
    <w:rsid w:val="00262589"/>
    <w:rsid w:val="00266814"/>
    <w:rsid w:val="00271898"/>
    <w:rsid w:val="00292216"/>
    <w:rsid w:val="00297C0D"/>
    <w:rsid w:val="002A3B95"/>
    <w:rsid w:val="002B7984"/>
    <w:rsid w:val="002D508B"/>
    <w:rsid w:val="002E00AC"/>
    <w:rsid w:val="002E62B6"/>
    <w:rsid w:val="002F2269"/>
    <w:rsid w:val="002F24E0"/>
    <w:rsid w:val="002F35BA"/>
    <w:rsid w:val="00305B26"/>
    <w:rsid w:val="00312A0D"/>
    <w:rsid w:val="003142EE"/>
    <w:rsid w:val="00315B5D"/>
    <w:rsid w:val="00317040"/>
    <w:rsid w:val="0034358B"/>
    <w:rsid w:val="003540EE"/>
    <w:rsid w:val="0037232E"/>
    <w:rsid w:val="003B0D5C"/>
    <w:rsid w:val="003B0FB3"/>
    <w:rsid w:val="003C2049"/>
    <w:rsid w:val="003C65D4"/>
    <w:rsid w:val="003D323D"/>
    <w:rsid w:val="003D6EBD"/>
    <w:rsid w:val="003E10B1"/>
    <w:rsid w:val="003E592C"/>
    <w:rsid w:val="004012CB"/>
    <w:rsid w:val="00407248"/>
    <w:rsid w:val="00412BB7"/>
    <w:rsid w:val="00423849"/>
    <w:rsid w:val="00434D1F"/>
    <w:rsid w:val="00452A39"/>
    <w:rsid w:val="004651D4"/>
    <w:rsid w:val="00475707"/>
    <w:rsid w:val="0047571F"/>
    <w:rsid w:val="0049380A"/>
    <w:rsid w:val="004A4713"/>
    <w:rsid w:val="004B42EA"/>
    <w:rsid w:val="004C3A87"/>
    <w:rsid w:val="004F6D67"/>
    <w:rsid w:val="00502306"/>
    <w:rsid w:val="00506996"/>
    <w:rsid w:val="00516119"/>
    <w:rsid w:val="005162EB"/>
    <w:rsid w:val="005246AA"/>
    <w:rsid w:val="005272AD"/>
    <w:rsid w:val="00535FC1"/>
    <w:rsid w:val="005423D7"/>
    <w:rsid w:val="00550463"/>
    <w:rsid w:val="00550902"/>
    <w:rsid w:val="00552782"/>
    <w:rsid w:val="00553A28"/>
    <w:rsid w:val="00573AF8"/>
    <w:rsid w:val="00583983"/>
    <w:rsid w:val="00586D5F"/>
    <w:rsid w:val="00592E46"/>
    <w:rsid w:val="005958E7"/>
    <w:rsid w:val="005972CD"/>
    <w:rsid w:val="005B1145"/>
    <w:rsid w:val="005B4DB6"/>
    <w:rsid w:val="005B59DD"/>
    <w:rsid w:val="005C73EC"/>
    <w:rsid w:val="005D31A3"/>
    <w:rsid w:val="005D56D7"/>
    <w:rsid w:val="005E05CB"/>
    <w:rsid w:val="005E0F1F"/>
    <w:rsid w:val="005E1E29"/>
    <w:rsid w:val="005F3250"/>
    <w:rsid w:val="00603F4A"/>
    <w:rsid w:val="00612450"/>
    <w:rsid w:val="00621A54"/>
    <w:rsid w:val="00621A8C"/>
    <w:rsid w:val="00622606"/>
    <w:rsid w:val="0063023C"/>
    <w:rsid w:val="00663F49"/>
    <w:rsid w:val="006849EE"/>
    <w:rsid w:val="006A5EDF"/>
    <w:rsid w:val="006D06CD"/>
    <w:rsid w:val="006F7C0B"/>
    <w:rsid w:val="00713797"/>
    <w:rsid w:val="0071772D"/>
    <w:rsid w:val="00732010"/>
    <w:rsid w:val="0075620E"/>
    <w:rsid w:val="00765327"/>
    <w:rsid w:val="00773687"/>
    <w:rsid w:val="00776089"/>
    <w:rsid w:val="00776128"/>
    <w:rsid w:val="00777F0A"/>
    <w:rsid w:val="0079486B"/>
    <w:rsid w:val="007A7EBD"/>
    <w:rsid w:val="007B1F27"/>
    <w:rsid w:val="007D23C6"/>
    <w:rsid w:val="007D7A70"/>
    <w:rsid w:val="007D7C0C"/>
    <w:rsid w:val="007F22D3"/>
    <w:rsid w:val="007F4546"/>
    <w:rsid w:val="008101AF"/>
    <w:rsid w:val="0082679B"/>
    <w:rsid w:val="00826BB1"/>
    <w:rsid w:val="00830341"/>
    <w:rsid w:val="00831EB4"/>
    <w:rsid w:val="00837384"/>
    <w:rsid w:val="0084431E"/>
    <w:rsid w:val="00852CAF"/>
    <w:rsid w:val="0085446C"/>
    <w:rsid w:val="008761EF"/>
    <w:rsid w:val="008808E2"/>
    <w:rsid w:val="00881E1F"/>
    <w:rsid w:val="0088661A"/>
    <w:rsid w:val="008879FD"/>
    <w:rsid w:val="00893476"/>
    <w:rsid w:val="0089509C"/>
    <w:rsid w:val="008B0F1E"/>
    <w:rsid w:val="008B3D43"/>
    <w:rsid w:val="008B4158"/>
    <w:rsid w:val="008B6324"/>
    <w:rsid w:val="008C2367"/>
    <w:rsid w:val="008C2CF1"/>
    <w:rsid w:val="008D7FDB"/>
    <w:rsid w:val="00900D8E"/>
    <w:rsid w:val="00903885"/>
    <w:rsid w:val="00904711"/>
    <w:rsid w:val="00905FB2"/>
    <w:rsid w:val="00921D7C"/>
    <w:rsid w:val="0092286C"/>
    <w:rsid w:val="00923523"/>
    <w:rsid w:val="00926EAC"/>
    <w:rsid w:val="009367E1"/>
    <w:rsid w:val="0095503A"/>
    <w:rsid w:val="009636A0"/>
    <w:rsid w:val="00974C75"/>
    <w:rsid w:val="009772D0"/>
    <w:rsid w:val="009950E5"/>
    <w:rsid w:val="009A03B7"/>
    <w:rsid w:val="009A503F"/>
    <w:rsid w:val="009B3265"/>
    <w:rsid w:val="009B37D3"/>
    <w:rsid w:val="009B4141"/>
    <w:rsid w:val="009B5541"/>
    <w:rsid w:val="009C48BF"/>
    <w:rsid w:val="009E5A84"/>
    <w:rsid w:val="00A01BF1"/>
    <w:rsid w:val="00A238C5"/>
    <w:rsid w:val="00A36EB0"/>
    <w:rsid w:val="00A4002B"/>
    <w:rsid w:val="00A42430"/>
    <w:rsid w:val="00A53F52"/>
    <w:rsid w:val="00A61358"/>
    <w:rsid w:val="00A65768"/>
    <w:rsid w:val="00A736B9"/>
    <w:rsid w:val="00A806C0"/>
    <w:rsid w:val="00A8357E"/>
    <w:rsid w:val="00A87E50"/>
    <w:rsid w:val="00AA4B6B"/>
    <w:rsid w:val="00AA79BC"/>
    <w:rsid w:val="00AB0C1A"/>
    <w:rsid w:val="00AC4537"/>
    <w:rsid w:val="00AD0641"/>
    <w:rsid w:val="00AD0B73"/>
    <w:rsid w:val="00AD262F"/>
    <w:rsid w:val="00AE33B5"/>
    <w:rsid w:val="00AE616E"/>
    <w:rsid w:val="00AE7E99"/>
    <w:rsid w:val="00AF5E23"/>
    <w:rsid w:val="00AF7EF8"/>
    <w:rsid w:val="00B118D2"/>
    <w:rsid w:val="00B224A3"/>
    <w:rsid w:val="00B24DB2"/>
    <w:rsid w:val="00B31A7D"/>
    <w:rsid w:val="00B33E3D"/>
    <w:rsid w:val="00B34FF5"/>
    <w:rsid w:val="00B35815"/>
    <w:rsid w:val="00B51418"/>
    <w:rsid w:val="00B51B49"/>
    <w:rsid w:val="00B634CD"/>
    <w:rsid w:val="00B73729"/>
    <w:rsid w:val="00B85FDD"/>
    <w:rsid w:val="00B87D82"/>
    <w:rsid w:val="00B91C87"/>
    <w:rsid w:val="00B9289F"/>
    <w:rsid w:val="00B9561B"/>
    <w:rsid w:val="00BA0FDD"/>
    <w:rsid w:val="00BA2517"/>
    <w:rsid w:val="00BA55E0"/>
    <w:rsid w:val="00BB027A"/>
    <w:rsid w:val="00BB4E84"/>
    <w:rsid w:val="00BB5EE2"/>
    <w:rsid w:val="00BC14E9"/>
    <w:rsid w:val="00BC58C1"/>
    <w:rsid w:val="00BC6D07"/>
    <w:rsid w:val="00BD2353"/>
    <w:rsid w:val="00BD527C"/>
    <w:rsid w:val="00BD5734"/>
    <w:rsid w:val="00BE44F7"/>
    <w:rsid w:val="00BE5AB4"/>
    <w:rsid w:val="00BF48BC"/>
    <w:rsid w:val="00BF6D0F"/>
    <w:rsid w:val="00C014B3"/>
    <w:rsid w:val="00C05436"/>
    <w:rsid w:val="00C233CF"/>
    <w:rsid w:val="00C60991"/>
    <w:rsid w:val="00C67082"/>
    <w:rsid w:val="00C85E43"/>
    <w:rsid w:val="00C9048C"/>
    <w:rsid w:val="00C90521"/>
    <w:rsid w:val="00C9149E"/>
    <w:rsid w:val="00C95360"/>
    <w:rsid w:val="00CA4754"/>
    <w:rsid w:val="00CC19A1"/>
    <w:rsid w:val="00CC2146"/>
    <w:rsid w:val="00CD5504"/>
    <w:rsid w:val="00CF09CB"/>
    <w:rsid w:val="00D00E43"/>
    <w:rsid w:val="00D07A47"/>
    <w:rsid w:val="00D15192"/>
    <w:rsid w:val="00D22921"/>
    <w:rsid w:val="00D2742A"/>
    <w:rsid w:val="00D30051"/>
    <w:rsid w:val="00D511F8"/>
    <w:rsid w:val="00D72BD5"/>
    <w:rsid w:val="00D85BFF"/>
    <w:rsid w:val="00D86D06"/>
    <w:rsid w:val="00D90CF5"/>
    <w:rsid w:val="00D957BE"/>
    <w:rsid w:val="00D976CA"/>
    <w:rsid w:val="00DA2224"/>
    <w:rsid w:val="00DB63AF"/>
    <w:rsid w:val="00DC00B1"/>
    <w:rsid w:val="00DC2E00"/>
    <w:rsid w:val="00DC5D7A"/>
    <w:rsid w:val="00DD2212"/>
    <w:rsid w:val="00DD5713"/>
    <w:rsid w:val="00DD7E7E"/>
    <w:rsid w:val="00E07505"/>
    <w:rsid w:val="00E129E4"/>
    <w:rsid w:val="00E21E25"/>
    <w:rsid w:val="00E43ECF"/>
    <w:rsid w:val="00E54E4F"/>
    <w:rsid w:val="00E56D68"/>
    <w:rsid w:val="00E60B2F"/>
    <w:rsid w:val="00E61A3C"/>
    <w:rsid w:val="00E62A2B"/>
    <w:rsid w:val="00E6641E"/>
    <w:rsid w:val="00E671D1"/>
    <w:rsid w:val="00E75C9A"/>
    <w:rsid w:val="00E76A67"/>
    <w:rsid w:val="00E77A69"/>
    <w:rsid w:val="00E878A4"/>
    <w:rsid w:val="00EC2D21"/>
    <w:rsid w:val="00EC61B9"/>
    <w:rsid w:val="00EF1192"/>
    <w:rsid w:val="00EF19AA"/>
    <w:rsid w:val="00EF4C96"/>
    <w:rsid w:val="00EF59EB"/>
    <w:rsid w:val="00F206EF"/>
    <w:rsid w:val="00F24AFC"/>
    <w:rsid w:val="00F27ECF"/>
    <w:rsid w:val="00F40DAB"/>
    <w:rsid w:val="00F54AB6"/>
    <w:rsid w:val="00F565B4"/>
    <w:rsid w:val="00F56D4D"/>
    <w:rsid w:val="00F606D0"/>
    <w:rsid w:val="00F60AC6"/>
    <w:rsid w:val="00F80EB4"/>
    <w:rsid w:val="00F80F81"/>
    <w:rsid w:val="00F866D3"/>
    <w:rsid w:val="00F92EFF"/>
    <w:rsid w:val="00F947F5"/>
    <w:rsid w:val="00F96E30"/>
    <w:rsid w:val="00F97367"/>
    <w:rsid w:val="00FA5819"/>
    <w:rsid w:val="00FA6CF4"/>
    <w:rsid w:val="00FB1480"/>
    <w:rsid w:val="00FE0F4C"/>
    <w:rsid w:val="00FF6308"/>
    <w:rsid w:val="0161AAD9"/>
    <w:rsid w:val="07C9B575"/>
    <w:rsid w:val="0986DD7A"/>
    <w:rsid w:val="0A2E5E1B"/>
    <w:rsid w:val="0E082AFB"/>
    <w:rsid w:val="0E4E8BB0"/>
    <w:rsid w:val="117DE36B"/>
    <w:rsid w:val="13271E65"/>
    <w:rsid w:val="169EAEC6"/>
    <w:rsid w:val="1967748C"/>
    <w:rsid w:val="1BCBE9B1"/>
    <w:rsid w:val="1F54EC28"/>
    <w:rsid w:val="200E6228"/>
    <w:rsid w:val="289E1B29"/>
    <w:rsid w:val="2F9ACF0C"/>
    <w:rsid w:val="3C58F04A"/>
    <w:rsid w:val="40B12009"/>
    <w:rsid w:val="415B7655"/>
    <w:rsid w:val="4A3334E0"/>
    <w:rsid w:val="4AEC8B56"/>
    <w:rsid w:val="4B860BE5"/>
    <w:rsid w:val="544EE485"/>
    <w:rsid w:val="55082454"/>
    <w:rsid w:val="638B7FF9"/>
    <w:rsid w:val="6395A827"/>
    <w:rsid w:val="672B2A9B"/>
    <w:rsid w:val="6B0D2668"/>
    <w:rsid w:val="6B51BCB3"/>
    <w:rsid w:val="781E9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  <w15:docId w15:val="{D6CF61ED-8C5C-47CB-9BF3-79E655E0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D5F"/>
    <w:pPr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D5F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eastAsiaTheme="minorEastAsia" w:hAnsi="Lucida Sans" w:cs="Lucida Sans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47571F"/>
    <w:rPr>
      <w:rFonts w:ascii="Lucida Sans" w:eastAsiaTheme="minorEastAsia" w:hAnsi="Lucida Sans" w:cs="Lucida Sans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6D5F"/>
    <w:rPr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86D5F"/>
    <w:rPr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7082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A25F1A-1515-4BFD-9EE5-3BFF225837AF}"/>
</file>

<file path=customXml/itemProps2.xml><?xml version="1.0" encoding="utf-8"?>
<ds:datastoreItem xmlns:ds="http://schemas.openxmlformats.org/officeDocument/2006/customXml" ds:itemID="{223682F3-65F0-4660-B464-4949A9DD5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B2F63-C381-4317-994F-8DEF0131521F}">
  <ds:schemaRefs>
    <ds:schemaRef ds:uri="http://schemas.microsoft.com/office/2006/metadata/properties"/>
    <ds:schemaRef ds:uri="http://schemas.microsoft.com/office/infopath/2007/PartnerControls"/>
    <ds:schemaRef ds:uri="483130e5-07f6-470c-8a9c-eb0e720b6157"/>
    <ds:schemaRef ds:uri="905de4b5-ad8c-41bf-b5aa-35e58ae5ca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422</Words>
  <Characters>2737</Characters>
  <Application>Microsoft Office Word</Application>
  <DocSecurity>0</DocSecurity>
  <Lines>45</Lines>
  <Paragraphs>22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economic prosperity in the Pacific</dc:title>
  <dc:subject/>
  <dc:creator>Andrew Abel</dc:creator>
  <cp:keywords>[SEC=OFFICIAL]</cp:keywords>
  <dc:description/>
  <cp:lastModifiedBy>Alice Brown</cp:lastModifiedBy>
  <cp:revision>32</cp:revision>
  <dcterms:created xsi:type="dcterms:W3CDTF">2025-01-20T05:49:00Z</dcterms:created>
  <dcterms:modified xsi:type="dcterms:W3CDTF">2025-02-05T23:40:00Z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v=2022.1;a=SHA256;h=B53918AE3DD0F77E2F062A68C0197C759CBC920B5643F853857ADCE779D911E0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2024-02-13T07:13:44Z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19C782A55BCCC753B3844677002DB6D563AAEC60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FCDB390363AD47AC9AE820785F7528AF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B9645141F33E122607B4C13D2C0457237A9AE330A3DC52EDD2BFCB7850A705D4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B9A465B89C1F859A456CBC3720C1F2C4</vt:lpwstr>
  </property>
  <property fmtid="{D5CDD505-2E9C-101B-9397-08002B2CF9AE}" pid="25" name="PM_Hash_Salt">
    <vt:lpwstr>9D85E95F2663318D9D56E8F3903E000C</vt:lpwstr>
  </property>
  <property fmtid="{D5CDD505-2E9C-101B-9397-08002B2CF9AE}" pid="26" name="PM_Hash_SHA1">
    <vt:lpwstr>EABE2B1CFED0897FCA7CDD1BA4E68264F48B5A28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