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D7353" w14:textId="77777777" w:rsidR="004B59E8" w:rsidRPr="001A142E" w:rsidRDefault="004B59E8" w:rsidP="004B59E8">
      <w:pPr>
        <w:pStyle w:val="Title"/>
        <w:jc w:val="center"/>
        <w:rPr>
          <w:color w:val="FF0000"/>
        </w:rPr>
      </w:pPr>
      <w:r w:rsidRPr="001A142E">
        <w:rPr>
          <w:color w:val="FF0000"/>
        </w:rPr>
        <w:t>EXAMPLE DOCUMENT ONLY</w:t>
      </w:r>
    </w:p>
    <w:p w14:paraId="30AE2A52" w14:textId="77777777" w:rsidR="006C147A" w:rsidRPr="00296332" w:rsidRDefault="004B59E8" w:rsidP="004B59E8">
      <w:pPr>
        <w:pStyle w:val="Title"/>
        <w:jc w:val="center"/>
        <w:rPr>
          <w:color w:val="000000" w:themeColor="text1"/>
        </w:rPr>
      </w:pPr>
      <w:r w:rsidRPr="001A142E">
        <w:rPr>
          <w:color w:val="FF0000"/>
        </w:rPr>
        <w:t>NOT TO BE USED</w:t>
      </w:r>
    </w:p>
    <w:p w14:paraId="249A5D3D" w14:textId="77777777" w:rsidR="006C147A" w:rsidRPr="00296332" w:rsidRDefault="006C147A" w:rsidP="006C147A"/>
    <w:p w14:paraId="50F7B1A5" w14:textId="77777777" w:rsidR="006C147A" w:rsidRPr="00296332" w:rsidRDefault="006C147A" w:rsidP="006C147A">
      <w:pPr>
        <w:pStyle w:val="Title"/>
        <w:rPr>
          <w:color w:val="000000" w:themeColor="text1"/>
        </w:rPr>
      </w:pPr>
      <w:r w:rsidRPr="00296332">
        <w:rPr>
          <w:color w:val="000000" w:themeColor="text1"/>
        </w:rPr>
        <w:t xml:space="preserve">request for </w:t>
      </w:r>
      <w:r w:rsidR="009C6AAB" w:rsidRPr="00296332">
        <w:rPr>
          <w:color w:val="000000" w:themeColor="text1"/>
        </w:rPr>
        <w:t>TENDER</w:t>
      </w:r>
    </w:p>
    <w:p w14:paraId="0AE6E90A" w14:textId="77777777" w:rsidR="006C147A" w:rsidRPr="00296332" w:rsidRDefault="006C147A" w:rsidP="008A7053">
      <w:pPr>
        <w:pStyle w:val="Title"/>
        <w:spacing w:before="840"/>
        <w:contextualSpacing w:val="0"/>
        <w:rPr>
          <w:color w:val="000000" w:themeColor="text1"/>
        </w:rPr>
      </w:pPr>
      <w:r w:rsidRPr="00296332">
        <w:rPr>
          <w:color w:val="000000" w:themeColor="text1"/>
        </w:rPr>
        <w:t xml:space="preserve">attachment 1: </w:t>
      </w:r>
      <w:r w:rsidR="009C6AAB" w:rsidRPr="00296332">
        <w:rPr>
          <w:color w:val="000000" w:themeColor="text1"/>
        </w:rPr>
        <w:t>TENDER</w:t>
      </w:r>
      <w:r w:rsidR="0020013E" w:rsidRPr="00296332">
        <w:rPr>
          <w:color w:val="000000" w:themeColor="text1"/>
        </w:rPr>
        <w:t>er</w:t>
      </w:r>
      <w:r w:rsidR="009C6AAB" w:rsidRPr="00296332">
        <w:rPr>
          <w:color w:val="000000" w:themeColor="text1"/>
        </w:rPr>
        <w:t xml:space="preserve"> </w:t>
      </w:r>
      <w:r w:rsidRPr="00296332">
        <w:rPr>
          <w:color w:val="000000" w:themeColor="text1"/>
        </w:rPr>
        <w:t>response forms</w:t>
      </w:r>
    </w:p>
    <w:p w14:paraId="6A9F0188" w14:textId="77777777" w:rsidR="006C147A" w:rsidRPr="00296332" w:rsidRDefault="006C147A" w:rsidP="008A7053">
      <w:pPr>
        <w:pStyle w:val="Title"/>
        <w:spacing w:before="840"/>
        <w:contextualSpacing w:val="0"/>
        <w:rPr>
          <w:color w:val="000000" w:themeColor="text1"/>
        </w:rPr>
      </w:pPr>
      <w:r w:rsidRPr="00296332">
        <w:rPr>
          <w:color w:val="000000" w:themeColor="text1"/>
        </w:rPr>
        <w:t>DFAT-</w:t>
      </w:r>
      <w:r w:rsidR="004B59E8">
        <w:rPr>
          <w:color w:val="000000" w:themeColor="text1"/>
          <w:highlight w:val="yellow"/>
        </w:rPr>
        <w:t>000</w:t>
      </w:r>
      <w:r w:rsidRPr="00296332">
        <w:rPr>
          <w:color w:val="000000" w:themeColor="text1"/>
          <w:highlight w:val="yellow"/>
        </w:rPr>
        <w:t xml:space="preserve"> </w:t>
      </w:r>
      <w:commentRangeStart w:id="0"/>
      <w:r w:rsidRPr="00296332">
        <w:rPr>
          <w:color w:val="000000" w:themeColor="text1"/>
          <w:highlight w:val="yellow"/>
        </w:rPr>
        <w:t>ACRonym</w:t>
      </w:r>
      <w:commentRangeEnd w:id="0"/>
      <w:r w:rsidR="009875BF">
        <w:rPr>
          <w:rStyle w:val="CommentReference"/>
          <w:rFonts w:asciiTheme="minorHAnsi" w:eastAsiaTheme="minorHAnsi" w:hAnsiTheme="minorHAnsi" w:cstheme="minorBidi"/>
          <w:b w:val="0"/>
          <w:bCs w:val="0"/>
          <w:caps w:val="0"/>
          <w:spacing w:val="0"/>
          <w:kern w:val="0"/>
        </w:rPr>
        <w:commentReference w:id="0"/>
      </w:r>
    </w:p>
    <w:p w14:paraId="710AB3AB" w14:textId="77777777" w:rsidR="006C147A" w:rsidRPr="00296332" w:rsidRDefault="006C147A" w:rsidP="006C147A">
      <w:pPr>
        <w:pStyle w:val="Title"/>
        <w:rPr>
          <w:color w:val="000000" w:themeColor="text1"/>
        </w:rPr>
      </w:pPr>
      <w:r w:rsidRPr="00296332">
        <w:rPr>
          <w:color w:val="000000" w:themeColor="text1"/>
          <w:highlight w:val="yellow"/>
        </w:rPr>
        <w:t>agreement title</w:t>
      </w:r>
      <w:r w:rsidRPr="00296332">
        <w:rPr>
          <w:color w:val="000000" w:themeColor="text1"/>
        </w:rPr>
        <w:t xml:space="preserve"> </w:t>
      </w:r>
    </w:p>
    <w:commentRangeStart w:id="1"/>
    <w:p w14:paraId="429B8B3A" w14:textId="19BFC05A" w:rsidR="006C147A" w:rsidRPr="00296332" w:rsidRDefault="006C147A" w:rsidP="006C147A">
      <w:pPr>
        <w:pStyle w:val="Subtitle"/>
        <w:rPr>
          <w:color w:val="000000" w:themeColor="text1"/>
        </w:rPr>
        <w:sectPr w:rsidR="006C147A" w:rsidRPr="00296332" w:rsidSect="0087165C">
          <w:headerReference w:type="default" r:id="rId11"/>
          <w:headerReference w:type="first" r:id="rId12"/>
          <w:type w:val="continuous"/>
          <w:pgSz w:w="11906" w:h="16838" w:code="9"/>
          <w:pgMar w:top="1928" w:right="1134" w:bottom="993" w:left="1134" w:header="567" w:footer="567" w:gutter="0"/>
          <w:pgNumType w:fmt="upperLetter"/>
          <w:cols w:space="708"/>
          <w:vAlign w:val="bottom"/>
          <w:docGrid w:linePitch="360"/>
        </w:sectPr>
      </w:pPr>
      <w:r w:rsidRPr="00296332">
        <w:rPr>
          <w:color w:val="000000" w:themeColor="text1"/>
          <w:shd w:val="clear" w:color="auto" w:fill="E6E6E6"/>
        </w:rPr>
        <w:fldChar w:fldCharType="begin"/>
      </w:r>
      <w:r w:rsidRPr="00296332">
        <w:rPr>
          <w:color w:val="000000" w:themeColor="text1"/>
        </w:rPr>
        <w:instrText xml:space="preserve"> DATE \@ "d MMMM yyyy" </w:instrText>
      </w:r>
      <w:r w:rsidRPr="00296332">
        <w:rPr>
          <w:color w:val="000000" w:themeColor="text1"/>
          <w:shd w:val="clear" w:color="auto" w:fill="E6E6E6"/>
        </w:rPr>
        <w:fldChar w:fldCharType="separate"/>
      </w:r>
      <w:r w:rsidR="00F36841">
        <w:rPr>
          <w:noProof/>
          <w:color w:val="000000" w:themeColor="text1"/>
        </w:rPr>
        <w:t>3 September 2025</w:t>
      </w:r>
      <w:r w:rsidRPr="00296332">
        <w:rPr>
          <w:color w:val="000000" w:themeColor="text1"/>
          <w:shd w:val="clear" w:color="auto" w:fill="E6E6E6"/>
        </w:rPr>
        <w:fldChar w:fldCharType="end"/>
      </w:r>
      <w:commentRangeEnd w:id="1"/>
      <w:r w:rsidR="00DE3851">
        <w:rPr>
          <w:rStyle w:val="CommentReference"/>
          <w:rFonts w:eastAsiaTheme="minorHAnsi" w:cstheme="minorBidi"/>
          <w:bCs w:val="0"/>
          <w:iCs w:val="0"/>
          <w:kern w:val="0"/>
        </w:rPr>
        <w:commentReference w:id="1"/>
      </w:r>
      <w:r w:rsidRPr="00296332">
        <w:rPr>
          <w:color w:val="000000" w:themeColor="text1"/>
        </w:rPr>
        <w:t xml:space="preserve"> </w:t>
      </w:r>
    </w:p>
    <w:p w14:paraId="6438FD52" w14:textId="0B58CFA3" w:rsidR="005728B3" w:rsidRPr="00296332" w:rsidRDefault="009C6AAB" w:rsidP="005728B3">
      <w:pPr>
        <w:pStyle w:val="Title"/>
        <w:keepNext w:val="0"/>
        <w:keepLines w:val="0"/>
        <w:pBdr>
          <w:bottom w:val="single" w:sz="8" w:space="4" w:color="65C5B4" w:themeColor="accent1"/>
        </w:pBdr>
        <w:suppressAutoHyphens w:val="0"/>
        <w:spacing w:before="0" w:after="300" w:line="240" w:lineRule="auto"/>
        <w:rPr>
          <w:color w:val="000000" w:themeColor="text1"/>
          <w:spacing w:val="0"/>
          <w:kern w:val="0"/>
          <w:sz w:val="38"/>
          <w:szCs w:val="28"/>
        </w:rPr>
      </w:pPr>
      <w:bookmarkStart w:id="2" w:name="_Toc32584137"/>
      <w:r w:rsidRPr="00296332">
        <w:rPr>
          <w:color w:val="000000" w:themeColor="text1"/>
          <w:spacing w:val="0"/>
          <w:kern w:val="0"/>
          <w:sz w:val="38"/>
          <w:szCs w:val="28"/>
        </w:rPr>
        <w:lastRenderedPageBreak/>
        <w:t>TENDER</w:t>
      </w:r>
      <w:r w:rsidR="00CA0469" w:rsidRPr="00296332">
        <w:rPr>
          <w:color w:val="000000" w:themeColor="text1"/>
          <w:spacing w:val="0"/>
          <w:kern w:val="0"/>
          <w:sz w:val="38"/>
          <w:szCs w:val="28"/>
        </w:rPr>
        <w:t>er</w:t>
      </w:r>
      <w:r w:rsidRPr="00296332">
        <w:rPr>
          <w:color w:val="000000" w:themeColor="text1"/>
          <w:spacing w:val="0"/>
          <w:kern w:val="0"/>
          <w:sz w:val="38"/>
          <w:szCs w:val="28"/>
        </w:rPr>
        <w:t xml:space="preserve"> </w:t>
      </w:r>
      <w:r w:rsidR="005728B3" w:rsidRPr="00296332">
        <w:rPr>
          <w:color w:val="000000" w:themeColor="text1"/>
          <w:spacing w:val="0"/>
          <w:kern w:val="0"/>
          <w:sz w:val="38"/>
          <w:szCs w:val="28"/>
        </w:rPr>
        <w:t>RESPONSE FORMS</w:t>
      </w:r>
      <w:commentRangeStart w:id="3"/>
      <w:commentRangeEnd w:id="3"/>
      <w:r w:rsidR="006852CB">
        <w:rPr>
          <w:rStyle w:val="CommentReference"/>
          <w:rFonts w:asciiTheme="minorHAnsi" w:eastAsiaTheme="minorHAnsi" w:hAnsiTheme="minorHAnsi" w:cstheme="minorBidi"/>
          <w:b w:val="0"/>
          <w:bCs w:val="0"/>
          <w:caps w:val="0"/>
          <w:spacing w:val="0"/>
          <w:kern w:val="0"/>
        </w:rPr>
        <w:commentReference w:id="3"/>
      </w:r>
    </w:p>
    <w:p w14:paraId="795B170A" w14:textId="77777777" w:rsidR="009C6AAB" w:rsidRPr="00D36E5D" w:rsidRDefault="009C6AAB" w:rsidP="009C6AAB">
      <w:pPr>
        <w:rPr>
          <w:b/>
          <w:bCs/>
          <w:color w:val="ED0000"/>
          <w:lang w:eastAsia="en-GB"/>
        </w:rPr>
      </w:pPr>
      <w:r w:rsidRPr="00D36E5D">
        <w:rPr>
          <w:b/>
          <w:bCs/>
          <w:color w:val="ED0000"/>
          <w:lang w:eastAsia="en-GB"/>
        </w:rPr>
        <w:t xml:space="preserve">All responses must be submitted via AusTender by the Closing </w:t>
      </w:r>
      <w:r w:rsidR="008F35BD" w:rsidRPr="00D36E5D">
        <w:rPr>
          <w:b/>
          <w:bCs/>
          <w:color w:val="ED0000"/>
          <w:lang w:eastAsia="en-GB"/>
        </w:rPr>
        <w:t>Time</w:t>
      </w:r>
      <w:r w:rsidRPr="00D36E5D">
        <w:rPr>
          <w:b/>
          <w:bCs/>
          <w:color w:val="ED0000"/>
          <w:lang w:eastAsia="en-GB"/>
        </w:rPr>
        <w:t xml:space="preserve">. </w:t>
      </w:r>
    </w:p>
    <w:p w14:paraId="368FDC2F" w14:textId="77777777" w:rsidR="001820A5" w:rsidRPr="003058EF" w:rsidRDefault="001820A5" w:rsidP="001820A5">
      <w:pPr>
        <w:rPr>
          <w:color w:val="ED0000"/>
        </w:rPr>
      </w:pPr>
      <w:r w:rsidRPr="00D36E5D">
        <w:rPr>
          <w:color w:val="ED0000"/>
        </w:rPr>
        <w:t xml:space="preserve">If you have any questions about this procurement, please email them to the Contact Mailbox only: </w:t>
      </w:r>
      <w:r w:rsidRPr="003058EF">
        <w:rPr>
          <w:rFonts w:cs="MuseoSans-500"/>
          <w:b/>
          <w:bCs/>
          <w:color w:val="E40000"/>
          <w:highlight w:val="yellow"/>
        </w:rPr>
        <w:t>tender-ACRONYM@dfat.gov.au</w:t>
      </w:r>
      <w:r w:rsidRPr="003058EF">
        <w:rPr>
          <w:color w:val="ED0000"/>
        </w:rPr>
        <w:t xml:space="preserve">. </w:t>
      </w:r>
      <w:commentRangeStart w:id="4"/>
      <w:r w:rsidRPr="003058EF">
        <w:rPr>
          <w:color w:val="ED0000"/>
        </w:rPr>
        <w:t>If</w:t>
      </w:r>
      <w:commentRangeEnd w:id="4"/>
      <w:r w:rsidR="00D839C2">
        <w:rPr>
          <w:rStyle w:val="CommentReference"/>
        </w:rPr>
        <w:commentReference w:id="4"/>
      </w:r>
      <w:r w:rsidRPr="003058EF">
        <w:rPr>
          <w:color w:val="ED0000"/>
        </w:rPr>
        <w:t xml:space="preserve"> you contact us through any other means, it may be considered as </w:t>
      </w:r>
      <w:r w:rsidRPr="003058EF">
        <w:rPr>
          <w:b/>
          <w:bCs/>
          <w:color w:val="ED0000"/>
        </w:rPr>
        <w:t>Collusive Tendering</w:t>
      </w:r>
      <w:r w:rsidRPr="003058EF">
        <w:rPr>
          <w:color w:val="ED0000"/>
        </w:rPr>
        <w:t xml:space="preserve"> or </w:t>
      </w:r>
      <w:r w:rsidRPr="003058EF">
        <w:rPr>
          <w:b/>
          <w:bCs/>
          <w:color w:val="ED0000"/>
        </w:rPr>
        <w:t xml:space="preserve">Improper </w:t>
      </w:r>
      <w:proofErr w:type="gramStart"/>
      <w:r w:rsidRPr="003058EF">
        <w:rPr>
          <w:b/>
          <w:bCs/>
          <w:color w:val="ED0000"/>
        </w:rPr>
        <w:t>Assistance</w:t>
      </w:r>
      <w:proofErr w:type="gramEnd"/>
      <w:r w:rsidRPr="003058EF">
        <w:rPr>
          <w:color w:val="ED0000"/>
        </w:rPr>
        <w:t xml:space="preserve"> and your tender may be rejected. </w:t>
      </w:r>
    </w:p>
    <w:p w14:paraId="47FED329" w14:textId="77777777" w:rsidR="00EB7571" w:rsidRPr="003058EF" w:rsidRDefault="00EB7571" w:rsidP="00EB7571">
      <w:pPr>
        <w:rPr>
          <w:b/>
          <w:bCs/>
          <w:color w:val="ED0000"/>
          <w:lang w:eastAsia="en-GB"/>
        </w:rPr>
      </w:pPr>
      <w:r w:rsidRPr="003058EF">
        <w:rPr>
          <w:b/>
          <w:bCs/>
          <w:color w:val="ED0000"/>
          <w:lang w:eastAsia="en-GB"/>
        </w:rPr>
        <w:t xml:space="preserve">Tenderers should not provide any pages additional to the page limit as part of the Tender Response Schedules. If Tenderers provide </w:t>
      </w:r>
      <w:r w:rsidR="008D1517" w:rsidRPr="003058EF">
        <w:rPr>
          <w:b/>
          <w:bCs/>
          <w:color w:val="ED0000"/>
          <w:lang w:eastAsia="en-GB"/>
        </w:rPr>
        <w:t xml:space="preserve">additional </w:t>
      </w:r>
      <w:r w:rsidRPr="003058EF">
        <w:rPr>
          <w:b/>
          <w:bCs/>
          <w:color w:val="ED0000"/>
          <w:lang w:eastAsia="en-GB"/>
        </w:rPr>
        <w:t xml:space="preserve">material such as cover pages, tables of content, acronym pages, brochures, letters, summaries, photographs or promotional material – such material </w:t>
      </w:r>
      <w:r w:rsidR="008D1517" w:rsidRPr="003058EF">
        <w:rPr>
          <w:b/>
          <w:bCs/>
          <w:color w:val="ED0000"/>
          <w:lang w:eastAsia="en-GB"/>
        </w:rPr>
        <w:t xml:space="preserve">may </w:t>
      </w:r>
      <w:r w:rsidRPr="003058EF">
        <w:rPr>
          <w:b/>
          <w:bCs/>
          <w:color w:val="ED0000"/>
          <w:lang w:eastAsia="en-GB"/>
        </w:rPr>
        <w:t xml:space="preserve">be </w:t>
      </w:r>
      <w:commentRangeStart w:id="5"/>
      <w:r w:rsidRPr="003058EF">
        <w:rPr>
          <w:b/>
          <w:bCs/>
          <w:color w:val="ED0000"/>
          <w:lang w:eastAsia="en-GB"/>
        </w:rPr>
        <w:t>considered</w:t>
      </w:r>
      <w:commentRangeEnd w:id="5"/>
      <w:r w:rsidR="00302E1F">
        <w:rPr>
          <w:rStyle w:val="CommentReference"/>
        </w:rPr>
        <w:commentReference w:id="5"/>
      </w:r>
      <w:r w:rsidRPr="003058EF">
        <w:rPr>
          <w:b/>
          <w:bCs/>
          <w:color w:val="ED0000"/>
          <w:lang w:eastAsia="en-GB"/>
        </w:rPr>
        <w:t xml:space="preserve"> as part of the page limit in the order it is provided.  Additional pages to the page limit will be deleted and not evaluated.  Tenders that include additional pages, or information that is not readable</w:t>
      </w:r>
      <w:r w:rsidR="00EF4AD4" w:rsidRPr="003058EF">
        <w:rPr>
          <w:b/>
          <w:bCs/>
          <w:color w:val="ED0000"/>
          <w:lang w:eastAsia="en-GB"/>
        </w:rPr>
        <w:t xml:space="preserve"> </w:t>
      </w:r>
      <w:r w:rsidR="000D436C" w:rsidRPr="003058EF">
        <w:rPr>
          <w:b/>
          <w:bCs/>
          <w:color w:val="ED0000"/>
          <w:lang w:eastAsia="en-GB"/>
        </w:rPr>
        <w:t>(</w:t>
      </w:r>
      <w:r w:rsidR="0014615B" w:rsidRPr="003058EF">
        <w:rPr>
          <w:b/>
          <w:bCs/>
          <w:color w:val="ED0000"/>
          <w:lang w:eastAsia="en-GB"/>
        </w:rPr>
        <w:t xml:space="preserve">must be </w:t>
      </w:r>
      <w:r w:rsidR="003573E2" w:rsidRPr="003058EF">
        <w:rPr>
          <w:b/>
          <w:bCs/>
          <w:color w:val="ED0000"/>
          <w:lang w:eastAsia="en-GB"/>
        </w:rPr>
        <w:t>readable</w:t>
      </w:r>
      <w:r w:rsidR="00EB5510" w:rsidRPr="003058EF">
        <w:rPr>
          <w:b/>
          <w:bCs/>
          <w:color w:val="ED0000"/>
          <w:lang w:eastAsia="en-GB"/>
        </w:rPr>
        <w:t xml:space="preserve"> when prin</w:t>
      </w:r>
      <w:r w:rsidR="000D436C" w:rsidRPr="003058EF">
        <w:rPr>
          <w:b/>
          <w:bCs/>
          <w:color w:val="ED0000"/>
          <w:lang w:eastAsia="en-GB"/>
        </w:rPr>
        <w:t>ted</w:t>
      </w:r>
      <w:r w:rsidR="00EB5510" w:rsidRPr="003058EF">
        <w:rPr>
          <w:b/>
          <w:bCs/>
          <w:color w:val="ED0000"/>
          <w:lang w:eastAsia="en-GB"/>
        </w:rPr>
        <w:t xml:space="preserve"> in black and white</w:t>
      </w:r>
      <w:r w:rsidR="000D436C" w:rsidRPr="003058EF">
        <w:rPr>
          <w:b/>
          <w:bCs/>
          <w:color w:val="ED0000"/>
          <w:lang w:eastAsia="en-GB"/>
        </w:rPr>
        <w:t xml:space="preserve"> low</w:t>
      </w:r>
      <w:r w:rsidR="00EB5510" w:rsidRPr="003058EF">
        <w:rPr>
          <w:b/>
          <w:bCs/>
          <w:color w:val="ED0000"/>
          <w:lang w:eastAsia="en-GB"/>
        </w:rPr>
        <w:t xml:space="preserve"> resolution</w:t>
      </w:r>
      <w:r w:rsidRPr="003058EF">
        <w:rPr>
          <w:b/>
          <w:bCs/>
          <w:color w:val="ED0000"/>
          <w:lang w:eastAsia="en-GB"/>
        </w:rPr>
        <w:t xml:space="preserve">) may be considered non-conforming, and </w:t>
      </w:r>
      <w:r w:rsidR="008D1517" w:rsidRPr="003058EF">
        <w:rPr>
          <w:b/>
          <w:bCs/>
          <w:color w:val="ED0000"/>
          <w:lang w:eastAsia="en-GB"/>
        </w:rPr>
        <w:t xml:space="preserve">if </w:t>
      </w:r>
      <w:proofErr w:type="gramStart"/>
      <w:r w:rsidR="008D1517" w:rsidRPr="003058EF">
        <w:rPr>
          <w:b/>
          <w:bCs/>
          <w:color w:val="ED0000"/>
          <w:lang w:eastAsia="en-GB"/>
        </w:rPr>
        <w:t>so</w:t>
      </w:r>
      <w:proofErr w:type="gramEnd"/>
      <w:r w:rsidR="008D1517" w:rsidRPr="003058EF">
        <w:rPr>
          <w:b/>
          <w:bCs/>
          <w:color w:val="ED0000"/>
          <w:lang w:eastAsia="en-GB"/>
        </w:rPr>
        <w:t xml:space="preserve"> </w:t>
      </w:r>
      <w:r w:rsidRPr="003058EF">
        <w:rPr>
          <w:b/>
          <w:bCs/>
          <w:color w:val="ED0000"/>
          <w:lang w:eastAsia="en-GB"/>
        </w:rPr>
        <w:t xml:space="preserve">the Tender will not be evaluated. </w:t>
      </w:r>
    </w:p>
    <w:p w14:paraId="15F7AECE" w14:textId="77777777" w:rsidR="00BE1F30" w:rsidRPr="0010499F" w:rsidRDefault="00E16708" w:rsidP="0010499F">
      <w:pPr>
        <w:rPr>
          <w:color w:val="auto"/>
          <w:lang w:eastAsia="en-GB"/>
        </w:rPr>
      </w:pPr>
      <w:r w:rsidRPr="00296332">
        <w:rPr>
          <w:color w:val="auto"/>
          <w:lang w:eastAsia="en-GB"/>
        </w:rPr>
        <w:t xml:space="preserve">To submit a </w:t>
      </w:r>
      <w:r w:rsidR="001A04CA">
        <w:rPr>
          <w:color w:val="auto"/>
          <w:lang w:eastAsia="en-GB"/>
        </w:rPr>
        <w:t xml:space="preserve">conforming and competitive </w:t>
      </w:r>
      <w:r w:rsidR="00EB7571">
        <w:rPr>
          <w:color w:val="auto"/>
          <w:lang w:eastAsia="en-GB"/>
        </w:rPr>
        <w:t>T</w:t>
      </w:r>
      <w:r w:rsidRPr="00296332">
        <w:rPr>
          <w:color w:val="auto"/>
          <w:lang w:eastAsia="en-GB"/>
        </w:rPr>
        <w:t>ender</w:t>
      </w:r>
      <w:r w:rsidR="00EB7571">
        <w:rPr>
          <w:color w:val="auto"/>
          <w:lang w:eastAsia="en-GB"/>
        </w:rPr>
        <w:t xml:space="preserve">, Tenderers </w:t>
      </w:r>
      <w:r w:rsidRPr="00296332">
        <w:rPr>
          <w:color w:val="auto"/>
          <w:lang w:eastAsia="en-GB"/>
        </w:rPr>
        <w:t>should substantially complete:</w:t>
      </w:r>
    </w:p>
    <w:p w14:paraId="59F9BF52" w14:textId="77777777" w:rsidR="00471048" w:rsidRPr="00BE1F30" w:rsidRDefault="00BE1F30" w:rsidP="00ED7E9A">
      <w:pPr>
        <w:pStyle w:val="ListParagraph"/>
        <w:ind w:left="567"/>
        <w:rPr>
          <w:rFonts w:eastAsia="Times New Roman" w:cs="Arial"/>
          <w:color w:val="auto"/>
          <w:szCs w:val="20"/>
        </w:rPr>
      </w:pPr>
      <w:r w:rsidRPr="00BE1F30">
        <w:rPr>
          <w:rFonts w:eastAsia="Times New Roman" w:cs="Arial"/>
          <w:color w:val="auto"/>
          <w:szCs w:val="20"/>
        </w:rPr>
        <w:t xml:space="preserve">Tenderer Response Schedule </w:t>
      </w:r>
      <w:r w:rsidR="0010499F">
        <w:rPr>
          <w:rFonts w:eastAsia="Times New Roman" w:cs="Arial"/>
          <w:color w:val="auto"/>
          <w:szCs w:val="20"/>
        </w:rPr>
        <w:t>1</w:t>
      </w:r>
      <w:r w:rsidR="00ED7E9A">
        <w:rPr>
          <w:rFonts w:eastAsia="Times New Roman" w:cs="Arial"/>
          <w:color w:val="auto"/>
          <w:szCs w:val="20"/>
        </w:rPr>
        <w:t>A</w:t>
      </w:r>
      <w:r w:rsidRPr="00BE1F30">
        <w:rPr>
          <w:rFonts w:eastAsia="Times New Roman" w:cs="Arial"/>
          <w:color w:val="auto"/>
          <w:szCs w:val="20"/>
        </w:rPr>
        <w:t xml:space="preserve">: </w:t>
      </w:r>
      <w:r w:rsidR="00471048" w:rsidRPr="00BE1F30">
        <w:rPr>
          <w:color w:val="000000" w:themeColor="text1"/>
          <w:lang w:eastAsia="en-GB"/>
        </w:rPr>
        <w:t xml:space="preserve">List of Partner, Projects and Referees </w:t>
      </w:r>
      <w:r w:rsidRPr="00BE1F30">
        <w:rPr>
          <w:rFonts w:eastAsia="Times New Roman" w:cs="Arial"/>
          <w:color w:val="auto"/>
          <w:szCs w:val="20"/>
        </w:rPr>
        <w:t>(</w:t>
      </w:r>
      <w:r w:rsidR="00ED7E9A" w:rsidRPr="00D36E5D">
        <w:rPr>
          <w:rFonts w:ascii="Calibri" w:hAnsi="Calibri" w:cs="Calibri"/>
          <w:b/>
          <w:color w:val="ED0000"/>
        </w:rPr>
        <w:t>no page limits</w:t>
      </w:r>
      <w:r w:rsidRPr="00BE1F30">
        <w:rPr>
          <w:rFonts w:eastAsia="Times New Roman" w:cs="Arial"/>
          <w:color w:val="auto"/>
          <w:szCs w:val="20"/>
        </w:rPr>
        <w:t>)</w:t>
      </w:r>
      <w:r w:rsidR="00ED7E9A">
        <w:rPr>
          <w:rFonts w:eastAsia="Times New Roman" w:cs="Arial"/>
          <w:color w:val="auto"/>
          <w:szCs w:val="20"/>
        </w:rPr>
        <w:t>.</w:t>
      </w:r>
    </w:p>
    <w:p w14:paraId="5D2D8641" w14:textId="77777777" w:rsidR="00E16708" w:rsidRPr="00B12538" w:rsidRDefault="00E16708" w:rsidP="00ED7E9A">
      <w:pPr>
        <w:pStyle w:val="ListParagraph"/>
        <w:ind w:left="567"/>
        <w:rPr>
          <w:rFonts w:eastAsia="Times New Roman" w:cs="Arial"/>
          <w:color w:val="auto"/>
          <w:szCs w:val="20"/>
        </w:rPr>
      </w:pPr>
      <w:r w:rsidRPr="00B12538">
        <w:rPr>
          <w:rFonts w:eastAsia="Times New Roman" w:cs="Arial"/>
          <w:color w:val="auto"/>
          <w:szCs w:val="20"/>
        </w:rPr>
        <w:t xml:space="preserve">Tenderer Response Schedule </w:t>
      </w:r>
      <w:r w:rsidR="0010499F">
        <w:rPr>
          <w:rFonts w:eastAsia="Times New Roman" w:cs="Arial"/>
          <w:color w:val="auto"/>
          <w:szCs w:val="20"/>
        </w:rPr>
        <w:t>1</w:t>
      </w:r>
      <w:r w:rsidR="00ED7E9A">
        <w:rPr>
          <w:rFonts w:eastAsia="Times New Roman" w:cs="Arial"/>
          <w:color w:val="auto"/>
          <w:szCs w:val="20"/>
        </w:rPr>
        <w:t>B</w:t>
      </w:r>
      <w:r w:rsidRPr="00B12538">
        <w:rPr>
          <w:rFonts w:eastAsia="Times New Roman" w:cs="Arial"/>
          <w:color w:val="auto"/>
          <w:szCs w:val="20"/>
        </w:rPr>
        <w:t>: Proposal to Deliver Services</w:t>
      </w:r>
      <w:r w:rsidR="00595034" w:rsidRPr="00B12538">
        <w:rPr>
          <w:rFonts w:eastAsia="Times New Roman" w:cs="Arial"/>
          <w:color w:val="auto"/>
          <w:szCs w:val="20"/>
        </w:rPr>
        <w:t xml:space="preserve"> </w:t>
      </w:r>
      <w:r w:rsidR="00595034" w:rsidRPr="00B12538">
        <w:rPr>
          <w:rFonts w:ascii="Calibri" w:hAnsi="Calibri" w:cs="Calibri"/>
          <w:bCs/>
          <w:color w:val="000000" w:themeColor="text1"/>
        </w:rPr>
        <w:t>(</w:t>
      </w:r>
      <w:r w:rsidR="00595034" w:rsidRPr="003058EF">
        <w:rPr>
          <w:rFonts w:ascii="Calibri" w:hAnsi="Calibri" w:cs="Calibri"/>
          <w:b/>
          <w:color w:val="ED0000"/>
        </w:rPr>
        <w:t xml:space="preserve">up to </w:t>
      </w:r>
      <w:r w:rsidR="00595034" w:rsidRPr="003058EF">
        <w:rPr>
          <w:rFonts w:ascii="Calibri" w:hAnsi="Calibri" w:cs="Calibri"/>
          <w:b/>
          <w:color w:val="E40000"/>
          <w:highlight w:val="yellow"/>
        </w:rPr>
        <w:t>xx</w:t>
      </w:r>
      <w:r w:rsidR="00595034" w:rsidRPr="003058EF">
        <w:rPr>
          <w:rFonts w:ascii="Calibri" w:hAnsi="Calibri" w:cs="Calibri"/>
          <w:b/>
          <w:color w:val="ED0000"/>
        </w:rPr>
        <w:t xml:space="preserve"> </w:t>
      </w:r>
      <w:r w:rsidR="00FD0994" w:rsidRPr="003058EF">
        <w:rPr>
          <w:rFonts w:ascii="Calibri" w:hAnsi="Calibri" w:cs="Calibri"/>
          <w:b/>
          <w:color w:val="ED0000"/>
        </w:rPr>
        <w:t xml:space="preserve">A4 </w:t>
      </w:r>
      <w:r w:rsidR="00595034" w:rsidRPr="003058EF">
        <w:rPr>
          <w:rFonts w:ascii="Calibri" w:hAnsi="Calibri" w:cs="Calibri"/>
          <w:b/>
          <w:color w:val="ED0000"/>
        </w:rPr>
        <w:t>pages</w:t>
      </w:r>
      <w:r w:rsidR="00595034" w:rsidRPr="00B12538">
        <w:rPr>
          <w:rFonts w:ascii="Calibri" w:hAnsi="Calibri" w:cs="Calibri"/>
          <w:bCs/>
          <w:color w:val="000000" w:themeColor="text1"/>
        </w:rPr>
        <w:t>).</w:t>
      </w:r>
    </w:p>
    <w:p w14:paraId="368440CF" w14:textId="77777777" w:rsidR="0010278D" w:rsidRDefault="0010278D" w:rsidP="00ED7E9A">
      <w:pPr>
        <w:pStyle w:val="ListParagraph"/>
        <w:ind w:left="567"/>
        <w:rPr>
          <w:rFonts w:eastAsia="Times New Roman" w:cs="Arial"/>
          <w:color w:val="auto"/>
          <w:szCs w:val="20"/>
        </w:rPr>
      </w:pPr>
    </w:p>
    <w:p w14:paraId="0AB70CD6" w14:textId="77777777" w:rsidR="00406140" w:rsidRPr="00E07839" w:rsidRDefault="00E16708" w:rsidP="00ED7E9A">
      <w:pPr>
        <w:pStyle w:val="ListParagraph"/>
        <w:ind w:left="567"/>
        <w:rPr>
          <w:rFonts w:eastAsia="Times New Roman" w:cs="Arial"/>
          <w:color w:val="auto"/>
          <w:szCs w:val="20"/>
        </w:rPr>
      </w:pPr>
      <w:r w:rsidRPr="00296332">
        <w:rPr>
          <w:rFonts w:eastAsia="Times New Roman" w:cs="Arial"/>
          <w:color w:val="auto"/>
          <w:szCs w:val="20"/>
        </w:rPr>
        <w:t xml:space="preserve">Tenderer Response Schedule </w:t>
      </w:r>
      <w:r w:rsidR="0010499F">
        <w:rPr>
          <w:rFonts w:eastAsia="Times New Roman" w:cs="Arial"/>
          <w:color w:val="auto"/>
          <w:szCs w:val="20"/>
        </w:rPr>
        <w:t>2</w:t>
      </w:r>
      <w:r w:rsidRPr="00296332">
        <w:rPr>
          <w:rFonts w:eastAsia="Times New Roman" w:cs="Arial"/>
          <w:color w:val="auto"/>
          <w:szCs w:val="20"/>
        </w:rPr>
        <w:t>: Tenderer Details</w:t>
      </w:r>
      <w:bookmarkStart w:id="6" w:name="_Tenderer_Response_Schedule"/>
      <w:bookmarkEnd w:id="6"/>
      <w:r w:rsidR="00406140" w:rsidRPr="00296332">
        <w:rPr>
          <w:rFonts w:ascii="Calibri" w:hAnsi="Calibri" w:cs="Calibri"/>
          <w:b/>
          <w:color w:val="auto"/>
        </w:rPr>
        <w:t xml:space="preserve"> </w:t>
      </w:r>
      <w:r w:rsidR="00406140" w:rsidRPr="00B12538">
        <w:rPr>
          <w:rFonts w:ascii="Calibri" w:hAnsi="Calibri" w:cs="Calibri"/>
          <w:bCs/>
          <w:color w:val="000000" w:themeColor="text1"/>
        </w:rPr>
        <w:t>(</w:t>
      </w:r>
      <w:r w:rsidR="00406140" w:rsidRPr="003058EF">
        <w:rPr>
          <w:rFonts w:ascii="Calibri" w:hAnsi="Calibri" w:cs="Calibri"/>
          <w:b/>
          <w:color w:val="ED0000"/>
        </w:rPr>
        <w:t>no page limits</w:t>
      </w:r>
      <w:r w:rsidR="00406140" w:rsidRPr="00B12538">
        <w:rPr>
          <w:rFonts w:ascii="Calibri" w:hAnsi="Calibri" w:cs="Calibri"/>
          <w:bCs/>
          <w:color w:val="000000" w:themeColor="text1"/>
        </w:rPr>
        <w:t>)</w:t>
      </w:r>
      <w:r w:rsidR="00B12538">
        <w:rPr>
          <w:rFonts w:ascii="Calibri" w:hAnsi="Calibri" w:cs="Calibri"/>
          <w:bCs/>
          <w:color w:val="000000" w:themeColor="text1"/>
        </w:rPr>
        <w:t>.</w:t>
      </w:r>
    </w:p>
    <w:p w14:paraId="2B7413BB" w14:textId="77777777" w:rsidR="008808C8" w:rsidRPr="00387BE2" w:rsidRDefault="008808C8" w:rsidP="008808C8">
      <w:pPr>
        <w:spacing w:before="0" w:after="0" w:line="240" w:lineRule="auto"/>
        <w:ind w:left="720"/>
        <w:rPr>
          <w:color w:val="000000" w:themeColor="text1"/>
          <w:lang w:eastAsia="en-GB"/>
        </w:rPr>
      </w:pPr>
      <w:bookmarkStart w:id="7" w:name="_TENDER_RESPONSE_TEMPLATE"/>
      <w:bookmarkStart w:id="8" w:name="_TENDER_RESPONSE_SCHEDULE"/>
      <w:bookmarkStart w:id="9" w:name="_Ref494139318"/>
      <w:bookmarkStart w:id="10" w:name="_Toc78978175"/>
      <w:bookmarkStart w:id="11" w:name="_Toc395865724"/>
      <w:bookmarkStart w:id="12" w:name="_Toc425251606"/>
      <w:bookmarkStart w:id="13" w:name="_Toc461619787"/>
      <w:bookmarkStart w:id="14" w:name="_Hlk74127089"/>
      <w:bookmarkEnd w:id="2"/>
      <w:bookmarkEnd w:id="7"/>
      <w:bookmarkEnd w:id="8"/>
      <w:r w:rsidRPr="00387BE2">
        <w:rPr>
          <w:color w:val="000000" w:themeColor="text1"/>
          <w:lang w:eastAsia="en-GB"/>
        </w:rPr>
        <w:tab/>
        <w:t>Part 1: Tenderer</w:t>
      </w:r>
      <w:r w:rsidR="001F54B1">
        <w:rPr>
          <w:color w:val="000000" w:themeColor="text1"/>
          <w:lang w:eastAsia="en-GB"/>
        </w:rPr>
        <w:t>’s</w:t>
      </w:r>
      <w:r w:rsidRPr="00387BE2">
        <w:rPr>
          <w:color w:val="000000" w:themeColor="text1"/>
          <w:lang w:eastAsia="en-GB"/>
        </w:rPr>
        <w:t xml:space="preserve"> Details</w:t>
      </w:r>
    </w:p>
    <w:p w14:paraId="1F25CA4C" w14:textId="77777777" w:rsidR="00372D7F" w:rsidRPr="00387BE2" w:rsidRDefault="00372D7F" w:rsidP="00372D7F">
      <w:pPr>
        <w:spacing w:before="0" w:after="0" w:line="240" w:lineRule="auto"/>
        <w:ind w:left="720"/>
        <w:rPr>
          <w:color w:val="000000" w:themeColor="text1"/>
          <w:lang w:eastAsia="en-GB"/>
        </w:rPr>
      </w:pPr>
      <w:r w:rsidRPr="00387BE2">
        <w:rPr>
          <w:color w:val="000000" w:themeColor="text1"/>
          <w:lang w:eastAsia="en-GB"/>
        </w:rPr>
        <w:tab/>
        <w:t xml:space="preserve">Part 2: Tenderer’s Declaration </w:t>
      </w:r>
    </w:p>
    <w:p w14:paraId="07CE8587" w14:textId="77777777" w:rsidR="00F42E37" w:rsidRPr="00387BE2" w:rsidRDefault="00F42E37" w:rsidP="00F42E37">
      <w:pPr>
        <w:spacing w:before="0" w:after="0" w:line="240" w:lineRule="auto"/>
        <w:ind w:left="720"/>
        <w:rPr>
          <w:color w:val="000000" w:themeColor="text1"/>
          <w:lang w:eastAsia="en-GB"/>
        </w:rPr>
      </w:pPr>
      <w:r w:rsidRPr="00387BE2">
        <w:rPr>
          <w:color w:val="000000" w:themeColor="text1"/>
          <w:lang w:eastAsia="en-GB"/>
        </w:rPr>
        <w:tab/>
        <w:t>Part 3: Tenderer’s Proposed Confidential Information</w:t>
      </w:r>
    </w:p>
    <w:p w14:paraId="18E53D33" w14:textId="77777777" w:rsidR="00403BFF" w:rsidRPr="00387BE2" w:rsidRDefault="006912DF" w:rsidP="00403BFF">
      <w:pPr>
        <w:spacing w:before="0" w:after="0" w:line="240" w:lineRule="auto"/>
        <w:ind w:left="720"/>
        <w:rPr>
          <w:color w:val="000000" w:themeColor="text1"/>
          <w:lang w:eastAsia="en-GB"/>
        </w:rPr>
      </w:pPr>
      <w:r w:rsidRPr="00387BE2">
        <w:rPr>
          <w:color w:val="000000" w:themeColor="text1"/>
          <w:lang w:eastAsia="en-GB"/>
        </w:rPr>
        <w:tab/>
        <w:t xml:space="preserve">Part 4: Tenderer’s </w:t>
      </w:r>
      <w:r w:rsidR="00403BFF" w:rsidRPr="00387BE2">
        <w:rPr>
          <w:color w:val="000000" w:themeColor="text1"/>
          <w:lang w:eastAsia="en-GB"/>
        </w:rPr>
        <w:t>Non-Compliance with Draft Contract</w:t>
      </w:r>
    </w:p>
    <w:p w14:paraId="2D698700" w14:textId="77777777" w:rsidR="0007685A" w:rsidRDefault="006912DF" w:rsidP="003F3700">
      <w:pPr>
        <w:spacing w:before="0" w:after="0" w:line="240" w:lineRule="auto"/>
        <w:ind w:left="720"/>
        <w:rPr>
          <w:color w:val="000000" w:themeColor="text1"/>
          <w:lang w:eastAsia="en-GB"/>
        </w:rPr>
      </w:pPr>
      <w:r w:rsidRPr="00387BE2">
        <w:rPr>
          <w:color w:val="000000" w:themeColor="text1"/>
          <w:lang w:eastAsia="en-GB"/>
        </w:rPr>
        <w:tab/>
      </w:r>
      <w:r w:rsidR="0007685A">
        <w:rPr>
          <w:color w:val="000000" w:themeColor="text1"/>
          <w:lang w:eastAsia="en-GB"/>
        </w:rPr>
        <w:t xml:space="preserve">Part 5: </w:t>
      </w:r>
      <w:r w:rsidR="00D814C2" w:rsidRPr="00D814C2">
        <w:rPr>
          <w:color w:val="000000" w:themeColor="text1"/>
          <w:lang w:eastAsia="en-GB"/>
        </w:rPr>
        <w:t xml:space="preserve">Statement of </w:t>
      </w:r>
      <w:r w:rsidR="00D814C2">
        <w:rPr>
          <w:color w:val="000000" w:themeColor="text1"/>
          <w:lang w:eastAsia="en-GB"/>
        </w:rPr>
        <w:t>T</w:t>
      </w:r>
      <w:r w:rsidR="00D814C2" w:rsidRPr="00D814C2">
        <w:rPr>
          <w:color w:val="000000" w:themeColor="text1"/>
          <w:lang w:eastAsia="en-GB"/>
        </w:rPr>
        <w:t xml:space="preserve">ax </w:t>
      </w:r>
      <w:r w:rsidR="00D814C2">
        <w:rPr>
          <w:color w:val="000000" w:themeColor="text1"/>
          <w:lang w:eastAsia="en-GB"/>
        </w:rPr>
        <w:t>R</w:t>
      </w:r>
      <w:r w:rsidR="00D814C2" w:rsidRPr="00D814C2">
        <w:rPr>
          <w:color w:val="000000" w:themeColor="text1"/>
          <w:lang w:eastAsia="en-GB"/>
        </w:rPr>
        <w:t>ecord</w:t>
      </w:r>
    </w:p>
    <w:p w14:paraId="446CCAB0" w14:textId="77777777" w:rsidR="00387BE2" w:rsidRPr="00387BE2" w:rsidRDefault="00387BE2" w:rsidP="0007685A">
      <w:pPr>
        <w:spacing w:before="0" w:after="0" w:line="240" w:lineRule="auto"/>
        <w:ind w:left="1440"/>
        <w:rPr>
          <w:color w:val="000000" w:themeColor="text1"/>
          <w:lang w:eastAsia="en-GB"/>
        </w:rPr>
      </w:pPr>
      <w:r w:rsidRPr="00836D78">
        <w:rPr>
          <w:color w:val="000000" w:themeColor="text1"/>
          <w:lang w:eastAsia="en-GB"/>
        </w:rPr>
        <w:t xml:space="preserve">Part </w:t>
      </w:r>
      <w:r w:rsidR="0007685A" w:rsidRPr="00836D78">
        <w:rPr>
          <w:color w:val="000000" w:themeColor="text1"/>
          <w:lang w:eastAsia="en-GB"/>
        </w:rPr>
        <w:t>6</w:t>
      </w:r>
      <w:r w:rsidRPr="00836D78">
        <w:rPr>
          <w:color w:val="000000" w:themeColor="text1"/>
          <w:lang w:eastAsia="en-GB"/>
        </w:rPr>
        <w:t xml:space="preserve">: </w:t>
      </w:r>
      <w:r w:rsidR="00471048" w:rsidRPr="00836D78">
        <w:rPr>
          <w:color w:val="000000" w:themeColor="text1"/>
          <w:lang w:eastAsia="en-GB"/>
        </w:rPr>
        <w:t xml:space="preserve">Modern Slavery Questionnaire </w:t>
      </w:r>
    </w:p>
    <w:p w14:paraId="1CA8AAEA" w14:textId="77777777" w:rsidR="00B7636D" w:rsidRPr="00471048" w:rsidRDefault="00B7636D" w:rsidP="00471048">
      <w:pPr>
        <w:spacing w:before="0" w:after="0" w:line="240" w:lineRule="auto"/>
        <w:ind w:left="720"/>
        <w:rPr>
          <w:rFonts w:eastAsia="Times New Roman" w:cs="Arial"/>
          <w:color w:val="FF0000"/>
        </w:rPr>
      </w:pPr>
      <w:r>
        <w:rPr>
          <w:rFonts w:eastAsia="Times New Roman" w:cs="Arial"/>
          <w:color w:val="FF0000"/>
          <w:highlight w:val="yellow"/>
        </w:rPr>
        <w:br w:type="page"/>
      </w:r>
    </w:p>
    <w:p w14:paraId="0DB198D8" w14:textId="77777777" w:rsidR="00471048" w:rsidRPr="00BE1F30" w:rsidRDefault="00BE1F30" w:rsidP="00BE1F30">
      <w:pPr>
        <w:pStyle w:val="Heading2"/>
        <w:keepNext w:val="0"/>
        <w:widowControl w:val="0"/>
        <w:rPr>
          <w:b/>
          <w:bCs/>
          <w:color w:val="000000" w:themeColor="text1"/>
          <w:szCs w:val="28"/>
        </w:rPr>
      </w:pPr>
      <w:bookmarkStart w:id="15" w:name="_Toc73603984"/>
      <w:bookmarkStart w:id="16" w:name="_Toc78978180"/>
      <w:bookmarkStart w:id="17" w:name="_Ref494139360"/>
      <w:bookmarkEnd w:id="9"/>
      <w:bookmarkEnd w:id="10"/>
      <w:r w:rsidRPr="00296332">
        <w:rPr>
          <w:b/>
          <w:bCs/>
          <w:color w:val="000000" w:themeColor="text1"/>
          <w:szCs w:val="28"/>
        </w:rPr>
        <w:lastRenderedPageBreak/>
        <w:t xml:space="preserve">TENDERER RESPONSE SCHEDULE </w:t>
      </w:r>
      <w:r w:rsidR="0010499F">
        <w:rPr>
          <w:b/>
          <w:bCs/>
          <w:color w:val="000000" w:themeColor="text1"/>
          <w:szCs w:val="28"/>
        </w:rPr>
        <w:t>1</w:t>
      </w:r>
      <w:r>
        <w:rPr>
          <w:b/>
          <w:bCs/>
          <w:color w:val="000000" w:themeColor="text1"/>
          <w:szCs w:val="28"/>
        </w:rPr>
        <w:t>A</w:t>
      </w:r>
      <w:r w:rsidRPr="00296332">
        <w:rPr>
          <w:b/>
          <w:bCs/>
          <w:color w:val="000000" w:themeColor="text1"/>
          <w:szCs w:val="28"/>
        </w:rPr>
        <w:t xml:space="preserve">: </w:t>
      </w:r>
      <w:r w:rsidR="00471048" w:rsidRPr="00AB3DB2">
        <w:rPr>
          <w:b/>
          <w:color w:val="000000" w:themeColor="text1"/>
          <w:szCs w:val="28"/>
        </w:rPr>
        <w:t xml:space="preserve">LIST OF PARTNERS, </w:t>
      </w:r>
      <w:commentRangeStart w:id="18"/>
      <w:r w:rsidR="00471048" w:rsidRPr="00AB3DB2">
        <w:rPr>
          <w:b/>
          <w:color w:val="000000" w:themeColor="text1"/>
          <w:szCs w:val="28"/>
        </w:rPr>
        <w:t>Projects</w:t>
      </w:r>
      <w:commentRangeEnd w:id="18"/>
      <w:r w:rsidR="000E363E">
        <w:rPr>
          <w:rStyle w:val="CommentReference"/>
          <w:rFonts w:asciiTheme="minorHAnsi" w:eastAsiaTheme="minorHAnsi" w:hAnsiTheme="minorHAnsi" w:cstheme="minorBidi"/>
          <w:caps w:val="0"/>
        </w:rPr>
        <w:commentReference w:id="18"/>
      </w:r>
      <w:r w:rsidR="00471048" w:rsidRPr="00AB3DB2">
        <w:rPr>
          <w:b/>
          <w:color w:val="000000" w:themeColor="text1"/>
          <w:szCs w:val="28"/>
        </w:rPr>
        <w:t xml:space="preserve"> and Referees </w:t>
      </w:r>
    </w:p>
    <w:p w14:paraId="3F88BBC3" w14:textId="77777777" w:rsidR="006A6739" w:rsidRPr="003058EF" w:rsidRDefault="006A6739" w:rsidP="006A6739">
      <w:pPr>
        <w:pStyle w:val="Box1Text"/>
        <w:pBdr>
          <w:top w:val="single" w:sz="4" w:space="14" w:color="auto"/>
          <w:left w:val="single" w:sz="4" w:space="14" w:color="auto"/>
          <w:bottom w:val="single" w:sz="4" w:space="14" w:color="auto"/>
          <w:right w:val="single" w:sz="4" w:space="14" w:color="auto"/>
        </w:pBdr>
        <w:shd w:val="clear" w:color="auto" w:fill="E9F7F4"/>
        <w:spacing w:before="0" w:after="0" w:line="240" w:lineRule="auto"/>
        <w:ind w:left="0" w:right="0"/>
        <w:rPr>
          <w:b/>
          <w:bCs/>
          <w:color w:val="E10000"/>
          <w:sz w:val="22"/>
          <w:szCs w:val="24"/>
          <w:lang w:eastAsia="en-AU"/>
        </w:rPr>
      </w:pPr>
      <w:r w:rsidRPr="003058EF">
        <w:rPr>
          <w:b/>
          <w:bCs/>
          <w:color w:val="E10000"/>
          <w:sz w:val="22"/>
          <w:szCs w:val="24"/>
          <w:lang w:eastAsia="en-AU"/>
        </w:rPr>
        <w:t>NOTE TO TENDERERS (Delete this box before submitting your Tender)</w:t>
      </w:r>
    </w:p>
    <w:p w14:paraId="3421A2A4" w14:textId="77777777" w:rsidR="006A6739" w:rsidRPr="003058EF" w:rsidRDefault="006A6739" w:rsidP="006A6739">
      <w:pPr>
        <w:pStyle w:val="Box1Text"/>
        <w:pBdr>
          <w:top w:val="single" w:sz="4" w:space="14" w:color="auto"/>
          <w:left w:val="single" w:sz="4" w:space="14" w:color="auto"/>
          <w:bottom w:val="single" w:sz="4" w:space="14" w:color="auto"/>
          <w:right w:val="single" w:sz="4" w:space="14" w:color="auto"/>
        </w:pBdr>
        <w:shd w:val="clear" w:color="auto" w:fill="E9F7F4"/>
        <w:spacing w:before="0" w:after="0" w:line="240" w:lineRule="auto"/>
        <w:ind w:left="0" w:right="0"/>
        <w:rPr>
          <w:b/>
          <w:bCs/>
          <w:color w:val="E10000"/>
          <w:sz w:val="22"/>
          <w:szCs w:val="24"/>
          <w:lang w:eastAsia="en-AU"/>
        </w:rPr>
      </w:pPr>
    </w:p>
    <w:p w14:paraId="40D2DB27" w14:textId="7B97EEA5" w:rsidR="00471048" w:rsidRPr="003058EF" w:rsidRDefault="006A6739" w:rsidP="006A6739">
      <w:pPr>
        <w:pStyle w:val="Box1Text"/>
        <w:pBdr>
          <w:top w:val="single" w:sz="4" w:space="14" w:color="auto"/>
          <w:left w:val="single" w:sz="4" w:space="14" w:color="auto"/>
          <w:bottom w:val="single" w:sz="4" w:space="14" w:color="auto"/>
          <w:right w:val="single" w:sz="4" w:space="14" w:color="auto"/>
        </w:pBdr>
        <w:shd w:val="clear" w:color="auto" w:fill="E9F7F4"/>
        <w:spacing w:before="0" w:after="0" w:line="240" w:lineRule="auto"/>
        <w:ind w:left="0" w:right="0"/>
        <w:rPr>
          <w:color w:val="E10000"/>
          <w:sz w:val="22"/>
          <w:szCs w:val="24"/>
        </w:rPr>
      </w:pPr>
      <w:r w:rsidRPr="003058EF">
        <w:rPr>
          <w:i/>
          <w:iCs/>
          <w:color w:val="E10000"/>
          <w:sz w:val="22"/>
          <w:szCs w:val="24"/>
          <w:lang w:eastAsia="en-AU"/>
        </w:rPr>
        <w:t>The Tenderer must provide a list of all partners that have been named as participating in its Tender to deliver the Services. Tenderers to provide the names of relevant projects and referees for those projects.</w:t>
      </w:r>
    </w:p>
    <w:p w14:paraId="06427B81" w14:textId="77777777" w:rsidR="006A6739" w:rsidRPr="00296332" w:rsidRDefault="006A6739" w:rsidP="00471048"/>
    <w:tbl>
      <w:tblPr>
        <w:tblStyle w:val="TableGrid"/>
        <w:tblW w:w="5000" w:type="pct"/>
        <w:tblLook w:val="04A0" w:firstRow="1" w:lastRow="0" w:firstColumn="1" w:lastColumn="0" w:noHBand="0" w:noVBand="1"/>
      </w:tblPr>
      <w:tblGrid>
        <w:gridCol w:w="3424"/>
        <w:gridCol w:w="5922"/>
      </w:tblGrid>
      <w:tr w:rsidR="00BE1F30" w:rsidRPr="00BE1F30" w14:paraId="428EF6C1" w14:textId="77777777" w:rsidTr="006A6739">
        <w:tc>
          <w:tcPr>
            <w:tcW w:w="18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2E4187" w14:textId="77777777" w:rsidR="00471048" w:rsidRPr="00BE1F30" w:rsidRDefault="00471048" w:rsidP="00960B9F">
            <w:pPr>
              <w:spacing w:after="0" w:line="240" w:lineRule="auto"/>
              <w:rPr>
                <w:rFonts w:cstheme="minorHAnsi"/>
                <w:b/>
                <w:bCs/>
                <w:color w:val="000000" w:themeColor="text1"/>
                <w:szCs w:val="20"/>
                <w:lang w:eastAsia="en-AU"/>
              </w:rPr>
            </w:pPr>
            <w:r w:rsidRPr="00BE1F30">
              <w:rPr>
                <w:rFonts w:cstheme="minorHAnsi"/>
                <w:b/>
                <w:bCs/>
                <w:color w:val="000000" w:themeColor="text1"/>
                <w:szCs w:val="20"/>
                <w:lang w:eastAsia="en-AU"/>
              </w:rPr>
              <w:t>Tenderer Name</w:t>
            </w:r>
          </w:p>
        </w:tc>
        <w:tc>
          <w:tcPr>
            <w:tcW w:w="3168" w:type="pct"/>
            <w:tcBorders>
              <w:top w:val="single" w:sz="4" w:space="0" w:color="auto"/>
              <w:left w:val="single" w:sz="4" w:space="0" w:color="auto"/>
              <w:bottom w:val="single" w:sz="4" w:space="0" w:color="auto"/>
              <w:right w:val="single" w:sz="4" w:space="0" w:color="auto"/>
            </w:tcBorders>
            <w:hideMark/>
          </w:tcPr>
          <w:p w14:paraId="2D94DA7F" w14:textId="77777777" w:rsidR="00471048" w:rsidRPr="00BE1F30" w:rsidRDefault="00471048" w:rsidP="00756BE5">
            <w:pPr>
              <w:pStyle w:val="ListParagraph"/>
              <w:widowControl w:val="0"/>
              <w:numPr>
                <w:ilvl w:val="0"/>
                <w:numId w:val="22"/>
              </w:numPr>
              <w:suppressAutoHyphens w:val="0"/>
              <w:spacing w:after="120" w:line="240" w:lineRule="auto"/>
              <w:rPr>
                <w:rFonts w:eastAsiaTheme="minorEastAsia" w:cstheme="minorHAnsi"/>
                <w:i/>
                <w:iCs/>
                <w:color w:val="000000" w:themeColor="text1"/>
                <w:szCs w:val="20"/>
                <w:lang w:eastAsia="en-AU"/>
              </w:rPr>
            </w:pPr>
            <w:r w:rsidRPr="00BE1F30">
              <w:rPr>
                <w:rFonts w:cstheme="minorHAnsi"/>
                <w:bCs/>
                <w:i/>
                <w:color w:val="000000" w:themeColor="text1"/>
                <w:szCs w:val="20"/>
                <w:lang w:eastAsia="en-AU"/>
              </w:rPr>
              <w:t>Insert organisation name</w:t>
            </w:r>
          </w:p>
        </w:tc>
      </w:tr>
      <w:tr w:rsidR="00BE1F30" w:rsidRPr="00BE1F30" w14:paraId="7CE7F799" w14:textId="77777777" w:rsidTr="006A6739">
        <w:tc>
          <w:tcPr>
            <w:tcW w:w="18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D21EF" w14:textId="77777777" w:rsidR="00471048" w:rsidRPr="00BE1F30" w:rsidRDefault="00471048" w:rsidP="00960B9F">
            <w:pPr>
              <w:widowControl w:val="0"/>
              <w:spacing w:after="120" w:line="240" w:lineRule="auto"/>
              <w:rPr>
                <w:rFonts w:cstheme="minorHAnsi"/>
                <w:b/>
                <w:bCs/>
                <w:color w:val="000000" w:themeColor="text1"/>
                <w:szCs w:val="20"/>
                <w:lang w:eastAsia="en-AU"/>
              </w:rPr>
            </w:pPr>
            <w:r w:rsidRPr="00BE1F30">
              <w:rPr>
                <w:rFonts w:cstheme="minorHAnsi"/>
                <w:b/>
                <w:bCs/>
                <w:color w:val="000000" w:themeColor="text1"/>
                <w:szCs w:val="20"/>
                <w:lang w:eastAsia="en-AU"/>
              </w:rPr>
              <w:t>Names and roles of any Partner Organisations (whether in consortium, subcontract or other arrangement) named in the proposal:</w:t>
            </w:r>
          </w:p>
        </w:tc>
        <w:tc>
          <w:tcPr>
            <w:tcW w:w="3168" w:type="pct"/>
            <w:tcBorders>
              <w:top w:val="single" w:sz="4" w:space="0" w:color="auto"/>
              <w:left w:val="single" w:sz="4" w:space="0" w:color="auto"/>
              <w:bottom w:val="single" w:sz="4" w:space="0" w:color="auto"/>
              <w:right w:val="single" w:sz="4" w:space="0" w:color="auto"/>
            </w:tcBorders>
          </w:tcPr>
          <w:p w14:paraId="042B7CCF" w14:textId="77777777"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Insert organisation name and role</w:t>
            </w:r>
          </w:p>
          <w:p w14:paraId="135FC069" w14:textId="77777777"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Insert organisation name and role</w:t>
            </w:r>
          </w:p>
          <w:p w14:paraId="5B652563" w14:textId="77777777"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Insert organisation name and role</w:t>
            </w:r>
          </w:p>
          <w:p w14:paraId="52582C19" w14:textId="77777777"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Add/delete rows as needed</w:t>
            </w:r>
          </w:p>
          <w:p w14:paraId="1BA0A508" w14:textId="77777777" w:rsidR="00471048" w:rsidRPr="00BE1F30" w:rsidRDefault="00471048" w:rsidP="00960B9F">
            <w:pPr>
              <w:pStyle w:val="ListParagraph"/>
              <w:widowControl w:val="0"/>
              <w:spacing w:after="120" w:line="240" w:lineRule="auto"/>
              <w:rPr>
                <w:rFonts w:cstheme="minorHAnsi"/>
                <w:bCs/>
                <w:color w:val="000000" w:themeColor="text1"/>
                <w:szCs w:val="20"/>
                <w:lang w:eastAsia="en-AU"/>
              </w:rPr>
            </w:pPr>
          </w:p>
        </w:tc>
      </w:tr>
      <w:tr w:rsidR="00BE1F30" w:rsidRPr="00BE1F30" w14:paraId="783B733B" w14:textId="77777777" w:rsidTr="006A6739">
        <w:tc>
          <w:tcPr>
            <w:tcW w:w="18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12A4A9" w14:textId="77777777" w:rsidR="00471048" w:rsidRPr="00BE1F30" w:rsidRDefault="00471048" w:rsidP="00960B9F">
            <w:pPr>
              <w:spacing w:after="0" w:line="240" w:lineRule="auto"/>
              <w:rPr>
                <w:rFonts w:cstheme="minorHAnsi"/>
                <w:b/>
                <w:bCs/>
                <w:color w:val="000000" w:themeColor="text1"/>
                <w:szCs w:val="20"/>
                <w:lang w:eastAsia="en-AU"/>
              </w:rPr>
            </w:pPr>
            <w:r w:rsidRPr="00BE1F30">
              <w:rPr>
                <w:rFonts w:cstheme="minorHAnsi"/>
                <w:b/>
                <w:bCs/>
                <w:color w:val="000000" w:themeColor="text1"/>
                <w:szCs w:val="20"/>
                <w:lang w:eastAsia="en-AU"/>
              </w:rPr>
              <w:t>Names and details of projects referenced in the proposal</w:t>
            </w:r>
          </w:p>
        </w:tc>
        <w:tc>
          <w:tcPr>
            <w:tcW w:w="3168" w:type="pct"/>
            <w:tcBorders>
              <w:top w:val="single" w:sz="4" w:space="0" w:color="auto"/>
              <w:left w:val="single" w:sz="4" w:space="0" w:color="auto"/>
              <w:bottom w:val="single" w:sz="4" w:space="0" w:color="auto"/>
              <w:right w:val="single" w:sz="4" w:space="0" w:color="auto"/>
            </w:tcBorders>
          </w:tcPr>
          <w:p w14:paraId="6843DFCD" w14:textId="77777777"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Insert name of project, location, and approximate value.</w:t>
            </w:r>
          </w:p>
          <w:p w14:paraId="0EEDB7B5" w14:textId="77777777"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Insert name of project, location, and approximate value.</w:t>
            </w:r>
          </w:p>
          <w:p w14:paraId="50AD5460" w14:textId="77777777"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Insert name of project, location, and approximate value.</w:t>
            </w:r>
          </w:p>
          <w:p w14:paraId="248AB481" w14:textId="77777777"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Add/delete rows as needed</w:t>
            </w:r>
          </w:p>
        </w:tc>
      </w:tr>
      <w:tr w:rsidR="00BE1F30" w:rsidRPr="00BE1F30" w14:paraId="4E28FC74" w14:textId="77777777" w:rsidTr="006A6739">
        <w:tc>
          <w:tcPr>
            <w:tcW w:w="18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08B62" w14:textId="598204A8" w:rsidR="00471048" w:rsidRPr="00BE1F30" w:rsidRDefault="00471048" w:rsidP="00960B9F">
            <w:pPr>
              <w:spacing w:after="0" w:line="240" w:lineRule="auto"/>
              <w:rPr>
                <w:rFonts w:cstheme="minorHAnsi"/>
                <w:b/>
                <w:bCs/>
                <w:color w:val="000000" w:themeColor="text1"/>
                <w:szCs w:val="20"/>
                <w:lang w:eastAsia="en-AU"/>
              </w:rPr>
            </w:pPr>
            <w:r w:rsidRPr="00BE1F30">
              <w:rPr>
                <w:rFonts w:cstheme="minorHAnsi"/>
                <w:b/>
                <w:bCs/>
                <w:color w:val="000000" w:themeColor="text1"/>
                <w:szCs w:val="20"/>
                <w:lang w:eastAsia="en-AU"/>
              </w:rPr>
              <w:t>Referees for partners and projects</w:t>
            </w:r>
          </w:p>
        </w:tc>
        <w:tc>
          <w:tcPr>
            <w:tcW w:w="3168" w:type="pct"/>
            <w:tcBorders>
              <w:top w:val="single" w:sz="4" w:space="0" w:color="auto"/>
              <w:left w:val="single" w:sz="4" w:space="0" w:color="auto"/>
              <w:bottom w:val="single" w:sz="4" w:space="0" w:color="auto"/>
              <w:right w:val="single" w:sz="4" w:space="0" w:color="auto"/>
            </w:tcBorders>
          </w:tcPr>
          <w:p w14:paraId="44AFE646" w14:textId="6BF973E6"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Tenderers to provide at least one referee (name, employer, contact email and phone number) for each partner, or project in the proposal.</w:t>
            </w:r>
          </w:p>
          <w:p w14:paraId="2B21E3B2" w14:textId="77777777" w:rsidR="00471048" w:rsidRPr="00BE1F30" w:rsidRDefault="00471048" w:rsidP="00756BE5">
            <w:pPr>
              <w:pStyle w:val="ListParagraph"/>
              <w:widowControl w:val="0"/>
              <w:numPr>
                <w:ilvl w:val="0"/>
                <w:numId w:val="22"/>
              </w:numPr>
              <w:suppressAutoHyphens w:val="0"/>
              <w:spacing w:after="120" w:line="240" w:lineRule="auto"/>
              <w:rPr>
                <w:rFonts w:cstheme="minorHAnsi"/>
                <w:bCs/>
                <w:i/>
                <w:color w:val="000000" w:themeColor="text1"/>
                <w:szCs w:val="20"/>
                <w:lang w:eastAsia="en-AU"/>
              </w:rPr>
            </w:pPr>
            <w:r w:rsidRPr="00BE1F30">
              <w:rPr>
                <w:rFonts w:cstheme="minorHAnsi"/>
                <w:bCs/>
                <w:i/>
                <w:color w:val="000000" w:themeColor="text1"/>
                <w:szCs w:val="20"/>
                <w:lang w:eastAsia="en-AU"/>
              </w:rPr>
              <w:t>Add/delete rows as needed</w:t>
            </w:r>
          </w:p>
        </w:tc>
      </w:tr>
    </w:tbl>
    <w:p w14:paraId="1569D159" w14:textId="77777777" w:rsidR="00471048" w:rsidRPr="00296332" w:rsidRDefault="00471048" w:rsidP="00471048"/>
    <w:p w14:paraId="179109B1" w14:textId="77777777" w:rsidR="00471048" w:rsidRDefault="00471048" w:rsidP="00471048">
      <w:pPr>
        <w:widowControl w:val="0"/>
        <w:contextualSpacing/>
        <w:rPr>
          <w:rFonts w:ascii="Calibri" w:hAnsi="Calibri" w:cs="Calibri"/>
          <w:b/>
          <w:bCs/>
        </w:rPr>
      </w:pPr>
      <w:r w:rsidRPr="00296332">
        <w:rPr>
          <w:i/>
          <w:iCs/>
        </w:rPr>
        <w:t xml:space="preserve">By listing the names of </w:t>
      </w:r>
      <w:r>
        <w:rPr>
          <w:i/>
          <w:iCs/>
        </w:rPr>
        <w:t xml:space="preserve">partners and referees </w:t>
      </w:r>
      <w:r w:rsidRPr="00296332">
        <w:rPr>
          <w:i/>
          <w:iCs/>
        </w:rPr>
        <w:t>in this form, the Tenderer confirms that the</w:t>
      </w:r>
      <w:r>
        <w:rPr>
          <w:i/>
          <w:iCs/>
        </w:rPr>
        <w:t xml:space="preserve"> </w:t>
      </w:r>
      <w:r w:rsidRPr="00296332">
        <w:rPr>
          <w:i/>
          <w:iCs/>
        </w:rPr>
        <w:t xml:space="preserve">listed names have agreed to participate in the final contract as they have been represented in this </w:t>
      </w:r>
      <w:r>
        <w:rPr>
          <w:i/>
          <w:iCs/>
        </w:rPr>
        <w:t>T</w:t>
      </w:r>
      <w:r w:rsidRPr="00296332">
        <w:rPr>
          <w:i/>
          <w:iCs/>
        </w:rPr>
        <w:t>ender.</w:t>
      </w:r>
      <w:r w:rsidRPr="00296332">
        <w:rPr>
          <w:rFonts w:ascii="Calibri" w:hAnsi="Calibri" w:cs="Calibri"/>
          <w:b/>
          <w:bCs/>
        </w:rPr>
        <w:t xml:space="preserve"> </w:t>
      </w:r>
    </w:p>
    <w:p w14:paraId="199E64DA" w14:textId="77777777" w:rsidR="00471048" w:rsidRPr="00296332" w:rsidRDefault="00471048" w:rsidP="008A7053">
      <w:pPr>
        <w:widowControl w:val="0"/>
        <w:spacing w:before="240"/>
        <w:rPr>
          <w:rFonts w:ascii="Calibri" w:hAnsi="Calibri" w:cs="Calibri"/>
        </w:rPr>
      </w:pPr>
      <w:r w:rsidRPr="00296332">
        <w:rPr>
          <w:rFonts w:ascii="Calibri" w:hAnsi="Calibri" w:cs="Calibri"/>
          <w:b/>
          <w:bCs/>
        </w:rPr>
        <w:t>Signed</w:t>
      </w:r>
      <w:r w:rsidRPr="00296332">
        <w:rPr>
          <w:rFonts w:ascii="Calibri" w:hAnsi="Calibri" w:cs="Calibri"/>
        </w:rPr>
        <w:t xml:space="preserve"> on behalf of [</w:t>
      </w:r>
      <w:r w:rsidRPr="003058EF">
        <w:rPr>
          <w:rFonts w:ascii="Calibri" w:hAnsi="Calibri" w:cs="Calibri"/>
          <w:color w:val="ED0000"/>
        </w:rPr>
        <w:t>insert tenderer’s full name</w:t>
      </w:r>
      <w:r w:rsidRPr="00296332">
        <w:rPr>
          <w:rFonts w:ascii="Calibri" w:hAnsi="Calibri" w:cs="Calibri"/>
        </w:rPr>
        <w:t>]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tblGrid>
      <w:tr w:rsidR="00471048" w:rsidRPr="00296332" w14:paraId="6E2A29DC" w14:textId="77777777" w:rsidTr="00960B9F">
        <w:tc>
          <w:tcPr>
            <w:tcW w:w="4528" w:type="dxa"/>
          </w:tcPr>
          <w:p w14:paraId="6C8FB8BD" w14:textId="77777777" w:rsidR="00471048" w:rsidRPr="00296332" w:rsidRDefault="00471048" w:rsidP="00960B9F">
            <w:pPr>
              <w:widowControl w:val="0"/>
              <w:spacing w:after="0" w:line="240" w:lineRule="auto"/>
              <w:rPr>
                <w:rFonts w:ascii="Calibri" w:hAnsi="Calibri" w:cs="Calibri"/>
                <w:i/>
                <w:iCs/>
                <w:szCs w:val="20"/>
                <w:lang w:eastAsia="en-AU"/>
              </w:rPr>
            </w:pPr>
          </w:p>
          <w:p w14:paraId="60AF17AE" w14:textId="77777777" w:rsidR="00471048" w:rsidRPr="00296332" w:rsidRDefault="00471048" w:rsidP="00960B9F">
            <w:pPr>
              <w:widowControl w:val="0"/>
              <w:spacing w:after="0" w:line="240" w:lineRule="auto"/>
              <w:rPr>
                <w:rFonts w:ascii="Calibri" w:hAnsi="Calibri" w:cs="Calibri"/>
                <w:i/>
                <w:iCs/>
                <w:szCs w:val="20"/>
                <w:lang w:eastAsia="en-AU"/>
              </w:rPr>
            </w:pPr>
            <w:r w:rsidRPr="00296332">
              <w:rPr>
                <w:rFonts w:ascii="Calibri" w:hAnsi="Calibri" w:cs="Calibri"/>
                <w:i/>
                <w:iCs/>
                <w:szCs w:val="20"/>
                <w:lang w:eastAsia="en-AU"/>
              </w:rPr>
              <w:t>__________________________________</w:t>
            </w:r>
          </w:p>
          <w:p w14:paraId="382C5324" w14:textId="77777777" w:rsidR="00471048" w:rsidRPr="00296332" w:rsidRDefault="00471048" w:rsidP="00960B9F">
            <w:pPr>
              <w:widowControl w:val="0"/>
              <w:spacing w:after="0" w:line="240" w:lineRule="auto"/>
              <w:rPr>
                <w:rFonts w:ascii="Calibri" w:hAnsi="Calibri" w:cs="Calibri"/>
                <w:szCs w:val="20"/>
                <w:lang w:eastAsia="en-AU"/>
              </w:rPr>
            </w:pPr>
            <w:r w:rsidRPr="00296332">
              <w:rPr>
                <w:rFonts w:ascii="Calibri" w:hAnsi="Calibri" w:cs="Calibri"/>
                <w:szCs w:val="20"/>
                <w:lang w:eastAsia="en-AU"/>
              </w:rPr>
              <w:t>[</w:t>
            </w:r>
            <w:r w:rsidRPr="003058EF">
              <w:rPr>
                <w:rFonts w:ascii="Calibri" w:hAnsi="Calibri" w:cs="Calibri"/>
                <w:color w:val="ED0000"/>
                <w:szCs w:val="20"/>
                <w:lang w:eastAsia="en-AU"/>
              </w:rPr>
              <w:t>Name</w:t>
            </w:r>
            <w:r w:rsidRPr="00296332">
              <w:rPr>
                <w:rFonts w:ascii="Calibri" w:hAnsi="Calibri" w:cs="Calibri"/>
                <w:szCs w:val="20"/>
                <w:lang w:eastAsia="en-AU"/>
              </w:rPr>
              <w:t>]</w:t>
            </w:r>
          </w:p>
          <w:p w14:paraId="177E5942" w14:textId="77777777" w:rsidR="00471048" w:rsidRPr="00296332" w:rsidRDefault="00471048" w:rsidP="00960B9F">
            <w:pPr>
              <w:widowControl w:val="0"/>
              <w:spacing w:after="0" w:line="240" w:lineRule="auto"/>
              <w:rPr>
                <w:rFonts w:ascii="Calibri" w:hAnsi="Calibri" w:cs="Calibri"/>
                <w:szCs w:val="20"/>
                <w:lang w:eastAsia="en-AU"/>
              </w:rPr>
            </w:pPr>
            <w:r w:rsidRPr="00296332">
              <w:rPr>
                <w:rFonts w:ascii="Calibri" w:hAnsi="Calibri" w:cs="Calibri"/>
                <w:szCs w:val="20"/>
                <w:lang w:eastAsia="en-AU"/>
              </w:rPr>
              <w:t>[</w:t>
            </w:r>
            <w:r w:rsidRPr="003058EF">
              <w:rPr>
                <w:rFonts w:ascii="Calibri" w:hAnsi="Calibri" w:cs="Calibri"/>
                <w:color w:val="ED0000"/>
                <w:szCs w:val="20"/>
                <w:lang w:eastAsia="en-AU"/>
              </w:rPr>
              <w:t>Position</w:t>
            </w:r>
            <w:r w:rsidRPr="00296332">
              <w:rPr>
                <w:rFonts w:ascii="Calibri" w:hAnsi="Calibri" w:cs="Calibri"/>
                <w:szCs w:val="20"/>
                <w:lang w:eastAsia="en-AU"/>
              </w:rPr>
              <w:t>]</w:t>
            </w:r>
          </w:p>
          <w:p w14:paraId="6532EFE6" w14:textId="77777777" w:rsidR="00471048" w:rsidRPr="00296332" w:rsidRDefault="00471048" w:rsidP="00960B9F">
            <w:pPr>
              <w:widowControl w:val="0"/>
              <w:spacing w:after="0" w:line="240" w:lineRule="auto"/>
              <w:rPr>
                <w:rFonts w:ascii="Calibri" w:hAnsi="Calibri" w:cs="Calibri"/>
                <w:i/>
                <w:iCs/>
                <w:szCs w:val="20"/>
                <w:lang w:eastAsia="en-AU"/>
              </w:rPr>
            </w:pPr>
            <w:r w:rsidRPr="00296332">
              <w:rPr>
                <w:rFonts w:ascii="Calibri" w:hAnsi="Calibri" w:cs="Calibri"/>
                <w:szCs w:val="20"/>
                <w:lang w:eastAsia="en-AU"/>
              </w:rPr>
              <w:t>[</w:t>
            </w:r>
            <w:r w:rsidRPr="003058EF">
              <w:rPr>
                <w:rFonts w:ascii="Calibri" w:hAnsi="Calibri" w:cs="Calibri"/>
                <w:color w:val="ED0000"/>
                <w:szCs w:val="20"/>
                <w:lang w:eastAsia="en-AU"/>
              </w:rPr>
              <w:t>Date</w:t>
            </w:r>
            <w:r w:rsidRPr="00296332">
              <w:rPr>
                <w:rFonts w:ascii="Calibri" w:hAnsi="Calibri" w:cs="Calibri"/>
                <w:szCs w:val="20"/>
                <w:lang w:eastAsia="en-AU"/>
              </w:rPr>
              <w:t>]</w:t>
            </w:r>
          </w:p>
        </w:tc>
      </w:tr>
    </w:tbl>
    <w:p w14:paraId="6294DEEC" w14:textId="77777777" w:rsidR="00471048" w:rsidRDefault="00471048">
      <w:pPr>
        <w:suppressAutoHyphens w:val="0"/>
        <w:spacing w:before="0" w:after="120" w:line="440" w:lineRule="atLeast"/>
        <w:rPr>
          <w:rFonts w:asciiTheme="majorHAnsi" w:eastAsiaTheme="majorEastAsia" w:hAnsiTheme="majorHAnsi" w:cstheme="majorBidi"/>
          <w:b/>
          <w:bCs/>
          <w:caps/>
          <w:color w:val="000000" w:themeColor="text1"/>
          <w:sz w:val="38"/>
          <w:szCs w:val="28"/>
        </w:rPr>
      </w:pPr>
      <w:r>
        <w:rPr>
          <w:b/>
          <w:bCs/>
          <w:color w:val="000000" w:themeColor="text1"/>
          <w:szCs w:val="28"/>
        </w:rPr>
        <w:br w:type="page"/>
      </w:r>
    </w:p>
    <w:p w14:paraId="0438E346" w14:textId="3766348D" w:rsidR="008345FB" w:rsidRPr="00296332" w:rsidRDefault="001C1BE3" w:rsidP="00F63B17">
      <w:pPr>
        <w:pStyle w:val="Heading2"/>
        <w:keepNext w:val="0"/>
        <w:widowControl w:val="0"/>
        <w:rPr>
          <w:iCs/>
          <w:color w:val="000000" w:themeColor="text1"/>
        </w:rPr>
      </w:pPr>
      <w:r w:rsidRPr="00296332">
        <w:rPr>
          <w:b/>
          <w:bCs/>
          <w:color w:val="000000" w:themeColor="text1"/>
          <w:szCs w:val="28"/>
        </w:rPr>
        <w:lastRenderedPageBreak/>
        <w:t>TENDER</w:t>
      </w:r>
      <w:r w:rsidR="007970F0" w:rsidRPr="00296332">
        <w:rPr>
          <w:b/>
          <w:bCs/>
          <w:color w:val="000000" w:themeColor="text1"/>
          <w:szCs w:val="28"/>
        </w:rPr>
        <w:t>ER</w:t>
      </w:r>
      <w:r w:rsidRPr="00296332">
        <w:rPr>
          <w:b/>
          <w:bCs/>
          <w:color w:val="000000" w:themeColor="text1"/>
          <w:szCs w:val="28"/>
        </w:rPr>
        <w:t xml:space="preserve"> RESPONSE SCHEDULE </w:t>
      </w:r>
      <w:r w:rsidR="0010499F">
        <w:rPr>
          <w:b/>
          <w:bCs/>
          <w:color w:val="000000" w:themeColor="text1"/>
          <w:szCs w:val="28"/>
        </w:rPr>
        <w:t>1</w:t>
      </w:r>
      <w:r w:rsidR="00BE1F30">
        <w:rPr>
          <w:b/>
          <w:bCs/>
          <w:color w:val="000000" w:themeColor="text1"/>
          <w:szCs w:val="28"/>
        </w:rPr>
        <w:t>b</w:t>
      </w:r>
      <w:r w:rsidRPr="00296332">
        <w:rPr>
          <w:b/>
          <w:bCs/>
          <w:color w:val="000000" w:themeColor="text1"/>
          <w:szCs w:val="28"/>
        </w:rPr>
        <w:t>: PROPOSAL</w:t>
      </w:r>
      <w:bookmarkEnd w:id="15"/>
      <w:bookmarkEnd w:id="16"/>
      <w:r w:rsidRPr="00296332">
        <w:rPr>
          <w:b/>
          <w:bCs/>
          <w:color w:val="000000" w:themeColor="text1"/>
          <w:szCs w:val="28"/>
        </w:rPr>
        <w:t xml:space="preserve"> </w:t>
      </w:r>
      <w:bookmarkEnd w:id="17"/>
      <w:r w:rsidR="007970F0" w:rsidRPr="00296332">
        <w:rPr>
          <w:b/>
          <w:bCs/>
          <w:color w:val="000000" w:themeColor="text1"/>
          <w:szCs w:val="28"/>
        </w:rPr>
        <w:t xml:space="preserve">to </w:t>
      </w:r>
      <w:r w:rsidR="00D4636B">
        <w:rPr>
          <w:b/>
          <w:bCs/>
          <w:color w:val="000000" w:themeColor="text1"/>
          <w:szCs w:val="28"/>
        </w:rPr>
        <w:t xml:space="preserve">  </w:t>
      </w:r>
      <w:r w:rsidR="002A1F5A">
        <w:rPr>
          <w:b/>
          <w:bCs/>
          <w:color w:val="000000" w:themeColor="text1"/>
          <w:szCs w:val="28"/>
        </w:rPr>
        <w:t xml:space="preserve">  </w:t>
      </w:r>
      <w:r w:rsidR="00816E83">
        <w:rPr>
          <w:b/>
          <w:bCs/>
          <w:color w:val="000000" w:themeColor="text1"/>
          <w:szCs w:val="28"/>
        </w:rPr>
        <w:t xml:space="preserve"> </w:t>
      </w:r>
      <w:commentRangeStart w:id="19"/>
      <w:r w:rsidR="007970F0" w:rsidRPr="00296332">
        <w:rPr>
          <w:b/>
          <w:bCs/>
          <w:color w:val="000000" w:themeColor="text1"/>
          <w:szCs w:val="28"/>
        </w:rPr>
        <w:t>deliver</w:t>
      </w:r>
      <w:commentRangeEnd w:id="19"/>
      <w:r w:rsidR="00AF617A">
        <w:rPr>
          <w:rStyle w:val="CommentReference"/>
          <w:rFonts w:asciiTheme="minorHAnsi" w:eastAsiaTheme="minorHAnsi" w:hAnsiTheme="minorHAnsi" w:cstheme="minorBidi"/>
          <w:caps w:val="0"/>
        </w:rPr>
        <w:commentReference w:id="19"/>
      </w:r>
      <w:r w:rsidR="007970F0" w:rsidRPr="00296332">
        <w:rPr>
          <w:b/>
          <w:bCs/>
          <w:color w:val="000000" w:themeColor="text1"/>
          <w:szCs w:val="28"/>
        </w:rPr>
        <w:t xml:space="preserve"> services </w:t>
      </w:r>
    </w:p>
    <w:p w14:paraId="15739840" w14:textId="7743C32D" w:rsidR="008345FB" w:rsidRPr="00296332" w:rsidRDefault="00442D3E" w:rsidP="008345FB">
      <w:r>
        <w:t>The extent to which the Tenderer provides a value for money proposal to deliver services</w:t>
      </w:r>
      <w:r w:rsidR="009301EC">
        <w:t>.</w:t>
      </w:r>
    </w:p>
    <w:p w14:paraId="0EA47BFC" w14:textId="77777777" w:rsidR="00267805" w:rsidRPr="00D36E5D" w:rsidRDefault="001C1BE3"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ascii="Calibri" w:hAnsi="Calibri" w:cs="Calibri"/>
          <w:b/>
          <w:iCs/>
          <w:color w:val="E10000"/>
        </w:rPr>
      </w:pPr>
      <w:r w:rsidRPr="00D36E5D">
        <w:rPr>
          <w:rFonts w:ascii="Calibri" w:hAnsi="Calibri" w:cs="Calibri"/>
          <w:b/>
          <w:iCs/>
          <w:color w:val="E10000"/>
        </w:rPr>
        <w:t xml:space="preserve">NOTE TO TENDERERS (Delete this box before submitting your Tender) </w:t>
      </w:r>
    </w:p>
    <w:p w14:paraId="573536E1" w14:textId="77777777" w:rsidR="00F12D42" w:rsidRPr="00D36E5D" w:rsidRDefault="00411E39" w:rsidP="008A7053">
      <w:pPr>
        <w:pBdr>
          <w:top w:val="single" w:sz="4" w:space="1" w:color="auto"/>
          <w:left w:val="single" w:sz="4" w:space="4" w:color="auto"/>
          <w:bottom w:val="single" w:sz="4" w:space="1" w:color="auto"/>
          <w:right w:val="single" w:sz="4" w:space="4" w:color="auto"/>
        </w:pBdr>
        <w:shd w:val="clear" w:color="auto" w:fill="E9F7F4"/>
        <w:tabs>
          <w:tab w:val="left" w:pos="1031"/>
        </w:tabs>
        <w:spacing w:before="240" w:after="0"/>
        <w:rPr>
          <w:rFonts w:eastAsia="Times New Roman" w:cs="Times New Roman"/>
          <w:i/>
          <w:iCs/>
          <w:color w:val="E10000"/>
        </w:rPr>
      </w:pPr>
      <w:r w:rsidRPr="00D36E5D">
        <w:rPr>
          <w:rFonts w:eastAsia="Times New Roman" w:cs="Times New Roman"/>
          <w:i/>
          <w:iCs/>
          <w:color w:val="E10000"/>
        </w:rPr>
        <w:t xml:space="preserve">Tenderers </w:t>
      </w:r>
      <w:r w:rsidR="00254022" w:rsidRPr="00D36E5D">
        <w:rPr>
          <w:rFonts w:eastAsia="Times New Roman" w:cs="Times New Roman"/>
          <w:i/>
          <w:iCs/>
          <w:color w:val="E10000"/>
        </w:rPr>
        <w:t>to</w:t>
      </w:r>
      <w:r w:rsidRPr="00D36E5D">
        <w:rPr>
          <w:rFonts w:eastAsia="Times New Roman" w:cs="Times New Roman"/>
          <w:i/>
          <w:iCs/>
          <w:color w:val="E10000"/>
        </w:rPr>
        <w:t xml:space="preserve"> set out their </w:t>
      </w:r>
      <w:r w:rsidR="00CE41B4" w:rsidRPr="00D36E5D">
        <w:rPr>
          <w:rFonts w:eastAsia="Times New Roman" w:cs="Times New Roman"/>
          <w:i/>
          <w:iCs/>
          <w:color w:val="E10000"/>
        </w:rPr>
        <w:t xml:space="preserve">comprehensive proposed </w:t>
      </w:r>
      <w:r w:rsidRPr="00D36E5D">
        <w:rPr>
          <w:rFonts w:eastAsia="Times New Roman" w:cs="Times New Roman"/>
          <w:i/>
          <w:iCs/>
          <w:color w:val="E10000"/>
        </w:rPr>
        <w:t xml:space="preserve">solution to achieve the program outcomes </w:t>
      </w:r>
      <w:r w:rsidR="00F12D42" w:rsidRPr="00D36E5D">
        <w:rPr>
          <w:rFonts w:eastAsia="Times New Roman" w:cs="Times New Roman"/>
          <w:i/>
          <w:iCs/>
          <w:color w:val="E10000"/>
        </w:rPr>
        <w:t xml:space="preserve">against </w:t>
      </w:r>
      <w:r w:rsidRPr="00D36E5D">
        <w:rPr>
          <w:rFonts w:eastAsia="Times New Roman" w:cs="Times New Roman"/>
          <w:i/>
          <w:iCs/>
          <w:color w:val="E10000"/>
        </w:rPr>
        <w:t xml:space="preserve">the </w:t>
      </w:r>
      <w:r w:rsidR="00CE41B4" w:rsidRPr="00D36E5D">
        <w:rPr>
          <w:rFonts w:eastAsia="Times New Roman" w:cs="Times New Roman"/>
          <w:i/>
          <w:iCs/>
          <w:color w:val="E10000"/>
        </w:rPr>
        <w:t xml:space="preserve">evaluation </w:t>
      </w:r>
      <w:r w:rsidRPr="00D36E5D">
        <w:rPr>
          <w:rFonts w:eastAsia="Times New Roman" w:cs="Times New Roman"/>
          <w:i/>
          <w:iCs/>
          <w:color w:val="E10000"/>
        </w:rPr>
        <w:t>criteria</w:t>
      </w:r>
      <w:r w:rsidR="00E0477D" w:rsidRPr="00D36E5D">
        <w:rPr>
          <w:rFonts w:eastAsia="Times New Roman" w:cs="Times New Roman"/>
          <w:i/>
          <w:iCs/>
          <w:color w:val="E10000"/>
        </w:rPr>
        <w:t>.</w:t>
      </w:r>
    </w:p>
    <w:p w14:paraId="2F8748C1" w14:textId="77777777" w:rsidR="00061E9F" w:rsidRPr="00D36E5D" w:rsidRDefault="00411E39" w:rsidP="008A7053">
      <w:pPr>
        <w:pBdr>
          <w:top w:val="single" w:sz="4" w:space="1" w:color="auto"/>
          <w:left w:val="single" w:sz="4" w:space="4" w:color="auto"/>
          <w:bottom w:val="single" w:sz="4" w:space="1" w:color="auto"/>
          <w:right w:val="single" w:sz="4" w:space="4" w:color="auto"/>
        </w:pBdr>
        <w:shd w:val="clear" w:color="auto" w:fill="E9F7F4"/>
        <w:suppressAutoHyphens w:val="0"/>
        <w:spacing w:before="240" w:after="0" w:line="259" w:lineRule="auto"/>
        <w:rPr>
          <w:rFonts w:eastAsia="Times New Roman" w:cs="Times New Roman"/>
          <w:i/>
          <w:iCs/>
          <w:color w:val="E10000"/>
        </w:rPr>
      </w:pPr>
      <w:r w:rsidRPr="00D36E5D">
        <w:rPr>
          <w:rFonts w:eastAsia="Times New Roman" w:cs="Times New Roman"/>
          <w:i/>
          <w:iCs/>
          <w:color w:val="E10000"/>
        </w:rPr>
        <w:t xml:space="preserve">Tenderers are encouraged to write about their relevant </w:t>
      </w:r>
      <w:r w:rsidR="003F3700" w:rsidRPr="00D36E5D">
        <w:rPr>
          <w:rFonts w:eastAsia="Times New Roman" w:cs="Times New Roman"/>
          <w:i/>
          <w:iCs/>
          <w:color w:val="E10000"/>
        </w:rPr>
        <w:t>capability</w:t>
      </w:r>
      <w:r w:rsidRPr="00D36E5D">
        <w:rPr>
          <w:rFonts w:eastAsia="Times New Roman" w:cs="Times New Roman"/>
          <w:i/>
          <w:iCs/>
          <w:color w:val="E10000"/>
        </w:rPr>
        <w:t xml:space="preserve"> and how they have drawn on that </w:t>
      </w:r>
      <w:r w:rsidR="003F3700" w:rsidRPr="00D36E5D">
        <w:rPr>
          <w:rFonts w:eastAsia="Times New Roman" w:cs="Times New Roman"/>
          <w:i/>
          <w:iCs/>
          <w:color w:val="E10000"/>
        </w:rPr>
        <w:t>capability</w:t>
      </w:r>
      <w:r w:rsidRPr="00D36E5D">
        <w:rPr>
          <w:rFonts w:eastAsia="Times New Roman" w:cs="Times New Roman"/>
          <w:i/>
          <w:iCs/>
          <w:color w:val="E10000"/>
        </w:rPr>
        <w:t xml:space="preserve"> to select the solutions that they are offering to implement the Services.  </w:t>
      </w:r>
    </w:p>
    <w:p w14:paraId="73FEE6FB" w14:textId="77777777" w:rsidR="0001340F" w:rsidRPr="00D36E5D" w:rsidRDefault="00061E9F" w:rsidP="008A7053">
      <w:pPr>
        <w:pBdr>
          <w:top w:val="single" w:sz="4" w:space="1" w:color="auto"/>
          <w:left w:val="single" w:sz="4" w:space="4" w:color="auto"/>
          <w:bottom w:val="single" w:sz="4" w:space="1" w:color="auto"/>
          <w:right w:val="single" w:sz="4" w:space="4" w:color="auto"/>
        </w:pBdr>
        <w:shd w:val="clear" w:color="auto" w:fill="E9F7F4"/>
        <w:suppressAutoHyphens w:val="0"/>
        <w:spacing w:before="240" w:after="0" w:line="259" w:lineRule="auto"/>
        <w:rPr>
          <w:rFonts w:eastAsia="Times New Roman" w:cs="Times New Roman"/>
          <w:i/>
          <w:iCs/>
          <w:color w:val="E10000"/>
        </w:rPr>
      </w:pPr>
      <w:r w:rsidRPr="00D36E5D">
        <w:rPr>
          <w:rFonts w:eastAsia="Times New Roman" w:cs="Times New Roman"/>
          <w:i/>
          <w:iCs/>
          <w:color w:val="E10000"/>
        </w:rPr>
        <w:t xml:space="preserve">If a Tender </w:t>
      </w:r>
      <w:r w:rsidR="00411E39" w:rsidRPr="00D36E5D">
        <w:rPr>
          <w:rFonts w:eastAsia="Times New Roman" w:cs="Times New Roman"/>
          <w:i/>
          <w:iCs/>
          <w:color w:val="E10000"/>
        </w:rPr>
        <w:t xml:space="preserve">includes multiple </w:t>
      </w:r>
      <w:r w:rsidR="0001340F" w:rsidRPr="00D36E5D">
        <w:rPr>
          <w:rFonts w:eastAsia="Times New Roman" w:cs="Times New Roman"/>
          <w:i/>
          <w:iCs/>
          <w:color w:val="E10000"/>
        </w:rPr>
        <w:t>bidding organisations</w:t>
      </w:r>
      <w:r w:rsidR="00411E39" w:rsidRPr="00D36E5D">
        <w:rPr>
          <w:rFonts w:eastAsia="Times New Roman" w:cs="Times New Roman"/>
          <w:i/>
          <w:iCs/>
          <w:color w:val="E10000"/>
        </w:rPr>
        <w:t xml:space="preserve">, either through a consortia or other type of arrangement, the governance of that arrangement </w:t>
      </w:r>
      <w:r w:rsidR="0001340F" w:rsidRPr="00D36E5D">
        <w:rPr>
          <w:rFonts w:eastAsia="Times New Roman" w:cs="Times New Roman"/>
          <w:i/>
          <w:iCs/>
          <w:color w:val="E10000"/>
        </w:rPr>
        <w:t xml:space="preserve">and the role </w:t>
      </w:r>
      <w:r w:rsidR="00575ADF" w:rsidRPr="00D36E5D">
        <w:rPr>
          <w:rFonts w:eastAsia="Times New Roman" w:cs="Times New Roman"/>
          <w:i/>
          <w:iCs/>
          <w:color w:val="E10000"/>
        </w:rPr>
        <w:t xml:space="preserve">and input (small, large) </w:t>
      </w:r>
      <w:r w:rsidR="0001340F" w:rsidRPr="00D36E5D">
        <w:rPr>
          <w:rFonts w:eastAsia="Times New Roman" w:cs="Times New Roman"/>
          <w:i/>
          <w:iCs/>
          <w:color w:val="E10000"/>
        </w:rPr>
        <w:t xml:space="preserve">of each organisation </w:t>
      </w:r>
      <w:r w:rsidR="00411E39" w:rsidRPr="00D36E5D">
        <w:rPr>
          <w:rFonts w:eastAsia="Times New Roman" w:cs="Times New Roman"/>
          <w:i/>
          <w:iCs/>
          <w:color w:val="E10000"/>
        </w:rPr>
        <w:t>should be included in the response.</w:t>
      </w:r>
    </w:p>
    <w:p w14:paraId="14F02758" w14:textId="77777777" w:rsidR="00411E39" w:rsidRPr="00D36E5D" w:rsidRDefault="00411E39" w:rsidP="008A7053">
      <w:pPr>
        <w:pBdr>
          <w:top w:val="single" w:sz="4" w:space="1" w:color="auto"/>
          <w:left w:val="single" w:sz="4" w:space="4" w:color="auto"/>
          <w:bottom w:val="single" w:sz="4" w:space="1" w:color="auto"/>
          <w:right w:val="single" w:sz="4" w:space="4" w:color="auto"/>
        </w:pBdr>
        <w:shd w:val="clear" w:color="auto" w:fill="E9F7F4"/>
        <w:suppressAutoHyphens w:val="0"/>
        <w:spacing w:before="240" w:after="0" w:line="259" w:lineRule="auto"/>
        <w:rPr>
          <w:rFonts w:eastAsia="Times New Roman" w:cs="Times New Roman"/>
          <w:i/>
          <w:iCs/>
          <w:color w:val="E10000"/>
        </w:rPr>
      </w:pPr>
      <w:r w:rsidRPr="00D36E5D">
        <w:rPr>
          <w:rFonts w:eastAsia="Times New Roman" w:cs="Times New Roman"/>
          <w:i/>
          <w:iCs/>
          <w:color w:val="E10000"/>
        </w:rPr>
        <w:t xml:space="preserve">Risks should be considered throughout the </w:t>
      </w:r>
      <w:proofErr w:type="gramStart"/>
      <w:r w:rsidRPr="00D36E5D">
        <w:rPr>
          <w:rFonts w:eastAsia="Times New Roman" w:cs="Times New Roman"/>
          <w:i/>
          <w:iCs/>
          <w:color w:val="E10000"/>
        </w:rPr>
        <w:t>solution</w:t>
      </w:r>
      <w:proofErr w:type="gramEnd"/>
      <w:r w:rsidRPr="00D36E5D">
        <w:rPr>
          <w:rFonts w:eastAsia="Times New Roman" w:cs="Times New Roman"/>
          <w:i/>
          <w:iCs/>
          <w:color w:val="E10000"/>
        </w:rPr>
        <w:t xml:space="preserve"> and mitigations should include relevant stakeholders and their engagement in managing the risk</w:t>
      </w:r>
      <w:r w:rsidR="008A1F95" w:rsidRPr="00D36E5D">
        <w:rPr>
          <w:rFonts w:eastAsia="Times New Roman" w:cs="Times New Roman"/>
          <w:i/>
          <w:iCs/>
          <w:color w:val="E10000"/>
        </w:rPr>
        <w:t>.</w:t>
      </w:r>
    </w:p>
    <w:p w14:paraId="5C220DB2" w14:textId="77777777" w:rsidR="008A1F95" w:rsidRPr="00D36E5D" w:rsidRDefault="008A1F95" w:rsidP="008A7053">
      <w:pPr>
        <w:pBdr>
          <w:top w:val="single" w:sz="4" w:space="1" w:color="auto"/>
          <w:left w:val="single" w:sz="4" w:space="4" w:color="auto"/>
          <w:bottom w:val="single" w:sz="4" w:space="1" w:color="auto"/>
          <w:right w:val="single" w:sz="4" w:space="4" w:color="auto"/>
        </w:pBdr>
        <w:shd w:val="clear" w:color="auto" w:fill="E9F7F4"/>
        <w:suppressAutoHyphens w:val="0"/>
        <w:spacing w:before="240" w:after="0" w:line="259" w:lineRule="auto"/>
        <w:rPr>
          <w:rFonts w:eastAsia="Times New Roman" w:cs="Times New Roman"/>
          <w:i/>
          <w:iCs/>
          <w:color w:val="E10000"/>
        </w:rPr>
      </w:pPr>
      <w:r w:rsidRPr="00D36E5D">
        <w:rPr>
          <w:rFonts w:eastAsia="Times New Roman" w:cs="Times New Roman"/>
          <w:i/>
          <w:iCs/>
          <w:color w:val="E10000"/>
        </w:rPr>
        <w:t xml:space="preserve">Where </w:t>
      </w:r>
      <w:r w:rsidR="003F3700" w:rsidRPr="00D36E5D">
        <w:rPr>
          <w:rFonts w:eastAsia="Times New Roman" w:cs="Times New Roman"/>
          <w:i/>
          <w:iCs/>
          <w:color w:val="E10000"/>
        </w:rPr>
        <w:t xml:space="preserve">project </w:t>
      </w:r>
      <w:r w:rsidRPr="00D36E5D">
        <w:rPr>
          <w:rFonts w:eastAsia="Times New Roman" w:cs="Times New Roman"/>
          <w:i/>
          <w:iCs/>
          <w:color w:val="E10000"/>
        </w:rPr>
        <w:t xml:space="preserve">experiences are described, tenderers should reference the name of the client including a contact name and contract details, the name of the project, the date of the project, and an indication of the contribution of the tenderer (for example, the tenderer’s share of the budget of the project) in Tenderer Response Schedule </w:t>
      </w:r>
      <w:r w:rsidR="0010499F" w:rsidRPr="00D36E5D">
        <w:rPr>
          <w:rFonts w:eastAsia="Times New Roman" w:cs="Times New Roman"/>
          <w:i/>
          <w:iCs/>
          <w:color w:val="E10000"/>
        </w:rPr>
        <w:t>1</w:t>
      </w:r>
      <w:r w:rsidR="002F6FC3" w:rsidRPr="00D36E5D">
        <w:rPr>
          <w:rFonts w:eastAsia="Times New Roman" w:cs="Times New Roman"/>
          <w:i/>
          <w:iCs/>
          <w:color w:val="E10000"/>
        </w:rPr>
        <w:t>A</w:t>
      </w:r>
      <w:r w:rsidRPr="00D36E5D">
        <w:rPr>
          <w:rFonts w:eastAsia="Times New Roman" w:cs="Times New Roman"/>
          <w:i/>
          <w:iCs/>
          <w:color w:val="E10000"/>
        </w:rPr>
        <w:t>: List of Partners, Projects and Referees</w:t>
      </w:r>
      <w:bookmarkStart w:id="20" w:name="_TENDERER_RESPONSE_SCHEDULE_1"/>
      <w:bookmarkEnd w:id="20"/>
      <w:r w:rsidRPr="00D36E5D">
        <w:rPr>
          <w:rFonts w:eastAsia="Times New Roman" w:cs="Times New Roman"/>
          <w:i/>
          <w:iCs/>
          <w:color w:val="E10000"/>
        </w:rPr>
        <w:t>.</w:t>
      </w:r>
    </w:p>
    <w:p w14:paraId="413C6425" w14:textId="77777777" w:rsidR="006E0153" w:rsidRPr="00D36E5D" w:rsidRDefault="00F248D8" w:rsidP="006A6739">
      <w:pPr>
        <w:pBdr>
          <w:top w:val="single" w:sz="4" w:space="1" w:color="auto"/>
          <w:left w:val="single" w:sz="4" w:space="4" w:color="auto"/>
          <w:bottom w:val="single" w:sz="4" w:space="1" w:color="auto"/>
          <w:right w:val="single" w:sz="4" w:space="4" w:color="auto"/>
        </w:pBdr>
        <w:shd w:val="clear" w:color="auto" w:fill="E9F7F4"/>
        <w:spacing w:after="0"/>
        <w:rPr>
          <w:b/>
          <w:bCs/>
          <w:i/>
          <w:color w:val="E40000"/>
          <w:highlight w:val="yellow"/>
        </w:rPr>
      </w:pPr>
      <w:r w:rsidRPr="00D36E5D">
        <w:rPr>
          <w:b/>
          <w:bCs/>
          <w:i/>
          <w:color w:val="E40000"/>
          <w:highlight w:val="yellow"/>
        </w:rPr>
        <w:t>Note to Readers</w:t>
      </w:r>
    </w:p>
    <w:p w14:paraId="0389EB7B" w14:textId="3FCE89AA" w:rsidR="00821B5E" w:rsidRPr="00D36E5D" w:rsidRDefault="00442D3E" w:rsidP="006A6739">
      <w:pPr>
        <w:pBdr>
          <w:top w:val="single" w:sz="4" w:space="1" w:color="auto"/>
          <w:left w:val="single" w:sz="4" w:space="4" w:color="auto"/>
          <w:bottom w:val="single" w:sz="4" w:space="1" w:color="auto"/>
          <w:right w:val="single" w:sz="4" w:space="4" w:color="auto"/>
        </w:pBdr>
        <w:shd w:val="clear" w:color="auto" w:fill="E9F7F4"/>
        <w:spacing w:after="0"/>
        <w:rPr>
          <w:b/>
          <w:bCs/>
          <w:i/>
          <w:color w:val="E40000"/>
          <w:highlight w:val="yellow"/>
        </w:rPr>
      </w:pPr>
      <w:r w:rsidRPr="00D36E5D">
        <w:rPr>
          <w:b/>
          <w:bCs/>
          <w:i/>
          <w:color w:val="E40000"/>
          <w:highlight w:val="yellow"/>
        </w:rPr>
        <w:t xml:space="preserve">Each </w:t>
      </w:r>
      <w:r w:rsidR="006C52D8" w:rsidRPr="00D36E5D">
        <w:rPr>
          <w:b/>
          <w:bCs/>
          <w:i/>
          <w:color w:val="E40000"/>
          <w:highlight w:val="yellow"/>
        </w:rPr>
        <w:t xml:space="preserve">Request for Tender </w:t>
      </w:r>
      <w:r w:rsidRPr="00D36E5D">
        <w:rPr>
          <w:b/>
          <w:bCs/>
          <w:i/>
          <w:color w:val="E40000"/>
          <w:highlight w:val="yellow"/>
        </w:rPr>
        <w:t>will have its own set of tailored specific criteria relative to the program/investment</w:t>
      </w:r>
      <w:r w:rsidR="006C52D8" w:rsidRPr="00D36E5D">
        <w:rPr>
          <w:b/>
          <w:bCs/>
          <w:i/>
          <w:color w:val="E40000"/>
          <w:highlight w:val="yellow"/>
        </w:rPr>
        <w:t>.</w:t>
      </w:r>
    </w:p>
    <w:p w14:paraId="5D1B71CC" w14:textId="77777777" w:rsidR="00442D3E" w:rsidRPr="00D36E5D" w:rsidRDefault="00442D3E" w:rsidP="006A6739">
      <w:pPr>
        <w:pBdr>
          <w:top w:val="single" w:sz="4" w:space="1" w:color="auto"/>
          <w:left w:val="single" w:sz="4" w:space="4" w:color="auto"/>
          <w:bottom w:val="single" w:sz="4" w:space="1" w:color="auto"/>
          <w:right w:val="single" w:sz="4" w:space="4" w:color="auto"/>
        </w:pBdr>
        <w:shd w:val="clear" w:color="auto" w:fill="E9F7F4"/>
        <w:spacing w:after="0"/>
        <w:rPr>
          <w:b/>
          <w:bCs/>
          <w:i/>
          <w:color w:val="E40000"/>
          <w:highlight w:val="yellow"/>
        </w:rPr>
      </w:pPr>
      <w:r w:rsidRPr="00D36E5D">
        <w:rPr>
          <w:b/>
          <w:bCs/>
          <w:i/>
          <w:color w:val="E40000"/>
          <w:highlight w:val="yellow"/>
        </w:rPr>
        <w:t>Typically, DFAT would have up to 5 evaluation criteria for each Request for Tend</w:t>
      </w:r>
      <w:r w:rsidR="006C52D8" w:rsidRPr="00D36E5D">
        <w:rPr>
          <w:b/>
          <w:bCs/>
          <w:i/>
          <w:color w:val="E40000"/>
          <w:highlight w:val="yellow"/>
        </w:rPr>
        <w:t>er.</w:t>
      </w:r>
    </w:p>
    <w:p w14:paraId="00E98E15" w14:textId="77777777" w:rsidR="00F248D8" w:rsidRDefault="00F248D8" w:rsidP="006A6739">
      <w:pPr>
        <w:pBdr>
          <w:top w:val="single" w:sz="4" w:space="1" w:color="auto"/>
          <w:left w:val="single" w:sz="4" w:space="4" w:color="auto"/>
          <w:bottom w:val="single" w:sz="4" w:space="1" w:color="auto"/>
          <w:right w:val="single" w:sz="4" w:space="4" w:color="auto"/>
        </w:pBdr>
        <w:shd w:val="clear" w:color="auto" w:fill="E9F7F4"/>
        <w:spacing w:after="0"/>
        <w:rPr>
          <w:b/>
          <w:bCs/>
          <w:i/>
          <w:color w:val="FF0000"/>
        </w:rPr>
      </w:pPr>
      <w:r w:rsidRPr="00D36E5D">
        <w:rPr>
          <w:b/>
          <w:bCs/>
          <w:i/>
          <w:color w:val="E40000"/>
          <w:highlight w:val="yellow"/>
        </w:rPr>
        <w:t>Below are a set of example indicative criteria for the purposes of this document only.</w:t>
      </w:r>
      <w:r>
        <w:rPr>
          <w:b/>
          <w:bCs/>
          <w:i/>
          <w:color w:val="FF0000"/>
        </w:rPr>
        <w:t xml:space="preserve"> </w:t>
      </w:r>
    </w:p>
    <w:p w14:paraId="086875D8" w14:textId="77777777" w:rsidR="000F0706" w:rsidRPr="00296332" w:rsidRDefault="000F0706" w:rsidP="006A6739">
      <w:pPr>
        <w:pBdr>
          <w:top w:val="single" w:sz="4" w:space="1" w:color="auto"/>
          <w:left w:val="single" w:sz="4" w:space="4" w:color="auto"/>
          <w:bottom w:val="single" w:sz="4" w:space="1" w:color="auto"/>
          <w:right w:val="single" w:sz="4" w:space="4" w:color="auto"/>
        </w:pBdr>
        <w:shd w:val="clear" w:color="auto" w:fill="E9F7F4"/>
        <w:spacing w:after="0"/>
        <w:rPr>
          <w:rFonts w:eastAsia="Times New Roman" w:cs="Times New Roman"/>
          <w:color w:val="000000" w:themeColor="text1"/>
        </w:rPr>
      </w:pPr>
      <w:r w:rsidRPr="00296332">
        <w:rPr>
          <w:rFonts w:eastAsia="Times New Roman" w:cs="Times New Roman"/>
          <w:color w:val="000000" w:themeColor="text1"/>
        </w:rPr>
        <w:t xml:space="preserve">Tenderers’ responses will be </w:t>
      </w:r>
      <w:r>
        <w:rPr>
          <w:rFonts w:eastAsia="Times New Roman" w:cs="Times New Roman"/>
          <w:color w:val="000000" w:themeColor="text1"/>
        </w:rPr>
        <w:t xml:space="preserve">evaluated </w:t>
      </w:r>
      <w:r w:rsidRPr="00296332">
        <w:rPr>
          <w:rFonts w:eastAsia="Times New Roman" w:cs="Times New Roman"/>
          <w:color w:val="000000" w:themeColor="text1"/>
        </w:rPr>
        <w:t xml:space="preserve">to the extent to which they: </w:t>
      </w:r>
    </w:p>
    <w:p w14:paraId="7793D506" w14:textId="73D88B8E" w:rsidR="00156B68" w:rsidRPr="00961E17" w:rsidRDefault="00BF6EB7" w:rsidP="006A6739">
      <w:pPr>
        <w:pBdr>
          <w:top w:val="single" w:sz="4" w:space="1" w:color="auto"/>
          <w:left w:val="single" w:sz="4" w:space="4" w:color="auto"/>
          <w:bottom w:val="single" w:sz="4" w:space="1" w:color="auto"/>
          <w:right w:val="single" w:sz="4" w:space="4" w:color="auto"/>
        </w:pBdr>
        <w:shd w:val="clear" w:color="auto" w:fill="E9F7F4"/>
        <w:spacing w:after="120" w:line="240" w:lineRule="auto"/>
        <w:rPr>
          <w:rFonts w:ascii="Calibri Light" w:hAnsi="Calibri Light" w:cs="Calibri Light"/>
          <w:b/>
          <w:bCs/>
          <w:color w:val="000000" w:themeColor="text1"/>
        </w:rPr>
      </w:pPr>
      <w:r w:rsidRPr="00D36E5D">
        <w:rPr>
          <w:rFonts w:ascii="Calibri Light" w:hAnsi="Calibri Light" w:cs="Calibri Light"/>
          <w:b/>
          <w:bCs/>
          <w:color w:val="E10000"/>
        </w:rPr>
        <w:t>Example</w:t>
      </w:r>
      <w:r w:rsidR="009301EC" w:rsidRPr="00D36E5D">
        <w:rPr>
          <w:rFonts w:ascii="Calibri Light" w:hAnsi="Calibri Light" w:cs="Calibri Light"/>
          <w:b/>
          <w:bCs/>
          <w:color w:val="E10000"/>
        </w:rPr>
        <w:t xml:space="preserve"> </w:t>
      </w:r>
      <w:r w:rsidR="009301EC" w:rsidRPr="00D36E5D">
        <w:rPr>
          <w:rFonts w:ascii="Calibri Light" w:hAnsi="Calibri Light" w:cs="Calibri Light"/>
          <w:color w:val="E10000"/>
        </w:rPr>
        <w:t>[</w:t>
      </w:r>
      <w:r w:rsidR="009301EC" w:rsidRPr="00D36E5D">
        <w:rPr>
          <w:rFonts w:ascii="Calibri Light" w:hAnsi="Calibri Light" w:cs="Calibri Light"/>
          <w:i/>
          <w:iCs/>
          <w:color w:val="E10000"/>
        </w:rPr>
        <w:t>If a program involves preparation/delivery of a design]</w:t>
      </w:r>
      <w:r w:rsidR="009301EC">
        <w:rPr>
          <w:rFonts w:ascii="Calibri Light" w:hAnsi="Calibri Light" w:cs="Calibri Light"/>
          <w:b/>
          <w:bCs/>
          <w:color w:val="000000" w:themeColor="text1"/>
        </w:rPr>
        <w:t xml:space="preserve"> </w:t>
      </w:r>
      <w:r>
        <w:rPr>
          <w:rFonts w:ascii="Calibri Light" w:hAnsi="Calibri Light" w:cs="Calibri Light"/>
          <w:b/>
          <w:bCs/>
          <w:color w:val="000000" w:themeColor="text1"/>
        </w:rPr>
        <w:t>-</w:t>
      </w:r>
      <w:r w:rsidR="00156B68" w:rsidRPr="006B549B">
        <w:rPr>
          <w:rFonts w:ascii="Calibri Light" w:hAnsi="Calibri Light" w:cs="Calibri Light"/>
          <w:b/>
          <w:bCs/>
          <w:color w:val="000000" w:themeColor="text1"/>
        </w:rPr>
        <w:t>Criteri</w:t>
      </w:r>
      <w:r w:rsidR="000324BE">
        <w:rPr>
          <w:rFonts w:ascii="Calibri Light" w:hAnsi="Calibri Light" w:cs="Calibri Light"/>
          <w:b/>
          <w:bCs/>
          <w:color w:val="000000" w:themeColor="text1"/>
        </w:rPr>
        <w:t>on</w:t>
      </w:r>
      <w:r w:rsidR="00156B68" w:rsidRPr="006B549B">
        <w:rPr>
          <w:rFonts w:ascii="Calibri Light" w:hAnsi="Calibri Light" w:cs="Calibri Light"/>
          <w:b/>
          <w:bCs/>
          <w:color w:val="000000" w:themeColor="text1"/>
        </w:rPr>
        <w:t xml:space="preserve"> </w:t>
      </w:r>
      <w:r w:rsidR="000501ED">
        <w:rPr>
          <w:rFonts w:ascii="Calibri Light" w:hAnsi="Calibri Light" w:cs="Calibri Light"/>
          <w:b/>
          <w:bCs/>
          <w:color w:val="000000" w:themeColor="text1"/>
        </w:rPr>
        <w:t>X</w:t>
      </w:r>
      <w:r w:rsidR="00156B68" w:rsidRPr="006B549B">
        <w:rPr>
          <w:rFonts w:ascii="Calibri Light" w:hAnsi="Calibri Light" w:cs="Calibri Light"/>
          <w:b/>
          <w:bCs/>
          <w:color w:val="000000" w:themeColor="text1"/>
        </w:rPr>
        <w:t xml:space="preserve"> –</w:t>
      </w:r>
      <w:r w:rsidR="00156B68" w:rsidRPr="00961E17">
        <w:rPr>
          <w:rFonts w:eastAsia="Times New Roman"/>
          <w:b/>
          <w:bCs/>
          <w:color w:val="000000" w:themeColor="text1"/>
        </w:rPr>
        <w:t xml:space="preserve">Demonstrate </w:t>
      </w:r>
      <w:r w:rsidR="00156B68">
        <w:rPr>
          <w:rFonts w:eastAsia="Times New Roman"/>
          <w:b/>
          <w:bCs/>
          <w:color w:val="000000" w:themeColor="text1"/>
        </w:rPr>
        <w:t xml:space="preserve">how </w:t>
      </w:r>
      <w:r w:rsidR="00156B68" w:rsidRPr="00961E17">
        <w:rPr>
          <w:rFonts w:eastAsia="Times New Roman"/>
          <w:b/>
          <w:bCs/>
          <w:color w:val="000000" w:themeColor="text1"/>
        </w:rPr>
        <w:t>your organisation</w:t>
      </w:r>
      <w:r w:rsidR="00156B68">
        <w:rPr>
          <w:rFonts w:eastAsia="Times New Roman"/>
          <w:b/>
          <w:bCs/>
          <w:color w:val="000000" w:themeColor="text1"/>
        </w:rPr>
        <w:t xml:space="preserve"> will deliver a high-quality design</w:t>
      </w:r>
      <w:r w:rsidR="009301EC">
        <w:rPr>
          <w:rFonts w:eastAsia="Times New Roman"/>
          <w:b/>
          <w:bCs/>
          <w:color w:val="000000" w:themeColor="text1"/>
        </w:rPr>
        <w:t xml:space="preserve"> for this program</w:t>
      </w:r>
      <w:r>
        <w:rPr>
          <w:rFonts w:eastAsia="Times New Roman"/>
          <w:b/>
          <w:bCs/>
          <w:color w:val="000000" w:themeColor="text1"/>
        </w:rPr>
        <w:t xml:space="preserve">. </w:t>
      </w:r>
    </w:p>
    <w:p w14:paraId="7D604C40" w14:textId="77777777" w:rsidR="00156B68" w:rsidRPr="00D36E5D" w:rsidRDefault="00156B68" w:rsidP="006A6739">
      <w:pPr>
        <w:pBdr>
          <w:top w:val="single" w:sz="4" w:space="1" w:color="auto"/>
          <w:left w:val="single" w:sz="4" w:space="4" w:color="auto"/>
          <w:bottom w:val="single" w:sz="4" w:space="1" w:color="auto"/>
          <w:right w:val="single" w:sz="4" w:space="4" w:color="auto"/>
        </w:pBdr>
        <w:shd w:val="clear" w:color="auto" w:fill="E9F7F4"/>
        <w:spacing w:after="120" w:line="240" w:lineRule="auto"/>
        <w:rPr>
          <w:rFonts w:ascii="Calibri Light" w:hAnsi="Calibri Light" w:cs="Calibri Light"/>
          <w:i/>
          <w:iCs/>
          <w:color w:val="E10000"/>
        </w:rPr>
      </w:pPr>
      <w:r w:rsidRPr="00D36E5D">
        <w:rPr>
          <w:rFonts w:ascii="Calibri Light" w:hAnsi="Calibri Light" w:cs="Calibri Light"/>
          <w:i/>
          <w:iCs/>
          <w:color w:val="E10000"/>
          <w:u w:val="single"/>
        </w:rPr>
        <w:t>Guidance Note</w:t>
      </w:r>
      <w:r w:rsidRPr="00D36E5D">
        <w:rPr>
          <w:rFonts w:ascii="Calibri Light" w:hAnsi="Calibri Light" w:cs="Calibri Light"/>
          <w:i/>
          <w:iCs/>
          <w:color w:val="E10000"/>
        </w:rPr>
        <w:t xml:space="preserve">: Tenderers to provide a design plan fit for purpose to the context and constraints, demonstrating what deliverables will be achieved and when, consistent with DFAT’s Design, Monitoring and Evaluation Standards, particularly 2.7 to 2.10. </w:t>
      </w:r>
    </w:p>
    <w:p w14:paraId="725A23DD" w14:textId="6EDC2F73" w:rsidR="000501ED" w:rsidRPr="00961E17" w:rsidRDefault="00BF6EB7" w:rsidP="006A6739">
      <w:pPr>
        <w:pBdr>
          <w:top w:val="single" w:sz="4" w:space="1" w:color="auto"/>
          <w:left w:val="single" w:sz="4" w:space="4" w:color="auto"/>
          <w:bottom w:val="single" w:sz="4" w:space="1" w:color="auto"/>
          <w:right w:val="single" w:sz="4" w:space="4" w:color="auto"/>
        </w:pBdr>
        <w:shd w:val="clear" w:color="auto" w:fill="E9F7F4"/>
        <w:spacing w:after="120" w:line="240" w:lineRule="auto"/>
        <w:rPr>
          <w:rFonts w:eastAsia="Times New Roman"/>
          <w:b/>
          <w:bCs/>
          <w:color w:val="000000" w:themeColor="text1"/>
        </w:rPr>
      </w:pPr>
      <w:r w:rsidRPr="00D36E5D">
        <w:rPr>
          <w:rFonts w:ascii="Calibri Light" w:hAnsi="Calibri Light" w:cs="Calibri Light"/>
          <w:b/>
          <w:bCs/>
          <w:color w:val="E10000"/>
        </w:rPr>
        <w:t>Example -</w:t>
      </w:r>
      <w:r w:rsidR="000501ED" w:rsidRPr="006B549B">
        <w:rPr>
          <w:rFonts w:ascii="Calibri Light" w:hAnsi="Calibri Light" w:cs="Calibri Light"/>
          <w:b/>
          <w:bCs/>
          <w:color w:val="000000" w:themeColor="text1"/>
        </w:rPr>
        <w:t>Criteri</w:t>
      </w:r>
      <w:r w:rsidR="000324BE">
        <w:rPr>
          <w:rFonts w:ascii="Calibri Light" w:hAnsi="Calibri Light" w:cs="Calibri Light"/>
          <w:b/>
          <w:bCs/>
          <w:color w:val="000000" w:themeColor="text1"/>
        </w:rPr>
        <w:t>on</w:t>
      </w:r>
      <w:r w:rsidR="000501ED" w:rsidRPr="006B549B">
        <w:rPr>
          <w:rFonts w:ascii="Calibri Light" w:hAnsi="Calibri Light" w:cs="Calibri Light"/>
          <w:b/>
          <w:bCs/>
          <w:color w:val="000000" w:themeColor="text1"/>
        </w:rPr>
        <w:t xml:space="preserve"> </w:t>
      </w:r>
      <w:r w:rsidR="000501ED">
        <w:rPr>
          <w:rFonts w:ascii="Calibri Light" w:hAnsi="Calibri Light" w:cs="Calibri Light"/>
          <w:b/>
          <w:bCs/>
          <w:color w:val="000000" w:themeColor="text1"/>
        </w:rPr>
        <w:t>X</w:t>
      </w:r>
      <w:r w:rsidR="000501ED" w:rsidRPr="006B549B">
        <w:rPr>
          <w:rFonts w:ascii="Calibri Light" w:hAnsi="Calibri Light" w:cs="Calibri Light"/>
          <w:b/>
          <w:bCs/>
          <w:color w:val="000000" w:themeColor="text1"/>
        </w:rPr>
        <w:t xml:space="preserve"> - </w:t>
      </w:r>
      <w:r w:rsidR="000501ED" w:rsidRPr="00961E17">
        <w:rPr>
          <w:rFonts w:ascii="Calibri Light" w:hAnsi="Calibri Light" w:cs="Calibri Light"/>
          <w:b/>
          <w:bCs/>
          <w:color w:val="000000" w:themeColor="text1"/>
        </w:rPr>
        <w:t>Demonstrate how your organisation would efficiently and effectively implement the indicative</w:t>
      </w:r>
      <w:r w:rsidR="000501ED" w:rsidRPr="00961E17">
        <w:rPr>
          <w:rFonts w:eastAsia="Times New Roman"/>
          <w:b/>
          <w:bCs/>
          <w:color w:val="000000" w:themeColor="text1"/>
        </w:rPr>
        <w:t xml:space="preserve"> </w:t>
      </w:r>
      <w:r w:rsidR="000501ED">
        <w:rPr>
          <w:rFonts w:eastAsia="Times New Roman"/>
          <w:b/>
          <w:bCs/>
          <w:color w:val="000000" w:themeColor="text1"/>
        </w:rPr>
        <w:t>Services</w:t>
      </w:r>
      <w:r w:rsidR="009301EC">
        <w:rPr>
          <w:rFonts w:eastAsia="Times New Roman"/>
          <w:b/>
          <w:bCs/>
          <w:color w:val="000000" w:themeColor="text1"/>
        </w:rPr>
        <w:t>,</w:t>
      </w:r>
      <w:r w:rsidR="000501ED">
        <w:rPr>
          <w:rFonts w:eastAsia="Times New Roman"/>
          <w:b/>
          <w:bCs/>
          <w:color w:val="000000" w:themeColor="text1"/>
        </w:rPr>
        <w:t xml:space="preserve"> </w:t>
      </w:r>
      <w:r w:rsidR="000501ED" w:rsidRPr="00961E17">
        <w:rPr>
          <w:rFonts w:eastAsia="Times New Roman"/>
          <w:b/>
          <w:bCs/>
          <w:color w:val="000000" w:themeColor="text1"/>
        </w:rPr>
        <w:t>including the indicative end of program outcomes</w:t>
      </w:r>
      <w:r w:rsidR="000501ED">
        <w:rPr>
          <w:rFonts w:eastAsia="Times New Roman"/>
          <w:b/>
          <w:bCs/>
          <w:color w:val="000000" w:themeColor="text1"/>
        </w:rPr>
        <w:t>.</w:t>
      </w:r>
    </w:p>
    <w:p w14:paraId="071ED5CA" w14:textId="77777777" w:rsidR="000501ED" w:rsidRPr="00D36E5D" w:rsidRDefault="000501ED" w:rsidP="006A6739">
      <w:pPr>
        <w:pBdr>
          <w:top w:val="single" w:sz="4" w:space="1" w:color="auto"/>
          <w:left w:val="single" w:sz="4" w:space="4" w:color="auto"/>
          <w:bottom w:val="single" w:sz="4" w:space="1" w:color="auto"/>
          <w:right w:val="single" w:sz="4" w:space="4" w:color="auto"/>
        </w:pBdr>
        <w:shd w:val="clear" w:color="auto" w:fill="E9F7F4"/>
        <w:spacing w:after="120" w:line="240" w:lineRule="auto"/>
        <w:rPr>
          <w:rFonts w:cstheme="minorHAnsi"/>
          <w:i/>
          <w:iCs/>
          <w:color w:val="E10000"/>
        </w:rPr>
      </w:pPr>
      <w:r w:rsidRPr="00D36E5D">
        <w:rPr>
          <w:rFonts w:ascii="Calibri Light" w:hAnsi="Calibri Light" w:cs="Calibri Light"/>
          <w:i/>
          <w:color w:val="E10000"/>
          <w:u w:val="single"/>
        </w:rPr>
        <w:t>Guidance Note</w:t>
      </w:r>
      <w:r w:rsidRPr="00D36E5D">
        <w:rPr>
          <w:rFonts w:ascii="Calibri Light" w:hAnsi="Calibri Light" w:cs="Calibri Light"/>
          <w:i/>
          <w:color w:val="E10000"/>
        </w:rPr>
        <w:t xml:space="preserve">: </w:t>
      </w:r>
      <w:r w:rsidRPr="00D36E5D">
        <w:rPr>
          <w:rFonts w:ascii="Calibri Light" w:hAnsi="Calibri Light" w:cs="Calibri Light"/>
          <w:i/>
          <w:iCs/>
          <w:color w:val="E10000"/>
        </w:rPr>
        <w:t xml:space="preserve">Tenderers to identify the key components necessary for success and demonstrate value-add to the Services. Tenderers to outline the nature of the operational, technical, </w:t>
      </w:r>
      <w:r w:rsidRPr="00D36E5D">
        <w:rPr>
          <w:rFonts w:ascii="Calibri Light" w:hAnsi="Calibri Light" w:cs="Calibri Light"/>
          <w:i/>
          <w:color w:val="E10000"/>
        </w:rPr>
        <w:t xml:space="preserve">risk management </w:t>
      </w:r>
      <w:r w:rsidRPr="00D36E5D">
        <w:rPr>
          <w:rFonts w:ascii="Calibri Light" w:hAnsi="Calibri Light" w:cs="Calibri Light"/>
          <w:i/>
          <w:iCs/>
          <w:color w:val="E10000"/>
        </w:rPr>
        <w:t xml:space="preserve">and other resources they will provide. An organisational chart </w:t>
      </w:r>
      <w:r w:rsidRPr="00D36E5D">
        <w:rPr>
          <w:i/>
          <w:iCs/>
          <w:color w:val="E10000"/>
        </w:rPr>
        <w:t xml:space="preserve">may be useful. </w:t>
      </w:r>
      <w:r w:rsidRPr="00D36E5D">
        <w:rPr>
          <w:rFonts w:ascii="Calibri Light" w:hAnsi="Calibri Light" w:cs="Calibri Light"/>
          <w:i/>
          <w:iCs/>
          <w:color w:val="E10000"/>
        </w:rPr>
        <w:t xml:space="preserve">A </w:t>
      </w:r>
      <w:r w:rsidRPr="00D36E5D">
        <w:rPr>
          <w:i/>
          <w:iCs/>
          <w:color w:val="E10000"/>
        </w:rPr>
        <w:t xml:space="preserve">Mobilisation Plan / Gantt chart may be useful. A Risk Management Plan may be useful. </w:t>
      </w:r>
      <w:r w:rsidRPr="00D36E5D">
        <w:rPr>
          <w:rFonts w:cstheme="minorHAnsi"/>
          <w:i/>
          <w:iCs/>
          <w:color w:val="E10000"/>
        </w:rPr>
        <w:t>Tenders should provide information on how continuity will be managed from design to delivery.</w:t>
      </w:r>
    </w:p>
    <w:p w14:paraId="44FC6DA4" w14:textId="15292C94" w:rsidR="00821B5E" w:rsidRPr="00296332" w:rsidRDefault="00BF6EB7" w:rsidP="006A6739">
      <w:pPr>
        <w:pBdr>
          <w:top w:val="single" w:sz="4" w:space="1" w:color="auto"/>
          <w:left w:val="single" w:sz="4" w:space="4" w:color="auto"/>
          <w:bottom w:val="single" w:sz="4" w:space="1" w:color="auto"/>
          <w:right w:val="single" w:sz="4" w:space="4" w:color="auto"/>
        </w:pBdr>
        <w:shd w:val="clear" w:color="auto" w:fill="E9F7F4"/>
        <w:spacing w:after="0"/>
        <w:rPr>
          <w:rFonts w:ascii="Calibri Light" w:hAnsi="Calibri Light" w:cs="Calibri Light"/>
          <w:color w:val="000000" w:themeColor="text1"/>
        </w:rPr>
      </w:pPr>
      <w:r w:rsidRPr="00D36E5D">
        <w:rPr>
          <w:rFonts w:ascii="Calibri Light" w:hAnsi="Calibri Light" w:cs="Calibri Light"/>
          <w:b/>
          <w:bCs/>
          <w:color w:val="E10000"/>
        </w:rPr>
        <w:t>Example -</w:t>
      </w:r>
      <w:r w:rsidR="00FD1C2D">
        <w:rPr>
          <w:rFonts w:ascii="Calibri Light" w:hAnsi="Calibri Light" w:cs="Calibri Light"/>
          <w:b/>
          <w:bCs/>
          <w:color w:val="000000" w:themeColor="text1"/>
        </w:rPr>
        <w:t>Criteri</w:t>
      </w:r>
      <w:r w:rsidR="000324BE">
        <w:rPr>
          <w:rFonts w:ascii="Calibri Light" w:hAnsi="Calibri Light" w:cs="Calibri Light"/>
          <w:b/>
          <w:bCs/>
          <w:color w:val="000000" w:themeColor="text1"/>
        </w:rPr>
        <w:t>on</w:t>
      </w:r>
      <w:r w:rsidR="00FD1C2D">
        <w:rPr>
          <w:rFonts w:ascii="Calibri Light" w:hAnsi="Calibri Light" w:cs="Calibri Light"/>
          <w:b/>
          <w:bCs/>
          <w:color w:val="000000" w:themeColor="text1"/>
        </w:rPr>
        <w:t xml:space="preserve"> </w:t>
      </w:r>
      <w:r w:rsidR="000501ED">
        <w:rPr>
          <w:rFonts w:ascii="Calibri Light" w:hAnsi="Calibri Light" w:cs="Calibri Light"/>
          <w:b/>
          <w:bCs/>
          <w:color w:val="000000" w:themeColor="text1"/>
        </w:rPr>
        <w:t>X</w:t>
      </w:r>
      <w:r w:rsidR="00FD1C2D">
        <w:rPr>
          <w:rFonts w:ascii="Calibri Light" w:hAnsi="Calibri Light" w:cs="Calibri Light"/>
          <w:b/>
          <w:bCs/>
          <w:color w:val="000000" w:themeColor="text1"/>
        </w:rPr>
        <w:t xml:space="preserve"> </w:t>
      </w:r>
      <w:r w:rsidR="00A54D71">
        <w:rPr>
          <w:rFonts w:ascii="Calibri Light" w:hAnsi="Calibri Light" w:cs="Calibri Light"/>
          <w:b/>
          <w:bCs/>
          <w:color w:val="000000" w:themeColor="text1"/>
        </w:rPr>
        <w:t>–</w:t>
      </w:r>
      <w:r w:rsidR="00FD1C2D">
        <w:rPr>
          <w:rFonts w:ascii="Calibri Light" w:hAnsi="Calibri Light" w:cs="Calibri Light"/>
          <w:b/>
          <w:bCs/>
          <w:color w:val="000000" w:themeColor="text1"/>
        </w:rPr>
        <w:t xml:space="preserve"> </w:t>
      </w:r>
      <w:r w:rsidR="00C66D73" w:rsidRPr="00296332">
        <w:rPr>
          <w:rFonts w:ascii="Calibri Light" w:hAnsi="Calibri Light" w:cs="Calibri Light"/>
          <w:b/>
          <w:bCs/>
          <w:color w:val="000000" w:themeColor="text1"/>
        </w:rPr>
        <w:t>Demonstrate</w:t>
      </w:r>
      <w:r w:rsidR="00A54D71">
        <w:rPr>
          <w:rFonts w:ascii="Calibri Light" w:hAnsi="Calibri Light" w:cs="Calibri Light"/>
          <w:b/>
          <w:bCs/>
          <w:color w:val="000000" w:themeColor="text1"/>
        </w:rPr>
        <w:t xml:space="preserve"> </w:t>
      </w:r>
      <w:bookmarkStart w:id="21" w:name="_Hlk137105811"/>
      <w:r w:rsidR="00A54D71">
        <w:rPr>
          <w:rFonts w:ascii="Calibri Light" w:hAnsi="Calibri Light" w:cs="Calibri Light"/>
          <w:b/>
          <w:bCs/>
          <w:color w:val="000000" w:themeColor="text1"/>
        </w:rPr>
        <w:t xml:space="preserve">your capability </w:t>
      </w:r>
      <w:bookmarkEnd w:id="21"/>
      <w:r w:rsidR="009301EC">
        <w:rPr>
          <w:rFonts w:ascii="Calibri Light" w:hAnsi="Calibri Light" w:cs="Calibri Light"/>
          <w:b/>
          <w:bCs/>
          <w:color w:val="000000" w:themeColor="text1"/>
        </w:rPr>
        <w:t>to</w:t>
      </w:r>
      <w:r w:rsidR="00C66D73" w:rsidRPr="00296332">
        <w:rPr>
          <w:rFonts w:ascii="Calibri Light" w:hAnsi="Calibri Light" w:cs="Calibri Light"/>
          <w:b/>
          <w:bCs/>
          <w:color w:val="000000" w:themeColor="text1"/>
        </w:rPr>
        <w:t xml:space="preserve"> achieve the end of program outcomes</w:t>
      </w:r>
      <w:r w:rsidR="009301EC">
        <w:rPr>
          <w:rFonts w:ascii="Calibri Light" w:hAnsi="Calibri Light" w:cs="Calibri Light"/>
          <w:b/>
          <w:bCs/>
          <w:color w:val="000000" w:themeColor="text1"/>
        </w:rPr>
        <w:t>.</w:t>
      </w:r>
      <w:r w:rsidR="00C66D73" w:rsidRPr="00296332">
        <w:rPr>
          <w:rFonts w:ascii="Calibri Light" w:hAnsi="Calibri Light" w:cs="Calibri Light"/>
          <w:color w:val="000000" w:themeColor="text1"/>
        </w:rPr>
        <w:t xml:space="preserve"> </w:t>
      </w:r>
    </w:p>
    <w:p w14:paraId="2306FC74" w14:textId="77777777" w:rsidR="0052469A" w:rsidRPr="00D36E5D" w:rsidRDefault="00C66D73" w:rsidP="006A6739">
      <w:pPr>
        <w:pBdr>
          <w:top w:val="single" w:sz="4" w:space="1" w:color="auto"/>
          <w:left w:val="single" w:sz="4" w:space="4" w:color="auto"/>
          <w:bottom w:val="single" w:sz="4" w:space="1" w:color="auto"/>
          <w:right w:val="single" w:sz="4" w:space="4" w:color="auto"/>
        </w:pBdr>
        <w:shd w:val="clear" w:color="auto" w:fill="E9F7F4"/>
        <w:spacing w:after="0"/>
        <w:rPr>
          <w:i/>
          <w:color w:val="E10000"/>
        </w:rPr>
      </w:pPr>
      <w:r w:rsidRPr="00D36E5D">
        <w:rPr>
          <w:rFonts w:ascii="Calibri Light" w:hAnsi="Calibri Light" w:cs="Calibri Light"/>
          <w:i/>
          <w:color w:val="E10000"/>
          <w:u w:val="single"/>
        </w:rPr>
        <w:t>Guidance Note</w:t>
      </w:r>
      <w:r w:rsidRPr="00D36E5D">
        <w:rPr>
          <w:rFonts w:ascii="Calibri Light" w:hAnsi="Calibri Light" w:cs="Calibri Light"/>
          <w:i/>
          <w:color w:val="E10000"/>
        </w:rPr>
        <w:t xml:space="preserve">: </w:t>
      </w:r>
      <w:r w:rsidR="00501F13" w:rsidRPr="00D36E5D">
        <w:rPr>
          <w:rFonts w:ascii="Calibri Light" w:hAnsi="Calibri Light" w:cs="Calibri Light"/>
          <w:i/>
          <w:color w:val="E10000"/>
        </w:rPr>
        <w:t>T</w:t>
      </w:r>
      <w:r w:rsidRPr="00D36E5D">
        <w:rPr>
          <w:rFonts w:ascii="Calibri Light" w:hAnsi="Calibri Light" w:cs="Calibri Light"/>
          <w:i/>
          <w:color w:val="E10000"/>
        </w:rPr>
        <w:t xml:space="preserve">enderers </w:t>
      </w:r>
      <w:r w:rsidR="009915AB" w:rsidRPr="00D36E5D">
        <w:rPr>
          <w:rFonts w:ascii="Calibri Light" w:hAnsi="Calibri Light" w:cs="Calibri Light"/>
          <w:i/>
          <w:color w:val="E10000"/>
        </w:rPr>
        <w:t xml:space="preserve">to </w:t>
      </w:r>
      <w:r w:rsidRPr="00D36E5D">
        <w:rPr>
          <w:rFonts w:ascii="Calibri Light" w:hAnsi="Calibri Light" w:cs="Calibri Light"/>
          <w:i/>
          <w:color w:val="E10000"/>
        </w:rPr>
        <w:t xml:space="preserve">describe how </w:t>
      </w:r>
      <w:r w:rsidR="00501F13" w:rsidRPr="00D36E5D">
        <w:rPr>
          <w:rFonts w:ascii="Calibri Light" w:hAnsi="Calibri Light" w:cs="Calibri Light"/>
          <w:i/>
          <w:color w:val="E10000"/>
        </w:rPr>
        <w:t xml:space="preserve">they </w:t>
      </w:r>
      <w:r w:rsidRPr="00D36E5D">
        <w:rPr>
          <w:rFonts w:ascii="Calibri Light" w:hAnsi="Calibri Light" w:cs="Calibri Light"/>
          <w:i/>
          <w:color w:val="E10000"/>
        </w:rPr>
        <w:t xml:space="preserve">will maximise the effectiveness and sustainability of services to be delivered by the Contractor. Tenderers should demonstrate how </w:t>
      </w:r>
      <w:r w:rsidR="00501F13" w:rsidRPr="00D36E5D">
        <w:rPr>
          <w:rFonts w:ascii="Calibri Light" w:hAnsi="Calibri Light" w:cs="Calibri Light"/>
          <w:i/>
          <w:color w:val="E10000"/>
        </w:rPr>
        <w:t xml:space="preserve">they </w:t>
      </w:r>
      <w:r w:rsidRPr="00D36E5D">
        <w:rPr>
          <w:rFonts w:ascii="Calibri Light" w:hAnsi="Calibri Light" w:cs="Calibri Light"/>
          <w:i/>
          <w:color w:val="E10000"/>
        </w:rPr>
        <w:t>will prioritise key Contractor responsibilities in a flexible and responsive manner.</w:t>
      </w:r>
      <w:r w:rsidR="00501F13" w:rsidRPr="00D36E5D">
        <w:rPr>
          <w:rFonts w:ascii="Calibri Light" w:hAnsi="Calibri Light" w:cs="Calibri Light"/>
          <w:i/>
          <w:color w:val="E10000"/>
        </w:rPr>
        <w:t xml:space="preserve"> </w:t>
      </w:r>
    </w:p>
    <w:p w14:paraId="5E0FB9BE" w14:textId="323AAF1D" w:rsidR="00821B5E" w:rsidRPr="00296332" w:rsidRDefault="00BF6EB7" w:rsidP="006A6739">
      <w:pPr>
        <w:pBdr>
          <w:top w:val="single" w:sz="4" w:space="1" w:color="auto"/>
          <w:left w:val="single" w:sz="4" w:space="4" w:color="auto"/>
          <w:bottom w:val="single" w:sz="4" w:space="1" w:color="auto"/>
          <w:right w:val="single" w:sz="4" w:space="4" w:color="auto"/>
        </w:pBdr>
        <w:shd w:val="clear" w:color="auto" w:fill="E9F7F4"/>
        <w:spacing w:after="0"/>
        <w:rPr>
          <w:rFonts w:ascii="Calibri Light" w:hAnsi="Calibri Light" w:cs="Calibri Light"/>
          <w:color w:val="000000" w:themeColor="text1"/>
        </w:rPr>
      </w:pPr>
      <w:r w:rsidRPr="00D36E5D">
        <w:rPr>
          <w:rFonts w:ascii="Calibri Light" w:hAnsi="Calibri Light" w:cs="Calibri Light"/>
          <w:b/>
          <w:bCs/>
          <w:color w:val="E10000"/>
        </w:rPr>
        <w:lastRenderedPageBreak/>
        <w:t>Example -</w:t>
      </w:r>
      <w:r>
        <w:rPr>
          <w:rFonts w:ascii="Calibri Light" w:hAnsi="Calibri Light" w:cs="Calibri Light"/>
          <w:b/>
          <w:bCs/>
          <w:color w:val="000000" w:themeColor="text1"/>
        </w:rPr>
        <w:t xml:space="preserve"> </w:t>
      </w:r>
      <w:r w:rsidR="00FD1C2D">
        <w:rPr>
          <w:rFonts w:ascii="Calibri Light" w:hAnsi="Calibri Light" w:cs="Calibri Light"/>
          <w:b/>
          <w:bCs/>
          <w:color w:val="000000" w:themeColor="text1"/>
        </w:rPr>
        <w:t>Criteri</w:t>
      </w:r>
      <w:r w:rsidR="000324BE">
        <w:rPr>
          <w:rFonts w:ascii="Calibri Light" w:hAnsi="Calibri Light" w:cs="Calibri Light"/>
          <w:b/>
          <w:bCs/>
          <w:color w:val="000000" w:themeColor="text1"/>
        </w:rPr>
        <w:t>on</w:t>
      </w:r>
      <w:r w:rsidR="00FD1C2D">
        <w:rPr>
          <w:rFonts w:ascii="Calibri Light" w:hAnsi="Calibri Light" w:cs="Calibri Light"/>
          <w:b/>
          <w:bCs/>
          <w:color w:val="000000" w:themeColor="text1"/>
        </w:rPr>
        <w:t xml:space="preserve"> </w:t>
      </w:r>
      <w:r w:rsidR="000501ED">
        <w:rPr>
          <w:rFonts w:ascii="Calibri Light" w:hAnsi="Calibri Light" w:cs="Calibri Light"/>
          <w:b/>
          <w:bCs/>
          <w:color w:val="000000" w:themeColor="text1"/>
        </w:rPr>
        <w:t>X</w:t>
      </w:r>
      <w:r w:rsidR="00FD1C2D">
        <w:rPr>
          <w:rFonts w:ascii="Calibri Light" w:hAnsi="Calibri Light" w:cs="Calibri Light"/>
          <w:b/>
          <w:bCs/>
          <w:color w:val="000000" w:themeColor="text1"/>
        </w:rPr>
        <w:t xml:space="preserve"> - </w:t>
      </w:r>
      <w:r w:rsidR="00DC7817">
        <w:rPr>
          <w:rFonts w:ascii="Calibri Light" w:hAnsi="Calibri Light" w:cs="Calibri Light"/>
          <w:b/>
          <w:bCs/>
          <w:color w:val="000000" w:themeColor="text1"/>
        </w:rPr>
        <w:t xml:space="preserve">Demonstrate </w:t>
      </w:r>
      <w:r w:rsidR="00A54D71">
        <w:rPr>
          <w:rFonts w:ascii="Calibri Light" w:hAnsi="Calibri Light" w:cs="Calibri Light"/>
          <w:b/>
          <w:bCs/>
          <w:color w:val="000000" w:themeColor="text1"/>
        </w:rPr>
        <w:t xml:space="preserve">your capability to implement </w:t>
      </w:r>
      <w:r w:rsidR="00C66D73" w:rsidRPr="00296332">
        <w:rPr>
          <w:rFonts w:ascii="Calibri Light" w:hAnsi="Calibri Light" w:cs="Calibri Light"/>
          <w:b/>
          <w:bCs/>
          <w:color w:val="000000" w:themeColor="text1"/>
        </w:rPr>
        <w:t xml:space="preserve">the </w:t>
      </w:r>
      <w:r w:rsidR="00DC7817">
        <w:rPr>
          <w:rFonts w:ascii="Calibri Light" w:hAnsi="Calibri Light" w:cs="Calibri Light"/>
          <w:b/>
          <w:bCs/>
          <w:color w:val="000000" w:themeColor="text1"/>
        </w:rPr>
        <w:t xml:space="preserve">program, </w:t>
      </w:r>
      <w:r w:rsidR="009301EC">
        <w:rPr>
          <w:rFonts w:ascii="Calibri Light" w:hAnsi="Calibri Light" w:cs="Calibri Light"/>
          <w:b/>
          <w:bCs/>
          <w:color w:val="000000" w:themeColor="text1"/>
        </w:rPr>
        <w:t xml:space="preserve">including the </w:t>
      </w:r>
      <w:r w:rsidR="00C66D73" w:rsidRPr="00296332">
        <w:rPr>
          <w:rFonts w:ascii="Calibri Light" w:hAnsi="Calibri Light" w:cs="Calibri Light"/>
          <w:b/>
          <w:bCs/>
          <w:color w:val="000000" w:themeColor="text1"/>
        </w:rPr>
        <w:t xml:space="preserve">logistical and operational </w:t>
      </w:r>
      <w:r w:rsidR="00DC7817">
        <w:rPr>
          <w:rFonts w:ascii="Calibri Light" w:hAnsi="Calibri Light" w:cs="Calibri Light"/>
          <w:b/>
          <w:bCs/>
          <w:color w:val="000000" w:themeColor="text1"/>
        </w:rPr>
        <w:t xml:space="preserve">skills and </w:t>
      </w:r>
      <w:r w:rsidR="00C66D73" w:rsidRPr="00296332">
        <w:rPr>
          <w:rFonts w:ascii="Calibri Light" w:hAnsi="Calibri Light" w:cs="Calibri Light"/>
          <w:b/>
          <w:bCs/>
          <w:color w:val="000000" w:themeColor="text1"/>
        </w:rPr>
        <w:t>support required</w:t>
      </w:r>
      <w:r w:rsidR="00C66D73" w:rsidRPr="00296332">
        <w:rPr>
          <w:rFonts w:ascii="Calibri Light" w:hAnsi="Calibri Light" w:cs="Calibri Light"/>
          <w:color w:val="000000" w:themeColor="text1"/>
        </w:rPr>
        <w:t xml:space="preserve">. </w:t>
      </w:r>
    </w:p>
    <w:p w14:paraId="19DF48BA" w14:textId="77777777" w:rsidR="00C82F98" w:rsidRPr="00D36E5D" w:rsidRDefault="41547BE7" w:rsidP="006A6739">
      <w:pPr>
        <w:pBdr>
          <w:top w:val="single" w:sz="4" w:space="1" w:color="auto"/>
          <w:left w:val="single" w:sz="4" w:space="4" w:color="auto"/>
          <w:bottom w:val="single" w:sz="4" w:space="1" w:color="auto"/>
          <w:right w:val="single" w:sz="4" w:space="4" w:color="auto"/>
        </w:pBdr>
        <w:shd w:val="clear" w:color="auto" w:fill="E9F7F4"/>
        <w:spacing w:after="0"/>
        <w:rPr>
          <w:i/>
          <w:iCs/>
          <w:color w:val="E10000"/>
        </w:rPr>
      </w:pPr>
      <w:r w:rsidRPr="00D36E5D">
        <w:rPr>
          <w:rFonts w:ascii="Calibri Light" w:hAnsi="Calibri Light" w:cs="Calibri Light"/>
          <w:i/>
          <w:iCs/>
          <w:color w:val="E10000"/>
          <w:u w:val="single"/>
        </w:rPr>
        <w:t>Guidance Note</w:t>
      </w:r>
      <w:r w:rsidRPr="00D36E5D">
        <w:rPr>
          <w:rFonts w:ascii="Calibri Light" w:hAnsi="Calibri Light" w:cs="Calibri Light"/>
          <w:i/>
          <w:iCs/>
          <w:color w:val="E10000"/>
        </w:rPr>
        <w:t xml:space="preserve">: </w:t>
      </w:r>
      <w:r w:rsidR="4F1E26AE" w:rsidRPr="00D36E5D">
        <w:rPr>
          <w:rFonts w:ascii="Calibri Light" w:hAnsi="Calibri Light" w:cs="Calibri Light"/>
          <w:i/>
          <w:iCs/>
          <w:color w:val="E10000"/>
        </w:rPr>
        <w:t xml:space="preserve">Tenderers </w:t>
      </w:r>
      <w:r w:rsidR="009915AB" w:rsidRPr="00D36E5D">
        <w:rPr>
          <w:rFonts w:ascii="Calibri Light" w:hAnsi="Calibri Light" w:cs="Calibri Light"/>
          <w:i/>
          <w:iCs/>
          <w:color w:val="E10000"/>
        </w:rPr>
        <w:t xml:space="preserve">to </w:t>
      </w:r>
      <w:r w:rsidRPr="00D36E5D">
        <w:rPr>
          <w:rFonts w:ascii="Calibri Light" w:hAnsi="Calibri Light" w:cs="Calibri Light"/>
          <w:i/>
          <w:iCs/>
          <w:color w:val="E10000"/>
        </w:rPr>
        <w:t xml:space="preserve">identify the key components necessary for success and demonstrate value-add to the </w:t>
      </w:r>
      <w:r w:rsidR="4F1E26AE" w:rsidRPr="00D36E5D">
        <w:rPr>
          <w:rFonts w:ascii="Calibri Light" w:hAnsi="Calibri Light" w:cs="Calibri Light"/>
          <w:i/>
          <w:iCs/>
          <w:color w:val="E10000"/>
        </w:rPr>
        <w:t>S</w:t>
      </w:r>
      <w:r w:rsidRPr="00D36E5D">
        <w:rPr>
          <w:rFonts w:ascii="Calibri Light" w:hAnsi="Calibri Light" w:cs="Calibri Light"/>
          <w:i/>
          <w:iCs/>
          <w:color w:val="E10000"/>
        </w:rPr>
        <w:t xml:space="preserve">ervices. </w:t>
      </w:r>
      <w:r w:rsidR="4F1E26AE" w:rsidRPr="00D36E5D">
        <w:rPr>
          <w:rFonts w:ascii="Calibri Light" w:hAnsi="Calibri Light" w:cs="Calibri Light"/>
          <w:i/>
          <w:iCs/>
          <w:color w:val="E10000"/>
        </w:rPr>
        <w:t>T</w:t>
      </w:r>
      <w:r w:rsidRPr="00D36E5D">
        <w:rPr>
          <w:rFonts w:ascii="Calibri Light" w:hAnsi="Calibri Light" w:cs="Calibri Light"/>
          <w:i/>
          <w:iCs/>
          <w:color w:val="E10000"/>
        </w:rPr>
        <w:t xml:space="preserve">enderers </w:t>
      </w:r>
      <w:r w:rsidR="00EB1891" w:rsidRPr="00D36E5D">
        <w:rPr>
          <w:rFonts w:ascii="Calibri Light" w:hAnsi="Calibri Light" w:cs="Calibri Light"/>
          <w:i/>
          <w:iCs/>
          <w:color w:val="E10000"/>
        </w:rPr>
        <w:t xml:space="preserve">to </w:t>
      </w:r>
      <w:r w:rsidRPr="00D36E5D">
        <w:rPr>
          <w:rFonts w:ascii="Calibri Light" w:hAnsi="Calibri Light" w:cs="Calibri Light"/>
          <w:i/>
          <w:iCs/>
          <w:color w:val="E10000"/>
        </w:rPr>
        <w:t xml:space="preserve">outline the nature of the operational, technical and other resources </w:t>
      </w:r>
      <w:r w:rsidR="4F1E26AE" w:rsidRPr="00D36E5D">
        <w:rPr>
          <w:rFonts w:ascii="Calibri Light" w:hAnsi="Calibri Light" w:cs="Calibri Light"/>
          <w:i/>
          <w:iCs/>
          <w:color w:val="E10000"/>
        </w:rPr>
        <w:t xml:space="preserve">they </w:t>
      </w:r>
      <w:r w:rsidRPr="00D36E5D">
        <w:rPr>
          <w:rFonts w:ascii="Calibri Light" w:hAnsi="Calibri Light" w:cs="Calibri Light"/>
          <w:i/>
          <w:iCs/>
          <w:color w:val="E10000"/>
        </w:rPr>
        <w:t>will provide.</w:t>
      </w:r>
      <w:r w:rsidR="4F1E26AE" w:rsidRPr="00D36E5D">
        <w:rPr>
          <w:rFonts w:ascii="Calibri Light" w:hAnsi="Calibri Light" w:cs="Calibri Light"/>
          <w:i/>
          <w:iCs/>
          <w:color w:val="E10000"/>
        </w:rPr>
        <w:t xml:space="preserve"> A</w:t>
      </w:r>
      <w:r w:rsidR="54FEF0B6" w:rsidRPr="00D36E5D">
        <w:rPr>
          <w:rFonts w:ascii="Calibri Light" w:hAnsi="Calibri Light" w:cs="Calibri Light"/>
          <w:i/>
          <w:iCs/>
          <w:color w:val="E10000"/>
        </w:rPr>
        <w:t xml:space="preserve">n organisational chart </w:t>
      </w:r>
      <w:r w:rsidR="54FEF0B6" w:rsidRPr="00D36E5D">
        <w:rPr>
          <w:i/>
          <w:iCs/>
          <w:color w:val="E10000"/>
        </w:rPr>
        <w:t xml:space="preserve">may be useful. </w:t>
      </w:r>
    </w:p>
    <w:p w14:paraId="7488C426" w14:textId="77777777" w:rsidR="000501ED" w:rsidRPr="00D36E5D" w:rsidRDefault="00BF6EB7" w:rsidP="006A6739">
      <w:pPr>
        <w:pBdr>
          <w:top w:val="single" w:sz="4" w:space="1" w:color="auto"/>
          <w:left w:val="single" w:sz="4" w:space="4" w:color="auto"/>
          <w:bottom w:val="single" w:sz="4" w:space="1" w:color="auto"/>
          <w:right w:val="single" w:sz="4" w:space="4" w:color="auto"/>
        </w:pBdr>
        <w:shd w:val="clear" w:color="auto" w:fill="E9F7F4"/>
        <w:spacing w:after="120" w:line="240" w:lineRule="auto"/>
        <w:rPr>
          <w:rFonts w:ascii="Calibri Light" w:hAnsi="Calibri Light" w:cs="Calibri Light"/>
          <w:color w:val="E10000"/>
        </w:rPr>
      </w:pPr>
      <w:r w:rsidRPr="00D36E5D">
        <w:rPr>
          <w:rFonts w:ascii="Calibri Light" w:hAnsi="Calibri Light" w:cs="Calibri Light"/>
          <w:b/>
          <w:bCs/>
          <w:color w:val="E10000"/>
        </w:rPr>
        <w:t xml:space="preserve">Example - </w:t>
      </w:r>
      <w:r w:rsidR="000324BE">
        <w:rPr>
          <w:rFonts w:ascii="Calibri Light" w:hAnsi="Calibri Light" w:cs="Calibri Light"/>
          <w:b/>
          <w:bCs/>
          <w:color w:val="000000" w:themeColor="text1"/>
        </w:rPr>
        <w:t xml:space="preserve">Criterion </w:t>
      </w:r>
      <w:r w:rsidR="000501ED">
        <w:rPr>
          <w:rFonts w:ascii="Calibri Light" w:hAnsi="Calibri Light" w:cs="Calibri Light"/>
          <w:b/>
          <w:bCs/>
          <w:color w:val="000000" w:themeColor="text1"/>
        </w:rPr>
        <w:t>X</w:t>
      </w:r>
      <w:r w:rsidR="000501ED" w:rsidRPr="00D829D1">
        <w:rPr>
          <w:rFonts w:ascii="Calibri Light" w:hAnsi="Calibri Light" w:cs="Calibri Light"/>
          <w:b/>
          <w:bCs/>
          <w:color w:val="000000" w:themeColor="text1"/>
        </w:rPr>
        <w:t xml:space="preserve"> </w:t>
      </w:r>
      <w:r w:rsidR="000501ED">
        <w:rPr>
          <w:rFonts w:ascii="Calibri Light" w:hAnsi="Calibri Light" w:cs="Calibri Light"/>
          <w:b/>
          <w:bCs/>
          <w:color w:val="000000" w:themeColor="text1"/>
        </w:rPr>
        <w:t>–</w:t>
      </w:r>
      <w:r w:rsidR="000501ED" w:rsidRPr="00D829D1">
        <w:rPr>
          <w:rFonts w:ascii="Calibri Light" w:hAnsi="Calibri Light" w:cs="Calibri Light"/>
          <w:b/>
          <w:bCs/>
          <w:color w:val="000000" w:themeColor="text1"/>
        </w:rPr>
        <w:t xml:space="preserve"> </w:t>
      </w:r>
      <w:r w:rsidR="000501ED" w:rsidRPr="006E0DD9">
        <w:rPr>
          <w:rFonts w:ascii="Calibri Light" w:hAnsi="Calibri Light" w:cs="Calibri Light"/>
          <w:b/>
          <w:bCs/>
          <w:color w:val="000000" w:themeColor="text1"/>
        </w:rPr>
        <w:t xml:space="preserve">Demonstrate how your organisation </w:t>
      </w:r>
      <w:r w:rsidR="000501ED">
        <w:rPr>
          <w:rFonts w:ascii="Calibri Light" w:hAnsi="Calibri Light" w:cs="Calibri Light"/>
          <w:b/>
          <w:bCs/>
          <w:color w:val="000000" w:themeColor="text1"/>
        </w:rPr>
        <w:t xml:space="preserve">will provide </w:t>
      </w:r>
      <w:r w:rsidR="000501ED" w:rsidRPr="00961E17">
        <w:rPr>
          <w:rFonts w:ascii="Calibri Light" w:hAnsi="Calibri Light" w:cs="Calibri Light"/>
          <w:b/>
          <w:bCs/>
          <w:color w:val="000000" w:themeColor="text1"/>
        </w:rPr>
        <w:t>monitoring, evaluation, research and learning</w:t>
      </w:r>
      <w:r w:rsidR="000501ED">
        <w:rPr>
          <w:rFonts w:ascii="Calibri Light" w:hAnsi="Calibri Light" w:cs="Calibri Light"/>
          <w:b/>
          <w:bCs/>
          <w:color w:val="000000" w:themeColor="text1"/>
        </w:rPr>
        <w:t xml:space="preserve">; </w:t>
      </w:r>
      <w:r w:rsidR="000501ED" w:rsidRPr="00961E17">
        <w:rPr>
          <w:rFonts w:ascii="Calibri Light" w:hAnsi="Calibri Light" w:cs="Calibri Light"/>
          <w:b/>
          <w:bCs/>
          <w:color w:val="000000" w:themeColor="text1"/>
        </w:rPr>
        <w:t>and build</w:t>
      </w:r>
      <w:r w:rsidR="000501ED">
        <w:rPr>
          <w:rFonts w:ascii="Calibri Light" w:hAnsi="Calibri Light" w:cs="Calibri Light"/>
          <w:b/>
          <w:bCs/>
          <w:color w:val="000000" w:themeColor="text1"/>
        </w:rPr>
        <w:t xml:space="preserve"> </w:t>
      </w:r>
      <w:r w:rsidR="000501ED" w:rsidRPr="00961E17">
        <w:rPr>
          <w:rFonts w:ascii="Calibri Light" w:hAnsi="Calibri Light" w:cs="Calibri Light"/>
          <w:b/>
          <w:bCs/>
          <w:color w:val="000000" w:themeColor="text1"/>
        </w:rPr>
        <w:t xml:space="preserve">productive working relationships with DFAT, </w:t>
      </w:r>
      <w:r w:rsidR="000501ED">
        <w:rPr>
          <w:rFonts w:ascii="Calibri Light" w:hAnsi="Calibri Light" w:cs="Calibri Light"/>
          <w:b/>
          <w:bCs/>
          <w:color w:val="000000" w:themeColor="text1"/>
        </w:rPr>
        <w:t xml:space="preserve">and </w:t>
      </w:r>
      <w:r w:rsidR="000501ED" w:rsidRPr="00961E17">
        <w:rPr>
          <w:rFonts w:ascii="Calibri Light" w:hAnsi="Calibri Light" w:cs="Calibri Light"/>
          <w:b/>
          <w:bCs/>
          <w:color w:val="000000" w:themeColor="text1"/>
        </w:rPr>
        <w:t xml:space="preserve">partners. </w:t>
      </w:r>
      <w:r w:rsidR="000501ED">
        <w:rPr>
          <w:rFonts w:ascii="Calibri Light" w:hAnsi="Calibri Light" w:cs="Calibri Light"/>
          <w:b/>
          <w:bCs/>
          <w:color w:val="000000" w:themeColor="text1"/>
        </w:rPr>
        <w:br/>
      </w:r>
      <w:r w:rsidR="000501ED" w:rsidRPr="00D36E5D">
        <w:rPr>
          <w:rFonts w:ascii="Calibri Light" w:hAnsi="Calibri Light" w:cs="Calibri Light"/>
          <w:i/>
          <w:color w:val="E10000"/>
          <w:u w:val="single"/>
        </w:rPr>
        <w:t>Guidance Note</w:t>
      </w:r>
      <w:r w:rsidR="000501ED" w:rsidRPr="00D36E5D">
        <w:rPr>
          <w:rFonts w:ascii="Calibri Light" w:hAnsi="Calibri Light" w:cs="Calibri Light"/>
          <w:i/>
          <w:color w:val="E10000"/>
        </w:rPr>
        <w:t xml:space="preserve">: </w:t>
      </w:r>
      <w:r w:rsidR="000501ED" w:rsidRPr="00D36E5D">
        <w:rPr>
          <w:rFonts w:ascii="Calibri Light" w:hAnsi="Calibri Light" w:cs="Calibri Light"/>
          <w:i/>
          <w:iCs/>
          <w:color w:val="E10000"/>
        </w:rPr>
        <w:t>Tenderers to identify the major challenges and risks and demonstrate how they propose to deliver the Services, learn lessons, and adapt to changing contexts and measure progress.</w:t>
      </w:r>
      <w:r w:rsidR="000501ED" w:rsidRPr="00D36E5D">
        <w:rPr>
          <w:rFonts w:ascii="Calibri Light" w:hAnsi="Calibri Light" w:cs="Calibri Light"/>
          <w:color w:val="E10000"/>
        </w:rPr>
        <w:t xml:space="preserve"> </w:t>
      </w:r>
    </w:p>
    <w:p w14:paraId="3DD9E269" w14:textId="77777777" w:rsidR="00FD00AB" w:rsidRDefault="00BF6EB7"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120" w:line="240" w:lineRule="auto"/>
        <w:rPr>
          <w:rFonts w:ascii="Calibri Light" w:hAnsi="Calibri Light" w:cs="Calibri Light"/>
          <w:b/>
          <w:bCs/>
          <w:color w:val="000000" w:themeColor="text1"/>
        </w:rPr>
      </w:pPr>
      <w:r w:rsidRPr="00D36E5D">
        <w:rPr>
          <w:rFonts w:ascii="Calibri Light" w:hAnsi="Calibri Light" w:cs="Calibri Light"/>
          <w:b/>
          <w:bCs/>
          <w:color w:val="E10000"/>
        </w:rPr>
        <w:t xml:space="preserve">Example - </w:t>
      </w:r>
      <w:r w:rsidR="000324BE">
        <w:rPr>
          <w:rFonts w:ascii="Calibri Light" w:hAnsi="Calibri Light" w:cs="Calibri Light"/>
          <w:b/>
          <w:bCs/>
          <w:color w:val="000000" w:themeColor="text1"/>
        </w:rPr>
        <w:t xml:space="preserve">Criterion </w:t>
      </w:r>
      <w:r w:rsidR="00FD00AB">
        <w:rPr>
          <w:rFonts w:ascii="Calibri Light" w:hAnsi="Calibri Light" w:cs="Calibri Light"/>
          <w:b/>
          <w:bCs/>
          <w:color w:val="000000" w:themeColor="text1"/>
        </w:rPr>
        <w:t xml:space="preserve">X </w:t>
      </w:r>
      <w:r w:rsidR="00FD00AB" w:rsidRPr="005D63B6">
        <w:rPr>
          <w:rFonts w:ascii="Calibri Light" w:hAnsi="Calibri Light" w:cs="Calibri Light"/>
          <w:b/>
          <w:bCs/>
          <w:color w:val="000000" w:themeColor="text1"/>
        </w:rPr>
        <w:t xml:space="preserve">– Demonstrate how your organisation </w:t>
      </w:r>
      <w:commentRangeStart w:id="22"/>
      <w:r w:rsidR="00FD00AB" w:rsidRPr="005D63B6">
        <w:rPr>
          <w:rFonts w:ascii="Calibri Light" w:hAnsi="Calibri Light" w:cs="Calibri Light"/>
          <w:b/>
          <w:bCs/>
          <w:color w:val="000000" w:themeColor="text1"/>
        </w:rPr>
        <w:t>will</w:t>
      </w:r>
      <w:commentRangeEnd w:id="22"/>
      <w:r w:rsidR="0068527A">
        <w:rPr>
          <w:rStyle w:val="CommentReference"/>
        </w:rPr>
        <w:commentReference w:id="22"/>
      </w:r>
      <w:r w:rsidR="00FD00AB" w:rsidRPr="005D63B6">
        <w:rPr>
          <w:rFonts w:ascii="Calibri Light" w:hAnsi="Calibri Light" w:cs="Calibri Light"/>
          <w:b/>
          <w:bCs/>
          <w:color w:val="000000" w:themeColor="text1"/>
        </w:rPr>
        <w:t xml:space="preserve"> maximise opportunities and engagement</w:t>
      </w:r>
      <w:r w:rsidR="00FD00AB">
        <w:rPr>
          <w:rFonts w:ascii="Calibri Light" w:hAnsi="Calibri Light" w:cs="Calibri Light"/>
          <w:b/>
          <w:bCs/>
          <w:color w:val="000000" w:themeColor="text1"/>
        </w:rPr>
        <w:t xml:space="preserve"> that deliver on the Australian development priorities (as outlined in the statement of requirements).</w:t>
      </w:r>
    </w:p>
    <w:p w14:paraId="6ACFB2AE" w14:textId="77777777" w:rsidR="00FD00AB" w:rsidRPr="00D36E5D" w:rsidRDefault="00FD00AB"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i/>
          <w:color w:val="E10000"/>
        </w:rPr>
      </w:pPr>
      <w:r w:rsidRPr="00D36E5D">
        <w:rPr>
          <w:rFonts w:ascii="Calibri Light" w:hAnsi="Calibri Light" w:cs="Calibri Light"/>
          <w:i/>
          <w:color w:val="E10000"/>
          <w:u w:val="single"/>
        </w:rPr>
        <w:t>Guidance Note</w:t>
      </w:r>
      <w:r w:rsidRPr="00D36E5D">
        <w:rPr>
          <w:rFonts w:ascii="Calibri Light" w:hAnsi="Calibri Light" w:cs="Calibri Light"/>
          <w:i/>
          <w:color w:val="E10000"/>
        </w:rPr>
        <w:t xml:space="preserve">: </w:t>
      </w:r>
      <w:r w:rsidRPr="00D36E5D">
        <w:rPr>
          <w:i/>
          <w:color w:val="E10000"/>
        </w:rPr>
        <w:t xml:space="preserve">Tenderers to focus on clearly proposed deliverables and targets and how they will meet those deliverables and targets. </w:t>
      </w:r>
      <w:r w:rsidRPr="00D36E5D">
        <w:rPr>
          <w:i/>
          <w:iCs/>
          <w:color w:val="E10000"/>
        </w:rPr>
        <w:t xml:space="preserve">Final </w:t>
      </w:r>
      <w:r w:rsidRPr="00D36E5D">
        <w:rPr>
          <w:i/>
          <w:color w:val="E10000"/>
        </w:rPr>
        <w:t xml:space="preserve">deliverables and targets </w:t>
      </w:r>
      <w:r w:rsidRPr="00D36E5D">
        <w:rPr>
          <w:i/>
          <w:iCs/>
          <w:color w:val="E10000"/>
        </w:rPr>
        <w:t>will be negotiated with DFAT</w:t>
      </w:r>
      <w:r w:rsidRPr="00D36E5D">
        <w:rPr>
          <w:i/>
          <w:color w:val="E10000"/>
        </w:rPr>
        <w:t xml:space="preserve"> and will form part of the Contract.</w:t>
      </w:r>
    </w:p>
    <w:p w14:paraId="3D06A390" w14:textId="77777777" w:rsidR="00FD00AB" w:rsidRDefault="00BF6EB7"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ascii="Calibri Light" w:hAnsi="Calibri Light" w:cs="Calibri Light"/>
          <w:b/>
          <w:bCs/>
          <w:color w:val="000000" w:themeColor="text1"/>
        </w:rPr>
      </w:pPr>
      <w:r w:rsidRPr="00D36E5D">
        <w:rPr>
          <w:rFonts w:ascii="Calibri Light" w:hAnsi="Calibri Light" w:cs="Calibri Light"/>
          <w:b/>
          <w:bCs/>
          <w:color w:val="E10000"/>
        </w:rPr>
        <w:t>Example -</w:t>
      </w:r>
      <w:r>
        <w:rPr>
          <w:rFonts w:ascii="Calibri Light" w:hAnsi="Calibri Light" w:cs="Calibri Light"/>
          <w:b/>
          <w:bCs/>
          <w:color w:val="000000" w:themeColor="text1"/>
        </w:rPr>
        <w:t xml:space="preserve"> </w:t>
      </w:r>
      <w:r w:rsidR="000324BE">
        <w:rPr>
          <w:rFonts w:ascii="Calibri Light" w:hAnsi="Calibri Light" w:cs="Calibri Light"/>
          <w:b/>
          <w:bCs/>
          <w:color w:val="000000" w:themeColor="text1"/>
        </w:rPr>
        <w:t xml:space="preserve">Criterion </w:t>
      </w:r>
      <w:r w:rsidR="00FD00AB">
        <w:rPr>
          <w:rFonts w:ascii="Calibri Light" w:hAnsi="Calibri Light" w:cs="Calibri Light"/>
          <w:b/>
          <w:bCs/>
          <w:color w:val="000000" w:themeColor="text1"/>
        </w:rPr>
        <w:t>X</w:t>
      </w:r>
      <w:r w:rsidR="00FD00AB" w:rsidRPr="00DB32DA">
        <w:rPr>
          <w:rFonts w:ascii="Calibri Light" w:hAnsi="Calibri Light" w:cs="Calibri Light"/>
          <w:b/>
          <w:bCs/>
          <w:color w:val="000000" w:themeColor="text1"/>
        </w:rPr>
        <w:t xml:space="preserve"> – </w:t>
      </w:r>
      <w:r w:rsidR="00FD00AB" w:rsidRPr="00961E17">
        <w:rPr>
          <w:rFonts w:ascii="Calibri Light" w:hAnsi="Calibri Light" w:cs="Calibri Light"/>
          <w:b/>
          <w:bCs/>
          <w:color w:val="000000" w:themeColor="text1"/>
        </w:rPr>
        <w:t xml:space="preserve">Demonstrate a resourcing capability to successfully implement the program, with a focus on </w:t>
      </w:r>
      <w:commentRangeStart w:id="23"/>
      <w:r w:rsidR="00FD00AB" w:rsidRPr="00961E17">
        <w:rPr>
          <w:rFonts w:ascii="Calibri Light" w:hAnsi="Calibri Light" w:cs="Calibri Light"/>
          <w:b/>
          <w:bCs/>
          <w:color w:val="000000" w:themeColor="text1"/>
        </w:rPr>
        <w:t>responsiveness</w:t>
      </w:r>
      <w:commentRangeEnd w:id="23"/>
      <w:r w:rsidR="003A61F5">
        <w:rPr>
          <w:rStyle w:val="CommentReference"/>
        </w:rPr>
        <w:commentReference w:id="23"/>
      </w:r>
      <w:r w:rsidR="00FD00AB" w:rsidRPr="00961E17">
        <w:rPr>
          <w:rFonts w:ascii="Calibri Light" w:hAnsi="Calibri Light" w:cs="Calibri Light"/>
          <w:b/>
          <w:bCs/>
          <w:color w:val="000000" w:themeColor="text1"/>
        </w:rPr>
        <w:t xml:space="preserve"> and adaptability, and explaining how this approach provides value for money.</w:t>
      </w:r>
    </w:p>
    <w:p w14:paraId="42BDA9F2" w14:textId="77777777" w:rsidR="00FD00AB" w:rsidRPr="00244F7C" w:rsidRDefault="00FD00AB"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ascii="Calibri Light" w:hAnsi="Calibri Light" w:cs="Calibri Light"/>
          <w:b/>
          <w:bCs/>
          <w:color w:val="000000" w:themeColor="text1"/>
        </w:rPr>
      </w:pPr>
      <w:r w:rsidRPr="00D36E5D">
        <w:rPr>
          <w:rFonts w:ascii="Calibri Light" w:hAnsi="Calibri Light" w:cs="Calibri Light"/>
          <w:i/>
          <w:iCs/>
          <w:color w:val="E10000"/>
          <w:u w:val="single"/>
        </w:rPr>
        <w:t>Guidance Note</w:t>
      </w:r>
      <w:r w:rsidRPr="00D36E5D">
        <w:rPr>
          <w:rFonts w:ascii="Calibri Light" w:hAnsi="Calibri Light" w:cs="Calibri Light"/>
          <w:i/>
          <w:iCs/>
          <w:color w:val="E10000"/>
        </w:rPr>
        <w:t>:</w:t>
      </w:r>
      <w:r w:rsidRPr="00D36E5D">
        <w:rPr>
          <w:rFonts w:cstheme="minorHAnsi"/>
          <w:i/>
          <w:iCs/>
          <w:color w:val="E10000"/>
        </w:rPr>
        <w:t xml:space="preserve"> </w:t>
      </w:r>
      <w:r w:rsidR="001D3623" w:rsidRPr="00D36E5D">
        <w:rPr>
          <w:rFonts w:cstheme="minorHAnsi"/>
          <w:b/>
          <w:bCs/>
          <w:i/>
          <w:iCs/>
          <w:color w:val="E10000"/>
        </w:rPr>
        <w:t xml:space="preserve">Tenderers must complete Tables 1, 2, and 3 below as part of their </w:t>
      </w:r>
      <w:r w:rsidR="001D3623" w:rsidRPr="00D36E5D">
        <w:rPr>
          <w:rFonts w:cstheme="minorHAnsi"/>
          <w:b/>
          <w:bCs/>
          <w:i/>
          <w:iCs/>
          <w:color w:val="E40000"/>
          <w:highlight w:val="yellow"/>
        </w:rPr>
        <w:t>response to Criteria X</w:t>
      </w:r>
      <w:r w:rsidR="001D3623" w:rsidRPr="00D36E5D">
        <w:rPr>
          <w:rFonts w:cstheme="minorHAnsi"/>
          <w:b/>
          <w:bCs/>
          <w:i/>
          <w:iCs/>
          <w:color w:val="E10000"/>
        </w:rPr>
        <w:t xml:space="preserve"> and are included within the page limit of the response to Schedule </w:t>
      </w:r>
      <w:r w:rsidR="00FD0994" w:rsidRPr="00D36E5D">
        <w:rPr>
          <w:rFonts w:cstheme="minorHAnsi"/>
          <w:b/>
          <w:bCs/>
          <w:i/>
          <w:iCs/>
          <w:color w:val="E10000"/>
        </w:rPr>
        <w:t>1</w:t>
      </w:r>
      <w:r w:rsidR="001D3623" w:rsidRPr="00D36E5D">
        <w:rPr>
          <w:rFonts w:cstheme="minorHAnsi"/>
          <w:b/>
          <w:bCs/>
          <w:i/>
          <w:iCs/>
          <w:color w:val="E10000"/>
        </w:rPr>
        <w:t>B</w:t>
      </w:r>
      <w:r w:rsidRPr="00D36E5D">
        <w:rPr>
          <w:rFonts w:cstheme="minorHAnsi"/>
          <w:i/>
          <w:iCs/>
          <w:color w:val="E10000"/>
        </w:rPr>
        <w:t xml:space="preserve">. In Table 1 demonstrate all proposed positions and inputs (days or months) required to deliver the Services (design and delivery), including any unallocated positions, contractor representative and/or head office positions with substantial inputs. </w:t>
      </w:r>
      <w:r w:rsidRPr="00D36E5D">
        <w:rPr>
          <w:rFonts w:cstheme="minorHAnsi"/>
          <w:b/>
          <w:bCs/>
          <w:i/>
          <w:iCs/>
          <w:color w:val="E10000"/>
        </w:rPr>
        <w:t xml:space="preserve">Names </w:t>
      </w:r>
      <w:r w:rsidR="0044715B" w:rsidRPr="00D36E5D">
        <w:rPr>
          <w:rFonts w:cstheme="minorHAnsi"/>
          <w:b/>
          <w:bCs/>
          <w:i/>
          <w:iCs/>
          <w:color w:val="E10000"/>
        </w:rPr>
        <w:t xml:space="preserve">and CVs are </w:t>
      </w:r>
      <w:r w:rsidRPr="00D36E5D">
        <w:rPr>
          <w:rFonts w:cstheme="minorHAnsi"/>
          <w:b/>
          <w:bCs/>
          <w:i/>
          <w:iCs/>
          <w:color w:val="E10000"/>
        </w:rPr>
        <w:t xml:space="preserve">not required at this </w:t>
      </w:r>
      <w:commentRangeStart w:id="24"/>
      <w:r w:rsidRPr="00D36E5D">
        <w:rPr>
          <w:rFonts w:cstheme="minorHAnsi"/>
          <w:b/>
          <w:bCs/>
          <w:i/>
          <w:iCs/>
          <w:color w:val="E10000"/>
        </w:rPr>
        <w:t>stage</w:t>
      </w:r>
      <w:commentRangeEnd w:id="24"/>
      <w:r w:rsidR="00103C2D">
        <w:rPr>
          <w:rStyle w:val="CommentReference"/>
        </w:rPr>
        <w:commentReference w:id="24"/>
      </w:r>
      <w:r w:rsidRPr="00D36E5D">
        <w:rPr>
          <w:rFonts w:cstheme="minorHAnsi"/>
          <w:b/>
          <w:bCs/>
          <w:i/>
          <w:iCs/>
          <w:color w:val="E10000"/>
        </w:rPr>
        <w:t>.</w:t>
      </w:r>
    </w:p>
    <w:p w14:paraId="012D9291" w14:textId="77777777" w:rsidR="00FD00AB" w:rsidRDefault="00FD00AB"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ascii="Calibri Light" w:hAnsi="Calibri Light" w:cs="Calibri Light"/>
          <w:b/>
          <w:bCs/>
          <w:color w:val="000000" w:themeColor="text1"/>
        </w:rPr>
      </w:pPr>
      <w:r w:rsidRPr="00D36E5D">
        <w:rPr>
          <w:rFonts w:ascii="Calibri Light" w:hAnsi="Calibri Light" w:cs="Calibri Light"/>
          <w:i/>
          <w:iCs/>
          <w:color w:val="E10000"/>
        </w:rPr>
        <w:t>Tenderers should</w:t>
      </w:r>
      <w:r w:rsidRPr="00D36E5D">
        <w:rPr>
          <w:rFonts w:cstheme="minorHAnsi"/>
          <w:i/>
          <w:iCs/>
          <w:color w:val="E10000"/>
        </w:rPr>
        <w:t xml:space="preserve"> consider all cost savings or other benefits their tender can offer in the provision of the Services. Describe an enhanced value for money basis of payment, detailing milestones/deliverables</w:t>
      </w:r>
      <w:r w:rsidRPr="00D36E5D">
        <w:rPr>
          <w:i/>
          <w:iCs/>
          <w:color w:val="E10000"/>
        </w:rPr>
        <w:t xml:space="preserve"> and reporting frameworks and incorporating payments linked to performance and program achievements.</w:t>
      </w:r>
    </w:p>
    <w:p w14:paraId="4C5C7C7F" w14:textId="77777777" w:rsidR="00FD00AB" w:rsidRDefault="00FD00AB"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ascii="Calibri Light" w:hAnsi="Calibri Light" w:cs="Calibri Light"/>
          <w:b/>
          <w:bCs/>
          <w:color w:val="000000" w:themeColor="text1"/>
        </w:rPr>
      </w:pPr>
      <w:r w:rsidRPr="00D36E5D">
        <w:rPr>
          <w:i/>
          <w:iCs/>
          <w:color w:val="E10000"/>
        </w:rPr>
        <w:t xml:space="preserve">Please include detailed narrative and assumptions to assist the evaluation of your resourcing proposal. </w:t>
      </w:r>
    </w:p>
    <w:p w14:paraId="1320FA58" w14:textId="77777777" w:rsidR="00FD00AB" w:rsidRPr="00FD00AB" w:rsidRDefault="00FD00AB"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ascii="Calibri Light" w:hAnsi="Calibri Light" w:cs="Calibri Light"/>
          <w:b/>
          <w:bCs/>
          <w:color w:val="000000" w:themeColor="text1"/>
        </w:rPr>
      </w:pPr>
      <w:r w:rsidRPr="00D36E5D">
        <w:rPr>
          <w:i/>
          <w:iCs/>
          <w:color w:val="E10000"/>
        </w:rPr>
        <w:t>Final resourcing and costing will be negotiated with DFAT.</w:t>
      </w:r>
    </w:p>
    <w:p w14:paraId="55102C49" w14:textId="77777777" w:rsidR="00765E4A" w:rsidRDefault="00765E4A" w:rsidP="00C26EDD">
      <w:pPr>
        <w:spacing w:after="120"/>
        <w:jc w:val="both"/>
        <w:rPr>
          <w:rFonts w:cstheme="minorHAnsi"/>
          <w:b/>
          <w:bCs/>
          <w:i/>
          <w:iCs/>
          <w:color w:val="000000" w:themeColor="text1"/>
        </w:rPr>
      </w:pPr>
    </w:p>
    <w:p w14:paraId="687FCC93" w14:textId="77777777" w:rsidR="00765E4A" w:rsidRDefault="00765E4A" w:rsidP="00C26EDD">
      <w:pPr>
        <w:spacing w:after="120"/>
        <w:jc w:val="both"/>
        <w:rPr>
          <w:rFonts w:cstheme="minorHAnsi"/>
          <w:b/>
          <w:bCs/>
          <w:i/>
          <w:iCs/>
          <w:color w:val="000000" w:themeColor="text1"/>
        </w:rPr>
        <w:sectPr w:rsidR="00765E4A" w:rsidSect="00453E25">
          <w:headerReference w:type="even" r:id="rId13"/>
          <w:headerReference w:type="default" r:id="rId14"/>
          <w:footerReference w:type="even" r:id="rId15"/>
          <w:footerReference w:type="default" r:id="rId16"/>
          <w:headerReference w:type="first" r:id="rId17"/>
          <w:footerReference w:type="first" r:id="rId18"/>
          <w:pgSz w:w="11906" w:h="16838"/>
          <w:pgMar w:top="1440" w:right="1274" w:bottom="1440" w:left="1276" w:header="708" w:footer="708" w:gutter="0"/>
          <w:cols w:space="708"/>
          <w:docGrid w:linePitch="360"/>
        </w:sectPr>
      </w:pPr>
    </w:p>
    <w:p w14:paraId="09D81E5D" w14:textId="77777777" w:rsidR="006B7DC4" w:rsidRPr="00D36E5D" w:rsidRDefault="006B7DC4" w:rsidP="006B7DC4">
      <w:pPr>
        <w:suppressAutoHyphens w:val="0"/>
        <w:spacing w:before="0" w:after="120" w:line="440" w:lineRule="atLeast"/>
        <w:rPr>
          <w:rFonts w:asciiTheme="majorHAnsi" w:hAnsiTheme="majorHAnsi" w:cstheme="majorHAnsi"/>
          <w:b/>
          <w:color w:val="ED0000"/>
        </w:rPr>
      </w:pPr>
      <w:r w:rsidRPr="008B7307">
        <w:rPr>
          <w:rFonts w:asciiTheme="majorHAnsi" w:hAnsiTheme="majorHAnsi" w:cstheme="majorHAnsi"/>
          <w:b/>
          <w:color w:val="000000" w:themeColor="text1"/>
        </w:rPr>
        <w:lastRenderedPageBreak/>
        <w:t xml:space="preserve">Table 1 – Resourcing (exclusive of </w:t>
      </w:r>
      <w:proofErr w:type="gramStart"/>
      <w:r w:rsidRPr="008B7307">
        <w:rPr>
          <w:rFonts w:asciiTheme="majorHAnsi" w:hAnsiTheme="majorHAnsi" w:cstheme="majorHAnsi"/>
          <w:b/>
          <w:color w:val="000000" w:themeColor="text1"/>
        </w:rPr>
        <w:t>GST</w:t>
      </w:r>
      <w:r w:rsidRPr="00963199">
        <w:rPr>
          <w:rFonts w:asciiTheme="majorHAnsi" w:hAnsiTheme="majorHAnsi" w:cstheme="majorHAnsi"/>
          <w:b/>
          <w:color w:val="auto"/>
        </w:rPr>
        <w:t>)</w:t>
      </w:r>
      <w:r w:rsidR="00507A48" w:rsidRPr="00D36E5D">
        <w:rPr>
          <w:rFonts w:asciiTheme="majorHAnsi" w:hAnsiTheme="majorHAnsi" w:cstheme="majorHAnsi"/>
          <w:b/>
          <w:color w:val="ED0000"/>
        </w:rPr>
        <w:t xml:space="preserve">   </w:t>
      </w:r>
      <w:proofErr w:type="gramEnd"/>
      <w:r w:rsidR="00507A48" w:rsidRPr="00D36E5D">
        <w:rPr>
          <w:rFonts w:asciiTheme="majorHAnsi" w:hAnsiTheme="majorHAnsi" w:cstheme="majorHAnsi"/>
          <w:b/>
          <w:color w:val="ED0000"/>
        </w:rPr>
        <w:t xml:space="preserve"> EXAMPLE </w:t>
      </w:r>
      <w:commentRangeStart w:id="25"/>
      <w:r w:rsidR="00507A48" w:rsidRPr="00D36E5D">
        <w:rPr>
          <w:rFonts w:asciiTheme="majorHAnsi" w:hAnsiTheme="majorHAnsi" w:cstheme="majorHAnsi"/>
          <w:b/>
          <w:color w:val="ED0000"/>
        </w:rPr>
        <w:t>ONLY</w:t>
      </w:r>
      <w:commentRangeEnd w:id="25"/>
      <w:r w:rsidR="00E9109B">
        <w:rPr>
          <w:rStyle w:val="CommentReference"/>
        </w:rPr>
        <w:commentReference w:id="25"/>
      </w:r>
    </w:p>
    <w:p w14:paraId="43118C09" w14:textId="77777777" w:rsidR="006B7DC4" w:rsidRPr="00D36E5D" w:rsidRDefault="006B7DC4" w:rsidP="006B7DC4">
      <w:pPr>
        <w:pStyle w:val="ListParagraph"/>
        <w:widowControl w:val="0"/>
        <w:spacing w:after="0" w:line="276" w:lineRule="auto"/>
        <w:ind w:left="-709" w:firstLine="709"/>
        <w:jc w:val="both"/>
        <w:rPr>
          <w:rFonts w:asciiTheme="majorHAnsi" w:hAnsiTheme="majorHAnsi" w:cstheme="majorHAnsi"/>
          <w:color w:val="ED0000"/>
        </w:rPr>
      </w:pPr>
      <w:r w:rsidRPr="00D36E5D">
        <w:rPr>
          <w:rFonts w:asciiTheme="majorHAnsi" w:hAnsiTheme="majorHAnsi" w:cstheme="majorHAnsi"/>
          <w:color w:val="ED0000"/>
        </w:rPr>
        <w:t>Tenderers to complete Table 1 and insert rows as required.</w:t>
      </w:r>
      <w:r w:rsidRPr="00B2270D">
        <w:t xml:space="preserve"> </w:t>
      </w:r>
      <w:r w:rsidRPr="00D36E5D">
        <w:rPr>
          <w:rFonts w:asciiTheme="majorHAnsi" w:hAnsiTheme="majorHAnsi" w:cstheme="majorHAnsi"/>
          <w:color w:val="ED0000"/>
        </w:rPr>
        <w:t>The red text in the table is for illustrative purposes only.</w:t>
      </w:r>
    </w:p>
    <w:p w14:paraId="1335FC3B" w14:textId="77777777" w:rsidR="006B7DC4" w:rsidRPr="00D36E5D" w:rsidRDefault="006B7DC4" w:rsidP="006B7DC4">
      <w:pPr>
        <w:pStyle w:val="ListParagraph"/>
        <w:widowControl w:val="0"/>
        <w:spacing w:after="0" w:line="276" w:lineRule="auto"/>
        <w:ind w:left="-709" w:firstLine="709"/>
        <w:jc w:val="both"/>
        <w:rPr>
          <w:rFonts w:asciiTheme="majorHAnsi" w:hAnsiTheme="majorHAnsi" w:cstheme="majorHAnsi"/>
          <w:color w:val="ED0000"/>
        </w:rPr>
      </w:pPr>
    </w:p>
    <w:tbl>
      <w:tblPr>
        <w:tblStyle w:val="TableGrid"/>
        <w:tblW w:w="15688" w:type="dxa"/>
        <w:tblInd w:w="-289" w:type="dxa"/>
        <w:tblLook w:val="04A0" w:firstRow="1" w:lastRow="0" w:firstColumn="1" w:lastColumn="0" w:noHBand="0" w:noVBand="1"/>
      </w:tblPr>
      <w:tblGrid>
        <w:gridCol w:w="1203"/>
        <w:gridCol w:w="1187"/>
        <w:gridCol w:w="947"/>
        <w:gridCol w:w="1124"/>
        <w:gridCol w:w="947"/>
        <w:gridCol w:w="1124"/>
        <w:gridCol w:w="947"/>
        <w:gridCol w:w="1124"/>
        <w:gridCol w:w="947"/>
        <w:gridCol w:w="1124"/>
        <w:gridCol w:w="947"/>
        <w:gridCol w:w="1124"/>
        <w:gridCol w:w="1001"/>
        <w:gridCol w:w="1124"/>
        <w:gridCol w:w="842"/>
      </w:tblGrid>
      <w:tr w:rsidR="00362C7D" w:rsidRPr="006A6739" w14:paraId="6A4075B6" w14:textId="77777777" w:rsidTr="008A7053">
        <w:tc>
          <w:tcPr>
            <w:tcW w:w="1203" w:type="dxa"/>
            <w:shd w:val="clear" w:color="auto" w:fill="D9D9D9" w:themeFill="background1" w:themeFillShade="D9"/>
            <w:vAlign w:val="center"/>
            <w:hideMark/>
          </w:tcPr>
          <w:p w14:paraId="191A1770" w14:textId="77777777" w:rsidR="00714DFC" w:rsidRPr="006A6739" w:rsidRDefault="00714DFC" w:rsidP="009023AE">
            <w:pPr>
              <w:spacing w:before="0" w:after="0" w:line="240" w:lineRule="auto"/>
              <w:rPr>
                <w:rFonts w:cstheme="minorHAnsi"/>
                <w:b/>
                <w:bCs/>
                <w:i/>
                <w:iCs/>
                <w:color w:val="000000" w:themeColor="text1"/>
              </w:rPr>
            </w:pPr>
            <w:r w:rsidRPr="006A6739">
              <w:rPr>
                <w:rFonts w:cstheme="minorHAnsi"/>
                <w:b/>
                <w:bCs/>
                <w:i/>
                <w:iCs/>
                <w:color w:val="000000" w:themeColor="text1"/>
              </w:rPr>
              <w:br w:type="page"/>
              <w:t>Position Title</w:t>
            </w:r>
          </w:p>
        </w:tc>
        <w:tc>
          <w:tcPr>
            <w:tcW w:w="0" w:type="auto"/>
            <w:shd w:val="clear" w:color="auto" w:fill="D9D9D9" w:themeFill="background1" w:themeFillShade="D9"/>
            <w:vAlign w:val="center"/>
            <w:hideMark/>
          </w:tcPr>
          <w:p w14:paraId="1901D96A" w14:textId="77777777" w:rsidR="00714DFC" w:rsidRPr="006A6739" w:rsidRDefault="00714DFC" w:rsidP="009023AE">
            <w:pPr>
              <w:spacing w:before="0" w:after="0" w:line="240" w:lineRule="auto"/>
              <w:jc w:val="center"/>
              <w:rPr>
                <w:rFonts w:cstheme="minorHAnsi"/>
                <w:b/>
                <w:bCs/>
                <w:i/>
                <w:iCs/>
                <w:color w:val="000000" w:themeColor="text1"/>
              </w:rPr>
            </w:pPr>
            <w:r w:rsidRPr="006A6739">
              <w:rPr>
                <w:rFonts w:cstheme="minorHAnsi"/>
                <w:b/>
                <w:bCs/>
                <w:i/>
                <w:iCs/>
                <w:color w:val="000000" w:themeColor="text1"/>
              </w:rPr>
              <w:t xml:space="preserve">Position location </w:t>
            </w:r>
          </w:p>
        </w:tc>
        <w:tc>
          <w:tcPr>
            <w:tcW w:w="0" w:type="auto"/>
            <w:shd w:val="clear" w:color="auto" w:fill="D9D9D9" w:themeFill="background1" w:themeFillShade="D9"/>
            <w:vAlign w:val="center"/>
            <w:hideMark/>
          </w:tcPr>
          <w:p w14:paraId="76FE740C" w14:textId="77777777" w:rsidR="00714DFC" w:rsidRPr="006A6739" w:rsidRDefault="00714DFC" w:rsidP="009023AE">
            <w:pPr>
              <w:spacing w:before="0" w:after="0" w:line="240" w:lineRule="auto"/>
              <w:jc w:val="center"/>
              <w:rPr>
                <w:rFonts w:cstheme="minorHAnsi"/>
                <w:b/>
                <w:bCs/>
                <w:i/>
                <w:iCs/>
                <w:color w:val="000000" w:themeColor="text1"/>
              </w:rPr>
            </w:pPr>
            <w:r w:rsidRPr="006A6739">
              <w:rPr>
                <w:rFonts w:cstheme="minorHAnsi"/>
                <w:b/>
                <w:bCs/>
                <w:i/>
                <w:iCs/>
                <w:color w:val="000000" w:themeColor="text1"/>
              </w:rPr>
              <w:t>Inputs (days/ months)</w:t>
            </w:r>
          </w:p>
        </w:tc>
        <w:tc>
          <w:tcPr>
            <w:tcW w:w="0" w:type="auto"/>
            <w:shd w:val="clear" w:color="auto" w:fill="D9D9D9" w:themeFill="background1" w:themeFillShade="D9"/>
            <w:vAlign w:val="center"/>
            <w:hideMark/>
          </w:tcPr>
          <w:p w14:paraId="1AB6E793" w14:textId="77777777" w:rsidR="00714DFC" w:rsidRPr="006A6739"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March 2025</w:t>
            </w:r>
          </w:p>
          <w:p w14:paraId="2C296156" w14:textId="77777777" w:rsidR="00714DFC"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to June 2025</w:t>
            </w:r>
          </w:p>
          <w:p w14:paraId="2F6CC366" w14:textId="0CDBF31B" w:rsidR="00714DFC" w:rsidRPr="006A6739"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[4 months]</w:t>
            </w:r>
            <w:r>
              <w:rPr>
                <w:rFonts w:cstheme="minorHAnsi"/>
                <w:b/>
                <w:bCs/>
                <w:i/>
                <w:iCs/>
                <w:color w:val="000000" w:themeColor="text1"/>
                <w:highlight w:val="yellow"/>
              </w:rPr>
              <w:t xml:space="preserve"> (Duration)</w:t>
            </w:r>
          </w:p>
        </w:tc>
        <w:tc>
          <w:tcPr>
            <w:tcW w:w="0" w:type="auto"/>
            <w:shd w:val="clear" w:color="auto" w:fill="D9D9D9" w:themeFill="background1" w:themeFillShade="D9"/>
            <w:vAlign w:val="center"/>
          </w:tcPr>
          <w:p w14:paraId="4F8F51CD" w14:textId="77777777" w:rsidR="00714DFC" w:rsidRPr="006A6739" w:rsidRDefault="00714DFC" w:rsidP="006516C3">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March 2025</w:t>
            </w:r>
          </w:p>
          <w:p w14:paraId="4842156A" w14:textId="77777777" w:rsidR="00714DFC" w:rsidRDefault="00714DFC" w:rsidP="006516C3">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to June 2025</w:t>
            </w:r>
          </w:p>
          <w:p w14:paraId="4A506FEE" w14:textId="77777777" w:rsidR="00714DFC"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[4 months]</w:t>
            </w:r>
          </w:p>
          <w:p w14:paraId="7982FAED" w14:textId="49A8439A" w:rsidR="00714DFC" w:rsidRPr="006A6739" w:rsidRDefault="00714DFC" w:rsidP="009023AE">
            <w:pPr>
              <w:spacing w:before="0" w:after="0" w:line="240" w:lineRule="auto"/>
              <w:jc w:val="center"/>
              <w:rPr>
                <w:rFonts w:cstheme="minorHAnsi"/>
                <w:b/>
                <w:bCs/>
                <w:i/>
                <w:iCs/>
                <w:color w:val="000000" w:themeColor="text1"/>
                <w:highlight w:val="yellow"/>
              </w:rPr>
            </w:pPr>
            <w:r>
              <w:rPr>
                <w:rFonts w:cstheme="minorHAnsi"/>
                <w:b/>
                <w:bCs/>
                <w:i/>
                <w:iCs/>
                <w:color w:val="000000" w:themeColor="text1"/>
                <w:highlight w:val="yellow"/>
              </w:rPr>
              <w:t>(Costs)</w:t>
            </w:r>
          </w:p>
        </w:tc>
        <w:tc>
          <w:tcPr>
            <w:tcW w:w="0" w:type="auto"/>
            <w:shd w:val="clear" w:color="auto" w:fill="D9D9D9" w:themeFill="background1" w:themeFillShade="D9"/>
            <w:vAlign w:val="center"/>
            <w:hideMark/>
          </w:tcPr>
          <w:p w14:paraId="30E1401F" w14:textId="77777777" w:rsidR="00714DFC" w:rsidRPr="006A6739"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July 2025</w:t>
            </w:r>
          </w:p>
          <w:p w14:paraId="18A47737" w14:textId="77777777" w:rsidR="00714DFC"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to June 2026</w:t>
            </w:r>
          </w:p>
          <w:p w14:paraId="267E2D29" w14:textId="77777777" w:rsidR="004B3A90" w:rsidRDefault="004B3A90"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[12 months]</w:t>
            </w:r>
          </w:p>
          <w:p w14:paraId="61850239" w14:textId="46F8F3BC" w:rsidR="004B3A90" w:rsidRPr="006A6739" w:rsidRDefault="004B3A90" w:rsidP="009023AE">
            <w:pPr>
              <w:spacing w:before="0" w:after="0" w:line="240" w:lineRule="auto"/>
              <w:jc w:val="center"/>
              <w:rPr>
                <w:rFonts w:cstheme="minorHAnsi"/>
                <w:b/>
                <w:bCs/>
                <w:i/>
                <w:iCs/>
                <w:color w:val="000000" w:themeColor="text1"/>
                <w:highlight w:val="yellow"/>
              </w:rPr>
            </w:pPr>
            <w:r>
              <w:rPr>
                <w:rFonts w:cstheme="minorHAnsi"/>
                <w:b/>
                <w:bCs/>
                <w:i/>
                <w:iCs/>
                <w:color w:val="000000" w:themeColor="text1"/>
                <w:highlight w:val="yellow"/>
              </w:rPr>
              <w:t>(Duration)</w:t>
            </w:r>
          </w:p>
        </w:tc>
        <w:tc>
          <w:tcPr>
            <w:tcW w:w="0" w:type="auto"/>
            <w:shd w:val="clear" w:color="auto" w:fill="D9D9D9" w:themeFill="background1" w:themeFillShade="D9"/>
            <w:vAlign w:val="center"/>
          </w:tcPr>
          <w:p w14:paraId="0B141FE8" w14:textId="77777777" w:rsidR="004F5A64" w:rsidRPr="006A6739"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July 2025</w:t>
            </w:r>
          </w:p>
          <w:p w14:paraId="1E18BCB5" w14:textId="77777777" w:rsidR="004F5A64"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to June 2026</w:t>
            </w:r>
          </w:p>
          <w:p w14:paraId="360C32C9" w14:textId="77777777" w:rsidR="004F5A64"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[12 months]</w:t>
            </w:r>
          </w:p>
          <w:p w14:paraId="76839890" w14:textId="72B10F47" w:rsidR="00714DFC" w:rsidRPr="006A6739" w:rsidRDefault="004F5A64" w:rsidP="004F5A64">
            <w:pPr>
              <w:spacing w:before="0" w:after="0" w:line="240" w:lineRule="auto"/>
              <w:jc w:val="center"/>
              <w:rPr>
                <w:rFonts w:cstheme="minorHAnsi"/>
                <w:b/>
                <w:bCs/>
                <w:i/>
                <w:iCs/>
                <w:color w:val="000000" w:themeColor="text1"/>
                <w:highlight w:val="yellow"/>
              </w:rPr>
            </w:pPr>
            <w:r>
              <w:rPr>
                <w:rFonts w:cstheme="minorHAnsi"/>
                <w:b/>
                <w:bCs/>
                <w:i/>
                <w:iCs/>
                <w:color w:val="000000" w:themeColor="text1"/>
                <w:highlight w:val="yellow"/>
              </w:rPr>
              <w:t>(Costs)</w:t>
            </w:r>
          </w:p>
        </w:tc>
        <w:tc>
          <w:tcPr>
            <w:tcW w:w="0" w:type="auto"/>
            <w:shd w:val="clear" w:color="auto" w:fill="D9D9D9" w:themeFill="background1" w:themeFillShade="D9"/>
            <w:vAlign w:val="center"/>
            <w:hideMark/>
          </w:tcPr>
          <w:p w14:paraId="3180C0FA" w14:textId="77777777" w:rsidR="00714DFC" w:rsidRPr="006A6739"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July 2026</w:t>
            </w:r>
          </w:p>
          <w:p w14:paraId="0D54C881" w14:textId="77777777" w:rsidR="00714DFC"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to June 2027</w:t>
            </w:r>
          </w:p>
          <w:p w14:paraId="089CA69A" w14:textId="77777777" w:rsidR="004F5A64"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[12 months]</w:t>
            </w:r>
          </w:p>
          <w:p w14:paraId="520A28BF" w14:textId="7CB01C16" w:rsidR="004F5A64" w:rsidRPr="006A6739" w:rsidRDefault="004F5A64" w:rsidP="004F5A64">
            <w:pPr>
              <w:spacing w:before="0" w:after="0" w:line="240" w:lineRule="auto"/>
              <w:jc w:val="center"/>
              <w:rPr>
                <w:rFonts w:cstheme="minorHAnsi"/>
                <w:b/>
                <w:bCs/>
                <w:i/>
                <w:iCs/>
                <w:color w:val="000000" w:themeColor="text1"/>
                <w:highlight w:val="yellow"/>
              </w:rPr>
            </w:pPr>
            <w:r>
              <w:rPr>
                <w:rFonts w:cstheme="minorHAnsi"/>
                <w:b/>
                <w:bCs/>
                <w:i/>
                <w:iCs/>
                <w:color w:val="000000" w:themeColor="text1"/>
                <w:highlight w:val="yellow"/>
              </w:rPr>
              <w:t>(Duration)</w:t>
            </w:r>
          </w:p>
        </w:tc>
        <w:tc>
          <w:tcPr>
            <w:tcW w:w="0" w:type="auto"/>
            <w:shd w:val="clear" w:color="auto" w:fill="D9D9D9" w:themeFill="background1" w:themeFillShade="D9"/>
            <w:vAlign w:val="center"/>
          </w:tcPr>
          <w:p w14:paraId="67F46D62" w14:textId="77777777" w:rsidR="004F5A64" w:rsidRPr="006A6739"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July 2026</w:t>
            </w:r>
          </w:p>
          <w:p w14:paraId="27154343" w14:textId="77777777" w:rsidR="004F5A64"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to June 2027</w:t>
            </w:r>
          </w:p>
          <w:p w14:paraId="75C22213" w14:textId="77777777" w:rsidR="004F5A64"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[12 months]</w:t>
            </w:r>
          </w:p>
          <w:p w14:paraId="1F15C13A" w14:textId="2438118E" w:rsidR="00714DFC" w:rsidRPr="006A6739" w:rsidRDefault="004F5A64" w:rsidP="004F5A64">
            <w:pPr>
              <w:spacing w:before="0" w:after="0" w:line="240" w:lineRule="auto"/>
              <w:jc w:val="center"/>
              <w:rPr>
                <w:rFonts w:cstheme="minorHAnsi"/>
                <w:b/>
                <w:bCs/>
                <w:i/>
                <w:iCs/>
                <w:color w:val="000000" w:themeColor="text1"/>
                <w:highlight w:val="yellow"/>
              </w:rPr>
            </w:pPr>
            <w:r>
              <w:rPr>
                <w:rFonts w:cstheme="minorHAnsi"/>
                <w:b/>
                <w:bCs/>
                <w:i/>
                <w:iCs/>
                <w:color w:val="000000" w:themeColor="text1"/>
                <w:highlight w:val="yellow"/>
              </w:rPr>
              <w:t>(Costs)</w:t>
            </w:r>
          </w:p>
        </w:tc>
        <w:tc>
          <w:tcPr>
            <w:tcW w:w="0" w:type="auto"/>
            <w:shd w:val="clear" w:color="auto" w:fill="D9D9D9" w:themeFill="background1" w:themeFillShade="D9"/>
            <w:vAlign w:val="center"/>
            <w:hideMark/>
          </w:tcPr>
          <w:p w14:paraId="20A284D8" w14:textId="77777777" w:rsidR="00714DFC" w:rsidRPr="006A6739"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July 2027</w:t>
            </w:r>
          </w:p>
          <w:p w14:paraId="008937EE" w14:textId="77777777" w:rsidR="00714DFC"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to June 2028</w:t>
            </w:r>
          </w:p>
          <w:p w14:paraId="2B334828" w14:textId="77777777" w:rsidR="004F5A64"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[12 months]</w:t>
            </w:r>
          </w:p>
          <w:p w14:paraId="170F8BD3" w14:textId="6963DDD4" w:rsidR="004F5A64" w:rsidRPr="006A6739" w:rsidRDefault="004F5A64" w:rsidP="004F5A64">
            <w:pPr>
              <w:spacing w:before="0" w:after="0" w:line="240" w:lineRule="auto"/>
              <w:jc w:val="center"/>
              <w:rPr>
                <w:rFonts w:cstheme="minorHAnsi"/>
                <w:b/>
                <w:bCs/>
                <w:i/>
                <w:iCs/>
                <w:color w:val="000000" w:themeColor="text1"/>
                <w:highlight w:val="yellow"/>
              </w:rPr>
            </w:pPr>
            <w:r>
              <w:rPr>
                <w:rFonts w:cstheme="minorHAnsi"/>
                <w:b/>
                <w:bCs/>
                <w:i/>
                <w:iCs/>
                <w:color w:val="000000" w:themeColor="text1"/>
                <w:highlight w:val="yellow"/>
              </w:rPr>
              <w:t>(Duration)</w:t>
            </w:r>
          </w:p>
        </w:tc>
        <w:tc>
          <w:tcPr>
            <w:tcW w:w="0" w:type="auto"/>
            <w:shd w:val="clear" w:color="auto" w:fill="D9D9D9" w:themeFill="background1" w:themeFillShade="D9"/>
            <w:vAlign w:val="center"/>
          </w:tcPr>
          <w:p w14:paraId="33F36E9A" w14:textId="77777777" w:rsidR="004F5A64" w:rsidRPr="006A6739"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July 2027</w:t>
            </w:r>
          </w:p>
          <w:p w14:paraId="1CE6E7E8" w14:textId="77777777" w:rsidR="004F5A64"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to June 2028</w:t>
            </w:r>
          </w:p>
          <w:p w14:paraId="615B8094" w14:textId="77777777" w:rsidR="004F5A64" w:rsidRDefault="004F5A64" w:rsidP="004F5A64">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[12 months]</w:t>
            </w:r>
          </w:p>
          <w:p w14:paraId="469ED2FC" w14:textId="43760255" w:rsidR="00714DFC" w:rsidRPr="006A6739" w:rsidRDefault="004F5A64" w:rsidP="004F5A64">
            <w:pPr>
              <w:spacing w:before="0" w:after="0" w:line="240" w:lineRule="auto"/>
              <w:jc w:val="center"/>
              <w:rPr>
                <w:rFonts w:cstheme="minorHAnsi"/>
                <w:b/>
                <w:bCs/>
                <w:i/>
                <w:iCs/>
                <w:color w:val="000000" w:themeColor="text1"/>
                <w:highlight w:val="yellow"/>
              </w:rPr>
            </w:pPr>
            <w:r>
              <w:rPr>
                <w:rFonts w:cstheme="minorHAnsi"/>
                <w:b/>
                <w:bCs/>
                <w:i/>
                <w:iCs/>
                <w:color w:val="000000" w:themeColor="text1"/>
                <w:highlight w:val="yellow"/>
              </w:rPr>
              <w:t>(Costs)</w:t>
            </w:r>
          </w:p>
        </w:tc>
        <w:tc>
          <w:tcPr>
            <w:tcW w:w="0" w:type="auto"/>
            <w:shd w:val="clear" w:color="auto" w:fill="D9D9D9" w:themeFill="background1" w:themeFillShade="D9"/>
            <w:vAlign w:val="center"/>
            <w:hideMark/>
          </w:tcPr>
          <w:p w14:paraId="54AB2EC1" w14:textId="77777777" w:rsidR="00714DFC" w:rsidRDefault="00714DFC" w:rsidP="009023AE">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 xml:space="preserve">July 2029 to </w:t>
            </w:r>
            <w:r w:rsidRPr="006A6739">
              <w:rPr>
                <w:rFonts w:cstheme="minorHAnsi"/>
                <w:b/>
                <w:bCs/>
                <w:i/>
                <w:iCs/>
                <w:color w:val="000000" w:themeColor="text1"/>
                <w:highlight w:val="yellow"/>
              </w:rPr>
              <w:br/>
              <w:t>February 2030</w:t>
            </w:r>
          </w:p>
          <w:p w14:paraId="462D901C" w14:textId="258C4CA0" w:rsidR="00362C7D" w:rsidRDefault="00362C7D" w:rsidP="00362C7D">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w:t>
            </w:r>
            <w:r>
              <w:rPr>
                <w:rFonts w:cstheme="minorHAnsi"/>
                <w:b/>
                <w:bCs/>
                <w:i/>
                <w:iCs/>
                <w:color w:val="000000" w:themeColor="text1"/>
                <w:highlight w:val="yellow"/>
              </w:rPr>
              <w:t>8</w:t>
            </w:r>
            <w:r w:rsidRPr="006A6739">
              <w:rPr>
                <w:rFonts w:cstheme="minorHAnsi"/>
                <w:b/>
                <w:bCs/>
                <w:i/>
                <w:iCs/>
                <w:color w:val="000000" w:themeColor="text1"/>
                <w:highlight w:val="yellow"/>
              </w:rPr>
              <w:t xml:space="preserve"> months]</w:t>
            </w:r>
          </w:p>
          <w:p w14:paraId="56A32925" w14:textId="5CFE4E86" w:rsidR="00362C7D" w:rsidRPr="006A6739" w:rsidRDefault="00362C7D" w:rsidP="00362C7D">
            <w:pPr>
              <w:spacing w:before="0" w:after="0" w:line="240" w:lineRule="auto"/>
              <w:jc w:val="center"/>
              <w:rPr>
                <w:rFonts w:cstheme="minorHAnsi"/>
                <w:b/>
                <w:bCs/>
                <w:i/>
                <w:iCs/>
                <w:color w:val="000000" w:themeColor="text1"/>
                <w:highlight w:val="yellow"/>
              </w:rPr>
            </w:pPr>
            <w:r>
              <w:rPr>
                <w:rFonts w:cstheme="minorHAnsi"/>
                <w:b/>
                <w:bCs/>
                <w:i/>
                <w:iCs/>
                <w:color w:val="000000" w:themeColor="text1"/>
                <w:highlight w:val="yellow"/>
              </w:rPr>
              <w:t>(Duration)</w:t>
            </w:r>
          </w:p>
        </w:tc>
        <w:tc>
          <w:tcPr>
            <w:tcW w:w="0" w:type="auto"/>
            <w:shd w:val="clear" w:color="auto" w:fill="D9D9D9" w:themeFill="background1" w:themeFillShade="D9"/>
            <w:vAlign w:val="center"/>
          </w:tcPr>
          <w:p w14:paraId="4B9DFBAD" w14:textId="77777777" w:rsidR="00362C7D" w:rsidRDefault="00362C7D" w:rsidP="00362C7D">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 xml:space="preserve">July 2029 to </w:t>
            </w:r>
            <w:r w:rsidRPr="006A6739">
              <w:rPr>
                <w:rFonts w:cstheme="minorHAnsi"/>
                <w:b/>
                <w:bCs/>
                <w:i/>
                <w:iCs/>
                <w:color w:val="000000" w:themeColor="text1"/>
                <w:highlight w:val="yellow"/>
              </w:rPr>
              <w:br/>
              <w:t>February 2030</w:t>
            </w:r>
          </w:p>
          <w:p w14:paraId="06CCF77D" w14:textId="77777777" w:rsidR="00362C7D" w:rsidRDefault="00362C7D" w:rsidP="00362C7D">
            <w:pPr>
              <w:spacing w:before="0" w:after="0" w:line="240" w:lineRule="auto"/>
              <w:jc w:val="center"/>
              <w:rPr>
                <w:rFonts w:cstheme="minorHAnsi"/>
                <w:b/>
                <w:bCs/>
                <w:i/>
                <w:iCs/>
                <w:color w:val="000000" w:themeColor="text1"/>
                <w:highlight w:val="yellow"/>
              </w:rPr>
            </w:pPr>
            <w:r w:rsidRPr="006A6739">
              <w:rPr>
                <w:rFonts w:cstheme="minorHAnsi"/>
                <w:b/>
                <w:bCs/>
                <w:i/>
                <w:iCs/>
                <w:color w:val="000000" w:themeColor="text1"/>
                <w:highlight w:val="yellow"/>
              </w:rPr>
              <w:t>[</w:t>
            </w:r>
            <w:r>
              <w:rPr>
                <w:rFonts w:cstheme="minorHAnsi"/>
                <w:b/>
                <w:bCs/>
                <w:i/>
                <w:iCs/>
                <w:color w:val="000000" w:themeColor="text1"/>
                <w:highlight w:val="yellow"/>
              </w:rPr>
              <w:t>8</w:t>
            </w:r>
            <w:r w:rsidRPr="006A6739">
              <w:rPr>
                <w:rFonts w:cstheme="minorHAnsi"/>
                <w:b/>
                <w:bCs/>
                <w:i/>
                <w:iCs/>
                <w:color w:val="000000" w:themeColor="text1"/>
                <w:highlight w:val="yellow"/>
              </w:rPr>
              <w:t xml:space="preserve"> months]</w:t>
            </w:r>
          </w:p>
          <w:p w14:paraId="62446A3B" w14:textId="603B7FB9" w:rsidR="00714DFC" w:rsidRPr="006A6739" w:rsidRDefault="00362C7D" w:rsidP="00362C7D">
            <w:pPr>
              <w:spacing w:before="0" w:after="0" w:line="240" w:lineRule="auto"/>
              <w:jc w:val="center"/>
              <w:rPr>
                <w:rFonts w:cstheme="minorHAnsi"/>
                <w:b/>
                <w:bCs/>
                <w:i/>
                <w:iCs/>
                <w:color w:val="000000" w:themeColor="text1"/>
                <w:highlight w:val="yellow"/>
              </w:rPr>
            </w:pPr>
            <w:r>
              <w:rPr>
                <w:rFonts w:cstheme="minorHAnsi"/>
                <w:b/>
                <w:bCs/>
                <w:i/>
                <w:iCs/>
                <w:color w:val="000000" w:themeColor="text1"/>
                <w:highlight w:val="yellow"/>
              </w:rPr>
              <w:t>(Costs)</w:t>
            </w:r>
          </w:p>
        </w:tc>
        <w:tc>
          <w:tcPr>
            <w:tcW w:w="0" w:type="auto"/>
            <w:shd w:val="clear" w:color="auto" w:fill="D9D9D9" w:themeFill="background1" w:themeFillShade="D9"/>
            <w:vAlign w:val="center"/>
            <w:hideMark/>
          </w:tcPr>
          <w:p w14:paraId="5F7BD47E" w14:textId="77777777" w:rsidR="00714DFC" w:rsidRDefault="00714DFC" w:rsidP="009023AE">
            <w:pPr>
              <w:spacing w:before="0" w:after="0" w:line="240" w:lineRule="auto"/>
              <w:jc w:val="center"/>
              <w:rPr>
                <w:rFonts w:cstheme="minorHAnsi"/>
                <w:b/>
                <w:bCs/>
                <w:i/>
                <w:iCs/>
                <w:color w:val="000000" w:themeColor="text1"/>
              </w:rPr>
            </w:pPr>
            <w:r w:rsidRPr="006A6739">
              <w:rPr>
                <w:rFonts w:cstheme="minorHAnsi"/>
                <w:b/>
                <w:bCs/>
                <w:i/>
                <w:iCs/>
                <w:color w:val="000000" w:themeColor="text1"/>
              </w:rPr>
              <w:t>TOTAL</w:t>
            </w:r>
          </w:p>
          <w:p w14:paraId="3FED347C" w14:textId="61BFA040" w:rsidR="004B3A90" w:rsidRPr="006A6739" w:rsidRDefault="004F5A64" w:rsidP="009023AE">
            <w:pPr>
              <w:spacing w:before="0" w:after="0" w:line="240" w:lineRule="auto"/>
              <w:jc w:val="center"/>
              <w:rPr>
                <w:rFonts w:cstheme="minorHAnsi"/>
                <w:b/>
                <w:bCs/>
                <w:i/>
                <w:iCs/>
                <w:color w:val="000000" w:themeColor="text1"/>
              </w:rPr>
            </w:pPr>
            <w:r>
              <w:rPr>
                <w:rFonts w:cstheme="minorHAnsi"/>
                <w:b/>
                <w:bCs/>
                <w:i/>
                <w:iCs/>
                <w:color w:val="000000" w:themeColor="text1"/>
              </w:rPr>
              <w:t>(Duration)</w:t>
            </w:r>
          </w:p>
        </w:tc>
        <w:tc>
          <w:tcPr>
            <w:tcW w:w="818" w:type="dxa"/>
            <w:shd w:val="clear" w:color="auto" w:fill="D9D9D9" w:themeFill="background1" w:themeFillShade="D9"/>
            <w:vAlign w:val="center"/>
          </w:tcPr>
          <w:p w14:paraId="328BCF4A" w14:textId="77777777" w:rsidR="00714DFC" w:rsidRDefault="004B3A90" w:rsidP="009023AE">
            <w:pPr>
              <w:spacing w:before="0" w:after="0" w:line="240" w:lineRule="auto"/>
              <w:jc w:val="center"/>
              <w:rPr>
                <w:rFonts w:cstheme="minorHAnsi"/>
                <w:b/>
                <w:bCs/>
                <w:i/>
                <w:iCs/>
                <w:color w:val="000000" w:themeColor="text1"/>
              </w:rPr>
            </w:pPr>
            <w:r>
              <w:rPr>
                <w:rFonts w:cstheme="minorHAnsi"/>
                <w:b/>
                <w:bCs/>
                <w:i/>
                <w:iCs/>
                <w:color w:val="000000" w:themeColor="text1"/>
              </w:rPr>
              <w:t>TOTAL</w:t>
            </w:r>
          </w:p>
          <w:p w14:paraId="75AC337F" w14:textId="236BA900" w:rsidR="004B3A90" w:rsidRPr="006A6739" w:rsidRDefault="004F5A64" w:rsidP="009023AE">
            <w:pPr>
              <w:spacing w:before="0" w:after="0" w:line="240" w:lineRule="auto"/>
              <w:jc w:val="center"/>
              <w:rPr>
                <w:rFonts w:cstheme="minorHAnsi"/>
                <w:b/>
                <w:bCs/>
                <w:i/>
                <w:iCs/>
                <w:color w:val="000000" w:themeColor="text1"/>
              </w:rPr>
            </w:pPr>
            <w:r>
              <w:rPr>
                <w:rFonts w:cstheme="minorHAnsi"/>
                <w:b/>
                <w:bCs/>
                <w:i/>
                <w:iCs/>
                <w:color w:val="000000" w:themeColor="text1"/>
              </w:rPr>
              <w:t>(Costs)</w:t>
            </w:r>
          </w:p>
        </w:tc>
      </w:tr>
      <w:tr w:rsidR="008A7053" w:rsidRPr="006A6739" w14:paraId="5E995ABF" w14:textId="77777777" w:rsidTr="00D36E5D">
        <w:trPr>
          <w:trHeight w:val="535"/>
        </w:trPr>
        <w:tc>
          <w:tcPr>
            <w:tcW w:w="1203" w:type="dxa"/>
            <w:vAlign w:val="center"/>
            <w:hideMark/>
          </w:tcPr>
          <w:p w14:paraId="45F0BA95" w14:textId="5DCDD42D" w:rsidR="008A7053" w:rsidRPr="00D36E5D" w:rsidRDefault="008A7053" w:rsidP="008A7053">
            <w:pPr>
              <w:spacing w:before="0" w:after="0" w:line="240" w:lineRule="auto"/>
              <w:rPr>
                <w:rFonts w:cstheme="minorHAnsi"/>
                <w:i/>
                <w:iCs/>
                <w:color w:val="ED0000"/>
              </w:rPr>
            </w:pPr>
            <w:r w:rsidRPr="00D36E5D">
              <w:rPr>
                <w:rFonts w:cstheme="minorHAnsi"/>
                <w:i/>
                <w:iCs/>
                <w:color w:val="ED0000"/>
              </w:rPr>
              <w:t>Team Leader</w:t>
            </w:r>
          </w:p>
        </w:tc>
        <w:tc>
          <w:tcPr>
            <w:tcW w:w="0" w:type="auto"/>
            <w:vAlign w:val="center"/>
            <w:hideMark/>
          </w:tcPr>
          <w:p w14:paraId="3F32BC72" w14:textId="6AA88B81" w:rsidR="008A7053" w:rsidRPr="00D36E5D" w:rsidRDefault="008A7053" w:rsidP="008A7053">
            <w:pPr>
              <w:spacing w:before="0" w:after="0" w:line="240" w:lineRule="auto"/>
              <w:rPr>
                <w:rFonts w:cstheme="minorHAnsi"/>
                <w:i/>
                <w:iCs/>
                <w:color w:val="ED0000"/>
              </w:rPr>
            </w:pPr>
            <w:r w:rsidRPr="00D36E5D">
              <w:rPr>
                <w:rFonts w:cstheme="minorHAnsi"/>
                <w:i/>
                <w:iCs/>
                <w:color w:val="ED0000"/>
              </w:rPr>
              <w:t>In Country X</w:t>
            </w:r>
          </w:p>
        </w:tc>
        <w:tc>
          <w:tcPr>
            <w:tcW w:w="0" w:type="auto"/>
            <w:vAlign w:val="center"/>
            <w:hideMark/>
          </w:tcPr>
          <w:p w14:paraId="187444D9"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Months</w:t>
            </w:r>
          </w:p>
        </w:tc>
        <w:tc>
          <w:tcPr>
            <w:tcW w:w="0" w:type="auto"/>
            <w:shd w:val="clear" w:color="auto" w:fill="auto"/>
            <w:vAlign w:val="center"/>
            <w:hideMark/>
          </w:tcPr>
          <w:p w14:paraId="3F81EDBB"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4</w:t>
            </w:r>
          </w:p>
        </w:tc>
        <w:tc>
          <w:tcPr>
            <w:tcW w:w="0" w:type="auto"/>
            <w:shd w:val="clear" w:color="auto" w:fill="auto"/>
            <w:vAlign w:val="center"/>
            <w:hideMark/>
          </w:tcPr>
          <w:p w14:paraId="768A01E9" w14:textId="109CBCE2"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hideMark/>
          </w:tcPr>
          <w:p w14:paraId="277845D3"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12</w:t>
            </w:r>
          </w:p>
        </w:tc>
        <w:tc>
          <w:tcPr>
            <w:tcW w:w="0" w:type="auto"/>
            <w:vAlign w:val="center"/>
            <w:hideMark/>
          </w:tcPr>
          <w:p w14:paraId="4C1B84FF" w14:textId="5D356E71"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56CA0034" w14:textId="2E7D6E05" w:rsidR="008A7053" w:rsidRPr="00D36E5D" w:rsidRDefault="008A7053" w:rsidP="00D36E5D">
            <w:pPr>
              <w:spacing w:before="0" w:after="0" w:line="240" w:lineRule="auto"/>
              <w:jc w:val="center"/>
              <w:rPr>
                <w:rFonts w:cstheme="minorHAnsi"/>
                <w:i/>
                <w:iCs/>
                <w:color w:val="ED0000"/>
              </w:rPr>
            </w:pPr>
            <w:bookmarkStart w:id="26" w:name="_Hlk207791429"/>
            <w:r w:rsidRPr="00D36E5D">
              <w:rPr>
                <w:rFonts w:cstheme="minorHAnsi"/>
                <w:i/>
                <w:iCs/>
                <w:color w:val="ED0000"/>
              </w:rPr>
              <w:t>[insert]</w:t>
            </w:r>
            <w:bookmarkEnd w:id="26"/>
          </w:p>
        </w:tc>
        <w:tc>
          <w:tcPr>
            <w:tcW w:w="0" w:type="auto"/>
            <w:vAlign w:val="center"/>
          </w:tcPr>
          <w:p w14:paraId="1E76B55E" w14:textId="518D477A" w:rsidR="008A7053" w:rsidRPr="00D36E5D" w:rsidRDefault="00F36841"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4B188EE5" w14:textId="58F98B1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082EC66E" w14:textId="2ACBBCC3"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057F1845" w14:textId="491DFFB3"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77D2CC48" w14:textId="1155A6E5"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6CF3CF5A"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16</w:t>
            </w:r>
          </w:p>
        </w:tc>
        <w:tc>
          <w:tcPr>
            <w:tcW w:w="818" w:type="dxa"/>
            <w:vAlign w:val="center"/>
          </w:tcPr>
          <w:p w14:paraId="6066B0CC" w14:textId="3888CCC4"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r>
      <w:tr w:rsidR="008A7053" w:rsidRPr="006A6739" w14:paraId="0211CBB2" w14:textId="77777777" w:rsidTr="00D36E5D">
        <w:trPr>
          <w:trHeight w:val="535"/>
        </w:trPr>
        <w:tc>
          <w:tcPr>
            <w:tcW w:w="1203" w:type="dxa"/>
            <w:vAlign w:val="center"/>
            <w:hideMark/>
          </w:tcPr>
          <w:p w14:paraId="3C3B4D05" w14:textId="3C51BD9B" w:rsidR="008A7053" w:rsidRPr="00D36E5D" w:rsidRDefault="008A7053" w:rsidP="008A7053">
            <w:pPr>
              <w:spacing w:before="0" w:after="0" w:line="240" w:lineRule="auto"/>
              <w:rPr>
                <w:rFonts w:cstheme="minorHAnsi"/>
                <w:i/>
                <w:iCs/>
                <w:color w:val="ED0000"/>
              </w:rPr>
            </w:pPr>
            <w:r w:rsidRPr="00D36E5D">
              <w:rPr>
                <w:rFonts w:cstheme="minorHAnsi"/>
                <w:i/>
                <w:iCs/>
                <w:color w:val="ED0000"/>
              </w:rPr>
              <w:t xml:space="preserve">Operations Lead </w:t>
            </w:r>
          </w:p>
        </w:tc>
        <w:tc>
          <w:tcPr>
            <w:tcW w:w="0" w:type="auto"/>
            <w:vAlign w:val="center"/>
            <w:hideMark/>
          </w:tcPr>
          <w:p w14:paraId="4A06876A" w14:textId="597408A9" w:rsidR="008A7053" w:rsidRPr="00D36E5D" w:rsidRDefault="008A7053" w:rsidP="008A7053">
            <w:pPr>
              <w:spacing w:before="0" w:after="0" w:line="240" w:lineRule="auto"/>
              <w:rPr>
                <w:rFonts w:cstheme="minorHAnsi"/>
                <w:i/>
                <w:iCs/>
                <w:color w:val="ED0000"/>
              </w:rPr>
            </w:pPr>
            <w:r w:rsidRPr="00D36E5D">
              <w:rPr>
                <w:rFonts w:cstheme="minorHAnsi"/>
                <w:i/>
                <w:iCs/>
                <w:color w:val="ED0000"/>
              </w:rPr>
              <w:t>In Country Y</w:t>
            </w:r>
          </w:p>
        </w:tc>
        <w:tc>
          <w:tcPr>
            <w:tcW w:w="0" w:type="auto"/>
            <w:vAlign w:val="center"/>
            <w:hideMark/>
          </w:tcPr>
          <w:p w14:paraId="7785DC19"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Months</w:t>
            </w:r>
          </w:p>
        </w:tc>
        <w:tc>
          <w:tcPr>
            <w:tcW w:w="0" w:type="auto"/>
            <w:shd w:val="clear" w:color="auto" w:fill="auto"/>
            <w:vAlign w:val="center"/>
            <w:hideMark/>
          </w:tcPr>
          <w:p w14:paraId="6559AF2E"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4</w:t>
            </w:r>
          </w:p>
        </w:tc>
        <w:tc>
          <w:tcPr>
            <w:tcW w:w="0" w:type="auto"/>
            <w:shd w:val="clear" w:color="auto" w:fill="auto"/>
            <w:vAlign w:val="center"/>
            <w:hideMark/>
          </w:tcPr>
          <w:p w14:paraId="3CA25A8B" w14:textId="4840586E"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hideMark/>
          </w:tcPr>
          <w:p w14:paraId="3B785060"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12</w:t>
            </w:r>
          </w:p>
        </w:tc>
        <w:tc>
          <w:tcPr>
            <w:tcW w:w="0" w:type="auto"/>
            <w:vAlign w:val="center"/>
            <w:hideMark/>
          </w:tcPr>
          <w:p w14:paraId="11B05077" w14:textId="65DAC089"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340B93B0" w14:textId="1CF2744F"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3B2D9217" w14:textId="7E19CDB9"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5E4A5D50" w14:textId="7859D42F"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65EAA18C" w14:textId="65154CD8"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75446FBE" w14:textId="1EE75CC2"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5D7FBDD7" w14:textId="1DF050CC"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08A2B7A7"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16</w:t>
            </w:r>
          </w:p>
        </w:tc>
        <w:tc>
          <w:tcPr>
            <w:tcW w:w="818" w:type="dxa"/>
            <w:vAlign w:val="center"/>
          </w:tcPr>
          <w:p w14:paraId="656C2D46" w14:textId="732450FE"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r>
      <w:tr w:rsidR="008A7053" w:rsidRPr="006A6739" w14:paraId="6B3A0116" w14:textId="77777777" w:rsidTr="00D36E5D">
        <w:trPr>
          <w:trHeight w:val="535"/>
        </w:trPr>
        <w:tc>
          <w:tcPr>
            <w:tcW w:w="1203" w:type="dxa"/>
            <w:vAlign w:val="center"/>
            <w:hideMark/>
          </w:tcPr>
          <w:p w14:paraId="7FC02967" w14:textId="26E3B56F" w:rsidR="008A7053" w:rsidRPr="00D36E5D" w:rsidRDefault="008A7053" w:rsidP="008A7053">
            <w:pPr>
              <w:spacing w:before="0" w:after="0" w:line="240" w:lineRule="auto"/>
              <w:rPr>
                <w:rFonts w:cstheme="minorHAnsi"/>
                <w:i/>
                <w:iCs/>
                <w:color w:val="ED0000"/>
              </w:rPr>
            </w:pPr>
            <w:r w:rsidRPr="00D36E5D">
              <w:rPr>
                <w:rFonts w:cstheme="minorHAnsi"/>
                <w:i/>
                <w:iCs/>
                <w:color w:val="ED0000"/>
              </w:rPr>
              <w:t>Monitoring &amp; Evaluation Lead</w:t>
            </w:r>
          </w:p>
        </w:tc>
        <w:tc>
          <w:tcPr>
            <w:tcW w:w="0" w:type="auto"/>
            <w:vAlign w:val="center"/>
            <w:hideMark/>
          </w:tcPr>
          <w:p w14:paraId="0A01480A" w14:textId="537D2917" w:rsidR="008A7053" w:rsidRPr="00D36E5D" w:rsidRDefault="008A7053" w:rsidP="008A7053">
            <w:pPr>
              <w:spacing w:before="0" w:after="0" w:line="240" w:lineRule="auto"/>
              <w:rPr>
                <w:rFonts w:cstheme="minorHAnsi"/>
                <w:i/>
                <w:iCs/>
                <w:color w:val="ED0000"/>
              </w:rPr>
            </w:pPr>
            <w:r w:rsidRPr="00D36E5D">
              <w:rPr>
                <w:rFonts w:cstheme="minorHAnsi"/>
                <w:i/>
                <w:iCs/>
                <w:color w:val="ED0000"/>
              </w:rPr>
              <w:t xml:space="preserve">In Country Y/Australia </w:t>
            </w:r>
          </w:p>
        </w:tc>
        <w:tc>
          <w:tcPr>
            <w:tcW w:w="0" w:type="auto"/>
            <w:vAlign w:val="center"/>
            <w:hideMark/>
          </w:tcPr>
          <w:p w14:paraId="6E355629"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Days</w:t>
            </w:r>
          </w:p>
        </w:tc>
        <w:tc>
          <w:tcPr>
            <w:tcW w:w="0" w:type="auto"/>
            <w:vAlign w:val="center"/>
            <w:hideMark/>
          </w:tcPr>
          <w:p w14:paraId="0F375B62"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60</w:t>
            </w:r>
          </w:p>
        </w:tc>
        <w:tc>
          <w:tcPr>
            <w:tcW w:w="0" w:type="auto"/>
            <w:vAlign w:val="center"/>
            <w:hideMark/>
          </w:tcPr>
          <w:p w14:paraId="59B97513" w14:textId="678D57FD"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hideMark/>
          </w:tcPr>
          <w:p w14:paraId="3ACD35C4"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30</w:t>
            </w:r>
          </w:p>
        </w:tc>
        <w:tc>
          <w:tcPr>
            <w:tcW w:w="0" w:type="auto"/>
            <w:vAlign w:val="center"/>
            <w:hideMark/>
          </w:tcPr>
          <w:p w14:paraId="6D946E33" w14:textId="14193FA8"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72549E19" w14:textId="1C64C0E9"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334223C9" w14:textId="3EF639E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0B63B5DB" w14:textId="292DFF52"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0B445240" w14:textId="7D31E9A9"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571423DC" w14:textId="2CDE3314"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3AB09B1E" w14:textId="27585F0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243BB2D4"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90</w:t>
            </w:r>
          </w:p>
        </w:tc>
        <w:tc>
          <w:tcPr>
            <w:tcW w:w="818" w:type="dxa"/>
            <w:vAlign w:val="center"/>
          </w:tcPr>
          <w:p w14:paraId="21483C32" w14:textId="53441FA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r>
      <w:tr w:rsidR="008A7053" w:rsidRPr="006A6739" w14:paraId="60D96608" w14:textId="77777777" w:rsidTr="00D36E5D">
        <w:trPr>
          <w:trHeight w:val="535"/>
        </w:trPr>
        <w:tc>
          <w:tcPr>
            <w:tcW w:w="1203" w:type="dxa"/>
            <w:vAlign w:val="center"/>
            <w:hideMark/>
          </w:tcPr>
          <w:p w14:paraId="2B48884D" w14:textId="4BB5B6FB" w:rsidR="008A7053" w:rsidRPr="00D36E5D" w:rsidRDefault="008A7053" w:rsidP="008A7053">
            <w:pPr>
              <w:spacing w:before="0" w:after="0" w:line="240" w:lineRule="auto"/>
              <w:rPr>
                <w:rFonts w:cstheme="minorHAnsi"/>
                <w:i/>
                <w:iCs/>
                <w:color w:val="ED0000"/>
              </w:rPr>
            </w:pPr>
            <w:r w:rsidRPr="00D36E5D">
              <w:rPr>
                <w:rFonts w:cstheme="minorHAnsi"/>
                <w:i/>
                <w:iCs/>
                <w:color w:val="ED0000"/>
              </w:rPr>
              <w:t>GEDSI Lead</w:t>
            </w:r>
          </w:p>
        </w:tc>
        <w:tc>
          <w:tcPr>
            <w:tcW w:w="0" w:type="auto"/>
            <w:vAlign w:val="center"/>
            <w:hideMark/>
          </w:tcPr>
          <w:p w14:paraId="18A1CD9D" w14:textId="77777777" w:rsidR="008A7053" w:rsidRPr="00D36E5D" w:rsidRDefault="008A7053" w:rsidP="008A7053">
            <w:pPr>
              <w:spacing w:before="0" w:after="0" w:line="240" w:lineRule="auto"/>
              <w:rPr>
                <w:rFonts w:cstheme="minorHAnsi"/>
                <w:i/>
                <w:iCs/>
                <w:color w:val="ED0000"/>
              </w:rPr>
            </w:pPr>
            <w:r w:rsidRPr="00D36E5D">
              <w:rPr>
                <w:rFonts w:cstheme="minorHAnsi"/>
                <w:i/>
                <w:iCs/>
                <w:color w:val="ED0000"/>
              </w:rPr>
              <w:t>Canberra, Australia</w:t>
            </w:r>
          </w:p>
        </w:tc>
        <w:tc>
          <w:tcPr>
            <w:tcW w:w="0" w:type="auto"/>
            <w:vAlign w:val="center"/>
            <w:hideMark/>
          </w:tcPr>
          <w:p w14:paraId="1259B922"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Days</w:t>
            </w:r>
          </w:p>
        </w:tc>
        <w:tc>
          <w:tcPr>
            <w:tcW w:w="0" w:type="auto"/>
            <w:vAlign w:val="center"/>
            <w:hideMark/>
          </w:tcPr>
          <w:p w14:paraId="17201091"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60</w:t>
            </w:r>
          </w:p>
        </w:tc>
        <w:tc>
          <w:tcPr>
            <w:tcW w:w="0" w:type="auto"/>
            <w:vAlign w:val="center"/>
            <w:hideMark/>
          </w:tcPr>
          <w:p w14:paraId="44283B87" w14:textId="3475718F"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hideMark/>
          </w:tcPr>
          <w:p w14:paraId="5680945D"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30</w:t>
            </w:r>
          </w:p>
        </w:tc>
        <w:tc>
          <w:tcPr>
            <w:tcW w:w="0" w:type="auto"/>
            <w:vAlign w:val="center"/>
            <w:hideMark/>
          </w:tcPr>
          <w:p w14:paraId="1DC8AA53" w14:textId="27ABDB7C"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363AF344" w14:textId="604965B0"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0E934BA0" w14:textId="07182AF6"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43C8FD63" w14:textId="64A8A429"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10AD84A7" w14:textId="7EDDE782"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6BC6AB4B" w14:textId="635A4D5F"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3FA65807" w14:textId="04425CDF"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6B8BE114"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90</w:t>
            </w:r>
          </w:p>
        </w:tc>
        <w:tc>
          <w:tcPr>
            <w:tcW w:w="818" w:type="dxa"/>
            <w:vAlign w:val="center"/>
          </w:tcPr>
          <w:p w14:paraId="7046A29D" w14:textId="777F1B69"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r>
      <w:tr w:rsidR="008A7053" w:rsidRPr="006A6739" w14:paraId="67E2A763" w14:textId="77777777" w:rsidTr="00D36E5D">
        <w:tc>
          <w:tcPr>
            <w:tcW w:w="1203" w:type="dxa"/>
            <w:vAlign w:val="center"/>
            <w:hideMark/>
          </w:tcPr>
          <w:p w14:paraId="0F2C2AA2" w14:textId="77777777" w:rsidR="008A7053" w:rsidRPr="006A6739" w:rsidRDefault="008A7053" w:rsidP="008A7053">
            <w:pPr>
              <w:spacing w:before="0" w:after="0" w:line="240" w:lineRule="auto"/>
              <w:rPr>
                <w:rFonts w:cstheme="minorHAnsi"/>
                <w:i/>
                <w:iCs/>
                <w:color w:val="000000" w:themeColor="text1"/>
              </w:rPr>
            </w:pPr>
            <w:r w:rsidRPr="006A6739">
              <w:rPr>
                <w:rFonts w:cstheme="minorHAnsi"/>
                <w:i/>
                <w:iCs/>
                <w:color w:val="000000" w:themeColor="text1"/>
              </w:rPr>
              <w:t>Sub-Total (day contracts)</w:t>
            </w:r>
          </w:p>
        </w:tc>
        <w:tc>
          <w:tcPr>
            <w:tcW w:w="0" w:type="auto"/>
            <w:shd w:val="clear" w:color="auto" w:fill="D9D9D9" w:themeFill="background1" w:themeFillShade="D9"/>
            <w:vAlign w:val="center"/>
          </w:tcPr>
          <w:p w14:paraId="2C6C47A5" w14:textId="3888B4FA" w:rsidR="008A7053" w:rsidRPr="006A6739" w:rsidRDefault="008A7053" w:rsidP="008A7053">
            <w:pPr>
              <w:spacing w:before="0" w:after="0" w:line="240" w:lineRule="auto"/>
              <w:rPr>
                <w:rFonts w:cstheme="minorHAnsi"/>
                <w:i/>
                <w:iCs/>
                <w:color w:val="000000" w:themeColor="text1"/>
              </w:rPr>
            </w:pPr>
            <w:r>
              <w:rPr>
                <w:rFonts w:cstheme="minorHAnsi"/>
                <w:i/>
                <w:iCs/>
                <w:color w:val="000000" w:themeColor="text1"/>
              </w:rPr>
              <w:t>-</w:t>
            </w:r>
          </w:p>
        </w:tc>
        <w:tc>
          <w:tcPr>
            <w:tcW w:w="0" w:type="auto"/>
            <w:shd w:val="clear" w:color="auto" w:fill="D9D9D9" w:themeFill="background1" w:themeFillShade="D9"/>
            <w:vAlign w:val="center"/>
          </w:tcPr>
          <w:p w14:paraId="510540A9" w14:textId="6F93B362" w:rsidR="008A7053" w:rsidRPr="006A6739" w:rsidRDefault="008A7053" w:rsidP="00D36E5D">
            <w:pPr>
              <w:spacing w:before="0" w:after="0" w:line="240" w:lineRule="auto"/>
              <w:jc w:val="center"/>
              <w:rPr>
                <w:rFonts w:cstheme="minorHAnsi"/>
                <w:i/>
                <w:iCs/>
                <w:color w:val="000000" w:themeColor="text1"/>
              </w:rPr>
            </w:pPr>
            <w:r>
              <w:rPr>
                <w:rFonts w:cstheme="minorHAnsi"/>
                <w:i/>
                <w:iCs/>
                <w:color w:val="000000" w:themeColor="text1"/>
              </w:rPr>
              <w:t>-</w:t>
            </w:r>
          </w:p>
        </w:tc>
        <w:tc>
          <w:tcPr>
            <w:tcW w:w="0" w:type="auto"/>
            <w:vAlign w:val="center"/>
            <w:hideMark/>
          </w:tcPr>
          <w:p w14:paraId="518E6451"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120</w:t>
            </w:r>
          </w:p>
        </w:tc>
        <w:tc>
          <w:tcPr>
            <w:tcW w:w="0" w:type="auto"/>
            <w:vAlign w:val="center"/>
            <w:hideMark/>
          </w:tcPr>
          <w:p w14:paraId="5EAB57DB" w14:textId="18923CF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hideMark/>
          </w:tcPr>
          <w:p w14:paraId="6E5663FE"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60</w:t>
            </w:r>
          </w:p>
        </w:tc>
        <w:tc>
          <w:tcPr>
            <w:tcW w:w="0" w:type="auto"/>
            <w:vAlign w:val="center"/>
            <w:hideMark/>
          </w:tcPr>
          <w:p w14:paraId="0346F5A6" w14:textId="070FFA85"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544A83D9" w14:textId="7ACEEFDE"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49B0EB8F" w14:textId="4534E341"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2349A19F" w14:textId="34AE9BA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5ACA0DFA" w14:textId="220774D1"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14871906" w14:textId="1A571DD1"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1DD7AF8F" w14:textId="00F19BE0"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7676B326"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180</w:t>
            </w:r>
          </w:p>
        </w:tc>
        <w:tc>
          <w:tcPr>
            <w:tcW w:w="818" w:type="dxa"/>
            <w:vAlign w:val="center"/>
          </w:tcPr>
          <w:p w14:paraId="42C3AD78" w14:textId="624B91DD"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r>
      <w:tr w:rsidR="008A7053" w:rsidRPr="006A6739" w14:paraId="5C5EEB79" w14:textId="77777777" w:rsidTr="00D36E5D">
        <w:tc>
          <w:tcPr>
            <w:tcW w:w="1203" w:type="dxa"/>
            <w:vAlign w:val="center"/>
            <w:hideMark/>
          </w:tcPr>
          <w:p w14:paraId="7D3C7626" w14:textId="77777777" w:rsidR="008A7053" w:rsidRPr="006A6739" w:rsidRDefault="008A7053" w:rsidP="008A7053">
            <w:pPr>
              <w:spacing w:before="0" w:after="0" w:line="240" w:lineRule="auto"/>
              <w:rPr>
                <w:rFonts w:cstheme="minorHAnsi"/>
                <w:i/>
                <w:iCs/>
                <w:color w:val="000000" w:themeColor="text1"/>
              </w:rPr>
            </w:pPr>
            <w:r w:rsidRPr="006A6739">
              <w:rPr>
                <w:rFonts w:cstheme="minorHAnsi"/>
                <w:i/>
                <w:iCs/>
                <w:color w:val="000000" w:themeColor="text1"/>
              </w:rPr>
              <w:t>Sub-Total (month contracts)</w:t>
            </w:r>
          </w:p>
        </w:tc>
        <w:tc>
          <w:tcPr>
            <w:tcW w:w="0" w:type="auto"/>
            <w:shd w:val="clear" w:color="auto" w:fill="D9D9D9" w:themeFill="background1" w:themeFillShade="D9"/>
            <w:vAlign w:val="center"/>
          </w:tcPr>
          <w:p w14:paraId="138D934F" w14:textId="1055AB45" w:rsidR="008A7053" w:rsidRPr="006A6739" w:rsidRDefault="008A7053" w:rsidP="008A7053">
            <w:pPr>
              <w:spacing w:before="0" w:after="0" w:line="240" w:lineRule="auto"/>
              <w:rPr>
                <w:rFonts w:cstheme="minorHAnsi"/>
                <w:i/>
                <w:iCs/>
                <w:color w:val="000000" w:themeColor="text1"/>
              </w:rPr>
            </w:pPr>
            <w:r>
              <w:rPr>
                <w:rFonts w:cstheme="minorHAnsi"/>
                <w:i/>
                <w:iCs/>
                <w:color w:val="000000" w:themeColor="text1"/>
              </w:rPr>
              <w:t>-</w:t>
            </w:r>
          </w:p>
        </w:tc>
        <w:tc>
          <w:tcPr>
            <w:tcW w:w="0" w:type="auto"/>
            <w:shd w:val="clear" w:color="auto" w:fill="D9D9D9" w:themeFill="background1" w:themeFillShade="D9"/>
            <w:vAlign w:val="center"/>
          </w:tcPr>
          <w:p w14:paraId="3958E8C9" w14:textId="41982280" w:rsidR="008A7053" w:rsidRPr="006A6739" w:rsidRDefault="008A7053" w:rsidP="00D36E5D">
            <w:pPr>
              <w:spacing w:before="0" w:after="0" w:line="240" w:lineRule="auto"/>
              <w:jc w:val="center"/>
              <w:rPr>
                <w:rFonts w:cstheme="minorHAnsi"/>
                <w:i/>
                <w:iCs/>
                <w:color w:val="000000" w:themeColor="text1"/>
              </w:rPr>
            </w:pPr>
            <w:r>
              <w:rPr>
                <w:rFonts w:cstheme="minorHAnsi"/>
                <w:i/>
                <w:iCs/>
                <w:color w:val="000000" w:themeColor="text1"/>
              </w:rPr>
              <w:t>-</w:t>
            </w:r>
          </w:p>
        </w:tc>
        <w:tc>
          <w:tcPr>
            <w:tcW w:w="0" w:type="auto"/>
            <w:shd w:val="clear" w:color="auto" w:fill="auto"/>
            <w:vAlign w:val="center"/>
            <w:hideMark/>
          </w:tcPr>
          <w:p w14:paraId="22E72B82"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8</w:t>
            </w:r>
          </w:p>
        </w:tc>
        <w:tc>
          <w:tcPr>
            <w:tcW w:w="0" w:type="auto"/>
            <w:shd w:val="clear" w:color="auto" w:fill="auto"/>
            <w:vAlign w:val="center"/>
            <w:hideMark/>
          </w:tcPr>
          <w:p w14:paraId="197CCE74" w14:textId="3D39842E"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hideMark/>
          </w:tcPr>
          <w:p w14:paraId="640902C4"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24</w:t>
            </w:r>
          </w:p>
        </w:tc>
        <w:tc>
          <w:tcPr>
            <w:tcW w:w="0" w:type="auto"/>
            <w:vAlign w:val="center"/>
            <w:hideMark/>
          </w:tcPr>
          <w:p w14:paraId="48BC161C" w14:textId="0B0A64F6"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72A90224" w14:textId="6FD51D2B"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58C41457" w14:textId="18FEFDD2"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754D31C8" w14:textId="29961895"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2D7BC03E" w14:textId="131942E1"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7F8AC44A" w14:textId="1B1F8869"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09994CD0" w14:textId="4FF59114"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vAlign w:val="center"/>
          </w:tcPr>
          <w:p w14:paraId="592479D7" w14:textId="7777777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32</w:t>
            </w:r>
          </w:p>
        </w:tc>
        <w:tc>
          <w:tcPr>
            <w:tcW w:w="818" w:type="dxa"/>
            <w:vAlign w:val="center"/>
          </w:tcPr>
          <w:p w14:paraId="6763025F" w14:textId="0827BBE8"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r>
      <w:tr w:rsidR="008A7053" w:rsidRPr="006A6739" w14:paraId="36BF9C3A" w14:textId="77777777" w:rsidTr="00D36E5D">
        <w:tc>
          <w:tcPr>
            <w:tcW w:w="1203" w:type="dxa"/>
            <w:vAlign w:val="center"/>
            <w:hideMark/>
          </w:tcPr>
          <w:p w14:paraId="407C6F8D" w14:textId="77777777" w:rsidR="008A7053" w:rsidRPr="006A6739" w:rsidRDefault="008A7053" w:rsidP="008A7053">
            <w:pPr>
              <w:spacing w:before="0" w:after="0" w:line="240" w:lineRule="auto"/>
              <w:rPr>
                <w:rFonts w:cstheme="minorHAnsi"/>
                <w:i/>
                <w:iCs/>
                <w:color w:val="000000" w:themeColor="text1"/>
              </w:rPr>
            </w:pPr>
            <w:r w:rsidRPr="006A6739">
              <w:rPr>
                <w:rFonts w:cstheme="minorHAnsi"/>
                <w:i/>
                <w:iCs/>
                <w:color w:val="000000" w:themeColor="text1"/>
              </w:rPr>
              <w:t>Total</w:t>
            </w:r>
          </w:p>
        </w:tc>
        <w:tc>
          <w:tcPr>
            <w:tcW w:w="0" w:type="auto"/>
            <w:shd w:val="clear" w:color="auto" w:fill="D9D9D9" w:themeFill="background1" w:themeFillShade="D9"/>
            <w:vAlign w:val="center"/>
          </w:tcPr>
          <w:p w14:paraId="00D051F6" w14:textId="04705754" w:rsidR="008A7053" w:rsidRPr="006A6739" w:rsidRDefault="008A7053" w:rsidP="008A7053">
            <w:pPr>
              <w:spacing w:before="0" w:after="0" w:line="240" w:lineRule="auto"/>
              <w:rPr>
                <w:rFonts w:cstheme="minorHAnsi"/>
                <w:i/>
                <w:iCs/>
                <w:color w:val="000000" w:themeColor="text1"/>
              </w:rPr>
            </w:pPr>
            <w:r>
              <w:rPr>
                <w:rFonts w:cstheme="minorHAnsi"/>
                <w:i/>
                <w:iCs/>
                <w:color w:val="000000" w:themeColor="text1"/>
              </w:rPr>
              <w:t>-</w:t>
            </w:r>
          </w:p>
        </w:tc>
        <w:tc>
          <w:tcPr>
            <w:tcW w:w="0" w:type="auto"/>
            <w:shd w:val="clear" w:color="auto" w:fill="D9D9D9" w:themeFill="background1" w:themeFillShade="D9"/>
            <w:vAlign w:val="center"/>
          </w:tcPr>
          <w:p w14:paraId="52E506C2" w14:textId="64D2E849" w:rsidR="008A7053" w:rsidRPr="006A6739" w:rsidRDefault="008A7053" w:rsidP="00D36E5D">
            <w:pPr>
              <w:spacing w:before="0" w:after="0" w:line="240" w:lineRule="auto"/>
              <w:jc w:val="center"/>
              <w:rPr>
                <w:rFonts w:cstheme="minorHAnsi"/>
                <w:i/>
                <w:iCs/>
                <w:color w:val="000000" w:themeColor="text1"/>
              </w:rPr>
            </w:pPr>
            <w:r>
              <w:rPr>
                <w:rFonts w:cstheme="minorHAnsi"/>
                <w:i/>
                <w:iCs/>
                <w:color w:val="000000" w:themeColor="text1"/>
              </w:rPr>
              <w:t>-</w:t>
            </w:r>
          </w:p>
        </w:tc>
        <w:tc>
          <w:tcPr>
            <w:tcW w:w="0" w:type="auto"/>
            <w:shd w:val="clear" w:color="auto" w:fill="D9D9D9" w:themeFill="background1" w:themeFillShade="D9"/>
            <w:vAlign w:val="center"/>
          </w:tcPr>
          <w:p w14:paraId="374129C1" w14:textId="0A263042" w:rsidR="008A7053" w:rsidRPr="006A6739" w:rsidRDefault="008A7053" w:rsidP="00D36E5D">
            <w:pPr>
              <w:spacing w:before="0" w:after="0" w:line="240" w:lineRule="auto"/>
              <w:jc w:val="center"/>
              <w:rPr>
                <w:rFonts w:cstheme="minorHAnsi"/>
                <w:i/>
                <w:iCs/>
                <w:color w:val="FF0000"/>
              </w:rPr>
            </w:pPr>
            <w:r>
              <w:rPr>
                <w:rFonts w:cstheme="minorHAnsi"/>
                <w:i/>
                <w:iCs/>
                <w:color w:val="FF0000"/>
              </w:rPr>
              <w:t>-</w:t>
            </w:r>
          </w:p>
        </w:tc>
        <w:tc>
          <w:tcPr>
            <w:tcW w:w="0" w:type="auto"/>
            <w:shd w:val="clear" w:color="auto" w:fill="FFFFFF" w:themeFill="background1"/>
            <w:vAlign w:val="center"/>
          </w:tcPr>
          <w:p w14:paraId="59EB97EB" w14:textId="6290B83E"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shd w:val="clear" w:color="auto" w:fill="D9D9D9" w:themeFill="background1" w:themeFillShade="D9"/>
            <w:vAlign w:val="center"/>
          </w:tcPr>
          <w:p w14:paraId="3E300529" w14:textId="7616117D" w:rsidR="008A7053" w:rsidRPr="006A6739" w:rsidRDefault="008A7053" w:rsidP="00D36E5D">
            <w:pPr>
              <w:spacing w:before="0" w:after="0" w:line="240" w:lineRule="auto"/>
              <w:jc w:val="center"/>
              <w:rPr>
                <w:rFonts w:cstheme="minorHAnsi"/>
                <w:i/>
                <w:iCs/>
                <w:color w:val="FF0000"/>
              </w:rPr>
            </w:pPr>
            <w:r>
              <w:rPr>
                <w:rFonts w:cstheme="minorHAnsi"/>
                <w:i/>
                <w:iCs/>
                <w:color w:val="FF0000"/>
              </w:rPr>
              <w:t>-</w:t>
            </w:r>
          </w:p>
        </w:tc>
        <w:tc>
          <w:tcPr>
            <w:tcW w:w="0" w:type="auto"/>
            <w:shd w:val="clear" w:color="auto" w:fill="FFFFFF" w:themeFill="background1"/>
            <w:vAlign w:val="center"/>
          </w:tcPr>
          <w:p w14:paraId="5342DA39" w14:textId="28CFDE07"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shd w:val="clear" w:color="auto" w:fill="D9D9D9" w:themeFill="background1" w:themeFillShade="D9"/>
            <w:vAlign w:val="center"/>
          </w:tcPr>
          <w:p w14:paraId="46BA9EDD" w14:textId="47A9ED7C" w:rsidR="008A7053" w:rsidRPr="006A6739" w:rsidRDefault="008A7053" w:rsidP="00D36E5D">
            <w:pPr>
              <w:spacing w:before="0" w:after="0" w:line="240" w:lineRule="auto"/>
              <w:jc w:val="center"/>
              <w:rPr>
                <w:rFonts w:cstheme="minorHAnsi"/>
                <w:i/>
                <w:iCs/>
                <w:color w:val="FF0000"/>
              </w:rPr>
            </w:pPr>
            <w:r>
              <w:rPr>
                <w:rFonts w:cstheme="minorHAnsi"/>
                <w:i/>
                <w:iCs/>
                <w:color w:val="FF0000"/>
              </w:rPr>
              <w:t>-</w:t>
            </w:r>
          </w:p>
        </w:tc>
        <w:tc>
          <w:tcPr>
            <w:tcW w:w="0" w:type="auto"/>
            <w:shd w:val="clear" w:color="auto" w:fill="FFFFFF" w:themeFill="background1"/>
            <w:vAlign w:val="center"/>
          </w:tcPr>
          <w:p w14:paraId="006D5C2E" w14:textId="3DDF74E8"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shd w:val="clear" w:color="auto" w:fill="D9D9D9" w:themeFill="background1" w:themeFillShade="D9"/>
            <w:vAlign w:val="center"/>
          </w:tcPr>
          <w:p w14:paraId="7E7606A8" w14:textId="5D08784D" w:rsidR="008A7053" w:rsidRPr="006A6739" w:rsidRDefault="008A7053" w:rsidP="00D36E5D">
            <w:pPr>
              <w:spacing w:before="0" w:after="0" w:line="240" w:lineRule="auto"/>
              <w:jc w:val="center"/>
              <w:rPr>
                <w:rFonts w:cstheme="minorHAnsi"/>
                <w:i/>
                <w:iCs/>
                <w:color w:val="FF0000"/>
              </w:rPr>
            </w:pPr>
            <w:r>
              <w:rPr>
                <w:rFonts w:cstheme="minorHAnsi"/>
                <w:i/>
                <w:iCs/>
                <w:color w:val="FF0000"/>
              </w:rPr>
              <w:t>-</w:t>
            </w:r>
          </w:p>
        </w:tc>
        <w:tc>
          <w:tcPr>
            <w:tcW w:w="0" w:type="auto"/>
            <w:shd w:val="clear" w:color="auto" w:fill="FFFFFF" w:themeFill="background1"/>
            <w:vAlign w:val="center"/>
          </w:tcPr>
          <w:p w14:paraId="10EA52D9" w14:textId="4B277A1E"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shd w:val="clear" w:color="auto" w:fill="D9D9D9" w:themeFill="background1" w:themeFillShade="D9"/>
            <w:vAlign w:val="center"/>
          </w:tcPr>
          <w:p w14:paraId="0878F892" w14:textId="28FBFC0A" w:rsidR="008A7053" w:rsidRPr="006A6739" w:rsidRDefault="008A7053" w:rsidP="00D36E5D">
            <w:pPr>
              <w:spacing w:before="0" w:after="0" w:line="240" w:lineRule="auto"/>
              <w:jc w:val="center"/>
              <w:rPr>
                <w:rFonts w:cstheme="minorHAnsi"/>
                <w:i/>
                <w:iCs/>
                <w:color w:val="FF0000"/>
              </w:rPr>
            </w:pPr>
            <w:r>
              <w:rPr>
                <w:rFonts w:cstheme="minorHAnsi"/>
                <w:i/>
                <w:iCs/>
                <w:color w:val="FF0000"/>
              </w:rPr>
              <w:t>-</w:t>
            </w:r>
          </w:p>
        </w:tc>
        <w:tc>
          <w:tcPr>
            <w:tcW w:w="0" w:type="auto"/>
            <w:shd w:val="clear" w:color="auto" w:fill="FFFFFF" w:themeFill="background1"/>
            <w:vAlign w:val="center"/>
          </w:tcPr>
          <w:p w14:paraId="23E4B32F" w14:textId="1ACB88A8" w:rsidR="008A7053" w:rsidRPr="00D36E5D" w:rsidRDefault="008A7053" w:rsidP="00D36E5D">
            <w:pPr>
              <w:spacing w:before="0" w:after="0" w:line="240" w:lineRule="auto"/>
              <w:jc w:val="center"/>
              <w:rPr>
                <w:rFonts w:cstheme="minorHAnsi"/>
                <w:i/>
                <w:iCs/>
                <w:color w:val="ED0000"/>
              </w:rPr>
            </w:pPr>
            <w:r w:rsidRPr="00D36E5D">
              <w:rPr>
                <w:rFonts w:cstheme="minorHAnsi"/>
                <w:i/>
                <w:iCs/>
                <w:color w:val="ED0000"/>
              </w:rPr>
              <w:t>[insert]</w:t>
            </w:r>
          </w:p>
        </w:tc>
        <w:tc>
          <w:tcPr>
            <w:tcW w:w="0" w:type="auto"/>
            <w:shd w:val="clear" w:color="auto" w:fill="D9D9D9" w:themeFill="background1" w:themeFillShade="D9"/>
            <w:vAlign w:val="center"/>
          </w:tcPr>
          <w:p w14:paraId="17BAEA1E" w14:textId="6600CBD8" w:rsidR="008A7053" w:rsidRPr="006A6739" w:rsidRDefault="008A7053" w:rsidP="00D36E5D">
            <w:pPr>
              <w:spacing w:before="0" w:after="0" w:line="240" w:lineRule="auto"/>
              <w:jc w:val="center"/>
              <w:rPr>
                <w:rFonts w:cstheme="minorHAnsi"/>
                <w:i/>
                <w:iCs/>
                <w:color w:val="FF0000"/>
              </w:rPr>
            </w:pPr>
            <w:r>
              <w:rPr>
                <w:rFonts w:cstheme="minorHAnsi"/>
                <w:i/>
                <w:iCs/>
                <w:color w:val="FF0000"/>
              </w:rPr>
              <w:t>-</w:t>
            </w:r>
          </w:p>
        </w:tc>
        <w:tc>
          <w:tcPr>
            <w:tcW w:w="818" w:type="dxa"/>
            <w:vAlign w:val="center"/>
          </w:tcPr>
          <w:p w14:paraId="78B444C8" w14:textId="776066FB" w:rsidR="008A7053" w:rsidRPr="006A6739" w:rsidRDefault="008A7053" w:rsidP="00D36E5D">
            <w:pPr>
              <w:spacing w:before="0" w:after="0" w:line="240" w:lineRule="auto"/>
              <w:jc w:val="center"/>
              <w:rPr>
                <w:rFonts w:cstheme="minorHAnsi"/>
                <w:i/>
                <w:iCs/>
                <w:color w:val="FF0000"/>
              </w:rPr>
            </w:pPr>
            <w:r w:rsidRPr="00A85718">
              <w:rPr>
                <w:rFonts w:cstheme="minorHAnsi"/>
                <w:i/>
                <w:iCs/>
                <w:color w:val="FF0000"/>
                <w:sz w:val="20"/>
                <w:szCs w:val="20"/>
              </w:rPr>
              <w:t>[insert]</w:t>
            </w:r>
          </w:p>
        </w:tc>
      </w:tr>
    </w:tbl>
    <w:p w14:paraId="6FD92260" w14:textId="77777777" w:rsidR="00937D3B" w:rsidRPr="00A60689" w:rsidRDefault="00A60689" w:rsidP="006B7DC4">
      <w:pPr>
        <w:pStyle w:val="ListParagraph"/>
        <w:widowControl w:val="0"/>
        <w:spacing w:after="0" w:line="276" w:lineRule="auto"/>
        <w:ind w:left="-709" w:firstLine="709"/>
        <w:jc w:val="both"/>
        <w:rPr>
          <w:rFonts w:cstheme="minorHAnsi"/>
          <w:b/>
          <w:bCs/>
          <w:i/>
          <w:iCs/>
          <w:color w:val="FF0000"/>
          <w:sz w:val="36"/>
          <w:szCs w:val="36"/>
        </w:rPr>
      </w:pPr>
      <w:r w:rsidRPr="00A60689">
        <w:rPr>
          <w:rFonts w:cstheme="minorHAnsi"/>
          <w:b/>
          <w:bCs/>
          <w:i/>
          <w:iCs/>
          <w:color w:val="FF0000"/>
          <w:sz w:val="36"/>
          <w:szCs w:val="36"/>
        </w:rPr>
        <w:t xml:space="preserve">Please note: These figures in this table are examples only </w:t>
      </w:r>
    </w:p>
    <w:p w14:paraId="7808BDC0" w14:textId="77777777" w:rsidR="006B7DC4" w:rsidRDefault="006B7DC4" w:rsidP="006B7DC4">
      <w:pPr>
        <w:pStyle w:val="ListParagraph"/>
        <w:widowControl w:val="0"/>
        <w:spacing w:after="0" w:line="276" w:lineRule="auto"/>
        <w:ind w:left="-709" w:firstLine="709"/>
        <w:jc w:val="both"/>
        <w:rPr>
          <w:rFonts w:cstheme="minorHAnsi"/>
          <w:b/>
          <w:bCs/>
          <w:i/>
          <w:iCs/>
          <w:color w:val="000000" w:themeColor="text1"/>
        </w:rPr>
      </w:pPr>
      <w:r>
        <w:rPr>
          <w:rFonts w:cstheme="minorHAnsi"/>
          <w:b/>
          <w:bCs/>
          <w:i/>
          <w:iCs/>
          <w:color w:val="000000" w:themeColor="text1"/>
        </w:rPr>
        <w:t xml:space="preserve">Resourcing </w:t>
      </w:r>
      <w:r w:rsidRPr="00450A02">
        <w:rPr>
          <w:rFonts w:cstheme="minorHAnsi"/>
          <w:b/>
          <w:bCs/>
          <w:i/>
          <w:iCs/>
          <w:color w:val="000000" w:themeColor="text1"/>
        </w:rPr>
        <w:t xml:space="preserve">Table </w:t>
      </w:r>
      <w:commentRangeStart w:id="27"/>
      <w:r w:rsidRPr="00AF640E">
        <w:rPr>
          <w:rFonts w:cstheme="minorHAnsi"/>
          <w:b/>
          <w:bCs/>
          <w:i/>
          <w:iCs/>
          <w:color w:val="000000" w:themeColor="text1"/>
        </w:rPr>
        <w:t>Assumptions</w:t>
      </w:r>
      <w:commentRangeEnd w:id="27"/>
      <w:r w:rsidR="00A63D78">
        <w:rPr>
          <w:rStyle w:val="CommentReference"/>
        </w:rPr>
        <w:commentReference w:id="27"/>
      </w:r>
    </w:p>
    <w:p w14:paraId="2D659394" w14:textId="036FDC2C" w:rsidR="002472C0" w:rsidRDefault="006B7DC4" w:rsidP="00362C7D">
      <w:pPr>
        <w:spacing w:after="120"/>
        <w:jc w:val="both"/>
        <w:rPr>
          <w:rFonts w:cstheme="minorHAnsi"/>
          <w:b/>
          <w:bCs/>
          <w:i/>
          <w:iCs/>
          <w:color w:val="000000" w:themeColor="text1"/>
        </w:rPr>
      </w:pPr>
      <w:r w:rsidRPr="00D36E5D">
        <w:rPr>
          <w:i/>
          <w:iCs/>
          <w:color w:val="ED0000"/>
        </w:rPr>
        <w:t>Tenderer to insert, if any</w:t>
      </w:r>
      <w:r w:rsidR="002472C0" w:rsidRPr="00D36E5D">
        <w:rPr>
          <w:i/>
          <w:iCs/>
          <w:color w:val="ED0000"/>
        </w:rPr>
        <w:t>.</w:t>
      </w:r>
      <w:r w:rsidR="002472C0">
        <w:rPr>
          <w:rFonts w:cstheme="minorHAnsi"/>
          <w:b/>
          <w:bCs/>
          <w:i/>
          <w:iCs/>
          <w:color w:val="000000" w:themeColor="text1"/>
        </w:rPr>
        <w:br w:type="page"/>
      </w:r>
    </w:p>
    <w:p w14:paraId="03786184" w14:textId="268091C9" w:rsidR="00FD00AB" w:rsidRPr="002B492C" w:rsidRDefault="00FD00AB" w:rsidP="002B492C">
      <w:pPr>
        <w:suppressAutoHyphens w:val="0"/>
        <w:spacing w:before="0" w:after="120" w:line="440" w:lineRule="atLeast"/>
        <w:rPr>
          <w:rFonts w:asciiTheme="majorHAnsi" w:eastAsia="Times New Roman" w:hAnsiTheme="majorHAnsi" w:cstheme="majorHAnsi"/>
          <w:color w:val="000000" w:themeColor="text1"/>
          <w:highlight w:val="yellow"/>
        </w:rPr>
      </w:pPr>
      <w:r w:rsidRPr="00450A02">
        <w:rPr>
          <w:rFonts w:cstheme="minorHAnsi"/>
          <w:b/>
          <w:bCs/>
          <w:i/>
          <w:iCs/>
          <w:color w:val="000000" w:themeColor="text1"/>
        </w:rPr>
        <w:lastRenderedPageBreak/>
        <w:t xml:space="preserve">Table </w:t>
      </w:r>
      <w:r>
        <w:rPr>
          <w:rFonts w:cstheme="minorHAnsi"/>
          <w:b/>
          <w:bCs/>
          <w:i/>
          <w:iCs/>
          <w:color w:val="000000" w:themeColor="text1"/>
        </w:rPr>
        <w:t xml:space="preserve">2 - Tender </w:t>
      </w:r>
      <w:r w:rsidRPr="00450A02">
        <w:rPr>
          <w:rFonts w:cstheme="minorHAnsi"/>
          <w:b/>
          <w:bCs/>
          <w:i/>
          <w:iCs/>
          <w:color w:val="000000" w:themeColor="text1"/>
        </w:rPr>
        <w:t xml:space="preserve">Price </w:t>
      </w:r>
      <w:r w:rsidR="00AF7C42">
        <w:rPr>
          <w:rFonts w:asciiTheme="majorHAnsi" w:hAnsiTheme="majorHAnsi" w:cstheme="majorBidi"/>
          <w:b/>
          <w:color w:val="000000" w:themeColor="text1"/>
        </w:rPr>
        <w:t>(exclusive of GST)</w:t>
      </w:r>
      <w:r w:rsidR="00AF7C42">
        <w:rPr>
          <w:rFonts w:cstheme="minorHAnsi"/>
          <w:b/>
          <w:bCs/>
          <w:i/>
          <w:iCs/>
          <w:color w:val="000000" w:themeColor="text1"/>
        </w:rPr>
        <w:t xml:space="preserve"> </w:t>
      </w:r>
    </w:p>
    <w:p w14:paraId="3C41A89F" w14:textId="77777777" w:rsidR="008818B0" w:rsidRPr="00D36E5D" w:rsidRDefault="00FD00AB" w:rsidP="00FD00AB">
      <w:pPr>
        <w:spacing w:after="120"/>
        <w:jc w:val="both"/>
        <w:rPr>
          <w:rFonts w:cstheme="minorHAnsi"/>
          <w:b/>
          <w:bCs/>
          <w:color w:val="ED0000"/>
        </w:rPr>
      </w:pPr>
      <w:r w:rsidRPr="00D36E5D">
        <w:rPr>
          <w:rFonts w:asciiTheme="majorHAnsi" w:hAnsiTheme="majorHAnsi" w:cstheme="majorHAnsi"/>
          <w:color w:val="ED0000"/>
        </w:rPr>
        <w:t>Tenderers to complete Table 2 and insert rows as required.</w:t>
      </w:r>
      <w:r w:rsidR="002047FF" w:rsidRPr="00D36E5D">
        <w:rPr>
          <w:rFonts w:asciiTheme="majorHAnsi" w:hAnsiTheme="majorHAnsi" w:cstheme="majorHAnsi"/>
          <w:color w:val="ED0000"/>
        </w:rPr>
        <w:t xml:space="preserve"> </w:t>
      </w:r>
      <w:r w:rsidR="002047FF" w:rsidRPr="00D36E5D">
        <w:rPr>
          <w:rFonts w:asciiTheme="majorHAnsi" w:hAnsiTheme="majorHAnsi" w:cstheme="majorHAnsi"/>
          <w:b/>
          <w:bCs/>
          <w:color w:val="ED0000"/>
        </w:rPr>
        <w:t xml:space="preserve">This is the typical </w:t>
      </w:r>
      <w:r w:rsidR="009D2494" w:rsidRPr="00D36E5D">
        <w:rPr>
          <w:rFonts w:asciiTheme="majorHAnsi" w:hAnsiTheme="majorHAnsi" w:cstheme="majorHAnsi"/>
          <w:b/>
          <w:bCs/>
          <w:color w:val="ED0000"/>
        </w:rPr>
        <w:t xml:space="preserve">format of the </w:t>
      </w:r>
      <w:r w:rsidR="0042644C" w:rsidRPr="00D36E5D">
        <w:rPr>
          <w:rFonts w:asciiTheme="majorHAnsi" w:hAnsiTheme="majorHAnsi" w:cstheme="majorHAnsi"/>
          <w:b/>
          <w:bCs/>
          <w:color w:val="ED0000"/>
        </w:rPr>
        <w:t>financials where there are</w:t>
      </w:r>
      <w:r w:rsidR="00266F76" w:rsidRPr="00D36E5D">
        <w:rPr>
          <w:rFonts w:asciiTheme="majorHAnsi" w:hAnsiTheme="majorHAnsi" w:cstheme="majorHAnsi"/>
          <w:b/>
          <w:bCs/>
          <w:color w:val="ED0000"/>
        </w:rPr>
        <w:t xml:space="preserve"> no fixed</w:t>
      </w:r>
      <w:r w:rsidR="00F649D8" w:rsidRPr="00D36E5D">
        <w:rPr>
          <w:rFonts w:cstheme="minorHAnsi"/>
          <w:b/>
          <w:bCs/>
          <w:color w:val="ED0000"/>
        </w:rPr>
        <w:t xml:space="preserve"> or earmarked costs to a certain activity or that are passed through the Contractor.</w:t>
      </w:r>
    </w:p>
    <w:tbl>
      <w:tblPr>
        <w:tblW w:w="15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1751"/>
        <w:gridCol w:w="1754"/>
        <w:gridCol w:w="1754"/>
        <w:gridCol w:w="1774"/>
        <w:gridCol w:w="1828"/>
        <w:gridCol w:w="1751"/>
      </w:tblGrid>
      <w:tr w:rsidR="00FD00AB" w:rsidRPr="008B403F" w14:paraId="4B3C7125" w14:textId="77777777" w:rsidTr="002472C0">
        <w:trPr>
          <w:cantSplit/>
          <w:tblHeader/>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EA0EC" w14:textId="35235940" w:rsidR="00FD00AB" w:rsidRPr="008B403F" w:rsidRDefault="00282EBC" w:rsidP="00960B9F">
            <w:pPr>
              <w:spacing w:before="0" w:after="0" w:line="240" w:lineRule="auto"/>
              <w:rPr>
                <w:i/>
                <w:iCs/>
                <w:color w:val="000000" w:themeColor="text1"/>
              </w:rPr>
            </w:pPr>
            <w:r w:rsidRPr="004C067B">
              <w:rPr>
                <w:b/>
                <w:bCs/>
                <w:i/>
                <w:iCs/>
                <w:color w:val="000000" w:themeColor="text1"/>
              </w:rPr>
              <w:t xml:space="preserve">Known </w:t>
            </w:r>
            <w:r>
              <w:rPr>
                <w:b/>
                <w:bCs/>
                <w:i/>
                <w:iCs/>
                <w:color w:val="000000" w:themeColor="text1"/>
              </w:rPr>
              <w:t>C</w:t>
            </w:r>
            <w:r w:rsidRPr="004C067B">
              <w:rPr>
                <w:b/>
                <w:bCs/>
                <w:i/>
                <w:iCs/>
                <w:color w:val="000000" w:themeColor="text1"/>
              </w:rPr>
              <w:t>osts in Tender</w:t>
            </w:r>
            <w:r>
              <w:rPr>
                <w:b/>
                <w:bCs/>
                <w:i/>
                <w:iCs/>
                <w:color w:val="000000" w:themeColor="text1"/>
              </w:rPr>
              <w:t xml:space="preserve"> </w:t>
            </w:r>
            <w:r w:rsidRPr="002903F0">
              <w:rPr>
                <w:b/>
                <w:bCs/>
                <w:i/>
                <w:iCs/>
                <w:color w:val="000000" w:themeColor="text1"/>
              </w:rPr>
              <w:t>(excluding GST)</w:t>
            </w:r>
          </w:p>
        </w:tc>
        <w:tc>
          <w:tcPr>
            <w:tcW w:w="1751" w:type="dxa"/>
            <w:tcBorders>
              <w:top w:val="single" w:sz="4" w:space="0" w:color="auto"/>
              <w:left w:val="single" w:sz="4" w:space="0" w:color="auto"/>
              <w:bottom w:val="single" w:sz="4" w:space="0" w:color="auto"/>
              <w:right w:val="single" w:sz="4" w:space="0" w:color="auto"/>
            </w:tcBorders>
            <w:vAlign w:val="center"/>
          </w:tcPr>
          <w:p w14:paraId="06A04A51"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Sep 2023</w:t>
            </w:r>
          </w:p>
          <w:p w14:paraId="4E4FAAF7"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to June 2024</w:t>
            </w:r>
          </w:p>
          <w:p w14:paraId="615E9FA5" w14:textId="77777777" w:rsidR="00FD00AB" w:rsidRPr="00341221" w:rsidRDefault="00FD00AB" w:rsidP="00960B9F">
            <w:pPr>
              <w:pStyle w:val="body2"/>
              <w:keepNext/>
              <w:keepLines/>
              <w:spacing w:after="0"/>
              <w:ind w:left="0"/>
              <w:jc w:val="center"/>
              <w:rPr>
                <w:rFonts w:asciiTheme="majorHAnsi" w:eastAsiaTheme="minorHAnsi" w:hAnsiTheme="majorHAnsi" w:cstheme="majorHAnsi"/>
                <w:i/>
                <w:iCs/>
                <w:color w:val="000000" w:themeColor="text1"/>
                <w:highlight w:val="yellow"/>
                <w:lang w:val="en-AU" w:eastAsia="en-US"/>
              </w:rPr>
            </w:pPr>
            <w:r w:rsidRPr="00341221">
              <w:rPr>
                <w:rFonts w:asciiTheme="majorHAnsi" w:hAnsiTheme="majorHAnsi" w:cstheme="majorHAnsi"/>
                <w:i/>
                <w:iCs/>
                <w:color w:val="000000" w:themeColor="text1"/>
                <w:highlight w:val="yellow"/>
              </w:rPr>
              <w:t>[10 months]</w:t>
            </w:r>
          </w:p>
        </w:tc>
        <w:tc>
          <w:tcPr>
            <w:tcW w:w="1754" w:type="dxa"/>
            <w:tcBorders>
              <w:top w:val="single" w:sz="4" w:space="0" w:color="auto"/>
              <w:left w:val="single" w:sz="4" w:space="0" w:color="auto"/>
              <w:bottom w:val="single" w:sz="4" w:space="0" w:color="auto"/>
              <w:right w:val="single" w:sz="4" w:space="0" w:color="auto"/>
            </w:tcBorders>
            <w:vAlign w:val="center"/>
          </w:tcPr>
          <w:p w14:paraId="061F5596"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July 2024</w:t>
            </w:r>
          </w:p>
          <w:p w14:paraId="7B230A65"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to June 2025</w:t>
            </w:r>
          </w:p>
          <w:p w14:paraId="0A52B9A8" w14:textId="77777777" w:rsidR="00FD00AB" w:rsidRPr="00341221" w:rsidRDefault="00FD00AB" w:rsidP="00960B9F">
            <w:pPr>
              <w:pStyle w:val="body2"/>
              <w:keepNext/>
              <w:keepLines/>
              <w:spacing w:after="0"/>
              <w:ind w:left="0"/>
              <w:jc w:val="center"/>
              <w:rPr>
                <w:rFonts w:asciiTheme="majorHAnsi" w:eastAsiaTheme="minorHAnsi" w:hAnsiTheme="majorHAnsi" w:cstheme="majorHAnsi"/>
                <w:i/>
                <w:iCs/>
                <w:color w:val="000000" w:themeColor="text1"/>
                <w:highlight w:val="yellow"/>
                <w:lang w:val="en-AU" w:eastAsia="en-US"/>
              </w:rPr>
            </w:pPr>
            <w:r w:rsidRPr="00341221">
              <w:rPr>
                <w:rFonts w:asciiTheme="majorHAnsi" w:hAnsiTheme="majorHAnsi" w:cstheme="majorHAnsi"/>
                <w:i/>
                <w:iCs/>
                <w:color w:val="000000" w:themeColor="text1"/>
                <w:highlight w:val="yellow"/>
              </w:rPr>
              <w:t>[12 months]</w:t>
            </w:r>
          </w:p>
        </w:tc>
        <w:tc>
          <w:tcPr>
            <w:tcW w:w="1754" w:type="dxa"/>
            <w:tcBorders>
              <w:top w:val="single" w:sz="4" w:space="0" w:color="auto"/>
              <w:left w:val="single" w:sz="4" w:space="0" w:color="auto"/>
              <w:bottom w:val="single" w:sz="4" w:space="0" w:color="auto"/>
              <w:right w:val="single" w:sz="4" w:space="0" w:color="auto"/>
            </w:tcBorders>
            <w:vAlign w:val="center"/>
          </w:tcPr>
          <w:p w14:paraId="22A92A57"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July 2025</w:t>
            </w:r>
          </w:p>
          <w:p w14:paraId="4ECA09F2"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to June 2026</w:t>
            </w:r>
          </w:p>
          <w:p w14:paraId="37EC678D" w14:textId="77777777" w:rsidR="00FD00AB" w:rsidRPr="00341221" w:rsidRDefault="00FD00AB" w:rsidP="00960B9F">
            <w:pPr>
              <w:pStyle w:val="body2"/>
              <w:keepNext/>
              <w:keepLines/>
              <w:spacing w:after="0"/>
              <w:ind w:left="0"/>
              <w:jc w:val="center"/>
              <w:rPr>
                <w:rFonts w:asciiTheme="majorHAnsi" w:eastAsiaTheme="minorHAnsi" w:hAnsiTheme="majorHAnsi" w:cstheme="majorHAnsi"/>
                <w:i/>
                <w:iCs/>
                <w:color w:val="000000" w:themeColor="text1"/>
                <w:highlight w:val="yellow"/>
                <w:lang w:val="en-AU" w:eastAsia="en-US"/>
              </w:rPr>
            </w:pPr>
            <w:r w:rsidRPr="00341221">
              <w:rPr>
                <w:rFonts w:asciiTheme="majorHAnsi" w:hAnsiTheme="majorHAnsi" w:cstheme="majorHAnsi"/>
                <w:i/>
                <w:iCs/>
                <w:color w:val="000000" w:themeColor="text1"/>
                <w:highlight w:val="yellow"/>
              </w:rPr>
              <w:t>[12 months]</w:t>
            </w:r>
          </w:p>
        </w:tc>
        <w:tc>
          <w:tcPr>
            <w:tcW w:w="1774" w:type="dxa"/>
            <w:tcBorders>
              <w:top w:val="single" w:sz="4" w:space="0" w:color="auto"/>
              <w:left w:val="single" w:sz="4" w:space="0" w:color="auto"/>
              <w:bottom w:val="single" w:sz="4" w:space="0" w:color="auto"/>
              <w:right w:val="single" w:sz="4" w:space="0" w:color="auto"/>
            </w:tcBorders>
            <w:vAlign w:val="center"/>
          </w:tcPr>
          <w:p w14:paraId="034D4F83"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July 2026</w:t>
            </w:r>
          </w:p>
          <w:p w14:paraId="47F00C69"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 xml:space="preserve">to June 2027 </w:t>
            </w:r>
          </w:p>
          <w:p w14:paraId="5F18FE59" w14:textId="77777777" w:rsidR="00FD00AB" w:rsidRPr="00341221" w:rsidRDefault="00FD00AB" w:rsidP="00960B9F">
            <w:pPr>
              <w:pStyle w:val="body2"/>
              <w:keepNext/>
              <w:keepLines/>
              <w:spacing w:after="0"/>
              <w:ind w:left="0"/>
              <w:jc w:val="center"/>
              <w:rPr>
                <w:rFonts w:asciiTheme="minorHAnsi" w:eastAsiaTheme="minorHAnsi" w:hAnsiTheme="minorHAnsi" w:cstheme="minorBidi"/>
                <w:b/>
                <w:bCs/>
                <w:i/>
                <w:iCs/>
                <w:color w:val="000000" w:themeColor="text1"/>
                <w:highlight w:val="yellow"/>
                <w:lang w:val="en-AU" w:eastAsia="en-US"/>
              </w:rPr>
            </w:pPr>
            <w:r w:rsidRPr="00341221">
              <w:rPr>
                <w:rFonts w:asciiTheme="majorHAnsi" w:hAnsiTheme="majorHAnsi" w:cstheme="majorHAnsi"/>
                <w:i/>
                <w:iCs/>
                <w:color w:val="000000" w:themeColor="text1"/>
                <w:highlight w:val="yellow"/>
              </w:rPr>
              <w:t>[12 months]</w:t>
            </w:r>
          </w:p>
        </w:tc>
        <w:tc>
          <w:tcPr>
            <w:tcW w:w="1828" w:type="dxa"/>
            <w:tcBorders>
              <w:top w:val="single" w:sz="4" w:space="0" w:color="auto"/>
              <w:left w:val="single" w:sz="4" w:space="0" w:color="auto"/>
              <w:bottom w:val="single" w:sz="4" w:space="0" w:color="auto"/>
              <w:right w:val="single" w:sz="4" w:space="0" w:color="auto"/>
            </w:tcBorders>
            <w:vAlign w:val="center"/>
          </w:tcPr>
          <w:p w14:paraId="5CE283E2"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July 2027</w:t>
            </w:r>
          </w:p>
          <w:p w14:paraId="78EA4FFD"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to June 2028</w:t>
            </w:r>
          </w:p>
          <w:p w14:paraId="500B8369" w14:textId="77777777" w:rsidR="00FD00AB" w:rsidRPr="00341221" w:rsidRDefault="00FD00AB" w:rsidP="00960B9F">
            <w:pPr>
              <w:pStyle w:val="body2"/>
              <w:keepNext/>
              <w:keepLines/>
              <w:spacing w:after="0"/>
              <w:ind w:left="0"/>
              <w:jc w:val="center"/>
              <w:rPr>
                <w:rFonts w:asciiTheme="minorHAnsi" w:eastAsiaTheme="minorHAnsi" w:hAnsiTheme="minorHAnsi" w:cstheme="minorBidi"/>
                <w:b/>
                <w:bCs/>
                <w:i/>
                <w:iCs/>
                <w:color w:val="000000" w:themeColor="text1"/>
                <w:highlight w:val="yellow"/>
                <w:lang w:val="en-AU" w:eastAsia="en-US"/>
              </w:rPr>
            </w:pPr>
            <w:r w:rsidRPr="00341221">
              <w:rPr>
                <w:rFonts w:asciiTheme="majorHAnsi" w:hAnsiTheme="majorHAnsi" w:cstheme="majorHAnsi"/>
                <w:i/>
                <w:iCs/>
                <w:color w:val="000000" w:themeColor="text1"/>
                <w:highlight w:val="yellow"/>
              </w:rPr>
              <w:t>[12 months]</w:t>
            </w:r>
          </w:p>
        </w:tc>
        <w:tc>
          <w:tcPr>
            <w:tcW w:w="1751" w:type="dxa"/>
            <w:tcBorders>
              <w:top w:val="single" w:sz="4" w:space="0" w:color="auto"/>
              <w:left w:val="single" w:sz="4" w:space="0" w:color="auto"/>
              <w:bottom w:val="single" w:sz="4" w:space="0" w:color="auto"/>
              <w:right w:val="single" w:sz="4" w:space="0" w:color="auto"/>
            </w:tcBorders>
            <w:vAlign w:val="center"/>
          </w:tcPr>
          <w:p w14:paraId="64BD3F90" w14:textId="77777777" w:rsidR="00FD00AB" w:rsidRPr="007B0E0E" w:rsidRDefault="00FD00AB" w:rsidP="00960B9F">
            <w:pPr>
              <w:pStyle w:val="body2"/>
              <w:keepNext/>
              <w:keepLines/>
              <w:spacing w:after="0"/>
              <w:ind w:left="0"/>
              <w:jc w:val="center"/>
              <w:rPr>
                <w:rFonts w:asciiTheme="minorHAnsi" w:eastAsiaTheme="minorHAnsi" w:hAnsiTheme="minorHAnsi" w:cstheme="minorBidi"/>
                <w:b/>
                <w:bCs/>
                <w:i/>
                <w:iCs/>
                <w:color w:val="000000" w:themeColor="text1"/>
                <w:lang w:val="en-AU" w:eastAsia="en-US"/>
              </w:rPr>
            </w:pPr>
            <w:r w:rsidRPr="007B0E0E">
              <w:rPr>
                <w:rFonts w:asciiTheme="minorHAnsi" w:eastAsiaTheme="minorHAnsi" w:hAnsiTheme="minorHAnsi" w:cstheme="minorBidi"/>
                <w:b/>
                <w:bCs/>
                <w:i/>
                <w:iCs/>
                <w:color w:val="000000" w:themeColor="text1"/>
                <w:lang w:val="en-AU" w:eastAsia="en-US"/>
              </w:rPr>
              <w:t>Total</w:t>
            </w:r>
          </w:p>
        </w:tc>
      </w:tr>
      <w:tr w:rsidR="00FD00AB" w:rsidRPr="008B403F" w14:paraId="0076095E"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C2BB9" w14:textId="77777777" w:rsidR="00FD00AB" w:rsidRPr="00FD00AB" w:rsidRDefault="00FD00AB" w:rsidP="00756BE5">
            <w:pPr>
              <w:pStyle w:val="ListParagraph"/>
              <w:numPr>
                <w:ilvl w:val="0"/>
                <w:numId w:val="24"/>
              </w:numPr>
              <w:spacing w:before="0" w:after="0" w:line="240" w:lineRule="auto"/>
              <w:ind w:left="306" w:hanging="306"/>
              <w:contextualSpacing w:val="0"/>
              <w:rPr>
                <w:i/>
                <w:iCs/>
                <w:color w:val="000000" w:themeColor="text1"/>
                <w:highlight w:val="yellow"/>
              </w:rPr>
            </w:pPr>
            <w:r w:rsidRPr="00FD00AB">
              <w:rPr>
                <w:i/>
                <w:iCs/>
                <w:color w:val="000000" w:themeColor="text1"/>
                <w:highlight w:val="yellow"/>
              </w:rPr>
              <w:t>Design Fees (as defined in Draft Contract)</w:t>
            </w:r>
          </w:p>
        </w:tc>
        <w:tc>
          <w:tcPr>
            <w:tcW w:w="1751" w:type="dxa"/>
            <w:tcBorders>
              <w:top w:val="single" w:sz="4" w:space="0" w:color="auto"/>
              <w:left w:val="single" w:sz="4" w:space="0" w:color="auto"/>
              <w:bottom w:val="single" w:sz="4" w:space="0" w:color="auto"/>
              <w:right w:val="single" w:sz="4" w:space="0" w:color="auto"/>
            </w:tcBorders>
          </w:tcPr>
          <w:p w14:paraId="6C360E74" w14:textId="77777777" w:rsidR="00FD00AB" w:rsidRPr="00FD00AB" w:rsidRDefault="00FD00AB" w:rsidP="00960B9F">
            <w:pPr>
              <w:pStyle w:val="body2"/>
              <w:keepNext/>
              <w:keepLines/>
              <w:spacing w:after="0"/>
              <w:ind w:left="0"/>
              <w:jc w:val="right"/>
              <w:rPr>
                <w:rFonts w:asciiTheme="minorHAnsi" w:eastAsiaTheme="minorHAnsi" w:hAnsiTheme="minorHAnsi" w:cstheme="minorBidi"/>
                <w:i/>
                <w:iCs/>
                <w:color w:val="000000" w:themeColor="text1"/>
                <w:highlight w:val="yellow"/>
                <w:lang w:val="en-AU" w:eastAsia="en-US"/>
              </w:rPr>
            </w:pPr>
            <w:r w:rsidRPr="00FD00AB">
              <w:rPr>
                <w:rFonts w:asciiTheme="minorHAnsi" w:eastAsiaTheme="minorHAnsi" w:hAnsiTheme="minorHAnsi" w:cstheme="minorBidi"/>
                <w:i/>
                <w:iCs/>
                <w:color w:val="000000" w:themeColor="text1"/>
                <w:highlight w:val="yellow"/>
                <w:lang w:val="en-AU" w:eastAsia="en-US"/>
              </w:rPr>
              <w:t xml:space="preserve">$ </w:t>
            </w:r>
            <w:r w:rsidRPr="00D36E5D">
              <w:rPr>
                <w:rFonts w:asciiTheme="minorHAnsi" w:eastAsiaTheme="minorHAnsi" w:hAnsiTheme="minorHAnsi" w:cstheme="minorBidi"/>
                <w:i/>
                <w:iCs/>
                <w:color w:val="E40000"/>
                <w:highlight w:val="yellow"/>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shd w:val="clear" w:color="auto" w:fill="9EA8A5" w:themeFill="background2" w:themeFillShade="BF"/>
          </w:tcPr>
          <w:p w14:paraId="70D56575" w14:textId="568EE2B4" w:rsidR="00FD00AB" w:rsidRPr="008A7053" w:rsidRDefault="008A7053"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A7053">
              <w:rPr>
                <w:rFonts w:asciiTheme="minorHAnsi" w:eastAsiaTheme="minorHAnsi" w:hAnsiTheme="minorHAnsi" w:cstheme="minorBidi"/>
                <w:i/>
                <w:iCs/>
                <w:color w:val="000000" w:themeColor="text1"/>
                <w:lang w:val="en-AU" w:eastAsia="en-US"/>
              </w:rPr>
              <w:t>-</w:t>
            </w:r>
          </w:p>
        </w:tc>
        <w:tc>
          <w:tcPr>
            <w:tcW w:w="1754" w:type="dxa"/>
            <w:tcBorders>
              <w:top w:val="single" w:sz="4" w:space="0" w:color="auto"/>
              <w:left w:val="single" w:sz="4" w:space="0" w:color="auto"/>
              <w:bottom w:val="single" w:sz="4" w:space="0" w:color="auto"/>
              <w:right w:val="single" w:sz="4" w:space="0" w:color="auto"/>
            </w:tcBorders>
            <w:shd w:val="clear" w:color="auto" w:fill="9EA8A5" w:themeFill="background2" w:themeFillShade="BF"/>
          </w:tcPr>
          <w:p w14:paraId="45A23A4E" w14:textId="429C055B" w:rsidR="00FD00AB" w:rsidRPr="008A7053" w:rsidRDefault="008A7053"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A7053">
              <w:rPr>
                <w:rFonts w:asciiTheme="minorHAnsi" w:eastAsiaTheme="minorHAnsi" w:hAnsiTheme="minorHAnsi" w:cstheme="minorBidi"/>
                <w:i/>
                <w:iCs/>
                <w:color w:val="000000" w:themeColor="text1"/>
                <w:lang w:val="en-AU" w:eastAsia="en-US"/>
              </w:rPr>
              <w:t>-</w:t>
            </w:r>
          </w:p>
        </w:tc>
        <w:tc>
          <w:tcPr>
            <w:tcW w:w="1774" w:type="dxa"/>
            <w:tcBorders>
              <w:top w:val="single" w:sz="4" w:space="0" w:color="auto"/>
              <w:left w:val="single" w:sz="4" w:space="0" w:color="auto"/>
              <w:bottom w:val="single" w:sz="4" w:space="0" w:color="auto"/>
              <w:right w:val="single" w:sz="4" w:space="0" w:color="auto"/>
            </w:tcBorders>
            <w:shd w:val="clear" w:color="auto" w:fill="9EA8A5" w:themeFill="background2" w:themeFillShade="BF"/>
          </w:tcPr>
          <w:p w14:paraId="7BA3A576" w14:textId="76865876" w:rsidR="00FD00AB" w:rsidRPr="008A7053" w:rsidRDefault="008A7053"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A7053">
              <w:rPr>
                <w:rFonts w:asciiTheme="minorHAnsi" w:eastAsiaTheme="minorHAnsi" w:hAnsiTheme="minorHAnsi" w:cstheme="minorBidi"/>
                <w:i/>
                <w:iCs/>
                <w:color w:val="000000" w:themeColor="text1"/>
                <w:lang w:val="en-AU" w:eastAsia="en-US"/>
              </w:rPr>
              <w:t>-</w:t>
            </w:r>
          </w:p>
        </w:tc>
        <w:tc>
          <w:tcPr>
            <w:tcW w:w="1828" w:type="dxa"/>
            <w:tcBorders>
              <w:top w:val="single" w:sz="4" w:space="0" w:color="auto"/>
              <w:left w:val="single" w:sz="4" w:space="0" w:color="auto"/>
              <w:bottom w:val="single" w:sz="4" w:space="0" w:color="auto"/>
              <w:right w:val="single" w:sz="4" w:space="0" w:color="auto"/>
            </w:tcBorders>
            <w:shd w:val="clear" w:color="auto" w:fill="9EA8A5" w:themeFill="background2" w:themeFillShade="BF"/>
          </w:tcPr>
          <w:p w14:paraId="500FABFC" w14:textId="1AFC8FFF" w:rsidR="00FD00AB" w:rsidRPr="008A7053" w:rsidRDefault="008A7053"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A7053">
              <w:rPr>
                <w:rFonts w:asciiTheme="minorHAnsi" w:eastAsiaTheme="minorHAnsi" w:hAnsiTheme="minorHAnsi" w:cstheme="minorBidi"/>
                <w:i/>
                <w:iCs/>
                <w:color w:val="000000" w:themeColor="text1"/>
                <w:lang w:val="en-AU" w:eastAsia="en-US"/>
              </w:rPr>
              <w:t>-</w:t>
            </w:r>
          </w:p>
        </w:tc>
        <w:tc>
          <w:tcPr>
            <w:tcW w:w="1751" w:type="dxa"/>
            <w:tcBorders>
              <w:top w:val="single" w:sz="4" w:space="0" w:color="auto"/>
              <w:left w:val="single" w:sz="4" w:space="0" w:color="auto"/>
              <w:bottom w:val="single" w:sz="4" w:space="0" w:color="auto"/>
              <w:right w:val="single" w:sz="4" w:space="0" w:color="auto"/>
            </w:tcBorders>
          </w:tcPr>
          <w:p w14:paraId="0445AFCD"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FD00AB">
              <w:rPr>
                <w:rFonts w:asciiTheme="minorHAnsi" w:eastAsiaTheme="minorHAnsi" w:hAnsiTheme="minorHAnsi" w:cstheme="minorBidi"/>
                <w:i/>
                <w:iCs/>
                <w:color w:val="000000" w:themeColor="text1"/>
                <w:highlight w:val="yellow"/>
                <w:lang w:val="en-AU" w:eastAsia="en-US"/>
              </w:rPr>
              <w:t xml:space="preserve">$ </w:t>
            </w:r>
            <w:r w:rsidRPr="00D36E5D">
              <w:rPr>
                <w:rFonts w:asciiTheme="minorHAnsi" w:eastAsiaTheme="minorHAnsi" w:hAnsiTheme="minorHAnsi" w:cstheme="minorBidi"/>
                <w:i/>
                <w:iCs/>
                <w:color w:val="E40000"/>
                <w:highlight w:val="yellow"/>
                <w:lang w:val="en-AU" w:eastAsia="en-US"/>
              </w:rPr>
              <w:t>Tenderer insert</w:t>
            </w:r>
          </w:p>
        </w:tc>
      </w:tr>
      <w:tr w:rsidR="00FD00AB" w:rsidRPr="008B403F" w14:paraId="5666E5D5"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20FF9"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Management Fees (as defined in Draft Contract)</w:t>
            </w:r>
          </w:p>
        </w:tc>
        <w:tc>
          <w:tcPr>
            <w:tcW w:w="1751" w:type="dxa"/>
            <w:tcBorders>
              <w:top w:val="single" w:sz="4" w:space="0" w:color="auto"/>
              <w:left w:val="single" w:sz="4" w:space="0" w:color="auto"/>
              <w:bottom w:val="single" w:sz="4" w:space="0" w:color="auto"/>
              <w:right w:val="single" w:sz="4" w:space="0" w:color="auto"/>
            </w:tcBorders>
          </w:tcPr>
          <w:p w14:paraId="263B9F79"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5861A5FE"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3529F497"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25990D3D"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7B9DA277"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696EB01B"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78131627"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BF70B"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 xml:space="preserve">Personnel Costs (as defined in Draft Contract) </w:t>
            </w:r>
          </w:p>
        </w:tc>
        <w:tc>
          <w:tcPr>
            <w:tcW w:w="1751" w:type="dxa"/>
            <w:tcBorders>
              <w:top w:val="single" w:sz="4" w:space="0" w:color="auto"/>
              <w:left w:val="single" w:sz="4" w:space="0" w:color="auto"/>
              <w:bottom w:val="single" w:sz="4" w:space="0" w:color="auto"/>
              <w:right w:val="single" w:sz="4" w:space="0" w:color="auto"/>
            </w:tcBorders>
          </w:tcPr>
          <w:p w14:paraId="48913298"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054EC3A5"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39B43CED"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52921B7A"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4A34E6D2"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6A87D569"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59B39436"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5BD6C"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 xml:space="preserve">Personnel </w:t>
            </w:r>
            <w:r>
              <w:rPr>
                <w:i/>
                <w:iCs/>
                <w:color w:val="000000" w:themeColor="text1"/>
              </w:rPr>
              <w:t xml:space="preserve">Support </w:t>
            </w:r>
            <w:r w:rsidRPr="004C067B">
              <w:rPr>
                <w:i/>
                <w:iCs/>
                <w:color w:val="000000" w:themeColor="text1"/>
              </w:rPr>
              <w:t>Costs (</w:t>
            </w:r>
            <w:r>
              <w:rPr>
                <w:i/>
                <w:iCs/>
                <w:color w:val="000000" w:themeColor="text1"/>
              </w:rPr>
              <w:t xml:space="preserve">if required, such as </w:t>
            </w:r>
            <w:r w:rsidRPr="004C067B">
              <w:rPr>
                <w:i/>
                <w:iCs/>
                <w:color w:val="000000" w:themeColor="text1"/>
              </w:rPr>
              <w:t>education, housing)</w:t>
            </w:r>
          </w:p>
        </w:tc>
        <w:tc>
          <w:tcPr>
            <w:tcW w:w="1751" w:type="dxa"/>
            <w:tcBorders>
              <w:top w:val="single" w:sz="4" w:space="0" w:color="auto"/>
              <w:left w:val="single" w:sz="4" w:space="0" w:color="auto"/>
              <w:bottom w:val="single" w:sz="4" w:space="0" w:color="auto"/>
              <w:right w:val="single" w:sz="4" w:space="0" w:color="auto"/>
            </w:tcBorders>
          </w:tcPr>
          <w:p w14:paraId="01809767"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3D3D029D"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689A23B7"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7C59113F"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7FF7A20F"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5A11032C"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6C359A98"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9C4AA"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Operation</w:t>
            </w:r>
            <w:r>
              <w:rPr>
                <w:i/>
                <w:iCs/>
                <w:color w:val="000000" w:themeColor="text1"/>
              </w:rPr>
              <w:t>al</w:t>
            </w:r>
            <w:r w:rsidRPr="004C067B">
              <w:rPr>
                <w:i/>
                <w:iCs/>
                <w:color w:val="000000" w:themeColor="text1"/>
              </w:rPr>
              <w:t xml:space="preserve"> Costs (as defined in the Draft Contract) </w:t>
            </w:r>
          </w:p>
        </w:tc>
        <w:tc>
          <w:tcPr>
            <w:tcW w:w="1751" w:type="dxa"/>
            <w:tcBorders>
              <w:top w:val="single" w:sz="4" w:space="0" w:color="auto"/>
              <w:left w:val="single" w:sz="4" w:space="0" w:color="auto"/>
              <w:bottom w:val="single" w:sz="4" w:space="0" w:color="auto"/>
              <w:right w:val="single" w:sz="4" w:space="0" w:color="auto"/>
            </w:tcBorders>
          </w:tcPr>
          <w:p w14:paraId="7E0AA0EB"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78CC5E8A"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5353C80C"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502E4E33"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1B7ACC34"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50F899EB"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4DA179E0"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8AB55"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Other Cost Categories (</w:t>
            </w:r>
            <w:r w:rsidRPr="00D36E5D">
              <w:rPr>
                <w:i/>
                <w:iCs/>
                <w:color w:val="BE0000"/>
              </w:rPr>
              <w:t>Tenderer to insert additional rows as required</w:t>
            </w:r>
            <w:r w:rsidRPr="004C067B">
              <w:rPr>
                <w:i/>
                <w:iCs/>
                <w:color w:val="000000" w:themeColor="text1"/>
              </w:rPr>
              <w:t xml:space="preserve">) </w:t>
            </w:r>
          </w:p>
        </w:tc>
        <w:tc>
          <w:tcPr>
            <w:tcW w:w="1751" w:type="dxa"/>
            <w:tcBorders>
              <w:top w:val="single" w:sz="4" w:space="0" w:color="auto"/>
              <w:left w:val="single" w:sz="4" w:space="0" w:color="auto"/>
              <w:bottom w:val="single" w:sz="4" w:space="0" w:color="auto"/>
              <w:right w:val="single" w:sz="4" w:space="0" w:color="auto"/>
            </w:tcBorders>
          </w:tcPr>
          <w:p w14:paraId="3351CE4C"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6463FB18"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6AA4BE7A"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4D2C4AB3"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373AA2F3"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5F8A09A9"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2CEE3477"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D6C47" w14:textId="77777777" w:rsidR="00FD00AB" w:rsidRPr="001536EA" w:rsidRDefault="00FD00AB" w:rsidP="00960B9F">
            <w:pPr>
              <w:spacing w:before="0" w:after="0" w:line="240" w:lineRule="auto"/>
              <w:rPr>
                <w:b/>
                <w:bCs/>
                <w:i/>
                <w:iCs/>
                <w:color w:val="000000" w:themeColor="text1"/>
              </w:rPr>
            </w:pPr>
            <w:r w:rsidRPr="001536EA">
              <w:rPr>
                <w:b/>
                <w:bCs/>
                <w:i/>
                <w:iCs/>
                <w:color w:val="000000" w:themeColor="text1"/>
              </w:rPr>
              <w:t>Remainder Budget</w:t>
            </w:r>
          </w:p>
          <w:p w14:paraId="51BFBAD5" w14:textId="77777777" w:rsidR="00FD00AB" w:rsidRPr="001536EA" w:rsidRDefault="00FD00AB" w:rsidP="00960B9F">
            <w:pPr>
              <w:spacing w:before="0" w:after="0" w:line="240" w:lineRule="auto"/>
              <w:rPr>
                <w:i/>
                <w:iCs/>
                <w:color w:val="000000" w:themeColor="text1"/>
              </w:rPr>
            </w:pPr>
            <w:r w:rsidRPr="001536EA">
              <w:rPr>
                <w:i/>
                <w:iCs/>
                <w:color w:val="000000" w:themeColor="text1"/>
              </w:rPr>
              <w:t>(Contract Price minus Known Costs in Tender)</w:t>
            </w:r>
          </w:p>
        </w:tc>
        <w:tc>
          <w:tcPr>
            <w:tcW w:w="1751" w:type="dxa"/>
            <w:tcBorders>
              <w:top w:val="single" w:sz="4" w:space="0" w:color="auto"/>
              <w:left w:val="single" w:sz="4" w:space="0" w:color="auto"/>
              <w:bottom w:val="single" w:sz="4" w:space="0" w:color="auto"/>
              <w:right w:val="single" w:sz="4" w:space="0" w:color="auto"/>
            </w:tcBorders>
          </w:tcPr>
          <w:p w14:paraId="436F4B74"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1FAE8552"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053D6F03"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20D87FDD"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2CADF67C"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28D5CB8A"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14579E55"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F9012" w14:textId="77777777" w:rsidR="00FD00AB" w:rsidRPr="002903F0" w:rsidRDefault="00FD00AB" w:rsidP="00FD00AB">
            <w:pPr>
              <w:spacing w:before="0" w:after="0" w:line="240" w:lineRule="auto"/>
              <w:rPr>
                <w:b/>
                <w:bCs/>
                <w:i/>
                <w:iCs/>
                <w:color w:val="000000" w:themeColor="text1"/>
              </w:rPr>
            </w:pPr>
            <w:r w:rsidRPr="002903F0">
              <w:rPr>
                <w:b/>
                <w:bCs/>
                <w:i/>
                <w:iCs/>
                <w:color w:val="000000" w:themeColor="text1"/>
              </w:rPr>
              <w:t xml:space="preserve">Contract Price </w:t>
            </w:r>
          </w:p>
        </w:tc>
        <w:tc>
          <w:tcPr>
            <w:tcW w:w="1751" w:type="dxa"/>
            <w:tcBorders>
              <w:top w:val="single" w:sz="4" w:space="0" w:color="auto"/>
              <w:left w:val="single" w:sz="4" w:space="0" w:color="auto"/>
              <w:bottom w:val="single" w:sz="4" w:space="0" w:color="auto"/>
              <w:right w:val="single" w:sz="4" w:space="0" w:color="auto"/>
            </w:tcBorders>
          </w:tcPr>
          <w:p w14:paraId="7226F062" w14:textId="77777777" w:rsidR="00FD00AB" w:rsidRPr="00570B6E"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754" w:type="dxa"/>
            <w:tcBorders>
              <w:top w:val="single" w:sz="4" w:space="0" w:color="auto"/>
              <w:left w:val="single" w:sz="4" w:space="0" w:color="auto"/>
              <w:bottom w:val="single" w:sz="4" w:space="0" w:color="auto"/>
              <w:right w:val="single" w:sz="4" w:space="0" w:color="auto"/>
            </w:tcBorders>
          </w:tcPr>
          <w:p w14:paraId="5AE0C461" w14:textId="77777777" w:rsidR="00FD00AB" w:rsidRPr="00570B6E"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754" w:type="dxa"/>
            <w:tcBorders>
              <w:top w:val="single" w:sz="4" w:space="0" w:color="auto"/>
              <w:left w:val="single" w:sz="4" w:space="0" w:color="auto"/>
              <w:bottom w:val="single" w:sz="4" w:space="0" w:color="auto"/>
              <w:right w:val="single" w:sz="4" w:space="0" w:color="auto"/>
            </w:tcBorders>
          </w:tcPr>
          <w:p w14:paraId="7BDAA2EA" w14:textId="77777777" w:rsidR="00FD00AB" w:rsidRPr="00570B6E"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774" w:type="dxa"/>
            <w:tcBorders>
              <w:top w:val="single" w:sz="4" w:space="0" w:color="auto"/>
              <w:left w:val="single" w:sz="4" w:space="0" w:color="auto"/>
              <w:bottom w:val="single" w:sz="4" w:space="0" w:color="auto"/>
              <w:right w:val="single" w:sz="4" w:space="0" w:color="auto"/>
            </w:tcBorders>
          </w:tcPr>
          <w:p w14:paraId="0DA8D782" w14:textId="77777777" w:rsidR="00FD00AB" w:rsidRPr="003F7877"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828" w:type="dxa"/>
            <w:tcBorders>
              <w:top w:val="single" w:sz="4" w:space="0" w:color="auto"/>
              <w:left w:val="single" w:sz="4" w:space="0" w:color="auto"/>
              <w:bottom w:val="single" w:sz="4" w:space="0" w:color="auto"/>
              <w:right w:val="single" w:sz="4" w:space="0" w:color="auto"/>
            </w:tcBorders>
          </w:tcPr>
          <w:p w14:paraId="21604A4E" w14:textId="77777777" w:rsidR="00FD00AB" w:rsidRPr="003F7877"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751" w:type="dxa"/>
            <w:tcBorders>
              <w:top w:val="single" w:sz="4" w:space="0" w:color="auto"/>
              <w:left w:val="single" w:sz="4" w:space="0" w:color="auto"/>
              <w:bottom w:val="single" w:sz="4" w:space="0" w:color="auto"/>
              <w:right w:val="single" w:sz="4" w:space="0" w:color="auto"/>
            </w:tcBorders>
          </w:tcPr>
          <w:p w14:paraId="060F4F08" w14:textId="77777777" w:rsidR="00FD00AB" w:rsidRPr="00570B6E"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w:t>
            </w:r>
            <w:commentRangeStart w:id="28"/>
            <w:r w:rsidRPr="00D36E5D">
              <w:rPr>
                <w:rFonts w:asciiTheme="minorHAnsi" w:eastAsiaTheme="minorHAnsi" w:hAnsiTheme="minorHAnsi" w:cstheme="minorBidi"/>
                <w:i/>
                <w:iCs/>
                <w:color w:val="ED0000"/>
                <w:lang w:val="en-AU" w:eastAsia="en-US"/>
              </w:rPr>
              <w:t>insert</w:t>
            </w:r>
            <w:commentRangeEnd w:id="28"/>
            <w:r w:rsidR="00266F76">
              <w:rPr>
                <w:rStyle w:val="CommentReference"/>
                <w:rFonts w:asciiTheme="minorHAnsi" w:eastAsiaTheme="minorHAnsi" w:hAnsiTheme="minorHAnsi" w:cstheme="minorBidi"/>
                <w:color w:val="495965" w:themeColor="text2"/>
                <w:lang w:val="en-AU" w:eastAsia="en-US"/>
              </w:rPr>
              <w:commentReference w:id="28"/>
            </w:r>
            <w:r w:rsidRPr="00FD00AB">
              <w:rPr>
                <w:rFonts w:asciiTheme="minorHAnsi" w:eastAsiaTheme="minorHAnsi" w:hAnsiTheme="minorHAnsi" w:cstheme="minorBidi"/>
                <w:i/>
                <w:iCs/>
                <w:color w:val="FF0000"/>
                <w:lang w:val="en-AU" w:eastAsia="en-US"/>
              </w:rPr>
              <w:t xml:space="preserve"> </w:t>
            </w:r>
          </w:p>
        </w:tc>
      </w:tr>
    </w:tbl>
    <w:p w14:paraId="0061CDBE" w14:textId="77777777" w:rsidR="00FD00AB" w:rsidRPr="00D36E5D" w:rsidRDefault="00FD00AB"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ascii="Calibri" w:hAnsi="Calibri" w:cs="Calibri"/>
          <w:b/>
          <w:iCs/>
          <w:color w:val="E10000"/>
        </w:rPr>
      </w:pPr>
      <w:r w:rsidRPr="00D36E5D">
        <w:rPr>
          <w:rFonts w:ascii="Calibri" w:hAnsi="Calibri" w:cs="Calibri"/>
          <w:b/>
          <w:iCs/>
          <w:color w:val="E10000"/>
        </w:rPr>
        <w:t xml:space="preserve">NOTE TO TENDERERS (Delete this box before submitting your Tender) </w:t>
      </w:r>
    </w:p>
    <w:p w14:paraId="431EA19A" w14:textId="77777777" w:rsidR="00FD00AB" w:rsidRPr="002472C0" w:rsidRDefault="00FD00AB" w:rsidP="006A673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cstheme="minorHAnsi"/>
          <w:i/>
          <w:iCs/>
          <w:color w:val="FF0000"/>
        </w:rPr>
      </w:pPr>
      <w:r w:rsidRPr="00D36E5D">
        <w:rPr>
          <w:rFonts w:cstheme="minorHAnsi"/>
          <w:i/>
          <w:iCs/>
          <w:color w:val="E10000"/>
        </w:rPr>
        <w:t xml:space="preserve">Pricing guidance can be found online: </w:t>
      </w:r>
      <w:hyperlink r:id="rId19" w:history="1">
        <w:r w:rsidRPr="002472C0">
          <w:rPr>
            <w:rStyle w:val="Hyperlink"/>
            <w:rFonts w:cstheme="minorHAnsi"/>
            <w:i/>
            <w:iCs/>
          </w:rPr>
          <w:t>https://www.dfat.gov.au/about-us/business-opportunities/Pages/procurement-reforms-changes-to-the-adviser-remuneration-framework</w:t>
        </w:r>
      </w:hyperlink>
      <w:r w:rsidRPr="002472C0">
        <w:rPr>
          <w:rFonts w:cstheme="minorHAnsi"/>
          <w:i/>
          <w:iCs/>
          <w:color w:val="FF0000"/>
        </w:rPr>
        <w:t xml:space="preserve"> </w:t>
      </w:r>
    </w:p>
    <w:p w14:paraId="092A77E7" w14:textId="77777777" w:rsidR="00FD00AB" w:rsidRPr="00AF640E" w:rsidRDefault="00FD00AB" w:rsidP="00FD00AB">
      <w:pPr>
        <w:spacing w:after="120"/>
        <w:jc w:val="both"/>
        <w:rPr>
          <w:rFonts w:cstheme="minorHAnsi"/>
          <w:b/>
          <w:bCs/>
          <w:i/>
          <w:iCs/>
          <w:color w:val="000000" w:themeColor="text1"/>
        </w:rPr>
      </w:pPr>
      <w:r>
        <w:rPr>
          <w:rFonts w:cstheme="minorHAnsi"/>
          <w:b/>
          <w:bCs/>
          <w:i/>
          <w:iCs/>
          <w:color w:val="000000" w:themeColor="text1"/>
        </w:rPr>
        <w:t xml:space="preserve">Tender </w:t>
      </w:r>
      <w:r w:rsidRPr="00450A02">
        <w:rPr>
          <w:rFonts w:cstheme="minorHAnsi"/>
          <w:b/>
          <w:bCs/>
          <w:i/>
          <w:iCs/>
          <w:color w:val="000000" w:themeColor="text1"/>
        </w:rPr>
        <w:t xml:space="preserve">Price Table </w:t>
      </w:r>
      <w:commentRangeStart w:id="29"/>
      <w:r w:rsidRPr="00AF640E">
        <w:rPr>
          <w:rFonts w:cstheme="minorHAnsi"/>
          <w:b/>
          <w:bCs/>
          <w:i/>
          <w:iCs/>
          <w:color w:val="000000" w:themeColor="text1"/>
        </w:rPr>
        <w:t>Assumptions</w:t>
      </w:r>
      <w:commentRangeEnd w:id="29"/>
      <w:r w:rsidR="00FA38C6">
        <w:rPr>
          <w:rStyle w:val="CommentReference"/>
        </w:rPr>
        <w:commentReference w:id="29"/>
      </w:r>
    </w:p>
    <w:p w14:paraId="3D468A72" w14:textId="3889B308" w:rsidR="002472C0" w:rsidRPr="00D36E5D" w:rsidRDefault="00FD00AB" w:rsidP="00FD00AB">
      <w:pPr>
        <w:spacing w:after="120"/>
        <w:jc w:val="both"/>
        <w:rPr>
          <w:i/>
          <w:iCs/>
          <w:color w:val="ED0000"/>
        </w:rPr>
      </w:pPr>
      <w:r w:rsidRPr="00D36E5D">
        <w:rPr>
          <w:i/>
          <w:iCs/>
          <w:color w:val="ED0000"/>
        </w:rPr>
        <w:t>Tenderer to insert, if any</w:t>
      </w:r>
      <w:r w:rsidR="002472C0" w:rsidRPr="00D36E5D">
        <w:rPr>
          <w:i/>
          <w:iCs/>
          <w:color w:val="ED0000"/>
        </w:rPr>
        <w:t>.</w:t>
      </w:r>
    </w:p>
    <w:p w14:paraId="15A60E34" w14:textId="77777777" w:rsidR="002472C0" w:rsidRPr="00D36E5D" w:rsidRDefault="002472C0">
      <w:pPr>
        <w:suppressAutoHyphens w:val="0"/>
        <w:spacing w:before="0" w:after="120" w:line="440" w:lineRule="atLeast"/>
        <w:rPr>
          <w:i/>
          <w:iCs/>
          <w:color w:val="ED0000"/>
        </w:rPr>
      </w:pPr>
      <w:r w:rsidRPr="00D36E5D">
        <w:rPr>
          <w:i/>
          <w:iCs/>
          <w:color w:val="ED0000"/>
        </w:rPr>
        <w:br w:type="page"/>
      </w:r>
    </w:p>
    <w:p w14:paraId="1E094EF2" w14:textId="77777777" w:rsidR="00A72904" w:rsidRPr="002170B8" w:rsidRDefault="00FD00AB" w:rsidP="00FD00AB">
      <w:pPr>
        <w:spacing w:after="120"/>
        <w:jc w:val="both"/>
        <w:rPr>
          <w:rFonts w:cstheme="minorHAnsi"/>
          <w:b/>
          <w:bCs/>
          <w:i/>
          <w:iCs/>
          <w:color w:val="000000" w:themeColor="text1"/>
        </w:rPr>
      </w:pPr>
      <w:r w:rsidRPr="00450A02">
        <w:rPr>
          <w:rFonts w:cstheme="minorHAnsi"/>
          <w:b/>
          <w:bCs/>
          <w:i/>
          <w:iCs/>
          <w:color w:val="000000" w:themeColor="text1"/>
        </w:rPr>
        <w:lastRenderedPageBreak/>
        <w:t xml:space="preserve">Table </w:t>
      </w:r>
      <w:r>
        <w:rPr>
          <w:rFonts w:cstheme="minorHAnsi"/>
          <w:b/>
          <w:bCs/>
          <w:i/>
          <w:iCs/>
          <w:color w:val="000000" w:themeColor="text1"/>
        </w:rPr>
        <w:t xml:space="preserve">2 - Tender </w:t>
      </w:r>
      <w:r w:rsidRPr="00450A02">
        <w:rPr>
          <w:rFonts w:cstheme="minorHAnsi"/>
          <w:b/>
          <w:bCs/>
          <w:i/>
          <w:iCs/>
          <w:color w:val="000000" w:themeColor="text1"/>
        </w:rPr>
        <w:t xml:space="preserve">Price </w:t>
      </w:r>
      <w:r w:rsidR="00AF7C42">
        <w:rPr>
          <w:rFonts w:asciiTheme="majorHAnsi" w:hAnsiTheme="majorHAnsi" w:cstheme="majorBidi"/>
          <w:b/>
          <w:color w:val="000000" w:themeColor="text1"/>
        </w:rPr>
        <w:t xml:space="preserve">(exclusive of GST) </w:t>
      </w:r>
      <w:r w:rsidR="001E21C7" w:rsidRPr="00D36E5D">
        <w:rPr>
          <w:rFonts w:cstheme="minorHAnsi"/>
          <w:b/>
          <w:bCs/>
          <w:i/>
          <w:iCs/>
          <w:color w:val="ED0000"/>
        </w:rPr>
        <w:t xml:space="preserve">If the contract will have fixed or earmarked costs to a certain activity or that are passed through the Contractor such as to local subcontracted partners implementing contributions, or to scholarship awardees etc, or to construction build costs this will be the format of the table. Those costs will be </w:t>
      </w:r>
      <w:proofErr w:type="gramStart"/>
      <w:r w:rsidR="001E21C7" w:rsidRPr="00D36E5D">
        <w:rPr>
          <w:rFonts w:cstheme="minorHAnsi"/>
          <w:b/>
          <w:bCs/>
          <w:i/>
          <w:iCs/>
          <w:color w:val="ED0000"/>
        </w:rPr>
        <w:t>pre populated</w:t>
      </w:r>
      <w:proofErr w:type="gramEnd"/>
      <w:r w:rsidR="001E21C7" w:rsidRPr="00D36E5D">
        <w:rPr>
          <w:rFonts w:cstheme="minorHAnsi"/>
          <w:b/>
          <w:bCs/>
          <w:i/>
          <w:iCs/>
          <w:color w:val="ED0000"/>
        </w:rPr>
        <w:t xml:space="preserve"> into the table which will then leave the balance of the program budget to be allocated to other line items as required</w:t>
      </w:r>
      <w:r w:rsidR="005C0DA2" w:rsidRPr="00D36E5D">
        <w:rPr>
          <w:rFonts w:cstheme="minorHAnsi"/>
          <w:b/>
          <w:bCs/>
          <w:i/>
          <w:iCs/>
          <w:color w:val="ED0000"/>
        </w:rPr>
        <w:t xml:space="preserve"> by the tenderer.</w:t>
      </w:r>
    </w:p>
    <w:p w14:paraId="66264A17" w14:textId="77777777" w:rsidR="00FD00AB" w:rsidRPr="00D36E5D" w:rsidRDefault="00FD00AB" w:rsidP="00FD00AB">
      <w:pPr>
        <w:spacing w:after="120"/>
        <w:jc w:val="both"/>
        <w:rPr>
          <w:rFonts w:asciiTheme="majorHAnsi" w:hAnsiTheme="majorHAnsi" w:cstheme="majorHAnsi"/>
          <w:color w:val="ED0000"/>
        </w:rPr>
      </w:pPr>
      <w:r w:rsidRPr="00D36E5D">
        <w:rPr>
          <w:rFonts w:asciiTheme="majorHAnsi" w:hAnsiTheme="majorHAnsi" w:cstheme="majorHAnsi"/>
          <w:b/>
          <w:bCs/>
          <w:color w:val="ED0000"/>
        </w:rPr>
        <w:t>Tenderers to complete Table 2 and insert rows as required.</w:t>
      </w:r>
      <w:r w:rsidR="00A72904" w:rsidRPr="00D36E5D">
        <w:rPr>
          <w:rFonts w:asciiTheme="majorHAnsi" w:hAnsiTheme="majorHAnsi" w:cstheme="majorHAnsi"/>
          <w:color w:val="ED0000"/>
        </w:rPr>
        <w:t xml:space="preserve"> </w:t>
      </w:r>
    </w:p>
    <w:tbl>
      <w:tblPr>
        <w:tblW w:w="15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1751"/>
        <w:gridCol w:w="1754"/>
        <w:gridCol w:w="1754"/>
        <w:gridCol w:w="1774"/>
        <w:gridCol w:w="1828"/>
        <w:gridCol w:w="1751"/>
      </w:tblGrid>
      <w:tr w:rsidR="00FD00AB" w:rsidRPr="008B403F" w14:paraId="7358A0BE" w14:textId="77777777" w:rsidTr="002472C0">
        <w:trPr>
          <w:cantSplit/>
          <w:tblHeader/>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54CB0" w14:textId="5950C08D" w:rsidR="00FD00AB" w:rsidRPr="008B403F" w:rsidRDefault="002472C0" w:rsidP="00960B9F">
            <w:pPr>
              <w:spacing w:before="0" w:after="0" w:line="240" w:lineRule="auto"/>
              <w:rPr>
                <w:i/>
                <w:iCs/>
                <w:color w:val="000000" w:themeColor="text1"/>
              </w:rPr>
            </w:pPr>
            <w:r w:rsidRPr="004C067B">
              <w:rPr>
                <w:b/>
                <w:bCs/>
                <w:i/>
                <w:iCs/>
                <w:color w:val="000000" w:themeColor="text1"/>
              </w:rPr>
              <w:t xml:space="preserve">Known </w:t>
            </w:r>
            <w:r>
              <w:rPr>
                <w:b/>
                <w:bCs/>
                <w:i/>
                <w:iCs/>
                <w:color w:val="000000" w:themeColor="text1"/>
              </w:rPr>
              <w:t>C</w:t>
            </w:r>
            <w:r w:rsidRPr="004C067B">
              <w:rPr>
                <w:b/>
                <w:bCs/>
                <w:i/>
                <w:iCs/>
                <w:color w:val="000000" w:themeColor="text1"/>
              </w:rPr>
              <w:t>osts in Tender</w:t>
            </w:r>
            <w:r>
              <w:rPr>
                <w:b/>
                <w:bCs/>
                <w:i/>
                <w:iCs/>
                <w:color w:val="000000" w:themeColor="text1"/>
              </w:rPr>
              <w:t xml:space="preserve"> </w:t>
            </w:r>
            <w:r w:rsidRPr="002903F0">
              <w:rPr>
                <w:b/>
                <w:bCs/>
                <w:i/>
                <w:iCs/>
                <w:color w:val="000000" w:themeColor="text1"/>
              </w:rPr>
              <w:t>(excluding GST)</w:t>
            </w:r>
          </w:p>
        </w:tc>
        <w:tc>
          <w:tcPr>
            <w:tcW w:w="1751" w:type="dxa"/>
            <w:tcBorders>
              <w:top w:val="single" w:sz="4" w:space="0" w:color="auto"/>
              <w:left w:val="single" w:sz="4" w:space="0" w:color="auto"/>
              <w:bottom w:val="single" w:sz="4" w:space="0" w:color="auto"/>
              <w:right w:val="single" w:sz="4" w:space="0" w:color="auto"/>
            </w:tcBorders>
            <w:vAlign w:val="center"/>
          </w:tcPr>
          <w:p w14:paraId="0E8BF134"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Sep 2023</w:t>
            </w:r>
          </w:p>
          <w:p w14:paraId="29B115A2"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to June 2024</w:t>
            </w:r>
          </w:p>
          <w:p w14:paraId="0997B51B" w14:textId="77777777" w:rsidR="00FD00AB" w:rsidRPr="00341221" w:rsidRDefault="00FD00AB" w:rsidP="00960B9F">
            <w:pPr>
              <w:pStyle w:val="body2"/>
              <w:keepNext/>
              <w:keepLines/>
              <w:spacing w:after="0"/>
              <w:ind w:left="0"/>
              <w:jc w:val="center"/>
              <w:rPr>
                <w:rFonts w:asciiTheme="majorHAnsi" w:eastAsiaTheme="minorHAnsi" w:hAnsiTheme="majorHAnsi" w:cstheme="majorHAnsi"/>
                <w:i/>
                <w:iCs/>
                <w:color w:val="000000" w:themeColor="text1"/>
                <w:highlight w:val="yellow"/>
                <w:lang w:val="en-AU" w:eastAsia="en-US"/>
              </w:rPr>
            </w:pPr>
            <w:r w:rsidRPr="00341221">
              <w:rPr>
                <w:rFonts w:asciiTheme="majorHAnsi" w:hAnsiTheme="majorHAnsi" w:cstheme="majorHAnsi"/>
                <w:i/>
                <w:iCs/>
                <w:color w:val="000000" w:themeColor="text1"/>
                <w:highlight w:val="yellow"/>
              </w:rPr>
              <w:t>[10 months]</w:t>
            </w:r>
          </w:p>
        </w:tc>
        <w:tc>
          <w:tcPr>
            <w:tcW w:w="1754" w:type="dxa"/>
            <w:tcBorders>
              <w:top w:val="single" w:sz="4" w:space="0" w:color="auto"/>
              <w:left w:val="single" w:sz="4" w:space="0" w:color="auto"/>
              <w:bottom w:val="single" w:sz="4" w:space="0" w:color="auto"/>
              <w:right w:val="single" w:sz="4" w:space="0" w:color="auto"/>
            </w:tcBorders>
            <w:vAlign w:val="center"/>
          </w:tcPr>
          <w:p w14:paraId="1C0B8AB4"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July 2024</w:t>
            </w:r>
          </w:p>
          <w:p w14:paraId="01D4D038"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to June 2025</w:t>
            </w:r>
          </w:p>
          <w:p w14:paraId="5C44A9FE" w14:textId="77777777" w:rsidR="00FD00AB" w:rsidRPr="00341221" w:rsidRDefault="00FD00AB" w:rsidP="00960B9F">
            <w:pPr>
              <w:pStyle w:val="body2"/>
              <w:keepNext/>
              <w:keepLines/>
              <w:spacing w:after="0"/>
              <w:ind w:left="0"/>
              <w:jc w:val="center"/>
              <w:rPr>
                <w:rFonts w:asciiTheme="majorHAnsi" w:eastAsiaTheme="minorHAnsi" w:hAnsiTheme="majorHAnsi" w:cstheme="majorHAnsi"/>
                <w:i/>
                <w:iCs/>
                <w:color w:val="000000" w:themeColor="text1"/>
                <w:highlight w:val="yellow"/>
                <w:lang w:val="en-AU" w:eastAsia="en-US"/>
              </w:rPr>
            </w:pPr>
            <w:r w:rsidRPr="00341221">
              <w:rPr>
                <w:rFonts w:asciiTheme="majorHAnsi" w:hAnsiTheme="majorHAnsi" w:cstheme="majorHAnsi"/>
                <w:i/>
                <w:iCs/>
                <w:color w:val="000000" w:themeColor="text1"/>
                <w:highlight w:val="yellow"/>
              </w:rPr>
              <w:t>[12 months]</w:t>
            </w:r>
          </w:p>
        </w:tc>
        <w:tc>
          <w:tcPr>
            <w:tcW w:w="1754" w:type="dxa"/>
            <w:tcBorders>
              <w:top w:val="single" w:sz="4" w:space="0" w:color="auto"/>
              <w:left w:val="single" w:sz="4" w:space="0" w:color="auto"/>
              <w:bottom w:val="single" w:sz="4" w:space="0" w:color="auto"/>
              <w:right w:val="single" w:sz="4" w:space="0" w:color="auto"/>
            </w:tcBorders>
            <w:vAlign w:val="center"/>
          </w:tcPr>
          <w:p w14:paraId="513A5136"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July 2025</w:t>
            </w:r>
          </w:p>
          <w:p w14:paraId="454A7097"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to June 2026</w:t>
            </w:r>
          </w:p>
          <w:p w14:paraId="53CE20E1" w14:textId="77777777" w:rsidR="00FD00AB" w:rsidRPr="00341221" w:rsidRDefault="00FD00AB" w:rsidP="00960B9F">
            <w:pPr>
              <w:pStyle w:val="body2"/>
              <w:keepNext/>
              <w:keepLines/>
              <w:spacing w:after="0"/>
              <w:ind w:left="0"/>
              <w:jc w:val="center"/>
              <w:rPr>
                <w:rFonts w:asciiTheme="majorHAnsi" w:eastAsiaTheme="minorHAnsi" w:hAnsiTheme="majorHAnsi" w:cstheme="majorHAnsi"/>
                <w:i/>
                <w:iCs/>
                <w:color w:val="000000" w:themeColor="text1"/>
                <w:highlight w:val="yellow"/>
                <w:lang w:val="en-AU" w:eastAsia="en-US"/>
              </w:rPr>
            </w:pPr>
            <w:r w:rsidRPr="00341221">
              <w:rPr>
                <w:rFonts w:asciiTheme="majorHAnsi" w:hAnsiTheme="majorHAnsi" w:cstheme="majorHAnsi"/>
                <w:i/>
                <w:iCs/>
                <w:color w:val="000000" w:themeColor="text1"/>
                <w:highlight w:val="yellow"/>
              </w:rPr>
              <w:t>[12 months]</w:t>
            </w:r>
          </w:p>
        </w:tc>
        <w:tc>
          <w:tcPr>
            <w:tcW w:w="1774" w:type="dxa"/>
            <w:tcBorders>
              <w:top w:val="single" w:sz="4" w:space="0" w:color="auto"/>
              <w:left w:val="single" w:sz="4" w:space="0" w:color="auto"/>
              <w:bottom w:val="single" w:sz="4" w:space="0" w:color="auto"/>
              <w:right w:val="single" w:sz="4" w:space="0" w:color="auto"/>
            </w:tcBorders>
            <w:vAlign w:val="center"/>
          </w:tcPr>
          <w:p w14:paraId="25D03148"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July 2026</w:t>
            </w:r>
          </w:p>
          <w:p w14:paraId="3EFF4CF5"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 xml:space="preserve">to June 2027 </w:t>
            </w:r>
          </w:p>
          <w:p w14:paraId="63381683" w14:textId="77777777" w:rsidR="00FD00AB" w:rsidRPr="00341221" w:rsidRDefault="00FD00AB" w:rsidP="00960B9F">
            <w:pPr>
              <w:pStyle w:val="body2"/>
              <w:keepNext/>
              <w:keepLines/>
              <w:spacing w:after="0"/>
              <w:ind w:left="0"/>
              <w:jc w:val="center"/>
              <w:rPr>
                <w:rFonts w:asciiTheme="minorHAnsi" w:eastAsiaTheme="minorHAnsi" w:hAnsiTheme="minorHAnsi" w:cstheme="minorBidi"/>
                <w:b/>
                <w:bCs/>
                <w:i/>
                <w:iCs/>
                <w:color w:val="000000" w:themeColor="text1"/>
                <w:highlight w:val="yellow"/>
                <w:lang w:val="en-AU" w:eastAsia="en-US"/>
              </w:rPr>
            </w:pPr>
            <w:r w:rsidRPr="00341221">
              <w:rPr>
                <w:rFonts w:asciiTheme="majorHAnsi" w:hAnsiTheme="majorHAnsi" w:cstheme="majorHAnsi"/>
                <w:i/>
                <w:iCs/>
                <w:color w:val="000000" w:themeColor="text1"/>
                <w:highlight w:val="yellow"/>
              </w:rPr>
              <w:t>[12 months]</w:t>
            </w:r>
          </w:p>
        </w:tc>
        <w:tc>
          <w:tcPr>
            <w:tcW w:w="1828" w:type="dxa"/>
            <w:tcBorders>
              <w:top w:val="single" w:sz="4" w:space="0" w:color="auto"/>
              <w:left w:val="single" w:sz="4" w:space="0" w:color="auto"/>
              <w:bottom w:val="single" w:sz="4" w:space="0" w:color="auto"/>
              <w:right w:val="single" w:sz="4" w:space="0" w:color="auto"/>
            </w:tcBorders>
            <w:vAlign w:val="center"/>
          </w:tcPr>
          <w:p w14:paraId="79C492AD"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July 2027</w:t>
            </w:r>
          </w:p>
          <w:p w14:paraId="053BF70E" w14:textId="77777777" w:rsidR="00FD00AB" w:rsidRPr="00341221" w:rsidRDefault="00FD00AB" w:rsidP="00960B9F">
            <w:pPr>
              <w:spacing w:before="0" w:after="0" w:line="240" w:lineRule="auto"/>
              <w:jc w:val="center"/>
              <w:rPr>
                <w:rFonts w:asciiTheme="majorHAnsi" w:hAnsiTheme="majorHAnsi" w:cstheme="majorHAnsi"/>
                <w:i/>
                <w:iCs/>
                <w:color w:val="000000" w:themeColor="text1"/>
                <w:highlight w:val="yellow"/>
              </w:rPr>
            </w:pPr>
            <w:r w:rsidRPr="00341221">
              <w:rPr>
                <w:rFonts w:asciiTheme="majorHAnsi" w:hAnsiTheme="majorHAnsi" w:cstheme="majorHAnsi"/>
                <w:i/>
                <w:iCs/>
                <w:color w:val="000000" w:themeColor="text1"/>
                <w:highlight w:val="yellow"/>
              </w:rPr>
              <w:t>to June 2028</w:t>
            </w:r>
          </w:p>
          <w:p w14:paraId="68817F78" w14:textId="77777777" w:rsidR="00FD00AB" w:rsidRPr="00341221" w:rsidRDefault="00FD00AB" w:rsidP="00960B9F">
            <w:pPr>
              <w:pStyle w:val="body2"/>
              <w:keepNext/>
              <w:keepLines/>
              <w:spacing w:after="0"/>
              <w:ind w:left="0"/>
              <w:jc w:val="center"/>
              <w:rPr>
                <w:rFonts w:asciiTheme="minorHAnsi" w:eastAsiaTheme="minorHAnsi" w:hAnsiTheme="minorHAnsi" w:cstheme="minorBidi"/>
                <w:b/>
                <w:bCs/>
                <w:i/>
                <w:iCs/>
                <w:color w:val="000000" w:themeColor="text1"/>
                <w:highlight w:val="yellow"/>
                <w:lang w:val="en-AU" w:eastAsia="en-US"/>
              </w:rPr>
            </w:pPr>
            <w:r w:rsidRPr="00341221">
              <w:rPr>
                <w:rFonts w:asciiTheme="majorHAnsi" w:hAnsiTheme="majorHAnsi" w:cstheme="majorHAnsi"/>
                <w:i/>
                <w:iCs/>
                <w:color w:val="000000" w:themeColor="text1"/>
                <w:highlight w:val="yellow"/>
              </w:rPr>
              <w:t>[12 months]</w:t>
            </w:r>
          </w:p>
        </w:tc>
        <w:tc>
          <w:tcPr>
            <w:tcW w:w="1751" w:type="dxa"/>
            <w:tcBorders>
              <w:top w:val="single" w:sz="4" w:space="0" w:color="auto"/>
              <w:left w:val="single" w:sz="4" w:space="0" w:color="auto"/>
              <w:bottom w:val="single" w:sz="4" w:space="0" w:color="auto"/>
              <w:right w:val="single" w:sz="4" w:space="0" w:color="auto"/>
            </w:tcBorders>
            <w:vAlign w:val="center"/>
          </w:tcPr>
          <w:p w14:paraId="4B03FEF4" w14:textId="77777777" w:rsidR="00FD00AB" w:rsidRPr="007B0E0E" w:rsidRDefault="00FD00AB" w:rsidP="00960B9F">
            <w:pPr>
              <w:pStyle w:val="body2"/>
              <w:keepNext/>
              <w:keepLines/>
              <w:spacing w:after="0"/>
              <w:ind w:left="0"/>
              <w:jc w:val="center"/>
              <w:rPr>
                <w:rFonts w:asciiTheme="minorHAnsi" w:eastAsiaTheme="minorHAnsi" w:hAnsiTheme="minorHAnsi" w:cstheme="minorBidi"/>
                <w:b/>
                <w:bCs/>
                <w:i/>
                <w:iCs/>
                <w:color w:val="000000" w:themeColor="text1"/>
                <w:lang w:val="en-AU" w:eastAsia="en-US"/>
              </w:rPr>
            </w:pPr>
            <w:r w:rsidRPr="007B0E0E">
              <w:rPr>
                <w:rFonts w:asciiTheme="minorHAnsi" w:eastAsiaTheme="minorHAnsi" w:hAnsiTheme="minorHAnsi" w:cstheme="minorBidi"/>
                <w:b/>
                <w:bCs/>
                <w:i/>
                <w:iCs/>
                <w:color w:val="000000" w:themeColor="text1"/>
                <w:lang w:val="en-AU" w:eastAsia="en-US"/>
              </w:rPr>
              <w:t>Total</w:t>
            </w:r>
          </w:p>
        </w:tc>
      </w:tr>
      <w:tr w:rsidR="00FD00AB" w:rsidRPr="008B403F" w14:paraId="4FC973F3"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D52B7" w14:textId="77777777" w:rsidR="00FD00AB" w:rsidRPr="00FD00AB" w:rsidRDefault="00FD00AB" w:rsidP="00756BE5">
            <w:pPr>
              <w:pStyle w:val="ListParagraph"/>
              <w:numPr>
                <w:ilvl w:val="0"/>
                <w:numId w:val="24"/>
              </w:numPr>
              <w:spacing w:before="0" w:after="0" w:line="240" w:lineRule="auto"/>
              <w:ind w:left="306" w:hanging="306"/>
              <w:contextualSpacing w:val="0"/>
              <w:rPr>
                <w:i/>
                <w:iCs/>
                <w:color w:val="000000" w:themeColor="text1"/>
                <w:highlight w:val="yellow"/>
              </w:rPr>
            </w:pPr>
            <w:r w:rsidRPr="00FD00AB">
              <w:rPr>
                <w:i/>
                <w:iCs/>
                <w:color w:val="000000" w:themeColor="text1"/>
                <w:highlight w:val="yellow"/>
              </w:rPr>
              <w:t>Design Fees (as defined in Draft Contract)</w:t>
            </w:r>
          </w:p>
        </w:tc>
        <w:tc>
          <w:tcPr>
            <w:tcW w:w="1751" w:type="dxa"/>
            <w:tcBorders>
              <w:top w:val="single" w:sz="4" w:space="0" w:color="auto"/>
              <w:left w:val="single" w:sz="4" w:space="0" w:color="auto"/>
              <w:bottom w:val="single" w:sz="4" w:space="0" w:color="auto"/>
              <w:right w:val="single" w:sz="4" w:space="0" w:color="auto"/>
            </w:tcBorders>
          </w:tcPr>
          <w:p w14:paraId="5F9AEB4E" w14:textId="77777777" w:rsidR="00FD00AB" w:rsidRPr="00FD00AB" w:rsidRDefault="00FD00AB" w:rsidP="00960B9F">
            <w:pPr>
              <w:pStyle w:val="body2"/>
              <w:keepNext/>
              <w:keepLines/>
              <w:spacing w:after="0"/>
              <w:ind w:left="0"/>
              <w:jc w:val="right"/>
              <w:rPr>
                <w:rFonts w:asciiTheme="minorHAnsi" w:eastAsiaTheme="minorHAnsi" w:hAnsiTheme="minorHAnsi" w:cstheme="minorBidi"/>
                <w:i/>
                <w:iCs/>
                <w:color w:val="000000" w:themeColor="text1"/>
                <w:highlight w:val="yellow"/>
                <w:lang w:val="en-AU" w:eastAsia="en-US"/>
              </w:rPr>
            </w:pPr>
            <w:r w:rsidRPr="00FD00AB">
              <w:rPr>
                <w:rFonts w:asciiTheme="minorHAnsi" w:eastAsiaTheme="minorHAnsi" w:hAnsiTheme="minorHAnsi" w:cstheme="minorBidi"/>
                <w:i/>
                <w:iCs/>
                <w:color w:val="000000" w:themeColor="text1"/>
                <w:highlight w:val="yellow"/>
                <w:lang w:val="en-AU" w:eastAsia="en-US"/>
              </w:rPr>
              <w:t xml:space="preserve">$ </w:t>
            </w:r>
            <w:r w:rsidRPr="00D36E5D">
              <w:rPr>
                <w:rFonts w:asciiTheme="minorHAnsi" w:eastAsiaTheme="minorHAnsi" w:hAnsiTheme="minorHAnsi" w:cstheme="minorBidi"/>
                <w:i/>
                <w:iCs/>
                <w:color w:val="E40000"/>
                <w:highlight w:val="yellow"/>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shd w:val="clear" w:color="auto" w:fill="9EA8A5" w:themeFill="background2" w:themeFillShade="BF"/>
          </w:tcPr>
          <w:p w14:paraId="5541EB59" w14:textId="479910DC" w:rsidR="00FD00AB" w:rsidRPr="008A7053" w:rsidRDefault="008A7053"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A7053">
              <w:rPr>
                <w:rFonts w:asciiTheme="minorHAnsi" w:eastAsiaTheme="minorHAnsi" w:hAnsiTheme="minorHAnsi" w:cstheme="minorBidi"/>
                <w:i/>
                <w:iCs/>
                <w:color w:val="000000" w:themeColor="text1"/>
                <w:lang w:val="en-AU" w:eastAsia="en-US"/>
              </w:rPr>
              <w:t>-</w:t>
            </w:r>
          </w:p>
        </w:tc>
        <w:tc>
          <w:tcPr>
            <w:tcW w:w="1754" w:type="dxa"/>
            <w:tcBorders>
              <w:top w:val="single" w:sz="4" w:space="0" w:color="auto"/>
              <w:left w:val="single" w:sz="4" w:space="0" w:color="auto"/>
              <w:bottom w:val="single" w:sz="4" w:space="0" w:color="auto"/>
              <w:right w:val="single" w:sz="4" w:space="0" w:color="auto"/>
            </w:tcBorders>
            <w:shd w:val="clear" w:color="auto" w:fill="9EA8A5" w:themeFill="background2" w:themeFillShade="BF"/>
          </w:tcPr>
          <w:p w14:paraId="5CEE9145" w14:textId="56289745" w:rsidR="00FD00AB" w:rsidRPr="008A7053" w:rsidRDefault="008A7053"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A7053">
              <w:rPr>
                <w:rFonts w:asciiTheme="minorHAnsi" w:eastAsiaTheme="minorHAnsi" w:hAnsiTheme="minorHAnsi" w:cstheme="minorBidi"/>
                <w:i/>
                <w:iCs/>
                <w:color w:val="000000" w:themeColor="text1"/>
                <w:lang w:val="en-AU" w:eastAsia="en-US"/>
              </w:rPr>
              <w:t>-</w:t>
            </w:r>
          </w:p>
        </w:tc>
        <w:tc>
          <w:tcPr>
            <w:tcW w:w="1774" w:type="dxa"/>
            <w:tcBorders>
              <w:top w:val="single" w:sz="4" w:space="0" w:color="auto"/>
              <w:left w:val="single" w:sz="4" w:space="0" w:color="auto"/>
              <w:bottom w:val="single" w:sz="4" w:space="0" w:color="auto"/>
              <w:right w:val="single" w:sz="4" w:space="0" w:color="auto"/>
            </w:tcBorders>
            <w:shd w:val="clear" w:color="auto" w:fill="9EA8A5" w:themeFill="background2" w:themeFillShade="BF"/>
          </w:tcPr>
          <w:p w14:paraId="4747D909" w14:textId="6E40199D" w:rsidR="00FD00AB" w:rsidRPr="008A7053" w:rsidRDefault="008A7053"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A7053">
              <w:rPr>
                <w:rFonts w:asciiTheme="minorHAnsi" w:eastAsiaTheme="minorHAnsi" w:hAnsiTheme="minorHAnsi" w:cstheme="minorBidi"/>
                <w:i/>
                <w:iCs/>
                <w:color w:val="000000" w:themeColor="text1"/>
                <w:lang w:val="en-AU" w:eastAsia="en-US"/>
              </w:rPr>
              <w:t>-</w:t>
            </w:r>
          </w:p>
        </w:tc>
        <w:tc>
          <w:tcPr>
            <w:tcW w:w="1828" w:type="dxa"/>
            <w:tcBorders>
              <w:top w:val="single" w:sz="4" w:space="0" w:color="auto"/>
              <w:left w:val="single" w:sz="4" w:space="0" w:color="auto"/>
              <w:bottom w:val="single" w:sz="4" w:space="0" w:color="auto"/>
              <w:right w:val="single" w:sz="4" w:space="0" w:color="auto"/>
            </w:tcBorders>
            <w:shd w:val="clear" w:color="auto" w:fill="9EA8A5" w:themeFill="background2" w:themeFillShade="BF"/>
          </w:tcPr>
          <w:p w14:paraId="2A5E075C" w14:textId="2C239D4A" w:rsidR="00FD00AB" w:rsidRPr="008A7053" w:rsidRDefault="008A7053"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A7053">
              <w:rPr>
                <w:rFonts w:asciiTheme="minorHAnsi" w:eastAsiaTheme="minorHAnsi" w:hAnsiTheme="minorHAnsi" w:cstheme="minorBidi"/>
                <w:i/>
                <w:iCs/>
                <w:color w:val="000000" w:themeColor="text1"/>
                <w:lang w:val="en-AU" w:eastAsia="en-US"/>
              </w:rPr>
              <w:t>-</w:t>
            </w:r>
          </w:p>
        </w:tc>
        <w:tc>
          <w:tcPr>
            <w:tcW w:w="1751" w:type="dxa"/>
            <w:tcBorders>
              <w:top w:val="single" w:sz="4" w:space="0" w:color="auto"/>
              <w:left w:val="single" w:sz="4" w:space="0" w:color="auto"/>
              <w:bottom w:val="single" w:sz="4" w:space="0" w:color="auto"/>
              <w:right w:val="single" w:sz="4" w:space="0" w:color="auto"/>
            </w:tcBorders>
          </w:tcPr>
          <w:p w14:paraId="744D2D22"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FD00AB">
              <w:rPr>
                <w:rFonts w:asciiTheme="minorHAnsi" w:eastAsiaTheme="minorHAnsi" w:hAnsiTheme="minorHAnsi" w:cstheme="minorBidi"/>
                <w:i/>
                <w:iCs/>
                <w:color w:val="000000" w:themeColor="text1"/>
                <w:highlight w:val="yellow"/>
                <w:lang w:val="en-AU" w:eastAsia="en-US"/>
              </w:rPr>
              <w:t xml:space="preserve">$ </w:t>
            </w:r>
            <w:r w:rsidRPr="00D36E5D">
              <w:rPr>
                <w:rFonts w:asciiTheme="minorHAnsi" w:eastAsiaTheme="minorHAnsi" w:hAnsiTheme="minorHAnsi" w:cstheme="minorBidi"/>
                <w:i/>
                <w:iCs/>
                <w:color w:val="E40000"/>
                <w:highlight w:val="yellow"/>
                <w:lang w:val="en-AU" w:eastAsia="en-US"/>
              </w:rPr>
              <w:t>Tenderer insert</w:t>
            </w:r>
          </w:p>
        </w:tc>
      </w:tr>
      <w:tr w:rsidR="00FD00AB" w:rsidRPr="008B403F" w14:paraId="0A8F9626"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22231"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Management Fees (as defined in Draft Contract)</w:t>
            </w:r>
          </w:p>
        </w:tc>
        <w:tc>
          <w:tcPr>
            <w:tcW w:w="1751" w:type="dxa"/>
            <w:tcBorders>
              <w:top w:val="single" w:sz="4" w:space="0" w:color="auto"/>
              <w:left w:val="single" w:sz="4" w:space="0" w:color="auto"/>
              <w:bottom w:val="single" w:sz="4" w:space="0" w:color="auto"/>
              <w:right w:val="single" w:sz="4" w:space="0" w:color="auto"/>
            </w:tcBorders>
          </w:tcPr>
          <w:p w14:paraId="7B96A7BC"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5DADD3E7"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70A72174"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56BB457E"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6965D168"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021F6C6F"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0D04FD03"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FEFA5"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 xml:space="preserve">Personnel Costs (as defined in Draft Contract) </w:t>
            </w:r>
          </w:p>
        </w:tc>
        <w:tc>
          <w:tcPr>
            <w:tcW w:w="1751" w:type="dxa"/>
            <w:tcBorders>
              <w:top w:val="single" w:sz="4" w:space="0" w:color="auto"/>
              <w:left w:val="single" w:sz="4" w:space="0" w:color="auto"/>
              <w:bottom w:val="single" w:sz="4" w:space="0" w:color="auto"/>
              <w:right w:val="single" w:sz="4" w:space="0" w:color="auto"/>
            </w:tcBorders>
          </w:tcPr>
          <w:p w14:paraId="6419747B"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3F9684A6"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0C6BB8B6"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1B99E0E1"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7954EB81"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49DBB6EA"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3213E90B"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B12F1"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 xml:space="preserve">Personnel </w:t>
            </w:r>
            <w:r>
              <w:rPr>
                <w:i/>
                <w:iCs/>
                <w:color w:val="000000" w:themeColor="text1"/>
              </w:rPr>
              <w:t xml:space="preserve">Support </w:t>
            </w:r>
            <w:r w:rsidRPr="004C067B">
              <w:rPr>
                <w:i/>
                <w:iCs/>
                <w:color w:val="000000" w:themeColor="text1"/>
              </w:rPr>
              <w:t>Costs (</w:t>
            </w:r>
            <w:r>
              <w:rPr>
                <w:i/>
                <w:iCs/>
                <w:color w:val="000000" w:themeColor="text1"/>
              </w:rPr>
              <w:t xml:space="preserve">if required, such as </w:t>
            </w:r>
            <w:r w:rsidRPr="004C067B">
              <w:rPr>
                <w:i/>
                <w:iCs/>
                <w:color w:val="000000" w:themeColor="text1"/>
              </w:rPr>
              <w:t>education, housing)</w:t>
            </w:r>
          </w:p>
        </w:tc>
        <w:tc>
          <w:tcPr>
            <w:tcW w:w="1751" w:type="dxa"/>
            <w:tcBorders>
              <w:top w:val="single" w:sz="4" w:space="0" w:color="auto"/>
              <w:left w:val="single" w:sz="4" w:space="0" w:color="auto"/>
              <w:bottom w:val="single" w:sz="4" w:space="0" w:color="auto"/>
              <w:right w:val="single" w:sz="4" w:space="0" w:color="auto"/>
            </w:tcBorders>
          </w:tcPr>
          <w:p w14:paraId="0DC25988"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73F16FCC"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105AEA8F"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0AE536C3"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16727CE8"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412E8E3F"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6FBA8454"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022E3"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Operation</w:t>
            </w:r>
            <w:r>
              <w:rPr>
                <w:i/>
                <w:iCs/>
                <w:color w:val="000000" w:themeColor="text1"/>
              </w:rPr>
              <w:t>al</w:t>
            </w:r>
            <w:r w:rsidRPr="004C067B">
              <w:rPr>
                <w:i/>
                <w:iCs/>
                <w:color w:val="000000" w:themeColor="text1"/>
              </w:rPr>
              <w:t xml:space="preserve"> Costs (as defined in the Draft Contract) </w:t>
            </w:r>
          </w:p>
        </w:tc>
        <w:tc>
          <w:tcPr>
            <w:tcW w:w="1751" w:type="dxa"/>
            <w:tcBorders>
              <w:top w:val="single" w:sz="4" w:space="0" w:color="auto"/>
              <w:left w:val="single" w:sz="4" w:space="0" w:color="auto"/>
              <w:bottom w:val="single" w:sz="4" w:space="0" w:color="auto"/>
              <w:right w:val="single" w:sz="4" w:space="0" w:color="auto"/>
            </w:tcBorders>
          </w:tcPr>
          <w:p w14:paraId="71A73AC6"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3786B5BE"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45F6FE95"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2F917BB0"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7B42D571"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4E034D55"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599B7655"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36B2C" w14:textId="77777777" w:rsidR="00FD00AB" w:rsidRPr="004C067B" w:rsidRDefault="00FD00AB" w:rsidP="00756BE5">
            <w:pPr>
              <w:pStyle w:val="ListParagraph"/>
              <w:numPr>
                <w:ilvl w:val="0"/>
                <w:numId w:val="24"/>
              </w:numPr>
              <w:spacing w:before="0" w:after="0" w:line="240" w:lineRule="auto"/>
              <w:ind w:left="306" w:hanging="306"/>
              <w:contextualSpacing w:val="0"/>
              <w:rPr>
                <w:i/>
                <w:iCs/>
                <w:color w:val="000000" w:themeColor="text1"/>
              </w:rPr>
            </w:pPr>
            <w:r w:rsidRPr="004C067B">
              <w:rPr>
                <w:i/>
                <w:iCs/>
                <w:color w:val="000000" w:themeColor="text1"/>
              </w:rPr>
              <w:t>Other Cost Categories (</w:t>
            </w:r>
            <w:r w:rsidRPr="00D36E5D">
              <w:rPr>
                <w:i/>
                <w:iCs/>
                <w:color w:val="BE0000"/>
              </w:rPr>
              <w:t>Tenderer to insert additional rows as required</w:t>
            </w:r>
            <w:r w:rsidRPr="004C067B">
              <w:rPr>
                <w:i/>
                <w:iCs/>
                <w:color w:val="000000" w:themeColor="text1"/>
              </w:rPr>
              <w:t xml:space="preserve">) </w:t>
            </w:r>
          </w:p>
        </w:tc>
        <w:tc>
          <w:tcPr>
            <w:tcW w:w="1751" w:type="dxa"/>
            <w:tcBorders>
              <w:top w:val="single" w:sz="4" w:space="0" w:color="auto"/>
              <w:left w:val="single" w:sz="4" w:space="0" w:color="auto"/>
              <w:bottom w:val="single" w:sz="4" w:space="0" w:color="auto"/>
              <w:right w:val="single" w:sz="4" w:space="0" w:color="auto"/>
            </w:tcBorders>
          </w:tcPr>
          <w:p w14:paraId="23E35D1D"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6477EB1D"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67839F9C"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3F8F08FA"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6D582879"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6A159900"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7E2BFB32"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772D8" w14:textId="77777777" w:rsidR="00FD00AB" w:rsidRPr="001536EA" w:rsidRDefault="00FD00AB" w:rsidP="00960B9F">
            <w:pPr>
              <w:spacing w:before="0" w:after="0" w:line="240" w:lineRule="auto"/>
              <w:rPr>
                <w:b/>
                <w:bCs/>
                <w:i/>
                <w:iCs/>
                <w:color w:val="000000" w:themeColor="text1"/>
              </w:rPr>
            </w:pPr>
            <w:r>
              <w:rPr>
                <w:b/>
                <w:bCs/>
                <w:i/>
                <w:iCs/>
                <w:color w:val="000000" w:themeColor="text1"/>
              </w:rPr>
              <w:t>Fixed or Earmarked Costs</w:t>
            </w:r>
          </w:p>
          <w:p w14:paraId="6A9DABBF" w14:textId="77777777" w:rsidR="00FD00AB" w:rsidRPr="001536EA" w:rsidRDefault="00FD00AB" w:rsidP="00960B9F">
            <w:pPr>
              <w:spacing w:before="0" w:after="0" w:line="240" w:lineRule="auto"/>
              <w:rPr>
                <w:i/>
                <w:iCs/>
                <w:color w:val="000000" w:themeColor="text1"/>
              </w:rPr>
            </w:pPr>
            <w:r w:rsidRPr="001536EA">
              <w:rPr>
                <w:i/>
                <w:iCs/>
                <w:color w:val="000000" w:themeColor="text1"/>
              </w:rPr>
              <w:t>(Contract Price minus Known Costs in Tender)</w:t>
            </w:r>
          </w:p>
        </w:tc>
        <w:tc>
          <w:tcPr>
            <w:tcW w:w="1751" w:type="dxa"/>
            <w:tcBorders>
              <w:top w:val="single" w:sz="4" w:space="0" w:color="auto"/>
              <w:left w:val="single" w:sz="4" w:space="0" w:color="auto"/>
              <w:bottom w:val="single" w:sz="4" w:space="0" w:color="auto"/>
              <w:right w:val="single" w:sz="4" w:space="0" w:color="auto"/>
            </w:tcBorders>
          </w:tcPr>
          <w:p w14:paraId="3DD2B214"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57066E20"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2CBB98B1"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33DD9AB0"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57842A5A"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0459A56D"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4A7154" w:rsidRPr="008B403F" w14:paraId="51404C24"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09AA2" w14:textId="77777777" w:rsidR="004A7154" w:rsidRPr="004A7154" w:rsidRDefault="004A7154" w:rsidP="00756BE5">
            <w:pPr>
              <w:pStyle w:val="ListParagraph"/>
              <w:numPr>
                <w:ilvl w:val="0"/>
                <w:numId w:val="24"/>
              </w:numPr>
              <w:spacing w:before="0" w:after="0" w:line="240" w:lineRule="auto"/>
              <w:ind w:left="306" w:hanging="306"/>
              <w:contextualSpacing w:val="0"/>
              <w:rPr>
                <w:i/>
                <w:iCs/>
                <w:color w:val="000000" w:themeColor="text1"/>
                <w:highlight w:val="yellow"/>
              </w:rPr>
            </w:pPr>
            <w:proofErr w:type="spellStart"/>
            <w:r>
              <w:rPr>
                <w:i/>
                <w:iCs/>
                <w:color w:val="000000" w:themeColor="text1"/>
                <w:highlight w:val="yellow"/>
              </w:rPr>
              <w:t>ie</w:t>
            </w:r>
            <w:proofErr w:type="spellEnd"/>
            <w:r>
              <w:rPr>
                <w:i/>
                <w:iCs/>
                <w:color w:val="000000" w:themeColor="text1"/>
                <w:highlight w:val="yellow"/>
              </w:rPr>
              <w:t xml:space="preserve"> Contribution to XXX</w:t>
            </w:r>
          </w:p>
        </w:tc>
        <w:tc>
          <w:tcPr>
            <w:tcW w:w="1751" w:type="dxa"/>
            <w:tcBorders>
              <w:top w:val="single" w:sz="4" w:space="0" w:color="auto"/>
              <w:left w:val="single" w:sz="4" w:space="0" w:color="auto"/>
              <w:bottom w:val="single" w:sz="4" w:space="0" w:color="auto"/>
              <w:right w:val="single" w:sz="4" w:space="0" w:color="auto"/>
            </w:tcBorders>
          </w:tcPr>
          <w:p w14:paraId="4749213A"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5B8C88F5"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396F0582"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73331248"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09514DFE"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0F29CA3D"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4A7154" w:rsidRPr="008B403F" w14:paraId="09083C83"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B5F3F2" w14:textId="77777777" w:rsidR="004A7154" w:rsidRPr="004A7154" w:rsidRDefault="004A7154" w:rsidP="00756BE5">
            <w:pPr>
              <w:pStyle w:val="ListParagraph"/>
              <w:numPr>
                <w:ilvl w:val="0"/>
                <w:numId w:val="24"/>
              </w:numPr>
              <w:spacing w:before="0" w:after="0" w:line="240" w:lineRule="auto"/>
              <w:ind w:left="306" w:hanging="306"/>
              <w:contextualSpacing w:val="0"/>
              <w:rPr>
                <w:i/>
                <w:iCs/>
                <w:color w:val="000000" w:themeColor="text1"/>
                <w:highlight w:val="yellow"/>
              </w:rPr>
            </w:pPr>
            <w:proofErr w:type="spellStart"/>
            <w:r>
              <w:rPr>
                <w:i/>
                <w:iCs/>
                <w:color w:val="000000" w:themeColor="text1"/>
                <w:highlight w:val="yellow"/>
              </w:rPr>
              <w:t>ie</w:t>
            </w:r>
            <w:proofErr w:type="spellEnd"/>
            <w:r>
              <w:rPr>
                <w:i/>
                <w:iCs/>
                <w:color w:val="000000" w:themeColor="text1"/>
                <w:highlight w:val="yellow"/>
              </w:rPr>
              <w:t xml:space="preserve"> Fund / Activity XXX</w:t>
            </w:r>
          </w:p>
        </w:tc>
        <w:tc>
          <w:tcPr>
            <w:tcW w:w="1751" w:type="dxa"/>
            <w:tcBorders>
              <w:top w:val="single" w:sz="4" w:space="0" w:color="auto"/>
              <w:left w:val="single" w:sz="4" w:space="0" w:color="auto"/>
              <w:bottom w:val="single" w:sz="4" w:space="0" w:color="auto"/>
              <w:right w:val="single" w:sz="4" w:space="0" w:color="auto"/>
            </w:tcBorders>
          </w:tcPr>
          <w:p w14:paraId="215C4FDA"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6D7015DD"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0003BDEB"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2A9992F3" w14:textId="77777777" w:rsidR="004A7154" w:rsidRPr="003F7877"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60A73F0E" w14:textId="77777777" w:rsidR="004A7154" w:rsidRPr="003F7877"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0B2AEE65" w14:textId="77777777" w:rsidR="004A7154" w:rsidRPr="008B403F" w:rsidRDefault="004A7154"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370C1E50"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61A53" w14:textId="77777777" w:rsidR="00FD00AB" w:rsidRPr="001536EA" w:rsidRDefault="00FD00AB" w:rsidP="00960B9F">
            <w:pPr>
              <w:spacing w:before="0" w:after="0" w:line="240" w:lineRule="auto"/>
              <w:rPr>
                <w:b/>
                <w:bCs/>
                <w:i/>
                <w:iCs/>
                <w:color w:val="000000" w:themeColor="text1"/>
              </w:rPr>
            </w:pPr>
            <w:r w:rsidRPr="001536EA">
              <w:rPr>
                <w:b/>
                <w:bCs/>
                <w:i/>
                <w:iCs/>
                <w:color w:val="000000" w:themeColor="text1"/>
              </w:rPr>
              <w:t>Remainder Budget</w:t>
            </w:r>
          </w:p>
          <w:p w14:paraId="312CA67D" w14:textId="77777777" w:rsidR="00FD00AB" w:rsidRPr="001536EA" w:rsidRDefault="00FD00AB" w:rsidP="00960B9F">
            <w:pPr>
              <w:spacing w:before="0" w:after="0" w:line="240" w:lineRule="auto"/>
              <w:rPr>
                <w:i/>
                <w:iCs/>
                <w:color w:val="000000" w:themeColor="text1"/>
              </w:rPr>
            </w:pPr>
            <w:r w:rsidRPr="001536EA">
              <w:rPr>
                <w:i/>
                <w:iCs/>
                <w:color w:val="000000" w:themeColor="text1"/>
              </w:rPr>
              <w:t xml:space="preserve">(Contract Price minus Known Costs </w:t>
            </w:r>
            <w:r>
              <w:rPr>
                <w:i/>
                <w:iCs/>
                <w:color w:val="000000" w:themeColor="text1"/>
              </w:rPr>
              <w:t>in Tender minus Fixed or Earmarked Costs</w:t>
            </w:r>
            <w:r w:rsidRPr="001536EA">
              <w:rPr>
                <w:i/>
                <w:iCs/>
                <w:color w:val="000000" w:themeColor="text1"/>
              </w:rPr>
              <w:t>)</w:t>
            </w:r>
          </w:p>
        </w:tc>
        <w:tc>
          <w:tcPr>
            <w:tcW w:w="1751" w:type="dxa"/>
            <w:tcBorders>
              <w:top w:val="single" w:sz="4" w:space="0" w:color="auto"/>
              <w:left w:val="single" w:sz="4" w:space="0" w:color="auto"/>
              <w:bottom w:val="single" w:sz="4" w:space="0" w:color="auto"/>
              <w:right w:val="single" w:sz="4" w:space="0" w:color="auto"/>
            </w:tcBorders>
          </w:tcPr>
          <w:p w14:paraId="18FBD611"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104FF6B0"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4" w:type="dxa"/>
            <w:tcBorders>
              <w:top w:val="single" w:sz="4" w:space="0" w:color="auto"/>
              <w:left w:val="single" w:sz="4" w:space="0" w:color="auto"/>
              <w:bottom w:val="single" w:sz="4" w:space="0" w:color="auto"/>
              <w:right w:val="single" w:sz="4" w:space="0" w:color="auto"/>
            </w:tcBorders>
          </w:tcPr>
          <w:p w14:paraId="66B76D5D"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74" w:type="dxa"/>
            <w:tcBorders>
              <w:top w:val="single" w:sz="4" w:space="0" w:color="auto"/>
              <w:left w:val="single" w:sz="4" w:space="0" w:color="auto"/>
              <w:bottom w:val="single" w:sz="4" w:space="0" w:color="auto"/>
              <w:right w:val="single" w:sz="4" w:space="0" w:color="auto"/>
            </w:tcBorders>
          </w:tcPr>
          <w:p w14:paraId="25EB882A"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828" w:type="dxa"/>
            <w:tcBorders>
              <w:top w:val="single" w:sz="4" w:space="0" w:color="auto"/>
              <w:left w:val="single" w:sz="4" w:space="0" w:color="auto"/>
              <w:bottom w:val="single" w:sz="4" w:space="0" w:color="auto"/>
              <w:right w:val="single" w:sz="4" w:space="0" w:color="auto"/>
            </w:tcBorders>
          </w:tcPr>
          <w:p w14:paraId="57D38501" w14:textId="77777777" w:rsidR="00FD00AB" w:rsidRPr="003F7877"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c>
          <w:tcPr>
            <w:tcW w:w="1751" w:type="dxa"/>
            <w:tcBorders>
              <w:top w:val="single" w:sz="4" w:space="0" w:color="auto"/>
              <w:left w:val="single" w:sz="4" w:space="0" w:color="auto"/>
              <w:bottom w:val="single" w:sz="4" w:space="0" w:color="auto"/>
              <w:right w:val="single" w:sz="4" w:space="0" w:color="auto"/>
            </w:tcBorders>
          </w:tcPr>
          <w:p w14:paraId="68A257B8" w14:textId="77777777" w:rsidR="00FD00AB" w:rsidRPr="008B403F" w:rsidRDefault="00FD00AB" w:rsidP="00960B9F">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8B403F">
              <w:rPr>
                <w:rFonts w:asciiTheme="minorHAnsi" w:eastAsiaTheme="minorHAnsi" w:hAnsiTheme="minorHAnsi" w:cstheme="minorBidi"/>
                <w:i/>
                <w:iCs/>
                <w:color w:val="000000" w:themeColor="text1"/>
                <w:lang w:val="en-AU" w:eastAsia="en-US"/>
              </w:rPr>
              <w:t>$</w:t>
            </w:r>
            <w:r>
              <w:rPr>
                <w:rFonts w:asciiTheme="minorHAnsi" w:eastAsiaTheme="minorHAnsi" w:hAnsiTheme="minorHAnsi" w:cstheme="minorBidi"/>
                <w:i/>
                <w:iCs/>
                <w:color w:val="000000" w:themeColor="text1"/>
                <w:lang w:val="en-AU" w:eastAsia="en-US"/>
              </w:rPr>
              <w:t xml:space="preserve"> </w:t>
            </w:r>
            <w:r w:rsidRPr="00D36E5D">
              <w:rPr>
                <w:rFonts w:asciiTheme="minorHAnsi" w:eastAsiaTheme="minorHAnsi" w:hAnsiTheme="minorHAnsi" w:cstheme="minorBidi"/>
                <w:i/>
                <w:iCs/>
                <w:color w:val="ED0000"/>
                <w:lang w:val="en-AU" w:eastAsia="en-US"/>
              </w:rPr>
              <w:t>Tenderer insert</w:t>
            </w:r>
          </w:p>
        </w:tc>
      </w:tr>
      <w:tr w:rsidR="00FD00AB" w:rsidRPr="008B403F" w14:paraId="4D855894" w14:textId="77777777" w:rsidTr="002472C0">
        <w:trPr>
          <w:cantSplit/>
          <w:jc w:val="center"/>
        </w:trPr>
        <w:tc>
          <w:tcPr>
            <w:tcW w:w="4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3AF30" w14:textId="77777777" w:rsidR="00FD00AB" w:rsidRPr="002903F0" w:rsidRDefault="00FD00AB" w:rsidP="00FD00AB">
            <w:pPr>
              <w:spacing w:before="0" w:after="0" w:line="240" w:lineRule="auto"/>
              <w:rPr>
                <w:b/>
                <w:bCs/>
                <w:i/>
                <w:iCs/>
                <w:color w:val="000000" w:themeColor="text1"/>
              </w:rPr>
            </w:pPr>
            <w:r w:rsidRPr="002903F0">
              <w:rPr>
                <w:b/>
                <w:bCs/>
                <w:i/>
                <w:iCs/>
                <w:color w:val="000000" w:themeColor="text1"/>
              </w:rPr>
              <w:t>Contract Price (excluding GST)</w:t>
            </w:r>
          </w:p>
        </w:tc>
        <w:tc>
          <w:tcPr>
            <w:tcW w:w="1751" w:type="dxa"/>
            <w:tcBorders>
              <w:top w:val="single" w:sz="4" w:space="0" w:color="auto"/>
              <w:left w:val="single" w:sz="4" w:space="0" w:color="auto"/>
              <w:bottom w:val="single" w:sz="4" w:space="0" w:color="auto"/>
              <w:right w:val="single" w:sz="4" w:space="0" w:color="auto"/>
            </w:tcBorders>
          </w:tcPr>
          <w:p w14:paraId="2D94B342" w14:textId="77777777" w:rsidR="00FD00AB" w:rsidRPr="00D36E5D" w:rsidRDefault="00FD00AB" w:rsidP="00FD00AB">
            <w:pPr>
              <w:pStyle w:val="body2"/>
              <w:keepNext/>
              <w:keepLines/>
              <w:spacing w:after="0"/>
              <w:ind w:left="0"/>
              <w:jc w:val="right"/>
              <w:rPr>
                <w:rFonts w:asciiTheme="minorHAnsi" w:eastAsiaTheme="minorHAnsi" w:hAnsiTheme="minorHAnsi" w:cstheme="minorBidi"/>
                <w:i/>
                <w:iCs/>
                <w:color w:val="ED0000"/>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754" w:type="dxa"/>
            <w:tcBorders>
              <w:top w:val="single" w:sz="4" w:space="0" w:color="auto"/>
              <w:left w:val="single" w:sz="4" w:space="0" w:color="auto"/>
              <w:bottom w:val="single" w:sz="4" w:space="0" w:color="auto"/>
              <w:right w:val="single" w:sz="4" w:space="0" w:color="auto"/>
            </w:tcBorders>
          </w:tcPr>
          <w:p w14:paraId="3CADB741" w14:textId="77777777" w:rsidR="00FD00AB" w:rsidRPr="00570B6E"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754" w:type="dxa"/>
            <w:tcBorders>
              <w:top w:val="single" w:sz="4" w:space="0" w:color="auto"/>
              <w:left w:val="single" w:sz="4" w:space="0" w:color="auto"/>
              <w:bottom w:val="single" w:sz="4" w:space="0" w:color="auto"/>
              <w:right w:val="single" w:sz="4" w:space="0" w:color="auto"/>
            </w:tcBorders>
          </w:tcPr>
          <w:p w14:paraId="6F5C0F01" w14:textId="77777777" w:rsidR="00FD00AB" w:rsidRPr="00570B6E"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774" w:type="dxa"/>
            <w:tcBorders>
              <w:top w:val="single" w:sz="4" w:space="0" w:color="auto"/>
              <w:left w:val="single" w:sz="4" w:space="0" w:color="auto"/>
              <w:bottom w:val="single" w:sz="4" w:space="0" w:color="auto"/>
              <w:right w:val="single" w:sz="4" w:space="0" w:color="auto"/>
            </w:tcBorders>
          </w:tcPr>
          <w:p w14:paraId="39B883C3" w14:textId="77777777" w:rsidR="00FD00AB" w:rsidRPr="003F7877"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828" w:type="dxa"/>
            <w:tcBorders>
              <w:top w:val="single" w:sz="4" w:space="0" w:color="auto"/>
              <w:left w:val="single" w:sz="4" w:space="0" w:color="auto"/>
              <w:bottom w:val="single" w:sz="4" w:space="0" w:color="auto"/>
              <w:right w:val="single" w:sz="4" w:space="0" w:color="auto"/>
            </w:tcBorders>
          </w:tcPr>
          <w:p w14:paraId="76A3A6FA" w14:textId="77777777" w:rsidR="00FD00AB" w:rsidRPr="003F7877"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insert </w:t>
            </w:r>
          </w:p>
        </w:tc>
        <w:tc>
          <w:tcPr>
            <w:tcW w:w="1751" w:type="dxa"/>
            <w:tcBorders>
              <w:top w:val="single" w:sz="4" w:space="0" w:color="auto"/>
              <w:left w:val="single" w:sz="4" w:space="0" w:color="auto"/>
              <w:bottom w:val="single" w:sz="4" w:space="0" w:color="auto"/>
              <w:right w:val="single" w:sz="4" w:space="0" w:color="auto"/>
            </w:tcBorders>
          </w:tcPr>
          <w:p w14:paraId="7F49CE89" w14:textId="77777777" w:rsidR="00FD00AB" w:rsidRPr="00570B6E" w:rsidRDefault="00FD00AB" w:rsidP="00FD00AB">
            <w:pPr>
              <w:pStyle w:val="body2"/>
              <w:keepNext/>
              <w:keepLines/>
              <w:spacing w:after="0"/>
              <w:ind w:left="0"/>
              <w:jc w:val="right"/>
              <w:rPr>
                <w:rFonts w:asciiTheme="minorHAnsi" w:eastAsiaTheme="minorHAnsi" w:hAnsiTheme="minorHAnsi" w:cstheme="minorBidi"/>
                <w:i/>
                <w:iCs/>
                <w:color w:val="000000" w:themeColor="text1"/>
                <w:lang w:val="en-AU" w:eastAsia="en-US"/>
              </w:rPr>
            </w:pPr>
            <w:r w:rsidRPr="00D36E5D">
              <w:rPr>
                <w:rFonts w:asciiTheme="minorHAnsi" w:eastAsiaTheme="minorHAnsi" w:hAnsiTheme="minorHAnsi" w:cstheme="minorBidi"/>
                <w:i/>
                <w:iCs/>
                <w:color w:val="ED0000"/>
                <w:lang w:val="en-AU" w:eastAsia="en-US"/>
              </w:rPr>
              <w:t xml:space="preserve">$DFAT to </w:t>
            </w:r>
            <w:commentRangeStart w:id="30"/>
            <w:r w:rsidRPr="00D36E5D">
              <w:rPr>
                <w:rFonts w:asciiTheme="minorHAnsi" w:eastAsiaTheme="minorHAnsi" w:hAnsiTheme="minorHAnsi" w:cstheme="minorBidi"/>
                <w:i/>
                <w:iCs/>
                <w:color w:val="ED0000"/>
                <w:lang w:val="en-AU" w:eastAsia="en-US"/>
              </w:rPr>
              <w:t>insert</w:t>
            </w:r>
            <w:commentRangeEnd w:id="30"/>
            <w:r w:rsidR="00355FE7">
              <w:rPr>
                <w:rStyle w:val="CommentReference"/>
                <w:rFonts w:asciiTheme="minorHAnsi" w:eastAsiaTheme="minorHAnsi" w:hAnsiTheme="minorHAnsi" w:cstheme="minorBidi"/>
                <w:color w:val="495965" w:themeColor="text2"/>
                <w:lang w:val="en-AU" w:eastAsia="en-US"/>
              </w:rPr>
              <w:commentReference w:id="30"/>
            </w:r>
            <w:r w:rsidRPr="00FD00AB">
              <w:rPr>
                <w:rFonts w:asciiTheme="minorHAnsi" w:eastAsiaTheme="minorHAnsi" w:hAnsiTheme="minorHAnsi" w:cstheme="minorBidi"/>
                <w:i/>
                <w:iCs/>
                <w:color w:val="FF0000"/>
                <w:lang w:val="en-AU" w:eastAsia="en-US"/>
              </w:rPr>
              <w:t xml:space="preserve"> </w:t>
            </w:r>
          </w:p>
        </w:tc>
      </w:tr>
    </w:tbl>
    <w:p w14:paraId="1FE8421F" w14:textId="77777777" w:rsidR="00FD00AB" w:rsidRPr="00D36E5D" w:rsidRDefault="00FD00AB" w:rsidP="007E07D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ascii="Calibri" w:hAnsi="Calibri" w:cs="Calibri"/>
          <w:b/>
          <w:iCs/>
          <w:color w:val="E10000"/>
        </w:rPr>
      </w:pPr>
      <w:r w:rsidRPr="00D36E5D">
        <w:rPr>
          <w:rFonts w:ascii="Calibri" w:hAnsi="Calibri" w:cs="Calibri"/>
          <w:b/>
          <w:iCs/>
          <w:color w:val="E10000"/>
        </w:rPr>
        <w:t xml:space="preserve">NOTE TO TENDERERS (Delete this box before submitting your Tender) </w:t>
      </w:r>
    </w:p>
    <w:p w14:paraId="2C3D74C2" w14:textId="77777777" w:rsidR="00FD00AB" w:rsidRPr="002472C0" w:rsidRDefault="00FD00AB" w:rsidP="007E07D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rFonts w:cstheme="minorHAnsi"/>
          <w:i/>
          <w:iCs/>
          <w:color w:val="FF0000"/>
        </w:rPr>
      </w:pPr>
      <w:r w:rsidRPr="00D36E5D">
        <w:rPr>
          <w:rFonts w:cstheme="minorHAnsi"/>
          <w:i/>
          <w:iCs/>
          <w:color w:val="E10000"/>
        </w:rPr>
        <w:t xml:space="preserve">Pricing guidance can be found online: </w:t>
      </w:r>
      <w:hyperlink r:id="rId20" w:history="1">
        <w:r w:rsidRPr="002472C0">
          <w:rPr>
            <w:rStyle w:val="Hyperlink"/>
            <w:rFonts w:cstheme="minorHAnsi"/>
            <w:i/>
            <w:iCs/>
          </w:rPr>
          <w:t>https://www.dfat.gov.au/about-us/business-opportunities/Pages/procurement-reforms-changes-to-the-adviser-remuneration-framework</w:t>
        </w:r>
      </w:hyperlink>
      <w:r w:rsidRPr="002472C0">
        <w:rPr>
          <w:rFonts w:cstheme="minorHAnsi"/>
          <w:i/>
          <w:iCs/>
          <w:color w:val="FF0000"/>
        </w:rPr>
        <w:t xml:space="preserve"> </w:t>
      </w:r>
    </w:p>
    <w:p w14:paraId="4CB4F39E" w14:textId="77777777" w:rsidR="00FD00AB" w:rsidRPr="00AF640E" w:rsidRDefault="00FD00AB" w:rsidP="00FD00AB">
      <w:pPr>
        <w:spacing w:after="120"/>
        <w:jc w:val="both"/>
        <w:rPr>
          <w:rFonts w:cstheme="minorHAnsi"/>
          <w:b/>
          <w:bCs/>
          <w:i/>
          <w:iCs/>
          <w:color w:val="000000" w:themeColor="text1"/>
        </w:rPr>
      </w:pPr>
      <w:r>
        <w:rPr>
          <w:rFonts w:cstheme="minorHAnsi"/>
          <w:b/>
          <w:bCs/>
          <w:i/>
          <w:iCs/>
          <w:color w:val="000000" w:themeColor="text1"/>
        </w:rPr>
        <w:t xml:space="preserve">Tender </w:t>
      </w:r>
      <w:r w:rsidRPr="00450A02">
        <w:rPr>
          <w:rFonts w:cstheme="minorHAnsi"/>
          <w:b/>
          <w:bCs/>
          <w:i/>
          <w:iCs/>
          <w:color w:val="000000" w:themeColor="text1"/>
        </w:rPr>
        <w:t xml:space="preserve">Price Table </w:t>
      </w:r>
      <w:commentRangeStart w:id="31"/>
      <w:r w:rsidRPr="00AF640E">
        <w:rPr>
          <w:rFonts w:cstheme="minorHAnsi"/>
          <w:b/>
          <w:bCs/>
          <w:i/>
          <w:iCs/>
          <w:color w:val="000000" w:themeColor="text1"/>
        </w:rPr>
        <w:t>Assumptions</w:t>
      </w:r>
      <w:commentRangeEnd w:id="31"/>
      <w:r w:rsidR="000E4022">
        <w:rPr>
          <w:rStyle w:val="CommentReference"/>
        </w:rPr>
        <w:commentReference w:id="31"/>
      </w:r>
    </w:p>
    <w:p w14:paraId="54F2D6A1" w14:textId="4D2A8871" w:rsidR="002472C0" w:rsidRPr="00D36E5D" w:rsidRDefault="00FD00AB" w:rsidP="00FD00AB">
      <w:pPr>
        <w:spacing w:after="120"/>
        <w:jc w:val="both"/>
        <w:rPr>
          <w:i/>
          <w:iCs/>
          <w:color w:val="ED0000"/>
        </w:rPr>
      </w:pPr>
      <w:r w:rsidRPr="00D36E5D">
        <w:rPr>
          <w:i/>
          <w:iCs/>
          <w:color w:val="ED0000"/>
        </w:rPr>
        <w:t>Tenderer to insert, if any</w:t>
      </w:r>
      <w:r w:rsidR="002472C0" w:rsidRPr="00D36E5D">
        <w:rPr>
          <w:i/>
          <w:iCs/>
          <w:color w:val="ED0000"/>
        </w:rPr>
        <w:t>.</w:t>
      </w:r>
    </w:p>
    <w:p w14:paraId="1A0CD786" w14:textId="77777777" w:rsidR="006B7DC4" w:rsidRDefault="006B7DC4" w:rsidP="006B7DC4">
      <w:pPr>
        <w:suppressAutoHyphens w:val="0"/>
        <w:spacing w:before="0" w:after="120" w:line="440" w:lineRule="atLeast"/>
        <w:rPr>
          <w:rFonts w:asciiTheme="majorHAnsi" w:hAnsiTheme="majorHAnsi" w:cstheme="majorBidi"/>
          <w:b/>
          <w:color w:val="000000" w:themeColor="text1"/>
        </w:rPr>
      </w:pPr>
      <w:bookmarkStart w:id="32" w:name="_Tender_Response_Schedule_3"/>
      <w:bookmarkStart w:id="33" w:name="_Tender_Response_Schedule_4"/>
      <w:bookmarkStart w:id="34" w:name="_TENDER_RESPONSE_SCHEDULE_7"/>
      <w:bookmarkStart w:id="35" w:name="_Tender_Response_Schedule_5"/>
      <w:bookmarkStart w:id="36" w:name="_Toc59014912"/>
      <w:bookmarkStart w:id="37" w:name="_Toc78978186"/>
      <w:bookmarkStart w:id="38" w:name="_Ref494140067"/>
      <w:bookmarkEnd w:id="11"/>
      <w:bookmarkEnd w:id="12"/>
      <w:bookmarkEnd w:id="13"/>
      <w:bookmarkEnd w:id="32"/>
      <w:bookmarkEnd w:id="33"/>
      <w:bookmarkEnd w:id="34"/>
      <w:bookmarkEnd w:id="35"/>
      <w:r>
        <w:rPr>
          <w:rFonts w:asciiTheme="majorHAnsi" w:hAnsiTheme="majorHAnsi" w:cstheme="majorHAnsi"/>
          <w:b/>
          <w:color w:val="000000" w:themeColor="text1"/>
        </w:rPr>
        <w:lastRenderedPageBreak/>
        <w:t>T</w:t>
      </w:r>
      <w:r w:rsidRPr="00866BC3">
        <w:rPr>
          <w:rFonts w:asciiTheme="majorHAnsi" w:hAnsiTheme="majorHAnsi" w:cstheme="majorHAnsi"/>
          <w:b/>
          <w:color w:val="000000" w:themeColor="text1"/>
        </w:rPr>
        <w:t xml:space="preserve">able </w:t>
      </w:r>
      <w:r>
        <w:rPr>
          <w:rFonts w:asciiTheme="majorHAnsi" w:hAnsiTheme="majorHAnsi" w:cstheme="majorHAnsi"/>
          <w:b/>
          <w:color w:val="000000" w:themeColor="text1"/>
        </w:rPr>
        <w:t>3</w:t>
      </w:r>
      <w:r w:rsidRPr="00866BC3">
        <w:rPr>
          <w:rFonts w:asciiTheme="majorHAnsi" w:hAnsiTheme="majorHAnsi" w:cstheme="majorHAnsi"/>
          <w:b/>
          <w:color w:val="000000" w:themeColor="text1"/>
        </w:rPr>
        <w:t xml:space="preserve"> - Management Fee Payment Breakdown</w:t>
      </w:r>
      <w:r>
        <w:rPr>
          <w:rFonts w:asciiTheme="majorHAnsi" w:hAnsiTheme="majorHAnsi" w:cstheme="majorHAnsi"/>
          <w:b/>
          <w:color w:val="000000" w:themeColor="text1"/>
        </w:rPr>
        <w:t xml:space="preserve"> </w:t>
      </w:r>
      <w:r>
        <w:rPr>
          <w:rFonts w:asciiTheme="majorHAnsi" w:hAnsiTheme="majorHAnsi" w:cstheme="majorBidi"/>
          <w:b/>
          <w:color w:val="000000" w:themeColor="text1"/>
        </w:rPr>
        <w:t xml:space="preserve">(exclusive of </w:t>
      </w:r>
      <w:commentRangeStart w:id="39"/>
      <w:r>
        <w:rPr>
          <w:rFonts w:asciiTheme="majorHAnsi" w:hAnsiTheme="majorHAnsi" w:cstheme="majorBidi"/>
          <w:b/>
          <w:color w:val="000000" w:themeColor="text1"/>
        </w:rPr>
        <w:t>GST</w:t>
      </w:r>
      <w:commentRangeEnd w:id="39"/>
      <w:r w:rsidR="00EF5441">
        <w:rPr>
          <w:rStyle w:val="CommentReference"/>
        </w:rPr>
        <w:commentReference w:id="39"/>
      </w:r>
      <w:r>
        <w:rPr>
          <w:rFonts w:asciiTheme="majorHAnsi" w:hAnsiTheme="majorHAnsi" w:cstheme="majorBidi"/>
          <w:b/>
          <w:color w:val="000000" w:themeColor="text1"/>
        </w:rPr>
        <w:t>)</w:t>
      </w:r>
    </w:p>
    <w:p w14:paraId="79B50180" w14:textId="77777777" w:rsidR="006B7DC4" w:rsidRPr="00D36E5D" w:rsidRDefault="006B7DC4" w:rsidP="006B7DC4">
      <w:pPr>
        <w:spacing w:after="120"/>
        <w:jc w:val="both"/>
        <w:rPr>
          <w:rFonts w:asciiTheme="majorHAnsi" w:hAnsiTheme="majorHAnsi" w:cstheme="majorHAnsi"/>
          <w:color w:val="ED0000"/>
        </w:rPr>
      </w:pPr>
      <w:r w:rsidRPr="00D36E5D">
        <w:rPr>
          <w:rFonts w:asciiTheme="majorHAnsi" w:hAnsiTheme="majorHAnsi" w:cstheme="majorHAnsi"/>
          <w:color w:val="ED0000"/>
        </w:rPr>
        <w:t>Tenderers to complete Table 3 and insert rows as required.</w:t>
      </w:r>
    </w:p>
    <w:tbl>
      <w:tblPr>
        <w:tblStyle w:val="DPSTableGrid3"/>
        <w:tblW w:w="5000" w:type="pct"/>
        <w:tblInd w:w="0" w:type="dxa"/>
        <w:tblLook w:val="04A0" w:firstRow="1" w:lastRow="0" w:firstColumn="1" w:lastColumn="0" w:noHBand="0" w:noVBand="1"/>
      </w:tblPr>
      <w:tblGrid>
        <w:gridCol w:w="4734"/>
        <w:gridCol w:w="1897"/>
        <w:gridCol w:w="1639"/>
        <w:gridCol w:w="1639"/>
        <w:gridCol w:w="1639"/>
        <w:gridCol w:w="1639"/>
        <w:gridCol w:w="1656"/>
      </w:tblGrid>
      <w:tr w:rsidR="006B7DC4" w:rsidRPr="007E07D9" w14:paraId="65EC104B" w14:textId="77777777" w:rsidTr="007E07D9">
        <w:tc>
          <w:tcPr>
            <w:tcW w:w="1595" w:type="pct"/>
            <w:shd w:val="clear" w:color="auto" w:fill="D9D9D9" w:themeFill="background1" w:themeFillShade="D9"/>
          </w:tcPr>
          <w:p w14:paraId="300789D5" w14:textId="77777777" w:rsidR="006B7DC4" w:rsidRPr="007E07D9" w:rsidRDefault="006B7DC4" w:rsidP="009023AE">
            <w:pPr>
              <w:widowControl w:val="0"/>
              <w:spacing w:before="60" w:line="240" w:lineRule="auto"/>
              <w:jc w:val="center"/>
              <w:rPr>
                <w:rFonts w:asciiTheme="minorHAnsi" w:eastAsia="Calibri" w:hAnsiTheme="minorHAnsi" w:cstheme="minorHAnsi"/>
                <w:b/>
                <w:color w:val="000000" w:themeColor="text1"/>
                <w:szCs w:val="22"/>
              </w:rPr>
            </w:pPr>
            <w:r w:rsidRPr="007E07D9">
              <w:rPr>
                <w:rFonts w:asciiTheme="minorHAnsi" w:eastAsia="Calibri" w:hAnsiTheme="minorHAnsi" w:cstheme="minorHAnsi"/>
                <w:b/>
                <w:color w:val="000000" w:themeColor="text1"/>
                <w:szCs w:val="22"/>
              </w:rPr>
              <w:t>Item</w:t>
            </w:r>
          </w:p>
          <w:p w14:paraId="2C3F6D72" w14:textId="77777777" w:rsidR="006B7DC4" w:rsidRPr="007E07D9" w:rsidRDefault="006B7DC4" w:rsidP="009023AE">
            <w:pPr>
              <w:widowControl w:val="0"/>
              <w:spacing w:before="60" w:line="240" w:lineRule="auto"/>
              <w:jc w:val="center"/>
              <w:rPr>
                <w:rFonts w:asciiTheme="minorHAnsi" w:eastAsia="Calibri" w:hAnsiTheme="minorHAnsi" w:cstheme="minorHAnsi"/>
                <w:b/>
                <w:color w:val="000000" w:themeColor="text1"/>
                <w:szCs w:val="22"/>
              </w:rPr>
            </w:pPr>
          </w:p>
        </w:tc>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689AE" w14:textId="77777777" w:rsidR="006B7DC4" w:rsidRPr="007E07D9" w:rsidRDefault="006B7DC4" w:rsidP="009023AE">
            <w:pPr>
              <w:spacing w:before="0" w:after="0" w:line="240" w:lineRule="auto"/>
              <w:jc w:val="center"/>
              <w:rPr>
                <w:rFonts w:asciiTheme="minorHAnsi" w:hAnsiTheme="minorHAnsi" w:cstheme="minorHAnsi"/>
                <w:b/>
                <w:bCs/>
                <w:color w:val="000000" w:themeColor="text1"/>
                <w:szCs w:val="22"/>
                <w:highlight w:val="yellow"/>
              </w:rPr>
            </w:pPr>
            <w:r w:rsidRPr="007E07D9">
              <w:rPr>
                <w:rFonts w:asciiTheme="minorHAnsi" w:hAnsiTheme="minorHAnsi" w:cstheme="minorHAnsi"/>
                <w:b/>
                <w:bCs/>
                <w:color w:val="000000" w:themeColor="text1"/>
                <w:szCs w:val="22"/>
                <w:highlight w:val="yellow"/>
              </w:rPr>
              <w:t>March 2025</w:t>
            </w:r>
          </w:p>
          <w:p w14:paraId="4AEC94D4" w14:textId="77777777" w:rsidR="006B7DC4" w:rsidRPr="007E07D9" w:rsidRDefault="006B7DC4" w:rsidP="009023AE">
            <w:pPr>
              <w:spacing w:before="0" w:after="0" w:line="240" w:lineRule="auto"/>
              <w:jc w:val="center"/>
              <w:rPr>
                <w:rFonts w:asciiTheme="minorHAnsi" w:hAnsiTheme="minorHAnsi" w:cstheme="minorHAnsi"/>
                <w:b/>
                <w:bCs/>
                <w:color w:val="000000" w:themeColor="text1"/>
                <w:szCs w:val="22"/>
                <w:highlight w:val="yellow"/>
              </w:rPr>
            </w:pPr>
            <w:r w:rsidRPr="007E07D9">
              <w:rPr>
                <w:rFonts w:asciiTheme="minorHAnsi" w:hAnsiTheme="minorHAnsi" w:cstheme="minorHAnsi"/>
                <w:b/>
                <w:bCs/>
                <w:color w:val="000000" w:themeColor="text1"/>
                <w:szCs w:val="22"/>
                <w:highlight w:val="yellow"/>
              </w:rPr>
              <w:t>to June 2025</w:t>
            </w:r>
          </w:p>
          <w:p w14:paraId="711660D4" w14:textId="77777777" w:rsidR="006B7DC4" w:rsidRPr="007E07D9" w:rsidRDefault="006B7DC4" w:rsidP="009023AE">
            <w:pPr>
              <w:widowControl w:val="0"/>
              <w:spacing w:before="60" w:line="240" w:lineRule="auto"/>
              <w:jc w:val="center"/>
              <w:rPr>
                <w:rFonts w:asciiTheme="minorHAnsi" w:eastAsia="Calibri" w:hAnsiTheme="minorHAnsi" w:cstheme="minorHAnsi"/>
                <w:b/>
                <w:color w:val="000000" w:themeColor="text1"/>
                <w:szCs w:val="22"/>
                <w:highlight w:val="yellow"/>
              </w:rPr>
            </w:pPr>
            <w:r w:rsidRPr="007E07D9">
              <w:rPr>
                <w:rFonts w:asciiTheme="minorHAnsi" w:eastAsiaTheme="minorHAnsi" w:hAnsiTheme="minorHAnsi" w:cstheme="minorHAnsi"/>
                <w:b/>
                <w:bCs/>
                <w:color w:val="000000" w:themeColor="text1"/>
                <w:szCs w:val="22"/>
                <w:highlight w:val="yellow"/>
                <w:lang w:eastAsia="en-US"/>
              </w:rPr>
              <w:t>[4 months]</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DA0BA" w14:textId="77777777" w:rsidR="006B7DC4" w:rsidRPr="007E07D9" w:rsidRDefault="006B7DC4" w:rsidP="009023AE">
            <w:pPr>
              <w:spacing w:before="0" w:after="0" w:line="240" w:lineRule="auto"/>
              <w:jc w:val="center"/>
              <w:rPr>
                <w:rFonts w:asciiTheme="minorHAnsi" w:hAnsiTheme="minorHAnsi" w:cstheme="minorHAnsi"/>
                <w:b/>
                <w:bCs/>
                <w:color w:val="000000" w:themeColor="text1"/>
                <w:szCs w:val="22"/>
                <w:highlight w:val="yellow"/>
              </w:rPr>
            </w:pPr>
            <w:r w:rsidRPr="007E07D9">
              <w:rPr>
                <w:rFonts w:asciiTheme="minorHAnsi" w:hAnsiTheme="minorHAnsi" w:cstheme="minorHAnsi"/>
                <w:b/>
                <w:bCs/>
                <w:color w:val="000000" w:themeColor="text1"/>
                <w:szCs w:val="22"/>
                <w:highlight w:val="yellow"/>
              </w:rPr>
              <w:t>July 2025</w:t>
            </w:r>
          </w:p>
          <w:p w14:paraId="0E5BAEDA" w14:textId="77777777" w:rsidR="006B7DC4" w:rsidRPr="007E07D9" w:rsidRDefault="006B7DC4" w:rsidP="009023AE">
            <w:pPr>
              <w:spacing w:before="0" w:after="0" w:line="240" w:lineRule="auto"/>
              <w:jc w:val="center"/>
              <w:rPr>
                <w:rFonts w:asciiTheme="minorHAnsi" w:hAnsiTheme="minorHAnsi" w:cstheme="minorHAnsi"/>
                <w:b/>
                <w:bCs/>
                <w:color w:val="000000" w:themeColor="text1"/>
                <w:szCs w:val="22"/>
                <w:highlight w:val="yellow"/>
              </w:rPr>
            </w:pPr>
            <w:r w:rsidRPr="007E07D9">
              <w:rPr>
                <w:rFonts w:asciiTheme="minorHAnsi" w:hAnsiTheme="minorHAnsi" w:cstheme="minorHAnsi"/>
                <w:b/>
                <w:bCs/>
                <w:color w:val="000000" w:themeColor="text1"/>
                <w:szCs w:val="22"/>
                <w:highlight w:val="yellow"/>
              </w:rPr>
              <w:t>to June 2026</w:t>
            </w:r>
          </w:p>
          <w:p w14:paraId="6E4FAC46" w14:textId="77777777" w:rsidR="006B7DC4" w:rsidRPr="007E07D9" w:rsidRDefault="006B7DC4" w:rsidP="009023AE">
            <w:pPr>
              <w:widowControl w:val="0"/>
              <w:spacing w:before="60" w:line="240" w:lineRule="auto"/>
              <w:jc w:val="center"/>
              <w:rPr>
                <w:rFonts w:asciiTheme="minorHAnsi" w:eastAsia="Calibri" w:hAnsiTheme="minorHAnsi" w:cstheme="minorHAnsi"/>
                <w:b/>
                <w:color w:val="000000" w:themeColor="text1"/>
                <w:szCs w:val="22"/>
                <w:highlight w:val="yellow"/>
              </w:rPr>
            </w:pPr>
            <w:r w:rsidRPr="007E07D9">
              <w:rPr>
                <w:rFonts w:asciiTheme="minorHAnsi" w:eastAsiaTheme="minorHAnsi" w:hAnsiTheme="minorHAnsi" w:cstheme="minorHAnsi"/>
                <w:b/>
                <w:bCs/>
                <w:color w:val="000000" w:themeColor="text1"/>
                <w:szCs w:val="22"/>
                <w:highlight w:val="yellow"/>
                <w:lang w:eastAsia="en-US"/>
              </w:rPr>
              <w:t>[12 months]</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0EA6D" w14:textId="77777777" w:rsidR="006B7DC4" w:rsidRPr="007E07D9" w:rsidRDefault="006B7DC4" w:rsidP="009023AE">
            <w:pPr>
              <w:spacing w:before="0" w:after="0" w:line="240" w:lineRule="auto"/>
              <w:jc w:val="center"/>
              <w:rPr>
                <w:rFonts w:asciiTheme="minorHAnsi" w:hAnsiTheme="minorHAnsi" w:cstheme="minorHAnsi"/>
                <w:b/>
                <w:bCs/>
                <w:color w:val="000000" w:themeColor="text1"/>
                <w:szCs w:val="22"/>
                <w:highlight w:val="yellow"/>
              </w:rPr>
            </w:pPr>
            <w:r w:rsidRPr="007E07D9">
              <w:rPr>
                <w:rFonts w:asciiTheme="minorHAnsi" w:hAnsiTheme="minorHAnsi" w:cstheme="minorHAnsi"/>
                <w:b/>
                <w:bCs/>
                <w:color w:val="000000" w:themeColor="text1"/>
                <w:szCs w:val="22"/>
                <w:highlight w:val="yellow"/>
              </w:rPr>
              <w:t>July 2026</w:t>
            </w:r>
          </w:p>
          <w:p w14:paraId="2F7E07C7" w14:textId="77777777" w:rsidR="006B7DC4" w:rsidRPr="007E07D9" w:rsidRDefault="006B7DC4" w:rsidP="009023AE">
            <w:pPr>
              <w:spacing w:before="0" w:after="0" w:line="240" w:lineRule="auto"/>
              <w:jc w:val="center"/>
              <w:rPr>
                <w:rFonts w:asciiTheme="minorHAnsi" w:hAnsiTheme="minorHAnsi" w:cstheme="minorHAnsi"/>
                <w:b/>
                <w:bCs/>
                <w:color w:val="000000" w:themeColor="text1"/>
                <w:szCs w:val="22"/>
                <w:highlight w:val="yellow"/>
              </w:rPr>
            </w:pPr>
            <w:r w:rsidRPr="007E07D9">
              <w:rPr>
                <w:rFonts w:asciiTheme="minorHAnsi" w:hAnsiTheme="minorHAnsi" w:cstheme="minorHAnsi"/>
                <w:b/>
                <w:bCs/>
                <w:color w:val="000000" w:themeColor="text1"/>
                <w:szCs w:val="22"/>
                <w:highlight w:val="yellow"/>
              </w:rPr>
              <w:t>to June 2027</w:t>
            </w:r>
          </w:p>
          <w:p w14:paraId="10FD2F45" w14:textId="77777777" w:rsidR="006B7DC4" w:rsidRPr="007E07D9" w:rsidRDefault="006B7DC4" w:rsidP="009023AE">
            <w:pPr>
              <w:widowControl w:val="0"/>
              <w:spacing w:before="60" w:line="240" w:lineRule="auto"/>
              <w:jc w:val="center"/>
              <w:rPr>
                <w:rFonts w:asciiTheme="minorHAnsi" w:eastAsia="Calibri" w:hAnsiTheme="minorHAnsi" w:cstheme="minorHAnsi"/>
                <w:b/>
                <w:color w:val="000000" w:themeColor="text1"/>
                <w:szCs w:val="22"/>
                <w:highlight w:val="yellow"/>
              </w:rPr>
            </w:pPr>
            <w:r w:rsidRPr="007E07D9">
              <w:rPr>
                <w:rFonts w:asciiTheme="minorHAnsi" w:eastAsiaTheme="minorHAnsi" w:hAnsiTheme="minorHAnsi" w:cstheme="minorHAnsi"/>
                <w:b/>
                <w:bCs/>
                <w:color w:val="000000" w:themeColor="text1"/>
                <w:szCs w:val="22"/>
                <w:highlight w:val="yellow"/>
                <w:lang w:eastAsia="en-US"/>
              </w:rPr>
              <w:t>[12 months]</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B1E1A" w14:textId="77777777" w:rsidR="006B7DC4" w:rsidRPr="007E07D9" w:rsidRDefault="006B7DC4" w:rsidP="009023AE">
            <w:pPr>
              <w:spacing w:before="0" w:after="0" w:line="240" w:lineRule="auto"/>
              <w:jc w:val="center"/>
              <w:rPr>
                <w:rFonts w:asciiTheme="minorHAnsi" w:hAnsiTheme="minorHAnsi" w:cstheme="minorHAnsi"/>
                <w:b/>
                <w:bCs/>
                <w:color w:val="000000" w:themeColor="text1"/>
                <w:szCs w:val="22"/>
                <w:highlight w:val="yellow"/>
              </w:rPr>
            </w:pPr>
            <w:r w:rsidRPr="007E07D9">
              <w:rPr>
                <w:rFonts w:asciiTheme="minorHAnsi" w:hAnsiTheme="minorHAnsi" w:cstheme="minorHAnsi"/>
                <w:b/>
                <w:bCs/>
                <w:color w:val="000000" w:themeColor="text1"/>
                <w:szCs w:val="22"/>
                <w:highlight w:val="yellow"/>
              </w:rPr>
              <w:t>July 2027</w:t>
            </w:r>
          </w:p>
          <w:p w14:paraId="318EBE33" w14:textId="77777777" w:rsidR="006B7DC4" w:rsidRPr="007E07D9" w:rsidRDefault="006B7DC4" w:rsidP="009023AE">
            <w:pPr>
              <w:spacing w:before="0" w:after="0" w:line="240" w:lineRule="auto"/>
              <w:jc w:val="center"/>
              <w:rPr>
                <w:rFonts w:asciiTheme="minorHAnsi" w:hAnsiTheme="minorHAnsi" w:cstheme="minorHAnsi"/>
                <w:b/>
                <w:bCs/>
                <w:color w:val="000000" w:themeColor="text1"/>
                <w:szCs w:val="22"/>
                <w:highlight w:val="yellow"/>
              </w:rPr>
            </w:pPr>
            <w:r w:rsidRPr="007E07D9">
              <w:rPr>
                <w:rFonts w:asciiTheme="minorHAnsi" w:hAnsiTheme="minorHAnsi" w:cstheme="minorHAnsi"/>
                <w:b/>
                <w:bCs/>
                <w:color w:val="000000" w:themeColor="text1"/>
                <w:szCs w:val="22"/>
                <w:highlight w:val="yellow"/>
              </w:rPr>
              <w:t>to June 2028</w:t>
            </w:r>
          </w:p>
          <w:p w14:paraId="4C237827" w14:textId="77777777" w:rsidR="006B7DC4" w:rsidRPr="007E07D9" w:rsidRDefault="006B7DC4" w:rsidP="009023AE">
            <w:pPr>
              <w:widowControl w:val="0"/>
              <w:spacing w:before="60" w:line="240" w:lineRule="auto"/>
              <w:jc w:val="center"/>
              <w:rPr>
                <w:rFonts w:asciiTheme="minorHAnsi" w:eastAsia="Calibri" w:hAnsiTheme="minorHAnsi" w:cstheme="minorHAnsi"/>
                <w:b/>
                <w:color w:val="000000" w:themeColor="text1"/>
                <w:szCs w:val="22"/>
                <w:highlight w:val="yellow"/>
              </w:rPr>
            </w:pPr>
            <w:r w:rsidRPr="007E07D9">
              <w:rPr>
                <w:rFonts w:asciiTheme="minorHAnsi" w:eastAsiaTheme="minorHAnsi" w:hAnsiTheme="minorHAnsi" w:cstheme="minorHAnsi"/>
                <w:b/>
                <w:bCs/>
                <w:color w:val="000000" w:themeColor="text1"/>
                <w:szCs w:val="22"/>
                <w:highlight w:val="yellow"/>
                <w:lang w:eastAsia="en-US"/>
              </w:rPr>
              <w:t>[12 months]</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550E7" w14:textId="77777777" w:rsidR="006B7DC4" w:rsidRPr="007E07D9" w:rsidRDefault="006B7DC4" w:rsidP="009023AE">
            <w:pPr>
              <w:spacing w:before="0" w:after="0" w:line="240" w:lineRule="auto"/>
              <w:jc w:val="center"/>
              <w:rPr>
                <w:rFonts w:asciiTheme="minorHAnsi" w:hAnsiTheme="minorHAnsi" w:cstheme="minorHAnsi"/>
                <w:b/>
                <w:bCs/>
                <w:color w:val="000000" w:themeColor="text1"/>
                <w:szCs w:val="22"/>
                <w:highlight w:val="yellow"/>
              </w:rPr>
            </w:pPr>
            <w:r w:rsidRPr="007E07D9">
              <w:rPr>
                <w:rFonts w:asciiTheme="minorHAnsi" w:hAnsiTheme="minorHAnsi" w:cstheme="minorHAnsi"/>
                <w:b/>
                <w:bCs/>
                <w:color w:val="000000" w:themeColor="text1"/>
                <w:szCs w:val="22"/>
                <w:highlight w:val="yellow"/>
              </w:rPr>
              <w:t xml:space="preserve">July 2029 to </w:t>
            </w:r>
            <w:r w:rsidRPr="007E07D9">
              <w:rPr>
                <w:rFonts w:asciiTheme="minorHAnsi" w:hAnsiTheme="minorHAnsi" w:cstheme="minorHAnsi"/>
                <w:b/>
                <w:bCs/>
                <w:color w:val="000000" w:themeColor="text1"/>
                <w:szCs w:val="22"/>
                <w:highlight w:val="yellow"/>
              </w:rPr>
              <w:br/>
              <w:t>February 2030</w:t>
            </w:r>
          </w:p>
          <w:p w14:paraId="37BD7480" w14:textId="77777777" w:rsidR="006B7DC4" w:rsidRPr="007E07D9" w:rsidRDefault="006B7DC4" w:rsidP="009023AE">
            <w:pPr>
              <w:widowControl w:val="0"/>
              <w:spacing w:before="60" w:line="240" w:lineRule="auto"/>
              <w:jc w:val="center"/>
              <w:rPr>
                <w:rFonts w:asciiTheme="minorHAnsi" w:eastAsia="Calibri" w:hAnsiTheme="minorHAnsi" w:cstheme="minorHAnsi"/>
                <w:b/>
                <w:color w:val="000000" w:themeColor="text1"/>
                <w:szCs w:val="22"/>
                <w:highlight w:val="yellow"/>
              </w:rPr>
            </w:pPr>
            <w:r w:rsidRPr="007E07D9">
              <w:rPr>
                <w:rFonts w:asciiTheme="minorHAnsi" w:eastAsiaTheme="minorHAnsi" w:hAnsiTheme="minorHAnsi" w:cstheme="minorHAnsi"/>
                <w:b/>
                <w:bCs/>
                <w:color w:val="000000" w:themeColor="text1"/>
                <w:szCs w:val="22"/>
                <w:highlight w:val="yellow"/>
                <w:lang w:eastAsia="en-US"/>
              </w:rPr>
              <w:t>[8 months]</w:t>
            </w:r>
          </w:p>
        </w:tc>
        <w:tc>
          <w:tcPr>
            <w:tcW w:w="558" w:type="pct"/>
            <w:shd w:val="clear" w:color="auto" w:fill="D9D9D9" w:themeFill="background1" w:themeFillShade="D9"/>
            <w:vAlign w:val="center"/>
          </w:tcPr>
          <w:p w14:paraId="7A2B3062" w14:textId="77777777" w:rsidR="006B7DC4" w:rsidRPr="007E07D9" w:rsidRDefault="006B7DC4" w:rsidP="009023AE">
            <w:pPr>
              <w:widowControl w:val="0"/>
              <w:spacing w:before="60" w:line="240" w:lineRule="auto"/>
              <w:jc w:val="center"/>
              <w:rPr>
                <w:rFonts w:asciiTheme="minorHAnsi" w:eastAsia="Calibri" w:hAnsiTheme="minorHAnsi" w:cstheme="minorHAnsi"/>
                <w:b/>
                <w:color w:val="000000" w:themeColor="text1"/>
                <w:szCs w:val="22"/>
              </w:rPr>
            </w:pPr>
            <w:r w:rsidRPr="007E07D9">
              <w:rPr>
                <w:rFonts w:asciiTheme="minorHAnsi" w:eastAsia="Calibri" w:hAnsiTheme="minorHAnsi" w:cstheme="minorHAnsi"/>
                <w:b/>
                <w:color w:val="000000" w:themeColor="text1"/>
                <w:szCs w:val="22"/>
              </w:rPr>
              <w:t>Total</w:t>
            </w:r>
          </w:p>
        </w:tc>
      </w:tr>
      <w:tr w:rsidR="006B7DC4" w:rsidRPr="007E07D9" w14:paraId="2F194E8C" w14:textId="77777777" w:rsidTr="007E07D9">
        <w:tc>
          <w:tcPr>
            <w:tcW w:w="1595" w:type="pct"/>
            <w:shd w:val="clear" w:color="auto" w:fill="D9D9D9" w:themeFill="background1" w:themeFillShade="D9"/>
            <w:hideMark/>
          </w:tcPr>
          <w:p w14:paraId="2C39EE48" w14:textId="77777777" w:rsidR="006B7DC4" w:rsidRPr="003836C8" w:rsidRDefault="006B7DC4" w:rsidP="009023AE">
            <w:pPr>
              <w:widowControl w:val="0"/>
              <w:spacing w:before="60" w:line="240" w:lineRule="auto"/>
              <w:rPr>
                <w:rFonts w:asciiTheme="minorHAnsi" w:eastAsia="Calibri" w:hAnsiTheme="minorHAnsi" w:cstheme="minorHAnsi"/>
                <w:i/>
                <w:color w:val="000000" w:themeColor="text1"/>
                <w:szCs w:val="22"/>
              </w:rPr>
            </w:pPr>
            <w:r w:rsidRPr="003836C8">
              <w:rPr>
                <w:rFonts w:asciiTheme="minorHAnsi" w:eastAsia="Calibri" w:hAnsiTheme="minorHAnsi" w:cstheme="minorHAnsi"/>
                <w:i/>
                <w:color w:val="000000" w:themeColor="text1"/>
                <w:szCs w:val="22"/>
              </w:rPr>
              <w:t>Milestone X: M&amp;E Framework</w:t>
            </w:r>
          </w:p>
        </w:tc>
        <w:tc>
          <w:tcPr>
            <w:tcW w:w="639" w:type="pct"/>
            <w:vAlign w:val="center"/>
          </w:tcPr>
          <w:p w14:paraId="4576FC40"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00B7F0A8"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2B98027F"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01A49516"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21F82EE5"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8" w:type="pct"/>
            <w:vAlign w:val="center"/>
          </w:tcPr>
          <w:p w14:paraId="492BC45F"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r>
      <w:tr w:rsidR="006B7DC4" w:rsidRPr="007E07D9" w14:paraId="3FB0FE9C" w14:textId="77777777" w:rsidTr="007E07D9">
        <w:tc>
          <w:tcPr>
            <w:tcW w:w="1595" w:type="pct"/>
            <w:shd w:val="clear" w:color="auto" w:fill="D9D9D9" w:themeFill="background1" w:themeFillShade="D9"/>
            <w:hideMark/>
          </w:tcPr>
          <w:p w14:paraId="78E7291F" w14:textId="77777777" w:rsidR="006B7DC4" w:rsidRPr="003836C8" w:rsidRDefault="006B7DC4" w:rsidP="009023AE">
            <w:pPr>
              <w:widowControl w:val="0"/>
              <w:spacing w:before="60" w:line="240" w:lineRule="auto"/>
              <w:rPr>
                <w:rFonts w:asciiTheme="minorHAnsi" w:eastAsia="Calibri" w:hAnsiTheme="minorHAnsi" w:cstheme="minorHAnsi"/>
                <w:i/>
                <w:color w:val="000000" w:themeColor="text1"/>
                <w:szCs w:val="22"/>
              </w:rPr>
            </w:pPr>
            <w:r w:rsidRPr="003836C8">
              <w:rPr>
                <w:rFonts w:asciiTheme="minorHAnsi" w:eastAsia="Calibri" w:hAnsiTheme="minorHAnsi" w:cstheme="minorHAnsi"/>
                <w:i/>
                <w:color w:val="000000" w:themeColor="text1"/>
                <w:szCs w:val="22"/>
              </w:rPr>
              <w:t xml:space="preserve">(Milestone Y </w:t>
            </w:r>
            <w:proofErr w:type="gramStart"/>
            <w:r w:rsidRPr="003836C8">
              <w:rPr>
                <w:rFonts w:asciiTheme="minorHAnsi" w:eastAsia="Calibri" w:hAnsiTheme="minorHAnsi" w:cstheme="minorHAnsi"/>
                <w:i/>
                <w:color w:val="000000" w:themeColor="text1"/>
                <w:szCs w:val="22"/>
              </w:rPr>
              <w:t xml:space="preserve">etc)  </w:t>
            </w:r>
            <w:r w:rsidRPr="00D36E5D">
              <w:rPr>
                <w:rFonts w:asciiTheme="minorHAnsi" w:eastAsiaTheme="minorHAnsi" w:hAnsiTheme="minorHAnsi" w:cstheme="minorHAnsi"/>
                <w:i/>
                <w:color w:val="BE0000"/>
                <w:szCs w:val="22"/>
                <w:lang w:eastAsia="en-US"/>
              </w:rPr>
              <w:t>Tenderer</w:t>
            </w:r>
            <w:proofErr w:type="gramEnd"/>
            <w:r w:rsidRPr="00D36E5D">
              <w:rPr>
                <w:rFonts w:asciiTheme="minorHAnsi" w:eastAsiaTheme="minorHAnsi" w:hAnsiTheme="minorHAnsi" w:cstheme="minorHAnsi"/>
                <w:i/>
                <w:color w:val="BE0000"/>
                <w:szCs w:val="22"/>
                <w:lang w:eastAsia="en-US"/>
              </w:rPr>
              <w:t xml:space="preserve"> to insert</w:t>
            </w:r>
          </w:p>
        </w:tc>
        <w:tc>
          <w:tcPr>
            <w:tcW w:w="639" w:type="pct"/>
            <w:vAlign w:val="center"/>
          </w:tcPr>
          <w:p w14:paraId="5721896A"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3CA18ACA"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1C5634B6"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3230EEFA"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1A4CC3E4"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8" w:type="pct"/>
            <w:vAlign w:val="center"/>
          </w:tcPr>
          <w:p w14:paraId="0E03B7DB"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r>
      <w:tr w:rsidR="006B7DC4" w:rsidRPr="007E07D9" w14:paraId="1F9F53EE" w14:textId="77777777" w:rsidTr="007E07D9">
        <w:tc>
          <w:tcPr>
            <w:tcW w:w="1595" w:type="pct"/>
            <w:shd w:val="clear" w:color="auto" w:fill="D9D9D9" w:themeFill="background1" w:themeFillShade="D9"/>
            <w:hideMark/>
          </w:tcPr>
          <w:p w14:paraId="04248D67" w14:textId="77777777" w:rsidR="006B7DC4" w:rsidRPr="003836C8" w:rsidRDefault="006B7DC4" w:rsidP="009023AE">
            <w:pPr>
              <w:widowControl w:val="0"/>
              <w:spacing w:before="60" w:line="240" w:lineRule="auto"/>
              <w:rPr>
                <w:rFonts w:asciiTheme="minorHAnsi" w:eastAsia="Calibri" w:hAnsiTheme="minorHAnsi" w:cstheme="minorHAnsi"/>
                <w:i/>
                <w:color w:val="000000" w:themeColor="text1"/>
                <w:szCs w:val="22"/>
              </w:rPr>
            </w:pPr>
            <w:r w:rsidRPr="003836C8">
              <w:rPr>
                <w:rFonts w:asciiTheme="minorHAnsi" w:eastAsia="Calibri" w:hAnsiTheme="minorHAnsi" w:cstheme="minorHAnsi"/>
                <w:i/>
                <w:color w:val="000000" w:themeColor="text1"/>
                <w:szCs w:val="22"/>
              </w:rPr>
              <w:t xml:space="preserve">(PBR item 1) </w:t>
            </w:r>
            <w:r w:rsidRPr="00D36E5D">
              <w:rPr>
                <w:rFonts w:asciiTheme="minorHAnsi" w:eastAsiaTheme="minorHAnsi" w:hAnsiTheme="minorHAnsi" w:cstheme="minorHAnsi"/>
                <w:i/>
                <w:color w:val="BE0000"/>
                <w:szCs w:val="22"/>
                <w:lang w:eastAsia="en-US"/>
              </w:rPr>
              <w:t>Tenderer to insert</w:t>
            </w:r>
          </w:p>
        </w:tc>
        <w:tc>
          <w:tcPr>
            <w:tcW w:w="639" w:type="pct"/>
            <w:vAlign w:val="center"/>
          </w:tcPr>
          <w:p w14:paraId="09515D05"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116A4FED"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3688F909"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3FC6A21D"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42461631"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8" w:type="pct"/>
            <w:vAlign w:val="center"/>
          </w:tcPr>
          <w:p w14:paraId="15CE1F9C"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r>
      <w:tr w:rsidR="006B7DC4" w:rsidRPr="007E07D9" w14:paraId="7FAA73E7" w14:textId="77777777" w:rsidTr="007E07D9">
        <w:tc>
          <w:tcPr>
            <w:tcW w:w="1595" w:type="pct"/>
            <w:shd w:val="clear" w:color="auto" w:fill="D9D9D9" w:themeFill="background1" w:themeFillShade="D9"/>
            <w:hideMark/>
          </w:tcPr>
          <w:p w14:paraId="3E63840A" w14:textId="77777777" w:rsidR="006B7DC4" w:rsidRPr="003836C8" w:rsidRDefault="006B7DC4" w:rsidP="009023AE">
            <w:pPr>
              <w:widowControl w:val="0"/>
              <w:spacing w:before="60" w:line="240" w:lineRule="auto"/>
              <w:rPr>
                <w:rFonts w:asciiTheme="minorHAnsi" w:eastAsia="Calibri" w:hAnsiTheme="minorHAnsi" w:cstheme="minorHAnsi"/>
                <w:i/>
                <w:color w:val="000000" w:themeColor="text1"/>
                <w:szCs w:val="22"/>
              </w:rPr>
            </w:pPr>
            <w:r w:rsidRPr="003836C8">
              <w:rPr>
                <w:rFonts w:asciiTheme="minorHAnsi" w:eastAsia="Calibri" w:hAnsiTheme="minorHAnsi" w:cstheme="minorHAnsi"/>
                <w:i/>
                <w:color w:val="000000" w:themeColor="text1"/>
                <w:szCs w:val="22"/>
              </w:rPr>
              <w:t xml:space="preserve">(PBR item 2 etc) </w:t>
            </w:r>
            <w:r w:rsidRPr="00D36E5D">
              <w:rPr>
                <w:rFonts w:asciiTheme="minorHAnsi" w:eastAsiaTheme="minorHAnsi" w:hAnsiTheme="minorHAnsi" w:cstheme="minorHAnsi"/>
                <w:i/>
                <w:color w:val="BE0000"/>
                <w:szCs w:val="22"/>
                <w:lang w:eastAsia="en-US"/>
              </w:rPr>
              <w:t>Tenderer to insert</w:t>
            </w:r>
          </w:p>
        </w:tc>
        <w:tc>
          <w:tcPr>
            <w:tcW w:w="639" w:type="pct"/>
            <w:vAlign w:val="center"/>
          </w:tcPr>
          <w:p w14:paraId="0ACD3E6A"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7EE0269F"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783691DA"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60864E35"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1B732464"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8" w:type="pct"/>
            <w:vAlign w:val="center"/>
          </w:tcPr>
          <w:p w14:paraId="2B47E1B4"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r>
      <w:tr w:rsidR="006B7DC4" w:rsidRPr="007E07D9" w14:paraId="7F9D808E" w14:textId="77777777" w:rsidTr="007E07D9">
        <w:tc>
          <w:tcPr>
            <w:tcW w:w="1595" w:type="pct"/>
            <w:shd w:val="clear" w:color="auto" w:fill="D9D9D9" w:themeFill="background1" w:themeFillShade="D9"/>
            <w:hideMark/>
          </w:tcPr>
          <w:p w14:paraId="492D69FE" w14:textId="77777777" w:rsidR="006B7DC4" w:rsidRPr="003836C8" w:rsidRDefault="006B7DC4" w:rsidP="009023AE">
            <w:pPr>
              <w:widowControl w:val="0"/>
              <w:spacing w:before="60" w:line="240" w:lineRule="auto"/>
              <w:rPr>
                <w:rFonts w:asciiTheme="minorHAnsi" w:eastAsia="Calibri" w:hAnsiTheme="minorHAnsi" w:cstheme="minorHAnsi"/>
                <w:i/>
                <w:color w:val="000000" w:themeColor="text1"/>
                <w:szCs w:val="22"/>
              </w:rPr>
            </w:pPr>
            <w:r w:rsidRPr="003836C8">
              <w:rPr>
                <w:rFonts w:asciiTheme="minorHAnsi" w:eastAsia="Calibri" w:hAnsiTheme="minorHAnsi" w:cstheme="minorHAnsi"/>
                <w:i/>
                <w:color w:val="000000" w:themeColor="text1"/>
                <w:szCs w:val="22"/>
              </w:rPr>
              <w:t xml:space="preserve">Partner Performance Assessment based payment </w:t>
            </w:r>
            <w:r w:rsidRPr="00D36E5D">
              <w:rPr>
                <w:rFonts w:asciiTheme="minorHAnsi" w:eastAsiaTheme="minorHAnsi" w:hAnsiTheme="minorHAnsi" w:cstheme="minorHAnsi"/>
                <w:i/>
                <w:color w:val="BE0000"/>
                <w:szCs w:val="22"/>
                <w:lang w:eastAsia="en-US"/>
              </w:rPr>
              <w:t>Tenderer to insert</w:t>
            </w:r>
          </w:p>
        </w:tc>
        <w:tc>
          <w:tcPr>
            <w:tcW w:w="639" w:type="pct"/>
            <w:vAlign w:val="center"/>
          </w:tcPr>
          <w:p w14:paraId="6E47FF86"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5B22B81B"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5DFDCA89"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6C4FC4BB"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4B3B2767"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8" w:type="pct"/>
            <w:vAlign w:val="center"/>
          </w:tcPr>
          <w:p w14:paraId="376382CB"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r>
      <w:tr w:rsidR="006B7DC4" w:rsidRPr="007E07D9" w14:paraId="50B0FD49" w14:textId="77777777" w:rsidTr="007E07D9">
        <w:tc>
          <w:tcPr>
            <w:tcW w:w="1595" w:type="pct"/>
            <w:shd w:val="clear" w:color="auto" w:fill="D9D9D9" w:themeFill="background1" w:themeFillShade="D9"/>
          </w:tcPr>
          <w:p w14:paraId="5859CD7B" w14:textId="77777777" w:rsidR="006B7DC4" w:rsidRPr="003836C8" w:rsidRDefault="006B7DC4" w:rsidP="009023AE">
            <w:pPr>
              <w:widowControl w:val="0"/>
              <w:spacing w:before="60" w:line="240" w:lineRule="auto"/>
              <w:rPr>
                <w:rFonts w:asciiTheme="minorHAnsi" w:eastAsia="Calibri" w:hAnsiTheme="minorHAnsi" w:cstheme="minorHAnsi"/>
                <w:b/>
                <w:i/>
                <w:color w:val="000000" w:themeColor="text1"/>
                <w:szCs w:val="22"/>
              </w:rPr>
            </w:pPr>
            <w:r w:rsidRPr="00D36E5D">
              <w:rPr>
                <w:rFonts w:asciiTheme="minorHAnsi" w:eastAsiaTheme="minorHAnsi" w:hAnsiTheme="minorHAnsi" w:cstheme="minorHAnsi"/>
                <w:i/>
                <w:color w:val="BE0000"/>
                <w:szCs w:val="22"/>
                <w:lang w:eastAsia="en-US"/>
              </w:rPr>
              <w:t>Tenderer to insert</w:t>
            </w:r>
          </w:p>
        </w:tc>
        <w:tc>
          <w:tcPr>
            <w:tcW w:w="639" w:type="pct"/>
            <w:vAlign w:val="center"/>
          </w:tcPr>
          <w:p w14:paraId="082CD84E"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3B72DC09"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40702BD9"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2A4EF0DC"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2" w:type="pct"/>
            <w:vAlign w:val="center"/>
          </w:tcPr>
          <w:p w14:paraId="317AF746"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fee </w:t>
            </w:r>
          </w:p>
        </w:tc>
        <w:tc>
          <w:tcPr>
            <w:tcW w:w="558" w:type="pct"/>
            <w:vAlign w:val="center"/>
          </w:tcPr>
          <w:p w14:paraId="556CF99E"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r>
      <w:tr w:rsidR="006B7DC4" w:rsidRPr="007E07D9" w14:paraId="6B794FD3" w14:textId="77777777" w:rsidTr="007E07D9">
        <w:tc>
          <w:tcPr>
            <w:tcW w:w="1595" w:type="pct"/>
            <w:shd w:val="clear" w:color="auto" w:fill="D9D9D9" w:themeFill="background1" w:themeFillShade="D9"/>
            <w:vAlign w:val="center"/>
          </w:tcPr>
          <w:p w14:paraId="30F1C006" w14:textId="77777777" w:rsidR="006B7DC4" w:rsidRPr="003836C8" w:rsidRDefault="006B7DC4" w:rsidP="009023AE">
            <w:pPr>
              <w:widowControl w:val="0"/>
              <w:spacing w:before="60" w:line="240" w:lineRule="auto"/>
              <w:jc w:val="right"/>
              <w:rPr>
                <w:rFonts w:asciiTheme="minorHAnsi" w:eastAsia="Calibri" w:hAnsiTheme="minorHAnsi" w:cstheme="minorHAnsi"/>
                <w:b/>
                <w:i/>
                <w:color w:val="000000" w:themeColor="text1"/>
                <w:szCs w:val="22"/>
              </w:rPr>
            </w:pPr>
            <w:r w:rsidRPr="003836C8">
              <w:rPr>
                <w:rFonts w:asciiTheme="minorHAnsi" w:eastAsia="Calibri" w:hAnsiTheme="minorHAnsi" w:cstheme="minorHAnsi"/>
                <w:b/>
                <w:i/>
                <w:color w:val="000000" w:themeColor="text1"/>
                <w:szCs w:val="22"/>
              </w:rPr>
              <w:t>TOTAL</w:t>
            </w:r>
          </w:p>
        </w:tc>
        <w:tc>
          <w:tcPr>
            <w:tcW w:w="639" w:type="pct"/>
            <w:vAlign w:val="center"/>
          </w:tcPr>
          <w:p w14:paraId="45606C3D"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c>
          <w:tcPr>
            <w:tcW w:w="552" w:type="pct"/>
            <w:vAlign w:val="center"/>
          </w:tcPr>
          <w:p w14:paraId="1F2533A2"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c>
          <w:tcPr>
            <w:tcW w:w="552" w:type="pct"/>
            <w:vAlign w:val="center"/>
          </w:tcPr>
          <w:p w14:paraId="713A8EA9" w14:textId="77777777" w:rsidR="006B7DC4" w:rsidRPr="003836C8" w:rsidRDefault="006B7DC4" w:rsidP="009023AE">
            <w:pPr>
              <w:widowControl w:val="0"/>
              <w:spacing w:before="60" w:line="240" w:lineRule="auto"/>
              <w:jc w:val="right"/>
              <w:rPr>
                <w:rFonts w:asciiTheme="minorHAnsi" w:eastAsia="Calibr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c>
          <w:tcPr>
            <w:tcW w:w="552" w:type="pct"/>
            <w:vAlign w:val="center"/>
          </w:tcPr>
          <w:p w14:paraId="6E7FEE2A"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c>
          <w:tcPr>
            <w:tcW w:w="552" w:type="pct"/>
            <w:vAlign w:val="center"/>
          </w:tcPr>
          <w:p w14:paraId="3CE0BC5E" w14:textId="77777777" w:rsidR="006B7DC4" w:rsidRPr="003836C8" w:rsidRDefault="006B7DC4" w:rsidP="009023AE">
            <w:pPr>
              <w:widowControl w:val="0"/>
              <w:spacing w:before="60" w:line="240" w:lineRule="auto"/>
              <w:jc w:val="right"/>
              <w:rPr>
                <w:rFonts w:asciiTheme="minorHAnsi" w:hAnsiTheme="minorHAnsi" w:cstheme="minorHAnsi"/>
                <w:i/>
                <w:color w:val="000000" w:themeColor="text1"/>
                <w:szCs w:val="22"/>
              </w:rPr>
            </w:pPr>
            <w:r w:rsidRPr="00D36E5D">
              <w:rPr>
                <w:rFonts w:asciiTheme="minorHAnsi" w:hAnsiTheme="minorHAnsi" w:cstheme="minorHAnsi"/>
                <w:i/>
                <w:color w:val="ED0000"/>
                <w:szCs w:val="22"/>
              </w:rPr>
              <w:t xml:space="preserve">$ Tenderer to insert total fee </w:t>
            </w:r>
          </w:p>
        </w:tc>
        <w:tc>
          <w:tcPr>
            <w:tcW w:w="558" w:type="pct"/>
            <w:vAlign w:val="center"/>
            <w:hideMark/>
          </w:tcPr>
          <w:p w14:paraId="14A72669" w14:textId="77777777" w:rsidR="006B7DC4" w:rsidRPr="003836C8" w:rsidRDefault="006B7DC4" w:rsidP="009023AE">
            <w:pPr>
              <w:widowControl w:val="0"/>
              <w:spacing w:before="60" w:line="240" w:lineRule="auto"/>
              <w:jc w:val="right"/>
              <w:rPr>
                <w:rFonts w:asciiTheme="minorHAnsi" w:eastAsia="Calibri" w:hAnsiTheme="minorHAnsi" w:cstheme="minorHAnsi"/>
                <w:b/>
                <w:i/>
                <w:color w:val="000000" w:themeColor="text1"/>
                <w:szCs w:val="22"/>
              </w:rPr>
            </w:pPr>
            <w:r w:rsidRPr="00D36E5D">
              <w:rPr>
                <w:rFonts w:asciiTheme="minorHAnsi" w:hAnsiTheme="minorHAnsi" w:cstheme="minorHAnsi"/>
                <w:i/>
                <w:color w:val="ED0000"/>
                <w:szCs w:val="22"/>
              </w:rPr>
              <w:t xml:space="preserve">$ Tenderer to insert total fee </w:t>
            </w:r>
          </w:p>
        </w:tc>
      </w:tr>
    </w:tbl>
    <w:p w14:paraId="27F84F02" w14:textId="77777777" w:rsidR="006B7DC4" w:rsidRDefault="006B7DC4" w:rsidP="006B7DC4">
      <w:pPr>
        <w:rPr>
          <w:rFonts w:asciiTheme="majorHAnsi" w:hAnsiTheme="majorHAnsi" w:cstheme="majorHAnsi"/>
          <w:bCs/>
          <w:color w:val="000000" w:themeColor="text1"/>
        </w:rPr>
      </w:pPr>
      <w:r w:rsidRPr="00866BC3">
        <w:rPr>
          <w:rFonts w:asciiTheme="majorHAnsi" w:hAnsiTheme="majorHAnsi" w:cstheme="majorHAnsi"/>
          <w:b/>
          <w:color w:val="000000" w:themeColor="text1"/>
        </w:rPr>
        <w:t>*</w:t>
      </w:r>
      <w:r>
        <w:rPr>
          <w:rFonts w:asciiTheme="majorHAnsi" w:hAnsiTheme="majorHAnsi" w:cstheme="majorHAnsi"/>
          <w:b/>
          <w:color w:val="000000" w:themeColor="text1"/>
        </w:rPr>
        <w:t xml:space="preserve"> </w:t>
      </w:r>
      <w:r w:rsidRPr="00866BC3">
        <w:rPr>
          <w:rFonts w:asciiTheme="majorHAnsi" w:hAnsiTheme="majorHAnsi" w:cstheme="majorHAnsi"/>
          <w:bCs/>
          <w:color w:val="000000" w:themeColor="text1"/>
        </w:rPr>
        <w:t>Tenderer to nominate a PPA payment approach/</w:t>
      </w:r>
      <w:commentRangeStart w:id="40"/>
      <w:r w:rsidRPr="00866BC3">
        <w:rPr>
          <w:rFonts w:asciiTheme="majorHAnsi" w:hAnsiTheme="majorHAnsi" w:cstheme="majorHAnsi"/>
          <w:bCs/>
          <w:color w:val="000000" w:themeColor="text1"/>
        </w:rPr>
        <w:t>formula</w:t>
      </w:r>
      <w:commentRangeEnd w:id="40"/>
      <w:r w:rsidR="00B6186C">
        <w:rPr>
          <w:rStyle w:val="CommentReference"/>
        </w:rPr>
        <w:commentReference w:id="40"/>
      </w:r>
      <w:r>
        <w:rPr>
          <w:rFonts w:asciiTheme="majorHAnsi" w:hAnsiTheme="majorHAnsi" w:cstheme="majorHAnsi"/>
          <w:bCs/>
          <w:color w:val="000000" w:themeColor="text1"/>
        </w:rPr>
        <w:t>.</w:t>
      </w:r>
    </w:p>
    <w:p w14:paraId="072FA8DA" w14:textId="77777777" w:rsidR="006B7DC4" w:rsidRDefault="006B7DC4" w:rsidP="006B7DC4">
      <w:pPr>
        <w:rPr>
          <w:rFonts w:asciiTheme="majorHAnsi" w:hAnsiTheme="majorHAnsi" w:cstheme="majorHAnsi"/>
          <w:bCs/>
          <w:color w:val="000000" w:themeColor="text1"/>
        </w:rPr>
      </w:pPr>
      <w:r>
        <w:rPr>
          <w:rFonts w:cstheme="minorHAnsi"/>
          <w:b/>
          <w:bCs/>
          <w:i/>
          <w:iCs/>
          <w:color w:val="000000" w:themeColor="text1"/>
        </w:rPr>
        <w:t xml:space="preserve">Tender </w:t>
      </w:r>
      <w:r w:rsidRPr="00450A02">
        <w:rPr>
          <w:rFonts w:cstheme="minorHAnsi"/>
          <w:b/>
          <w:bCs/>
          <w:i/>
          <w:iCs/>
          <w:color w:val="000000" w:themeColor="text1"/>
        </w:rPr>
        <w:t xml:space="preserve">Price Table </w:t>
      </w:r>
      <w:r w:rsidRPr="00AF640E">
        <w:rPr>
          <w:rFonts w:cstheme="minorHAnsi"/>
          <w:b/>
          <w:bCs/>
          <w:i/>
          <w:iCs/>
          <w:color w:val="000000" w:themeColor="text1"/>
        </w:rPr>
        <w:t>Assumptions</w:t>
      </w:r>
    </w:p>
    <w:p w14:paraId="1355EBA7" w14:textId="77777777" w:rsidR="00C66512" w:rsidRPr="00D36E5D" w:rsidRDefault="006B7DC4" w:rsidP="006B7DC4">
      <w:pPr>
        <w:rPr>
          <w:i/>
          <w:iCs/>
          <w:color w:val="ED0000"/>
        </w:rPr>
      </w:pPr>
      <w:r w:rsidRPr="00D36E5D">
        <w:rPr>
          <w:i/>
          <w:iCs/>
          <w:color w:val="ED0000"/>
        </w:rPr>
        <w:t>Tenderer to insert, if any</w:t>
      </w:r>
      <w:r w:rsidR="00C66512" w:rsidRPr="00D36E5D">
        <w:rPr>
          <w:i/>
          <w:iCs/>
          <w:color w:val="ED0000"/>
        </w:rPr>
        <w:t>.</w:t>
      </w:r>
    </w:p>
    <w:p w14:paraId="4A6D6F10" w14:textId="623E165F" w:rsidR="00584527" w:rsidRPr="006B7DC4" w:rsidRDefault="00584527" w:rsidP="006B7DC4">
      <w:pPr>
        <w:rPr>
          <w:rFonts w:asciiTheme="majorHAnsi" w:hAnsiTheme="majorHAnsi" w:cstheme="majorHAnsi"/>
          <w:bCs/>
          <w:color w:val="000000" w:themeColor="text1"/>
        </w:rPr>
      </w:pPr>
    </w:p>
    <w:p w14:paraId="634A97AB" w14:textId="77777777" w:rsidR="00584527" w:rsidRPr="00296332" w:rsidRDefault="00584527" w:rsidP="00584527">
      <w:pPr>
        <w:rPr>
          <w:rFonts w:ascii="Calibri" w:hAnsi="Calibri" w:cs="Calibri"/>
          <w:bCs/>
        </w:rPr>
        <w:sectPr w:rsidR="00584527" w:rsidRPr="00296332" w:rsidSect="00FD00AB">
          <w:pgSz w:w="16838" w:h="11906" w:orient="landscape"/>
          <w:pgMar w:top="851" w:right="1134" w:bottom="1134" w:left="851" w:header="709" w:footer="709" w:gutter="0"/>
          <w:cols w:space="708"/>
          <w:docGrid w:linePitch="360"/>
        </w:sectPr>
      </w:pPr>
    </w:p>
    <w:p w14:paraId="3FA979AD" w14:textId="77777777" w:rsidR="00C71A4B" w:rsidRPr="00296332" w:rsidRDefault="00C71A4B" w:rsidP="00C71A4B">
      <w:pPr>
        <w:pStyle w:val="Heading2"/>
        <w:rPr>
          <w:b/>
          <w:bCs/>
          <w:color w:val="000000" w:themeColor="text1"/>
          <w:szCs w:val="28"/>
        </w:rPr>
      </w:pPr>
      <w:bookmarkStart w:id="41" w:name="_Tender_Response_Schedule_6"/>
      <w:bookmarkStart w:id="42" w:name="_PART_2:_STANDARD"/>
      <w:bookmarkStart w:id="43" w:name="_Toc88231851"/>
      <w:bookmarkEnd w:id="14"/>
      <w:bookmarkEnd w:id="36"/>
      <w:bookmarkEnd w:id="37"/>
      <w:bookmarkEnd w:id="38"/>
      <w:bookmarkEnd w:id="41"/>
      <w:bookmarkEnd w:id="42"/>
      <w:r w:rsidRPr="00296332">
        <w:rPr>
          <w:b/>
          <w:bCs/>
          <w:color w:val="000000" w:themeColor="text1"/>
          <w:szCs w:val="28"/>
        </w:rPr>
        <w:lastRenderedPageBreak/>
        <w:t xml:space="preserve">TENDER RESPONSE SCHEDULE </w:t>
      </w:r>
      <w:r w:rsidR="0010499F">
        <w:rPr>
          <w:b/>
          <w:bCs/>
          <w:color w:val="000000" w:themeColor="text1"/>
          <w:szCs w:val="28"/>
        </w:rPr>
        <w:t>2</w:t>
      </w:r>
      <w:r w:rsidRPr="00296332">
        <w:rPr>
          <w:b/>
          <w:bCs/>
          <w:color w:val="000000" w:themeColor="text1"/>
          <w:szCs w:val="28"/>
        </w:rPr>
        <w:t>: TENDERER STATEMENTS</w:t>
      </w:r>
      <w:bookmarkEnd w:id="43"/>
    </w:p>
    <w:p w14:paraId="63ADB3AB" w14:textId="77777777" w:rsidR="00FE0B79" w:rsidRDefault="00FE0B79" w:rsidP="00C71A4B">
      <w:pPr>
        <w:rPr>
          <w:lang w:eastAsia="en-AU"/>
        </w:rPr>
      </w:pPr>
    </w:p>
    <w:p w14:paraId="19D28E73" w14:textId="77777777" w:rsidR="00C71A4B" w:rsidRPr="00296332" w:rsidRDefault="008808C8" w:rsidP="008808C8">
      <w:pPr>
        <w:pStyle w:val="Title"/>
        <w:keepNext w:val="0"/>
        <w:keepLines w:val="0"/>
        <w:pBdr>
          <w:bottom w:val="single" w:sz="8" w:space="4" w:color="65C5B4" w:themeColor="accent1"/>
        </w:pBdr>
        <w:suppressAutoHyphens w:val="0"/>
        <w:spacing w:before="0" w:after="300" w:line="240" w:lineRule="auto"/>
        <w:rPr>
          <w:color w:val="000000" w:themeColor="text1"/>
          <w:spacing w:val="0"/>
          <w:kern w:val="0"/>
          <w:sz w:val="38"/>
          <w:szCs w:val="28"/>
        </w:rPr>
      </w:pPr>
      <w:r>
        <w:rPr>
          <w:color w:val="000000" w:themeColor="text1"/>
          <w:spacing w:val="0"/>
          <w:kern w:val="0"/>
          <w:sz w:val="38"/>
          <w:szCs w:val="28"/>
        </w:rPr>
        <w:t xml:space="preserve">Part 1: </w:t>
      </w:r>
      <w:r w:rsidR="00C71A4B" w:rsidRPr="00296332">
        <w:rPr>
          <w:color w:val="000000" w:themeColor="text1"/>
          <w:spacing w:val="0"/>
          <w:kern w:val="0"/>
          <w:sz w:val="38"/>
          <w:szCs w:val="28"/>
        </w:rPr>
        <w:t>TENDERER DETAILS</w:t>
      </w:r>
      <w:r w:rsidR="009D659C">
        <w:rPr>
          <w:color w:val="000000" w:themeColor="text1"/>
          <w:spacing w:val="0"/>
          <w:kern w:val="0"/>
          <w:sz w:val="38"/>
          <w:szCs w:val="28"/>
        </w:rPr>
        <w:t xml:space="preserve"> AND PARTNER </w:t>
      </w:r>
      <w:commentRangeStart w:id="44"/>
      <w:r w:rsidR="009D659C">
        <w:rPr>
          <w:color w:val="000000" w:themeColor="text1"/>
          <w:spacing w:val="0"/>
          <w:kern w:val="0"/>
          <w:sz w:val="38"/>
          <w:szCs w:val="28"/>
        </w:rPr>
        <w:t>DETAILS</w:t>
      </w:r>
      <w:commentRangeEnd w:id="44"/>
      <w:r w:rsidR="003500F6">
        <w:rPr>
          <w:rStyle w:val="CommentReference"/>
          <w:rFonts w:asciiTheme="minorHAnsi" w:eastAsiaTheme="minorHAnsi" w:hAnsiTheme="minorHAnsi" w:cstheme="minorBidi"/>
          <w:b w:val="0"/>
          <w:bCs w:val="0"/>
          <w:caps w:val="0"/>
          <w:spacing w:val="0"/>
          <w:kern w:val="0"/>
        </w:rPr>
        <w:commentReference w:id="44"/>
      </w:r>
      <w:r w:rsidR="00E47D41">
        <w:rPr>
          <w:color w:val="000000" w:themeColor="text1"/>
          <w:spacing w:val="0"/>
          <w:kern w:val="0"/>
          <w:sz w:val="38"/>
          <w:szCs w:val="28"/>
        </w:rPr>
        <w:t xml:space="preserve"> </w:t>
      </w:r>
    </w:p>
    <w:p w14:paraId="3DAF97C3" w14:textId="1760F5CB" w:rsidR="00955695" w:rsidRPr="00D36E5D" w:rsidRDefault="00955695" w:rsidP="007E07D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b/>
          <w:i/>
          <w:color w:val="E10000"/>
        </w:rPr>
      </w:pPr>
      <w:r w:rsidRPr="00D36E5D">
        <w:rPr>
          <w:b/>
          <w:i/>
          <w:color w:val="E10000"/>
        </w:rPr>
        <w:t xml:space="preserve">NOTE TO </w:t>
      </w:r>
      <w:r w:rsidR="003A3BD4" w:rsidRPr="00D36E5D">
        <w:rPr>
          <w:b/>
          <w:i/>
          <w:color w:val="E10000"/>
        </w:rPr>
        <w:t>TENDERERS</w:t>
      </w:r>
      <w:r w:rsidRPr="00D36E5D">
        <w:rPr>
          <w:b/>
          <w:i/>
          <w:color w:val="E10000"/>
        </w:rPr>
        <w:t xml:space="preserve"> (Delete this box before submitting your tender)</w:t>
      </w:r>
    </w:p>
    <w:p w14:paraId="145DE058" w14:textId="77777777" w:rsidR="00955695" w:rsidRPr="00D36E5D" w:rsidRDefault="00955695" w:rsidP="007E07D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i/>
          <w:color w:val="E10000"/>
        </w:rPr>
      </w:pPr>
      <w:r w:rsidRPr="00D36E5D">
        <w:rPr>
          <w:i/>
          <w:color w:val="E10000"/>
        </w:rPr>
        <w:t>An Organisation Details form should be completed for every organisation that is represented in your tender. If a form is not submitted for every organisation represented in your tender, the capability referred to in the tender of that organisation may be redacted and not evaluated.</w:t>
      </w:r>
    </w:p>
    <w:p w14:paraId="707454E6" w14:textId="77777777" w:rsidR="00C71A4B" w:rsidRPr="00296332" w:rsidRDefault="00C71A4B" w:rsidP="00C71A4B">
      <w:pPr>
        <w:rPr>
          <w:color w:val="000000" w:themeColor="text1"/>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187"/>
      </w:tblGrid>
      <w:tr w:rsidR="00055A0D" w:rsidRPr="00296332" w14:paraId="610D0BFB" w14:textId="77777777" w:rsidTr="00BC4FE6">
        <w:trPr>
          <w:cantSplit/>
          <w:tblHeader/>
        </w:trPr>
        <w:tc>
          <w:tcPr>
            <w:tcW w:w="0" w:type="auto"/>
            <w:shd w:val="clear" w:color="auto" w:fill="D9D9D9" w:themeFill="background1" w:themeFillShade="D9"/>
          </w:tcPr>
          <w:p w14:paraId="6E9411F3" w14:textId="77777777" w:rsidR="00055A0D" w:rsidRPr="00EE1C4C" w:rsidRDefault="00055A0D" w:rsidP="0006068C">
            <w:pPr>
              <w:rPr>
                <w:b/>
                <w:color w:val="000000" w:themeColor="text1"/>
              </w:rPr>
            </w:pPr>
            <w:r w:rsidRPr="005C0A8E">
              <w:rPr>
                <w:b/>
                <w:color w:val="000000" w:themeColor="text1"/>
              </w:rPr>
              <w:t>Tenderer’s Contact Details</w:t>
            </w:r>
          </w:p>
        </w:tc>
        <w:tc>
          <w:tcPr>
            <w:tcW w:w="0" w:type="auto"/>
            <w:shd w:val="clear" w:color="auto" w:fill="D9D9D9" w:themeFill="background1" w:themeFillShade="D9"/>
          </w:tcPr>
          <w:p w14:paraId="39E9FFF4" w14:textId="73160C7C" w:rsidR="00055A0D" w:rsidRPr="00EE1C4C" w:rsidRDefault="00EE1C4C" w:rsidP="0006068C">
            <w:pPr>
              <w:rPr>
                <w:b/>
                <w:color w:val="000000" w:themeColor="text1"/>
              </w:rPr>
            </w:pPr>
            <w:r w:rsidRPr="00EE1C4C">
              <w:rPr>
                <w:b/>
                <w:color w:val="000000" w:themeColor="text1"/>
              </w:rPr>
              <w:t>Details</w:t>
            </w:r>
          </w:p>
        </w:tc>
      </w:tr>
      <w:tr w:rsidR="000A115E" w:rsidRPr="00296332" w14:paraId="08F489C0" w14:textId="77777777" w:rsidTr="0006068C">
        <w:trPr>
          <w:cantSplit/>
        </w:trPr>
        <w:tc>
          <w:tcPr>
            <w:tcW w:w="0" w:type="auto"/>
            <w:shd w:val="clear" w:color="auto" w:fill="F2F2F2" w:themeFill="background1" w:themeFillShade="F2"/>
          </w:tcPr>
          <w:p w14:paraId="4C917BF1" w14:textId="77777777" w:rsidR="00C71A4B" w:rsidRPr="00296332" w:rsidRDefault="00C71A4B" w:rsidP="0006068C">
            <w:pPr>
              <w:jc w:val="right"/>
              <w:rPr>
                <w:b/>
                <w:color w:val="000000" w:themeColor="text1"/>
              </w:rPr>
            </w:pPr>
            <w:r w:rsidRPr="00296332">
              <w:rPr>
                <w:b/>
                <w:color w:val="000000" w:themeColor="text1"/>
              </w:rPr>
              <w:t>Organisation Name</w:t>
            </w:r>
          </w:p>
          <w:p w14:paraId="044CABA4" w14:textId="77777777" w:rsidR="00C71A4B" w:rsidRPr="00296332" w:rsidRDefault="00C71A4B" w:rsidP="0006068C">
            <w:pPr>
              <w:jc w:val="right"/>
              <w:rPr>
                <w:i/>
                <w:color w:val="000000" w:themeColor="text1"/>
              </w:rPr>
            </w:pPr>
            <w:r w:rsidRPr="00296332">
              <w:rPr>
                <w:i/>
                <w:color w:val="000000" w:themeColor="text1"/>
              </w:rPr>
              <w:t>The name of the legal entity participating in the response</w:t>
            </w:r>
          </w:p>
        </w:tc>
        <w:tc>
          <w:tcPr>
            <w:tcW w:w="0" w:type="auto"/>
          </w:tcPr>
          <w:p w14:paraId="0C6152F3" w14:textId="77777777" w:rsidR="00C71A4B" w:rsidRPr="005C0A8E" w:rsidRDefault="00C71A4B" w:rsidP="0006068C">
            <w:pPr>
              <w:rPr>
                <w:color w:val="000000" w:themeColor="text1"/>
              </w:rPr>
            </w:pPr>
            <w:r w:rsidRPr="005C0A8E">
              <w:rPr>
                <w:color w:val="000000" w:themeColor="text1"/>
                <w:highlight w:val="yellow"/>
              </w:rPr>
              <w:t>[Insert]</w:t>
            </w:r>
          </w:p>
          <w:p w14:paraId="0CB7F9BD" w14:textId="77777777" w:rsidR="00C71A4B" w:rsidRPr="005C0A8E" w:rsidRDefault="00C71A4B" w:rsidP="0006068C">
            <w:pPr>
              <w:rPr>
                <w:color w:val="000000" w:themeColor="text1"/>
              </w:rPr>
            </w:pPr>
          </w:p>
        </w:tc>
      </w:tr>
      <w:tr w:rsidR="000A115E" w:rsidRPr="00296332" w14:paraId="17DBF83B" w14:textId="77777777" w:rsidTr="0006068C">
        <w:trPr>
          <w:cantSplit/>
        </w:trPr>
        <w:tc>
          <w:tcPr>
            <w:tcW w:w="0" w:type="auto"/>
            <w:shd w:val="clear" w:color="auto" w:fill="F2F2F2" w:themeFill="background1" w:themeFillShade="F2"/>
            <w:hideMark/>
          </w:tcPr>
          <w:p w14:paraId="2855462B" w14:textId="77777777" w:rsidR="00C71A4B" w:rsidRPr="00296332" w:rsidRDefault="00C71A4B" w:rsidP="0006068C">
            <w:pPr>
              <w:jc w:val="right"/>
              <w:rPr>
                <w:b/>
                <w:color w:val="000000" w:themeColor="text1"/>
              </w:rPr>
            </w:pPr>
            <w:r w:rsidRPr="00296332">
              <w:rPr>
                <w:b/>
                <w:color w:val="000000" w:themeColor="text1"/>
              </w:rPr>
              <w:t>Company Registration Number in country of registration</w:t>
            </w:r>
          </w:p>
          <w:p w14:paraId="6A71BB08" w14:textId="77777777" w:rsidR="00C71A4B" w:rsidRPr="00296332" w:rsidRDefault="00C71A4B" w:rsidP="0006068C">
            <w:pPr>
              <w:jc w:val="right"/>
              <w:rPr>
                <w:i/>
                <w:color w:val="000000" w:themeColor="text1"/>
              </w:rPr>
            </w:pPr>
            <w:r w:rsidRPr="00296332">
              <w:rPr>
                <w:i/>
                <w:color w:val="000000" w:themeColor="text1"/>
              </w:rPr>
              <w:t>(for example, Australian companies should provide their Australian Company Number and Australian Business Number)</w:t>
            </w:r>
          </w:p>
        </w:tc>
        <w:tc>
          <w:tcPr>
            <w:tcW w:w="0" w:type="auto"/>
          </w:tcPr>
          <w:p w14:paraId="282112D3" w14:textId="77777777" w:rsidR="00C71A4B" w:rsidRPr="005C0A8E" w:rsidRDefault="00C71A4B" w:rsidP="0006068C">
            <w:pPr>
              <w:rPr>
                <w:color w:val="000000" w:themeColor="text1"/>
              </w:rPr>
            </w:pPr>
            <w:r w:rsidRPr="005C0A8E">
              <w:rPr>
                <w:color w:val="000000" w:themeColor="text1"/>
                <w:highlight w:val="yellow"/>
              </w:rPr>
              <w:t>[Insert]</w:t>
            </w:r>
          </w:p>
        </w:tc>
      </w:tr>
      <w:tr w:rsidR="000A115E" w:rsidRPr="00296332" w14:paraId="616ECC48" w14:textId="77777777" w:rsidTr="0006068C">
        <w:trPr>
          <w:cantSplit/>
        </w:trPr>
        <w:tc>
          <w:tcPr>
            <w:tcW w:w="0" w:type="auto"/>
            <w:shd w:val="clear" w:color="auto" w:fill="F2F2F2" w:themeFill="background1" w:themeFillShade="F2"/>
            <w:hideMark/>
          </w:tcPr>
          <w:p w14:paraId="6CCE9F29" w14:textId="77777777" w:rsidR="00C71A4B" w:rsidRPr="00296332" w:rsidRDefault="00C71A4B" w:rsidP="0006068C">
            <w:pPr>
              <w:jc w:val="right"/>
              <w:rPr>
                <w:b/>
                <w:color w:val="000000" w:themeColor="text1"/>
              </w:rPr>
            </w:pPr>
            <w:r w:rsidRPr="00296332">
              <w:rPr>
                <w:b/>
                <w:color w:val="000000" w:themeColor="text1"/>
              </w:rPr>
              <w:t>Registered Business Address</w:t>
            </w:r>
          </w:p>
        </w:tc>
        <w:tc>
          <w:tcPr>
            <w:tcW w:w="0" w:type="auto"/>
          </w:tcPr>
          <w:p w14:paraId="4DBCDCC8" w14:textId="77777777" w:rsidR="00C71A4B" w:rsidRPr="005C0A8E" w:rsidRDefault="00C71A4B" w:rsidP="0006068C">
            <w:pPr>
              <w:rPr>
                <w:color w:val="000000" w:themeColor="text1"/>
              </w:rPr>
            </w:pPr>
            <w:r w:rsidRPr="005C0A8E">
              <w:rPr>
                <w:color w:val="000000" w:themeColor="text1"/>
                <w:highlight w:val="yellow"/>
              </w:rPr>
              <w:t>[Insert]</w:t>
            </w:r>
          </w:p>
        </w:tc>
      </w:tr>
      <w:tr w:rsidR="000A115E" w:rsidRPr="00296332" w14:paraId="125EFF60" w14:textId="77777777" w:rsidTr="0006068C">
        <w:trPr>
          <w:cantSplit/>
        </w:trPr>
        <w:tc>
          <w:tcPr>
            <w:tcW w:w="0" w:type="auto"/>
            <w:shd w:val="clear" w:color="auto" w:fill="F2F2F2" w:themeFill="background1" w:themeFillShade="F2"/>
          </w:tcPr>
          <w:p w14:paraId="729FC803" w14:textId="77777777" w:rsidR="00C71A4B" w:rsidRPr="00296332" w:rsidRDefault="00C71A4B" w:rsidP="0006068C">
            <w:pPr>
              <w:widowControl w:val="0"/>
              <w:jc w:val="right"/>
              <w:rPr>
                <w:b/>
                <w:bCs/>
                <w:color w:val="000000" w:themeColor="text1"/>
              </w:rPr>
            </w:pPr>
            <w:r w:rsidRPr="00296332">
              <w:rPr>
                <w:b/>
                <w:bCs/>
                <w:color w:val="000000" w:themeColor="text1"/>
              </w:rPr>
              <w:t>Primary Tenderer Contact</w:t>
            </w:r>
          </w:p>
          <w:p w14:paraId="76C8FD78" w14:textId="77777777" w:rsidR="00C71A4B" w:rsidRPr="00296332" w:rsidRDefault="00C71A4B" w:rsidP="0006068C">
            <w:pPr>
              <w:jc w:val="right"/>
              <w:rPr>
                <w:b/>
                <w:color w:val="000000" w:themeColor="text1"/>
              </w:rPr>
            </w:pPr>
            <w:r w:rsidRPr="00296332">
              <w:rPr>
                <w:i/>
                <w:iCs/>
                <w:color w:val="000000" w:themeColor="text1"/>
              </w:rPr>
              <w:t>The person who is the Tenderer’s point of contact for the purposes of this RFT. Tenderers must ensure the primary or alternate point of contact is available during the tender evaluation period</w:t>
            </w:r>
          </w:p>
        </w:tc>
        <w:tc>
          <w:tcPr>
            <w:tcW w:w="0" w:type="auto"/>
          </w:tcPr>
          <w:p w14:paraId="17B0D178" w14:textId="77777777" w:rsidR="00C71A4B" w:rsidRPr="005C0A8E" w:rsidRDefault="00C71A4B" w:rsidP="0006068C">
            <w:pPr>
              <w:widowControl w:val="0"/>
              <w:rPr>
                <w:color w:val="000000" w:themeColor="text1"/>
              </w:rPr>
            </w:pPr>
            <w:r w:rsidRPr="005C0A8E">
              <w:rPr>
                <w:color w:val="000000" w:themeColor="text1"/>
              </w:rPr>
              <w:t xml:space="preserve">Name: </w:t>
            </w:r>
            <w:r w:rsidR="008C0F6D" w:rsidRPr="005C0A8E">
              <w:rPr>
                <w:color w:val="000000" w:themeColor="text1"/>
                <w:highlight w:val="yellow"/>
              </w:rPr>
              <w:t>[Insert]</w:t>
            </w:r>
            <w:r w:rsidR="008C0F6D" w:rsidRPr="005C0A8E">
              <w:rPr>
                <w:color w:val="000000" w:themeColor="text1"/>
              </w:rPr>
              <w:t xml:space="preserve"> </w:t>
            </w:r>
          </w:p>
          <w:p w14:paraId="75609938" w14:textId="77777777" w:rsidR="00C71A4B" w:rsidRPr="005C0A8E" w:rsidRDefault="00C71A4B" w:rsidP="0006068C">
            <w:pPr>
              <w:widowControl w:val="0"/>
              <w:rPr>
                <w:color w:val="000000" w:themeColor="text1"/>
              </w:rPr>
            </w:pPr>
            <w:r w:rsidRPr="005C0A8E">
              <w:rPr>
                <w:color w:val="000000" w:themeColor="text1"/>
              </w:rPr>
              <w:t xml:space="preserve">Telephone Number 1: </w:t>
            </w:r>
            <w:r w:rsidR="008C0F6D" w:rsidRPr="005C0A8E">
              <w:rPr>
                <w:color w:val="000000" w:themeColor="text1"/>
                <w:highlight w:val="yellow"/>
              </w:rPr>
              <w:t>[Insert]</w:t>
            </w:r>
          </w:p>
          <w:p w14:paraId="15E2F521" w14:textId="77777777" w:rsidR="00C71A4B" w:rsidRPr="005C0A8E" w:rsidRDefault="00C71A4B" w:rsidP="0006068C">
            <w:pPr>
              <w:widowControl w:val="0"/>
              <w:rPr>
                <w:color w:val="000000" w:themeColor="text1"/>
              </w:rPr>
            </w:pPr>
            <w:r w:rsidRPr="005C0A8E">
              <w:rPr>
                <w:color w:val="000000" w:themeColor="text1"/>
              </w:rPr>
              <w:t xml:space="preserve">Telephone Number 2: </w:t>
            </w:r>
            <w:r w:rsidR="008C0F6D" w:rsidRPr="005C0A8E">
              <w:rPr>
                <w:color w:val="000000" w:themeColor="text1"/>
                <w:highlight w:val="yellow"/>
              </w:rPr>
              <w:t>[Insert]</w:t>
            </w:r>
          </w:p>
          <w:p w14:paraId="3EE2A929" w14:textId="77777777" w:rsidR="00C71A4B" w:rsidRPr="005C0A8E" w:rsidRDefault="00C71A4B" w:rsidP="0006068C">
            <w:pPr>
              <w:widowControl w:val="0"/>
              <w:rPr>
                <w:color w:val="000000" w:themeColor="text1"/>
              </w:rPr>
            </w:pPr>
            <w:r w:rsidRPr="005C0A8E">
              <w:rPr>
                <w:color w:val="000000" w:themeColor="text1"/>
              </w:rPr>
              <w:t xml:space="preserve">Email 1: </w:t>
            </w:r>
            <w:r w:rsidR="008C0F6D" w:rsidRPr="005C0A8E">
              <w:rPr>
                <w:color w:val="000000" w:themeColor="text1"/>
                <w:highlight w:val="yellow"/>
              </w:rPr>
              <w:t>[Insert]</w:t>
            </w:r>
          </w:p>
          <w:p w14:paraId="18807040" w14:textId="77777777" w:rsidR="00C71A4B" w:rsidRPr="005C0A8E" w:rsidRDefault="00C71A4B" w:rsidP="0006068C">
            <w:pPr>
              <w:rPr>
                <w:color w:val="000000" w:themeColor="text1"/>
                <w:highlight w:val="yellow"/>
              </w:rPr>
            </w:pPr>
            <w:r w:rsidRPr="005C0A8E">
              <w:rPr>
                <w:color w:val="000000" w:themeColor="text1"/>
              </w:rPr>
              <w:t xml:space="preserve">Email 2: </w:t>
            </w:r>
            <w:r w:rsidR="008C0F6D" w:rsidRPr="005C0A8E">
              <w:rPr>
                <w:color w:val="000000" w:themeColor="text1"/>
                <w:highlight w:val="yellow"/>
              </w:rPr>
              <w:t>[Insert]</w:t>
            </w:r>
          </w:p>
        </w:tc>
      </w:tr>
      <w:tr w:rsidR="000A115E" w:rsidRPr="00296332" w14:paraId="367D0B04" w14:textId="77777777" w:rsidTr="0006068C">
        <w:trPr>
          <w:cantSplit/>
        </w:trPr>
        <w:tc>
          <w:tcPr>
            <w:tcW w:w="0" w:type="auto"/>
            <w:shd w:val="clear" w:color="auto" w:fill="F2F2F2" w:themeFill="background1" w:themeFillShade="F2"/>
          </w:tcPr>
          <w:p w14:paraId="6177BB39" w14:textId="77777777" w:rsidR="008C0F6D" w:rsidRPr="00296332" w:rsidRDefault="008C0F6D" w:rsidP="008C0F6D">
            <w:pPr>
              <w:widowControl w:val="0"/>
              <w:jc w:val="right"/>
              <w:rPr>
                <w:b/>
                <w:bCs/>
                <w:color w:val="000000" w:themeColor="text1"/>
              </w:rPr>
            </w:pPr>
            <w:r w:rsidRPr="00296332">
              <w:rPr>
                <w:b/>
                <w:bCs/>
                <w:color w:val="000000" w:themeColor="text1"/>
              </w:rPr>
              <w:t>Alternate Tenderer Contact</w:t>
            </w:r>
          </w:p>
          <w:p w14:paraId="49566022" w14:textId="77777777" w:rsidR="008C0F6D" w:rsidRPr="00296332" w:rsidRDefault="008C0F6D" w:rsidP="008C0F6D">
            <w:pPr>
              <w:jc w:val="right"/>
              <w:rPr>
                <w:b/>
                <w:color w:val="000000" w:themeColor="text1"/>
              </w:rPr>
            </w:pPr>
            <w:r w:rsidRPr="00296332">
              <w:rPr>
                <w:i/>
                <w:iCs/>
                <w:color w:val="000000" w:themeColor="text1"/>
              </w:rPr>
              <w:t>The person who is the Tenderer’s point of contact for the purposes of this RFT. Tenderers must ensure the primary</w:t>
            </w:r>
            <w:r w:rsidRPr="00296332" w:rsidDel="00B670B9">
              <w:rPr>
                <w:i/>
                <w:iCs/>
                <w:color w:val="000000" w:themeColor="text1"/>
              </w:rPr>
              <w:t xml:space="preserve"> </w:t>
            </w:r>
            <w:r w:rsidRPr="00296332">
              <w:rPr>
                <w:i/>
                <w:iCs/>
                <w:color w:val="000000" w:themeColor="text1"/>
              </w:rPr>
              <w:t>or alternate point of contact is available during the tender evaluation period</w:t>
            </w:r>
          </w:p>
        </w:tc>
        <w:tc>
          <w:tcPr>
            <w:tcW w:w="0" w:type="auto"/>
          </w:tcPr>
          <w:p w14:paraId="11B2DDCF" w14:textId="77777777" w:rsidR="008C0F6D" w:rsidRPr="005C0A8E" w:rsidRDefault="008C0F6D" w:rsidP="008C0F6D">
            <w:pPr>
              <w:widowControl w:val="0"/>
              <w:rPr>
                <w:color w:val="000000" w:themeColor="text1"/>
              </w:rPr>
            </w:pPr>
            <w:r w:rsidRPr="005C0A8E">
              <w:rPr>
                <w:color w:val="000000" w:themeColor="text1"/>
              </w:rPr>
              <w:t xml:space="preserve">Name: </w:t>
            </w:r>
            <w:r w:rsidRPr="005C0A8E">
              <w:rPr>
                <w:color w:val="000000" w:themeColor="text1"/>
                <w:highlight w:val="yellow"/>
              </w:rPr>
              <w:t>[Insert]</w:t>
            </w:r>
            <w:r w:rsidRPr="005C0A8E">
              <w:rPr>
                <w:color w:val="000000" w:themeColor="text1"/>
              </w:rPr>
              <w:t xml:space="preserve"> </w:t>
            </w:r>
          </w:p>
          <w:p w14:paraId="15F3FF6E" w14:textId="77777777" w:rsidR="008C0F6D" w:rsidRPr="005C0A8E" w:rsidRDefault="008C0F6D" w:rsidP="008C0F6D">
            <w:pPr>
              <w:widowControl w:val="0"/>
              <w:rPr>
                <w:color w:val="000000" w:themeColor="text1"/>
              </w:rPr>
            </w:pPr>
            <w:r w:rsidRPr="005C0A8E">
              <w:rPr>
                <w:color w:val="000000" w:themeColor="text1"/>
              </w:rPr>
              <w:t xml:space="preserve">Telephone Number 1: </w:t>
            </w:r>
            <w:r w:rsidRPr="005C0A8E">
              <w:rPr>
                <w:color w:val="000000" w:themeColor="text1"/>
                <w:highlight w:val="yellow"/>
              </w:rPr>
              <w:t>[Insert]</w:t>
            </w:r>
          </w:p>
          <w:p w14:paraId="4C9ADF66" w14:textId="77777777" w:rsidR="008C0F6D" w:rsidRPr="005C0A8E" w:rsidRDefault="008C0F6D" w:rsidP="008C0F6D">
            <w:pPr>
              <w:widowControl w:val="0"/>
              <w:rPr>
                <w:color w:val="000000" w:themeColor="text1"/>
              </w:rPr>
            </w:pPr>
            <w:r w:rsidRPr="005C0A8E">
              <w:rPr>
                <w:color w:val="000000" w:themeColor="text1"/>
              </w:rPr>
              <w:t xml:space="preserve">Telephone Number 2: </w:t>
            </w:r>
            <w:r w:rsidRPr="005C0A8E">
              <w:rPr>
                <w:color w:val="000000" w:themeColor="text1"/>
                <w:highlight w:val="yellow"/>
              </w:rPr>
              <w:t>[Insert]</w:t>
            </w:r>
          </w:p>
          <w:p w14:paraId="6C792DFC" w14:textId="77777777" w:rsidR="008C0F6D" w:rsidRPr="005C0A8E" w:rsidRDefault="008C0F6D" w:rsidP="008C0F6D">
            <w:pPr>
              <w:widowControl w:val="0"/>
              <w:rPr>
                <w:color w:val="000000" w:themeColor="text1"/>
              </w:rPr>
            </w:pPr>
            <w:r w:rsidRPr="005C0A8E">
              <w:rPr>
                <w:color w:val="000000" w:themeColor="text1"/>
              </w:rPr>
              <w:t xml:space="preserve">Email 1: </w:t>
            </w:r>
            <w:r w:rsidRPr="005C0A8E">
              <w:rPr>
                <w:color w:val="000000" w:themeColor="text1"/>
                <w:highlight w:val="yellow"/>
              </w:rPr>
              <w:t>[Insert]</w:t>
            </w:r>
          </w:p>
          <w:p w14:paraId="7FE605E4" w14:textId="77777777" w:rsidR="008C0F6D" w:rsidRPr="005C0A8E" w:rsidRDefault="008C0F6D" w:rsidP="008C0F6D">
            <w:pPr>
              <w:rPr>
                <w:color w:val="000000" w:themeColor="text1"/>
                <w:highlight w:val="yellow"/>
              </w:rPr>
            </w:pPr>
            <w:r w:rsidRPr="005C0A8E">
              <w:rPr>
                <w:color w:val="000000" w:themeColor="text1"/>
              </w:rPr>
              <w:t xml:space="preserve">Email 2: </w:t>
            </w:r>
            <w:r w:rsidRPr="005C0A8E">
              <w:rPr>
                <w:color w:val="000000" w:themeColor="text1"/>
                <w:highlight w:val="yellow"/>
              </w:rPr>
              <w:t>[Insert]</w:t>
            </w:r>
          </w:p>
        </w:tc>
      </w:tr>
      <w:tr w:rsidR="000D056B" w:rsidRPr="00296332" w14:paraId="60A918D9" w14:textId="77777777" w:rsidTr="000D056B">
        <w:trPr>
          <w:cantSplit/>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C76C9" w14:textId="77777777" w:rsidR="000D056B" w:rsidRPr="000D056B" w:rsidRDefault="000D056B" w:rsidP="000D056B">
            <w:pPr>
              <w:widowControl w:val="0"/>
              <w:jc w:val="right"/>
              <w:rPr>
                <w:b/>
                <w:bCs/>
                <w:color w:val="000000" w:themeColor="text1"/>
              </w:rPr>
            </w:pPr>
            <w:r w:rsidRPr="000D056B">
              <w:rPr>
                <w:b/>
                <w:bCs/>
                <w:color w:val="000000" w:themeColor="text1"/>
              </w:rPr>
              <w:t>Indigenous Procurement Policy</w:t>
            </w:r>
          </w:p>
          <w:p w14:paraId="3D05F129" w14:textId="77777777" w:rsidR="000D056B" w:rsidRPr="00296332" w:rsidRDefault="000D056B" w:rsidP="00960B9F">
            <w:pPr>
              <w:widowControl w:val="0"/>
              <w:jc w:val="right"/>
              <w:rPr>
                <w:b/>
                <w:bCs/>
                <w:color w:val="000000" w:themeColor="text1"/>
              </w:rPr>
            </w:pPr>
            <w:r w:rsidRPr="000D056B">
              <w:rPr>
                <w:b/>
                <w:bCs/>
                <w:color w:val="000000" w:themeColor="text1"/>
              </w:rPr>
              <w:t>Is your organisation 50% or more Indigenous Australian owned?</w:t>
            </w:r>
          </w:p>
        </w:tc>
        <w:tc>
          <w:tcPr>
            <w:tcW w:w="0" w:type="auto"/>
            <w:tcBorders>
              <w:top w:val="single" w:sz="4" w:space="0" w:color="auto"/>
              <w:left w:val="single" w:sz="4" w:space="0" w:color="auto"/>
              <w:bottom w:val="single" w:sz="4" w:space="0" w:color="auto"/>
              <w:right w:val="single" w:sz="4" w:space="0" w:color="auto"/>
            </w:tcBorders>
          </w:tcPr>
          <w:p w14:paraId="28017A5A" w14:textId="77777777" w:rsidR="000D056B" w:rsidRPr="005C0A8E" w:rsidRDefault="000D056B" w:rsidP="000D056B">
            <w:pPr>
              <w:widowControl w:val="0"/>
              <w:rPr>
                <w:color w:val="000000" w:themeColor="text1"/>
              </w:rPr>
            </w:pPr>
            <w:r w:rsidRPr="000D056B">
              <w:rPr>
                <w:color w:val="000000" w:themeColor="text1"/>
              </w:rPr>
              <w:t>YES / NO (Delete one)</w:t>
            </w:r>
          </w:p>
          <w:p w14:paraId="5BBF9AF9" w14:textId="77777777" w:rsidR="000D056B" w:rsidRPr="005C0A8E" w:rsidRDefault="000D056B" w:rsidP="00960B9F">
            <w:pPr>
              <w:widowControl w:val="0"/>
              <w:rPr>
                <w:color w:val="000000" w:themeColor="text1"/>
              </w:rPr>
            </w:pPr>
            <w:r w:rsidRPr="000D056B">
              <w:rPr>
                <w:color w:val="000000" w:themeColor="text1"/>
              </w:rPr>
              <w:t>If YES, you are required to provide a current certificate or letter from a recognised Indigenous organisation confirming that your organisation is an Indigenous-owned organisation.</w:t>
            </w:r>
          </w:p>
        </w:tc>
      </w:tr>
      <w:tr w:rsidR="000D056B" w:rsidRPr="00296332" w14:paraId="12006586" w14:textId="77777777" w:rsidTr="000D056B">
        <w:trPr>
          <w:cantSplit/>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B273B" w14:textId="77777777" w:rsidR="000D056B" w:rsidRPr="000D056B" w:rsidRDefault="000D056B" w:rsidP="00960B9F">
            <w:pPr>
              <w:widowControl w:val="0"/>
              <w:jc w:val="right"/>
              <w:rPr>
                <w:b/>
                <w:bCs/>
                <w:color w:val="000000" w:themeColor="text1"/>
              </w:rPr>
            </w:pPr>
            <w:r w:rsidRPr="000D056B">
              <w:rPr>
                <w:b/>
                <w:bCs/>
                <w:color w:val="000000" w:themeColor="text1"/>
              </w:rPr>
              <w:lastRenderedPageBreak/>
              <w:t>Payment Times Procurement Connected Policy</w:t>
            </w:r>
          </w:p>
          <w:p w14:paraId="5C8CD993" w14:textId="77777777" w:rsidR="000D056B" w:rsidRPr="000D056B" w:rsidRDefault="000D056B" w:rsidP="00960B9F">
            <w:pPr>
              <w:widowControl w:val="0"/>
              <w:jc w:val="right"/>
              <w:rPr>
                <w:b/>
                <w:bCs/>
                <w:color w:val="000000" w:themeColor="text1"/>
              </w:rPr>
            </w:pPr>
            <w:r w:rsidRPr="000D056B">
              <w:rPr>
                <w:b/>
                <w:bCs/>
                <w:color w:val="000000" w:themeColor="text1"/>
              </w:rPr>
              <w:t>Tenderers are to complete this declaration as part of their tender response. The requirement to identify as a Reporting Entity must be included where the estimated value of the procurement is valued above $4,000,000 (GST inclusive).]</w:t>
            </w:r>
          </w:p>
          <w:p w14:paraId="2283BFC2" w14:textId="77777777" w:rsidR="000D056B" w:rsidRPr="000D056B" w:rsidRDefault="000D056B" w:rsidP="00960B9F">
            <w:pPr>
              <w:widowControl w:val="0"/>
              <w:jc w:val="right"/>
              <w:rPr>
                <w:b/>
                <w:bCs/>
                <w:color w:val="000000" w:themeColor="text1"/>
              </w:rPr>
            </w:pPr>
            <w:r w:rsidRPr="000D056B">
              <w:rPr>
                <w:b/>
                <w:bCs/>
                <w:color w:val="000000" w:themeColor="text1"/>
              </w:rPr>
              <w:t xml:space="preserve">Identify by ticking the relevant boxes </w:t>
            </w:r>
            <w:proofErr w:type="gramStart"/>
            <w:r w:rsidRPr="000D056B">
              <w:rPr>
                <w:b/>
                <w:bCs/>
                <w:color w:val="000000" w:themeColor="text1"/>
              </w:rPr>
              <w:t>whether or not</w:t>
            </w:r>
            <w:proofErr w:type="gramEnd"/>
            <w:r w:rsidRPr="000D056B">
              <w:rPr>
                <w:b/>
                <w:bCs/>
                <w:color w:val="000000" w:themeColor="text1"/>
              </w:rPr>
              <w:t xml:space="preserve"> you are a ‘Reporting Entity’ for the purposes of the Payment Times Procurement Connected Policy (PT PCP). </w:t>
            </w:r>
          </w:p>
          <w:p w14:paraId="336049C6" w14:textId="77777777" w:rsidR="000D056B" w:rsidRPr="000D056B" w:rsidRDefault="000D056B" w:rsidP="000D056B">
            <w:pPr>
              <w:widowControl w:val="0"/>
              <w:jc w:val="right"/>
              <w:rPr>
                <w:b/>
                <w:bCs/>
                <w:color w:val="000000" w:themeColor="text1"/>
              </w:rPr>
            </w:pPr>
            <w:r w:rsidRPr="000D056B">
              <w:rPr>
                <w:b/>
                <w:bCs/>
                <w:color w:val="000000" w:themeColor="text1"/>
              </w:rPr>
              <w:t>Note: A Reporting Entity means a ‘Reporting Entity’ within the meaning of the Payment Times Reporting Act 2020 (</w:t>
            </w:r>
            <w:proofErr w:type="spellStart"/>
            <w:r w:rsidRPr="000D056B">
              <w:rPr>
                <w:b/>
                <w:bCs/>
                <w:color w:val="000000" w:themeColor="text1"/>
              </w:rPr>
              <w:t>Cth</w:t>
            </w:r>
            <w:proofErr w:type="spellEnd"/>
            <w:r w:rsidRPr="000D056B">
              <w:rPr>
                <w:b/>
                <w:bCs/>
                <w:color w:val="000000" w:themeColor="text1"/>
              </w:rPr>
              <w:t xml:space="preserve">) (PTR Act). </w:t>
            </w:r>
          </w:p>
        </w:tc>
        <w:tc>
          <w:tcPr>
            <w:tcW w:w="0" w:type="auto"/>
            <w:tcBorders>
              <w:top w:val="single" w:sz="4" w:space="0" w:color="auto"/>
              <w:left w:val="single" w:sz="4" w:space="0" w:color="auto"/>
              <w:bottom w:val="single" w:sz="4" w:space="0" w:color="auto"/>
              <w:right w:val="single" w:sz="4" w:space="0" w:color="auto"/>
            </w:tcBorders>
          </w:tcPr>
          <w:p w14:paraId="0FFAF1AC" w14:textId="77777777" w:rsidR="000D056B" w:rsidRPr="000D056B" w:rsidRDefault="00F36841" w:rsidP="00960B9F">
            <w:pPr>
              <w:widowControl w:val="0"/>
              <w:rPr>
                <w:color w:val="000000" w:themeColor="text1"/>
              </w:rPr>
            </w:pPr>
            <w:sdt>
              <w:sdtPr>
                <w:rPr>
                  <w:color w:val="000000" w:themeColor="text1"/>
                </w:rPr>
                <w:id w:val="1175382371"/>
                <w14:checkbox>
                  <w14:checked w14:val="0"/>
                  <w14:checkedState w14:val="2612" w14:font="MS Gothic"/>
                  <w14:uncheckedState w14:val="2610" w14:font="MS Gothic"/>
                </w14:checkbox>
              </w:sdtPr>
              <w:sdtEndPr/>
              <w:sdtContent>
                <w:r w:rsidR="000D056B" w:rsidRPr="000D056B">
                  <w:rPr>
                    <w:rFonts w:ascii="Segoe UI Symbol" w:hAnsi="Segoe UI Symbol" w:cs="Segoe UI Symbol"/>
                    <w:color w:val="000000" w:themeColor="text1"/>
                  </w:rPr>
                  <w:t>☐</w:t>
                </w:r>
              </w:sdtContent>
            </w:sdt>
            <w:r w:rsidR="000D056B" w:rsidRPr="000D056B">
              <w:rPr>
                <w:color w:val="000000" w:themeColor="text1"/>
              </w:rPr>
              <w:t xml:space="preserve"> The tenderer is a Reporting Entity.</w:t>
            </w:r>
          </w:p>
          <w:p w14:paraId="29160490" w14:textId="77777777" w:rsidR="000D056B" w:rsidRPr="000D056B" w:rsidRDefault="00F36841" w:rsidP="00960B9F">
            <w:pPr>
              <w:widowControl w:val="0"/>
              <w:rPr>
                <w:color w:val="000000" w:themeColor="text1"/>
              </w:rPr>
            </w:pPr>
            <w:sdt>
              <w:sdtPr>
                <w:rPr>
                  <w:color w:val="000000" w:themeColor="text1"/>
                </w:rPr>
                <w:id w:val="-545906289"/>
                <w14:checkbox>
                  <w14:checked w14:val="0"/>
                  <w14:checkedState w14:val="2612" w14:font="MS Gothic"/>
                  <w14:uncheckedState w14:val="2610" w14:font="MS Gothic"/>
                </w14:checkbox>
              </w:sdtPr>
              <w:sdtEndPr/>
              <w:sdtContent>
                <w:r w:rsidR="000D056B" w:rsidRPr="000D056B">
                  <w:rPr>
                    <w:rFonts w:ascii="Segoe UI Symbol" w:hAnsi="Segoe UI Symbol" w:cs="Segoe UI Symbol"/>
                    <w:color w:val="000000" w:themeColor="text1"/>
                  </w:rPr>
                  <w:t>☐</w:t>
                </w:r>
              </w:sdtContent>
            </w:sdt>
            <w:r w:rsidR="000D056B" w:rsidRPr="000D056B">
              <w:rPr>
                <w:color w:val="000000" w:themeColor="text1"/>
              </w:rPr>
              <w:t xml:space="preserve"> The tenderer is not a Reporting Entity. </w:t>
            </w:r>
          </w:p>
          <w:p w14:paraId="4CB9E12D" w14:textId="77777777" w:rsidR="000D056B" w:rsidRPr="000D056B" w:rsidRDefault="000D056B" w:rsidP="000D056B">
            <w:pPr>
              <w:widowControl w:val="0"/>
              <w:rPr>
                <w:color w:val="000000" w:themeColor="text1"/>
              </w:rPr>
            </w:pPr>
          </w:p>
        </w:tc>
      </w:tr>
      <w:tr w:rsidR="000D056B" w:rsidRPr="00296332" w14:paraId="34EC878A" w14:textId="77777777" w:rsidTr="000D056B">
        <w:trPr>
          <w:cantSplit/>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387EB" w14:textId="77777777" w:rsidR="000D056B" w:rsidRPr="00296332" w:rsidRDefault="000D056B" w:rsidP="00960B9F">
            <w:pPr>
              <w:widowControl w:val="0"/>
              <w:jc w:val="right"/>
              <w:rPr>
                <w:b/>
                <w:bCs/>
                <w:color w:val="000000" w:themeColor="text1"/>
              </w:rPr>
            </w:pPr>
            <w:r w:rsidRPr="00296332">
              <w:rPr>
                <w:b/>
                <w:bCs/>
                <w:color w:val="000000" w:themeColor="text1"/>
              </w:rPr>
              <w:t>Financial Viability</w:t>
            </w:r>
          </w:p>
          <w:p w14:paraId="1DC20BBA" w14:textId="77777777" w:rsidR="000D056B" w:rsidRPr="000D056B" w:rsidRDefault="000D056B" w:rsidP="00960B9F">
            <w:pPr>
              <w:widowControl w:val="0"/>
              <w:jc w:val="right"/>
              <w:rPr>
                <w:b/>
                <w:bCs/>
                <w:color w:val="000000" w:themeColor="text1"/>
              </w:rPr>
            </w:pPr>
            <w:r w:rsidRPr="000D056B">
              <w:rPr>
                <w:b/>
                <w:bCs/>
                <w:color w:val="000000" w:themeColor="text1"/>
              </w:rPr>
              <w:t xml:space="preserve">The person who is the Tenderer’s point of contact for the purposes of DFAT collecting financial information from the Tenderer if required. Tenderers must ensure the point of contact is available during the tender evaluation period </w:t>
            </w:r>
          </w:p>
        </w:tc>
        <w:tc>
          <w:tcPr>
            <w:tcW w:w="0" w:type="auto"/>
            <w:tcBorders>
              <w:top w:val="single" w:sz="4" w:space="0" w:color="auto"/>
              <w:left w:val="single" w:sz="4" w:space="0" w:color="auto"/>
              <w:bottom w:val="single" w:sz="4" w:space="0" w:color="auto"/>
              <w:right w:val="single" w:sz="4" w:space="0" w:color="auto"/>
            </w:tcBorders>
          </w:tcPr>
          <w:p w14:paraId="3848B1BE" w14:textId="77777777" w:rsidR="000D056B" w:rsidRPr="005C0A8E" w:rsidRDefault="000D056B" w:rsidP="00960B9F">
            <w:pPr>
              <w:widowControl w:val="0"/>
              <w:rPr>
                <w:color w:val="000000" w:themeColor="text1"/>
              </w:rPr>
            </w:pPr>
            <w:r w:rsidRPr="005C0A8E">
              <w:rPr>
                <w:color w:val="000000" w:themeColor="text1"/>
              </w:rPr>
              <w:t xml:space="preserve">Name: </w:t>
            </w:r>
            <w:r w:rsidRPr="000D056B">
              <w:rPr>
                <w:color w:val="000000" w:themeColor="text1"/>
              </w:rPr>
              <w:t>[Insert]</w:t>
            </w:r>
            <w:r w:rsidRPr="005C0A8E">
              <w:rPr>
                <w:color w:val="000000" w:themeColor="text1"/>
              </w:rPr>
              <w:t xml:space="preserve"> </w:t>
            </w:r>
          </w:p>
          <w:p w14:paraId="57D79153" w14:textId="77777777" w:rsidR="000D056B" w:rsidRPr="005C0A8E" w:rsidRDefault="000D056B" w:rsidP="00960B9F">
            <w:pPr>
              <w:widowControl w:val="0"/>
              <w:rPr>
                <w:color w:val="000000" w:themeColor="text1"/>
              </w:rPr>
            </w:pPr>
            <w:r w:rsidRPr="005C0A8E">
              <w:rPr>
                <w:color w:val="000000" w:themeColor="text1"/>
              </w:rPr>
              <w:t xml:space="preserve">Telephone Number 1: </w:t>
            </w:r>
            <w:r w:rsidRPr="000D056B">
              <w:rPr>
                <w:color w:val="000000" w:themeColor="text1"/>
              </w:rPr>
              <w:t>[Insert]</w:t>
            </w:r>
          </w:p>
          <w:p w14:paraId="03EF0C0D" w14:textId="77777777" w:rsidR="000D056B" w:rsidRPr="005C0A8E" w:rsidRDefault="000D056B" w:rsidP="00960B9F">
            <w:pPr>
              <w:widowControl w:val="0"/>
              <w:rPr>
                <w:color w:val="000000" w:themeColor="text1"/>
              </w:rPr>
            </w:pPr>
            <w:r w:rsidRPr="005C0A8E">
              <w:rPr>
                <w:color w:val="000000" w:themeColor="text1"/>
              </w:rPr>
              <w:t xml:space="preserve">Telephone Number 2: </w:t>
            </w:r>
            <w:r w:rsidRPr="000D056B">
              <w:rPr>
                <w:color w:val="000000" w:themeColor="text1"/>
              </w:rPr>
              <w:t>[Insert]</w:t>
            </w:r>
          </w:p>
          <w:p w14:paraId="04ADFB9C" w14:textId="77777777" w:rsidR="000D056B" w:rsidRPr="005C0A8E" w:rsidRDefault="000D056B" w:rsidP="00960B9F">
            <w:pPr>
              <w:widowControl w:val="0"/>
              <w:rPr>
                <w:color w:val="000000" w:themeColor="text1"/>
              </w:rPr>
            </w:pPr>
            <w:r w:rsidRPr="005C0A8E">
              <w:rPr>
                <w:color w:val="000000" w:themeColor="text1"/>
              </w:rPr>
              <w:t xml:space="preserve">Email 1: </w:t>
            </w:r>
            <w:r w:rsidRPr="000D056B">
              <w:rPr>
                <w:color w:val="000000" w:themeColor="text1"/>
              </w:rPr>
              <w:t>[Insert]</w:t>
            </w:r>
          </w:p>
          <w:p w14:paraId="219A3B95" w14:textId="77777777" w:rsidR="000D056B" w:rsidRPr="000D056B" w:rsidRDefault="000D056B" w:rsidP="00960B9F">
            <w:pPr>
              <w:widowControl w:val="0"/>
              <w:rPr>
                <w:color w:val="000000" w:themeColor="text1"/>
              </w:rPr>
            </w:pPr>
            <w:r w:rsidRPr="005C0A8E">
              <w:rPr>
                <w:color w:val="000000" w:themeColor="text1"/>
              </w:rPr>
              <w:t xml:space="preserve">Email 2: </w:t>
            </w:r>
            <w:r w:rsidRPr="000D056B">
              <w:rPr>
                <w:color w:val="000000" w:themeColor="text1"/>
              </w:rPr>
              <w:t>[Insert]</w:t>
            </w:r>
          </w:p>
        </w:tc>
      </w:tr>
      <w:tr w:rsidR="000A115E" w:rsidRPr="00296332" w14:paraId="456D8091" w14:textId="77777777" w:rsidTr="0006068C">
        <w:trPr>
          <w:cantSplit/>
        </w:trPr>
        <w:tc>
          <w:tcPr>
            <w:tcW w:w="2224" w:type="pct"/>
            <w:shd w:val="clear" w:color="auto" w:fill="F2F2F2" w:themeFill="background1" w:themeFillShade="F2"/>
          </w:tcPr>
          <w:p w14:paraId="71188CC0" w14:textId="77777777" w:rsidR="00C71A4B" w:rsidRPr="00296332" w:rsidRDefault="00C71A4B" w:rsidP="0006068C">
            <w:pPr>
              <w:widowControl w:val="0"/>
              <w:jc w:val="right"/>
              <w:rPr>
                <w:rFonts w:ascii="Calibri" w:hAnsi="Calibri" w:cs="Calibri"/>
                <w:b/>
              </w:rPr>
            </w:pPr>
            <w:r w:rsidRPr="00296332">
              <w:rPr>
                <w:b/>
                <w:color w:val="000000" w:themeColor="text1"/>
              </w:rPr>
              <w:t xml:space="preserve">Compliance with </w:t>
            </w:r>
            <w:hyperlink r:id="rId21" w:history="1">
              <w:r w:rsidRPr="00296332">
                <w:rPr>
                  <w:b/>
                  <w:i/>
                  <w:iCs/>
                  <w:color w:val="000000" w:themeColor="text1"/>
                </w:rPr>
                <w:t>Workplace Gender Equality Act 2012</w:t>
              </w:r>
            </w:hyperlink>
            <w:r w:rsidRPr="00296332">
              <w:rPr>
                <w:b/>
                <w:i/>
                <w:iCs/>
                <w:color w:val="000000" w:themeColor="text1"/>
              </w:rPr>
              <w:t xml:space="preserve"> </w:t>
            </w:r>
            <w:r w:rsidRPr="00296332">
              <w:rPr>
                <w:b/>
                <w:color w:val="000000" w:themeColor="text1"/>
              </w:rPr>
              <w:t>(</w:t>
            </w:r>
            <w:proofErr w:type="spellStart"/>
            <w:r w:rsidRPr="00296332">
              <w:rPr>
                <w:b/>
                <w:color w:val="000000" w:themeColor="text1"/>
              </w:rPr>
              <w:t>Cth</w:t>
            </w:r>
            <w:proofErr w:type="spellEnd"/>
            <w:r w:rsidRPr="00296332">
              <w:rPr>
                <w:b/>
                <w:color w:val="000000" w:themeColor="text1"/>
              </w:rPr>
              <w:t>) (WGE Act)</w:t>
            </w:r>
          </w:p>
          <w:p w14:paraId="55DC96DD" w14:textId="77777777" w:rsidR="00603DA5" w:rsidRPr="00296332" w:rsidRDefault="00603DA5" w:rsidP="00603DA5">
            <w:pPr>
              <w:rPr>
                <w:i/>
                <w:color w:val="000000" w:themeColor="text1"/>
              </w:rPr>
            </w:pPr>
            <w:r w:rsidRPr="00296332">
              <w:rPr>
                <w:i/>
                <w:color w:val="000000" w:themeColor="text1"/>
              </w:rPr>
              <w:t>Is your organisation classified as a ‘relevant employer’ under the WGE Act?</w:t>
            </w:r>
          </w:p>
          <w:p w14:paraId="0A947288" w14:textId="77777777" w:rsidR="00C71A4B" w:rsidRPr="00296332" w:rsidRDefault="00C71A4B" w:rsidP="00603DA5">
            <w:pPr>
              <w:rPr>
                <w:rFonts w:ascii="Calibri" w:hAnsi="Calibri" w:cs="Calibri"/>
                <w:i/>
              </w:rPr>
            </w:pPr>
          </w:p>
        </w:tc>
        <w:tc>
          <w:tcPr>
            <w:tcW w:w="2776" w:type="pct"/>
          </w:tcPr>
          <w:p w14:paraId="7BFA8180" w14:textId="77777777" w:rsidR="00603DA5" w:rsidRPr="005C0A8E" w:rsidRDefault="00603DA5" w:rsidP="00603DA5">
            <w:pPr>
              <w:rPr>
                <w:color w:val="000000" w:themeColor="text1"/>
              </w:rPr>
            </w:pPr>
            <w:r w:rsidRPr="005C0A8E">
              <w:rPr>
                <w:b/>
                <w:color w:val="000000" w:themeColor="text1"/>
                <w:highlight w:val="yellow"/>
              </w:rPr>
              <w:t>YES / NO</w:t>
            </w:r>
            <w:r w:rsidRPr="005C0A8E">
              <w:rPr>
                <w:color w:val="000000" w:themeColor="text1"/>
                <w:highlight w:val="yellow"/>
              </w:rPr>
              <w:t xml:space="preserve"> </w:t>
            </w:r>
            <w:r w:rsidRPr="005C0A8E">
              <w:rPr>
                <w:i/>
                <w:color w:val="000000" w:themeColor="text1"/>
                <w:highlight w:val="yellow"/>
              </w:rPr>
              <w:t>(Delete one)</w:t>
            </w:r>
          </w:p>
          <w:p w14:paraId="5447113F" w14:textId="77777777" w:rsidR="00603DA5" w:rsidRPr="00296332" w:rsidRDefault="00C71A4B" w:rsidP="0006068C">
            <w:pPr>
              <w:rPr>
                <w:i/>
                <w:color w:val="000000" w:themeColor="text1"/>
              </w:rPr>
            </w:pPr>
            <w:r w:rsidRPr="00296332">
              <w:rPr>
                <w:i/>
                <w:color w:val="000000" w:themeColor="text1"/>
              </w:rPr>
              <w:t>If YES, you are required to provide a current letter of compliance with the WGE Act with your tender</w:t>
            </w:r>
            <w:r w:rsidR="00603DA5">
              <w:rPr>
                <w:i/>
                <w:color w:val="000000" w:themeColor="text1"/>
              </w:rPr>
              <w:t>.</w:t>
            </w:r>
          </w:p>
        </w:tc>
      </w:tr>
      <w:tr w:rsidR="000A115E" w:rsidRPr="00296332" w14:paraId="688A3F6A" w14:textId="77777777" w:rsidTr="0006068C">
        <w:trPr>
          <w:cantSplit/>
        </w:trPr>
        <w:tc>
          <w:tcPr>
            <w:tcW w:w="2224" w:type="pct"/>
            <w:shd w:val="clear" w:color="auto" w:fill="F2F2F2" w:themeFill="background1" w:themeFillShade="F2"/>
          </w:tcPr>
          <w:p w14:paraId="14EA1CFC" w14:textId="77777777" w:rsidR="00C71A4B" w:rsidRPr="00E77344" w:rsidRDefault="00C71A4B" w:rsidP="00E77344">
            <w:pPr>
              <w:jc w:val="right"/>
              <w:rPr>
                <w:rFonts w:ascii="Calibri" w:hAnsi="Calibri" w:cs="Calibri"/>
                <w:b/>
                <w:bCs/>
                <w:color w:val="000000" w:themeColor="text1"/>
              </w:rPr>
            </w:pPr>
            <w:r w:rsidRPr="00E77344">
              <w:rPr>
                <w:rFonts w:ascii="Calibri" w:hAnsi="Calibri" w:cs="Calibri"/>
                <w:b/>
                <w:bCs/>
                <w:color w:val="000000" w:themeColor="text1"/>
              </w:rPr>
              <w:t xml:space="preserve">Compliance with the </w:t>
            </w:r>
            <w:r w:rsidR="00CF1F28" w:rsidRPr="00E77344">
              <w:rPr>
                <w:rFonts w:ascii="Calibri" w:hAnsi="Calibri" w:cs="Calibri"/>
                <w:b/>
                <w:bCs/>
                <w:color w:val="000000" w:themeColor="text1"/>
              </w:rPr>
              <w:t>Shadow</w:t>
            </w:r>
            <w:r w:rsidRPr="00E77344">
              <w:rPr>
                <w:rFonts w:ascii="Calibri" w:hAnsi="Calibri" w:cs="Calibri"/>
                <w:b/>
                <w:bCs/>
                <w:color w:val="000000" w:themeColor="text1"/>
              </w:rPr>
              <w:t xml:space="preserve"> Economy </w:t>
            </w:r>
            <w:r w:rsidR="009E5344" w:rsidRPr="00E77344">
              <w:rPr>
                <w:rFonts w:ascii="Calibri" w:hAnsi="Calibri" w:cs="Calibri"/>
                <w:b/>
                <w:bCs/>
                <w:color w:val="000000" w:themeColor="text1"/>
              </w:rPr>
              <w:t>P</w:t>
            </w:r>
            <w:r w:rsidRPr="00E77344">
              <w:rPr>
                <w:rFonts w:ascii="Calibri" w:hAnsi="Calibri" w:cs="Calibri"/>
                <w:b/>
                <w:bCs/>
                <w:color w:val="000000" w:themeColor="text1"/>
              </w:rPr>
              <w:t>olicy</w:t>
            </w:r>
          </w:p>
          <w:p w14:paraId="7466AF02" w14:textId="77777777" w:rsidR="00EB600F" w:rsidRPr="00296332" w:rsidRDefault="009E5344" w:rsidP="00EB600F">
            <w:pPr>
              <w:rPr>
                <w:i/>
                <w:color w:val="000000" w:themeColor="text1"/>
              </w:rPr>
            </w:pPr>
            <w:r>
              <w:rPr>
                <w:i/>
                <w:color w:val="000000" w:themeColor="text1"/>
              </w:rPr>
              <w:t xml:space="preserve">All tenderer’s </w:t>
            </w:r>
            <w:r w:rsidRPr="002B226F">
              <w:rPr>
                <w:b/>
                <w:bCs/>
                <w:i/>
                <w:color w:val="000000" w:themeColor="text1"/>
              </w:rPr>
              <w:t>must</w:t>
            </w:r>
            <w:r>
              <w:rPr>
                <w:i/>
                <w:color w:val="000000" w:themeColor="text1"/>
              </w:rPr>
              <w:t xml:space="preserve"> be compliant with the Shadow Economy Procurement Connected Policy.</w:t>
            </w:r>
          </w:p>
          <w:p w14:paraId="2254DA29" w14:textId="77777777" w:rsidR="00EB600F" w:rsidRPr="00296332" w:rsidRDefault="00EB600F" w:rsidP="0006068C">
            <w:pPr>
              <w:widowControl w:val="0"/>
              <w:jc w:val="right"/>
              <w:rPr>
                <w:b/>
                <w:color w:val="000000" w:themeColor="text1"/>
              </w:rPr>
            </w:pPr>
          </w:p>
        </w:tc>
        <w:tc>
          <w:tcPr>
            <w:tcW w:w="2776" w:type="pct"/>
          </w:tcPr>
          <w:p w14:paraId="2C42293E" w14:textId="77777777" w:rsidR="00C71A4B" w:rsidRDefault="00E822EA" w:rsidP="00A343B2">
            <w:pPr>
              <w:rPr>
                <w:bCs/>
                <w:i/>
                <w:iCs/>
                <w:color w:val="auto"/>
              </w:rPr>
            </w:pPr>
            <w:r w:rsidRPr="009B0403">
              <w:rPr>
                <w:bCs/>
                <w:i/>
                <w:iCs/>
                <w:color w:val="000000" w:themeColor="text1"/>
              </w:rPr>
              <w:t xml:space="preserve">You must demonstrate your compliance with this </w:t>
            </w:r>
            <w:r w:rsidR="00A343B2" w:rsidRPr="009B0403">
              <w:rPr>
                <w:bCs/>
                <w:i/>
                <w:iCs/>
                <w:color w:val="000000" w:themeColor="text1"/>
              </w:rPr>
              <w:t>policy</w:t>
            </w:r>
            <w:r w:rsidRPr="009B0403">
              <w:rPr>
                <w:bCs/>
                <w:i/>
                <w:iCs/>
                <w:color w:val="000000" w:themeColor="text1"/>
              </w:rPr>
              <w:t xml:space="preserve"> by attaching a </w:t>
            </w:r>
            <w:r w:rsidR="00A343B2" w:rsidRPr="009B0403">
              <w:rPr>
                <w:bCs/>
                <w:i/>
                <w:iCs/>
                <w:color w:val="000000" w:themeColor="text1"/>
              </w:rPr>
              <w:t>Valid and Satisfactory Statement of Tax Record</w:t>
            </w:r>
            <w:r w:rsidR="009B0403" w:rsidRPr="009B0403">
              <w:rPr>
                <w:bCs/>
                <w:i/>
                <w:iCs/>
                <w:color w:val="000000" w:themeColor="text1"/>
              </w:rPr>
              <w:t xml:space="preserve"> </w:t>
            </w:r>
            <w:r w:rsidR="00E42831">
              <w:rPr>
                <w:bCs/>
                <w:i/>
                <w:iCs/>
                <w:color w:val="000000" w:themeColor="text1"/>
              </w:rPr>
              <w:t xml:space="preserve">(see Part 5) </w:t>
            </w:r>
            <w:r w:rsidR="009B0403" w:rsidRPr="009B0403">
              <w:rPr>
                <w:bCs/>
                <w:i/>
                <w:iCs/>
                <w:color w:val="000000" w:themeColor="text1"/>
              </w:rPr>
              <w:t>and</w:t>
            </w:r>
            <w:r w:rsidR="00C71A4B" w:rsidRPr="009B0403">
              <w:rPr>
                <w:bCs/>
                <w:i/>
                <w:iCs/>
                <w:color w:val="auto"/>
              </w:rPr>
              <w:t xml:space="preserve"> by </w:t>
            </w:r>
            <w:r w:rsidR="009B0403" w:rsidRPr="009B0403">
              <w:rPr>
                <w:bCs/>
                <w:i/>
                <w:iCs/>
                <w:color w:val="auto"/>
              </w:rPr>
              <w:t xml:space="preserve">completing the </w:t>
            </w:r>
            <w:r w:rsidR="00E42831">
              <w:rPr>
                <w:bCs/>
                <w:i/>
                <w:iCs/>
                <w:color w:val="auto"/>
              </w:rPr>
              <w:t>Tenderer Declaration (see Part 3)</w:t>
            </w:r>
            <w:r w:rsidR="009B0403" w:rsidRPr="009B0403">
              <w:rPr>
                <w:bCs/>
                <w:i/>
                <w:iCs/>
                <w:color w:val="auto"/>
              </w:rPr>
              <w:t>.</w:t>
            </w:r>
          </w:p>
          <w:p w14:paraId="0134FAE8" w14:textId="77777777" w:rsidR="000F3469" w:rsidRPr="009B0403" w:rsidRDefault="000F3469" w:rsidP="00A343B2">
            <w:pPr>
              <w:rPr>
                <w:bCs/>
                <w:i/>
                <w:iCs/>
                <w:color w:val="FF0000"/>
              </w:rPr>
            </w:pPr>
          </w:p>
        </w:tc>
      </w:tr>
      <w:tr w:rsidR="00CB22B5" w:rsidRPr="00296332" w14:paraId="08E4938B" w14:textId="77777777" w:rsidTr="0006068C">
        <w:trPr>
          <w:cantSplit/>
        </w:trPr>
        <w:tc>
          <w:tcPr>
            <w:tcW w:w="2224" w:type="pct"/>
            <w:shd w:val="clear" w:color="auto" w:fill="F2F2F2" w:themeFill="background1" w:themeFillShade="F2"/>
          </w:tcPr>
          <w:p w14:paraId="1AAFBB00" w14:textId="77777777" w:rsidR="00CB22B5" w:rsidRPr="001106E4" w:rsidRDefault="00CB22B5" w:rsidP="00CB22B5">
            <w:pPr>
              <w:jc w:val="right"/>
              <w:rPr>
                <w:rFonts w:ascii="Calibri" w:hAnsi="Calibri" w:cs="Calibri"/>
                <w:b/>
                <w:bCs/>
                <w:color w:val="000000" w:themeColor="text1"/>
              </w:rPr>
            </w:pPr>
            <w:r w:rsidRPr="001106E4">
              <w:rPr>
                <w:rFonts w:ascii="Calibri" w:hAnsi="Calibri" w:cs="Calibri"/>
                <w:b/>
                <w:bCs/>
                <w:color w:val="000000" w:themeColor="text1"/>
              </w:rPr>
              <w:t>Potential Supplier Entity’s Country of Tax Residency</w:t>
            </w:r>
          </w:p>
          <w:p w14:paraId="62A5A6BF" w14:textId="77777777" w:rsidR="00CB22B5" w:rsidRPr="001106E4" w:rsidRDefault="00CB22B5" w:rsidP="00CB22B5">
            <w:pPr>
              <w:jc w:val="right"/>
              <w:rPr>
                <w:b/>
                <w:color w:val="000000" w:themeColor="text1"/>
              </w:rPr>
            </w:pPr>
          </w:p>
          <w:p w14:paraId="07FACCA0" w14:textId="77777777" w:rsidR="00CB22B5" w:rsidRPr="00296332" w:rsidRDefault="00CB22B5" w:rsidP="00CB22B5">
            <w:pPr>
              <w:widowControl w:val="0"/>
              <w:jc w:val="right"/>
              <w:rPr>
                <w:b/>
                <w:color w:val="000000" w:themeColor="text1"/>
              </w:rPr>
            </w:pPr>
            <w:r w:rsidRPr="001106E4">
              <w:rPr>
                <w:i/>
                <w:color w:val="000000" w:themeColor="text1"/>
              </w:rPr>
              <w:t>An entity’s tax residency </w:t>
            </w:r>
            <w:r w:rsidRPr="001106E4">
              <w:rPr>
                <w:b/>
                <w:bCs/>
                <w:i/>
                <w:color w:val="000000" w:themeColor="text1"/>
              </w:rPr>
              <w:t>will not</w:t>
            </w:r>
            <w:r w:rsidRPr="001106E4">
              <w:rPr>
                <w:i/>
                <w:color w:val="000000" w:themeColor="text1"/>
              </w:rPr>
              <w:t> be used to exclude a potential supplier from participating in a procurement, nor will it be used to exclude a tenderer from further consideration in a procurement evaluation process.</w:t>
            </w:r>
          </w:p>
        </w:tc>
        <w:tc>
          <w:tcPr>
            <w:tcW w:w="2776" w:type="pct"/>
          </w:tcPr>
          <w:p w14:paraId="3B88C46E" w14:textId="77777777" w:rsidR="00CB22B5" w:rsidRPr="00296332" w:rsidRDefault="00CB22B5" w:rsidP="00CB22B5">
            <w:pPr>
              <w:rPr>
                <w:b/>
                <w:color w:val="000000" w:themeColor="text1"/>
                <w:highlight w:val="yellow"/>
              </w:rPr>
            </w:pPr>
            <w:r w:rsidRPr="001106E4">
              <w:rPr>
                <w:i/>
                <w:color w:val="000000" w:themeColor="text1"/>
              </w:rPr>
              <w:t xml:space="preserve">Insert your organisation’s country of tax residency. Information to assist you to identify this information is available at  </w:t>
            </w:r>
            <w:hyperlink r:id="rId22" w:history="1">
              <w:r w:rsidRPr="00B60865">
                <w:rPr>
                  <w:rStyle w:val="Hyperlink"/>
                  <w:rFonts w:cstheme="minorBidi"/>
                  <w:iCs/>
                </w:rPr>
                <w:t>https://treasury.gov.au/policy-topics/taxation/country-tax-residency-disclosures</w:t>
              </w:r>
            </w:hyperlink>
            <w:r>
              <w:rPr>
                <w:iCs/>
                <w:color w:val="000000" w:themeColor="text1"/>
              </w:rPr>
              <w:t xml:space="preserve"> </w:t>
            </w:r>
          </w:p>
        </w:tc>
      </w:tr>
      <w:tr w:rsidR="00CB22B5" w:rsidRPr="00296332" w14:paraId="2E288137" w14:textId="77777777" w:rsidTr="0006068C">
        <w:trPr>
          <w:cantSplit/>
        </w:trPr>
        <w:tc>
          <w:tcPr>
            <w:tcW w:w="2224" w:type="pct"/>
            <w:shd w:val="clear" w:color="auto" w:fill="F2F2F2" w:themeFill="background1" w:themeFillShade="F2"/>
          </w:tcPr>
          <w:p w14:paraId="43FCFE55" w14:textId="77777777" w:rsidR="00CB22B5" w:rsidRDefault="00CB22B5" w:rsidP="00CB22B5">
            <w:pPr>
              <w:jc w:val="right"/>
              <w:rPr>
                <w:rFonts w:ascii="Calibri" w:hAnsi="Calibri" w:cs="Calibri"/>
                <w:b/>
                <w:bCs/>
                <w:color w:val="000000" w:themeColor="text1"/>
              </w:rPr>
            </w:pPr>
            <w:r w:rsidRPr="001106E4">
              <w:rPr>
                <w:rFonts w:ascii="Calibri" w:hAnsi="Calibri" w:cs="Calibri"/>
                <w:b/>
                <w:bCs/>
                <w:color w:val="000000" w:themeColor="text1"/>
              </w:rPr>
              <w:lastRenderedPageBreak/>
              <w:t>Potential Supplier’s Ultimate Parent Entity’s Country of Tax Residency</w:t>
            </w:r>
          </w:p>
          <w:p w14:paraId="5BB5DD9E" w14:textId="77777777" w:rsidR="00CB22B5" w:rsidRDefault="00CB22B5" w:rsidP="00CB22B5">
            <w:pPr>
              <w:jc w:val="right"/>
              <w:rPr>
                <w:rFonts w:ascii="Calibri" w:hAnsi="Calibri" w:cs="Calibri"/>
                <w:b/>
                <w:bCs/>
                <w:color w:val="000000" w:themeColor="text1"/>
              </w:rPr>
            </w:pPr>
          </w:p>
          <w:p w14:paraId="6B03CEF6" w14:textId="77777777" w:rsidR="00CB22B5" w:rsidRPr="00296332" w:rsidRDefault="00CB22B5" w:rsidP="00CB22B5">
            <w:pPr>
              <w:widowControl w:val="0"/>
              <w:jc w:val="right"/>
              <w:rPr>
                <w:b/>
                <w:color w:val="000000" w:themeColor="text1"/>
              </w:rPr>
            </w:pPr>
            <w:r w:rsidRPr="001106E4">
              <w:rPr>
                <w:i/>
                <w:color w:val="000000" w:themeColor="text1"/>
              </w:rPr>
              <w:t xml:space="preserve">An entity’s </w:t>
            </w:r>
            <w:r>
              <w:rPr>
                <w:i/>
                <w:color w:val="000000" w:themeColor="text1"/>
              </w:rPr>
              <w:t xml:space="preserve">ultimate parent entity’s </w:t>
            </w:r>
            <w:r w:rsidRPr="001106E4">
              <w:rPr>
                <w:i/>
                <w:color w:val="000000" w:themeColor="text1"/>
              </w:rPr>
              <w:t>tax residency </w:t>
            </w:r>
            <w:r w:rsidRPr="001106E4">
              <w:rPr>
                <w:b/>
                <w:bCs/>
                <w:i/>
                <w:color w:val="000000" w:themeColor="text1"/>
              </w:rPr>
              <w:t>will not</w:t>
            </w:r>
            <w:r w:rsidRPr="001106E4">
              <w:rPr>
                <w:i/>
                <w:color w:val="000000" w:themeColor="text1"/>
              </w:rPr>
              <w:t> be used to exclude a potential supplier from participating in a procurement, nor will it be used to exclude a tenderer from further consideration in a procurement evaluation process.</w:t>
            </w:r>
          </w:p>
        </w:tc>
        <w:tc>
          <w:tcPr>
            <w:tcW w:w="2776" w:type="pct"/>
          </w:tcPr>
          <w:p w14:paraId="0C27A809" w14:textId="77777777" w:rsidR="00CB22B5" w:rsidRPr="001106E4" w:rsidRDefault="00CB22B5" w:rsidP="00CB22B5">
            <w:pPr>
              <w:pStyle w:val="CCS-TableText"/>
              <w:rPr>
                <w:rFonts w:asciiTheme="minorHAnsi" w:hAnsiTheme="minorHAnsi" w:cstheme="minorBidi"/>
                <w:i/>
                <w:color w:val="000000" w:themeColor="text1"/>
                <w:lang w:val="en-GB"/>
              </w:rPr>
            </w:pPr>
            <w:r w:rsidRPr="001106E4">
              <w:rPr>
                <w:rFonts w:asciiTheme="minorHAnsi" w:hAnsiTheme="minorHAnsi" w:cstheme="minorBidi"/>
                <w:i/>
                <w:color w:val="000000" w:themeColor="text1"/>
                <w:lang w:val="en-GB"/>
              </w:rPr>
              <w:t>Insert your organisation’s ultimate parent entity’s country of tax residency (if different from above).</w:t>
            </w:r>
          </w:p>
          <w:p w14:paraId="68660DB3" w14:textId="77777777" w:rsidR="00CB22B5" w:rsidRPr="00296332" w:rsidRDefault="00CB22B5" w:rsidP="00CB22B5">
            <w:pPr>
              <w:rPr>
                <w:b/>
                <w:color w:val="000000" w:themeColor="text1"/>
                <w:highlight w:val="yellow"/>
              </w:rPr>
            </w:pPr>
          </w:p>
        </w:tc>
      </w:tr>
    </w:tbl>
    <w:p w14:paraId="62F1F81D" w14:textId="77777777" w:rsidR="00551DC3" w:rsidRPr="00296332" w:rsidRDefault="00C71A4B" w:rsidP="00C71A4B">
      <w:pPr>
        <w:widowControl w:val="0"/>
        <w:rPr>
          <w:rFonts w:ascii="Calibri" w:hAnsi="Calibri" w:cs="Calibri"/>
        </w:rPr>
      </w:pPr>
      <w:r w:rsidRPr="00296332">
        <w:rPr>
          <w:rFonts w:ascii="Calibri" w:hAnsi="Calibri" w:cs="Calibri"/>
        </w:rPr>
        <w:t xml:space="preserve"> </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187"/>
      </w:tblGrid>
      <w:tr w:rsidR="00BC7A5D" w:rsidRPr="00296332" w14:paraId="5E5502F2" w14:textId="77777777" w:rsidTr="00BC7A5D">
        <w:trPr>
          <w:cantSplit/>
          <w:tblHeader/>
        </w:trPr>
        <w:tc>
          <w:tcPr>
            <w:tcW w:w="0" w:type="auto"/>
            <w:shd w:val="clear" w:color="auto" w:fill="D9D9D9" w:themeFill="background1" w:themeFillShade="D9"/>
          </w:tcPr>
          <w:p w14:paraId="2B0F9213" w14:textId="77777777" w:rsidR="00BC7A5D" w:rsidRPr="005C0A8E" w:rsidRDefault="00BC7A5D" w:rsidP="0027276F">
            <w:pPr>
              <w:rPr>
                <w:b/>
                <w:color w:val="000000" w:themeColor="text1"/>
                <w:highlight w:val="yellow"/>
              </w:rPr>
            </w:pPr>
            <w:r>
              <w:rPr>
                <w:b/>
                <w:color w:val="000000" w:themeColor="text1"/>
              </w:rPr>
              <w:t>Proposed Partner’s</w:t>
            </w:r>
            <w:r w:rsidRPr="005C0A8E">
              <w:rPr>
                <w:b/>
                <w:color w:val="000000" w:themeColor="text1"/>
              </w:rPr>
              <w:t xml:space="preserve"> Details</w:t>
            </w:r>
          </w:p>
        </w:tc>
        <w:tc>
          <w:tcPr>
            <w:tcW w:w="0" w:type="auto"/>
            <w:shd w:val="clear" w:color="auto" w:fill="D9D9D9" w:themeFill="background1" w:themeFillShade="D9"/>
          </w:tcPr>
          <w:p w14:paraId="77C86844" w14:textId="690E0FD9" w:rsidR="00BC7A5D" w:rsidRPr="005C0A8E" w:rsidRDefault="00EE1C4C" w:rsidP="0027276F">
            <w:pPr>
              <w:rPr>
                <w:b/>
                <w:color w:val="000000" w:themeColor="text1"/>
                <w:highlight w:val="yellow"/>
              </w:rPr>
            </w:pPr>
            <w:r w:rsidRPr="00EE1C4C">
              <w:rPr>
                <w:b/>
                <w:color w:val="000000" w:themeColor="text1"/>
              </w:rPr>
              <w:t>Details</w:t>
            </w:r>
          </w:p>
        </w:tc>
      </w:tr>
      <w:tr w:rsidR="00551DC3" w:rsidRPr="00296332" w14:paraId="1AA8A09F" w14:textId="77777777" w:rsidTr="0027276F">
        <w:trPr>
          <w:cantSplit/>
        </w:trPr>
        <w:tc>
          <w:tcPr>
            <w:tcW w:w="0" w:type="auto"/>
            <w:shd w:val="clear" w:color="auto" w:fill="F2F2F2" w:themeFill="background1" w:themeFillShade="F2"/>
          </w:tcPr>
          <w:p w14:paraId="7E5EDCB2" w14:textId="77777777" w:rsidR="00551DC3" w:rsidRPr="00296332" w:rsidRDefault="00551DC3" w:rsidP="0027276F">
            <w:pPr>
              <w:jc w:val="right"/>
              <w:rPr>
                <w:b/>
                <w:color w:val="000000" w:themeColor="text1"/>
              </w:rPr>
            </w:pPr>
            <w:r w:rsidRPr="00296332">
              <w:rPr>
                <w:b/>
                <w:color w:val="000000" w:themeColor="text1"/>
              </w:rPr>
              <w:t>Organisation Name</w:t>
            </w:r>
          </w:p>
          <w:p w14:paraId="18459041" w14:textId="77777777" w:rsidR="00551DC3" w:rsidRPr="00296332" w:rsidRDefault="00551DC3" w:rsidP="0027276F">
            <w:pPr>
              <w:jc w:val="right"/>
              <w:rPr>
                <w:i/>
                <w:color w:val="000000" w:themeColor="text1"/>
              </w:rPr>
            </w:pPr>
            <w:r w:rsidRPr="00296332">
              <w:rPr>
                <w:i/>
                <w:color w:val="000000" w:themeColor="text1"/>
              </w:rPr>
              <w:t>The name of the legal entity participating in the response</w:t>
            </w:r>
          </w:p>
        </w:tc>
        <w:tc>
          <w:tcPr>
            <w:tcW w:w="0" w:type="auto"/>
          </w:tcPr>
          <w:p w14:paraId="3FBBBD31" w14:textId="77777777" w:rsidR="00551DC3" w:rsidRPr="005C0A8E" w:rsidRDefault="00551DC3" w:rsidP="0027276F">
            <w:pPr>
              <w:rPr>
                <w:color w:val="000000" w:themeColor="text1"/>
              </w:rPr>
            </w:pPr>
            <w:r w:rsidRPr="005C0A8E">
              <w:rPr>
                <w:color w:val="000000" w:themeColor="text1"/>
                <w:highlight w:val="yellow"/>
              </w:rPr>
              <w:t>[Insert]</w:t>
            </w:r>
          </w:p>
          <w:p w14:paraId="2055E7C1" w14:textId="77777777" w:rsidR="00551DC3" w:rsidRPr="005C0A8E" w:rsidRDefault="00551DC3" w:rsidP="0027276F">
            <w:pPr>
              <w:rPr>
                <w:color w:val="000000" w:themeColor="text1"/>
              </w:rPr>
            </w:pPr>
          </w:p>
        </w:tc>
      </w:tr>
      <w:tr w:rsidR="00551DC3" w:rsidRPr="00296332" w14:paraId="16C78B76" w14:textId="77777777" w:rsidTr="0027276F">
        <w:trPr>
          <w:cantSplit/>
        </w:trPr>
        <w:tc>
          <w:tcPr>
            <w:tcW w:w="0" w:type="auto"/>
            <w:shd w:val="clear" w:color="auto" w:fill="F2F2F2" w:themeFill="background1" w:themeFillShade="F2"/>
            <w:hideMark/>
          </w:tcPr>
          <w:p w14:paraId="5226AE81" w14:textId="77777777" w:rsidR="00551DC3" w:rsidRPr="00296332" w:rsidRDefault="00551DC3" w:rsidP="0027276F">
            <w:pPr>
              <w:jc w:val="right"/>
              <w:rPr>
                <w:b/>
                <w:color w:val="000000" w:themeColor="text1"/>
              </w:rPr>
            </w:pPr>
            <w:r w:rsidRPr="00296332">
              <w:rPr>
                <w:b/>
                <w:color w:val="000000" w:themeColor="text1"/>
              </w:rPr>
              <w:t>Company Registration Number in country of registration</w:t>
            </w:r>
          </w:p>
          <w:p w14:paraId="3101744A" w14:textId="77777777" w:rsidR="00551DC3" w:rsidRPr="00296332" w:rsidRDefault="00551DC3" w:rsidP="0027276F">
            <w:pPr>
              <w:jc w:val="right"/>
              <w:rPr>
                <w:i/>
                <w:color w:val="000000" w:themeColor="text1"/>
              </w:rPr>
            </w:pPr>
            <w:r w:rsidRPr="00296332">
              <w:rPr>
                <w:i/>
                <w:color w:val="000000" w:themeColor="text1"/>
              </w:rPr>
              <w:t>(for example, Australian companies should provide their Australian Company Number and Australian Business Number)</w:t>
            </w:r>
          </w:p>
        </w:tc>
        <w:tc>
          <w:tcPr>
            <w:tcW w:w="0" w:type="auto"/>
          </w:tcPr>
          <w:p w14:paraId="1FD7042A" w14:textId="77777777" w:rsidR="00551DC3" w:rsidRPr="005C0A8E" w:rsidRDefault="00551DC3" w:rsidP="0027276F">
            <w:pPr>
              <w:rPr>
                <w:color w:val="000000" w:themeColor="text1"/>
              </w:rPr>
            </w:pPr>
            <w:r w:rsidRPr="005C0A8E">
              <w:rPr>
                <w:color w:val="000000" w:themeColor="text1"/>
                <w:highlight w:val="yellow"/>
              </w:rPr>
              <w:t>[Insert]</w:t>
            </w:r>
          </w:p>
        </w:tc>
      </w:tr>
      <w:tr w:rsidR="00551DC3" w:rsidRPr="00296332" w14:paraId="3B08BC30" w14:textId="77777777" w:rsidTr="0027276F">
        <w:trPr>
          <w:cantSplit/>
        </w:trPr>
        <w:tc>
          <w:tcPr>
            <w:tcW w:w="0" w:type="auto"/>
            <w:shd w:val="clear" w:color="auto" w:fill="F2F2F2" w:themeFill="background1" w:themeFillShade="F2"/>
            <w:hideMark/>
          </w:tcPr>
          <w:p w14:paraId="003DFD4C" w14:textId="77777777" w:rsidR="00551DC3" w:rsidRPr="00296332" w:rsidRDefault="00551DC3" w:rsidP="0027276F">
            <w:pPr>
              <w:jc w:val="right"/>
              <w:rPr>
                <w:b/>
                <w:color w:val="000000" w:themeColor="text1"/>
              </w:rPr>
            </w:pPr>
            <w:r w:rsidRPr="00296332">
              <w:rPr>
                <w:b/>
                <w:color w:val="000000" w:themeColor="text1"/>
              </w:rPr>
              <w:t>Registered Business Address</w:t>
            </w:r>
          </w:p>
        </w:tc>
        <w:tc>
          <w:tcPr>
            <w:tcW w:w="0" w:type="auto"/>
          </w:tcPr>
          <w:p w14:paraId="652AEE66" w14:textId="77777777" w:rsidR="00551DC3" w:rsidRPr="005C0A8E" w:rsidRDefault="00551DC3" w:rsidP="0027276F">
            <w:pPr>
              <w:rPr>
                <w:color w:val="000000" w:themeColor="text1"/>
              </w:rPr>
            </w:pPr>
            <w:r w:rsidRPr="005C0A8E">
              <w:rPr>
                <w:color w:val="000000" w:themeColor="text1"/>
                <w:highlight w:val="yellow"/>
              </w:rPr>
              <w:t>[Insert]</w:t>
            </w:r>
          </w:p>
        </w:tc>
      </w:tr>
      <w:tr w:rsidR="00551DC3" w:rsidRPr="00296332" w14:paraId="33EB4B9C" w14:textId="77777777" w:rsidTr="0027276F">
        <w:trPr>
          <w:cantSplit/>
        </w:trPr>
        <w:tc>
          <w:tcPr>
            <w:tcW w:w="0" w:type="auto"/>
            <w:shd w:val="clear" w:color="auto" w:fill="F2F2F2" w:themeFill="background1" w:themeFillShade="F2"/>
          </w:tcPr>
          <w:p w14:paraId="59284C56" w14:textId="77777777" w:rsidR="00551DC3" w:rsidRPr="00296332" w:rsidRDefault="00551DC3" w:rsidP="0027276F">
            <w:pPr>
              <w:widowControl w:val="0"/>
              <w:jc w:val="right"/>
              <w:rPr>
                <w:b/>
                <w:bCs/>
                <w:color w:val="000000" w:themeColor="text1"/>
              </w:rPr>
            </w:pPr>
            <w:r>
              <w:rPr>
                <w:b/>
                <w:bCs/>
                <w:color w:val="000000" w:themeColor="text1"/>
              </w:rPr>
              <w:t>Proposed Partner</w:t>
            </w:r>
            <w:r w:rsidRPr="00296332">
              <w:rPr>
                <w:b/>
                <w:bCs/>
                <w:color w:val="000000" w:themeColor="text1"/>
              </w:rPr>
              <w:t xml:space="preserve"> Contact</w:t>
            </w:r>
          </w:p>
          <w:p w14:paraId="7A056358" w14:textId="77777777" w:rsidR="00551DC3" w:rsidRPr="00296332" w:rsidRDefault="00551DC3" w:rsidP="0027276F">
            <w:pPr>
              <w:jc w:val="right"/>
              <w:rPr>
                <w:b/>
                <w:color w:val="000000" w:themeColor="text1"/>
              </w:rPr>
            </w:pPr>
            <w:r w:rsidRPr="00296332">
              <w:rPr>
                <w:i/>
                <w:iCs/>
                <w:color w:val="000000" w:themeColor="text1"/>
              </w:rPr>
              <w:t xml:space="preserve">The person who is the </w:t>
            </w:r>
            <w:r>
              <w:rPr>
                <w:i/>
                <w:iCs/>
                <w:color w:val="000000" w:themeColor="text1"/>
              </w:rPr>
              <w:t>proposed partner’s</w:t>
            </w:r>
            <w:r w:rsidRPr="00296332">
              <w:rPr>
                <w:i/>
                <w:iCs/>
                <w:color w:val="000000" w:themeColor="text1"/>
              </w:rPr>
              <w:t xml:space="preserve"> point of contact for the purposes of this RFT. </w:t>
            </w:r>
          </w:p>
        </w:tc>
        <w:tc>
          <w:tcPr>
            <w:tcW w:w="0" w:type="auto"/>
          </w:tcPr>
          <w:p w14:paraId="3BC11A95" w14:textId="77777777" w:rsidR="00551DC3" w:rsidRPr="005C0A8E" w:rsidRDefault="00551DC3" w:rsidP="0027276F">
            <w:pPr>
              <w:widowControl w:val="0"/>
              <w:rPr>
                <w:color w:val="000000" w:themeColor="text1"/>
              </w:rPr>
            </w:pPr>
            <w:r w:rsidRPr="005C0A8E">
              <w:rPr>
                <w:color w:val="000000" w:themeColor="text1"/>
              </w:rPr>
              <w:t xml:space="preserve">Name: </w:t>
            </w:r>
            <w:r w:rsidRPr="005C0A8E">
              <w:rPr>
                <w:color w:val="000000" w:themeColor="text1"/>
                <w:highlight w:val="yellow"/>
              </w:rPr>
              <w:t>[Insert]</w:t>
            </w:r>
            <w:r w:rsidRPr="005C0A8E">
              <w:rPr>
                <w:color w:val="000000" w:themeColor="text1"/>
              </w:rPr>
              <w:t xml:space="preserve"> </w:t>
            </w:r>
          </w:p>
          <w:p w14:paraId="7A25AA74" w14:textId="77777777" w:rsidR="00551DC3" w:rsidRPr="005C0A8E" w:rsidRDefault="00551DC3" w:rsidP="0027276F">
            <w:pPr>
              <w:widowControl w:val="0"/>
              <w:rPr>
                <w:color w:val="000000" w:themeColor="text1"/>
              </w:rPr>
            </w:pPr>
            <w:r w:rsidRPr="005C0A8E">
              <w:rPr>
                <w:color w:val="000000" w:themeColor="text1"/>
              </w:rPr>
              <w:t xml:space="preserve">Telephone Number 1: </w:t>
            </w:r>
            <w:r w:rsidRPr="005C0A8E">
              <w:rPr>
                <w:color w:val="000000" w:themeColor="text1"/>
                <w:highlight w:val="yellow"/>
              </w:rPr>
              <w:t>[Insert]</w:t>
            </w:r>
          </w:p>
          <w:p w14:paraId="12092CAA" w14:textId="77777777" w:rsidR="00551DC3" w:rsidRPr="005C0A8E" w:rsidRDefault="00551DC3" w:rsidP="0027276F">
            <w:pPr>
              <w:widowControl w:val="0"/>
              <w:rPr>
                <w:color w:val="000000" w:themeColor="text1"/>
              </w:rPr>
            </w:pPr>
            <w:r w:rsidRPr="005C0A8E">
              <w:rPr>
                <w:color w:val="000000" w:themeColor="text1"/>
              </w:rPr>
              <w:t xml:space="preserve">Telephone Number 2: </w:t>
            </w:r>
            <w:r w:rsidRPr="005C0A8E">
              <w:rPr>
                <w:color w:val="000000" w:themeColor="text1"/>
                <w:highlight w:val="yellow"/>
              </w:rPr>
              <w:t>[Insert]</w:t>
            </w:r>
          </w:p>
          <w:p w14:paraId="05032770" w14:textId="77777777" w:rsidR="00551DC3" w:rsidRPr="005C0A8E" w:rsidRDefault="00551DC3" w:rsidP="0027276F">
            <w:pPr>
              <w:widowControl w:val="0"/>
              <w:rPr>
                <w:color w:val="000000" w:themeColor="text1"/>
              </w:rPr>
            </w:pPr>
            <w:r w:rsidRPr="005C0A8E">
              <w:rPr>
                <w:color w:val="000000" w:themeColor="text1"/>
              </w:rPr>
              <w:t xml:space="preserve">Email 1: </w:t>
            </w:r>
            <w:r w:rsidRPr="005C0A8E">
              <w:rPr>
                <w:color w:val="000000" w:themeColor="text1"/>
                <w:highlight w:val="yellow"/>
              </w:rPr>
              <w:t>[Insert]</w:t>
            </w:r>
          </w:p>
          <w:p w14:paraId="650CB792" w14:textId="77777777" w:rsidR="00551DC3" w:rsidRPr="005C0A8E" w:rsidRDefault="00551DC3" w:rsidP="0027276F">
            <w:pPr>
              <w:rPr>
                <w:color w:val="000000" w:themeColor="text1"/>
                <w:highlight w:val="yellow"/>
              </w:rPr>
            </w:pPr>
            <w:r w:rsidRPr="005C0A8E">
              <w:rPr>
                <w:color w:val="000000" w:themeColor="text1"/>
              </w:rPr>
              <w:t xml:space="preserve">Email 2: </w:t>
            </w:r>
            <w:r w:rsidRPr="005C0A8E">
              <w:rPr>
                <w:color w:val="000000" w:themeColor="text1"/>
                <w:highlight w:val="yellow"/>
              </w:rPr>
              <w:t>[Insert]</w:t>
            </w:r>
          </w:p>
        </w:tc>
      </w:tr>
      <w:tr w:rsidR="00551DC3" w:rsidRPr="00296332" w14:paraId="1DE5B02C" w14:textId="77777777" w:rsidTr="0027276F">
        <w:trPr>
          <w:cantSplit/>
        </w:trPr>
        <w:tc>
          <w:tcPr>
            <w:tcW w:w="0" w:type="auto"/>
            <w:shd w:val="clear" w:color="auto" w:fill="F2F2F2" w:themeFill="background1" w:themeFillShade="F2"/>
          </w:tcPr>
          <w:p w14:paraId="64C064E7" w14:textId="77777777" w:rsidR="00551DC3" w:rsidRPr="00296332" w:rsidRDefault="00551DC3" w:rsidP="0027276F">
            <w:pPr>
              <w:widowControl w:val="0"/>
              <w:jc w:val="right"/>
              <w:rPr>
                <w:b/>
                <w:bCs/>
                <w:color w:val="000000" w:themeColor="text1"/>
              </w:rPr>
            </w:pPr>
            <w:r w:rsidRPr="00296332">
              <w:rPr>
                <w:b/>
                <w:bCs/>
                <w:color w:val="000000" w:themeColor="text1"/>
              </w:rPr>
              <w:t xml:space="preserve">Alternate </w:t>
            </w:r>
            <w:r>
              <w:rPr>
                <w:b/>
                <w:bCs/>
                <w:color w:val="000000" w:themeColor="text1"/>
              </w:rPr>
              <w:t>Proposed Partner</w:t>
            </w:r>
            <w:r w:rsidRPr="00296332">
              <w:rPr>
                <w:b/>
                <w:bCs/>
                <w:color w:val="000000" w:themeColor="text1"/>
              </w:rPr>
              <w:t xml:space="preserve"> Contact</w:t>
            </w:r>
          </w:p>
          <w:p w14:paraId="43EBEBD4" w14:textId="77777777" w:rsidR="00551DC3" w:rsidRPr="00296332" w:rsidRDefault="00551DC3" w:rsidP="0027276F">
            <w:pPr>
              <w:jc w:val="right"/>
              <w:rPr>
                <w:b/>
                <w:color w:val="000000" w:themeColor="text1"/>
              </w:rPr>
            </w:pPr>
            <w:r w:rsidRPr="00296332">
              <w:rPr>
                <w:i/>
                <w:iCs/>
                <w:color w:val="000000" w:themeColor="text1"/>
              </w:rPr>
              <w:t xml:space="preserve">The person who is the Tenderer’s point of contact for the purposes of this RFT. </w:t>
            </w:r>
          </w:p>
        </w:tc>
        <w:tc>
          <w:tcPr>
            <w:tcW w:w="0" w:type="auto"/>
          </w:tcPr>
          <w:p w14:paraId="4CC2EBCC" w14:textId="77777777" w:rsidR="00551DC3" w:rsidRPr="005C0A8E" w:rsidRDefault="00551DC3" w:rsidP="0027276F">
            <w:pPr>
              <w:widowControl w:val="0"/>
              <w:rPr>
                <w:color w:val="000000" w:themeColor="text1"/>
              </w:rPr>
            </w:pPr>
            <w:r w:rsidRPr="005C0A8E">
              <w:rPr>
                <w:color w:val="000000" w:themeColor="text1"/>
              </w:rPr>
              <w:t xml:space="preserve">Name: </w:t>
            </w:r>
            <w:r w:rsidRPr="005C0A8E">
              <w:rPr>
                <w:color w:val="000000" w:themeColor="text1"/>
                <w:highlight w:val="yellow"/>
              </w:rPr>
              <w:t>[Insert]</w:t>
            </w:r>
            <w:r w:rsidRPr="005C0A8E">
              <w:rPr>
                <w:color w:val="000000" w:themeColor="text1"/>
              </w:rPr>
              <w:t xml:space="preserve"> </w:t>
            </w:r>
          </w:p>
          <w:p w14:paraId="6CDCCB65" w14:textId="77777777" w:rsidR="00551DC3" w:rsidRPr="005C0A8E" w:rsidRDefault="00551DC3" w:rsidP="0027276F">
            <w:pPr>
              <w:widowControl w:val="0"/>
              <w:rPr>
                <w:color w:val="000000" w:themeColor="text1"/>
              </w:rPr>
            </w:pPr>
            <w:r w:rsidRPr="005C0A8E">
              <w:rPr>
                <w:color w:val="000000" w:themeColor="text1"/>
              </w:rPr>
              <w:t xml:space="preserve">Telephone Number 1: </w:t>
            </w:r>
            <w:r w:rsidRPr="005C0A8E">
              <w:rPr>
                <w:color w:val="000000" w:themeColor="text1"/>
                <w:highlight w:val="yellow"/>
              </w:rPr>
              <w:t>[Insert]</w:t>
            </w:r>
          </w:p>
          <w:p w14:paraId="6D73DD2C" w14:textId="77777777" w:rsidR="00551DC3" w:rsidRPr="005C0A8E" w:rsidRDefault="00551DC3" w:rsidP="0027276F">
            <w:pPr>
              <w:widowControl w:val="0"/>
              <w:rPr>
                <w:color w:val="000000" w:themeColor="text1"/>
              </w:rPr>
            </w:pPr>
            <w:r w:rsidRPr="005C0A8E">
              <w:rPr>
                <w:color w:val="000000" w:themeColor="text1"/>
              </w:rPr>
              <w:t xml:space="preserve">Telephone Number 2: </w:t>
            </w:r>
            <w:r w:rsidRPr="005C0A8E">
              <w:rPr>
                <w:color w:val="000000" w:themeColor="text1"/>
                <w:highlight w:val="yellow"/>
              </w:rPr>
              <w:t>[Insert]</w:t>
            </w:r>
          </w:p>
          <w:p w14:paraId="10F8C804" w14:textId="77777777" w:rsidR="00551DC3" w:rsidRPr="005C0A8E" w:rsidRDefault="00551DC3" w:rsidP="0027276F">
            <w:pPr>
              <w:widowControl w:val="0"/>
              <w:rPr>
                <w:color w:val="000000" w:themeColor="text1"/>
              </w:rPr>
            </w:pPr>
            <w:r w:rsidRPr="005C0A8E">
              <w:rPr>
                <w:color w:val="000000" w:themeColor="text1"/>
              </w:rPr>
              <w:t xml:space="preserve">Email 1: </w:t>
            </w:r>
            <w:r w:rsidRPr="005C0A8E">
              <w:rPr>
                <w:color w:val="000000" w:themeColor="text1"/>
                <w:highlight w:val="yellow"/>
              </w:rPr>
              <w:t>[Insert]</w:t>
            </w:r>
          </w:p>
          <w:p w14:paraId="331DEBA4" w14:textId="77777777" w:rsidR="00551DC3" w:rsidRPr="005C0A8E" w:rsidRDefault="00551DC3" w:rsidP="0027276F">
            <w:pPr>
              <w:rPr>
                <w:color w:val="000000" w:themeColor="text1"/>
                <w:highlight w:val="yellow"/>
              </w:rPr>
            </w:pPr>
            <w:r w:rsidRPr="005C0A8E">
              <w:rPr>
                <w:color w:val="000000" w:themeColor="text1"/>
              </w:rPr>
              <w:t xml:space="preserve">Email 2: </w:t>
            </w:r>
            <w:r w:rsidRPr="005C0A8E">
              <w:rPr>
                <w:color w:val="000000" w:themeColor="text1"/>
                <w:highlight w:val="yellow"/>
              </w:rPr>
              <w:t>[Insert]</w:t>
            </w:r>
          </w:p>
        </w:tc>
      </w:tr>
      <w:tr w:rsidR="00551DC3" w:rsidRPr="00296332" w14:paraId="4A5A4056" w14:textId="77777777" w:rsidTr="0027276F">
        <w:trPr>
          <w:cantSplit/>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474D" w14:textId="77777777" w:rsidR="00551DC3" w:rsidRPr="000D056B" w:rsidRDefault="00551DC3" w:rsidP="0027276F">
            <w:pPr>
              <w:widowControl w:val="0"/>
              <w:jc w:val="right"/>
              <w:rPr>
                <w:b/>
                <w:bCs/>
                <w:color w:val="000000" w:themeColor="text1"/>
              </w:rPr>
            </w:pPr>
            <w:r w:rsidRPr="000D056B">
              <w:rPr>
                <w:b/>
                <w:bCs/>
                <w:color w:val="000000" w:themeColor="text1"/>
              </w:rPr>
              <w:t>Indigenous Procurement Policy</w:t>
            </w:r>
          </w:p>
          <w:p w14:paraId="2C501B1B" w14:textId="77777777" w:rsidR="00551DC3" w:rsidRPr="00296332" w:rsidRDefault="00551DC3" w:rsidP="0027276F">
            <w:pPr>
              <w:widowControl w:val="0"/>
              <w:jc w:val="right"/>
              <w:rPr>
                <w:b/>
                <w:bCs/>
                <w:color w:val="000000" w:themeColor="text1"/>
              </w:rPr>
            </w:pPr>
            <w:r w:rsidRPr="000D056B">
              <w:rPr>
                <w:b/>
                <w:bCs/>
                <w:color w:val="000000" w:themeColor="text1"/>
              </w:rPr>
              <w:t xml:space="preserve">Is </w:t>
            </w:r>
            <w:r>
              <w:rPr>
                <w:b/>
                <w:bCs/>
                <w:color w:val="000000" w:themeColor="text1"/>
              </w:rPr>
              <w:t>the</w:t>
            </w:r>
            <w:r w:rsidRPr="000D056B">
              <w:rPr>
                <w:b/>
                <w:bCs/>
                <w:color w:val="000000" w:themeColor="text1"/>
              </w:rPr>
              <w:t xml:space="preserve"> organisation 50% or more Indigenous Australian owned?</w:t>
            </w:r>
          </w:p>
        </w:tc>
        <w:tc>
          <w:tcPr>
            <w:tcW w:w="0" w:type="auto"/>
            <w:tcBorders>
              <w:top w:val="single" w:sz="4" w:space="0" w:color="auto"/>
              <w:left w:val="single" w:sz="4" w:space="0" w:color="auto"/>
              <w:bottom w:val="single" w:sz="4" w:space="0" w:color="auto"/>
              <w:right w:val="single" w:sz="4" w:space="0" w:color="auto"/>
            </w:tcBorders>
          </w:tcPr>
          <w:p w14:paraId="182CB540" w14:textId="77777777" w:rsidR="00551DC3" w:rsidRPr="005C0A8E" w:rsidRDefault="00551DC3" w:rsidP="0027276F">
            <w:pPr>
              <w:widowControl w:val="0"/>
              <w:rPr>
                <w:color w:val="000000" w:themeColor="text1"/>
              </w:rPr>
            </w:pPr>
            <w:r w:rsidRPr="004566E4">
              <w:rPr>
                <w:color w:val="000000" w:themeColor="text1"/>
                <w:highlight w:val="yellow"/>
              </w:rPr>
              <w:t>YES / NO (Delete one)</w:t>
            </w:r>
          </w:p>
          <w:p w14:paraId="063214F2" w14:textId="77777777" w:rsidR="00551DC3" w:rsidRPr="00E17618" w:rsidRDefault="00551DC3" w:rsidP="0027276F">
            <w:pPr>
              <w:widowControl w:val="0"/>
              <w:rPr>
                <w:i/>
                <w:iCs/>
                <w:color w:val="000000" w:themeColor="text1"/>
              </w:rPr>
            </w:pPr>
            <w:r w:rsidRPr="00E17618">
              <w:rPr>
                <w:i/>
                <w:iCs/>
                <w:color w:val="000000" w:themeColor="text1"/>
              </w:rPr>
              <w:t>If YES</w:t>
            </w:r>
            <w:r w:rsidRPr="0040795E">
              <w:rPr>
                <w:i/>
                <w:iCs/>
                <w:color w:val="000000" w:themeColor="text1"/>
              </w:rPr>
              <w:t xml:space="preserve">, and you are </w:t>
            </w:r>
            <w:r w:rsidR="00661C1C" w:rsidRPr="0040795E">
              <w:rPr>
                <w:i/>
                <w:iCs/>
                <w:color w:val="000000" w:themeColor="text1"/>
              </w:rPr>
              <w:t xml:space="preserve">partnering with </w:t>
            </w:r>
            <w:r w:rsidRPr="0040795E">
              <w:rPr>
                <w:i/>
                <w:iCs/>
                <w:color w:val="000000" w:themeColor="text1"/>
              </w:rPr>
              <w:t xml:space="preserve">the successful tenderer, you </w:t>
            </w:r>
            <w:r w:rsidR="006C41A3" w:rsidRPr="0040795E">
              <w:rPr>
                <w:i/>
                <w:iCs/>
                <w:color w:val="000000" w:themeColor="text1"/>
              </w:rPr>
              <w:t>may</w:t>
            </w:r>
            <w:r w:rsidR="0040795E">
              <w:rPr>
                <w:i/>
                <w:iCs/>
                <w:color w:val="000000" w:themeColor="text1"/>
              </w:rPr>
              <w:t xml:space="preserve"> </w:t>
            </w:r>
            <w:r w:rsidRPr="0040795E">
              <w:rPr>
                <w:i/>
                <w:iCs/>
                <w:color w:val="000000" w:themeColor="text1"/>
              </w:rPr>
              <w:t xml:space="preserve">be required to supply a current certificate or letter from a recognised Indigenous organisation confirming that your </w:t>
            </w:r>
            <w:r w:rsidR="00E47A4E" w:rsidRPr="0040795E">
              <w:rPr>
                <w:i/>
                <w:iCs/>
                <w:color w:val="000000" w:themeColor="text1"/>
              </w:rPr>
              <w:t>partnering</w:t>
            </w:r>
            <w:r w:rsidR="00E47A4E">
              <w:rPr>
                <w:i/>
                <w:iCs/>
                <w:color w:val="000000" w:themeColor="text1"/>
              </w:rPr>
              <w:t xml:space="preserve"> </w:t>
            </w:r>
            <w:r w:rsidRPr="00E17618">
              <w:rPr>
                <w:i/>
                <w:iCs/>
                <w:color w:val="000000" w:themeColor="text1"/>
              </w:rPr>
              <w:t>organisation is an Indigenous-owned organisation.</w:t>
            </w:r>
          </w:p>
        </w:tc>
      </w:tr>
      <w:tr w:rsidR="00551DC3" w:rsidRPr="00296332" w14:paraId="05319F36" w14:textId="77777777" w:rsidTr="0027276F">
        <w:trPr>
          <w:cantSplit/>
        </w:trPr>
        <w:tc>
          <w:tcPr>
            <w:tcW w:w="2224" w:type="pct"/>
            <w:shd w:val="clear" w:color="auto" w:fill="F2F2F2" w:themeFill="background1" w:themeFillShade="F2"/>
          </w:tcPr>
          <w:p w14:paraId="0362F478" w14:textId="77777777" w:rsidR="00551DC3" w:rsidRPr="00296332" w:rsidRDefault="00551DC3" w:rsidP="0027276F">
            <w:pPr>
              <w:widowControl w:val="0"/>
              <w:jc w:val="right"/>
              <w:rPr>
                <w:rFonts w:ascii="Calibri" w:hAnsi="Calibri" w:cs="Calibri"/>
                <w:b/>
              </w:rPr>
            </w:pPr>
            <w:r w:rsidRPr="00296332">
              <w:rPr>
                <w:b/>
                <w:color w:val="000000" w:themeColor="text1"/>
              </w:rPr>
              <w:lastRenderedPageBreak/>
              <w:t xml:space="preserve">Compliance with </w:t>
            </w:r>
            <w:hyperlink r:id="rId23" w:history="1">
              <w:r w:rsidRPr="00296332">
                <w:rPr>
                  <w:b/>
                  <w:i/>
                  <w:iCs/>
                  <w:color w:val="000000" w:themeColor="text1"/>
                </w:rPr>
                <w:t>Workplace Gender Equality Act 2012</w:t>
              </w:r>
            </w:hyperlink>
            <w:r w:rsidRPr="00296332">
              <w:rPr>
                <w:b/>
                <w:i/>
                <w:iCs/>
                <w:color w:val="000000" w:themeColor="text1"/>
              </w:rPr>
              <w:t xml:space="preserve"> </w:t>
            </w:r>
            <w:r w:rsidRPr="00296332">
              <w:rPr>
                <w:b/>
                <w:color w:val="000000" w:themeColor="text1"/>
              </w:rPr>
              <w:t>(</w:t>
            </w:r>
            <w:proofErr w:type="spellStart"/>
            <w:r w:rsidRPr="00296332">
              <w:rPr>
                <w:b/>
                <w:color w:val="000000" w:themeColor="text1"/>
              </w:rPr>
              <w:t>Cth</w:t>
            </w:r>
            <w:proofErr w:type="spellEnd"/>
            <w:r w:rsidRPr="00296332">
              <w:rPr>
                <w:b/>
                <w:color w:val="000000" w:themeColor="text1"/>
              </w:rPr>
              <w:t>) (WGE Act)</w:t>
            </w:r>
          </w:p>
          <w:p w14:paraId="06494F2D" w14:textId="77777777" w:rsidR="00551DC3" w:rsidRPr="00296332" w:rsidRDefault="00551DC3" w:rsidP="0027276F">
            <w:pPr>
              <w:jc w:val="right"/>
              <w:rPr>
                <w:i/>
                <w:color w:val="000000" w:themeColor="text1"/>
              </w:rPr>
            </w:pPr>
            <w:r w:rsidRPr="00296332">
              <w:rPr>
                <w:i/>
                <w:color w:val="000000" w:themeColor="text1"/>
              </w:rPr>
              <w:t xml:space="preserve">Is </w:t>
            </w:r>
            <w:r>
              <w:rPr>
                <w:i/>
                <w:color w:val="000000" w:themeColor="text1"/>
              </w:rPr>
              <w:t>the</w:t>
            </w:r>
            <w:r w:rsidRPr="00296332">
              <w:rPr>
                <w:i/>
                <w:color w:val="000000" w:themeColor="text1"/>
              </w:rPr>
              <w:t xml:space="preserve"> organisation classified as a ‘relevant employer’ under the WGE Act?</w:t>
            </w:r>
          </w:p>
          <w:p w14:paraId="456F31F0" w14:textId="77777777" w:rsidR="00551DC3" w:rsidRPr="00296332" w:rsidRDefault="00551DC3" w:rsidP="0027276F">
            <w:pPr>
              <w:rPr>
                <w:rFonts w:ascii="Calibri" w:hAnsi="Calibri" w:cs="Calibri"/>
                <w:i/>
              </w:rPr>
            </w:pPr>
          </w:p>
        </w:tc>
        <w:tc>
          <w:tcPr>
            <w:tcW w:w="2776" w:type="pct"/>
          </w:tcPr>
          <w:p w14:paraId="55DB8DB1" w14:textId="77777777" w:rsidR="00551DC3" w:rsidRPr="005C0A8E" w:rsidRDefault="00551DC3" w:rsidP="0027276F">
            <w:pPr>
              <w:rPr>
                <w:color w:val="000000" w:themeColor="text1"/>
              </w:rPr>
            </w:pPr>
            <w:r w:rsidRPr="005C0A8E">
              <w:rPr>
                <w:b/>
                <w:color w:val="000000" w:themeColor="text1"/>
                <w:highlight w:val="yellow"/>
              </w:rPr>
              <w:t>YES / NO</w:t>
            </w:r>
            <w:r w:rsidRPr="005C0A8E">
              <w:rPr>
                <w:color w:val="000000" w:themeColor="text1"/>
                <w:highlight w:val="yellow"/>
              </w:rPr>
              <w:t xml:space="preserve"> </w:t>
            </w:r>
            <w:r w:rsidRPr="005C0A8E">
              <w:rPr>
                <w:i/>
                <w:color w:val="000000" w:themeColor="text1"/>
                <w:highlight w:val="yellow"/>
              </w:rPr>
              <w:t>(Delete one)</w:t>
            </w:r>
          </w:p>
          <w:p w14:paraId="62D7A068" w14:textId="77777777" w:rsidR="00551DC3" w:rsidRPr="00296332" w:rsidRDefault="00551DC3" w:rsidP="0027276F">
            <w:pPr>
              <w:rPr>
                <w:i/>
                <w:color w:val="000000" w:themeColor="text1"/>
              </w:rPr>
            </w:pPr>
            <w:r w:rsidRPr="00296332">
              <w:rPr>
                <w:i/>
                <w:color w:val="000000" w:themeColor="text1"/>
              </w:rPr>
              <w:t>If YES,</w:t>
            </w:r>
            <w:r>
              <w:rPr>
                <w:i/>
                <w:color w:val="000000" w:themeColor="text1"/>
              </w:rPr>
              <w:t xml:space="preserve"> and you are the successful tenderer, you will be required to supply a </w:t>
            </w:r>
            <w:r w:rsidRPr="00296332">
              <w:rPr>
                <w:i/>
                <w:color w:val="000000" w:themeColor="text1"/>
              </w:rPr>
              <w:t xml:space="preserve">current letter of compliance </w:t>
            </w:r>
            <w:r>
              <w:rPr>
                <w:i/>
                <w:color w:val="000000" w:themeColor="text1"/>
              </w:rPr>
              <w:t>for the partner.</w:t>
            </w:r>
          </w:p>
        </w:tc>
      </w:tr>
    </w:tbl>
    <w:p w14:paraId="5C9DBCF8" w14:textId="77777777" w:rsidR="00C71A4B" w:rsidRPr="00296332" w:rsidRDefault="00C71A4B" w:rsidP="00C71A4B">
      <w:pPr>
        <w:suppressAutoHyphens w:val="0"/>
        <w:spacing w:before="0" w:after="120" w:line="440" w:lineRule="atLeast"/>
        <w:rPr>
          <w:rFonts w:asciiTheme="majorHAnsi" w:eastAsiaTheme="majorEastAsia" w:hAnsiTheme="majorHAnsi" w:cstheme="majorBidi"/>
          <w:b/>
          <w:bCs/>
          <w:caps/>
          <w:color w:val="000000" w:themeColor="text1"/>
          <w:sz w:val="38"/>
          <w:szCs w:val="28"/>
        </w:rPr>
      </w:pPr>
      <w:r w:rsidRPr="00296332">
        <w:rPr>
          <w:color w:val="000000" w:themeColor="text1"/>
          <w:sz w:val="38"/>
          <w:szCs w:val="28"/>
        </w:rPr>
        <w:br w:type="page"/>
      </w:r>
    </w:p>
    <w:p w14:paraId="2A676BE2" w14:textId="77777777" w:rsidR="00C71A4B" w:rsidRPr="00296332" w:rsidRDefault="001F0AF0" w:rsidP="001F0AF0">
      <w:pPr>
        <w:pStyle w:val="Title"/>
        <w:keepNext w:val="0"/>
        <w:keepLines w:val="0"/>
        <w:pBdr>
          <w:bottom w:val="single" w:sz="8" w:space="4" w:color="65C5B4" w:themeColor="accent1"/>
        </w:pBdr>
        <w:suppressAutoHyphens w:val="0"/>
        <w:spacing w:before="0" w:after="300" w:line="240" w:lineRule="auto"/>
        <w:rPr>
          <w:color w:val="000000" w:themeColor="text1"/>
          <w:spacing w:val="0"/>
          <w:kern w:val="0"/>
          <w:sz w:val="38"/>
          <w:szCs w:val="28"/>
        </w:rPr>
      </w:pPr>
      <w:r>
        <w:rPr>
          <w:color w:val="000000" w:themeColor="text1"/>
          <w:spacing w:val="0"/>
          <w:kern w:val="0"/>
          <w:sz w:val="38"/>
          <w:szCs w:val="28"/>
        </w:rPr>
        <w:lastRenderedPageBreak/>
        <w:t xml:space="preserve">Part 2: tenderer’s </w:t>
      </w:r>
      <w:r w:rsidR="00C71A4B" w:rsidRPr="00296332">
        <w:rPr>
          <w:color w:val="000000" w:themeColor="text1"/>
          <w:spacing w:val="0"/>
          <w:kern w:val="0"/>
          <w:sz w:val="38"/>
          <w:szCs w:val="28"/>
        </w:rPr>
        <w:t>DECLARATION</w:t>
      </w:r>
      <w:r w:rsidR="004B3D2C">
        <w:rPr>
          <w:color w:val="000000" w:themeColor="text1"/>
          <w:spacing w:val="0"/>
          <w:kern w:val="0"/>
          <w:sz w:val="38"/>
          <w:szCs w:val="28"/>
        </w:rPr>
        <w:t xml:space="preserve">                    </w:t>
      </w:r>
      <w:commentRangeStart w:id="45"/>
      <w:commentRangeEnd w:id="45"/>
      <w:r w:rsidR="002E6629">
        <w:rPr>
          <w:rStyle w:val="CommentReference"/>
          <w:rFonts w:asciiTheme="minorHAnsi" w:eastAsiaTheme="minorHAnsi" w:hAnsiTheme="minorHAnsi" w:cstheme="minorBidi"/>
          <w:b w:val="0"/>
          <w:bCs w:val="0"/>
          <w:caps w:val="0"/>
          <w:spacing w:val="0"/>
          <w:kern w:val="0"/>
        </w:rPr>
        <w:commentReference w:id="45"/>
      </w:r>
    </w:p>
    <w:p w14:paraId="5CA28542" w14:textId="710ACBCA" w:rsidR="00C71A4B" w:rsidRPr="00D36E5D" w:rsidRDefault="00C71A4B" w:rsidP="007E07D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b/>
          <w:i/>
          <w:color w:val="E10000"/>
        </w:rPr>
      </w:pPr>
      <w:bookmarkStart w:id="46" w:name="_Toc58921732"/>
      <w:r w:rsidRPr="00D36E5D">
        <w:rPr>
          <w:b/>
          <w:i/>
          <w:color w:val="E10000"/>
        </w:rPr>
        <w:t xml:space="preserve">NOTE TO </w:t>
      </w:r>
      <w:r w:rsidR="00677A6E" w:rsidRPr="00D36E5D">
        <w:rPr>
          <w:b/>
          <w:i/>
          <w:color w:val="E10000"/>
        </w:rPr>
        <w:t xml:space="preserve">TENDERERS </w:t>
      </w:r>
      <w:r w:rsidRPr="00D36E5D">
        <w:rPr>
          <w:b/>
          <w:i/>
          <w:color w:val="E10000"/>
        </w:rPr>
        <w:t>(Delete this box before submitting your Tender)</w:t>
      </w:r>
    </w:p>
    <w:p w14:paraId="61DF0BBE" w14:textId="77777777" w:rsidR="00C71A4B" w:rsidRPr="00D36E5D" w:rsidRDefault="00C71A4B" w:rsidP="007E07D9">
      <w:pPr>
        <w:pBdr>
          <w:top w:val="single" w:sz="4" w:space="1" w:color="auto"/>
          <w:left w:val="single" w:sz="4" w:space="4" w:color="auto"/>
          <w:bottom w:val="single" w:sz="4" w:space="1" w:color="auto"/>
          <w:right w:val="single" w:sz="4" w:space="4" w:color="auto"/>
        </w:pBdr>
        <w:shd w:val="clear" w:color="auto" w:fill="E9F7F4"/>
        <w:tabs>
          <w:tab w:val="left" w:pos="1031"/>
        </w:tabs>
        <w:spacing w:after="0"/>
        <w:rPr>
          <w:i/>
          <w:color w:val="E10000"/>
        </w:rPr>
      </w:pPr>
      <w:r w:rsidRPr="00D36E5D">
        <w:rPr>
          <w:i/>
          <w:color w:val="E10000"/>
        </w:rPr>
        <w:t xml:space="preserve">The Lead Organisation must provide an executed Deed Poll in the following format.  The Deed Poll need only be executed and submitted by the Lead Organisation in the tender. If the Lead Organisation disagrees with a provision in the Deed Poll, it must set out its reasons in </w:t>
      </w:r>
      <w:r w:rsidR="000E0A82" w:rsidRPr="00D36E5D">
        <w:rPr>
          <w:i/>
          <w:color w:val="E10000"/>
        </w:rPr>
        <w:t>the Declaration Response</w:t>
      </w:r>
      <w:r w:rsidRPr="00D36E5D">
        <w:rPr>
          <w:i/>
          <w:color w:val="E10000"/>
        </w:rPr>
        <w:t xml:space="preserve"> </w:t>
      </w:r>
      <w:r w:rsidR="000E0A82" w:rsidRPr="00D36E5D">
        <w:rPr>
          <w:i/>
          <w:color w:val="E10000"/>
        </w:rPr>
        <w:t xml:space="preserve">in </w:t>
      </w:r>
      <w:r w:rsidRPr="00D36E5D">
        <w:rPr>
          <w:i/>
          <w:color w:val="E10000"/>
        </w:rPr>
        <w:t>this Deed Poll.</w:t>
      </w:r>
    </w:p>
    <w:bookmarkEnd w:id="46"/>
    <w:p w14:paraId="4C474C41" w14:textId="77777777" w:rsidR="00143000" w:rsidRPr="00D36E5D" w:rsidRDefault="00143000" w:rsidP="00143000">
      <w:pPr>
        <w:rPr>
          <w:color w:val="ED0000"/>
        </w:rPr>
      </w:pPr>
      <w:r w:rsidRPr="00296332">
        <w:rPr>
          <w:color w:val="auto"/>
        </w:rPr>
        <w:t xml:space="preserve">This </w:t>
      </w:r>
      <w:r w:rsidRPr="00296332">
        <w:rPr>
          <w:b/>
          <w:color w:val="auto"/>
        </w:rPr>
        <w:t>DEED POLL</w:t>
      </w:r>
      <w:r w:rsidRPr="00296332">
        <w:rPr>
          <w:color w:val="auto"/>
        </w:rPr>
        <w:t xml:space="preserve"> is made on the </w:t>
      </w:r>
      <w:r w:rsidRPr="00D36E5D">
        <w:rPr>
          <w:i/>
          <w:color w:val="ED0000"/>
        </w:rPr>
        <w:t>&lt;insert date&gt;</w:t>
      </w:r>
      <w:r w:rsidRPr="00D36E5D">
        <w:rPr>
          <w:color w:val="ED0000"/>
        </w:rPr>
        <w:t xml:space="preserve"> </w:t>
      </w:r>
      <w:r w:rsidRPr="00296332">
        <w:rPr>
          <w:color w:val="auto"/>
        </w:rPr>
        <w:t xml:space="preserve">day of </w:t>
      </w:r>
      <w:r w:rsidRPr="00D36E5D">
        <w:rPr>
          <w:i/>
          <w:color w:val="ED0000"/>
        </w:rPr>
        <w:t>&lt;insert month&gt; &lt;insert year&gt;</w:t>
      </w:r>
      <w:r w:rsidRPr="00D36E5D">
        <w:rPr>
          <w:color w:val="ED0000"/>
        </w:rPr>
        <w:t xml:space="preserve"> </w:t>
      </w:r>
    </w:p>
    <w:p w14:paraId="66453865" w14:textId="77777777" w:rsidR="00143000" w:rsidRPr="00296332" w:rsidRDefault="00143000" w:rsidP="00143000">
      <w:pPr>
        <w:rPr>
          <w:b/>
          <w:color w:val="auto"/>
        </w:rPr>
      </w:pPr>
      <w:r w:rsidRPr="00296332">
        <w:rPr>
          <w:b/>
          <w:color w:val="auto"/>
        </w:rPr>
        <w:t>BY:</w:t>
      </w:r>
    </w:p>
    <w:p w14:paraId="08917248" w14:textId="77777777" w:rsidR="00143000" w:rsidRDefault="00143000" w:rsidP="00143000">
      <w:pPr>
        <w:rPr>
          <w:color w:val="auto"/>
        </w:rPr>
      </w:pPr>
      <w:r w:rsidRPr="00D36E5D">
        <w:rPr>
          <w:i/>
          <w:color w:val="ED0000"/>
        </w:rPr>
        <w:t>[Insert full legal name of Tenderer, business address and business registration number, such as ACN/ABN]</w:t>
      </w:r>
      <w:r w:rsidRPr="00296332">
        <w:t xml:space="preserve"> </w:t>
      </w:r>
      <w:r w:rsidRPr="00296332">
        <w:rPr>
          <w:color w:val="auto"/>
        </w:rPr>
        <w:t>(‘Respondent’).</w:t>
      </w:r>
    </w:p>
    <w:p w14:paraId="4ED9E3BC" w14:textId="77777777" w:rsidR="00143000" w:rsidRPr="0047310F" w:rsidRDefault="00143000" w:rsidP="00143000">
      <w:pPr>
        <w:rPr>
          <w:b/>
          <w:bCs/>
        </w:rPr>
      </w:pPr>
      <w:r w:rsidRPr="0047310F">
        <w:rPr>
          <w:b/>
          <w:bCs/>
        </w:rPr>
        <w:t>Declaration</w:t>
      </w:r>
    </w:p>
    <w:p w14:paraId="18028A40" w14:textId="77777777" w:rsidR="00143000" w:rsidRDefault="00143000" w:rsidP="00143000">
      <w:pPr>
        <w:pStyle w:val="ListParagraph"/>
        <w:numPr>
          <w:ilvl w:val="0"/>
          <w:numId w:val="37"/>
        </w:numPr>
      </w:pPr>
      <w:r w:rsidRPr="00D016E7">
        <w:t>The Respondent declares that this Deed Poll is for the benefit of the COMMONWEALTH OF AUSTRALIA represented by the Department of Foreign Affairs and Trade ABN 47 065 634 525 ("DFAT").</w:t>
      </w:r>
    </w:p>
    <w:p w14:paraId="347E82C1" w14:textId="77777777" w:rsidR="00143000" w:rsidRDefault="00143000" w:rsidP="00143000">
      <w:pPr>
        <w:pStyle w:val="ListParagraph"/>
        <w:numPr>
          <w:ilvl w:val="0"/>
          <w:numId w:val="37"/>
        </w:numPr>
        <w:spacing w:before="60" w:line="240" w:lineRule="auto"/>
      </w:pPr>
      <w:r w:rsidRPr="00D016E7">
        <w:t>This Deed Poll is provided in connection with the Request for Tender (‘</w:t>
      </w:r>
      <w:r>
        <w:t>Procurement</w:t>
      </w:r>
      <w:r w:rsidRPr="00D016E7">
        <w:t xml:space="preserve">’) </w:t>
      </w:r>
      <w:r w:rsidRPr="00D07383">
        <w:rPr>
          <w:highlight w:val="yellow"/>
        </w:rPr>
        <w:t>&lt;insert name&gt;</w:t>
      </w:r>
      <w:r w:rsidRPr="00D016E7">
        <w:t xml:space="preserve"> issued by DFAT and the tender submitted by the Respondent (the ‘Response’) for this tender.  </w:t>
      </w:r>
    </w:p>
    <w:p w14:paraId="746B0738" w14:textId="77777777" w:rsidR="00143000" w:rsidRPr="00296332" w:rsidRDefault="00143000" w:rsidP="00143000">
      <w:pPr>
        <w:rPr>
          <w:color w:val="auto"/>
        </w:rPr>
      </w:pPr>
      <w:r w:rsidRPr="00D016E7">
        <w:t xml:space="preserve">Terms defined in this </w:t>
      </w:r>
      <w:r>
        <w:t>Procurement</w:t>
      </w:r>
      <w:r w:rsidRPr="00D016E7">
        <w:t xml:space="preserve"> will have the same meaning when used in this Deed Poll.  </w:t>
      </w:r>
    </w:p>
    <w:p w14:paraId="4900D8C5" w14:textId="77777777" w:rsidR="00143000" w:rsidRPr="0047310F" w:rsidRDefault="00143000" w:rsidP="00143000">
      <w:pPr>
        <w:rPr>
          <w:b/>
          <w:bCs/>
        </w:rPr>
      </w:pPr>
      <w:r w:rsidRPr="0047310F">
        <w:rPr>
          <w:b/>
          <w:bCs/>
        </w:rPr>
        <w:t>Acknowledgements</w:t>
      </w:r>
    </w:p>
    <w:p w14:paraId="4088C6EC" w14:textId="77777777" w:rsidR="00143000" w:rsidRDefault="00143000" w:rsidP="00143000">
      <w:pPr>
        <w:pStyle w:val="ListParagraph"/>
        <w:numPr>
          <w:ilvl w:val="0"/>
          <w:numId w:val="37"/>
        </w:numPr>
      </w:pPr>
      <w:r w:rsidRPr="00D016E7">
        <w:t xml:space="preserve">The Respondent </w:t>
      </w:r>
      <w:r>
        <w:t xml:space="preserve">acknowledges and </w:t>
      </w:r>
      <w:r w:rsidRPr="00D016E7">
        <w:t>agrees:</w:t>
      </w:r>
    </w:p>
    <w:tbl>
      <w:tblPr>
        <w:tblStyle w:val="TableGrid"/>
        <w:tblW w:w="9522" w:type="dxa"/>
        <w:jc w:val="center"/>
        <w:tblLook w:val="04A0" w:firstRow="1" w:lastRow="0" w:firstColumn="1" w:lastColumn="0" w:noHBand="0" w:noVBand="1"/>
      </w:tblPr>
      <w:tblGrid>
        <w:gridCol w:w="7358"/>
        <w:gridCol w:w="2164"/>
      </w:tblGrid>
      <w:tr w:rsidR="00EE1C4C" w:rsidRPr="00D016E7" w14:paraId="227DE33E" w14:textId="77777777" w:rsidTr="00EE1C4C">
        <w:trPr>
          <w:tblHeader/>
          <w:jc w:val="center"/>
        </w:trPr>
        <w:tc>
          <w:tcPr>
            <w:tcW w:w="7358" w:type="dxa"/>
            <w:shd w:val="clear" w:color="auto" w:fill="auto"/>
          </w:tcPr>
          <w:p w14:paraId="60FB358C" w14:textId="0D324FAF" w:rsidR="00EE1C4C" w:rsidRPr="00D016E7" w:rsidRDefault="00EE1C4C" w:rsidP="00EE1C4C">
            <w:pPr>
              <w:spacing w:before="60" w:line="240" w:lineRule="auto"/>
              <w:ind w:left="360"/>
            </w:pPr>
            <w:r>
              <w:t>Criteria</w:t>
            </w:r>
          </w:p>
        </w:tc>
        <w:tc>
          <w:tcPr>
            <w:tcW w:w="2164" w:type="dxa"/>
            <w:shd w:val="clear" w:color="auto" w:fill="auto"/>
          </w:tcPr>
          <w:p w14:paraId="20421720" w14:textId="68D28C96" w:rsidR="00EE1C4C" w:rsidRDefault="00EE1C4C" w:rsidP="00EE1C4C">
            <w:pPr>
              <w:spacing w:before="60" w:line="240" w:lineRule="auto"/>
              <w:ind w:left="360"/>
              <w:rPr>
                <w:i/>
                <w:iCs/>
                <w:color w:val="FF0000"/>
              </w:rPr>
            </w:pPr>
            <w:r w:rsidRPr="00EE1C4C">
              <w:t>response</w:t>
            </w:r>
          </w:p>
        </w:tc>
      </w:tr>
      <w:tr w:rsidR="00143000" w:rsidRPr="00D016E7" w14:paraId="0D7DED6E" w14:textId="77777777" w:rsidTr="0047310F">
        <w:trPr>
          <w:jc w:val="center"/>
        </w:trPr>
        <w:tc>
          <w:tcPr>
            <w:tcW w:w="7358" w:type="dxa"/>
            <w:shd w:val="clear" w:color="auto" w:fill="auto"/>
          </w:tcPr>
          <w:p w14:paraId="5A441EE7" w14:textId="77777777" w:rsidR="00143000" w:rsidRPr="00D016E7" w:rsidRDefault="00143000" w:rsidP="0047310F">
            <w:pPr>
              <w:pStyle w:val="ListParagraph"/>
              <w:numPr>
                <w:ilvl w:val="0"/>
                <w:numId w:val="34"/>
              </w:numPr>
              <w:spacing w:before="60" w:line="240" w:lineRule="auto"/>
            </w:pPr>
            <w:r w:rsidRPr="00D016E7">
              <w:t xml:space="preserve">to provide the Services described in this </w:t>
            </w:r>
            <w:r>
              <w:t>Procurement</w:t>
            </w:r>
            <w:r w:rsidRPr="00D016E7">
              <w:t xml:space="preserve"> and for the Tender Price set out in the </w:t>
            </w:r>
            <w:r>
              <w:t>Procurement</w:t>
            </w:r>
          </w:p>
        </w:tc>
        <w:tc>
          <w:tcPr>
            <w:tcW w:w="2164" w:type="dxa"/>
            <w:shd w:val="clear" w:color="auto" w:fill="auto"/>
          </w:tcPr>
          <w:p w14:paraId="02627597" w14:textId="77777777" w:rsidR="00143000" w:rsidRPr="00D36E5D" w:rsidRDefault="00143000" w:rsidP="0047310F">
            <w:pPr>
              <w:spacing w:before="60" w:line="240" w:lineRule="auto"/>
              <w:rPr>
                <w:i/>
                <w:iCs/>
                <w:color w:val="ED0000"/>
              </w:rPr>
            </w:pPr>
            <w:r w:rsidRPr="00D36E5D">
              <w:rPr>
                <w:i/>
                <w:iCs/>
                <w:color w:val="ED0000"/>
              </w:rPr>
              <w:t>Select response</w:t>
            </w:r>
          </w:p>
          <w:p w14:paraId="1645C407" w14:textId="77777777" w:rsidR="00143000" w:rsidRPr="00D016E7" w:rsidRDefault="00143000" w:rsidP="0047310F">
            <w:pPr>
              <w:spacing w:before="60" w:line="240" w:lineRule="auto"/>
            </w:pPr>
            <w:r w:rsidRPr="00D36E5D">
              <w:rPr>
                <w:i/>
                <w:iCs/>
                <w:color w:val="ED0000"/>
              </w:rPr>
              <w:t>&lt;Agrees/ Disagrees&gt;</w:t>
            </w:r>
          </w:p>
        </w:tc>
      </w:tr>
      <w:tr w:rsidR="00143000" w:rsidRPr="00D016E7" w14:paraId="789B5249" w14:textId="77777777" w:rsidTr="0047310F">
        <w:trPr>
          <w:jc w:val="center"/>
        </w:trPr>
        <w:tc>
          <w:tcPr>
            <w:tcW w:w="7358" w:type="dxa"/>
          </w:tcPr>
          <w:p w14:paraId="330A57DF" w14:textId="77777777" w:rsidR="00143000" w:rsidRPr="00D016E7" w:rsidRDefault="00143000" w:rsidP="0047310F">
            <w:pPr>
              <w:pStyle w:val="ListParagraph"/>
              <w:numPr>
                <w:ilvl w:val="0"/>
                <w:numId w:val="34"/>
              </w:numPr>
              <w:spacing w:before="60" w:line="240" w:lineRule="auto"/>
            </w:pPr>
            <w:r w:rsidRPr="00D016E7">
              <w:t xml:space="preserve">to DFAT’s rights as set out in this </w:t>
            </w:r>
            <w:r>
              <w:t>Procurement</w:t>
            </w:r>
            <w:r w:rsidRPr="00D016E7">
              <w:t>, including DFAT’s rights to exclude the Respondent;</w:t>
            </w:r>
          </w:p>
        </w:tc>
        <w:tc>
          <w:tcPr>
            <w:tcW w:w="2164" w:type="dxa"/>
            <w:shd w:val="clear" w:color="auto" w:fill="auto"/>
          </w:tcPr>
          <w:p w14:paraId="2ED9E7B8" w14:textId="77777777" w:rsidR="00143000" w:rsidRPr="00D016E7" w:rsidRDefault="00143000" w:rsidP="0047310F">
            <w:pPr>
              <w:spacing w:before="60" w:line="240" w:lineRule="auto"/>
            </w:pPr>
            <w:r w:rsidRPr="00D36E5D">
              <w:rPr>
                <w:i/>
                <w:iCs/>
                <w:color w:val="ED0000"/>
              </w:rPr>
              <w:t>&lt;Agrees/ Disagrees&gt;</w:t>
            </w:r>
          </w:p>
        </w:tc>
      </w:tr>
      <w:tr w:rsidR="00143000" w:rsidRPr="00D016E7" w14:paraId="1982DB3D" w14:textId="77777777" w:rsidTr="0047310F">
        <w:trPr>
          <w:jc w:val="center"/>
        </w:trPr>
        <w:tc>
          <w:tcPr>
            <w:tcW w:w="7358" w:type="dxa"/>
          </w:tcPr>
          <w:p w14:paraId="79B0AF8E" w14:textId="77777777" w:rsidR="00143000" w:rsidRPr="00D016E7" w:rsidRDefault="00143000" w:rsidP="0047310F">
            <w:pPr>
              <w:pStyle w:val="ListParagraph"/>
              <w:numPr>
                <w:ilvl w:val="0"/>
                <w:numId w:val="34"/>
              </w:numPr>
              <w:spacing w:before="60" w:line="240" w:lineRule="auto"/>
            </w:pPr>
            <w:r w:rsidRPr="00D016E7">
              <w:t xml:space="preserve">no binding, express or implied contract (including a process contract), understanding, or other legal or equitable rights or obligations has arisen between the Respondent and DFAT in relation to this </w:t>
            </w:r>
            <w:r>
              <w:t>Procurement</w:t>
            </w:r>
            <w:r w:rsidRPr="00D016E7">
              <w:t xml:space="preserve"> or the Response unless and until a contract is executed by both parties;</w:t>
            </w:r>
          </w:p>
        </w:tc>
        <w:tc>
          <w:tcPr>
            <w:tcW w:w="2164" w:type="dxa"/>
            <w:shd w:val="clear" w:color="auto" w:fill="auto"/>
          </w:tcPr>
          <w:p w14:paraId="0A4BD04D" w14:textId="77777777" w:rsidR="00143000" w:rsidRPr="00D016E7" w:rsidRDefault="00143000" w:rsidP="0047310F">
            <w:pPr>
              <w:spacing w:before="60" w:line="240" w:lineRule="auto"/>
            </w:pPr>
            <w:r w:rsidRPr="00D36E5D">
              <w:rPr>
                <w:i/>
                <w:iCs/>
                <w:color w:val="ED0000"/>
              </w:rPr>
              <w:t>&lt;Agrees/ Disagrees&gt;</w:t>
            </w:r>
          </w:p>
        </w:tc>
      </w:tr>
      <w:tr w:rsidR="00143000" w:rsidRPr="00D016E7" w14:paraId="1EDFBC28" w14:textId="77777777" w:rsidTr="0047310F">
        <w:trPr>
          <w:jc w:val="center"/>
        </w:trPr>
        <w:tc>
          <w:tcPr>
            <w:tcW w:w="7358" w:type="dxa"/>
          </w:tcPr>
          <w:p w14:paraId="4C216EA7" w14:textId="77777777" w:rsidR="00143000" w:rsidRPr="00D016E7" w:rsidRDefault="00143000" w:rsidP="0047310F">
            <w:pPr>
              <w:pStyle w:val="ListParagraph"/>
              <w:numPr>
                <w:ilvl w:val="0"/>
                <w:numId w:val="34"/>
              </w:numPr>
              <w:spacing w:before="60" w:line="240" w:lineRule="auto"/>
            </w:pPr>
            <w:r w:rsidRPr="00D016E7">
              <w:t xml:space="preserve">DFAT has no liability to pay the Respondent, or any other person, and is not liable to the Respondent for any compensation </w:t>
            </w:r>
            <w:proofErr w:type="gramStart"/>
            <w:r w:rsidRPr="00D016E7">
              <w:t>on the basis of</w:t>
            </w:r>
            <w:proofErr w:type="gramEnd"/>
            <w:r w:rsidRPr="00D016E7">
              <w:t xml:space="preserve"> any quantum merit or any other contractual, quasi contractual, or </w:t>
            </w:r>
            <w:proofErr w:type="spellStart"/>
            <w:r w:rsidRPr="00D016E7">
              <w:t>restitutionary</w:t>
            </w:r>
            <w:proofErr w:type="spellEnd"/>
            <w:r w:rsidRPr="00D016E7">
              <w:t xml:space="preserve"> grounds whatsoever </w:t>
            </w:r>
            <w:proofErr w:type="gramStart"/>
            <w:r w:rsidRPr="00D016E7">
              <w:t>as a consequence of</w:t>
            </w:r>
            <w:proofErr w:type="gramEnd"/>
            <w:r w:rsidRPr="00D016E7">
              <w:t xml:space="preserve"> any matter or thing relating to, or incidental to the Respondent’s participation in this </w:t>
            </w:r>
            <w:r>
              <w:t>Procurement</w:t>
            </w:r>
            <w:r w:rsidRPr="00D016E7">
              <w:t>;</w:t>
            </w:r>
          </w:p>
        </w:tc>
        <w:tc>
          <w:tcPr>
            <w:tcW w:w="2164" w:type="dxa"/>
            <w:shd w:val="clear" w:color="auto" w:fill="auto"/>
          </w:tcPr>
          <w:p w14:paraId="399EDF0D" w14:textId="77777777" w:rsidR="00143000" w:rsidRPr="00D016E7" w:rsidRDefault="00143000" w:rsidP="0047310F">
            <w:pPr>
              <w:spacing w:before="60" w:line="240" w:lineRule="auto"/>
            </w:pPr>
            <w:r w:rsidRPr="00D36E5D">
              <w:rPr>
                <w:i/>
                <w:iCs/>
                <w:color w:val="ED0000"/>
              </w:rPr>
              <w:t>&lt;Agrees /Disagrees&gt;</w:t>
            </w:r>
          </w:p>
        </w:tc>
      </w:tr>
      <w:tr w:rsidR="00143000" w:rsidRPr="00D016E7" w14:paraId="482FA4E5" w14:textId="77777777" w:rsidTr="0047310F">
        <w:trPr>
          <w:jc w:val="center"/>
        </w:trPr>
        <w:tc>
          <w:tcPr>
            <w:tcW w:w="7358" w:type="dxa"/>
          </w:tcPr>
          <w:p w14:paraId="08421A7C" w14:textId="77777777" w:rsidR="00143000" w:rsidRPr="00D016E7" w:rsidRDefault="00143000" w:rsidP="0047310F">
            <w:pPr>
              <w:pStyle w:val="ListParagraph"/>
              <w:numPr>
                <w:ilvl w:val="0"/>
                <w:numId w:val="34"/>
              </w:numPr>
              <w:spacing w:before="60" w:line="240" w:lineRule="auto"/>
            </w:pPr>
            <w:r w:rsidRPr="00D016E7">
              <w:t xml:space="preserve">that it has received all Addenda to this </w:t>
            </w:r>
            <w:r>
              <w:t>Procurement</w:t>
            </w:r>
            <w:r w:rsidRPr="00D016E7">
              <w:t xml:space="preserve"> issued by DFAT and posted on AusTender</w:t>
            </w:r>
            <w:r>
              <w:t>;</w:t>
            </w:r>
          </w:p>
        </w:tc>
        <w:tc>
          <w:tcPr>
            <w:tcW w:w="2164" w:type="dxa"/>
            <w:shd w:val="clear" w:color="auto" w:fill="auto"/>
          </w:tcPr>
          <w:p w14:paraId="6AFEB341" w14:textId="77777777" w:rsidR="00143000" w:rsidRPr="00D016E7" w:rsidRDefault="00143000" w:rsidP="0047310F">
            <w:pPr>
              <w:spacing w:before="60" w:line="240" w:lineRule="auto"/>
            </w:pPr>
            <w:r w:rsidRPr="00D36E5D">
              <w:rPr>
                <w:i/>
                <w:iCs/>
                <w:color w:val="ED0000"/>
              </w:rPr>
              <w:t>&lt;Agrees /Disagrees&gt;</w:t>
            </w:r>
          </w:p>
        </w:tc>
      </w:tr>
      <w:tr w:rsidR="00143000" w:rsidRPr="00D016E7" w14:paraId="066B4F33" w14:textId="77777777" w:rsidTr="0047310F">
        <w:trPr>
          <w:jc w:val="center"/>
        </w:trPr>
        <w:tc>
          <w:tcPr>
            <w:tcW w:w="7358" w:type="dxa"/>
          </w:tcPr>
          <w:p w14:paraId="66D5CEC3" w14:textId="77777777" w:rsidR="00143000" w:rsidRPr="00D016E7" w:rsidRDefault="00143000" w:rsidP="0047310F">
            <w:pPr>
              <w:pStyle w:val="ListParagraph"/>
              <w:numPr>
                <w:ilvl w:val="0"/>
                <w:numId w:val="34"/>
              </w:numPr>
              <w:spacing w:before="60" w:line="240" w:lineRule="auto"/>
            </w:pPr>
            <w:r w:rsidRPr="00D016E7">
              <w:t xml:space="preserve">it has read and understood all clauses and paragraphs of the Draft Contract and in so far as a paragraph or clause creates a contractual condition or obligation on the Respondent, the Respondent makes its offer to DFAT on that condition or under that obligation and in so far as the paragraph or clause specifies a characteristic or performance to be </w:t>
            </w:r>
            <w:r w:rsidRPr="00D016E7">
              <w:lastRenderedPageBreak/>
              <w:t>met by the Respondent or its Personnel under any resultant Contract, the Respondent’s offer is to provide the Services under the Contract as specified</w:t>
            </w:r>
            <w:r>
              <w:t>.</w:t>
            </w:r>
          </w:p>
        </w:tc>
        <w:tc>
          <w:tcPr>
            <w:tcW w:w="2164" w:type="dxa"/>
            <w:shd w:val="clear" w:color="auto" w:fill="auto"/>
          </w:tcPr>
          <w:p w14:paraId="336A0C6C" w14:textId="77777777" w:rsidR="00143000" w:rsidRPr="00D016E7" w:rsidRDefault="00143000" w:rsidP="0047310F">
            <w:pPr>
              <w:spacing w:before="60" w:line="240" w:lineRule="auto"/>
            </w:pPr>
            <w:r w:rsidRPr="00D36E5D">
              <w:rPr>
                <w:i/>
                <w:iCs/>
                <w:color w:val="ED0000"/>
              </w:rPr>
              <w:lastRenderedPageBreak/>
              <w:t>&lt;Agrees/ Disagrees&gt;</w:t>
            </w:r>
          </w:p>
        </w:tc>
      </w:tr>
    </w:tbl>
    <w:p w14:paraId="5DCA0156" w14:textId="77777777" w:rsidR="00143000" w:rsidRPr="0047310F" w:rsidRDefault="00143000" w:rsidP="00143000">
      <w:pPr>
        <w:rPr>
          <w:b/>
          <w:bCs/>
        </w:rPr>
      </w:pPr>
      <w:r w:rsidRPr="0047310F">
        <w:rPr>
          <w:b/>
          <w:bCs/>
        </w:rPr>
        <w:t>Respondent’s Warranties</w:t>
      </w:r>
    </w:p>
    <w:p w14:paraId="29A227B8" w14:textId="77777777" w:rsidR="00143000" w:rsidRDefault="00143000" w:rsidP="00143000">
      <w:pPr>
        <w:pStyle w:val="ListParagraph"/>
        <w:numPr>
          <w:ilvl w:val="0"/>
          <w:numId w:val="37"/>
        </w:numPr>
      </w:pPr>
      <w:r w:rsidRPr="00D016E7">
        <w:t>The Respondent warrants:</w:t>
      </w:r>
    </w:p>
    <w:tbl>
      <w:tblPr>
        <w:tblStyle w:val="TableGrid"/>
        <w:tblW w:w="9522" w:type="dxa"/>
        <w:jc w:val="center"/>
        <w:tblLook w:val="04A0" w:firstRow="1" w:lastRow="0" w:firstColumn="1" w:lastColumn="0" w:noHBand="0" w:noVBand="1"/>
      </w:tblPr>
      <w:tblGrid>
        <w:gridCol w:w="7358"/>
        <w:gridCol w:w="2164"/>
      </w:tblGrid>
      <w:tr w:rsidR="00EE1C4C" w:rsidRPr="00D016E7" w14:paraId="6FAA0F03" w14:textId="77777777" w:rsidTr="00EE1C4C">
        <w:trPr>
          <w:tblHeader/>
          <w:jc w:val="center"/>
        </w:trPr>
        <w:tc>
          <w:tcPr>
            <w:tcW w:w="7358" w:type="dxa"/>
            <w:shd w:val="clear" w:color="auto" w:fill="auto"/>
          </w:tcPr>
          <w:p w14:paraId="0E993DC9" w14:textId="77777777" w:rsidR="00EE1C4C" w:rsidRPr="00D016E7" w:rsidRDefault="00EE1C4C" w:rsidP="00A13547">
            <w:pPr>
              <w:spacing w:before="60" w:line="240" w:lineRule="auto"/>
              <w:ind w:left="360"/>
            </w:pPr>
            <w:r>
              <w:t>Criteria</w:t>
            </w:r>
          </w:p>
        </w:tc>
        <w:tc>
          <w:tcPr>
            <w:tcW w:w="2164" w:type="dxa"/>
            <w:shd w:val="clear" w:color="auto" w:fill="auto"/>
          </w:tcPr>
          <w:p w14:paraId="27E3F7E7" w14:textId="77777777" w:rsidR="00EE1C4C" w:rsidRDefault="00EE1C4C" w:rsidP="00A13547">
            <w:pPr>
              <w:spacing w:before="60" w:line="240" w:lineRule="auto"/>
              <w:ind w:left="360"/>
              <w:rPr>
                <w:i/>
                <w:iCs/>
                <w:color w:val="FF0000"/>
              </w:rPr>
            </w:pPr>
            <w:r w:rsidRPr="00EE1C4C">
              <w:t>response</w:t>
            </w:r>
          </w:p>
        </w:tc>
      </w:tr>
      <w:tr w:rsidR="00143000" w:rsidRPr="00D016E7" w14:paraId="51A32A26" w14:textId="77777777" w:rsidTr="00EE1C4C">
        <w:trPr>
          <w:jc w:val="center"/>
        </w:trPr>
        <w:tc>
          <w:tcPr>
            <w:tcW w:w="7358" w:type="dxa"/>
          </w:tcPr>
          <w:p w14:paraId="4CDA91C3" w14:textId="77777777" w:rsidR="00143000" w:rsidRPr="00D016E7" w:rsidRDefault="00143000" w:rsidP="0047310F">
            <w:pPr>
              <w:pStyle w:val="ListParagraph"/>
              <w:numPr>
                <w:ilvl w:val="0"/>
                <w:numId w:val="33"/>
              </w:numPr>
              <w:spacing w:before="60" w:line="240" w:lineRule="auto"/>
            </w:pPr>
            <w:r>
              <w:t xml:space="preserve">that </w:t>
            </w:r>
            <w:r w:rsidRPr="00D016E7">
              <w:t>at the time of lodging this Response, neither it nor any of its directors or partners or any other person who have powers of representation, decision or control have been convicted of any of the following offences during the last seven years: conspiracy relating to participation in a criminal organisation; corruption; bribery; fraud; or money laundering, nor are the subject of any Court proceedings for debt recovery, bankruptcy, insolvency or breach of contract;</w:t>
            </w:r>
          </w:p>
        </w:tc>
        <w:tc>
          <w:tcPr>
            <w:tcW w:w="2164" w:type="dxa"/>
            <w:shd w:val="clear" w:color="auto" w:fill="auto"/>
          </w:tcPr>
          <w:p w14:paraId="7816D076" w14:textId="77777777" w:rsidR="00143000" w:rsidRPr="00D36E5D" w:rsidRDefault="00143000" w:rsidP="0047310F">
            <w:pPr>
              <w:spacing w:before="60" w:line="240" w:lineRule="auto"/>
              <w:rPr>
                <w:i/>
                <w:iCs/>
                <w:color w:val="ED0000"/>
              </w:rPr>
            </w:pPr>
            <w:r w:rsidRPr="00D36E5D">
              <w:rPr>
                <w:i/>
                <w:iCs/>
                <w:color w:val="ED0000"/>
              </w:rPr>
              <w:t>Select response</w:t>
            </w:r>
          </w:p>
          <w:p w14:paraId="1E482AEB"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15865C9E" w14:textId="77777777" w:rsidTr="00EE1C4C">
        <w:trPr>
          <w:jc w:val="center"/>
        </w:trPr>
        <w:tc>
          <w:tcPr>
            <w:tcW w:w="7358" w:type="dxa"/>
          </w:tcPr>
          <w:p w14:paraId="7B94D728" w14:textId="77777777" w:rsidR="00143000" w:rsidRPr="00D016E7" w:rsidRDefault="00143000" w:rsidP="0047310F">
            <w:pPr>
              <w:pStyle w:val="ListParagraph"/>
              <w:numPr>
                <w:ilvl w:val="0"/>
                <w:numId w:val="33"/>
              </w:numPr>
              <w:spacing w:before="60" w:line="240" w:lineRule="auto"/>
            </w:pPr>
            <w:r>
              <w:t xml:space="preserve">that it, and </w:t>
            </w:r>
            <w:r w:rsidRPr="00D016E7">
              <w:t>Respondent members (if appropriate)</w:t>
            </w:r>
            <w:r>
              <w:t>,</w:t>
            </w:r>
            <w:r w:rsidRPr="00D016E7">
              <w:t xml:space="preserve"> or any proposed subcontractors, it has not been currently listed on the World Bank List or any similar List maintained by a development donor and is not the subject of an informal/formal investigation or temporary suspension which could lead to the Respondent, any consortia members or any proposed subcontractors or consultants becoming so listed. The Respondent must immediately notify DFAT if it or any consortia members, or subcontractors become listed, investigated or suspended by the World Bank or any development donor prior to the award of contract;</w:t>
            </w:r>
          </w:p>
        </w:tc>
        <w:tc>
          <w:tcPr>
            <w:tcW w:w="2164" w:type="dxa"/>
            <w:shd w:val="clear" w:color="auto" w:fill="auto"/>
          </w:tcPr>
          <w:p w14:paraId="180F1431"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26510415" w14:textId="77777777" w:rsidTr="00EE1C4C">
        <w:trPr>
          <w:jc w:val="center"/>
        </w:trPr>
        <w:tc>
          <w:tcPr>
            <w:tcW w:w="7358" w:type="dxa"/>
          </w:tcPr>
          <w:p w14:paraId="5E9BD171" w14:textId="77777777" w:rsidR="00143000" w:rsidRPr="00D016E7" w:rsidRDefault="00143000" w:rsidP="0047310F">
            <w:pPr>
              <w:pStyle w:val="ListParagraph"/>
              <w:numPr>
                <w:ilvl w:val="0"/>
                <w:numId w:val="33"/>
              </w:numPr>
              <w:spacing w:before="60" w:line="240" w:lineRule="auto"/>
            </w:pPr>
            <w:r>
              <w:t>that</w:t>
            </w:r>
            <w:r w:rsidRPr="00D016E7">
              <w:t xml:space="preserve"> it has read and understood all documents referred to in this </w:t>
            </w:r>
            <w:r>
              <w:t>Procurement</w:t>
            </w:r>
            <w:r w:rsidRPr="00D016E7">
              <w:t xml:space="preserve"> and all other information made available to it (including any addenda or documents incorporated by reference) and all applicable legislation, policies, and industry standards, and has examined all further information, which is obtained by making reasonable enquiries relevant to the risks, contingencies and other circumstances having an effect on this Response;</w:t>
            </w:r>
          </w:p>
        </w:tc>
        <w:tc>
          <w:tcPr>
            <w:tcW w:w="2164" w:type="dxa"/>
            <w:shd w:val="clear" w:color="auto" w:fill="auto"/>
          </w:tcPr>
          <w:p w14:paraId="1ABED729"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3EAB11AC" w14:textId="77777777" w:rsidTr="00EE1C4C">
        <w:trPr>
          <w:jc w:val="center"/>
        </w:trPr>
        <w:tc>
          <w:tcPr>
            <w:tcW w:w="7358" w:type="dxa"/>
          </w:tcPr>
          <w:p w14:paraId="0D165859" w14:textId="77777777" w:rsidR="00143000" w:rsidRPr="00D016E7" w:rsidRDefault="00143000" w:rsidP="0047310F">
            <w:pPr>
              <w:pStyle w:val="ListParagraph"/>
              <w:numPr>
                <w:ilvl w:val="0"/>
                <w:numId w:val="33"/>
              </w:numPr>
              <w:spacing w:before="60" w:line="240" w:lineRule="auto"/>
            </w:pPr>
            <w:r>
              <w:t xml:space="preserve">that </w:t>
            </w:r>
            <w:r w:rsidRPr="00D016E7">
              <w:t>the information contained in its Response is true and correct, the Respondent has satisfied itself as to the sufficiency of its Response, and the signatory is duly authorised to sign on behalf of the Respondent.</w:t>
            </w:r>
          </w:p>
        </w:tc>
        <w:tc>
          <w:tcPr>
            <w:tcW w:w="2164" w:type="dxa"/>
            <w:shd w:val="clear" w:color="auto" w:fill="auto"/>
          </w:tcPr>
          <w:p w14:paraId="2D480315" w14:textId="77777777" w:rsidR="00143000" w:rsidRPr="00D016E7" w:rsidRDefault="00143000" w:rsidP="0047310F">
            <w:pPr>
              <w:spacing w:before="60" w:line="240" w:lineRule="auto"/>
            </w:pPr>
            <w:r w:rsidRPr="00D36E5D">
              <w:rPr>
                <w:i/>
                <w:iCs/>
                <w:color w:val="ED0000"/>
              </w:rPr>
              <w:t>&lt;Warrants/Does not warrant&gt;</w:t>
            </w:r>
          </w:p>
        </w:tc>
      </w:tr>
    </w:tbl>
    <w:p w14:paraId="43D1D38B" w14:textId="77777777" w:rsidR="00143000" w:rsidRPr="0047310F" w:rsidRDefault="00143000" w:rsidP="00143000">
      <w:pPr>
        <w:rPr>
          <w:b/>
          <w:bCs/>
        </w:rPr>
      </w:pPr>
      <w:r w:rsidRPr="0047310F">
        <w:rPr>
          <w:b/>
          <w:bCs/>
        </w:rPr>
        <w:t>Confidential Information</w:t>
      </w:r>
    </w:p>
    <w:p w14:paraId="63AD5017" w14:textId="77777777" w:rsidR="00143000" w:rsidRDefault="00143000" w:rsidP="00143000">
      <w:pPr>
        <w:pStyle w:val="ListParagraph"/>
        <w:numPr>
          <w:ilvl w:val="0"/>
          <w:numId w:val="37"/>
        </w:numPr>
      </w:pPr>
      <w:r w:rsidRPr="00D016E7">
        <w:t xml:space="preserve">The Respondent </w:t>
      </w:r>
      <w:r>
        <w:t>warrants</w:t>
      </w:r>
      <w:r w:rsidRPr="00D016E7">
        <w:t>:</w:t>
      </w:r>
    </w:p>
    <w:tbl>
      <w:tblPr>
        <w:tblStyle w:val="TableGrid"/>
        <w:tblW w:w="9522" w:type="dxa"/>
        <w:jc w:val="center"/>
        <w:tblLook w:val="04A0" w:firstRow="1" w:lastRow="0" w:firstColumn="1" w:lastColumn="0" w:noHBand="0" w:noVBand="1"/>
      </w:tblPr>
      <w:tblGrid>
        <w:gridCol w:w="7358"/>
        <w:gridCol w:w="2164"/>
      </w:tblGrid>
      <w:tr w:rsidR="00EE1C4C" w:rsidRPr="00D016E7" w14:paraId="539A3745" w14:textId="77777777" w:rsidTr="00A13547">
        <w:trPr>
          <w:tblHeader/>
          <w:jc w:val="center"/>
        </w:trPr>
        <w:tc>
          <w:tcPr>
            <w:tcW w:w="7358" w:type="dxa"/>
            <w:shd w:val="clear" w:color="auto" w:fill="auto"/>
          </w:tcPr>
          <w:p w14:paraId="2EB5FB8E" w14:textId="77777777" w:rsidR="00EE1C4C" w:rsidRPr="00D016E7" w:rsidRDefault="00EE1C4C" w:rsidP="00A13547">
            <w:pPr>
              <w:spacing w:before="60" w:line="240" w:lineRule="auto"/>
              <w:ind w:left="360"/>
            </w:pPr>
            <w:r>
              <w:t>Criteria</w:t>
            </w:r>
          </w:p>
        </w:tc>
        <w:tc>
          <w:tcPr>
            <w:tcW w:w="2164" w:type="dxa"/>
            <w:shd w:val="clear" w:color="auto" w:fill="auto"/>
          </w:tcPr>
          <w:p w14:paraId="1680506E" w14:textId="77777777" w:rsidR="00EE1C4C" w:rsidRDefault="00EE1C4C" w:rsidP="00A13547">
            <w:pPr>
              <w:spacing w:before="60" w:line="240" w:lineRule="auto"/>
              <w:ind w:left="360"/>
              <w:rPr>
                <w:i/>
                <w:iCs/>
                <w:color w:val="FF0000"/>
              </w:rPr>
            </w:pPr>
            <w:r w:rsidRPr="00EE1C4C">
              <w:t>response</w:t>
            </w:r>
          </w:p>
        </w:tc>
      </w:tr>
      <w:tr w:rsidR="00143000" w:rsidRPr="00D016E7" w14:paraId="2A3F2816" w14:textId="77777777" w:rsidTr="0047310F">
        <w:trPr>
          <w:jc w:val="center"/>
        </w:trPr>
        <w:tc>
          <w:tcPr>
            <w:tcW w:w="7358" w:type="dxa"/>
          </w:tcPr>
          <w:p w14:paraId="0AE65EF8" w14:textId="77777777" w:rsidR="00143000" w:rsidRPr="00D016E7" w:rsidRDefault="00143000" w:rsidP="0047310F">
            <w:pPr>
              <w:pStyle w:val="ListParagraph"/>
              <w:numPr>
                <w:ilvl w:val="0"/>
                <w:numId w:val="31"/>
              </w:numPr>
              <w:spacing w:before="60" w:line="240" w:lineRule="auto"/>
            </w:pPr>
            <w:r>
              <w:t>and agrees that the</w:t>
            </w:r>
            <w:r w:rsidRPr="00D016E7">
              <w:t xml:space="preserve"> Respondent must not, and must ensure that its employees, agents or subcontractors do not, either directly or indirectly record, divulge or communicate to any person not directly involved in the preparation of its Response, and will keep confidential:</w:t>
            </w:r>
          </w:p>
        </w:tc>
        <w:tc>
          <w:tcPr>
            <w:tcW w:w="2164" w:type="dxa"/>
            <w:shd w:val="clear" w:color="auto" w:fill="auto"/>
          </w:tcPr>
          <w:p w14:paraId="42D6170D"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7317B2D4" w14:textId="77777777" w:rsidTr="0047310F">
        <w:trPr>
          <w:jc w:val="center"/>
        </w:trPr>
        <w:tc>
          <w:tcPr>
            <w:tcW w:w="7358" w:type="dxa"/>
            <w:shd w:val="clear" w:color="auto" w:fill="auto"/>
          </w:tcPr>
          <w:p w14:paraId="53F1B014" w14:textId="77777777" w:rsidR="00143000" w:rsidRPr="00D016E7" w:rsidRDefault="00143000" w:rsidP="0047310F">
            <w:pPr>
              <w:pStyle w:val="ListParagraph"/>
              <w:numPr>
                <w:ilvl w:val="0"/>
                <w:numId w:val="32"/>
              </w:numPr>
              <w:spacing w:before="60" w:line="240" w:lineRule="auto"/>
            </w:pPr>
            <w:r>
              <w:t xml:space="preserve">and agrees that </w:t>
            </w:r>
            <w:r w:rsidRPr="00D016E7">
              <w:t xml:space="preserve">any confidential information concerning the affairs of DFAT, the Commonwealth or a third party acquired or obtained </w:t>
            </w:r>
            <w:proofErr w:type="gramStart"/>
            <w:r w:rsidRPr="00D016E7">
              <w:t>in the course of</w:t>
            </w:r>
            <w:proofErr w:type="gramEnd"/>
            <w:r w:rsidRPr="00D016E7">
              <w:t xml:space="preserve"> preparing a Response;</w:t>
            </w:r>
          </w:p>
        </w:tc>
        <w:tc>
          <w:tcPr>
            <w:tcW w:w="2164" w:type="dxa"/>
            <w:shd w:val="clear" w:color="auto" w:fill="auto"/>
          </w:tcPr>
          <w:p w14:paraId="79FCD22B"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35CD703A" w14:textId="77777777" w:rsidTr="0047310F">
        <w:trPr>
          <w:jc w:val="center"/>
        </w:trPr>
        <w:tc>
          <w:tcPr>
            <w:tcW w:w="7358" w:type="dxa"/>
          </w:tcPr>
          <w:p w14:paraId="6F346EEA" w14:textId="77777777" w:rsidR="00143000" w:rsidRPr="00D016E7" w:rsidRDefault="00143000" w:rsidP="0047310F">
            <w:pPr>
              <w:pStyle w:val="ListParagraph"/>
              <w:numPr>
                <w:ilvl w:val="0"/>
                <w:numId w:val="32"/>
              </w:numPr>
              <w:spacing w:before="60" w:line="240" w:lineRule="auto"/>
            </w:pPr>
            <w:r>
              <w:lastRenderedPageBreak/>
              <w:t xml:space="preserve">and agrees that </w:t>
            </w:r>
            <w:r w:rsidRPr="00D016E7">
              <w:t>any documents, data or information provided by DFAT and which DFAT indicates to Respondents is confidential or which Respondents know or ought reasonably to know, is confidential.</w:t>
            </w:r>
          </w:p>
        </w:tc>
        <w:tc>
          <w:tcPr>
            <w:tcW w:w="2164" w:type="dxa"/>
            <w:shd w:val="clear" w:color="auto" w:fill="auto"/>
          </w:tcPr>
          <w:p w14:paraId="4990099C" w14:textId="77777777" w:rsidR="00143000" w:rsidRPr="00D016E7" w:rsidRDefault="00143000" w:rsidP="0047310F">
            <w:pPr>
              <w:spacing w:before="60" w:line="240" w:lineRule="auto"/>
            </w:pPr>
            <w:r w:rsidRPr="00D36E5D">
              <w:rPr>
                <w:i/>
                <w:iCs/>
                <w:color w:val="ED0000"/>
              </w:rPr>
              <w:t>&lt;Warrants/Does not warrant&gt;</w:t>
            </w:r>
          </w:p>
        </w:tc>
      </w:tr>
    </w:tbl>
    <w:p w14:paraId="255730A5" w14:textId="77777777" w:rsidR="00143000" w:rsidRPr="0047310F" w:rsidRDefault="00143000" w:rsidP="00143000">
      <w:pPr>
        <w:rPr>
          <w:b/>
          <w:bCs/>
        </w:rPr>
      </w:pPr>
      <w:r w:rsidRPr="0047310F">
        <w:rPr>
          <w:b/>
          <w:bCs/>
        </w:rPr>
        <w:t>Conflict of Interest</w:t>
      </w:r>
    </w:p>
    <w:p w14:paraId="1CF20009" w14:textId="77777777" w:rsidR="00143000" w:rsidRDefault="00143000" w:rsidP="00143000">
      <w:pPr>
        <w:pStyle w:val="ListParagraph"/>
        <w:numPr>
          <w:ilvl w:val="0"/>
          <w:numId w:val="37"/>
        </w:numPr>
      </w:pPr>
      <w:r w:rsidRPr="00D016E7">
        <w:t>The Respondent warrants</w:t>
      </w:r>
      <w:r>
        <w:t>:</w:t>
      </w:r>
    </w:p>
    <w:tbl>
      <w:tblPr>
        <w:tblStyle w:val="TableGrid"/>
        <w:tblW w:w="9522" w:type="dxa"/>
        <w:jc w:val="center"/>
        <w:tblLook w:val="04A0" w:firstRow="1" w:lastRow="0" w:firstColumn="1" w:lastColumn="0" w:noHBand="0" w:noVBand="1"/>
      </w:tblPr>
      <w:tblGrid>
        <w:gridCol w:w="7358"/>
        <w:gridCol w:w="2164"/>
      </w:tblGrid>
      <w:tr w:rsidR="00EE1C4C" w:rsidRPr="00D016E7" w14:paraId="1B91D2B0" w14:textId="77777777" w:rsidTr="00A13547">
        <w:trPr>
          <w:tblHeader/>
          <w:jc w:val="center"/>
        </w:trPr>
        <w:tc>
          <w:tcPr>
            <w:tcW w:w="7358" w:type="dxa"/>
            <w:shd w:val="clear" w:color="auto" w:fill="auto"/>
          </w:tcPr>
          <w:p w14:paraId="5E472B74" w14:textId="77777777" w:rsidR="00EE1C4C" w:rsidRPr="00D016E7" w:rsidRDefault="00EE1C4C" w:rsidP="00A13547">
            <w:pPr>
              <w:spacing w:before="60" w:line="240" w:lineRule="auto"/>
              <w:ind w:left="360"/>
            </w:pPr>
            <w:r>
              <w:t>Criteria</w:t>
            </w:r>
          </w:p>
        </w:tc>
        <w:tc>
          <w:tcPr>
            <w:tcW w:w="2164" w:type="dxa"/>
            <w:shd w:val="clear" w:color="auto" w:fill="auto"/>
          </w:tcPr>
          <w:p w14:paraId="6B5AF5BA" w14:textId="77777777" w:rsidR="00EE1C4C" w:rsidRDefault="00EE1C4C" w:rsidP="00A13547">
            <w:pPr>
              <w:spacing w:before="60" w:line="240" w:lineRule="auto"/>
              <w:ind w:left="360"/>
              <w:rPr>
                <w:i/>
                <w:iCs/>
                <w:color w:val="FF0000"/>
              </w:rPr>
            </w:pPr>
            <w:r w:rsidRPr="00EE1C4C">
              <w:t>response</w:t>
            </w:r>
          </w:p>
        </w:tc>
      </w:tr>
      <w:tr w:rsidR="00143000" w:rsidRPr="00D016E7" w14:paraId="52CBE45E" w14:textId="77777777" w:rsidTr="0047310F">
        <w:trPr>
          <w:jc w:val="center"/>
        </w:trPr>
        <w:tc>
          <w:tcPr>
            <w:tcW w:w="7358" w:type="dxa"/>
          </w:tcPr>
          <w:p w14:paraId="0AF827CC" w14:textId="77777777" w:rsidR="00143000" w:rsidRPr="00D016E7" w:rsidRDefault="00143000" w:rsidP="0047310F">
            <w:pPr>
              <w:pStyle w:val="ListParagraph"/>
              <w:numPr>
                <w:ilvl w:val="0"/>
                <w:numId w:val="30"/>
              </w:numPr>
              <w:spacing w:before="60" w:line="240" w:lineRule="auto"/>
            </w:pPr>
            <w:r>
              <w:t xml:space="preserve">that </w:t>
            </w:r>
            <w:r w:rsidRPr="00D016E7">
              <w:t xml:space="preserve">at the time of lodging this Response, they have made all reasonable enquiries, and no real or apparent conflict of interest exists which could affect the performance of its obligations if the Respondent were to </w:t>
            </w:r>
            <w:proofErr w:type="gramStart"/>
            <w:r w:rsidRPr="00D016E7">
              <w:t>enter into</w:t>
            </w:r>
            <w:proofErr w:type="gramEnd"/>
            <w:r w:rsidRPr="00D016E7">
              <w:t xml:space="preserve"> a contract with DFAT</w:t>
            </w:r>
            <w:r>
              <w:t>;</w:t>
            </w:r>
          </w:p>
        </w:tc>
        <w:tc>
          <w:tcPr>
            <w:tcW w:w="2164" w:type="dxa"/>
            <w:shd w:val="clear" w:color="auto" w:fill="auto"/>
          </w:tcPr>
          <w:p w14:paraId="6D1B7E5F"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4BEF32FC" w14:textId="77777777" w:rsidTr="0047310F">
        <w:trPr>
          <w:jc w:val="center"/>
        </w:trPr>
        <w:tc>
          <w:tcPr>
            <w:tcW w:w="7358" w:type="dxa"/>
          </w:tcPr>
          <w:p w14:paraId="7304CCAD" w14:textId="77777777" w:rsidR="00143000" w:rsidRPr="00D016E7" w:rsidRDefault="00143000" w:rsidP="0047310F">
            <w:pPr>
              <w:pStyle w:val="ListParagraph"/>
              <w:numPr>
                <w:ilvl w:val="0"/>
                <w:numId w:val="30"/>
              </w:numPr>
              <w:spacing w:before="60" w:line="240" w:lineRule="auto"/>
            </w:pPr>
            <w:r>
              <w:t>that they will</w:t>
            </w:r>
            <w:r w:rsidRPr="00D016E7">
              <w:t xml:space="preserve"> notify DFAT in writing immediately if a real or apparent conflict of interest arises or appears likely to arise in respect of the </w:t>
            </w:r>
            <w:r>
              <w:t>Procurement</w:t>
            </w:r>
            <w:r w:rsidRPr="00D016E7">
              <w:t xml:space="preserve"> process, its Response or the provision of the Services</w:t>
            </w:r>
            <w:r>
              <w:t>;</w:t>
            </w:r>
          </w:p>
        </w:tc>
        <w:tc>
          <w:tcPr>
            <w:tcW w:w="2164" w:type="dxa"/>
            <w:shd w:val="clear" w:color="auto" w:fill="auto"/>
          </w:tcPr>
          <w:p w14:paraId="1A2D0395"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209823C8" w14:textId="77777777" w:rsidTr="0047310F">
        <w:trPr>
          <w:jc w:val="center"/>
        </w:trPr>
        <w:tc>
          <w:tcPr>
            <w:tcW w:w="7358" w:type="dxa"/>
          </w:tcPr>
          <w:p w14:paraId="3283CECE" w14:textId="77777777" w:rsidR="00143000" w:rsidRPr="00D016E7" w:rsidRDefault="00143000" w:rsidP="0047310F">
            <w:pPr>
              <w:pStyle w:val="ListParagraph"/>
              <w:numPr>
                <w:ilvl w:val="0"/>
                <w:numId w:val="30"/>
              </w:numPr>
              <w:spacing w:before="60" w:line="240" w:lineRule="auto"/>
            </w:pPr>
            <w:r>
              <w:t>that they will</w:t>
            </w:r>
            <w:r w:rsidRPr="00D016E7">
              <w:t xml:space="preserve"> take such steps as DFAT may require to resolve or otherwise deal with a conflict of interest notified under this Deed or which otherwise comes to the attention of DFAT during this </w:t>
            </w:r>
            <w:r>
              <w:t>Procurement</w:t>
            </w:r>
            <w:r w:rsidRPr="00D016E7">
              <w:t xml:space="preserve"> process</w:t>
            </w:r>
            <w:r>
              <w:t>;</w:t>
            </w:r>
          </w:p>
        </w:tc>
        <w:tc>
          <w:tcPr>
            <w:tcW w:w="2164" w:type="dxa"/>
            <w:shd w:val="clear" w:color="auto" w:fill="auto"/>
          </w:tcPr>
          <w:p w14:paraId="05A185D6"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0F9E1F66" w14:textId="77777777" w:rsidTr="0047310F">
        <w:trPr>
          <w:jc w:val="center"/>
        </w:trPr>
        <w:tc>
          <w:tcPr>
            <w:tcW w:w="7358" w:type="dxa"/>
          </w:tcPr>
          <w:p w14:paraId="07A17C9D" w14:textId="77777777" w:rsidR="00143000" w:rsidRPr="00D016E7" w:rsidRDefault="00143000" w:rsidP="0047310F">
            <w:pPr>
              <w:pStyle w:val="ListParagraph"/>
              <w:numPr>
                <w:ilvl w:val="0"/>
                <w:numId w:val="30"/>
              </w:numPr>
              <w:spacing w:before="60" w:line="240" w:lineRule="auto"/>
            </w:pPr>
            <w:r w:rsidRPr="00D016E7">
              <w:t>that</w:t>
            </w:r>
            <w:r>
              <w:t xml:space="preserve"> it agrees that</w:t>
            </w:r>
            <w:r w:rsidRPr="00D016E7">
              <w:t xml:space="preserve"> DFAT may exclude the Response from further consideration if, in the opinion of DFAT, the Respondent fails to take any steps required by DFAT to resolve or deal with a conflict of interest.</w:t>
            </w:r>
          </w:p>
        </w:tc>
        <w:tc>
          <w:tcPr>
            <w:tcW w:w="2164" w:type="dxa"/>
            <w:shd w:val="clear" w:color="auto" w:fill="auto"/>
          </w:tcPr>
          <w:p w14:paraId="5936350D" w14:textId="77777777" w:rsidR="00143000" w:rsidRPr="00D016E7" w:rsidRDefault="00143000" w:rsidP="0047310F">
            <w:pPr>
              <w:spacing w:before="60" w:line="240" w:lineRule="auto"/>
            </w:pPr>
            <w:r w:rsidRPr="00D36E5D">
              <w:rPr>
                <w:i/>
                <w:iCs/>
                <w:color w:val="ED0000"/>
              </w:rPr>
              <w:t>&lt;Warrants/Does not warrant&gt;</w:t>
            </w:r>
          </w:p>
        </w:tc>
      </w:tr>
    </w:tbl>
    <w:p w14:paraId="40274035" w14:textId="77777777" w:rsidR="00143000" w:rsidRPr="0047310F" w:rsidRDefault="00143000" w:rsidP="00143000">
      <w:pPr>
        <w:rPr>
          <w:b/>
          <w:bCs/>
        </w:rPr>
      </w:pPr>
      <w:r w:rsidRPr="0047310F">
        <w:rPr>
          <w:b/>
          <w:bCs/>
        </w:rPr>
        <w:t>Shadow Economy Procurement Connected Policy</w:t>
      </w:r>
    </w:p>
    <w:p w14:paraId="3CD6F4EA" w14:textId="77777777" w:rsidR="00143000" w:rsidRDefault="00143000" w:rsidP="00143000">
      <w:pPr>
        <w:pStyle w:val="ListParagraph"/>
        <w:numPr>
          <w:ilvl w:val="0"/>
          <w:numId w:val="37"/>
        </w:numPr>
      </w:pPr>
      <w:r w:rsidRPr="00D016E7">
        <w:t>The Respondent warrants</w:t>
      </w:r>
      <w:r>
        <w:t>:</w:t>
      </w:r>
    </w:p>
    <w:tbl>
      <w:tblPr>
        <w:tblStyle w:val="TableGrid"/>
        <w:tblW w:w="9522" w:type="dxa"/>
        <w:jc w:val="center"/>
        <w:tblLook w:val="04A0" w:firstRow="1" w:lastRow="0" w:firstColumn="1" w:lastColumn="0" w:noHBand="0" w:noVBand="1"/>
      </w:tblPr>
      <w:tblGrid>
        <w:gridCol w:w="7358"/>
        <w:gridCol w:w="2164"/>
      </w:tblGrid>
      <w:tr w:rsidR="00EE1C4C" w:rsidRPr="00D016E7" w14:paraId="650ED33C" w14:textId="77777777" w:rsidTr="00A13547">
        <w:trPr>
          <w:tblHeader/>
          <w:jc w:val="center"/>
        </w:trPr>
        <w:tc>
          <w:tcPr>
            <w:tcW w:w="7358" w:type="dxa"/>
            <w:shd w:val="clear" w:color="auto" w:fill="auto"/>
          </w:tcPr>
          <w:p w14:paraId="444C75FD" w14:textId="77777777" w:rsidR="00EE1C4C" w:rsidRPr="00D016E7" w:rsidRDefault="00EE1C4C" w:rsidP="00A13547">
            <w:pPr>
              <w:spacing w:before="60" w:line="240" w:lineRule="auto"/>
              <w:ind w:left="360"/>
            </w:pPr>
            <w:r>
              <w:t>Criteria</w:t>
            </w:r>
          </w:p>
        </w:tc>
        <w:tc>
          <w:tcPr>
            <w:tcW w:w="2164" w:type="dxa"/>
            <w:shd w:val="clear" w:color="auto" w:fill="auto"/>
          </w:tcPr>
          <w:p w14:paraId="445752C3" w14:textId="77777777" w:rsidR="00EE1C4C" w:rsidRDefault="00EE1C4C" w:rsidP="00A13547">
            <w:pPr>
              <w:spacing w:before="60" w:line="240" w:lineRule="auto"/>
              <w:ind w:left="360"/>
              <w:rPr>
                <w:i/>
                <w:iCs/>
                <w:color w:val="FF0000"/>
              </w:rPr>
            </w:pPr>
            <w:r w:rsidRPr="00EE1C4C">
              <w:t>response</w:t>
            </w:r>
          </w:p>
        </w:tc>
      </w:tr>
      <w:tr w:rsidR="00143000" w:rsidRPr="00D016E7" w14:paraId="7B96770C" w14:textId="77777777" w:rsidTr="0047310F">
        <w:trPr>
          <w:jc w:val="center"/>
        </w:trPr>
        <w:tc>
          <w:tcPr>
            <w:tcW w:w="7358" w:type="dxa"/>
          </w:tcPr>
          <w:p w14:paraId="1D7E8FAC" w14:textId="77777777" w:rsidR="00143000" w:rsidRPr="00D016E7" w:rsidRDefault="00143000" w:rsidP="0047310F">
            <w:pPr>
              <w:pStyle w:val="ListParagraph"/>
              <w:numPr>
                <w:ilvl w:val="0"/>
                <w:numId w:val="29"/>
              </w:numPr>
              <w:spacing w:before="60" w:line="240" w:lineRule="auto"/>
            </w:pPr>
            <w:r>
              <w:t xml:space="preserve">that it </w:t>
            </w:r>
            <w:r w:rsidRPr="00D016E7">
              <w:t>holds all Valid and Satisfactory Statements of Tax Record required for its entity type;</w:t>
            </w:r>
          </w:p>
        </w:tc>
        <w:tc>
          <w:tcPr>
            <w:tcW w:w="2164" w:type="dxa"/>
            <w:shd w:val="clear" w:color="auto" w:fill="auto"/>
          </w:tcPr>
          <w:p w14:paraId="1B5A8B15"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69534FBD" w14:textId="77777777" w:rsidTr="0047310F">
        <w:trPr>
          <w:jc w:val="center"/>
        </w:trPr>
        <w:tc>
          <w:tcPr>
            <w:tcW w:w="7358" w:type="dxa"/>
          </w:tcPr>
          <w:p w14:paraId="56620011" w14:textId="77777777" w:rsidR="00143000" w:rsidRPr="00D016E7" w:rsidRDefault="00143000" w:rsidP="0047310F">
            <w:pPr>
              <w:pStyle w:val="ListParagraph"/>
              <w:numPr>
                <w:ilvl w:val="0"/>
                <w:numId w:val="29"/>
              </w:numPr>
              <w:spacing w:before="60" w:line="240" w:lineRule="auto"/>
            </w:pPr>
            <w:r>
              <w:t xml:space="preserve">that </w:t>
            </w:r>
            <w:r w:rsidRPr="00D016E7">
              <w:t>if it is the successful tenderer and its Satisfactory Statements of Tax Record are, or will be no longer be, valid at the time any contract will be entered into with DFAT, it will, if requested by DFAT, provide DFAT with renewed Valid and Satisfactory Statements of Tax Record prior to the contract being entered into</w:t>
            </w:r>
            <w:r>
              <w:t>;</w:t>
            </w:r>
          </w:p>
        </w:tc>
        <w:tc>
          <w:tcPr>
            <w:tcW w:w="2164" w:type="dxa"/>
            <w:shd w:val="clear" w:color="auto" w:fill="auto"/>
          </w:tcPr>
          <w:p w14:paraId="08A97DFF"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46396A0B" w14:textId="77777777" w:rsidTr="0047310F">
        <w:trPr>
          <w:jc w:val="center"/>
        </w:trPr>
        <w:tc>
          <w:tcPr>
            <w:tcW w:w="7358" w:type="dxa"/>
          </w:tcPr>
          <w:p w14:paraId="3C26F707" w14:textId="77777777" w:rsidR="00143000" w:rsidRPr="00D016E7" w:rsidRDefault="00143000" w:rsidP="0047310F">
            <w:pPr>
              <w:pStyle w:val="ListParagraph"/>
              <w:numPr>
                <w:ilvl w:val="0"/>
                <w:numId w:val="29"/>
              </w:numPr>
              <w:spacing w:before="60" w:line="240" w:lineRule="auto"/>
            </w:pPr>
            <w:r>
              <w:t xml:space="preserve">that it </w:t>
            </w:r>
            <w:r w:rsidRPr="00D016E7">
              <w:t xml:space="preserve">holds all Valid and Satisfactory Statements of Tax Record required for the entity type of any first tier subcontractor that it proposes, as part of its response, to engage to deliver goods or services as part of a contract resulting from a </w:t>
            </w:r>
            <w:r>
              <w:t>Procurement</w:t>
            </w:r>
            <w:r w:rsidRPr="00D016E7">
              <w:t xml:space="preserve"> with an estimated value of $4 million or more (GST inclusive), and on request by DFAT, provide to DFAT, a copy of any such Statement of Tax Record</w:t>
            </w:r>
            <w:r>
              <w:t>;</w:t>
            </w:r>
          </w:p>
        </w:tc>
        <w:tc>
          <w:tcPr>
            <w:tcW w:w="2164" w:type="dxa"/>
            <w:shd w:val="clear" w:color="auto" w:fill="auto"/>
          </w:tcPr>
          <w:p w14:paraId="3DDF9A90"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4FE8EF20" w14:textId="77777777" w:rsidTr="0047310F">
        <w:trPr>
          <w:jc w:val="center"/>
        </w:trPr>
        <w:tc>
          <w:tcPr>
            <w:tcW w:w="7358" w:type="dxa"/>
          </w:tcPr>
          <w:p w14:paraId="23A5F8C5" w14:textId="77777777" w:rsidR="00143000" w:rsidRPr="00D016E7" w:rsidRDefault="00143000" w:rsidP="0047310F">
            <w:pPr>
              <w:pStyle w:val="ListParagraph"/>
              <w:numPr>
                <w:ilvl w:val="0"/>
                <w:numId w:val="29"/>
              </w:numPr>
              <w:spacing w:before="60" w:line="240" w:lineRule="auto"/>
            </w:pPr>
            <w:r>
              <w:t>t</w:t>
            </w:r>
            <w:r w:rsidRPr="00D016E7">
              <w:t>hat if it is the successful tenderer, it will ensure that any first tier subcontractor not included in its response that it subsequently engages to deliver goods or services with an estimated value of $4 million or more (GST inclusive) provides it with all Valid and Satisfactory Statements of Tax Record required for its entity type at the time of entry into the subcontract.</w:t>
            </w:r>
          </w:p>
        </w:tc>
        <w:tc>
          <w:tcPr>
            <w:tcW w:w="2164" w:type="dxa"/>
            <w:shd w:val="clear" w:color="auto" w:fill="auto"/>
          </w:tcPr>
          <w:p w14:paraId="31457010" w14:textId="77777777" w:rsidR="00143000" w:rsidRPr="00D016E7" w:rsidRDefault="00143000" w:rsidP="0047310F">
            <w:pPr>
              <w:spacing w:before="60" w:line="240" w:lineRule="auto"/>
            </w:pPr>
            <w:r w:rsidRPr="00D36E5D">
              <w:rPr>
                <w:i/>
                <w:iCs/>
                <w:color w:val="ED0000"/>
              </w:rPr>
              <w:t>&lt;Warrants/Does not warrant&gt;</w:t>
            </w:r>
          </w:p>
        </w:tc>
      </w:tr>
    </w:tbl>
    <w:p w14:paraId="362A8C3F" w14:textId="77777777" w:rsidR="00143000" w:rsidRPr="0047310F" w:rsidRDefault="00143000" w:rsidP="00143000">
      <w:pPr>
        <w:rPr>
          <w:b/>
          <w:bCs/>
        </w:rPr>
      </w:pPr>
      <w:r w:rsidRPr="0047310F">
        <w:rPr>
          <w:b/>
          <w:bCs/>
        </w:rPr>
        <w:lastRenderedPageBreak/>
        <w:t>Tenderer’s Conduct and Ethical Dealing</w:t>
      </w:r>
    </w:p>
    <w:p w14:paraId="19531CC3" w14:textId="77777777" w:rsidR="00143000" w:rsidRDefault="00143000" w:rsidP="00143000">
      <w:pPr>
        <w:pStyle w:val="ListParagraph"/>
        <w:numPr>
          <w:ilvl w:val="0"/>
          <w:numId w:val="37"/>
        </w:numPr>
      </w:pPr>
      <w:r w:rsidRPr="00D016E7">
        <w:t>The Respondent warrants that neither the Respondent nor any of its officers, employees, agents, and subcontractors has, in relation to the preparing, lodgement or assessment of this Response:</w:t>
      </w:r>
    </w:p>
    <w:tbl>
      <w:tblPr>
        <w:tblStyle w:val="TableGrid"/>
        <w:tblW w:w="9634" w:type="dxa"/>
        <w:jc w:val="center"/>
        <w:tblLook w:val="04A0" w:firstRow="1" w:lastRow="0" w:firstColumn="1" w:lastColumn="0" w:noHBand="0" w:noVBand="1"/>
      </w:tblPr>
      <w:tblGrid>
        <w:gridCol w:w="7366"/>
        <w:gridCol w:w="2268"/>
      </w:tblGrid>
      <w:tr w:rsidR="00D36E5D" w:rsidRPr="00D016E7" w14:paraId="57BA0173" w14:textId="77777777" w:rsidTr="00D36E5D">
        <w:trPr>
          <w:tblHeader/>
          <w:jc w:val="center"/>
        </w:trPr>
        <w:tc>
          <w:tcPr>
            <w:tcW w:w="7366" w:type="dxa"/>
            <w:shd w:val="clear" w:color="auto" w:fill="auto"/>
          </w:tcPr>
          <w:p w14:paraId="36566476" w14:textId="77777777" w:rsidR="00D36E5D" w:rsidRPr="00D016E7" w:rsidRDefault="00D36E5D" w:rsidP="00A13547">
            <w:pPr>
              <w:spacing w:before="60" w:line="240" w:lineRule="auto"/>
              <w:ind w:left="360"/>
            </w:pPr>
            <w:r>
              <w:t>Criteria</w:t>
            </w:r>
          </w:p>
        </w:tc>
        <w:tc>
          <w:tcPr>
            <w:tcW w:w="2268" w:type="dxa"/>
            <w:shd w:val="clear" w:color="auto" w:fill="auto"/>
          </w:tcPr>
          <w:p w14:paraId="6C962944" w14:textId="651D7675" w:rsidR="00D36E5D" w:rsidRDefault="00D36E5D" w:rsidP="00A13547">
            <w:pPr>
              <w:spacing w:before="60" w:line="240" w:lineRule="auto"/>
              <w:ind w:left="360"/>
              <w:rPr>
                <w:i/>
                <w:iCs/>
                <w:color w:val="FF0000"/>
              </w:rPr>
            </w:pPr>
            <w:r w:rsidRPr="00EE1C4C">
              <w:t>response</w:t>
            </w:r>
          </w:p>
        </w:tc>
      </w:tr>
      <w:tr w:rsidR="00143000" w:rsidRPr="00D016E7" w14:paraId="37B6A244" w14:textId="77777777" w:rsidTr="00D36E5D">
        <w:trPr>
          <w:jc w:val="center"/>
        </w:trPr>
        <w:tc>
          <w:tcPr>
            <w:tcW w:w="7366" w:type="dxa"/>
          </w:tcPr>
          <w:p w14:paraId="24833072" w14:textId="77777777" w:rsidR="00143000" w:rsidRPr="00D016E7" w:rsidRDefault="00143000" w:rsidP="0047310F">
            <w:pPr>
              <w:pStyle w:val="ListParagraph"/>
              <w:numPr>
                <w:ilvl w:val="0"/>
                <w:numId w:val="28"/>
              </w:numPr>
              <w:spacing w:before="60" w:line="240" w:lineRule="auto"/>
            </w:pPr>
            <w:r w:rsidRPr="00D016E7">
              <w:t>engaged in misleading or deceptive conduct</w:t>
            </w:r>
            <w:r>
              <w:t>;</w:t>
            </w:r>
          </w:p>
        </w:tc>
        <w:tc>
          <w:tcPr>
            <w:tcW w:w="2268" w:type="dxa"/>
            <w:shd w:val="clear" w:color="auto" w:fill="auto"/>
          </w:tcPr>
          <w:p w14:paraId="57E64374"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19431BF2" w14:textId="77777777" w:rsidTr="00D36E5D">
        <w:trPr>
          <w:jc w:val="center"/>
        </w:trPr>
        <w:tc>
          <w:tcPr>
            <w:tcW w:w="7366" w:type="dxa"/>
          </w:tcPr>
          <w:p w14:paraId="747BDE78" w14:textId="77777777" w:rsidR="00143000" w:rsidRPr="00D016E7" w:rsidRDefault="00143000" w:rsidP="0047310F">
            <w:pPr>
              <w:pStyle w:val="ListParagraph"/>
              <w:numPr>
                <w:ilvl w:val="0"/>
                <w:numId w:val="28"/>
              </w:numPr>
              <w:spacing w:before="60" w:line="240" w:lineRule="auto"/>
            </w:pPr>
            <w:r w:rsidRPr="00D016E7">
              <w:t>received improper assistance (including from any current or Former DFAT employees or with improperly obtained information);</w:t>
            </w:r>
          </w:p>
        </w:tc>
        <w:tc>
          <w:tcPr>
            <w:tcW w:w="2268" w:type="dxa"/>
            <w:shd w:val="clear" w:color="auto" w:fill="auto"/>
          </w:tcPr>
          <w:p w14:paraId="4F12A4A5"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6C4FC278" w14:textId="77777777" w:rsidTr="00D36E5D">
        <w:trPr>
          <w:jc w:val="center"/>
        </w:trPr>
        <w:tc>
          <w:tcPr>
            <w:tcW w:w="7366" w:type="dxa"/>
          </w:tcPr>
          <w:p w14:paraId="3E93C9C3" w14:textId="77777777" w:rsidR="00143000" w:rsidRPr="00D016E7" w:rsidRDefault="00143000" w:rsidP="0047310F">
            <w:pPr>
              <w:pStyle w:val="ListParagraph"/>
              <w:numPr>
                <w:ilvl w:val="0"/>
                <w:numId w:val="28"/>
              </w:numPr>
              <w:spacing w:before="60" w:line="240" w:lineRule="auto"/>
            </w:pPr>
            <w:r w:rsidRPr="00D016E7">
              <w:t xml:space="preserve">engaged in any collusive tendering, anti-competitive conduct, or any other unlawful or unethical conduct with any other Respondent, or any other person in connection with the preparation of their Response or the </w:t>
            </w:r>
            <w:r>
              <w:t>Procurement</w:t>
            </w:r>
            <w:r w:rsidRPr="00D016E7">
              <w:t xml:space="preserve"> process;</w:t>
            </w:r>
          </w:p>
        </w:tc>
        <w:tc>
          <w:tcPr>
            <w:tcW w:w="2268" w:type="dxa"/>
            <w:shd w:val="clear" w:color="auto" w:fill="auto"/>
          </w:tcPr>
          <w:p w14:paraId="46B0162E"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47D0B23E" w14:textId="77777777" w:rsidTr="00D36E5D">
        <w:trPr>
          <w:jc w:val="center"/>
        </w:trPr>
        <w:tc>
          <w:tcPr>
            <w:tcW w:w="7366" w:type="dxa"/>
          </w:tcPr>
          <w:p w14:paraId="4AE454AD" w14:textId="77777777" w:rsidR="00143000" w:rsidRPr="00D016E7" w:rsidRDefault="00143000" w:rsidP="0047310F">
            <w:pPr>
              <w:pStyle w:val="ListParagraph"/>
              <w:numPr>
                <w:ilvl w:val="0"/>
                <w:numId w:val="28"/>
              </w:numPr>
              <w:spacing w:before="60" w:line="240" w:lineRule="auto"/>
            </w:pPr>
            <w:r w:rsidRPr="00D016E7">
              <w:t xml:space="preserve">attempted to solicit information from or influence improperly any Commonwealth of Australia officer, contractor or agent, or has approached any Minister, Commonwealth officer or Partner Government representative, or has violated any applicable laws or Commonwealth policies regarding the offering of inducements in connection with the </w:t>
            </w:r>
            <w:r>
              <w:t>Procurement</w:t>
            </w:r>
            <w:r w:rsidRPr="00D016E7">
              <w:t xml:space="preserve"> process; and</w:t>
            </w:r>
          </w:p>
        </w:tc>
        <w:tc>
          <w:tcPr>
            <w:tcW w:w="2268" w:type="dxa"/>
            <w:shd w:val="clear" w:color="auto" w:fill="auto"/>
          </w:tcPr>
          <w:p w14:paraId="34915E05"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5C182596" w14:textId="77777777" w:rsidTr="00D36E5D">
        <w:trPr>
          <w:jc w:val="center"/>
        </w:trPr>
        <w:tc>
          <w:tcPr>
            <w:tcW w:w="7366" w:type="dxa"/>
          </w:tcPr>
          <w:p w14:paraId="2C52D8DB" w14:textId="77777777" w:rsidR="00143000" w:rsidRPr="00D016E7" w:rsidRDefault="00143000" w:rsidP="0047310F">
            <w:pPr>
              <w:pStyle w:val="ListParagraph"/>
              <w:numPr>
                <w:ilvl w:val="0"/>
                <w:numId w:val="28"/>
              </w:numPr>
              <w:spacing w:before="60" w:line="240" w:lineRule="auto"/>
            </w:pPr>
            <w:r>
              <w:t>otherwise acted in an unethical or improper manner or contrary to any law.</w:t>
            </w:r>
          </w:p>
        </w:tc>
        <w:tc>
          <w:tcPr>
            <w:tcW w:w="2268" w:type="dxa"/>
            <w:shd w:val="clear" w:color="auto" w:fill="auto"/>
          </w:tcPr>
          <w:p w14:paraId="0156055B"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2F6BB038" w14:textId="77777777" w:rsidTr="00D36E5D">
        <w:trPr>
          <w:jc w:val="center"/>
        </w:trPr>
        <w:tc>
          <w:tcPr>
            <w:tcW w:w="7366" w:type="dxa"/>
          </w:tcPr>
          <w:p w14:paraId="2566C7CF" w14:textId="77777777" w:rsidR="00143000" w:rsidRPr="00D016E7" w:rsidRDefault="00143000" w:rsidP="0047310F">
            <w:pPr>
              <w:spacing w:before="60" w:line="240" w:lineRule="auto"/>
            </w:pPr>
            <w:r>
              <w:t xml:space="preserve">9. </w:t>
            </w:r>
            <w:r w:rsidRPr="00D016E7">
              <w:t xml:space="preserve">The Respondent warrants </w:t>
            </w:r>
            <w:r>
              <w:t xml:space="preserve">and agrees </w:t>
            </w:r>
            <w:r w:rsidRPr="00D016E7">
              <w:t>that giving false or misleading information to the Commonwealth is an offence under Part 7.4 of the Criminal Code Act 1995 (</w:t>
            </w:r>
            <w:proofErr w:type="spellStart"/>
            <w:r w:rsidRPr="00D016E7">
              <w:t>Cth</w:t>
            </w:r>
            <w:proofErr w:type="spellEnd"/>
            <w:r w:rsidRPr="00D016E7">
              <w:t>), and all information in its Response is true and correct</w:t>
            </w:r>
            <w:r>
              <w:t>.</w:t>
            </w:r>
          </w:p>
        </w:tc>
        <w:tc>
          <w:tcPr>
            <w:tcW w:w="2268" w:type="dxa"/>
            <w:shd w:val="clear" w:color="auto" w:fill="auto"/>
          </w:tcPr>
          <w:p w14:paraId="730C06BF"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64C6D1F4" w14:textId="77777777" w:rsidTr="00D36E5D">
        <w:trPr>
          <w:jc w:val="center"/>
        </w:trPr>
        <w:tc>
          <w:tcPr>
            <w:tcW w:w="7366" w:type="dxa"/>
          </w:tcPr>
          <w:p w14:paraId="51541E4C" w14:textId="77777777" w:rsidR="00143000" w:rsidRPr="008A43BA" w:rsidRDefault="00143000" w:rsidP="0047310F">
            <w:pPr>
              <w:spacing w:before="60" w:line="240" w:lineRule="auto"/>
              <w:rPr>
                <w:highlight w:val="yellow"/>
              </w:rPr>
            </w:pPr>
            <w:r w:rsidRPr="005C56D3">
              <w:t xml:space="preserve">10. The Respondent warrants that all personnel engaged under this contract are </w:t>
            </w:r>
            <w:r w:rsidRPr="005C56D3">
              <w:rPr>
                <w:u w:val="single"/>
              </w:rPr>
              <w:t xml:space="preserve">not </w:t>
            </w:r>
            <w:r w:rsidRPr="005C56D3">
              <w:t xml:space="preserve">current DFAT employees, former DFAT employees (for a period of 9 months after their separation from DFAT (or any other maximum period contained under the terms and conditions of their engagement with DFAT) , contractors (inline at post or DFAT offices)  or other individuals that have access to DFAT systems and information. </w:t>
            </w:r>
          </w:p>
        </w:tc>
        <w:tc>
          <w:tcPr>
            <w:tcW w:w="2268" w:type="dxa"/>
            <w:shd w:val="clear" w:color="auto" w:fill="auto"/>
          </w:tcPr>
          <w:p w14:paraId="231B2E2A" w14:textId="77777777" w:rsidR="00143000" w:rsidRPr="00D36E5D" w:rsidRDefault="00143000" w:rsidP="0047310F">
            <w:pPr>
              <w:spacing w:before="60" w:line="240" w:lineRule="auto"/>
              <w:rPr>
                <w:i/>
                <w:iCs/>
              </w:rPr>
            </w:pPr>
            <w:r w:rsidRPr="00D36E5D">
              <w:rPr>
                <w:i/>
                <w:iCs/>
              </w:rPr>
              <w:t>&lt;Warrants/Does not warrant&gt;</w:t>
            </w:r>
          </w:p>
        </w:tc>
      </w:tr>
    </w:tbl>
    <w:p w14:paraId="3A716F88" w14:textId="77777777" w:rsidR="00143000" w:rsidRPr="0047310F" w:rsidRDefault="00143000" w:rsidP="00143000">
      <w:pPr>
        <w:rPr>
          <w:b/>
          <w:bCs/>
        </w:rPr>
      </w:pPr>
      <w:r w:rsidRPr="0047310F">
        <w:rPr>
          <w:b/>
          <w:bCs/>
        </w:rPr>
        <w:t>Co-operation with DFAT</w:t>
      </w:r>
    </w:p>
    <w:p w14:paraId="2CD091D8" w14:textId="77777777" w:rsidR="00143000" w:rsidRPr="006B7D68" w:rsidRDefault="00143000" w:rsidP="00143000">
      <w:pPr>
        <w:pStyle w:val="ListParagraph"/>
        <w:numPr>
          <w:ilvl w:val="0"/>
          <w:numId w:val="37"/>
        </w:numPr>
      </w:pPr>
      <w:r w:rsidRPr="00D016E7">
        <w:t xml:space="preserve">The Respondent </w:t>
      </w:r>
      <w:r>
        <w:t>warrants</w:t>
      </w:r>
    </w:p>
    <w:tbl>
      <w:tblPr>
        <w:tblStyle w:val="TableGrid"/>
        <w:tblW w:w="9522" w:type="dxa"/>
        <w:jc w:val="center"/>
        <w:tblLook w:val="04A0" w:firstRow="1" w:lastRow="0" w:firstColumn="1" w:lastColumn="0" w:noHBand="0" w:noVBand="1"/>
      </w:tblPr>
      <w:tblGrid>
        <w:gridCol w:w="7358"/>
        <w:gridCol w:w="2164"/>
      </w:tblGrid>
      <w:tr w:rsidR="00EE1C4C" w:rsidRPr="00D016E7" w14:paraId="3450358F" w14:textId="77777777" w:rsidTr="00A13547">
        <w:trPr>
          <w:tblHeader/>
          <w:jc w:val="center"/>
        </w:trPr>
        <w:tc>
          <w:tcPr>
            <w:tcW w:w="7358" w:type="dxa"/>
            <w:shd w:val="clear" w:color="auto" w:fill="auto"/>
          </w:tcPr>
          <w:p w14:paraId="15D67A69" w14:textId="77777777" w:rsidR="00EE1C4C" w:rsidRPr="00D016E7" w:rsidRDefault="00EE1C4C" w:rsidP="00A13547">
            <w:pPr>
              <w:spacing w:before="60" w:line="240" w:lineRule="auto"/>
              <w:ind w:left="360"/>
            </w:pPr>
            <w:r>
              <w:t>Criteria</w:t>
            </w:r>
          </w:p>
        </w:tc>
        <w:tc>
          <w:tcPr>
            <w:tcW w:w="2164" w:type="dxa"/>
            <w:shd w:val="clear" w:color="auto" w:fill="auto"/>
          </w:tcPr>
          <w:p w14:paraId="6022DB9E" w14:textId="77777777" w:rsidR="00EE1C4C" w:rsidRDefault="00EE1C4C" w:rsidP="00A13547">
            <w:pPr>
              <w:spacing w:before="60" w:line="240" w:lineRule="auto"/>
              <w:ind w:left="360"/>
              <w:rPr>
                <w:i/>
                <w:iCs/>
                <w:color w:val="FF0000"/>
              </w:rPr>
            </w:pPr>
            <w:r w:rsidRPr="00EE1C4C">
              <w:t>response</w:t>
            </w:r>
          </w:p>
        </w:tc>
      </w:tr>
      <w:tr w:rsidR="00143000" w:rsidRPr="00D016E7" w14:paraId="759D448F" w14:textId="77777777" w:rsidTr="0047310F">
        <w:trPr>
          <w:jc w:val="center"/>
        </w:trPr>
        <w:tc>
          <w:tcPr>
            <w:tcW w:w="7358" w:type="dxa"/>
          </w:tcPr>
          <w:p w14:paraId="5877D25A" w14:textId="77777777" w:rsidR="00143000" w:rsidRPr="00D016E7" w:rsidRDefault="00143000" w:rsidP="0047310F">
            <w:pPr>
              <w:pStyle w:val="ListParagraph"/>
              <w:numPr>
                <w:ilvl w:val="0"/>
                <w:numId w:val="25"/>
              </w:numPr>
              <w:spacing w:before="60" w:line="240" w:lineRule="auto"/>
            </w:pPr>
            <w:r>
              <w:t xml:space="preserve">and agrees </w:t>
            </w:r>
            <w:r w:rsidRPr="00D016E7">
              <w:t xml:space="preserve">that it will cooperate with any DFAT request for information to assist DFAT undertake all relevant checks in accordance with this </w:t>
            </w:r>
            <w:r>
              <w:t>Procurement</w:t>
            </w:r>
            <w:r w:rsidRPr="00D016E7">
              <w:t>, and evaluate the due diligence of the Respondent and its Response</w:t>
            </w:r>
            <w:r>
              <w:t>;</w:t>
            </w:r>
          </w:p>
        </w:tc>
        <w:tc>
          <w:tcPr>
            <w:tcW w:w="2164" w:type="dxa"/>
            <w:shd w:val="clear" w:color="auto" w:fill="auto"/>
          </w:tcPr>
          <w:p w14:paraId="07CD9A18"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2E6603AF" w14:textId="77777777" w:rsidTr="0047310F">
        <w:trPr>
          <w:jc w:val="center"/>
        </w:trPr>
        <w:tc>
          <w:tcPr>
            <w:tcW w:w="7358" w:type="dxa"/>
          </w:tcPr>
          <w:p w14:paraId="2D5C2AD8" w14:textId="77777777" w:rsidR="00143000" w:rsidRPr="00D016E7" w:rsidRDefault="00143000" w:rsidP="0047310F">
            <w:pPr>
              <w:pStyle w:val="ListParagraph"/>
              <w:numPr>
                <w:ilvl w:val="0"/>
                <w:numId w:val="25"/>
              </w:numPr>
              <w:spacing w:before="60" w:line="240" w:lineRule="auto"/>
            </w:pPr>
            <w:r>
              <w:t>that</w:t>
            </w:r>
            <w:r w:rsidRPr="00D016E7">
              <w:t xml:space="preserve"> </w:t>
            </w:r>
            <w:r>
              <w:t>i</w:t>
            </w:r>
            <w:r w:rsidRPr="00D016E7">
              <w:t xml:space="preserve">f at any time prior to execution of a Contract, any information provided in this Deed Poll changes, the Respondent agrees to notify DFAT in writing of that change within two (2) business days.  Such notification is to be provided to the email address for this </w:t>
            </w:r>
            <w:r>
              <w:t>Procurement;</w:t>
            </w:r>
          </w:p>
        </w:tc>
        <w:tc>
          <w:tcPr>
            <w:tcW w:w="2164" w:type="dxa"/>
            <w:shd w:val="clear" w:color="auto" w:fill="auto"/>
          </w:tcPr>
          <w:p w14:paraId="43E474EA"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77355FA0" w14:textId="77777777" w:rsidTr="0047310F">
        <w:trPr>
          <w:jc w:val="center"/>
        </w:trPr>
        <w:tc>
          <w:tcPr>
            <w:tcW w:w="7358" w:type="dxa"/>
          </w:tcPr>
          <w:p w14:paraId="1AA81FC7" w14:textId="77777777" w:rsidR="00143000" w:rsidRPr="00D016E7" w:rsidRDefault="00143000" w:rsidP="0047310F">
            <w:pPr>
              <w:pStyle w:val="ListParagraph"/>
              <w:numPr>
                <w:ilvl w:val="0"/>
                <w:numId w:val="25"/>
              </w:numPr>
              <w:spacing w:before="60" w:line="240" w:lineRule="auto"/>
            </w:pPr>
            <w:r>
              <w:t>and</w:t>
            </w:r>
            <w:r w:rsidRPr="00D016E7">
              <w:t xml:space="preserve"> agrees that DFAT may provide any information collected, or provided to it by the Respondent </w:t>
            </w:r>
            <w:proofErr w:type="gramStart"/>
            <w:r w:rsidRPr="00D016E7">
              <w:t>during the course of</w:t>
            </w:r>
            <w:proofErr w:type="gramEnd"/>
            <w:r w:rsidRPr="00D016E7">
              <w:t xml:space="preserve"> this </w:t>
            </w:r>
            <w:r>
              <w:t>Procurement</w:t>
            </w:r>
            <w:r w:rsidRPr="00D016E7">
              <w:t xml:space="preserve"> process to Parliament and its Committees and other Commonwealth agencies or regulatory bodies, including but not limited </w:t>
            </w:r>
            <w:proofErr w:type="gramStart"/>
            <w:r w:rsidRPr="00D016E7">
              <w:t>to:</w:t>
            </w:r>
            <w:proofErr w:type="gramEnd"/>
            <w:r w:rsidRPr="00D016E7">
              <w:t xml:space="preserve"> the </w:t>
            </w:r>
            <w:r w:rsidRPr="00D016E7">
              <w:lastRenderedPageBreak/>
              <w:t>Department of Employment, the Australian National Audit Office, the Fair Work Ombudsman and Fair Work Australia</w:t>
            </w:r>
            <w:r>
              <w:t>;</w:t>
            </w:r>
          </w:p>
        </w:tc>
        <w:tc>
          <w:tcPr>
            <w:tcW w:w="2164" w:type="dxa"/>
            <w:shd w:val="clear" w:color="auto" w:fill="auto"/>
          </w:tcPr>
          <w:p w14:paraId="3ED7C88B" w14:textId="77777777" w:rsidR="00143000" w:rsidRPr="00D016E7" w:rsidRDefault="00143000" w:rsidP="0047310F">
            <w:pPr>
              <w:spacing w:before="60" w:line="240" w:lineRule="auto"/>
            </w:pPr>
            <w:r w:rsidRPr="00D36E5D">
              <w:rPr>
                <w:i/>
                <w:iCs/>
                <w:color w:val="ED0000"/>
              </w:rPr>
              <w:lastRenderedPageBreak/>
              <w:t>&lt;Warrants/Does not warrant&gt;</w:t>
            </w:r>
          </w:p>
        </w:tc>
      </w:tr>
      <w:tr w:rsidR="00143000" w:rsidRPr="00D016E7" w14:paraId="1F89B42B" w14:textId="77777777" w:rsidTr="0047310F">
        <w:trPr>
          <w:jc w:val="center"/>
        </w:trPr>
        <w:tc>
          <w:tcPr>
            <w:tcW w:w="7358" w:type="dxa"/>
          </w:tcPr>
          <w:p w14:paraId="55A262E0" w14:textId="77777777" w:rsidR="00143000" w:rsidRPr="00D016E7" w:rsidRDefault="00143000" w:rsidP="0047310F">
            <w:pPr>
              <w:pStyle w:val="ListParagraph"/>
              <w:numPr>
                <w:ilvl w:val="0"/>
                <w:numId w:val="25"/>
              </w:numPr>
              <w:spacing w:before="60" w:line="240" w:lineRule="auto"/>
            </w:pPr>
            <w:r w:rsidRPr="00D016E7">
              <w:t xml:space="preserve">and agrees to all Response conditions including without limitation the obligations, acknowledgements and DFAT’s rights included in this </w:t>
            </w:r>
            <w:r>
              <w:t>Procurement</w:t>
            </w:r>
            <w:r w:rsidRPr="00D016E7">
              <w:t xml:space="preserve"> document</w:t>
            </w:r>
            <w:r>
              <w:t>;</w:t>
            </w:r>
          </w:p>
        </w:tc>
        <w:tc>
          <w:tcPr>
            <w:tcW w:w="2164" w:type="dxa"/>
            <w:shd w:val="clear" w:color="auto" w:fill="auto"/>
          </w:tcPr>
          <w:p w14:paraId="51B81EFD"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342B1889" w14:textId="77777777" w:rsidTr="0047310F">
        <w:trPr>
          <w:jc w:val="center"/>
        </w:trPr>
        <w:tc>
          <w:tcPr>
            <w:tcW w:w="7358" w:type="dxa"/>
          </w:tcPr>
          <w:p w14:paraId="00D18A73" w14:textId="77777777" w:rsidR="00143000" w:rsidRPr="00D016E7" w:rsidRDefault="00143000" w:rsidP="0047310F">
            <w:pPr>
              <w:pStyle w:val="ListParagraph"/>
              <w:numPr>
                <w:ilvl w:val="0"/>
                <w:numId w:val="25"/>
              </w:numPr>
              <w:spacing w:before="60" w:line="240" w:lineRule="auto"/>
            </w:pPr>
            <w:r w:rsidRPr="00D016E7">
              <w:t xml:space="preserve">its capacity to respond to the </w:t>
            </w:r>
            <w:r>
              <w:t>Procurement</w:t>
            </w:r>
            <w:r w:rsidRPr="00D016E7">
              <w:t xml:space="preserve"> and that there is no restriction under any relevant law to prevent it from responding</w:t>
            </w:r>
            <w:r>
              <w:t>.</w:t>
            </w:r>
          </w:p>
        </w:tc>
        <w:tc>
          <w:tcPr>
            <w:tcW w:w="2164" w:type="dxa"/>
            <w:shd w:val="clear" w:color="auto" w:fill="auto"/>
          </w:tcPr>
          <w:p w14:paraId="01B9136E" w14:textId="77777777" w:rsidR="00143000" w:rsidRPr="00D016E7" w:rsidRDefault="00143000" w:rsidP="0047310F">
            <w:pPr>
              <w:spacing w:before="60" w:line="240" w:lineRule="auto"/>
            </w:pPr>
            <w:r w:rsidRPr="00D36E5D">
              <w:rPr>
                <w:i/>
                <w:iCs/>
                <w:color w:val="ED0000"/>
              </w:rPr>
              <w:t>&lt;Warrants/Does not warrant&gt;</w:t>
            </w:r>
          </w:p>
        </w:tc>
      </w:tr>
    </w:tbl>
    <w:p w14:paraId="7459203C" w14:textId="77777777" w:rsidR="00143000" w:rsidRPr="0047310F" w:rsidRDefault="00143000" w:rsidP="00143000">
      <w:pPr>
        <w:rPr>
          <w:b/>
          <w:bCs/>
        </w:rPr>
      </w:pPr>
      <w:r w:rsidRPr="0047310F">
        <w:rPr>
          <w:b/>
          <w:bCs/>
        </w:rPr>
        <w:t>Offer</w:t>
      </w:r>
    </w:p>
    <w:p w14:paraId="1A3694E6" w14:textId="77777777" w:rsidR="00143000" w:rsidRDefault="00143000" w:rsidP="00143000">
      <w:pPr>
        <w:pStyle w:val="ListParagraph"/>
        <w:numPr>
          <w:ilvl w:val="0"/>
          <w:numId w:val="37"/>
        </w:numPr>
      </w:pPr>
      <w:r w:rsidRPr="00D016E7">
        <w:t xml:space="preserve">The Respondent </w:t>
      </w:r>
      <w:r>
        <w:t>warrants</w:t>
      </w:r>
      <w:r w:rsidRPr="00D016E7">
        <w:t>:</w:t>
      </w:r>
    </w:p>
    <w:tbl>
      <w:tblPr>
        <w:tblStyle w:val="TableGrid"/>
        <w:tblW w:w="9522" w:type="dxa"/>
        <w:jc w:val="center"/>
        <w:tblLook w:val="04A0" w:firstRow="1" w:lastRow="0" w:firstColumn="1" w:lastColumn="0" w:noHBand="0" w:noVBand="1"/>
      </w:tblPr>
      <w:tblGrid>
        <w:gridCol w:w="7358"/>
        <w:gridCol w:w="2164"/>
      </w:tblGrid>
      <w:tr w:rsidR="00EE1C4C" w:rsidRPr="00D016E7" w14:paraId="7FFF478B" w14:textId="77777777" w:rsidTr="00A13547">
        <w:trPr>
          <w:tblHeader/>
          <w:jc w:val="center"/>
        </w:trPr>
        <w:tc>
          <w:tcPr>
            <w:tcW w:w="7358" w:type="dxa"/>
            <w:shd w:val="clear" w:color="auto" w:fill="auto"/>
          </w:tcPr>
          <w:p w14:paraId="04237DC7" w14:textId="77777777" w:rsidR="00EE1C4C" w:rsidRPr="00D016E7" w:rsidRDefault="00EE1C4C" w:rsidP="00A13547">
            <w:pPr>
              <w:spacing w:before="60" w:line="240" w:lineRule="auto"/>
              <w:ind w:left="360"/>
            </w:pPr>
            <w:r>
              <w:t>Criteria</w:t>
            </w:r>
          </w:p>
        </w:tc>
        <w:tc>
          <w:tcPr>
            <w:tcW w:w="2164" w:type="dxa"/>
            <w:shd w:val="clear" w:color="auto" w:fill="auto"/>
          </w:tcPr>
          <w:p w14:paraId="609CF210" w14:textId="77777777" w:rsidR="00EE1C4C" w:rsidRDefault="00EE1C4C" w:rsidP="00A13547">
            <w:pPr>
              <w:spacing w:before="60" w:line="240" w:lineRule="auto"/>
              <w:ind w:left="360"/>
              <w:rPr>
                <w:i/>
                <w:iCs/>
                <w:color w:val="FF0000"/>
              </w:rPr>
            </w:pPr>
            <w:r w:rsidRPr="00EE1C4C">
              <w:t>response</w:t>
            </w:r>
          </w:p>
        </w:tc>
      </w:tr>
      <w:tr w:rsidR="00143000" w:rsidRPr="00D016E7" w14:paraId="251975E9" w14:textId="77777777" w:rsidTr="0047310F">
        <w:trPr>
          <w:jc w:val="center"/>
        </w:trPr>
        <w:tc>
          <w:tcPr>
            <w:tcW w:w="7358" w:type="dxa"/>
            <w:shd w:val="clear" w:color="auto" w:fill="auto"/>
          </w:tcPr>
          <w:p w14:paraId="3AFAF76C" w14:textId="77777777" w:rsidR="00143000" w:rsidRPr="00D016E7" w:rsidRDefault="00143000" w:rsidP="0047310F">
            <w:pPr>
              <w:pStyle w:val="ListParagraph"/>
              <w:numPr>
                <w:ilvl w:val="0"/>
                <w:numId w:val="26"/>
              </w:numPr>
              <w:spacing w:before="60" w:line="240" w:lineRule="auto"/>
            </w:pPr>
            <w:r w:rsidRPr="00D016E7">
              <w:t xml:space="preserve">that the Response constitutes an unconditional offer and accordingly is capable of immediate acceptance by DFAT </w:t>
            </w:r>
            <w:proofErr w:type="gramStart"/>
            <w:r w:rsidRPr="00D016E7">
              <w:t>so as to</w:t>
            </w:r>
            <w:proofErr w:type="gramEnd"/>
            <w:r w:rsidRPr="00D016E7">
              <w:t xml:space="preserve"> form a binding contract;</w:t>
            </w:r>
          </w:p>
        </w:tc>
        <w:tc>
          <w:tcPr>
            <w:tcW w:w="2164" w:type="dxa"/>
            <w:shd w:val="clear" w:color="auto" w:fill="auto"/>
          </w:tcPr>
          <w:p w14:paraId="48F2C918"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6B6264EE" w14:textId="77777777" w:rsidTr="0047310F">
        <w:trPr>
          <w:jc w:val="center"/>
        </w:trPr>
        <w:tc>
          <w:tcPr>
            <w:tcW w:w="7358" w:type="dxa"/>
            <w:shd w:val="clear" w:color="auto" w:fill="auto"/>
          </w:tcPr>
          <w:p w14:paraId="5CCD3D77" w14:textId="77777777" w:rsidR="00143000" w:rsidRPr="00D016E7" w:rsidRDefault="00143000" w:rsidP="0047310F">
            <w:pPr>
              <w:pStyle w:val="ListParagraph"/>
              <w:numPr>
                <w:ilvl w:val="0"/>
                <w:numId w:val="26"/>
              </w:numPr>
              <w:spacing w:before="60" w:line="240" w:lineRule="auto"/>
            </w:pPr>
            <w:r>
              <w:t xml:space="preserve">that </w:t>
            </w:r>
            <w:r w:rsidRPr="00D016E7">
              <w:t>the Response remains open for acceptance for 180 days from the Closing Date (Tender Validity Period);</w:t>
            </w:r>
          </w:p>
        </w:tc>
        <w:tc>
          <w:tcPr>
            <w:tcW w:w="2164" w:type="dxa"/>
            <w:shd w:val="clear" w:color="auto" w:fill="auto"/>
          </w:tcPr>
          <w:p w14:paraId="48BBE58E"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79F941AE" w14:textId="77777777" w:rsidTr="0047310F">
        <w:trPr>
          <w:jc w:val="center"/>
        </w:trPr>
        <w:tc>
          <w:tcPr>
            <w:tcW w:w="7358" w:type="dxa"/>
            <w:shd w:val="clear" w:color="auto" w:fill="auto"/>
          </w:tcPr>
          <w:p w14:paraId="38C6F154" w14:textId="77777777" w:rsidR="00143000" w:rsidRPr="00D016E7" w:rsidRDefault="00143000" w:rsidP="0047310F">
            <w:pPr>
              <w:pStyle w:val="ListParagraph"/>
              <w:numPr>
                <w:ilvl w:val="0"/>
                <w:numId w:val="26"/>
              </w:numPr>
              <w:spacing w:before="60" w:line="240" w:lineRule="auto"/>
            </w:pPr>
            <w:r w:rsidRPr="00D016E7">
              <w:t>not to withdraw, vary or otherwise compromise the Response during the Tender Validity Period.</w:t>
            </w:r>
          </w:p>
        </w:tc>
        <w:tc>
          <w:tcPr>
            <w:tcW w:w="2164" w:type="dxa"/>
            <w:shd w:val="clear" w:color="auto" w:fill="auto"/>
          </w:tcPr>
          <w:p w14:paraId="4324E886" w14:textId="77777777" w:rsidR="00143000" w:rsidRPr="00D016E7" w:rsidRDefault="00143000" w:rsidP="0047310F">
            <w:pPr>
              <w:spacing w:before="60" w:line="240" w:lineRule="auto"/>
            </w:pPr>
            <w:r w:rsidRPr="00D36E5D">
              <w:rPr>
                <w:i/>
                <w:iCs/>
                <w:color w:val="ED0000"/>
              </w:rPr>
              <w:t>&lt;Warrants/Does not warrant&gt;</w:t>
            </w:r>
          </w:p>
        </w:tc>
      </w:tr>
    </w:tbl>
    <w:p w14:paraId="6A59AAB7" w14:textId="77777777" w:rsidR="00143000" w:rsidRPr="0047310F" w:rsidRDefault="00143000" w:rsidP="00143000">
      <w:pPr>
        <w:rPr>
          <w:b/>
          <w:bCs/>
        </w:rPr>
      </w:pPr>
      <w:r w:rsidRPr="0047310F">
        <w:rPr>
          <w:b/>
          <w:bCs/>
        </w:rPr>
        <w:t>Jurisdiction and Survival</w:t>
      </w:r>
    </w:p>
    <w:p w14:paraId="0CF72E16" w14:textId="77777777" w:rsidR="00143000" w:rsidRDefault="00143000" w:rsidP="00143000">
      <w:pPr>
        <w:pStyle w:val="ListParagraph"/>
        <w:numPr>
          <w:ilvl w:val="0"/>
          <w:numId w:val="37"/>
        </w:numPr>
      </w:pPr>
      <w:r w:rsidRPr="00D016E7">
        <w:t>The Respondent</w:t>
      </w:r>
      <w:r>
        <w:t xml:space="preserve"> warrants:</w:t>
      </w:r>
    </w:p>
    <w:tbl>
      <w:tblPr>
        <w:tblStyle w:val="TableGrid"/>
        <w:tblW w:w="9493" w:type="dxa"/>
        <w:jc w:val="center"/>
        <w:tblLook w:val="04A0" w:firstRow="1" w:lastRow="0" w:firstColumn="1" w:lastColumn="0" w:noHBand="0" w:noVBand="1"/>
      </w:tblPr>
      <w:tblGrid>
        <w:gridCol w:w="7366"/>
        <w:gridCol w:w="2127"/>
      </w:tblGrid>
      <w:tr w:rsidR="00D36E5D" w:rsidRPr="00D016E7" w14:paraId="7B4C64B5" w14:textId="77777777" w:rsidTr="00D36E5D">
        <w:trPr>
          <w:tblHeader/>
          <w:jc w:val="center"/>
        </w:trPr>
        <w:tc>
          <w:tcPr>
            <w:tcW w:w="7366" w:type="dxa"/>
            <w:shd w:val="clear" w:color="auto" w:fill="auto"/>
          </w:tcPr>
          <w:p w14:paraId="4038FE8B" w14:textId="77777777" w:rsidR="00D36E5D" w:rsidRPr="00D016E7" w:rsidRDefault="00D36E5D" w:rsidP="00A13547">
            <w:pPr>
              <w:spacing w:before="60" w:line="240" w:lineRule="auto"/>
              <w:ind w:left="360"/>
            </w:pPr>
            <w:r>
              <w:t>Criteria</w:t>
            </w:r>
          </w:p>
        </w:tc>
        <w:tc>
          <w:tcPr>
            <w:tcW w:w="2127" w:type="dxa"/>
            <w:shd w:val="clear" w:color="auto" w:fill="auto"/>
          </w:tcPr>
          <w:p w14:paraId="6D449671" w14:textId="4BB0299B" w:rsidR="00D36E5D" w:rsidRDefault="00D36E5D" w:rsidP="00A13547">
            <w:pPr>
              <w:spacing w:before="60" w:line="240" w:lineRule="auto"/>
              <w:ind w:left="360"/>
              <w:rPr>
                <w:i/>
                <w:iCs/>
                <w:color w:val="FF0000"/>
              </w:rPr>
            </w:pPr>
            <w:r w:rsidRPr="00EE1C4C">
              <w:t>response</w:t>
            </w:r>
          </w:p>
        </w:tc>
      </w:tr>
      <w:tr w:rsidR="00143000" w:rsidRPr="00D016E7" w14:paraId="47545B66" w14:textId="77777777" w:rsidTr="00D36E5D">
        <w:trPr>
          <w:jc w:val="center"/>
        </w:trPr>
        <w:tc>
          <w:tcPr>
            <w:tcW w:w="7366" w:type="dxa"/>
          </w:tcPr>
          <w:p w14:paraId="01AFC249" w14:textId="77777777" w:rsidR="00143000" w:rsidRPr="00D016E7" w:rsidRDefault="00143000" w:rsidP="0047310F">
            <w:pPr>
              <w:pStyle w:val="ListParagraph"/>
              <w:numPr>
                <w:ilvl w:val="0"/>
                <w:numId w:val="27"/>
              </w:numPr>
              <w:spacing w:before="60" w:line="240" w:lineRule="auto"/>
            </w:pPr>
            <w:r>
              <w:t xml:space="preserve">and </w:t>
            </w:r>
            <w:r w:rsidRPr="00D016E7">
              <w:t xml:space="preserve">agrees that the laws of the Australian Capital Territory (ACT) apply to this Deed Poll and the Respondent submits to the non-exclusive jurisdiction of the courts of the ACT and of any court that may hear appeals from any of those courts, for any proceedings in connection with this </w:t>
            </w:r>
            <w:r>
              <w:t>Procurement;</w:t>
            </w:r>
          </w:p>
        </w:tc>
        <w:tc>
          <w:tcPr>
            <w:tcW w:w="2127" w:type="dxa"/>
            <w:shd w:val="clear" w:color="auto" w:fill="auto"/>
          </w:tcPr>
          <w:p w14:paraId="4EBD1826"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609AC288" w14:textId="77777777" w:rsidTr="00D36E5D">
        <w:trPr>
          <w:jc w:val="center"/>
        </w:trPr>
        <w:tc>
          <w:tcPr>
            <w:tcW w:w="7366" w:type="dxa"/>
          </w:tcPr>
          <w:p w14:paraId="0A4330A0" w14:textId="77777777" w:rsidR="00143000" w:rsidRPr="00D016E7" w:rsidRDefault="00143000" w:rsidP="0047310F">
            <w:pPr>
              <w:pStyle w:val="ListParagraph"/>
              <w:numPr>
                <w:ilvl w:val="0"/>
                <w:numId w:val="27"/>
              </w:numPr>
              <w:spacing w:before="60" w:line="240" w:lineRule="auto"/>
            </w:pPr>
            <w:r>
              <w:t>and agrees that t</w:t>
            </w:r>
            <w:r w:rsidRPr="00D016E7">
              <w:t>his Deed Poll shall not be unilaterally terminated or amended unless such termination or amendment is agreed in writing by DFAT</w:t>
            </w:r>
            <w:r>
              <w:t>;</w:t>
            </w:r>
          </w:p>
        </w:tc>
        <w:tc>
          <w:tcPr>
            <w:tcW w:w="2127" w:type="dxa"/>
            <w:shd w:val="clear" w:color="auto" w:fill="auto"/>
          </w:tcPr>
          <w:p w14:paraId="4EAD1210" w14:textId="77777777" w:rsidR="00143000" w:rsidRPr="00D016E7" w:rsidRDefault="00143000" w:rsidP="0047310F">
            <w:pPr>
              <w:spacing w:before="60" w:line="240" w:lineRule="auto"/>
            </w:pPr>
            <w:r w:rsidRPr="00D36E5D">
              <w:rPr>
                <w:i/>
                <w:iCs/>
                <w:color w:val="ED0000"/>
              </w:rPr>
              <w:t>&lt;Warrants/Does not warrant&gt;</w:t>
            </w:r>
          </w:p>
        </w:tc>
      </w:tr>
      <w:tr w:rsidR="00143000" w:rsidRPr="00D016E7" w14:paraId="7610E099" w14:textId="77777777" w:rsidTr="00D36E5D">
        <w:trPr>
          <w:jc w:val="center"/>
        </w:trPr>
        <w:tc>
          <w:tcPr>
            <w:tcW w:w="7366" w:type="dxa"/>
          </w:tcPr>
          <w:p w14:paraId="2C25C9A1" w14:textId="77777777" w:rsidR="00143000" w:rsidRPr="00D016E7" w:rsidRDefault="00143000" w:rsidP="0047310F">
            <w:pPr>
              <w:pStyle w:val="ListParagraph"/>
              <w:numPr>
                <w:ilvl w:val="0"/>
                <w:numId w:val="27"/>
              </w:numPr>
              <w:spacing w:before="60" w:line="240" w:lineRule="auto"/>
            </w:pPr>
            <w:r>
              <w:t>and agrees that this</w:t>
            </w:r>
            <w:r w:rsidRPr="00D016E7">
              <w:t xml:space="preserve"> Deed Poll survives the termination or expiry of this </w:t>
            </w:r>
            <w:r>
              <w:t>Procurement</w:t>
            </w:r>
            <w:r w:rsidRPr="00D016E7">
              <w:t>.</w:t>
            </w:r>
          </w:p>
        </w:tc>
        <w:tc>
          <w:tcPr>
            <w:tcW w:w="2127" w:type="dxa"/>
            <w:shd w:val="clear" w:color="auto" w:fill="auto"/>
          </w:tcPr>
          <w:p w14:paraId="40B4E062" w14:textId="77777777" w:rsidR="00143000" w:rsidRPr="00D016E7" w:rsidRDefault="00143000" w:rsidP="0047310F">
            <w:pPr>
              <w:spacing w:before="60" w:line="240" w:lineRule="auto"/>
            </w:pPr>
            <w:r w:rsidRPr="00D36E5D">
              <w:rPr>
                <w:i/>
                <w:iCs/>
                <w:color w:val="ED0000"/>
              </w:rPr>
              <w:t>&lt;Warrants/Does not warrant&gt;</w:t>
            </w:r>
          </w:p>
        </w:tc>
      </w:tr>
    </w:tbl>
    <w:p w14:paraId="290618CD" w14:textId="77777777" w:rsidR="0043223C" w:rsidRDefault="0043223C" w:rsidP="00C71A4B">
      <w:pPr>
        <w:pStyle w:val="PlainParagraph"/>
        <w:spacing w:before="0" w:after="0" w:line="240" w:lineRule="auto"/>
        <w:ind w:left="0"/>
        <w:rPr>
          <w:rFonts w:asciiTheme="minorHAnsi" w:hAnsiTheme="minorHAnsi" w:cstheme="minorHAnsi"/>
          <w:b/>
        </w:rPr>
      </w:pPr>
    </w:p>
    <w:p w14:paraId="69F243A4" w14:textId="77777777" w:rsidR="00563238" w:rsidRDefault="00563238" w:rsidP="00C71A4B">
      <w:pPr>
        <w:pStyle w:val="PlainParagraph"/>
        <w:spacing w:before="0" w:after="0" w:line="240" w:lineRule="auto"/>
        <w:ind w:left="0"/>
        <w:rPr>
          <w:rFonts w:asciiTheme="minorHAnsi" w:hAnsiTheme="minorHAnsi" w:cstheme="minorHAnsi"/>
          <w:b/>
        </w:rPr>
      </w:pPr>
      <w:r>
        <w:rPr>
          <w:rFonts w:asciiTheme="minorHAnsi" w:hAnsiTheme="minorHAnsi" w:cstheme="minorHAnsi"/>
          <w:b/>
        </w:rPr>
        <w:t>Declaration Response</w:t>
      </w:r>
    </w:p>
    <w:p w14:paraId="0E19DC3F" w14:textId="77777777" w:rsidR="00563238" w:rsidRPr="00943B4E" w:rsidRDefault="00746A32" w:rsidP="00C71A4B">
      <w:pPr>
        <w:pStyle w:val="PlainParagraph"/>
        <w:spacing w:before="0" w:after="0" w:line="240" w:lineRule="auto"/>
        <w:ind w:left="0"/>
        <w:rPr>
          <w:rFonts w:asciiTheme="minorHAnsi" w:eastAsiaTheme="minorHAnsi" w:hAnsiTheme="minorHAnsi" w:cstheme="minorHAnsi"/>
          <w:color w:val="000000" w:themeColor="text1"/>
          <w:lang w:eastAsia="en-US"/>
        </w:rPr>
      </w:pPr>
      <w:r w:rsidRPr="00943B4E">
        <w:rPr>
          <w:rFonts w:asciiTheme="minorHAnsi" w:eastAsiaTheme="minorHAnsi" w:hAnsiTheme="minorHAnsi" w:cstheme="minorHAnsi"/>
          <w:color w:val="000000" w:themeColor="text1"/>
          <w:lang w:eastAsia="en-US"/>
        </w:rPr>
        <w:t>Please note</w:t>
      </w:r>
      <w:r w:rsidR="00943B4E" w:rsidRPr="00943B4E">
        <w:rPr>
          <w:rFonts w:asciiTheme="minorHAnsi" w:eastAsiaTheme="minorHAnsi" w:hAnsiTheme="minorHAnsi" w:cstheme="minorHAnsi"/>
          <w:color w:val="000000" w:themeColor="text1"/>
          <w:lang w:eastAsia="en-US"/>
        </w:rPr>
        <w:t xml:space="preserve"> any </w:t>
      </w:r>
      <w:r w:rsidR="00943B4E">
        <w:rPr>
          <w:rFonts w:asciiTheme="minorHAnsi" w:eastAsiaTheme="minorHAnsi" w:hAnsiTheme="minorHAnsi" w:cstheme="minorHAnsi"/>
          <w:color w:val="000000" w:themeColor="text1"/>
          <w:lang w:eastAsia="en-US"/>
        </w:rPr>
        <w:t>r</w:t>
      </w:r>
      <w:r w:rsidR="00943B4E" w:rsidRPr="00943B4E">
        <w:rPr>
          <w:rFonts w:asciiTheme="minorHAnsi" w:eastAsiaTheme="minorHAnsi" w:hAnsiTheme="minorHAnsi" w:cstheme="minorHAnsi"/>
          <w:color w:val="000000" w:themeColor="text1"/>
          <w:lang w:eastAsia="en-US"/>
        </w:rPr>
        <w:t>esponses that are disagreed with</w:t>
      </w:r>
      <w:r w:rsidR="00943B4E">
        <w:rPr>
          <w:rFonts w:asciiTheme="minorHAnsi" w:eastAsiaTheme="minorHAnsi" w:hAnsiTheme="minorHAnsi" w:cstheme="minorHAnsi"/>
          <w:color w:val="000000" w:themeColor="text1"/>
          <w:lang w:eastAsia="en-US"/>
        </w:rPr>
        <w:t xml:space="preserve"> in the </w:t>
      </w:r>
      <w:commentRangeStart w:id="47"/>
      <w:r w:rsidR="00943B4E">
        <w:rPr>
          <w:rFonts w:asciiTheme="minorHAnsi" w:eastAsiaTheme="minorHAnsi" w:hAnsiTheme="minorHAnsi" w:cstheme="minorHAnsi"/>
          <w:color w:val="000000" w:themeColor="text1"/>
          <w:lang w:eastAsia="en-US"/>
        </w:rPr>
        <w:t>declaration</w:t>
      </w:r>
      <w:commentRangeEnd w:id="47"/>
      <w:r w:rsidR="00952C50">
        <w:rPr>
          <w:rStyle w:val="CommentReference"/>
          <w:rFonts w:asciiTheme="minorHAnsi" w:eastAsiaTheme="minorHAnsi" w:hAnsiTheme="minorHAnsi" w:cstheme="minorBidi"/>
          <w:color w:val="495965" w:themeColor="text2"/>
          <w:lang w:eastAsia="en-US"/>
        </w:rPr>
        <w:commentReference w:id="47"/>
      </w:r>
      <w:r w:rsidR="00943B4E">
        <w:rPr>
          <w:rFonts w:asciiTheme="minorHAnsi" w:eastAsiaTheme="minorHAnsi" w:hAnsiTheme="minorHAnsi" w:cstheme="minorHAnsi"/>
          <w:color w:val="000000" w:themeColor="text1"/>
          <w:lang w:eastAsia="en-US"/>
        </w:rPr>
        <w:t>:</w:t>
      </w:r>
    </w:p>
    <w:tbl>
      <w:tblPr>
        <w:tblStyle w:val="TableGrid"/>
        <w:tblW w:w="9356" w:type="dxa"/>
        <w:tblInd w:w="-5" w:type="dxa"/>
        <w:tblLook w:val="04A0" w:firstRow="1" w:lastRow="0" w:firstColumn="1" w:lastColumn="0" w:noHBand="0" w:noVBand="1"/>
      </w:tblPr>
      <w:tblGrid>
        <w:gridCol w:w="709"/>
        <w:gridCol w:w="4111"/>
        <w:gridCol w:w="4536"/>
      </w:tblGrid>
      <w:tr w:rsidR="00075103" w:rsidRPr="00296332" w14:paraId="08103E66" w14:textId="77777777" w:rsidTr="006A4FD9">
        <w:tc>
          <w:tcPr>
            <w:tcW w:w="709" w:type="dxa"/>
            <w:shd w:val="clear" w:color="auto" w:fill="F2F2F2" w:themeFill="background1" w:themeFillShade="F2"/>
          </w:tcPr>
          <w:p w14:paraId="1123256C" w14:textId="77777777" w:rsidR="006A4FD9" w:rsidRPr="00296332" w:rsidRDefault="006A4FD9" w:rsidP="006A4FD9">
            <w:pPr>
              <w:spacing w:after="120"/>
              <w:ind w:left="24"/>
              <w:rPr>
                <w:rFonts w:cs="Arial"/>
                <w:b/>
                <w:color w:val="000000" w:themeColor="text1"/>
              </w:rPr>
            </w:pPr>
            <w:r w:rsidRPr="00296332">
              <w:rPr>
                <w:rFonts w:cs="Arial"/>
                <w:b/>
                <w:color w:val="000000" w:themeColor="text1"/>
              </w:rPr>
              <w:t>No.</w:t>
            </w:r>
          </w:p>
        </w:tc>
        <w:tc>
          <w:tcPr>
            <w:tcW w:w="4111" w:type="dxa"/>
            <w:shd w:val="clear" w:color="auto" w:fill="F2F2F2" w:themeFill="background1" w:themeFillShade="F2"/>
          </w:tcPr>
          <w:p w14:paraId="0C5F4D1F" w14:textId="77777777" w:rsidR="006A4FD9" w:rsidRPr="00296332" w:rsidRDefault="006A4FD9" w:rsidP="006A4FD9">
            <w:pPr>
              <w:spacing w:after="120"/>
              <w:rPr>
                <w:rFonts w:cs="Arial"/>
                <w:b/>
                <w:color w:val="000000" w:themeColor="text1"/>
              </w:rPr>
            </w:pPr>
            <w:r w:rsidRPr="00296332">
              <w:rPr>
                <w:rFonts w:cs="Arial"/>
                <w:b/>
                <w:color w:val="000000" w:themeColor="text1"/>
              </w:rPr>
              <w:t>Declaration</w:t>
            </w:r>
          </w:p>
        </w:tc>
        <w:tc>
          <w:tcPr>
            <w:tcW w:w="4536" w:type="dxa"/>
            <w:shd w:val="clear" w:color="auto" w:fill="F2F2F2" w:themeFill="background1" w:themeFillShade="F2"/>
          </w:tcPr>
          <w:p w14:paraId="3F1E4A2C" w14:textId="77777777" w:rsidR="006A4FD9" w:rsidRPr="00296332" w:rsidRDefault="006A4FD9" w:rsidP="006A4FD9">
            <w:pPr>
              <w:spacing w:after="120"/>
              <w:rPr>
                <w:rFonts w:cs="Arial"/>
                <w:b/>
                <w:color w:val="000000" w:themeColor="text1"/>
              </w:rPr>
            </w:pPr>
            <w:r w:rsidRPr="00296332">
              <w:rPr>
                <w:rFonts w:cs="Arial"/>
                <w:b/>
                <w:color w:val="000000" w:themeColor="text1"/>
              </w:rPr>
              <w:t>Reasons</w:t>
            </w:r>
          </w:p>
        </w:tc>
      </w:tr>
      <w:tr w:rsidR="006A4FD9" w:rsidRPr="00425D0F" w14:paraId="0B94E74D" w14:textId="77777777" w:rsidTr="006A4FD9">
        <w:tc>
          <w:tcPr>
            <w:tcW w:w="709" w:type="dxa"/>
            <w:vAlign w:val="bottom"/>
          </w:tcPr>
          <w:p w14:paraId="72367C4F" w14:textId="77777777" w:rsidR="006A4FD9" w:rsidRPr="00296332" w:rsidRDefault="006A4FD9" w:rsidP="00756BE5">
            <w:pPr>
              <w:pStyle w:val="ListParagraph"/>
              <w:numPr>
                <w:ilvl w:val="0"/>
                <w:numId w:val="23"/>
              </w:numPr>
              <w:spacing w:after="120"/>
              <w:rPr>
                <w:rFonts w:cs="Arial"/>
                <w:bCs/>
                <w:color w:val="000000" w:themeColor="text1"/>
              </w:rPr>
            </w:pPr>
          </w:p>
        </w:tc>
        <w:tc>
          <w:tcPr>
            <w:tcW w:w="4111" w:type="dxa"/>
          </w:tcPr>
          <w:p w14:paraId="2F4BD7D0" w14:textId="77777777" w:rsidR="006A4FD9" w:rsidRPr="00D36E5D" w:rsidRDefault="006A4FD9" w:rsidP="006A4FD9">
            <w:pPr>
              <w:spacing w:after="120"/>
              <w:rPr>
                <w:rFonts w:cs="Arial"/>
                <w:bCs/>
                <w:color w:val="ED0000"/>
              </w:rPr>
            </w:pPr>
            <w:r w:rsidRPr="00D36E5D">
              <w:rPr>
                <w:rFonts w:cs="Arial"/>
                <w:bCs/>
                <w:color w:val="ED0000"/>
              </w:rPr>
              <w:t>[</w:t>
            </w:r>
            <w:r w:rsidRPr="00D36E5D">
              <w:rPr>
                <w:rFonts w:eastAsia="SimSun" w:cs="Arial"/>
                <w:i/>
                <w:iCs/>
                <w:color w:val="ED0000"/>
              </w:rPr>
              <w:t xml:space="preserve">Lead Organisation to insert relevant declaration </w:t>
            </w:r>
            <w:proofErr w:type="gramStart"/>
            <w:r w:rsidRPr="00D36E5D">
              <w:rPr>
                <w:rFonts w:eastAsia="SimSun" w:cs="Arial"/>
                <w:i/>
                <w:iCs/>
                <w:color w:val="ED0000"/>
              </w:rPr>
              <w:t>in Deed</w:t>
            </w:r>
            <w:proofErr w:type="gramEnd"/>
            <w:r w:rsidRPr="00D36E5D">
              <w:rPr>
                <w:rFonts w:eastAsia="SimSun" w:cs="Arial"/>
                <w:i/>
                <w:iCs/>
                <w:color w:val="ED0000"/>
              </w:rPr>
              <w:t xml:space="preserve"> Poll it disagrees with</w:t>
            </w:r>
            <w:r w:rsidRPr="00D36E5D">
              <w:rPr>
                <w:rFonts w:cs="Arial"/>
                <w:bCs/>
                <w:color w:val="ED0000"/>
              </w:rPr>
              <w:t>]</w:t>
            </w:r>
          </w:p>
        </w:tc>
        <w:tc>
          <w:tcPr>
            <w:tcW w:w="4536" w:type="dxa"/>
          </w:tcPr>
          <w:p w14:paraId="0BA31CCF" w14:textId="77777777" w:rsidR="006A4FD9" w:rsidRPr="00D36E5D" w:rsidRDefault="006A4FD9" w:rsidP="006A4FD9">
            <w:pPr>
              <w:spacing w:after="120"/>
              <w:rPr>
                <w:rFonts w:cs="Arial"/>
                <w:bCs/>
                <w:color w:val="A90000"/>
              </w:rPr>
            </w:pPr>
            <w:r w:rsidRPr="00D36E5D">
              <w:rPr>
                <w:rFonts w:cs="Arial"/>
                <w:bCs/>
                <w:color w:val="A90000"/>
              </w:rPr>
              <w:t>[</w:t>
            </w:r>
            <w:r w:rsidRPr="00D36E5D">
              <w:rPr>
                <w:rFonts w:eastAsia="SimSun" w:cs="Arial"/>
                <w:i/>
                <w:iCs/>
                <w:color w:val="A90000"/>
              </w:rPr>
              <w:t xml:space="preserve">Lead Organisation to provide reason why it disagrees with relevant declaration </w:t>
            </w:r>
            <w:proofErr w:type="gramStart"/>
            <w:r w:rsidRPr="00D36E5D">
              <w:rPr>
                <w:rFonts w:eastAsia="SimSun" w:cs="Arial"/>
                <w:i/>
                <w:iCs/>
                <w:color w:val="A90000"/>
              </w:rPr>
              <w:t>in Deed</w:t>
            </w:r>
            <w:proofErr w:type="gramEnd"/>
            <w:r w:rsidRPr="00D36E5D">
              <w:rPr>
                <w:rFonts w:eastAsia="SimSun" w:cs="Arial"/>
                <w:i/>
                <w:iCs/>
                <w:color w:val="A90000"/>
              </w:rPr>
              <w:t xml:space="preserve"> Poll</w:t>
            </w:r>
            <w:r w:rsidRPr="00D36E5D">
              <w:rPr>
                <w:rFonts w:cs="Arial"/>
                <w:bCs/>
                <w:color w:val="A90000"/>
              </w:rPr>
              <w:t>]</w:t>
            </w:r>
          </w:p>
        </w:tc>
      </w:tr>
      <w:tr w:rsidR="000D3BE7" w:rsidRPr="00425D0F" w14:paraId="09020CEE" w14:textId="77777777" w:rsidTr="006A4FD9">
        <w:tc>
          <w:tcPr>
            <w:tcW w:w="709" w:type="dxa"/>
            <w:vAlign w:val="bottom"/>
          </w:tcPr>
          <w:p w14:paraId="6A7A2DFE" w14:textId="77777777" w:rsidR="000D3BE7" w:rsidRPr="00296332" w:rsidRDefault="000D3BE7" w:rsidP="00756BE5">
            <w:pPr>
              <w:pStyle w:val="ListParagraph"/>
              <w:numPr>
                <w:ilvl w:val="0"/>
                <w:numId w:val="23"/>
              </w:numPr>
              <w:spacing w:after="120"/>
              <w:rPr>
                <w:rFonts w:cs="Arial"/>
                <w:bCs/>
                <w:color w:val="000000" w:themeColor="text1"/>
              </w:rPr>
            </w:pPr>
          </w:p>
        </w:tc>
        <w:tc>
          <w:tcPr>
            <w:tcW w:w="4111" w:type="dxa"/>
          </w:tcPr>
          <w:p w14:paraId="6C434BE0" w14:textId="77777777" w:rsidR="000D3BE7" w:rsidRPr="00D36E5D" w:rsidRDefault="000D3BE7" w:rsidP="006A4FD9">
            <w:pPr>
              <w:spacing w:after="120"/>
              <w:rPr>
                <w:rFonts w:cs="Arial"/>
                <w:bCs/>
                <w:i/>
                <w:iCs/>
                <w:color w:val="ED0000"/>
              </w:rPr>
            </w:pPr>
            <w:r w:rsidRPr="00D36E5D">
              <w:rPr>
                <w:rFonts w:cs="Arial"/>
                <w:bCs/>
                <w:i/>
                <w:iCs/>
                <w:color w:val="ED0000"/>
              </w:rPr>
              <w:t>[Insert rows as required]</w:t>
            </w:r>
          </w:p>
        </w:tc>
        <w:tc>
          <w:tcPr>
            <w:tcW w:w="4536" w:type="dxa"/>
          </w:tcPr>
          <w:p w14:paraId="6CC2D213" w14:textId="3CC0771B" w:rsidR="000D3BE7" w:rsidRPr="00D36E5D" w:rsidRDefault="00EE1C4C" w:rsidP="006A4FD9">
            <w:pPr>
              <w:spacing w:after="120"/>
              <w:rPr>
                <w:rFonts w:cs="Arial"/>
                <w:bCs/>
                <w:color w:val="A90000"/>
              </w:rPr>
            </w:pPr>
            <w:r w:rsidRPr="00D36E5D">
              <w:rPr>
                <w:rFonts w:cs="Arial"/>
                <w:bCs/>
                <w:color w:val="A90000"/>
              </w:rPr>
              <w:t>-</w:t>
            </w:r>
          </w:p>
        </w:tc>
      </w:tr>
    </w:tbl>
    <w:p w14:paraId="2EB6BAD6" w14:textId="77777777" w:rsidR="00943B4E" w:rsidRDefault="00943B4E" w:rsidP="00C71A4B">
      <w:pPr>
        <w:pStyle w:val="PlainParagraph"/>
        <w:spacing w:before="0" w:after="0" w:line="240" w:lineRule="auto"/>
        <w:ind w:left="0"/>
        <w:rPr>
          <w:rFonts w:asciiTheme="minorHAnsi" w:hAnsiTheme="minorHAnsi" w:cstheme="minorHAnsi"/>
          <w:b/>
        </w:rPr>
      </w:pPr>
    </w:p>
    <w:p w14:paraId="332A7C4F" w14:textId="77777777" w:rsidR="00943B4E" w:rsidRDefault="0042095A" w:rsidP="00C71A4B">
      <w:pPr>
        <w:pStyle w:val="PlainParagraph"/>
        <w:spacing w:before="0" w:after="0" w:line="240" w:lineRule="auto"/>
        <w:ind w:left="0"/>
        <w:rPr>
          <w:rFonts w:asciiTheme="minorHAnsi" w:hAnsiTheme="minorHAnsi" w:cstheme="minorHAnsi"/>
          <w:b/>
        </w:rPr>
      </w:pPr>
      <w:commentRangeStart w:id="48"/>
      <w:commentRangeEnd w:id="48"/>
      <w:r>
        <w:rPr>
          <w:rStyle w:val="CommentReference"/>
          <w:rFonts w:asciiTheme="minorHAnsi" w:eastAsiaTheme="minorHAnsi" w:hAnsiTheme="minorHAnsi" w:cstheme="minorBidi"/>
          <w:color w:val="495965" w:themeColor="text2"/>
          <w:lang w:eastAsia="en-US"/>
        </w:rPr>
        <w:commentReference w:id="48"/>
      </w:r>
      <w:r w:rsidR="00943B4E">
        <w:rPr>
          <w:rFonts w:asciiTheme="minorHAnsi" w:hAnsiTheme="minorHAnsi" w:cstheme="minorHAnsi"/>
          <w:b/>
        </w:rPr>
        <w:t>_____________________________________________________________________________________</w:t>
      </w:r>
    </w:p>
    <w:p w14:paraId="7FEFB0FF" w14:textId="77777777" w:rsidR="00C71A4B" w:rsidRPr="00296332" w:rsidRDefault="00C71A4B" w:rsidP="00C71A4B">
      <w:pPr>
        <w:pStyle w:val="PlainParagraph"/>
        <w:spacing w:before="0" w:after="0" w:line="240" w:lineRule="auto"/>
        <w:ind w:left="0"/>
        <w:rPr>
          <w:rFonts w:asciiTheme="minorHAnsi" w:hAnsiTheme="minorHAnsi" w:cstheme="minorHAnsi"/>
          <w:b/>
        </w:rPr>
      </w:pPr>
      <w:r w:rsidRPr="00296332">
        <w:rPr>
          <w:rFonts w:asciiTheme="minorHAnsi" w:hAnsiTheme="minorHAnsi" w:cstheme="minorHAnsi"/>
          <w:b/>
        </w:rPr>
        <w:t>Authority</w:t>
      </w:r>
    </w:p>
    <w:p w14:paraId="29661FB9" w14:textId="77777777" w:rsidR="00C71A4B" w:rsidRPr="00296332" w:rsidRDefault="00C71A4B" w:rsidP="00C71A4B">
      <w:pPr>
        <w:pStyle w:val="PlainParagraph"/>
        <w:spacing w:before="0" w:after="0" w:line="240" w:lineRule="auto"/>
        <w:ind w:left="0"/>
        <w:rPr>
          <w:rFonts w:asciiTheme="minorHAnsi" w:eastAsiaTheme="minorHAnsi" w:hAnsiTheme="minorHAnsi" w:cstheme="minorHAnsi"/>
          <w:color w:val="000000" w:themeColor="text1"/>
          <w:lang w:eastAsia="en-US"/>
        </w:rPr>
      </w:pPr>
    </w:p>
    <w:p w14:paraId="4DDBC410" w14:textId="77777777" w:rsidR="00C71A4B" w:rsidRPr="00296332" w:rsidRDefault="00C71A4B" w:rsidP="00C71A4B">
      <w:pPr>
        <w:pStyle w:val="PlainParagraph"/>
        <w:spacing w:before="0" w:after="0" w:line="240" w:lineRule="auto"/>
        <w:ind w:left="0"/>
        <w:rPr>
          <w:rFonts w:asciiTheme="minorHAnsi" w:eastAsiaTheme="minorHAnsi" w:hAnsiTheme="minorHAnsi" w:cstheme="minorHAnsi"/>
          <w:color w:val="000000" w:themeColor="text1"/>
          <w:lang w:eastAsia="en-US"/>
        </w:rPr>
      </w:pPr>
      <w:r w:rsidRPr="00296332">
        <w:rPr>
          <w:rFonts w:asciiTheme="minorHAnsi" w:eastAsiaTheme="minorHAnsi" w:hAnsiTheme="minorHAnsi" w:cstheme="minorHAnsi"/>
          <w:color w:val="000000" w:themeColor="text1"/>
          <w:lang w:eastAsia="en-US"/>
        </w:rPr>
        <w:t>The Respondent warrants that the information contained in its request for tender is true and correct and the signatory is duly authorised to sign on behalf of the Respondent.</w:t>
      </w:r>
    </w:p>
    <w:p w14:paraId="02FD7B13" w14:textId="77777777" w:rsidR="00C71A4B" w:rsidRPr="00296332" w:rsidRDefault="00C71A4B" w:rsidP="00C71A4B">
      <w:pPr>
        <w:pStyle w:val="PlainParagraph"/>
        <w:spacing w:before="0" w:after="0" w:line="240" w:lineRule="auto"/>
        <w:ind w:left="0"/>
        <w:rPr>
          <w:rFonts w:asciiTheme="minorHAnsi" w:eastAsiaTheme="minorHAnsi" w:hAnsiTheme="minorHAnsi" w:cstheme="minorHAnsi"/>
          <w:color w:val="000000" w:themeColor="text1"/>
          <w:lang w:eastAsia="en-US"/>
        </w:rPr>
      </w:pPr>
    </w:p>
    <w:p w14:paraId="51673289" w14:textId="77777777" w:rsidR="00C71A4B" w:rsidRPr="00296332" w:rsidRDefault="00C71A4B" w:rsidP="00C71A4B">
      <w:pPr>
        <w:pStyle w:val="PlainParagraph"/>
        <w:spacing w:before="0" w:after="0" w:line="240" w:lineRule="auto"/>
        <w:ind w:left="0"/>
        <w:rPr>
          <w:rFonts w:asciiTheme="minorHAnsi" w:eastAsiaTheme="minorHAnsi" w:hAnsiTheme="minorHAnsi" w:cstheme="minorHAnsi"/>
          <w:color w:val="000000" w:themeColor="text1"/>
          <w:lang w:eastAsia="en-US"/>
        </w:rPr>
      </w:pPr>
      <w:r w:rsidRPr="00296332">
        <w:rPr>
          <w:rFonts w:asciiTheme="minorHAnsi" w:eastAsiaTheme="minorHAnsi" w:hAnsiTheme="minorHAnsi" w:cstheme="minorHAnsi"/>
          <w:color w:val="000000" w:themeColor="text1"/>
          <w:lang w:eastAsia="en-US"/>
        </w:rPr>
        <w:t>EXECUTED as a Deed poll for the benefit of the Commonwealth of Australia as represented by the Department of Foreign Affairs and Trade (ABN 47 065 634 525).</w:t>
      </w:r>
    </w:p>
    <w:p w14:paraId="7F0A992B" w14:textId="77777777" w:rsidR="00C71A4B" w:rsidRPr="00D36E5D" w:rsidRDefault="00C71A4B" w:rsidP="00C71A4B">
      <w:pPr>
        <w:pStyle w:val="PlainParagraph"/>
        <w:ind w:left="0"/>
        <w:rPr>
          <w:color w:val="ED0000"/>
          <w:sz w:val="20"/>
          <w:szCs w:val="20"/>
        </w:rPr>
      </w:pPr>
      <w:r w:rsidRPr="00296332">
        <w:rPr>
          <w:rFonts w:asciiTheme="minorHAnsi" w:eastAsiaTheme="minorHAnsi" w:hAnsiTheme="minorHAnsi" w:cstheme="minorBidi"/>
          <w:color w:val="000000" w:themeColor="text1"/>
          <w:lang w:eastAsia="en-US"/>
        </w:rPr>
        <w:t>Dated this</w:t>
      </w:r>
      <w:r w:rsidRPr="00296332">
        <w:rPr>
          <w:sz w:val="20"/>
          <w:szCs w:val="20"/>
        </w:rPr>
        <w:t xml:space="preserve"> ^</w:t>
      </w:r>
      <w:r w:rsidRPr="00D36E5D">
        <w:rPr>
          <w:color w:val="ED0000"/>
          <w:sz w:val="20"/>
          <w:szCs w:val="20"/>
        </w:rPr>
        <w:t>insert day</w:t>
      </w:r>
      <w:r w:rsidRPr="00296332">
        <w:rPr>
          <w:sz w:val="20"/>
          <w:szCs w:val="20"/>
        </w:rPr>
        <w:t xml:space="preserve">^ </w:t>
      </w:r>
      <w:r w:rsidRPr="00296332">
        <w:rPr>
          <w:rFonts w:asciiTheme="minorHAnsi" w:eastAsiaTheme="minorHAnsi" w:hAnsiTheme="minorHAnsi" w:cstheme="minorBidi"/>
          <w:color w:val="000000" w:themeColor="text1"/>
          <w:lang w:eastAsia="en-US"/>
        </w:rPr>
        <w:t>of</w:t>
      </w:r>
      <w:r w:rsidRPr="00296332">
        <w:rPr>
          <w:sz w:val="20"/>
          <w:szCs w:val="20"/>
        </w:rPr>
        <w:t xml:space="preserve"> ^</w:t>
      </w:r>
      <w:r w:rsidRPr="00D36E5D">
        <w:rPr>
          <w:color w:val="ED0000"/>
          <w:sz w:val="20"/>
          <w:szCs w:val="20"/>
        </w:rPr>
        <w:t xml:space="preserve">insert month </w:t>
      </w:r>
      <w:r w:rsidRPr="00296332">
        <w:rPr>
          <w:sz w:val="20"/>
          <w:szCs w:val="20"/>
        </w:rPr>
        <w:t>^</w:t>
      </w:r>
      <w:r w:rsidRPr="00D36E5D">
        <w:rPr>
          <w:color w:val="ED0000"/>
          <w:sz w:val="20"/>
          <w:szCs w:val="20"/>
        </w:rPr>
        <w:t>insert year</w:t>
      </w:r>
    </w:p>
    <w:p w14:paraId="54A310F0" w14:textId="77777777" w:rsidR="00C71A4B" w:rsidRPr="00D36E5D" w:rsidRDefault="00C71A4B" w:rsidP="007E07D9">
      <w:pPr>
        <w:widowControl w:val="0"/>
        <w:pBdr>
          <w:top w:val="single" w:sz="4" w:space="1" w:color="auto"/>
          <w:left w:val="single" w:sz="4" w:space="4" w:color="auto"/>
          <w:bottom w:val="single" w:sz="4" w:space="1" w:color="auto"/>
          <w:right w:val="single" w:sz="4" w:space="4" w:color="auto"/>
        </w:pBdr>
        <w:shd w:val="clear" w:color="auto" w:fill="E9F7F4"/>
        <w:tabs>
          <w:tab w:val="left" w:pos="1031"/>
        </w:tabs>
        <w:spacing w:after="0"/>
        <w:rPr>
          <w:b/>
          <w:i/>
          <w:color w:val="E10000"/>
        </w:rPr>
      </w:pPr>
      <w:r w:rsidRPr="00D36E5D">
        <w:rPr>
          <w:b/>
          <w:i/>
          <w:color w:val="E10000"/>
        </w:rPr>
        <w:t>NOTE TO TENDERERS (Delete this box before submitting your Tender)</w:t>
      </w:r>
    </w:p>
    <w:p w14:paraId="0ECDAD05" w14:textId="77777777" w:rsidR="00C71A4B" w:rsidRPr="00D36E5D" w:rsidRDefault="00C71A4B" w:rsidP="007E07D9">
      <w:pPr>
        <w:widowControl w:val="0"/>
        <w:pBdr>
          <w:top w:val="single" w:sz="4" w:space="1" w:color="auto"/>
          <w:left w:val="single" w:sz="4" w:space="4" w:color="auto"/>
          <w:bottom w:val="single" w:sz="4" w:space="1" w:color="auto"/>
          <w:right w:val="single" w:sz="4" w:space="4" w:color="auto"/>
        </w:pBdr>
        <w:shd w:val="clear" w:color="auto" w:fill="E9F7F4"/>
        <w:tabs>
          <w:tab w:val="left" w:pos="1031"/>
        </w:tabs>
        <w:spacing w:after="0"/>
        <w:rPr>
          <w:i/>
          <w:color w:val="E10000"/>
        </w:rPr>
      </w:pPr>
      <w:r w:rsidRPr="00D36E5D">
        <w:rPr>
          <w:i/>
          <w:color w:val="E10000"/>
        </w:rPr>
        <w:t>Please include the appropriate execution block depending on what type of legal entity you are. Five options have been included for consideration, depending on whether you are a:</w:t>
      </w:r>
    </w:p>
    <w:p w14:paraId="03734687" w14:textId="77777777" w:rsidR="00C71A4B" w:rsidRPr="00D36E5D" w:rsidRDefault="00C71A4B" w:rsidP="007E07D9">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E9F7F4"/>
        <w:tabs>
          <w:tab w:val="left" w:pos="1031"/>
        </w:tabs>
        <w:suppressAutoHyphens w:val="0"/>
        <w:spacing w:before="0" w:after="0" w:line="259" w:lineRule="auto"/>
        <w:ind w:left="0" w:firstLine="0"/>
        <w:rPr>
          <w:i/>
          <w:color w:val="E10000"/>
        </w:rPr>
      </w:pPr>
      <w:r w:rsidRPr="00D36E5D">
        <w:rPr>
          <w:i/>
          <w:color w:val="E10000"/>
        </w:rPr>
        <w:t xml:space="preserve">Natural </w:t>
      </w:r>
      <w:proofErr w:type="gramStart"/>
      <w:r w:rsidRPr="00D36E5D">
        <w:rPr>
          <w:i/>
          <w:color w:val="E10000"/>
        </w:rPr>
        <w:t>person;</w:t>
      </w:r>
      <w:proofErr w:type="gramEnd"/>
    </w:p>
    <w:p w14:paraId="786554DF" w14:textId="77777777" w:rsidR="00C71A4B" w:rsidRPr="00D36E5D" w:rsidRDefault="00C71A4B" w:rsidP="007E07D9">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E9F7F4"/>
        <w:tabs>
          <w:tab w:val="left" w:pos="1031"/>
        </w:tabs>
        <w:suppressAutoHyphens w:val="0"/>
        <w:spacing w:before="0" w:after="0" w:line="259" w:lineRule="auto"/>
        <w:ind w:left="0" w:firstLine="0"/>
        <w:rPr>
          <w:i/>
          <w:color w:val="E10000"/>
        </w:rPr>
      </w:pPr>
      <w:r w:rsidRPr="00D36E5D">
        <w:rPr>
          <w:i/>
          <w:color w:val="E10000"/>
        </w:rPr>
        <w:t xml:space="preserve">Company incorporated under the Corporations </w:t>
      </w:r>
      <w:proofErr w:type="gramStart"/>
      <w:r w:rsidRPr="00D36E5D">
        <w:rPr>
          <w:i/>
          <w:color w:val="E10000"/>
        </w:rPr>
        <w:t>Act;</w:t>
      </w:r>
      <w:proofErr w:type="gramEnd"/>
    </w:p>
    <w:p w14:paraId="6275F92D" w14:textId="77777777" w:rsidR="00C71A4B" w:rsidRPr="00D36E5D" w:rsidRDefault="00C71A4B" w:rsidP="007E07D9">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E9F7F4"/>
        <w:tabs>
          <w:tab w:val="left" w:pos="1031"/>
        </w:tabs>
        <w:suppressAutoHyphens w:val="0"/>
        <w:spacing w:before="0" w:after="0" w:line="259" w:lineRule="auto"/>
        <w:ind w:left="0" w:firstLine="0"/>
        <w:rPr>
          <w:i/>
          <w:color w:val="E10000"/>
        </w:rPr>
      </w:pPr>
      <w:proofErr w:type="gramStart"/>
      <w:r w:rsidRPr="00D36E5D">
        <w:rPr>
          <w:i/>
          <w:color w:val="E10000"/>
        </w:rPr>
        <w:t>Partnership;</w:t>
      </w:r>
      <w:proofErr w:type="gramEnd"/>
    </w:p>
    <w:p w14:paraId="62E53173" w14:textId="77777777" w:rsidR="00C71A4B" w:rsidRPr="00D36E5D" w:rsidRDefault="00C71A4B" w:rsidP="007E07D9">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E9F7F4"/>
        <w:tabs>
          <w:tab w:val="left" w:pos="1031"/>
        </w:tabs>
        <w:suppressAutoHyphens w:val="0"/>
        <w:spacing w:before="0" w:after="0" w:line="259" w:lineRule="auto"/>
        <w:ind w:left="0" w:firstLine="0"/>
        <w:rPr>
          <w:i/>
          <w:color w:val="E10000"/>
        </w:rPr>
      </w:pPr>
      <w:r w:rsidRPr="00D36E5D">
        <w:rPr>
          <w:i/>
          <w:color w:val="E10000"/>
        </w:rPr>
        <w:t>Natural person execution the deed in your capacity as trustee of a trust; or</w:t>
      </w:r>
    </w:p>
    <w:p w14:paraId="0DA6FD85" w14:textId="77777777" w:rsidR="00C71A4B" w:rsidRPr="00D36E5D" w:rsidRDefault="00C71A4B" w:rsidP="007E07D9">
      <w:pPr>
        <w:pStyle w:val="ListParagraph"/>
        <w:widowControl w:val="0"/>
        <w:numPr>
          <w:ilvl w:val="0"/>
          <w:numId w:val="21"/>
        </w:numPr>
        <w:pBdr>
          <w:top w:val="single" w:sz="4" w:space="1" w:color="auto"/>
          <w:left w:val="single" w:sz="4" w:space="4" w:color="auto"/>
          <w:bottom w:val="single" w:sz="4" w:space="1" w:color="auto"/>
          <w:right w:val="single" w:sz="4" w:space="4" w:color="auto"/>
        </w:pBdr>
        <w:shd w:val="clear" w:color="auto" w:fill="E9F7F4"/>
        <w:tabs>
          <w:tab w:val="left" w:pos="1031"/>
        </w:tabs>
        <w:suppressAutoHyphens w:val="0"/>
        <w:spacing w:before="0" w:after="0" w:line="259" w:lineRule="auto"/>
        <w:ind w:left="0" w:firstLine="0"/>
        <w:rPr>
          <w:i/>
          <w:color w:val="E10000"/>
        </w:rPr>
      </w:pPr>
      <w:r w:rsidRPr="00D36E5D">
        <w:rPr>
          <w:i/>
          <w:color w:val="E10000"/>
        </w:rPr>
        <w:t>Company executing the deed in your capacity as trustee of a trust.</w:t>
      </w:r>
    </w:p>
    <w:p w14:paraId="5A588AA4" w14:textId="77777777" w:rsidR="00C71A4B" w:rsidRPr="00296332" w:rsidRDefault="00C71A4B" w:rsidP="00C71A4B">
      <w:pPr>
        <w:widowControl w:val="0"/>
        <w:rPr>
          <w:rFonts w:ascii="Calibri" w:hAnsi="Calibri" w:cs="Calibri"/>
        </w:rPr>
      </w:pPr>
    </w:p>
    <w:p w14:paraId="11CB9FAE" w14:textId="77777777" w:rsidR="00C71A4B" w:rsidRPr="00296332" w:rsidRDefault="00C71A4B" w:rsidP="00C71A4B">
      <w:pPr>
        <w:widowControl w:val="0"/>
        <w:pBdr>
          <w:top w:val="single" w:sz="4" w:space="1" w:color="auto"/>
          <w:left w:val="single" w:sz="4" w:space="4" w:color="auto"/>
          <w:bottom w:val="single" w:sz="4" w:space="1" w:color="auto"/>
          <w:right w:val="single" w:sz="4" w:space="4" w:color="auto"/>
        </w:pBdr>
        <w:shd w:val="clear" w:color="auto" w:fill="E0F3EF" w:themeFill="accent1" w:themeFillTint="33"/>
        <w:tabs>
          <w:tab w:val="left" w:pos="1031"/>
        </w:tabs>
        <w:spacing w:after="0"/>
        <w:jc w:val="center"/>
        <w:rPr>
          <w:iCs/>
        </w:rPr>
      </w:pPr>
      <w:r w:rsidRPr="00296332">
        <w:rPr>
          <w:b/>
          <w:iCs/>
        </w:rPr>
        <w:t>Option 1: Execution block for a natural person.</w:t>
      </w:r>
    </w:p>
    <w:p w14:paraId="4BB9917B"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b/>
          <w:bCs/>
        </w:rPr>
        <w:t>Signed, sealed and delivered</w:t>
      </w:r>
      <w:r w:rsidRPr="00296332">
        <w:rPr>
          <w:rFonts w:ascii="Calibri" w:hAnsi="Calibri" w:cs="Calibri"/>
        </w:rPr>
        <w:t xml:space="preserve"> by </w:t>
      </w:r>
    </w:p>
    <w:p w14:paraId="290EE929"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w:t>
      </w:r>
      <w:r w:rsidRPr="00D36E5D">
        <w:rPr>
          <w:rFonts w:ascii="Calibri" w:hAnsi="Calibri" w:cs="Calibri"/>
          <w:color w:val="ED0000"/>
        </w:rPr>
        <w:t>insert tenderer’s full name</w:t>
      </w:r>
      <w:r w:rsidRPr="00296332">
        <w:rPr>
          <w:rFonts w:ascii="Calibri" w:hAnsi="Calibri" w:cs="Calibri"/>
        </w:rPr>
        <w:t xml:space="preserve">] in the </w:t>
      </w:r>
    </w:p>
    <w:p w14:paraId="3C139CB1"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presence of:</w:t>
      </w:r>
    </w:p>
    <w:p w14:paraId="576F0120" w14:textId="77777777" w:rsidR="00C71A4B" w:rsidRPr="00296332" w:rsidRDefault="00C71A4B" w:rsidP="00C71A4B">
      <w:pPr>
        <w:widowControl w:val="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1A4B" w:rsidRPr="00296332" w14:paraId="06CAFCAB" w14:textId="77777777" w:rsidTr="0006068C">
        <w:tc>
          <w:tcPr>
            <w:tcW w:w="4531" w:type="dxa"/>
          </w:tcPr>
          <w:p w14:paraId="588B05C2" w14:textId="77777777" w:rsidR="00C71A4B" w:rsidRPr="00296332" w:rsidRDefault="00C71A4B" w:rsidP="0006068C">
            <w:pPr>
              <w:widowControl w:val="0"/>
              <w:rPr>
                <w:rFonts w:ascii="Calibri" w:hAnsi="Calibri" w:cs="Calibri"/>
              </w:rPr>
            </w:pPr>
          </w:p>
          <w:p w14:paraId="6868DB36"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19AE8A80" w14:textId="77777777" w:rsidR="00C71A4B" w:rsidRPr="00296332" w:rsidRDefault="00C71A4B" w:rsidP="0006068C">
            <w:pPr>
              <w:widowControl w:val="0"/>
              <w:rPr>
                <w:rFonts w:ascii="Calibri" w:hAnsi="Calibri" w:cs="Calibri"/>
              </w:rPr>
            </w:pPr>
            <w:r w:rsidRPr="00296332">
              <w:rPr>
                <w:rFonts w:ascii="Calibri" w:hAnsi="Calibri" w:cs="Calibri"/>
              </w:rPr>
              <w:t>Signature of witness</w:t>
            </w:r>
          </w:p>
        </w:tc>
        <w:tc>
          <w:tcPr>
            <w:tcW w:w="4531" w:type="dxa"/>
          </w:tcPr>
          <w:p w14:paraId="580408D8" w14:textId="77777777" w:rsidR="00C71A4B" w:rsidRPr="00296332" w:rsidRDefault="00C71A4B" w:rsidP="0006068C">
            <w:pPr>
              <w:widowControl w:val="0"/>
              <w:rPr>
                <w:rFonts w:ascii="Calibri" w:hAnsi="Calibri" w:cs="Calibri"/>
              </w:rPr>
            </w:pPr>
          </w:p>
          <w:p w14:paraId="2DD43716"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w:t>
            </w:r>
          </w:p>
          <w:p w14:paraId="4152210E" w14:textId="77777777" w:rsidR="00C71A4B" w:rsidRPr="00296332" w:rsidRDefault="00C71A4B" w:rsidP="0006068C">
            <w:pPr>
              <w:widowControl w:val="0"/>
              <w:rPr>
                <w:rFonts w:ascii="Calibri" w:hAnsi="Calibri" w:cs="Calibri"/>
              </w:rPr>
            </w:pPr>
            <w:r w:rsidRPr="00296332">
              <w:rPr>
                <w:rFonts w:ascii="Calibri" w:hAnsi="Calibri" w:cs="Calibri"/>
              </w:rPr>
              <w:t>Signature of party</w:t>
            </w:r>
          </w:p>
        </w:tc>
      </w:tr>
      <w:tr w:rsidR="00C71A4B" w:rsidRPr="00296332" w14:paraId="4C88D3C6" w14:textId="77777777" w:rsidTr="0006068C">
        <w:tc>
          <w:tcPr>
            <w:tcW w:w="4531" w:type="dxa"/>
          </w:tcPr>
          <w:p w14:paraId="344BD2C9" w14:textId="77777777" w:rsidR="00C71A4B" w:rsidRPr="00296332" w:rsidRDefault="00C71A4B" w:rsidP="0006068C">
            <w:pPr>
              <w:widowControl w:val="0"/>
              <w:rPr>
                <w:rFonts w:ascii="Calibri" w:hAnsi="Calibri" w:cs="Calibri"/>
              </w:rPr>
            </w:pPr>
          </w:p>
          <w:p w14:paraId="5BE2385E"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109955B4" w14:textId="77777777" w:rsidR="00C71A4B" w:rsidRPr="00296332" w:rsidRDefault="00C71A4B" w:rsidP="0006068C">
            <w:pPr>
              <w:widowControl w:val="0"/>
              <w:rPr>
                <w:rFonts w:ascii="Calibri" w:hAnsi="Calibri" w:cs="Calibri"/>
              </w:rPr>
            </w:pPr>
            <w:r w:rsidRPr="00296332">
              <w:rPr>
                <w:rFonts w:ascii="Calibri" w:hAnsi="Calibri" w:cs="Calibri"/>
              </w:rPr>
              <w:t>Name of witness</w:t>
            </w:r>
          </w:p>
        </w:tc>
        <w:tc>
          <w:tcPr>
            <w:tcW w:w="4531" w:type="dxa"/>
          </w:tcPr>
          <w:p w14:paraId="65798EEA" w14:textId="77777777" w:rsidR="00C71A4B" w:rsidRPr="00296332" w:rsidRDefault="00C71A4B" w:rsidP="0006068C">
            <w:pPr>
              <w:widowControl w:val="0"/>
              <w:rPr>
                <w:rFonts w:ascii="Calibri" w:hAnsi="Calibri" w:cs="Calibri"/>
              </w:rPr>
            </w:pPr>
          </w:p>
          <w:p w14:paraId="036C8D84"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w:t>
            </w:r>
          </w:p>
          <w:p w14:paraId="767DA0A5" w14:textId="77777777" w:rsidR="00C71A4B" w:rsidRPr="00296332" w:rsidRDefault="00C71A4B" w:rsidP="0006068C">
            <w:pPr>
              <w:widowControl w:val="0"/>
              <w:rPr>
                <w:rFonts w:ascii="Calibri" w:hAnsi="Calibri" w:cs="Calibri"/>
              </w:rPr>
            </w:pPr>
            <w:r w:rsidRPr="00296332">
              <w:rPr>
                <w:rFonts w:ascii="Calibri" w:hAnsi="Calibri" w:cs="Calibri"/>
              </w:rPr>
              <w:t>Name of party</w:t>
            </w:r>
          </w:p>
        </w:tc>
      </w:tr>
    </w:tbl>
    <w:p w14:paraId="38313A42" w14:textId="77777777" w:rsidR="00C71A4B" w:rsidRPr="00296332" w:rsidRDefault="00C71A4B" w:rsidP="00C71A4B">
      <w:pPr>
        <w:widowControl w:val="0"/>
        <w:rPr>
          <w:rFonts w:ascii="Calibri" w:hAnsi="Calibri" w:cs="Calibri"/>
        </w:rPr>
      </w:pPr>
    </w:p>
    <w:p w14:paraId="5394BBF5" w14:textId="77777777" w:rsidR="00C71A4B" w:rsidRPr="00296332" w:rsidRDefault="00C71A4B" w:rsidP="00C71A4B">
      <w:pPr>
        <w:widowControl w:val="0"/>
        <w:pBdr>
          <w:top w:val="single" w:sz="4" w:space="1" w:color="auto"/>
          <w:left w:val="single" w:sz="4" w:space="4" w:color="auto"/>
          <w:bottom w:val="single" w:sz="4" w:space="1" w:color="auto"/>
          <w:right w:val="single" w:sz="4" w:space="4" w:color="auto"/>
        </w:pBdr>
        <w:shd w:val="clear" w:color="auto" w:fill="E0F3EF" w:themeFill="accent1" w:themeFillTint="33"/>
        <w:tabs>
          <w:tab w:val="left" w:pos="1031"/>
        </w:tabs>
        <w:spacing w:after="0"/>
        <w:jc w:val="center"/>
        <w:rPr>
          <w:iCs/>
        </w:rPr>
      </w:pPr>
      <w:r w:rsidRPr="00296332">
        <w:rPr>
          <w:b/>
          <w:iCs/>
        </w:rPr>
        <w:t>Option 2: Execution block for company incorporated under the Corporations Act.</w:t>
      </w:r>
    </w:p>
    <w:p w14:paraId="0BFB98DF" w14:textId="77777777" w:rsidR="00C71A4B" w:rsidRPr="00D36E5D" w:rsidRDefault="00C71A4B" w:rsidP="00C71A4B">
      <w:pPr>
        <w:widowControl w:val="0"/>
        <w:spacing w:after="0"/>
        <w:contextualSpacing/>
        <w:rPr>
          <w:rFonts w:ascii="Calibri" w:hAnsi="Calibri" w:cs="Calibri"/>
          <w:color w:val="ED0000"/>
        </w:rPr>
      </w:pPr>
      <w:r w:rsidRPr="00296332">
        <w:rPr>
          <w:rFonts w:ascii="Calibri" w:hAnsi="Calibri" w:cs="Calibri"/>
          <w:b/>
          <w:bCs/>
        </w:rPr>
        <w:t>Executed</w:t>
      </w:r>
      <w:r w:rsidRPr="00296332">
        <w:rPr>
          <w:rFonts w:ascii="Calibri" w:hAnsi="Calibri" w:cs="Calibri"/>
        </w:rPr>
        <w:t xml:space="preserve"> by [</w:t>
      </w:r>
      <w:r w:rsidRPr="00D36E5D">
        <w:rPr>
          <w:rFonts w:ascii="Calibri" w:hAnsi="Calibri" w:cs="Calibri"/>
          <w:color w:val="ED0000"/>
        </w:rPr>
        <w:t>insert tenderer’s full name,</w:t>
      </w:r>
    </w:p>
    <w:p w14:paraId="4E2467F2" w14:textId="77777777" w:rsidR="00C71A4B" w:rsidRPr="00296332" w:rsidRDefault="00C71A4B" w:rsidP="00C71A4B">
      <w:pPr>
        <w:widowControl w:val="0"/>
        <w:spacing w:after="0"/>
        <w:contextualSpacing/>
        <w:rPr>
          <w:rFonts w:ascii="Calibri" w:hAnsi="Calibri" w:cs="Calibri"/>
        </w:rPr>
      </w:pPr>
      <w:r w:rsidRPr="00D36E5D">
        <w:rPr>
          <w:rFonts w:ascii="Calibri" w:hAnsi="Calibri" w:cs="Calibri"/>
          <w:color w:val="ED0000"/>
        </w:rPr>
        <w:t>ACN/ABN if applicable</w:t>
      </w:r>
      <w:r w:rsidRPr="00296332">
        <w:rPr>
          <w:rFonts w:ascii="Calibri" w:hAnsi="Calibri" w:cs="Calibri"/>
        </w:rPr>
        <w:t xml:space="preserve">] in accordance with </w:t>
      </w:r>
    </w:p>
    <w:p w14:paraId="65B48CF2"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 xml:space="preserve">Section 127 of the </w:t>
      </w:r>
      <w:r w:rsidRPr="00296332">
        <w:rPr>
          <w:rFonts w:ascii="Calibri" w:hAnsi="Calibri" w:cs="Calibri"/>
          <w:i/>
          <w:iCs/>
        </w:rPr>
        <w:t>Corporations Act 2001</w:t>
      </w:r>
      <w:r w:rsidRPr="00296332">
        <w:rPr>
          <w:rFonts w:ascii="Calibri" w:hAnsi="Calibri" w:cs="Calibri"/>
        </w:rPr>
        <w:t xml:space="preserve"> (</w:t>
      </w:r>
      <w:proofErr w:type="spellStart"/>
      <w:r w:rsidRPr="00296332">
        <w:rPr>
          <w:rFonts w:ascii="Calibri" w:hAnsi="Calibri" w:cs="Calibri"/>
        </w:rPr>
        <w:t>Cth</w:t>
      </w:r>
      <w:proofErr w:type="spellEnd"/>
      <w:r w:rsidRPr="00296332">
        <w:rPr>
          <w:rFonts w:ascii="Calibri" w:hAnsi="Calibri" w:cs="Calibri"/>
        </w:rPr>
        <w:t>):</w:t>
      </w:r>
    </w:p>
    <w:p w14:paraId="5A901E8B" w14:textId="77777777" w:rsidR="00C71A4B" w:rsidRPr="00296332" w:rsidRDefault="00C71A4B" w:rsidP="00C71A4B">
      <w:pPr>
        <w:widowControl w:val="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1A4B" w:rsidRPr="00296332" w14:paraId="7662E27B" w14:textId="77777777" w:rsidTr="0006068C">
        <w:tc>
          <w:tcPr>
            <w:tcW w:w="4531" w:type="dxa"/>
          </w:tcPr>
          <w:p w14:paraId="65F09349" w14:textId="77777777" w:rsidR="00C71A4B" w:rsidRPr="00296332" w:rsidRDefault="00C71A4B" w:rsidP="0006068C">
            <w:pPr>
              <w:widowControl w:val="0"/>
              <w:rPr>
                <w:rFonts w:ascii="Calibri" w:hAnsi="Calibri" w:cs="Calibri"/>
              </w:rPr>
            </w:pPr>
          </w:p>
          <w:p w14:paraId="594F3AB9"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4F8CB7ED" w14:textId="77777777" w:rsidR="00C71A4B" w:rsidRPr="00296332" w:rsidRDefault="00C71A4B" w:rsidP="0006068C">
            <w:pPr>
              <w:widowControl w:val="0"/>
              <w:rPr>
                <w:rFonts w:ascii="Calibri" w:hAnsi="Calibri" w:cs="Calibri"/>
              </w:rPr>
            </w:pPr>
            <w:r w:rsidRPr="00296332">
              <w:rPr>
                <w:rFonts w:ascii="Calibri" w:hAnsi="Calibri" w:cs="Calibri"/>
              </w:rPr>
              <w:t>Signature of director</w:t>
            </w:r>
          </w:p>
        </w:tc>
        <w:tc>
          <w:tcPr>
            <w:tcW w:w="4531" w:type="dxa"/>
          </w:tcPr>
          <w:p w14:paraId="6478EE70" w14:textId="77777777" w:rsidR="00C71A4B" w:rsidRPr="00296332" w:rsidRDefault="00C71A4B" w:rsidP="0006068C">
            <w:pPr>
              <w:widowControl w:val="0"/>
              <w:rPr>
                <w:rFonts w:ascii="Calibri" w:hAnsi="Calibri" w:cs="Calibri"/>
              </w:rPr>
            </w:pPr>
          </w:p>
          <w:p w14:paraId="0E603BBF"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w:t>
            </w:r>
          </w:p>
          <w:p w14:paraId="1CE0C7EF" w14:textId="77777777" w:rsidR="00C71A4B" w:rsidRPr="00296332" w:rsidRDefault="00C71A4B" w:rsidP="0006068C">
            <w:pPr>
              <w:widowControl w:val="0"/>
              <w:rPr>
                <w:rFonts w:ascii="Calibri" w:hAnsi="Calibri" w:cs="Calibri"/>
              </w:rPr>
            </w:pPr>
            <w:r w:rsidRPr="00296332">
              <w:rPr>
                <w:rFonts w:ascii="Calibri" w:hAnsi="Calibri" w:cs="Calibri"/>
              </w:rPr>
              <w:t>Signature of director/secretary</w:t>
            </w:r>
          </w:p>
        </w:tc>
      </w:tr>
      <w:tr w:rsidR="00C71A4B" w:rsidRPr="00296332" w14:paraId="29FD63DA" w14:textId="77777777" w:rsidTr="0006068C">
        <w:tc>
          <w:tcPr>
            <w:tcW w:w="4531" w:type="dxa"/>
          </w:tcPr>
          <w:p w14:paraId="4A976D89" w14:textId="77777777" w:rsidR="00C71A4B" w:rsidRPr="00296332" w:rsidRDefault="00C71A4B" w:rsidP="0006068C">
            <w:pPr>
              <w:widowControl w:val="0"/>
              <w:rPr>
                <w:rFonts w:ascii="Calibri" w:hAnsi="Calibri" w:cs="Calibri"/>
              </w:rPr>
            </w:pPr>
          </w:p>
          <w:p w14:paraId="2E520D7E"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1CDC63C2" w14:textId="77777777" w:rsidR="00C71A4B" w:rsidRPr="00296332" w:rsidRDefault="00C71A4B" w:rsidP="0006068C">
            <w:pPr>
              <w:widowControl w:val="0"/>
              <w:rPr>
                <w:rFonts w:ascii="Calibri" w:hAnsi="Calibri" w:cs="Calibri"/>
              </w:rPr>
            </w:pPr>
            <w:r w:rsidRPr="00296332">
              <w:rPr>
                <w:rFonts w:ascii="Calibri" w:hAnsi="Calibri" w:cs="Calibri"/>
              </w:rPr>
              <w:t>Name of director</w:t>
            </w:r>
          </w:p>
        </w:tc>
        <w:tc>
          <w:tcPr>
            <w:tcW w:w="4531" w:type="dxa"/>
          </w:tcPr>
          <w:p w14:paraId="4DEBB9CE" w14:textId="77777777" w:rsidR="00C71A4B" w:rsidRPr="00296332" w:rsidRDefault="00C71A4B" w:rsidP="0006068C">
            <w:pPr>
              <w:widowControl w:val="0"/>
              <w:rPr>
                <w:rFonts w:ascii="Calibri" w:hAnsi="Calibri" w:cs="Calibri"/>
              </w:rPr>
            </w:pPr>
          </w:p>
          <w:p w14:paraId="6743F3BE"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w:t>
            </w:r>
          </w:p>
          <w:p w14:paraId="34EAAD0C" w14:textId="77777777" w:rsidR="00C71A4B" w:rsidRPr="00296332" w:rsidRDefault="00C71A4B" w:rsidP="0006068C">
            <w:pPr>
              <w:widowControl w:val="0"/>
              <w:rPr>
                <w:rFonts w:ascii="Calibri" w:hAnsi="Calibri" w:cs="Calibri"/>
              </w:rPr>
            </w:pPr>
            <w:r w:rsidRPr="00296332">
              <w:rPr>
                <w:rFonts w:ascii="Calibri" w:hAnsi="Calibri" w:cs="Calibri"/>
              </w:rPr>
              <w:t>Name of director/secretary</w:t>
            </w:r>
          </w:p>
        </w:tc>
      </w:tr>
    </w:tbl>
    <w:p w14:paraId="206E18D4" w14:textId="77777777" w:rsidR="00C71A4B" w:rsidRPr="00296332" w:rsidRDefault="00C71A4B" w:rsidP="00C71A4B">
      <w:pPr>
        <w:widowControl w:val="0"/>
        <w:pBdr>
          <w:top w:val="single" w:sz="4" w:space="1" w:color="auto"/>
          <w:left w:val="single" w:sz="4" w:space="4" w:color="auto"/>
          <w:bottom w:val="single" w:sz="4" w:space="1" w:color="auto"/>
          <w:right w:val="single" w:sz="4" w:space="4" w:color="auto"/>
        </w:pBdr>
        <w:shd w:val="clear" w:color="auto" w:fill="E0F3EF" w:themeFill="accent1" w:themeFillTint="33"/>
        <w:tabs>
          <w:tab w:val="left" w:pos="1031"/>
        </w:tabs>
        <w:spacing w:after="0"/>
        <w:jc w:val="center"/>
        <w:rPr>
          <w:iCs/>
        </w:rPr>
      </w:pPr>
      <w:r w:rsidRPr="00296332">
        <w:rPr>
          <w:b/>
          <w:iCs/>
        </w:rPr>
        <w:lastRenderedPageBreak/>
        <w:t>Option 3: Execution block for a partnership. A partner can execute a deed on behalf of the partnership if it is authorised under a power of attorney.</w:t>
      </w:r>
    </w:p>
    <w:p w14:paraId="3ABB3596"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b/>
          <w:bCs/>
        </w:rPr>
        <w:t>Signed, sealed and delivered</w:t>
      </w:r>
      <w:r w:rsidRPr="00296332">
        <w:rPr>
          <w:rFonts w:ascii="Calibri" w:hAnsi="Calibri" w:cs="Calibri"/>
        </w:rPr>
        <w:t xml:space="preserve"> by </w:t>
      </w:r>
    </w:p>
    <w:p w14:paraId="3B039AA7"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w:t>
      </w:r>
      <w:r w:rsidRPr="00D36E5D">
        <w:rPr>
          <w:rFonts w:ascii="Calibri" w:hAnsi="Calibri" w:cs="Calibri"/>
          <w:color w:val="ED0000"/>
        </w:rPr>
        <w:t>insert tenderer’s full name and ACN/ABN</w:t>
      </w:r>
      <w:r w:rsidRPr="00296332">
        <w:rPr>
          <w:rFonts w:ascii="Calibri" w:hAnsi="Calibri" w:cs="Calibri"/>
        </w:rPr>
        <w:t>]</w:t>
      </w:r>
    </w:p>
    <w:p w14:paraId="1450C65F"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under power of attorney in the presence of:</w:t>
      </w:r>
    </w:p>
    <w:p w14:paraId="79D6EBD9" w14:textId="77777777" w:rsidR="00C71A4B" w:rsidRPr="00296332" w:rsidRDefault="00C71A4B" w:rsidP="00C71A4B">
      <w:pPr>
        <w:widowControl w:val="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1A4B" w:rsidRPr="00296332" w14:paraId="314BAFD7" w14:textId="77777777" w:rsidTr="0006068C">
        <w:tc>
          <w:tcPr>
            <w:tcW w:w="4531" w:type="dxa"/>
          </w:tcPr>
          <w:p w14:paraId="4522CCA8" w14:textId="77777777" w:rsidR="00C71A4B" w:rsidRPr="00296332" w:rsidRDefault="00C71A4B" w:rsidP="0006068C">
            <w:pPr>
              <w:widowControl w:val="0"/>
              <w:rPr>
                <w:rFonts w:ascii="Calibri" w:hAnsi="Calibri" w:cs="Calibri"/>
              </w:rPr>
            </w:pPr>
          </w:p>
          <w:p w14:paraId="6312275D"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4A7D0EEC" w14:textId="77777777" w:rsidR="00C71A4B" w:rsidRPr="00296332" w:rsidRDefault="00C71A4B" w:rsidP="0006068C">
            <w:pPr>
              <w:widowControl w:val="0"/>
              <w:rPr>
                <w:rFonts w:ascii="Calibri" w:hAnsi="Calibri" w:cs="Calibri"/>
              </w:rPr>
            </w:pPr>
            <w:r w:rsidRPr="00296332">
              <w:rPr>
                <w:rFonts w:ascii="Calibri" w:hAnsi="Calibri" w:cs="Calibri"/>
              </w:rPr>
              <w:t>Signature of witness</w:t>
            </w:r>
          </w:p>
        </w:tc>
        <w:tc>
          <w:tcPr>
            <w:tcW w:w="4531" w:type="dxa"/>
          </w:tcPr>
          <w:p w14:paraId="3AB26267" w14:textId="77777777" w:rsidR="00C71A4B" w:rsidRPr="00296332" w:rsidRDefault="00C71A4B" w:rsidP="0006068C">
            <w:pPr>
              <w:widowControl w:val="0"/>
              <w:rPr>
                <w:rFonts w:ascii="Calibri" w:hAnsi="Calibri" w:cs="Calibri"/>
              </w:rPr>
            </w:pPr>
          </w:p>
          <w:p w14:paraId="6875EE1F"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w:t>
            </w:r>
          </w:p>
          <w:p w14:paraId="0F3CF9E6" w14:textId="77777777" w:rsidR="00C71A4B" w:rsidRPr="00296332" w:rsidRDefault="00C71A4B" w:rsidP="0006068C">
            <w:pPr>
              <w:widowControl w:val="0"/>
              <w:rPr>
                <w:rFonts w:ascii="Calibri" w:hAnsi="Calibri" w:cs="Calibri"/>
              </w:rPr>
            </w:pPr>
            <w:r w:rsidRPr="00296332">
              <w:rPr>
                <w:rFonts w:ascii="Calibri" w:hAnsi="Calibri" w:cs="Calibri"/>
              </w:rPr>
              <w:t>Signature of attorney</w:t>
            </w:r>
          </w:p>
        </w:tc>
      </w:tr>
      <w:tr w:rsidR="00C71A4B" w:rsidRPr="00296332" w14:paraId="65724CD6" w14:textId="77777777" w:rsidTr="0006068C">
        <w:tc>
          <w:tcPr>
            <w:tcW w:w="4531" w:type="dxa"/>
          </w:tcPr>
          <w:p w14:paraId="3FA5A94A" w14:textId="77777777" w:rsidR="00C71A4B" w:rsidRPr="00296332" w:rsidRDefault="00C71A4B" w:rsidP="0006068C">
            <w:pPr>
              <w:widowControl w:val="0"/>
              <w:rPr>
                <w:rFonts w:ascii="Calibri" w:hAnsi="Calibri" w:cs="Calibri"/>
              </w:rPr>
            </w:pPr>
          </w:p>
          <w:p w14:paraId="515C6216"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602BB68A" w14:textId="77777777" w:rsidR="00C71A4B" w:rsidRPr="00296332" w:rsidRDefault="00C71A4B" w:rsidP="0006068C">
            <w:pPr>
              <w:widowControl w:val="0"/>
              <w:rPr>
                <w:rFonts w:ascii="Calibri" w:hAnsi="Calibri" w:cs="Calibri"/>
              </w:rPr>
            </w:pPr>
            <w:r w:rsidRPr="00296332">
              <w:rPr>
                <w:rFonts w:ascii="Calibri" w:hAnsi="Calibri" w:cs="Calibri"/>
              </w:rPr>
              <w:t>Name of witness</w:t>
            </w:r>
          </w:p>
        </w:tc>
        <w:tc>
          <w:tcPr>
            <w:tcW w:w="4531" w:type="dxa"/>
          </w:tcPr>
          <w:p w14:paraId="0806B017" w14:textId="77777777" w:rsidR="00C71A4B" w:rsidRPr="00296332" w:rsidRDefault="00C71A4B" w:rsidP="0006068C">
            <w:pPr>
              <w:widowControl w:val="0"/>
              <w:rPr>
                <w:rFonts w:ascii="Calibri" w:hAnsi="Calibri" w:cs="Calibri"/>
              </w:rPr>
            </w:pPr>
          </w:p>
          <w:p w14:paraId="039E21AD"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w:t>
            </w:r>
          </w:p>
          <w:p w14:paraId="647E899E" w14:textId="77777777" w:rsidR="00C71A4B" w:rsidRPr="00296332" w:rsidRDefault="00C71A4B" w:rsidP="0006068C">
            <w:pPr>
              <w:widowControl w:val="0"/>
              <w:rPr>
                <w:rFonts w:ascii="Calibri" w:hAnsi="Calibri" w:cs="Calibri"/>
              </w:rPr>
            </w:pPr>
            <w:r w:rsidRPr="00296332">
              <w:rPr>
                <w:rFonts w:ascii="Calibri" w:hAnsi="Calibri" w:cs="Calibri"/>
              </w:rPr>
              <w:t>Name of attorney</w:t>
            </w:r>
          </w:p>
        </w:tc>
      </w:tr>
    </w:tbl>
    <w:p w14:paraId="6CFA90CC" w14:textId="77777777" w:rsidR="00C71A4B" w:rsidRPr="00296332" w:rsidRDefault="00C71A4B" w:rsidP="00C71A4B">
      <w:pPr>
        <w:widowControl w:val="0"/>
        <w:rPr>
          <w:rFonts w:ascii="Calibri" w:hAnsi="Calibri" w:cs="Calibri"/>
        </w:rPr>
      </w:pPr>
    </w:p>
    <w:p w14:paraId="6391C0E4" w14:textId="77777777" w:rsidR="00C71A4B" w:rsidRPr="00296332" w:rsidRDefault="00C71A4B" w:rsidP="00C71A4B">
      <w:pPr>
        <w:widowControl w:val="0"/>
        <w:pBdr>
          <w:top w:val="single" w:sz="4" w:space="1" w:color="auto"/>
          <w:left w:val="single" w:sz="4" w:space="4" w:color="auto"/>
          <w:bottom w:val="single" w:sz="4" w:space="1" w:color="auto"/>
          <w:right w:val="single" w:sz="4" w:space="4" w:color="auto"/>
        </w:pBdr>
        <w:shd w:val="clear" w:color="auto" w:fill="E0F3EF" w:themeFill="accent1" w:themeFillTint="33"/>
        <w:tabs>
          <w:tab w:val="left" w:pos="1031"/>
        </w:tabs>
        <w:spacing w:after="0"/>
        <w:jc w:val="center"/>
        <w:rPr>
          <w:iCs/>
        </w:rPr>
      </w:pPr>
      <w:r w:rsidRPr="00296332">
        <w:rPr>
          <w:b/>
          <w:iCs/>
        </w:rPr>
        <w:t>Option 4: Execution block for a natural person executing the deed in their capacity as the trustee of a trust.</w:t>
      </w:r>
    </w:p>
    <w:p w14:paraId="69A1E27D"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b/>
          <w:bCs/>
        </w:rPr>
        <w:t>Signed, sealed and delivered</w:t>
      </w:r>
      <w:r w:rsidRPr="00296332">
        <w:rPr>
          <w:rFonts w:ascii="Calibri" w:hAnsi="Calibri" w:cs="Calibri"/>
        </w:rPr>
        <w:t xml:space="preserve"> by </w:t>
      </w:r>
    </w:p>
    <w:p w14:paraId="027AB253"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w:t>
      </w:r>
      <w:r w:rsidRPr="00D36E5D">
        <w:rPr>
          <w:rFonts w:ascii="Calibri" w:hAnsi="Calibri" w:cs="Calibri"/>
          <w:color w:val="ED0000"/>
        </w:rPr>
        <w:t>insert tenderer’s full name</w:t>
      </w:r>
      <w:r w:rsidRPr="00296332">
        <w:rPr>
          <w:rFonts w:ascii="Calibri" w:hAnsi="Calibri" w:cs="Calibri"/>
        </w:rPr>
        <w:t xml:space="preserve">] acting </w:t>
      </w:r>
    </w:p>
    <w:p w14:paraId="3817D69F"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as trustee of the [insert name of the trust]</w:t>
      </w:r>
    </w:p>
    <w:p w14:paraId="05915BA6"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in the presence of:</w:t>
      </w:r>
    </w:p>
    <w:p w14:paraId="3475972B" w14:textId="77777777" w:rsidR="00C71A4B" w:rsidRPr="00296332" w:rsidRDefault="00C71A4B" w:rsidP="00C71A4B">
      <w:pPr>
        <w:widowControl w:val="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1A4B" w:rsidRPr="00296332" w14:paraId="71A0DCEE" w14:textId="77777777" w:rsidTr="0006068C">
        <w:tc>
          <w:tcPr>
            <w:tcW w:w="4531" w:type="dxa"/>
          </w:tcPr>
          <w:p w14:paraId="1E351860" w14:textId="77777777" w:rsidR="00C71A4B" w:rsidRPr="00296332" w:rsidRDefault="00C71A4B" w:rsidP="0006068C">
            <w:pPr>
              <w:widowControl w:val="0"/>
              <w:rPr>
                <w:rFonts w:ascii="Calibri" w:hAnsi="Calibri" w:cs="Calibri"/>
              </w:rPr>
            </w:pPr>
          </w:p>
          <w:p w14:paraId="75F4E6D9"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4F491A14" w14:textId="77777777" w:rsidR="00C71A4B" w:rsidRPr="00296332" w:rsidRDefault="00C71A4B" w:rsidP="0006068C">
            <w:pPr>
              <w:widowControl w:val="0"/>
              <w:rPr>
                <w:rFonts w:ascii="Calibri" w:hAnsi="Calibri" w:cs="Calibri"/>
              </w:rPr>
            </w:pPr>
            <w:r w:rsidRPr="00296332">
              <w:rPr>
                <w:rFonts w:ascii="Calibri" w:hAnsi="Calibri" w:cs="Calibri"/>
              </w:rPr>
              <w:t>Signature of witness</w:t>
            </w:r>
          </w:p>
        </w:tc>
        <w:tc>
          <w:tcPr>
            <w:tcW w:w="4531" w:type="dxa"/>
          </w:tcPr>
          <w:p w14:paraId="427A45DC" w14:textId="77777777" w:rsidR="00C71A4B" w:rsidRPr="00296332" w:rsidRDefault="00C71A4B" w:rsidP="0006068C">
            <w:pPr>
              <w:widowControl w:val="0"/>
              <w:rPr>
                <w:rFonts w:ascii="Calibri" w:hAnsi="Calibri" w:cs="Calibri"/>
              </w:rPr>
            </w:pPr>
          </w:p>
          <w:p w14:paraId="67D6E588"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w:t>
            </w:r>
          </w:p>
          <w:p w14:paraId="3A307FBA" w14:textId="77777777" w:rsidR="00C71A4B" w:rsidRPr="00296332" w:rsidRDefault="00C71A4B" w:rsidP="0006068C">
            <w:pPr>
              <w:widowControl w:val="0"/>
              <w:rPr>
                <w:rFonts w:ascii="Calibri" w:hAnsi="Calibri" w:cs="Calibri"/>
              </w:rPr>
            </w:pPr>
            <w:r w:rsidRPr="00296332">
              <w:rPr>
                <w:rFonts w:ascii="Calibri" w:hAnsi="Calibri" w:cs="Calibri"/>
              </w:rPr>
              <w:t>Signature of party</w:t>
            </w:r>
          </w:p>
        </w:tc>
      </w:tr>
      <w:tr w:rsidR="00C71A4B" w:rsidRPr="00296332" w14:paraId="2B7AA664" w14:textId="77777777" w:rsidTr="0006068C">
        <w:tc>
          <w:tcPr>
            <w:tcW w:w="4531" w:type="dxa"/>
          </w:tcPr>
          <w:p w14:paraId="434898E9" w14:textId="77777777" w:rsidR="00C71A4B" w:rsidRPr="00296332" w:rsidRDefault="00C71A4B" w:rsidP="0006068C">
            <w:pPr>
              <w:widowControl w:val="0"/>
              <w:rPr>
                <w:rFonts w:ascii="Calibri" w:hAnsi="Calibri" w:cs="Calibri"/>
              </w:rPr>
            </w:pPr>
          </w:p>
          <w:p w14:paraId="531F05A0"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6827A2F0" w14:textId="77777777" w:rsidR="00C71A4B" w:rsidRPr="00296332" w:rsidRDefault="00C71A4B" w:rsidP="0006068C">
            <w:pPr>
              <w:widowControl w:val="0"/>
              <w:rPr>
                <w:rFonts w:ascii="Calibri" w:hAnsi="Calibri" w:cs="Calibri"/>
              </w:rPr>
            </w:pPr>
            <w:r w:rsidRPr="00296332">
              <w:rPr>
                <w:rFonts w:ascii="Calibri" w:hAnsi="Calibri" w:cs="Calibri"/>
              </w:rPr>
              <w:t>Name of witness</w:t>
            </w:r>
          </w:p>
        </w:tc>
        <w:tc>
          <w:tcPr>
            <w:tcW w:w="4531" w:type="dxa"/>
          </w:tcPr>
          <w:p w14:paraId="53A2CCE5" w14:textId="77777777" w:rsidR="00C71A4B" w:rsidRPr="00296332" w:rsidRDefault="00C71A4B" w:rsidP="0006068C">
            <w:pPr>
              <w:widowControl w:val="0"/>
              <w:rPr>
                <w:rFonts w:ascii="Calibri" w:hAnsi="Calibri" w:cs="Calibri"/>
              </w:rPr>
            </w:pPr>
          </w:p>
          <w:p w14:paraId="279B42C3"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w:t>
            </w:r>
          </w:p>
          <w:p w14:paraId="0A5CF6F4" w14:textId="77777777" w:rsidR="00C71A4B" w:rsidRPr="00296332" w:rsidRDefault="00C71A4B" w:rsidP="0006068C">
            <w:pPr>
              <w:widowControl w:val="0"/>
              <w:rPr>
                <w:rFonts w:ascii="Calibri" w:hAnsi="Calibri" w:cs="Calibri"/>
              </w:rPr>
            </w:pPr>
            <w:r w:rsidRPr="00296332">
              <w:rPr>
                <w:rFonts w:ascii="Calibri" w:hAnsi="Calibri" w:cs="Calibri"/>
              </w:rPr>
              <w:t>Name of party</w:t>
            </w:r>
          </w:p>
        </w:tc>
      </w:tr>
    </w:tbl>
    <w:p w14:paraId="1B4E0334" w14:textId="77777777" w:rsidR="00C71A4B" w:rsidRPr="00296332" w:rsidRDefault="00C71A4B" w:rsidP="00C71A4B">
      <w:pPr>
        <w:widowControl w:val="0"/>
        <w:rPr>
          <w:rFonts w:ascii="Calibri" w:hAnsi="Calibri" w:cs="Calibri"/>
        </w:rPr>
      </w:pPr>
    </w:p>
    <w:p w14:paraId="1ADD9033" w14:textId="77777777" w:rsidR="00C71A4B" w:rsidRPr="00296332" w:rsidRDefault="00C71A4B" w:rsidP="00C71A4B">
      <w:pPr>
        <w:widowControl w:val="0"/>
        <w:pBdr>
          <w:top w:val="single" w:sz="4" w:space="1" w:color="auto"/>
          <w:left w:val="single" w:sz="4" w:space="4" w:color="auto"/>
          <w:bottom w:val="single" w:sz="4" w:space="1" w:color="auto"/>
          <w:right w:val="single" w:sz="4" w:space="4" w:color="auto"/>
        </w:pBdr>
        <w:shd w:val="clear" w:color="auto" w:fill="E0F3EF" w:themeFill="accent1" w:themeFillTint="33"/>
        <w:tabs>
          <w:tab w:val="left" w:pos="1031"/>
        </w:tabs>
        <w:spacing w:after="0"/>
        <w:jc w:val="center"/>
        <w:rPr>
          <w:iCs/>
        </w:rPr>
      </w:pPr>
      <w:r w:rsidRPr="00296332">
        <w:rPr>
          <w:b/>
          <w:iCs/>
        </w:rPr>
        <w:t>Option 5: Execution block for a corporation executing the deed in their capacity as the trustee of a trust.</w:t>
      </w:r>
    </w:p>
    <w:p w14:paraId="40F1B1BE" w14:textId="77777777" w:rsidR="00C71A4B" w:rsidRPr="00D36E5D" w:rsidRDefault="00C71A4B" w:rsidP="00C71A4B">
      <w:pPr>
        <w:widowControl w:val="0"/>
        <w:spacing w:after="0"/>
        <w:contextualSpacing/>
        <w:rPr>
          <w:rFonts w:ascii="Calibri" w:hAnsi="Calibri" w:cs="Calibri"/>
          <w:color w:val="ED0000"/>
        </w:rPr>
      </w:pPr>
      <w:r w:rsidRPr="00296332">
        <w:rPr>
          <w:rFonts w:ascii="Calibri" w:hAnsi="Calibri" w:cs="Calibri"/>
          <w:b/>
          <w:bCs/>
        </w:rPr>
        <w:t>Executed</w:t>
      </w:r>
      <w:r w:rsidRPr="00296332">
        <w:rPr>
          <w:rFonts w:ascii="Calibri" w:hAnsi="Calibri" w:cs="Calibri"/>
        </w:rPr>
        <w:t xml:space="preserve"> by [</w:t>
      </w:r>
      <w:r w:rsidRPr="00D36E5D">
        <w:rPr>
          <w:rFonts w:ascii="Calibri" w:hAnsi="Calibri" w:cs="Calibri"/>
          <w:color w:val="ED0000"/>
        </w:rPr>
        <w:t>insert tenderer’s full name,</w:t>
      </w:r>
    </w:p>
    <w:p w14:paraId="133CAF3A" w14:textId="77777777" w:rsidR="00C71A4B" w:rsidRPr="00296332" w:rsidRDefault="00C71A4B" w:rsidP="00C71A4B">
      <w:pPr>
        <w:widowControl w:val="0"/>
        <w:spacing w:after="0"/>
        <w:contextualSpacing/>
        <w:rPr>
          <w:rFonts w:ascii="Calibri" w:hAnsi="Calibri" w:cs="Calibri"/>
        </w:rPr>
      </w:pPr>
      <w:r w:rsidRPr="00D36E5D">
        <w:rPr>
          <w:rFonts w:ascii="Calibri" w:hAnsi="Calibri" w:cs="Calibri"/>
          <w:color w:val="ED0000"/>
        </w:rPr>
        <w:t>And ACN/ABN if applicable</w:t>
      </w:r>
      <w:r w:rsidRPr="00296332">
        <w:rPr>
          <w:rFonts w:ascii="Calibri" w:hAnsi="Calibri" w:cs="Calibri"/>
        </w:rPr>
        <w:t xml:space="preserve">] acting as trustee </w:t>
      </w:r>
    </w:p>
    <w:p w14:paraId="1A1AF873"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of the [insert name of the trust]</w:t>
      </w:r>
    </w:p>
    <w:p w14:paraId="17BA05FB" w14:textId="77777777" w:rsidR="00C71A4B" w:rsidRPr="00296332" w:rsidRDefault="00C71A4B" w:rsidP="00C71A4B">
      <w:pPr>
        <w:widowControl w:val="0"/>
        <w:spacing w:after="0"/>
        <w:contextualSpacing/>
        <w:rPr>
          <w:rFonts w:ascii="Calibri" w:hAnsi="Calibri" w:cs="Calibri"/>
        </w:rPr>
      </w:pPr>
      <w:r w:rsidRPr="00296332">
        <w:rPr>
          <w:rFonts w:ascii="Calibri" w:hAnsi="Calibri" w:cs="Calibri"/>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1A4B" w:rsidRPr="00296332" w14:paraId="1D2E8A26" w14:textId="77777777" w:rsidTr="0006068C">
        <w:tc>
          <w:tcPr>
            <w:tcW w:w="4531" w:type="dxa"/>
          </w:tcPr>
          <w:p w14:paraId="2A1133C5" w14:textId="77777777" w:rsidR="00C71A4B" w:rsidRPr="00296332" w:rsidRDefault="00C71A4B" w:rsidP="0006068C">
            <w:pPr>
              <w:widowControl w:val="0"/>
              <w:rPr>
                <w:rFonts w:ascii="Calibri" w:hAnsi="Calibri" w:cs="Calibri"/>
              </w:rPr>
            </w:pPr>
          </w:p>
          <w:p w14:paraId="70FBD46C"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0811147F" w14:textId="77777777" w:rsidR="00C71A4B" w:rsidRPr="00296332" w:rsidRDefault="00C71A4B" w:rsidP="0006068C">
            <w:pPr>
              <w:widowControl w:val="0"/>
              <w:rPr>
                <w:rFonts w:ascii="Calibri" w:hAnsi="Calibri" w:cs="Calibri"/>
              </w:rPr>
            </w:pPr>
            <w:r w:rsidRPr="00296332">
              <w:rPr>
                <w:rFonts w:ascii="Calibri" w:hAnsi="Calibri" w:cs="Calibri"/>
              </w:rPr>
              <w:t>Signature of director</w:t>
            </w:r>
          </w:p>
        </w:tc>
        <w:tc>
          <w:tcPr>
            <w:tcW w:w="4531" w:type="dxa"/>
          </w:tcPr>
          <w:p w14:paraId="124BF6ED" w14:textId="77777777" w:rsidR="00C71A4B" w:rsidRPr="00296332" w:rsidRDefault="00C71A4B" w:rsidP="0006068C">
            <w:pPr>
              <w:widowControl w:val="0"/>
              <w:rPr>
                <w:rFonts w:ascii="Calibri" w:hAnsi="Calibri" w:cs="Calibri"/>
              </w:rPr>
            </w:pPr>
          </w:p>
          <w:p w14:paraId="074C8AB6"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w:t>
            </w:r>
          </w:p>
          <w:p w14:paraId="1E722CD4" w14:textId="77777777" w:rsidR="00C71A4B" w:rsidRPr="00296332" w:rsidRDefault="00C71A4B" w:rsidP="0006068C">
            <w:pPr>
              <w:widowControl w:val="0"/>
              <w:rPr>
                <w:rFonts w:ascii="Calibri" w:hAnsi="Calibri" w:cs="Calibri"/>
              </w:rPr>
            </w:pPr>
            <w:r w:rsidRPr="00296332">
              <w:rPr>
                <w:rFonts w:ascii="Calibri" w:hAnsi="Calibri" w:cs="Calibri"/>
              </w:rPr>
              <w:t>Signature of director/secretary</w:t>
            </w:r>
          </w:p>
        </w:tc>
      </w:tr>
      <w:tr w:rsidR="00C71A4B" w:rsidRPr="00296332" w14:paraId="3E64D485" w14:textId="77777777" w:rsidTr="0006068C">
        <w:tc>
          <w:tcPr>
            <w:tcW w:w="4531" w:type="dxa"/>
          </w:tcPr>
          <w:p w14:paraId="1D769213" w14:textId="77777777" w:rsidR="00C71A4B" w:rsidRPr="00296332" w:rsidRDefault="00C71A4B" w:rsidP="0006068C">
            <w:pPr>
              <w:widowControl w:val="0"/>
              <w:rPr>
                <w:rFonts w:ascii="Calibri" w:hAnsi="Calibri" w:cs="Calibri"/>
              </w:rPr>
            </w:pPr>
          </w:p>
          <w:p w14:paraId="68CE9434"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_______________________________________</w:t>
            </w:r>
          </w:p>
          <w:p w14:paraId="58187CA9" w14:textId="77777777" w:rsidR="00C71A4B" w:rsidRPr="00296332" w:rsidRDefault="00C71A4B" w:rsidP="0006068C">
            <w:pPr>
              <w:widowControl w:val="0"/>
              <w:rPr>
                <w:rFonts w:ascii="Calibri" w:hAnsi="Calibri" w:cs="Calibri"/>
              </w:rPr>
            </w:pPr>
            <w:r w:rsidRPr="00296332">
              <w:rPr>
                <w:rFonts w:ascii="Calibri" w:hAnsi="Calibri" w:cs="Calibri"/>
              </w:rPr>
              <w:t>Name of director</w:t>
            </w:r>
          </w:p>
        </w:tc>
        <w:tc>
          <w:tcPr>
            <w:tcW w:w="4531" w:type="dxa"/>
          </w:tcPr>
          <w:p w14:paraId="3E733D35" w14:textId="77777777" w:rsidR="00C71A4B" w:rsidRPr="00296332" w:rsidRDefault="00C71A4B" w:rsidP="0006068C">
            <w:pPr>
              <w:widowControl w:val="0"/>
              <w:rPr>
                <w:rFonts w:ascii="Calibri" w:hAnsi="Calibri" w:cs="Calibri"/>
              </w:rPr>
            </w:pPr>
          </w:p>
          <w:p w14:paraId="65FFDD9D" w14:textId="77777777" w:rsidR="00C71A4B" w:rsidRPr="00296332" w:rsidRDefault="00C71A4B" w:rsidP="0006068C">
            <w:pPr>
              <w:widowControl w:val="0"/>
              <w:rPr>
                <w:rFonts w:ascii="Calibri" w:hAnsi="Calibri" w:cs="Calibri"/>
              </w:rPr>
            </w:pPr>
            <w:r w:rsidRPr="00296332">
              <w:rPr>
                <w:rFonts w:ascii="Calibri" w:hAnsi="Calibri" w:cs="Calibri"/>
              </w:rPr>
              <w:t>__________________________________</w:t>
            </w:r>
          </w:p>
          <w:p w14:paraId="23E5B531" w14:textId="77777777" w:rsidR="00C71A4B" w:rsidRPr="00296332" w:rsidRDefault="00C71A4B" w:rsidP="0006068C">
            <w:pPr>
              <w:widowControl w:val="0"/>
              <w:rPr>
                <w:rFonts w:ascii="Calibri" w:hAnsi="Calibri" w:cs="Calibri"/>
              </w:rPr>
            </w:pPr>
            <w:r w:rsidRPr="00296332">
              <w:rPr>
                <w:rFonts w:ascii="Calibri" w:hAnsi="Calibri" w:cs="Calibri"/>
              </w:rPr>
              <w:t>Name of director/secretary</w:t>
            </w:r>
          </w:p>
        </w:tc>
      </w:tr>
    </w:tbl>
    <w:p w14:paraId="6C03DB97" w14:textId="77777777" w:rsidR="00C71A4B" w:rsidRPr="00296332" w:rsidRDefault="00C71A4B" w:rsidP="00C71A4B">
      <w:pPr>
        <w:widowControl w:val="0"/>
        <w:rPr>
          <w:rFonts w:ascii="Calibri" w:hAnsi="Calibri" w:cs="Calibri"/>
          <w:lang w:eastAsia="en-AU"/>
        </w:rPr>
      </w:pPr>
      <w:r w:rsidRPr="00296332">
        <w:rPr>
          <w:rFonts w:ascii="Calibri" w:hAnsi="Calibri" w:cs="Calibri"/>
          <w:lang w:eastAsia="en-AU"/>
        </w:rPr>
        <w:lastRenderedPageBreak/>
        <w:br w:type="page"/>
      </w:r>
    </w:p>
    <w:p w14:paraId="6B0C274A" w14:textId="110278F2" w:rsidR="00C71A4B" w:rsidRPr="004E6092" w:rsidRDefault="00A83893" w:rsidP="004E6092">
      <w:pPr>
        <w:pStyle w:val="Heading2"/>
        <w:rPr>
          <w:b/>
          <w:bCs/>
          <w:color w:val="000000" w:themeColor="text1"/>
          <w:lang w:eastAsia="en-AU"/>
        </w:rPr>
      </w:pPr>
      <w:bookmarkStart w:id="49" w:name="_Toc78978190"/>
      <w:r>
        <w:rPr>
          <w:b/>
          <w:bCs/>
          <w:color w:val="000000" w:themeColor="text1"/>
          <w:szCs w:val="28"/>
        </w:rPr>
        <w:lastRenderedPageBreak/>
        <w:t xml:space="preserve">Part 3: </w:t>
      </w:r>
      <w:r w:rsidR="004E1A4B" w:rsidRPr="00296332">
        <w:rPr>
          <w:b/>
          <w:bCs/>
          <w:color w:val="000000" w:themeColor="text1"/>
          <w:szCs w:val="28"/>
        </w:rPr>
        <w:t>TENDER</w:t>
      </w:r>
      <w:r>
        <w:rPr>
          <w:b/>
          <w:bCs/>
          <w:color w:val="000000" w:themeColor="text1"/>
          <w:szCs w:val="28"/>
        </w:rPr>
        <w:t xml:space="preserve">ER’s PROPOSED </w:t>
      </w:r>
      <w:r w:rsidR="00C71A4B" w:rsidRPr="00296332">
        <w:rPr>
          <w:b/>
          <w:bCs/>
          <w:color w:val="000000" w:themeColor="text1"/>
          <w:lang w:eastAsia="en-AU"/>
        </w:rPr>
        <w:t xml:space="preserve">Confidential </w:t>
      </w:r>
      <w:r w:rsidR="005A08DB">
        <w:rPr>
          <w:b/>
          <w:bCs/>
          <w:color w:val="000000" w:themeColor="text1"/>
          <w:lang w:eastAsia="en-AU"/>
        </w:rPr>
        <w:t xml:space="preserve">    </w:t>
      </w:r>
      <w:r w:rsidR="00AE2B5A">
        <w:rPr>
          <w:b/>
          <w:bCs/>
          <w:color w:val="000000" w:themeColor="text1"/>
          <w:lang w:eastAsia="en-AU"/>
        </w:rPr>
        <w:t xml:space="preserve">   </w:t>
      </w:r>
      <w:r w:rsidR="005A08DB">
        <w:rPr>
          <w:b/>
          <w:bCs/>
          <w:color w:val="000000" w:themeColor="text1"/>
          <w:lang w:eastAsia="en-AU"/>
        </w:rPr>
        <w:t xml:space="preserve">   </w:t>
      </w:r>
      <w:r w:rsidR="00C71A4B" w:rsidRPr="00296332">
        <w:rPr>
          <w:b/>
          <w:bCs/>
          <w:color w:val="000000" w:themeColor="text1"/>
          <w:lang w:eastAsia="en-AU"/>
        </w:rPr>
        <w:t>Information</w:t>
      </w:r>
      <w:bookmarkEnd w:id="49"/>
      <w:r w:rsidR="004E6092">
        <w:rPr>
          <w:b/>
          <w:bCs/>
          <w:color w:val="000000" w:themeColor="text1"/>
          <w:lang w:eastAsia="en-AU"/>
        </w:rPr>
        <w:t xml:space="preserve"> </w:t>
      </w:r>
    </w:p>
    <w:p w14:paraId="4C4C3067" w14:textId="77777777" w:rsidR="00C71A4B" w:rsidRPr="00195315" w:rsidRDefault="00C71A4B" w:rsidP="00756BE5">
      <w:pPr>
        <w:pStyle w:val="ListParagraph"/>
        <w:widowControl w:val="0"/>
        <w:numPr>
          <w:ilvl w:val="0"/>
          <w:numId w:val="11"/>
        </w:numPr>
        <w:suppressAutoHyphens w:val="0"/>
        <w:spacing w:before="0" w:after="160" w:line="259" w:lineRule="auto"/>
        <w:ind w:left="426"/>
        <w:jc w:val="both"/>
        <w:rPr>
          <w:rFonts w:cstheme="minorHAnsi"/>
          <w:color w:val="000000" w:themeColor="text1"/>
        </w:rPr>
      </w:pPr>
      <w:r w:rsidRPr="001A3870">
        <w:rPr>
          <w:rFonts w:cstheme="minorHAnsi"/>
          <w:color w:val="000000" w:themeColor="text1"/>
        </w:rPr>
        <w:t>The Tenderer must identify in Table 1 below any information that it will</w:t>
      </w:r>
      <w:r w:rsidRPr="002C53AD">
        <w:rPr>
          <w:rFonts w:cstheme="minorHAnsi"/>
          <w:color w:val="000000" w:themeColor="text1"/>
        </w:rPr>
        <w:t xml:space="preserve"> be providing during this RFT process that it considers should be protected as confidential by DFAT and provide valid reasons which satisfy each of the following criteria: </w:t>
      </w:r>
    </w:p>
    <w:p w14:paraId="21E9B643" w14:textId="77777777" w:rsidR="00C71A4B" w:rsidRPr="00DE0856" w:rsidRDefault="00C71A4B" w:rsidP="00756BE5">
      <w:pPr>
        <w:pStyle w:val="ListParagraph"/>
        <w:widowControl w:val="0"/>
        <w:numPr>
          <w:ilvl w:val="0"/>
          <w:numId w:val="12"/>
        </w:numPr>
        <w:suppressAutoHyphens w:val="0"/>
        <w:spacing w:before="0" w:after="160" w:line="259" w:lineRule="auto"/>
        <w:jc w:val="both"/>
        <w:rPr>
          <w:rFonts w:cstheme="minorHAnsi"/>
          <w:color w:val="000000" w:themeColor="text1"/>
        </w:rPr>
      </w:pPr>
      <w:r w:rsidRPr="00DE0856">
        <w:rPr>
          <w:rFonts w:cstheme="minorHAnsi"/>
          <w:color w:val="000000" w:themeColor="text1"/>
        </w:rPr>
        <w:t>Criterion 1:</w:t>
      </w:r>
      <w:r w:rsidRPr="00DE0856">
        <w:rPr>
          <w:rFonts w:cstheme="minorHAnsi"/>
          <w:color w:val="000000" w:themeColor="text1"/>
        </w:rPr>
        <w:tab/>
        <w:t xml:space="preserve">that the information to be protected must be identified in specific rather than general </w:t>
      </w:r>
      <w:proofErr w:type="gramStart"/>
      <w:r w:rsidRPr="00DE0856">
        <w:rPr>
          <w:rFonts w:cstheme="minorHAnsi"/>
          <w:color w:val="000000" w:themeColor="text1"/>
        </w:rPr>
        <w:t>terms;</w:t>
      </w:r>
      <w:proofErr w:type="gramEnd"/>
    </w:p>
    <w:p w14:paraId="1E01EFD3" w14:textId="77777777" w:rsidR="00C71A4B" w:rsidRPr="00DE0856" w:rsidRDefault="00C71A4B" w:rsidP="00756BE5">
      <w:pPr>
        <w:pStyle w:val="ListParagraph"/>
        <w:widowControl w:val="0"/>
        <w:numPr>
          <w:ilvl w:val="0"/>
          <w:numId w:val="12"/>
        </w:numPr>
        <w:suppressAutoHyphens w:val="0"/>
        <w:spacing w:before="0" w:after="160" w:line="259" w:lineRule="auto"/>
        <w:jc w:val="both"/>
        <w:rPr>
          <w:rFonts w:cstheme="minorHAnsi"/>
          <w:color w:val="000000" w:themeColor="text1"/>
        </w:rPr>
      </w:pPr>
      <w:r w:rsidRPr="00DE0856">
        <w:rPr>
          <w:rFonts w:cstheme="minorHAnsi"/>
          <w:color w:val="000000" w:themeColor="text1"/>
        </w:rPr>
        <w:t>Criterion 2:</w:t>
      </w:r>
      <w:r w:rsidRPr="00DE0856">
        <w:rPr>
          <w:rFonts w:cstheme="minorHAnsi"/>
          <w:color w:val="000000" w:themeColor="text1"/>
        </w:rPr>
        <w:tab/>
        <w:t xml:space="preserve">that the information must be reasonably perceived as of being of a confidential </w:t>
      </w:r>
      <w:proofErr w:type="gramStart"/>
      <w:r w:rsidRPr="00DE0856">
        <w:rPr>
          <w:rFonts w:cstheme="minorHAnsi"/>
          <w:color w:val="000000" w:themeColor="text1"/>
        </w:rPr>
        <w:t>nature;</w:t>
      </w:r>
      <w:proofErr w:type="gramEnd"/>
    </w:p>
    <w:p w14:paraId="4B5A3011" w14:textId="77777777" w:rsidR="00C71A4B" w:rsidRPr="00DE0856" w:rsidRDefault="00C71A4B" w:rsidP="00756BE5">
      <w:pPr>
        <w:pStyle w:val="ListParagraph"/>
        <w:widowControl w:val="0"/>
        <w:numPr>
          <w:ilvl w:val="0"/>
          <w:numId w:val="12"/>
        </w:numPr>
        <w:suppressAutoHyphens w:val="0"/>
        <w:spacing w:before="0" w:after="160" w:line="259" w:lineRule="auto"/>
        <w:jc w:val="both"/>
        <w:rPr>
          <w:rFonts w:cstheme="minorHAnsi"/>
          <w:color w:val="000000" w:themeColor="text1"/>
        </w:rPr>
      </w:pPr>
      <w:r w:rsidRPr="00DE0856">
        <w:rPr>
          <w:rFonts w:cstheme="minorHAnsi"/>
          <w:color w:val="000000" w:themeColor="text1"/>
        </w:rPr>
        <w:t>Criterion 3:</w:t>
      </w:r>
      <w:r w:rsidRPr="00DE0856">
        <w:rPr>
          <w:rFonts w:cstheme="minorHAnsi"/>
          <w:color w:val="000000" w:themeColor="text1"/>
        </w:rPr>
        <w:tab/>
        <w:t>that disclosure would be likely to cause detriment to the Contractor or other third party; and</w:t>
      </w:r>
    </w:p>
    <w:p w14:paraId="5DF2E1C7" w14:textId="77777777" w:rsidR="00C71A4B" w:rsidRPr="00DE0856" w:rsidRDefault="00C71A4B" w:rsidP="00756BE5">
      <w:pPr>
        <w:pStyle w:val="ListParagraph"/>
        <w:widowControl w:val="0"/>
        <w:numPr>
          <w:ilvl w:val="0"/>
          <w:numId w:val="12"/>
        </w:numPr>
        <w:suppressAutoHyphens w:val="0"/>
        <w:spacing w:before="0" w:after="160" w:line="259" w:lineRule="auto"/>
        <w:jc w:val="both"/>
        <w:rPr>
          <w:rFonts w:cstheme="minorHAnsi"/>
          <w:color w:val="000000" w:themeColor="text1"/>
        </w:rPr>
      </w:pPr>
      <w:r w:rsidRPr="00DE0856">
        <w:rPr>
          <w:rFonts w:cstheme="minorHAnsi"/>
          <w:color w:val="000000" w:themeColor="text1"/>
        </w:rPr>
        <w:t>Criterion 4:</w:t>
      </w:r>
      <w:r w:rsidRPr="00DE0856">
        <w:rPr>
          <w:rFonts w:cstheme="minorHAnsi"/>
          <w:color w:val="000000" w:themeColor="text1"/>
        </w:rPr>
        <w:tab/>
        <w:t>that the information was provided under an understanding that it would remain confidential.</w:t>
      </w:r>
    </w:p>
    <w:p w14:paraId="49CC74D2" w14:textId="77777777" w:rsidR="00C71A4B" w:rsidRPr="00DE0856" w:rsidRDefault="00C71A4B" w:rsidP="00C71A4B">
      <w:pPr>
        <w:pStyle w:val="ListParagraph"/>
        <w:widowControl w:val="0"/>
        <w:ind w:left="1080"/>
        <w:jc w:val="both"/>
        <w:rPr>
          <w:rFonts w:cstheme="minorHAnsi"/>
          <w:color w:val="000000" w:themeColor="text1"/>
        </w:rPr>
      </w:pPr>
    </w:p>
    <w:p w14:paraId="43AA7AD9" w14:textId="77777777" w:rsidR="00C71A4B" w:rsidRPr="00DE0856" w:rsidRDefault="00C71A4B" w:rsidP="00756BE5">
      <w:pPr>
        <w:pStyle w:val="ListParagraph"/>
        <w:widowControl w:val="0"/>
        <w:numPr>
          <w:ilvl w:val="0"/>
          <w:numId w:val="11"/>
        </w:numPr>
        <w:suppressAutoHyphens w:val="0"/>
        <w:spacing w:before="0" w:after="160" w:line="259" w:lineRule="auto"/>
        <w:ind w:left="426"/>
        <w:rPr>
          <w:rFonts w:cstheme="minorHAnsi"/>
          <w:color w:val="000000" w:themeColor="text1"/>
        </w:rPr>
      </w:pPr>
      <w:r w:rsidRPr="00DE0856">
        <w:rPr>
          <w:rFonts w:cstheme="minorHAnsi"/>
          <w:color w:val="000000" w:themeColor="text1"/>
        </w:rPr>
        <w:t xml:space="preserve">Further information on the above criteria can be found in the publication ‘Confidentiality </w:t>
      </w:r>
      <w:commentRangeStart w:id="50"/>
      <w:r w:rsidRPr="00DE0856">
        <w:rPr>
          <w:rFonts w:cstheme="minorHAnsi"/>
          <w:color w:val="000000" w:themeColor="text1"/>
        </w:rPr>
        <w:t>Throughout</w:t>
      </w:r>
      <w:commentRangeEnd w:id="50"/>
      <w:r w:rsidR="00BA6A72">
        <w:rPr>
          <w:rStyle w:val="CommentReference"/>
        </w:rPr>
        <w:commentReference w:id="50"/>
      </w:r>
      <w:r w:rsidRPr="00DE0856">
        <w:rPr>
          <w:rFonts w:cstheme="minorHAnsi"/>
          <w:color w:val="000000" w:themeColor="text1"/>
        </w:rPr>
        <w:t xml:space="preserve"> the Procurement Cycle’ available at: </w:t>
      </w:r>
      <w:hyperlink r:id="rId24" w:history="1">
        <w:r w:rsidRPr="00DE0856">
          <w:rPr>
            <w:rStyle w:val="Hyperlink"/>
            <w:rFonts w:cstheme="minorHAnsi"/>
            <w:color w:val="000000" w:themeColor="text1"/>
          </w:rPr>
          <w:t>https://www.finance.gov.au/government/procurement/buying-australian-government/</w:t>
        </w:r>
        <w:r w:rsidRPr="001A3870">
          <w:rPr>
            <w:rStyle w:val="Hyperlink"/>
            <w:rFonts w:cstheme="minorHAnsi"/>
            <w:color w:val="000000" w:themeColor="text1"/>
          </w:rPr>
          <w:t>confidentiality-throughout-procurement-cycle</w:t>
        </w:r>
      </w:hyperlink>
      <w:r w:rsidRPr="00DE0856">
        <w:rPr>
          <w:rFonts w:cstheme="minorHAnsi"/>
          <w:color w:val="000000" w:themeColor="text1"/>
        </w:rPr>
        <w:t xml:space="preserve"> </w:t>
      </w:r>
    </w:p>
    <w:p w14:paraId="7E37B982" w14:textId="77777777" w:rsidR="00C71A4B" w:rsidRPr="001A3870" w:rsidRDefault="00C71A4B" w:rsidP="00C71A4B">
      <w:pPr>
        <w:pStyle w:val="ListParagraph"/>
        <w:widowControl w:val="0"/>
        <w:ind w:left="426"/>
        <w:rPr>
          <w:rFonts w:cstheme="minorHAnsi"/>
          <w:color w:val="000000" w:themeColor="text1"/>
        </w:rPr>
      </w:pPr>
    </w:p>
    <w:p w14:paraId="3AD4B8E5" w14:textId="77777777" w:rsidR="00C71A4B" w:rsidRPr="00DE0856" w:rsidRDefault="00C71A4B" w:rsidP="00756BE5">
      <w:pPr>
        <w:pStyle w:val="ListParagraph"/>
        <w:widowControl w:val="0"/>
        <w:numPr>
          <w:ilvl w:val="0"/>
          <w:numId w:val="11"/>
        </w:numPr>
        <w:suppressAutoHyphens w:val="0"/>
        <w:spacing w:before="0" w:after="160" w:line="259" w:lineRule="auto"/>
        <w:ind w:left="426"/>
        <w:rPr>
          <w:rFonts w:cstheme="minorHAnsi"/>
          <w:color w:val="000000" w:themeColor="text1"/>
        </w:rPr>
      </w:pPr>
      <w:r w:rsidRPr="00195315">
        <w:rPr>
          <w:rFonts w:cstheme="minorHAnsi"/>
          <w:color w:val="000000" w:themeColor="text1"/>
        </w:rPr>
        <w:t xml:space="preserve">Procurement information </w:t>
      </w:r>
      <w:r w:rsidRPr="00FA5822">
        <w:rPr>
          <w:rFonts w:cstheme="minorHAnsi"/>
          <w:color w:val="000000" w:themeColor="text1"/>
        </w:rPr>
        <w:t>should not be classified as confidential unless there is a sound reason informed by legal principle, to maintain the confidentiality of the information.</w:t>
      </w:r>
    </w:p>
    <w:p w14:paraId="0DC60F06" w14:textId="77777777" w:rsidR="00C71A4B" w:rsidRPr="00DE0856" w:rsidRDefault="00C71A4B" w:rsidP="00C71A4B">
      <w:pPr>
        <w:pStyle w:val="ListParagraph"/>
        <w:widowControl w:val="0"/>
        <w:ind w:left="426"/>
        <w:rPr>
          <w:rFonts w:cstheme="minorHAnsi"/>
          <w:color w:val="000000" w:themeColor="text1"/>
        </w:rPr>
      </w:pPr>
    </w:p>
    <w:p w14:paraId="023B06E4" w14:textId="77777777" w:rsidR="00C71A4B" w:rsidRPr="00DE0856" w:rsidRDefault="00C71A4B" w:rsidP="00756BE5">
      <w:pPr>
        <w:pStyle w:val="ListParagraph"/>
        <w:widowControl w:val="0"/>
        <w:numPr>
          <w:ilvl w:val="0"/>
          <w:numId w:val="11"/>
        </w:numPr>
        <w:suppressAutoHyphens w:val="0"/>
        <w:spacing w:before="0" w:after="160" w:line="259" w:lineRule="auto"/>
        <w:ind w:left="426"/>
        <w:rPr>
          <w:rFonts w:cstheme="minorHAnsi"/>
          <w:color w:val="000000" w:themeColor="text1"/>
        </w:rPr>
      </w:pPr>
      <w:r w:rsidRPr="00DE0856">
        <w:rPr>
          <w:rFonts w:cstheme="minorHAnsi"/>
          <w:color w:val="000000" w:themeColor="text1"/>
        </w:rPr>
        <w:t>If no information is to be treated as confidential, indicate by entering “None at this time” in Table 1 below.</w:t>
      </w:r>
    </w:p>
    <w:p w14:paraId="2D8404AA" w14:textId="77777777" w:rsidR="00F62BFB" w:rsidRPr="00DE0856" w:rsidRDefault="00F62BFB" w:rsidP="00F62BFB">
      <w:pPr>
        <w:pStyle w:val="ListParagraph"/>
        <w:rPr>
          <w:rFonts w:cstheme="minorHAnsi"/>
          <w:color w:val="000000" w:themeColor="text1"/>
        </w:rPr>
      </w:pPr>
    </w:p>
    <w:p w14:paraId="3CB3AB34" w14:textId="77777777" w:rsidR="00F62BFB" w:rsidRPr="00640DD0" w:rsidRDefault="00F62BFB" w:rsidP="00756BE5">
      <w:pPr>
        <w:pStyle w:val="ListParagraph"/>
        <w:widowControl w:val="0"/>
        <w:numPr>
          <w:ilvl w:val="0"/>
          <w:numId w:val="11"/>
        </w:numPr>
        <w:suppressAutoHyphens w:val="0"/>
        <w:spacing w:before="0" w:after="160" w:line="259" w:lineRule="auto"/>
        <w:ind w:left="426"/>
        <w:rPr>
          <w:rFonts w:cstheme="minorHAnsi"/>
          <w:color w:val="000000" w:themeColor="text1"/>
        </w:rPr>
      </w:pPr>
      <w:r w:rsidRPr="00640DD0">
        <w:rPr>
          <w:rFonts w:cstheme="minorHAnsi"/>
          <w:color w:val="000000" w:themeColor="text1"/>
        </w:rPr>
        <w:t xml:space="preserve">DFAT will </w:t>
      </w:r>
      <w:r w:rsidR="00BD5BD1" w:rsidRPr="00640DD0">
        <w:rPr>
          <w:rFonts w:cstheme="minorHAnsi"/>
          <w:color w:val="000000" w:themeColor="text1"/>
        </w:rPr>
        <w:t xml:space="preserve">make the final </w:t>
      </w:r>
      <w:r w:rsidRPr="00640DD0">
        <w:rPr>
          <w:rFonts w:cstheme="minorHAnsi"/>
          <w:color w:val="000000" w:themeColor="text1"/>
        </w:rPr>
        <w:t>determin</w:t>
      </w:r>
      <w:r w:rsidR="00640DD0" w:rsidRPr="00640DD0">
        <w:rPr>
          <w:rFonts w:cstheme="minorHAnsi"/>
          <w:color w:val="000000" w:themeColor="text1"/>
        </w:rPr>
        <w:t xml:space="preserve">ation of whether content is </w:t>
      </w:r>
      <w:r w:rsidRPr="00640DD0">
        <w:rPr>
          <w:rFonts w:cstheme="minorHAnsi"/>
          <w:color w:val="000000" w:themeColor="text1"/>
        </w:rPr>
        <w:t>confidential or not</w:t>
      </w:r>
      <w:r w:rsidR="00640DD0" w:rsidRPr="00640DD0">
        <w:rPr>
          <w:rFonts w:cstheme="minorHAnsi"/>
          <w:color w:val="000000" w:themeColor="text1"/>
        </w:rPr>
        <w:t>.</w:t>
      </w:r>
      <w:r w:rsidRPr="00640DD0">
        <w:rPr>
          <w:rFonts w:cstheme="minorHAnsi"/>
          <w:color w:val="000000" w:themeColor="text1"/>
        </w:rPr>
        <w:t xml:space="preserve"> </w:t>
      </w:r>
    </w:p>
    <w:p w14:paraId="53BBB245" w14:textId="77777777" w:rsidR="00C71A4B" w:rsidRPr="00DE0856" w:rsidRDefault="00C71A4B" w:rsidP="00C71A4B">
      <w:pPr>
        <w:widowControl w:val="0"/>
        <w:rPr>
          <w:rFonts w:cstheme="minorHAnsi"/>
          <w:b/>
          <w:color w:val="000000" w:themeColor="text1"/>
        </w:rPr>
      </w:pPr>
      <w:r w:rsidRPr="00DE0856">
        <w:rPr>
          <w:rFonts w:cstheme="minorHAnsi"/>
          <w:b/>
          <w:color w:val="000000" w:themeColor="text1"/>
        </w:rPr>
        <w:t>Table 1: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6229"/>
      </w:tblGrid>
      <w:tr w:rsidR="00C71A4B" w:rsidRPr="00DE0856" w14:paraId="5CDB5263" w14:textId="77777777" w:rsidTr="0006068C">
        <w:trPr>
          <w:tblHeader/>
        </w:trPr>
        <w:tc>
          <w:tcPr>
            <w:tcW w:w="1667" w:type="pct"/>
            <w:shd w:val="clear" w:color="auto" w:fill="D9D9D9" w:themeFill="background1" w:themeFillShade="D9"/>
            <w:vAlign w:val="center"/>
            <w:hideMark/>
          </w:tcPr>
          <w:p w14:paraId="62B2ECBD" w14:textId="77777777" w:rsidR="00C71A4B" w:rsidRPr="00DE0856" w:rsidRDefault="00C71A4B" w:rsidP="0006068C">
            <w:pPr>
              <w:widowControl w:val="0"/>
              <w:jc w:val="center"/>
              <w:rPr>
                <w:rFonts w:cstheme="minorHAnsi"/>
                <w:b/>
                <w:color w:val="000000" w:themeColor="text1"/>
              </w:rPr>
            </w:pPr>
            <w:r w:rsidRPr="00DE0856">
              <w:rPr>
                <w:rFonts w:cstheme="minorHAnsi"/>
                <w:b/>
                <w:color w:val="000000" w:themeColor="text1"/>
              </w:rPr>
              <w:t>Tender Information</w:t>
            </w:r>
          </w:p>
        </w:tc>
        <w:tc>
          <w:tcPr>
            <w:tcW w:w="3333" w:type="pct"/>
            <w:shd w:val="clear" w:color="auto" w:fill="D9D9D9" w:themeFill="background1" w:themeFillShade="D9"/>
            <w:vAlign w:val="center"/>
            <w:hideMark/>
          </w:tcPr>
          <w:p w14:paraId="0530E92D" w14:textId="77777777" w:rsidR="00C71A4B" w:rsidRPr="00DE0856" w:rsidRDefault="00C71A4B" w:rsidP="0006068C">
            <w:pPr>
              <w:widowControl w:val="0"/>
              <w:rPr>
                <w:rFonts w:cstheme="minorHAnsi"/>
                <w:b/>
                <w:color w:val="000000" w:themeColor="text1"/>
              </w:rPr>
            </w:pPr>
            <w:r w:rsidRPr="00DE0856">
              <w:rPr>
                <w:rFonts w:cstheme="minorHAnsi"/>
                <w:b/>
                <w:color w:val="000000" w:themeColor="text1"/>
              </w:rPr>
              <w:t>Reason(s) why this information should be protected as Confidential Information</w:t>
            </w:r>
          </w:p>
          <w:p w14:paraId="406E2702" w14:textId="77777777" w:rsidR="00C71A4B" w:rsidRPr="00DE0856" w:rsidRDefault="00C71A4B" w:rsidP="0006068C">
            <w:pPr>
              <w:widowControl w:val="0"/>
              <w:rPr>
                <w:rFonts w:cstheme="minorHAnsi"/>
                <w:b/>
                <w:color w:val="000000" w:themeColor="text1"/>
              </w:rPr>
            </w:pPr>
            <w:r w:rsidRPr="00DE0856">
              <w:rPr>
                <w:rFonts w:cstheme="minorHAnsi"/>
                <w:b/>
                <w:color w:val="000000" w:themeColor="text1"/>
              </w:rPr>
              <w:t>Proposed Period of Confidentiality</w:t>
            </w:r>
          </w:p>
        </w:tc>
      </w:tr>
      <w:tr w:rsidR="00DE2D34" w:rsidRPr="00DE0856" w14:paraId="08BC7E24" w14:textId="77777777" w:rsidTr="0006068C">
        <w:tc>
          <w:tcPr>
            <w:tcW w:w="1667" w:type="pct"/>
          </w:tcPr>
          <w:p w14:paraId="64F497EC" w14:textId="77777777" w:rsidR="00C71A4B" w:rsidRPr="00D36E5D" w:rsidRDefault="00C71A4B" w:rsidP="0006068C">
            <w:pPr>
              <w:widowControl w:val="0"/>
              <w:rPr>
                <w:rFonts w:cstheme="minorHAnsi"/>
                <w:i/>
                <w:color w:val="ED0000"/>
              </w:rPr>
            </w:pPr>
            <w:r w:rsidRPr="00D36E5D">
              <w:rPr>
                <w:rFonts w:cstheme="minorHAnsi"/>
                <w:i/>
                <w:color w:val="ED0000"/>
              </w:rPr>
              <w:t>[Specific tender information]</w:t>
            </w:r>
          </w:p>
        </w:tc>
        <w:tc>
          <w:tcPr>
            <w:tcW w:w="3333" w:type="pct"/>
          </w:tcPr>
          <w:p w14:paraId="16753186" w14:textId="77777777" w:rsidR="00C71A4B" w:rsidRPr="00D36E5D" w:rsidRDefault="00C71A4B" w:rsidP="0006068C">
            <w:pPr>
              <w:widowControl w:val="0"/>
              <w:rPr>
                <w:rFonts w:cstheme="minorHAnsi"/>
                <w:i/>
                <w:color w:val="A90000"/>
              </w:rPr>
            </w:pPr>
            <w:r w:rsidRPr="00D36E5D">
              <w:rPr>
                <w:rFonts w:cstheme="minorHAnsi"/>
                <w:i/>
                <w:color w:val="A90000"/>
              </w:rPr>
              <w:t>[Reason(s)]</w:t>
            </w:r>
          </w:p>
          <w:p w14:paraId="28F98DAA" w14:textId="77777777" w:rsidR="00C71A4B" w:rsidRPr="00D36E5D" w:rsidRDefault="00C71A4B" w:rsidP="0006068C">
            <w:pPr>
              <w:widowControl w:val="0"/>
              <w:rPr>
                <w:rFonts w:cstheme="minorHAnsi"/>
                <w:i/>
                <w:color w:val="A90000"/>
              </w:rPr>
            </w:pPr>
            <w:r w:rsidRPr="00D36E5D">
              <w:rPr>
                <w:rFonts w:cstheme="minorHAnsi"/>
                <w:i/>
                <w:color w:val="A90000"/>
              </w:rPr>
              <w:t>[Period of Confidentiality]</w:t>
            </w:r>
          </w:p>
        </w:tc>
      </w:tr>
      <w:tr w:rsidR="00DE2D34" w:rsidRPr="00DE0856" w14:paraId="25BD111B" w14:textId="77777777" w:rsidTr="0006068C">
        <w:tc>
          <w:tcPr>
            <w:tcW w:w="5000" w:type="pct"/>
            <w:gridSpan w:val="2"/>
            <w:hideMark/>
          </w:tcPr>
          <w:p w14:paraId="423FD437" w14:textId="77777777" w:rsidR="00C71A4B" w:rsidRPr="00D36E5D" w:rsidRDefault="00C71A4B" w:rsidP="0006068C">
            <w:pPr>
              <w:widowControl w:val="0"/>
              <w:rPr>
                <w:rFonts w:cstheme="minorHAnsi"/>
                <w:color w:val="ED0000"/>
              </w:rPr>
            </w:pPr>
            <w:r w:rsidRPr="00D36E5D">
              <w:rPr>
                <w:rFonts w:eastAsia="Wingdings" w:cstheme="minorHAnsi"/>
                <w:color w:val="ED0000"/>
              </w:rPr>
              <w:t>á</w:t>
            </w:r>
            <w:r w:rsidRPr="00D36E5D">
              <w:rPr>
                <w:rFonts w:cstheme="minorHAnsi"/>
                <w:color w:val="ED0000"/>
              </w:rPr>
              <w:t xml:space="preserve"> </w:t>
            </w:r>
            <w:r w:rsidRPr="00D36E5D">
              <w:rPr>
                <w:rFonts w:cstheme="minorHAnsi"/>
                <w:i/>
                <w:color w:val="ED0000"/>
              </w:rPr>
              <w:t>[Tenderers to insert additional rows as required]</w:t>
            </w:r>
          </w:p>
        </w:tc>
      </w:tr>
    </w:tbl>
    <w:p w14:paraId="61460B74" w14:textId="77777777" w:rsidR="00C71A4B" w:rsidRPr="00DE0856" w:rsidRDefault="00C71A4B" w:rsidP="00C71A4B">
      <w:pPr>
        <w:widowControl w:val="0"/>
        <w:rPr>
          <w:rFonts w:cstheme="minorHAnsi"/>
          <w:color w:val="000000" w:themeColor="text1"/>
        </w:rPr>
      </w:pPr>
      <w:r w:rsidRPr="00DE0856">
        <w:rPr>
          <w:rFonts w:cstheme="minorHAnsi"/>
          <w:color w:val="000000" w:themeColor="text1"/>
        </w:rPr>
        <w:t xml:space="preserve">* Please note that confidential information will also be covered under the existing </w:t>
      </w:r>
      <w:r w:rsidRPr="00DE0856">
        <w:rPr>
          <w:rFonts w:cstheme="minorHAnsi"/>
          <w:color w:val="000000" w:themeColor="text1"/>
          <w:highlight w:val="yellow"/>
        </w:rPr>
        <w:t xml:space="preserve">Confidentiality </w:t>
      </w:r>
      <w:r w:rsidRPr="00DE0856">
        <w:rPr>
          <w:rFonts w:cstheme="minorHAnsi"/>
          <w:b/>
          <w:color w:val="000000" w:themeColor="text1"/>
          <w:highlight w:val="yellow"/>
        </w:rPr>
        <w:t>Clause 12</w:t>
      </w:r>
      <w:r w:rsidRPr="00DE0856">
        <w:rPr>
          <w:rFonts w:cstheme="minorHAnsi"/>
          <w:color w:val="000000" w:themeColor="text1"/>
          <w:highlight w:val="yellow"/>
        </w:rPr>
        <w:t xml:space="preserve"> of the Standard Contract Conditions</w:t>
      </w:r>
      <w:r w:rsidRPr="00DE0856">
        <w:rPr>
          <w:rFonts w:cstheme="minorHAnsi"/>
          <w:color w:val="000000" w:themeColor="text1"/>
        </w:rPr>
        <w:t>.</w:t>
      </w:r>
    </w:p>
    <w:p w14:paraId="57324864" w14:textId="77777777" w:rsidR="00C71A4B" w:rsidRPr="00DE0856" w:rsidRDefault="00C71A4B" w:rsidP="00C71A4B">
      <w:pPr>
        <w:widowControl w:val="0"/>
        <w:rPr>
          <w:rFonts w:cstheme="minorHAnsi"/>
          <w:color w:val="000000" w:themeColor="text1"/>
        </w:rPr>
      </w:pPr>
      <w:r w:rsidRPr="00DE0856">
        <w:rPr>
          <w:rFonts w:cstheme="minorHAnsi"/>
          <w:color w:val="000000" w:themeColor="text1"/>
        </w:rPr>
        <w:t>* Any proposed Specified Confidential Information must not impede DFAT’s rights of ownership and usage of Project Material/Data/Reports under the Contract or hinder in any manner of compliance with Confidentiality, Audit, Policy and Law.</w:t>
      </w:r>
    </w:p>
    <w:p w14:paraId="3F1009B5" w14:textId="77777777" w:rsidR="00C71A4B" w:rsidRPr="00DE0856" w:rsidRDefault="00C71A4B" w:rsidP="00C71A4B">
      <w:pPr>
        <w:widowControl w:val="0"/>
        <w:rPr>
          <w:rFonts w:cstheme="minorHAnsi"/>
          <w:color w:val="000000" w:themeColor="text1"/>
        </w:rPr>
      </w:pPr>
      <w:r w:rsidRPr="00DE0856">
        <w:rPr>
          <w:rFonts w:cstheme="minorHAnsi"/>
          <w:color w:val="000000" w:themeColor="text1"/>
        </w:rPr>
        <w:t>* All evaluation/strategic review/design documents, annual plan, annual report, and handover plans should be ‘released in full’ with no redactions unless agreed with DFAT that the information is to be annexed to any documentation so it can be easily redacted.</w:t>
      </w:r>
    </w:p>
    <w:p w14:paraId="65513560" w14:textId="77777777" w:rsidR="00C71A4B" w:rsidRPr="00296332" w:rsidRDefault="00C71A4B" w:rsidP="00C71A4B">
      <w:pPr>
        <w:pStyle w:val="Heading3"/>
        <w:widowControl w:val="0"/>
        <w:rPr>
          <w:rFonts w:ascii="Calibri" w:hAnsi="Calibri" w:cs="Calibri"/>
          <w:color w:val="000000" w:themeColor="text1"/>
          <w:sz w:val="22"/>
          <w:szCs w:val="22"/>
        </w:rPr>
        <w:sectPr w:rsidR="00C71A4B" w:rsidRPr="00296332" w:rsidSect="003A05E6">
          <w:pgSz w:w="11906" w:h="16838"/>
          <w:pgMar w:top="1440" w:right="1276" w:bottom="1418" w:left="1276" w:header="708" w:footer="708" w:gutter="0"/>
          <w:cols w:space="708"/>
          <w:docGrid w:linePitch="360"/>
        </w:sectPr>
      </w:pPr>
    </w:p>
    <w:p w14:paraId="77798ECB" w14:textId="77777777" w:rsidR="00C71A4B" w:rsidRPr="001312E2" w:rsidRDefault="001312E2" w:rsidP="00C71A4B">
      <w:pPr>
        <w:pStyle w:val="Heading3"/>
        <w:widowControl w:val="0"/>
        <w:rPr>
          <w:b/>
          <w:caps/>
          <w:color w:val="000000" w:themeColor="text1"/>
          <w:sz w:val="38"/>
          <w:szCs w:val="28"/>
        </w:rPr>
      </w:pPr>
      <w:bookmarkStart w:id="51" w:name="_Toc78978191"/>
      <w:r w:rsidRPr="001312E2">
        <w:rPr>
          <w:b/>
          <w:caps/>
          <w:color w:val="000000" w:themeColor="text1"/>
          <w:sz w:val="38"/>
          <w:szCs w:val="28"/>
        </w:rPr>
        <w:lastRenderedPageBreak/>
        <w:t xml:space="preserve">Part 4: </w:t>
      </w:r>
      <w:r w:rsidR="00C71A4B" w:rsidRPr="001312E2">
        <w:rPr>
          <w:b/>
          <w:caps/>
          <w:color w:val="000000" w:themeColor="text1"/>
          <w:sz w:val="38"/>
          <w:szCs w:val="28"/>
        </w:rPr>
        <w:t>Tender</w:t>
      </w:r>
      <w:r>
        <w:rPr>
          <w:b/>
          <w:caps/>
          <w:color w:val="000000" w:themeColor="text1"/>
          <w:sz w:val="38"/>
          <w:szCs w:val="28"/>
        </w:rPr>
        <w:t xml:space="preserve">ER’s </w:t>
      </w:r>
      <w:r w:rsidR="00C71A4B" w:rsidRPr="001312E2">
        <w:rPr>
          <w:b/>
          <w:caps/>
          <w:color w:val="000000" w:themeColor="text1"/>
          <w:sz w:val="38"/>
          <w:szCs w:val="28"/>
        </w:rPr>
        <w:t xml:space="preserve">Non-Compliance with Draft </w:t>
      </w:r>
      <w:r w:rsidR="005D4B75">
        <w:rPr>
          <w:b/>
          <w:caps/>
          <w:color w:val="000000" w:themeColor="text1"/>
          <w:sz w:val="38"/>
          <w:szCs w:val="28"/>
        </w:rPr>
        <w:t xml:space="preserve">   </w:t>
      </w:r>
      <w:commentRangeStart w:id="52"/>
      <w:r w:rsidR="00C71A4B" w:rsidRPr="001312E2">
        <w:rPr>
          <w:b/>
          <w:caps/>
          <w:color w:val="000000" w:themeColor="text1"/>
          <w:sz w:val="38"/>
          <w:szCs w:val="28"/>
        </w:rPr>
        <w:t>Contract</w:t>
      </w:r>
      <w:bookmarkEnd w:id="51"/>
      <w:commentRangeEnd w:id="52"/>
      <w:r w:rsidR="00C70915">
        <w:rPr>
          <w:rStyle w:val="CommentReference"/>
          <w:rFonts w:asciiTheme="minorHAnsi" w:eastAsiaTheme="minorHAnsi" w:hAnsiTheme="minorHAnsi" w:cstheme="minorBidi"/>
          <w:bCs w:val="0"/>
        </w:rPr>
        <w:commentReference w:id="52"/>
      </w:r>
    </w:p>
    <w:p w14:paraId="0D6809AB" w14:textId="77777777" w:rsidR="00DD1BC9" w:rsidRDefault="00DD1BC9" w:rsidP="00C71A4B">
      <w:pPr>
        <w:widowControl w:val="0"/>
        <w:jc w:val="both"/>
        <w:rPr>
          <w:rFonts w:cstheme="minorHAnsi"/>
          <w:bCs/>
          <w:color w:val="000000" w:themeColor="text1"/>
          <w:u w:val="single"/>
        </w:rPr>
      </w:pPr>
    </w:p>
    <w:p w14:paraId="6B47ABC7" w14:textId="77777777" w:rsidR="00DD1BC9" w:rsidRPr="00DD1BC9" w:rsidRDefault="00DD1BC9" w:rsidP="00C71A4B">
      <w:pPr>
        <w:widowControl w:val="0"/>
        <w:jc w:val="both"/>
        <w:rPr>
          <w:rFonts w:cstheme="minorHAnsi"/>
          <w:bCs/>
          <w:color w:val="000000" w:themeColor="text1"/>
          <w:u w:val="single"/>
        </w:rPr>
      </w:pPr>
      <w:r w:rsidRPr="00DD1BC9">
        <w:rPr>
          <w:rFonts w:cstheme="minorHAnsi"/>
          <w:bCs/>
          <w:color w:val="000000" w:themeColor="text1"/>
          <w:u w:val="single"/>
        </w:rPr>
        <w:t xml:space="preserve">Table 4A </w:t>
      </w:r>
    </w:p>
    <w:p w14:paraId="3795D626" w14:textId="77777777" w:rsidR="00A05A1A" w:rsidRDefault="00A05A1A" w:rsidP="00C71A4B">
      <w:pPr>
        <w:widowControl w:val="0"/>
        <w:jc w:val="both"/>
        <w:rPr>
          <w:rFonts w:cstheme="minorHAnsi"/>
          <w:bCs/>
          <w:color w:val="000000" w:themeColor="text1"/>
        </w:rPr>
      </w:pPr>
      <w:r w:rsidRPr="00A05A1A">
        <w:rPr>
          <w:rFonts w:cstheme="minorHAnsi"/>
          <w:bCs/>
          <w:color w:val="000000" w:themeColor="text1"/>
        </w:rPr>
        <w:t xml:space="preserve">Tenderers </w:t>
      </w:r>
      <w:r>
        <w:rPr>
          <w:rFonts w:cstheme="minorHAnsi"/>
          <w:bCs/>
          <w:color w:val="000000" w:themeColor="text1"/>
        </w:rPr>
        <w:t>must list any non-compliance with the draft contract in Table 4A below. T</w:t>
      </w:r>
      <w:r w:rsidRPr="00A05A1A">
        <w:rPr>
          <w:rFonts w:cstheme="minorHAnsi"/>
          <w:bCs/>
          <w:color w:val="000000" w:themeColor="text1"/>
        </w:rPr>
        <w:t xml:space="preserve">he extent of non-compliance will be a factor in the </w:t>
      </w:r>
      <w:r>
        <w:rPr>
          <w:rFonts w:cstheme="minorHAnsi"/>
          <w:bCs/>
          <w:color w:val="000000" w:themeColor="text1"/>
        </w:rPr>
        <w:t xml:space="preserve">procurement </w:t>
      </w:r>
      <w:r w:rsidRPr="00A05A1A">
        <w:rPr>
          <w:rFonts w:cstheme="minorHAnsi"/>
          <w:bCs/>
          <w:color w:val="000000" w:themeColor="text1"/>
        </w:rPr>
        <w:t xml:space="preserve">evaluation process. </w:t>
      </w:r>
    </w:p>
    <w:p w14:paraId="0A45362A" w14:textId="77777777" w:rsidR="00DD1BC9" w:rsidRDefault="00DD1BC9" w:rsidP="00DD1BC9">
      <w:pPr>
        <w:widowControl w:val="0"/>
        <w:jc w:val="both"/>
        <w:rPr>
          <w:rFonts w:cstheme="minorHAnsi"/>
          <w:color w:val="000000" w:themeColor="text1"/>
        </w:rPr>
      </w:pPr>
      <w:r w:rsidRPr="00296332">
        <w:rPr>
          <w:rFonts w:cstheme="minorHAnsi"/>
          <w:color w:val="000000" w:themeColor="text1"/>
        </w:rPr>
        <w:t xml:space="preserve">Tenderers will be assessed as being compliant with the </w:t>
      </w:r>
      <w:r>
        <w:rPr>
          <w:rFonts w:cstheme="minorHAnsi"/>
          <w:color w:val="000000" w:themeColor="text1"/>
        </w:rPr>
        <w:t>d</w:t>
      </w:r>
      <w:r w:rsidRPr="00296332">
        <w:rPr>
          <w:rFonts w:cstheme="minorHAnsi"/>
          <w:color w:val="000000" w:themeColor="text1"/>
        </w:rPr>
        <w:t xml:space="preserve">raft </w:t>
      </w:r>
      <w:r>
        <w:rPr>
          <w:rFonts w:cstheme="minorHAnsi"/>
          <w:color w:val="000000" w:themeColor="text1"/>
        </w:rPr>
        <w:t>c</w:t>
      </w:r>
      <w:r w:rsidRPr="00296332">
        <w:rPr>
          <w:rFonts w:cstheme="minorHAnsi"/>
          <w:color w:val="000000" w:themeColor="text1"/>
        </w:rPr>
        <w:t>ontract unless the Tenderer declares otherwise</w:t>
      </w:r>
      <w:r>
        <w:rPr>
          <w:rFonts w:cstheme="minorHAnsi"/>
          <w:color w:val="000000" w:themeColor="text1"/>
        </w:rPr>
        <w:t xml:space="preserve"> in Table 4A</w:t>
      </w:r>
      <w:r w:rsidRPr="00296332">
        <w:rPr>
          <w:rFonts w:cstheme="minorHAnsi"/>
          <w:color w:val="000000" w:themeColor="text1"/>
        </w:rPr>
        <w:t>.</w:t>
      </w:r>
    </w:p>
    <w:p w14:paraId="1C3BB23E" w14:textId="77777777" w:rsidR="00DD1BC9" w:rsidRPr="00DD1BC9" w:rsidRDefault="00DD1BC9" w:rsidP="00C71A4B">
      <w:pPr>
        <w:widowControl w:val="0"/>
        <w:jc w:val="both"/>
        <w:rPr>
          <w:rFonts w:cstheme="minorHAnsi"/>
          <w:bCs/>
          <w:color w:val="000000" w:themeColor="text1"/>
          <w:u w:val="single"/>
        </w:rPr>
      </w:pPr>
      <w:r w:rsidRPr="00DD1BC9">
        <w:rPr>
          <w:rFonts w:cstheme="minorHAnsi"/>
          <w:bCs/>
          <w:color w:val="000000" w:themeColor="text1"/>
          <w:u w:val="single"/>
        </w:rPr>
        <w:t>Table 4B</w:t>
      </w:r>
    </w:p>
    <w:p w14:paraId="3931A4DA" w14:textId="77777777" w:rsidR="00DD1BC9" w:rsidRDefault="00A05A1A" w:rsidP="00A05A1A">
      <w:pPr>
        <w:widowControl w:val="0"/>
        <w:jc w:val="both"/>
        <w:rPr>
          <w:rFonts w:cstheme="minorHAnsi"/>
          <w:color w:val="000000" w:themeColor="text1"/>
        </w:rPr>
      </w:pPr>
      <w:r>
        <w:rPr>
          <w:rFonts w:cstheme="minorHAnsi"/>
          <w:bCs/>
          <w:color w:val="000000" w:themeColor="text1"/>
        </w:rPr>
        <w:t xml:space="preserve">Tenderers may propose alternate wording for draft contract clauses in Table 4B below. </w:t>
      </w:r>
      <w:r w:rsidR="00C71A4B" w:rsidRPr="00296332">
        <w:rPr>
          <w:rFonts w:cstheme="minorHAnsi"/>
          <w:color w:val="000000" w:themeColor="text1"/>
        </w:rPr>
        <w:t xml:space="preserve">DFAT is not obliged </w:t>
      </w:r>
      <w:commentRangeStart w:id="53"/>
      <w:r w:rsidR="00C71A4B" w:rsidRPr="00296332">
        <w:rPr>
          <w:rFonts w:cstheme="minorHAnsi"/>
          <w:color w:val="000000" w:themeColor="text1"/>
        </w:rPr>
        <w:t>to</w:t>
      </w:r>
      <w:commentRangeEnd w:id="53"/>
      <w:r w:rsidR="00F941CC">
        <w:rPr>
          <w:rStyle w:val="CommentReference"/>
        </w:rPr>
        <w:commentReference w:id="53"/>
      </w:r>
      <w:r w:rsidR="00C71A4B" w:rsidRPr="00296332">
        <w:rPr>
          <w:rFonts w:cstheme="minorHAnsi"/>
          <w:color w:val="000000" w:themeColor="text1"/>
        </w:rPr>
        <w:t xml:space="preserve"> accept these and they will be subject to negotiations. </w:t>
      </w:r>
      <w:r w:rsidR="00DD1BC9">
        <w:rPr>
          <w:rFonts w:cstheme="minorHAnsi"/>
          <w:color w:val="000000" w:themeColor="text1"/>
        </w:rPr>
        <w:t xml:space="preserve">The tenderer is assumed to be compliant with </w:t>
      </w:r>
      <w:r w:rsidR="00BB71A5">
        <w:rPr>
          <w:rFonts w:cstheme="minorHAnsi"/>
          <w:color w:val="000000" w:themeColor="text1"/>
        </w:rPr>
        <w:t xml:space="preserve">the matter listed in Table 4B with no adjusted wording </w:t>
      </w:r>
      <w:r w:rsidR="00DD1BC9">
        <w:rPr>
          <w:rFonts w:cstheme="minorHAnsi"/>
          <w:color w:val="000000" w:themeColor="text1"/>
        </w:rPr>
        <w:t xml:space="preserve">unless </w:t>
      </w:r>
      <w:r w:rsidR="00BB71A5">
        <w:rPr>
          <w:rFonts w:cstheme="minorHAnsi"/>
          <w:color w:val="000000" w:themeColor="text1"/>
        </w:rPr>
        <w:t xml:space="preserve">the matter </w:t>
      </w:r>
      <w:r w:rsidR="00DD1BC9">
        <w:rPr>
          <w:rFonts w:cstheme="minorHAnsi"/>
          <w:color w:val="000000" w:themeColor="text1"/>
        </w:rPr>
        <w:t xml:space="preserve">is also listed in Table 4A. </w:t>
      </w:r>
    </w:p>
    <w:p w14:paraId="408E1F1B" w14:textId="77777777" w:rsidR="00A05A1A" w:rsidRPr="00296332" w:rsidRDefault="00A05A1A" w:rsidP="00A05A1A">
      <w:pPr>
        <w:widowControl w:val="0"/>
        <w:jc w:val="both"/>
        <w:rPr>
          <w:rFonts w:cstheme="minorHAnsi"/>
          <w:color w:val="000000" w:themeColor="text1"/>
        </w:rPr>
      </w:pPr>
      <w:r w:rsidRPr="00A05A1A">
        <w:rPr>
          <w:rFonts w:cstheme="minorHAnsi"/>
          <w:bCs/>
          <w:color w:val="000000" w:themeColor="text1"/>
        </w:rPr>
        <w:t xml:space="preserve">Any </w:t>
      </w:r>
      <w:r w:rsidRPr="00296332">
        <w:rPr>
          <w:rFonts w:cstheme="minorHAnsi"/>
          <w:color w:val="000000" w:themeColor="text1"/>
        </w:rPr>
        <w:t>additional cost or risk that compliance with those variations or additions will impose on the Commonwealth may be taken into consideration in evaluation.</w:t>
      </w:r>
    </w:p>
    <w:p w14:paraId="274C1578" w14:textId="77777777" w:rsidR="00A05A1A" w:rsidRDefault="00A05A1A" w:rsidP="00A05A1A">
      <w:pPr>
        <w:widowControl w:val="0"/>
        <w:jc w:val="both"/>
        <w:rPr>
          <w:rFonts w:cstheme="minorHAnsi"/>
          <w:color w:val="000000" w:themeColor="text1"/>
        </w:rPr>
      </w:pPr>
    </w:p>
    <w:p w14:paraId="2CE05B16" w14:textId="77777777" w:rsidR="00DD1BC9" w:rsidRPr="00DD1BC9" w:rsidRDefault="00DD1BC9" w:rsidP="00DD1BC9">
      <w:pPr>
        <w:widowControl w:val="0"/>
        <w:jc w:val="both"/>
        <w:rPr>
          <w:rFonts w:cstheme="minorHAnsi"/>
          <w:bCs/>
          <w:color w:val="000000" w:themeColor="text1"/>
          <w:u w:val="single"/>
        </w:rPr>
      </w:pPr>
      <w:r w:rsidRPr="00DD1BC9">
        <w:rPr>
          <w:rFonts w:cstheme="minorHAnsi"/>
          <w:bCs/>
          <w:color w:val="000000" w:themeColor="text1"/>
          <w:u w:val="single"/>
        </w:rPr>
        <w:t>Table 4A</w:t>
      </w:r>
      <w:r>
        <w:rPr>
          <w:rFonts w:cstheme="minorHAnsi"/>
          <w:bCs/>
          <w:color w:val="000000" w:themeColor="text1"/>
          <w:u w:val="single"/>
        </w:rPr>
        <w:t>: Tenderer’s non-compliance with the draft contract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536"/>
      </w:tblGrid>
      <w:tr w:rsidR="00DD1BC9" w:rsidRPr="00296332" w14:paraId="30C4E9C2" w14:textId="77777777" w:rsidTr="00230E91">
        <w:trPr>
          <w:cantSplit/>
        </w:trPr>
        <w:tc>
          <w:tcPr>
            <w:tcW w:w="1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32133" w14:textId="77777777" w:rsidR="00DD1BC9" w:rsidRPr="00296332" w:rsidRDefault="00DD1BC9" w:rsidP="0006068C">
            <w:pPr>
              <w:widowControl w:val="0"/>
              <w:rPr>
                <w:rFonts w:cstheme="minorHAnsi"/>
                <w:b/>
                <w:color w:val="000000" w:themeColor="text1"/>
              </w:rPr>
            </w:pPr>
            <w:r w:rsidRPr="00296332">
              <w:rPr>
                <w:rFonts w:cstheme="minorHAnsi"/>
                <w:b/>
                <w:color w:val="000000" w:themeColor="text1"/>
              </w:rPr>
              <w:t>Clause/Schedule/Attachment</w:t>
            </w:r>
          </w:p>
        </w:tc>
        <w:tc>
          <w:tcPr>
            <w:tcW w:w="3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D82F0" w14:textId="77777777" w:rsidR="00DD1BC9" w:rsidRPr="00296332" w:rsidRDefault="00DD1BC9" w:rsidP="0006068C">
            <w:pPr>
              <w:widowControl w:val="0"/>
              <w:rPr>
                <w:rFonts w:cstheme="minorHAnsi"/>
                <w:b/>
                <w:color w:val="000000" w:themeColor="text1"/>
              </w:rPr>
            </w:pPr>
            <w:r>
              <w:rPr>
                <w:rFonts w:cstheme="minorHAnsi"/>
                <w:b/>
                <w:color w:val="000000" w:themeColor="text1"/>
              </w:rPr>
              <w:t xml:space="preserve">Details of non-compliance </w:t>
            </w:r>
          </w:p>
        </w:tc>
      </w:tr>
      <w:tr w:rsidR="00DD1BC9" w:rsidRPr="00230E91" w14:paraId="6D0DD0B5" w14:textId="77777777" w:rsidTr="00230E91">
        <w:trPr>
          <w:cantSplit/>
        </w:trPr>
        <w:tc>
          <w:tcPr>
            <w:tcW w:w="1357" w:type="pct"/>
            <w:tcBorders>
              <w:top w:val="single" w:sz="4" w:space="0" w:color="auto"/>
              <w:left w:val="single" w:sz="4" w:space="0" w:color="auto"/>
              <w:bottom w:val="single" w:sz="4" w:space="0" w:color="auto"/>
              <w:right w:val="single" w:sz="4" w:space="0" w:color="auto"/>
            </w:tcBorders>
            <w:vAlign w:val="center"/>
          </w:tcPr>
          <w:p w14:paraId="0D4896A4" w14:textId="37303A81" w:rsidR="00DD1BC9" w:rsidRPr="00D36E5D" w:rsidRDefault="00230E91" w:rsidP="0006068C">
            <w:pPr>
              <w:widowControl w:val="0"/>
              <w:rPr>
                <w:rFonts w:cstheme="minorHAnsi"/>
                <w:i/>
                <w:color w:val="ED0000"/>
              </w:rPr>
            </w:pPr>
            <w:r w:rsidRPr="00D36E5D">
              <w:rPr>
                <w:rFonts w:cstheme="minorHAnsi"/>
                <w:bCs/>
                <w:i/>
                <w:color w:val="ED0000"/>
              </w:rPr>
              <w:t>Tenderers to insert additional rows as required</w:t>
            </w:r>
          </w:p>
        </w:tc>
        <w:tc>
          <w:tcPr>
            <w:tcW w:w="3643" w:type="pct"/>
            <w:tcBorders>
              <w:top w:val="single" w:sz="4" w:space="0" w:color="auto"/>
              <w:left w:val="single" w:sz="4" w:space="0" w:color="auto"/>
              <w:bottom w:val="single" w:sz="4" w:space="0" w:color="auto"/>
              <w:right w:val="single" w:sz="4" w:space="0" w:color="auto"/>
            </w:tcBorders>
            <w:vAlign w:val="center"/>
          </w:tcPr>
          <w:p w14:paraId="34C7B8EB" w14:textId="77777777" w:rsidR="00DD1BC9" w:rsidRPr="00230E91" w:rsidRDefault="00DD1BC9" w:rsidP="0006068C">
            <w:pPr>
              <w:widowControl w:val="0"/>
              <w:rPr>
                <w:rFonts w:cstheme="minorHAnsi"/>
                <w:i/>
                <w:color w:val="FF0000"/>
              </w:rPr>
            </w:pPr>
          </w:p>
        </w:tc>
      </w:tr>
    </w:tbl>
    <w:p w14:paraId="4BE71D89" w14:textId="77777777" w:rsidR="00A05A1A" w:rsidRDefault="00A05A1A" w:rsidP="00C71A4B">
      <w:pPr>
        <w:widowControl w:val="0"/>
        <w:rPr>
          <w:rFonts w:cstheme="minorHAnsi"/>
          <w:b/>
          <w:i/>
          <w:color w:val="000000" w:themeColor="text1"/>
        </w:rPr>
      </w:pPr>
    </w:p>
    <w:p w14:paraId="7C64E729" w14:textId="77777777" w:rsidR="00DD1BC9" w:rsidRPr="00DD1BC9" w:rsidRDefault="00DD1BC9" w:rsidP="00DD1BC9">
      <w:pPr>
        <w:widowControl w:val="0"/>
        <w:jc w:val="both"/>
        <w:rPr>
          <w:rFonts w:cstheme="minorHAnsi"/>
          <w:bCs/>
          <w:color w:val="000000" w:themeColor="text1"/>
          <w:u w:val="single"/>
        </w:rPr>
      </w:pPr>
      <w:r w:rsidRPr="00DD1BC9">
        <w:rPr>
          <w:rFonts w:cstheme="minorHAnsi"/>
          <w:bCs/>
          <w:color w:val="000000" w:themeColor="text1"/>
          <w:u w:val="single"/>
        </w:rPr>
        <w:t>Table 4B</w:t>
      </w:r>
      <w:r w:rsidR="00493A97">
        <w:rPr>
          <w:rFonts w:cstheme="minorHAnsi"/>
          <w:bCs/>
          <w:color w:val="000000" w:themeColor="text1"/>
          <w:u w:val="single"/>
        </w:rPr>
        <w:t>: Tenderer’s proposed alternate wording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6515"/>
      </w:tblGrid>
      <w:tr w:rsidR="00493A97" w:rsidRPr="00296332" w14:paraId="324D4752" w14:textId="77777777" w:rsidTr="00230E91">
        <w:trPr>
          <w:cantSplit/>
        </w:trPr>
        <w:tc>
          <w:tcPr>
            <w:tcW w:w="1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4FA4B" w14:textId="77777777" w:rsidR="00493A97" w:rsidRPr="00296332" w:rsidRDefault="00493A97" w:rsidP="00960B9F">
            <w:pPr>
              <w:widowControl w:val="0"/>
              <w:rPr>
                <w:rFonts w:cstheme="minorHAnsi"/>
                <w:b/>
                <w:color w:val="000000" w:themeColor="text1"/>
              </w:rPr>
            </w:pPr>
            <w:r w:rsidRPr="00296332">
              <w:rPr>
                <w:rFonts w:cstheme="minorHAnsi"/>
                <w:b/>
                <w:color w:val="000000" w:themeColor="text1"/>
              </w:rPr>
              <w:t>Clause/Schedule /Attachment</w:t>
            </w:r>
          </w:p>
        </w:tc>
        <w:tc>
          <w:tcPr>
            <w:tcW w:w="3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2E663" w14:textId="77777777" w:rsidR="00493A97" w:rsidRPr="00296332" w:rsidRDefault="00493A97" w:rsidP="00960B9F">
            <w:pPr>
              <w:widowControl w:val="0"/>
              <w:rPr>
                <w:rFonts w:cstheme="minorHAnsi"/>
                <w:b/>
                <w:color w:val="000000" w:themeColor="text1"/>
              </w:rPr>
            </w:pPr>
            <w:r w:rsidRPr="00296332">
              <w:rPr>
                <w:rFonts w:cstheme="minorHAnsi"/>
                <w:b/>
                <w:color w:val="000000" w:themeColor="text1"/>
              </w:rPr>
              <w:t>Details of proposed alternate wording</w:t>
            </w:r>
          </w:p>
        </w:tc>
      </w:tr>
      <w:tr w:rsidR="00493A97" w:rsidRPr="00B84BDD" w14:paraId="659E2A5F" w14:textId="77777777" w:rsidTr="00230E91">
        <w:trPr>
          <w:cantSplit/>
        </w:trPr>
        <w:tc>
          <w:tcPr>
            <w:tcW w:w="1514" w:type="pct"/>
            <w:tcBorders>
              <w:top w:val="single" w:sz="4" w:space="0" w:color="auto"/>
              <w:left w:val="single" w:sz="4" w:space="0" w:color="auto"/>
              <w:bottom w:val="single" w:sz="4" w:space="0" w:color="auto"/>
              <w:right w:val="single" w:sz="4" w:space="0" w:color="auto"/>
            </w:tcBorders>
            <w:vAlign w:val="center"/>
          </w:tcPr>
          <w:p w14:paraId="59B5E915" w14:textId="21327529" w:rsidR="00493A97" w:rsidRPr="00D36E5D" w:rsidRDefault="00230E91" w:rsidP="00960B9F">
            <w:pPr>
              <w:widowControl w:val="0"/>
              <w:rPr>
                <w:rFonts w:cstheme="minorHAnsi"/>
                <w:i/>
                <w:color w:val="ED0000"/>
              </w:rPr>
            </w:pPr>
            <w:r w:rsidRPr="00D36E5D">
              <w:rPr>
                <w:rFonts w:cstheme="minorHAnsi"/>
                <w:bCs/>
                <w:i/>
                <w:color w:val="ED0000"/>
              </w:rPr>
              <w:t>Tenderers to insert additional rows as required</w:t>
            </w:r>
          </w:p>
        </w:tc>
        <w:tc>
          <w:tcPr>
            <w:tcW w:w="3486" w:type="pct"/>
            <w:tcBorders>
              <w:top w:val="single" w:sz="4" w:space="0" w:color="auto"/>
              <w:left w:val="single" w:sz="4" w:space="0" w:color="auto"/>
              <w:bottom w:val="single" w:sz="4" w:space="0" w:color="auto"/>
              <w:right w:val="single" w:sz="4" w:space="0" w:color="auto"/>
            </w:tcBorders>
            <w:vAlign w:val="center"/>
          </w:tcPr>
          <w:p w14:paraId="32BBB1BB" w14:textId="77777777" w:rsidR="00493A97" w:rsidRPr="00B84BDD" w:rsidRDefault="00493A97" w:rsidP="00960B9F">
            <w:pPr>
              <w:widowControl w:val="0"/>
              <w:rPr>
                <w:rFonts w:cstheme="minorHAnsi"/>
                <w:color w:val="FF0000"/>
              </w:rPr>
            </w:pPr>
          </w:p>
        </w:tc>
      </w:tr>
    </w:tbl>
    <w:p w14:paraId="72227A68" w14:textId="77777777" w:rsidR="00A05A1A" w:rsidRPr="00296332" w:rsidRDefault="00A05A1A" w:rsidP="00C71A4B">
      <w:pPr>
        <w:widowControl w:val="0"/>
        <w:rPr>
          <w:rFonts w:cstheme="minorHAnsi"/>
          <w:b/>
          <w:color w:val="000000" w:themeColor="text1"/>
        </w:rPr>
      </w:pPr>
    </w:p>
    <w:p w14:paraId="2FBEDD32" w14:textId="77777777" w:rsidR="00C71A4B" w:rsidRPr="00296332" w:rsidRDefault="00C71A4B" w:rsidP="00C71A4B">
      <w:pPr>
        <w:widowControl w:val="0"/>
        <w:rPr>
          <w:rFonts w:cstheme="minorHAnsi"/>
          <w:b/>
          <w:color w:val="000000" w:themeColor="text1"/>
        </w:rPr>
      </w:pPr>
      <w:r w:rsidRPr="00296332">
        <w:rPr>
          <w:rFonts w:cstheme="minorHAnsi"/>
          <w:b/>
          <w:color w:val="000000" w:themeColor="text1"/>
        </w:rPr>
        <w:t>Instructions for completing the Contract Compliance Statement</w:t>
      </w:r>
    </w:p>
    <w:p w14:paraId="483892EB" w14:textId="77777777" w:rsidR="00C71A4B" w:rsidRPr="00296332" w:rsidRDefault="00C71A4B" w:rsidP="00C71A4B">
      <w:pPr>
        <w:widowControl w:val="0"/>
        <w:jc w:val="both"/>
        <w:rPr>
          <w:rFonts w:cstheme="minorHAnsi"/>
          <w:color w:val="000000" w:themeColor="text1"/>
        </w:rPr>
      </w:pPr>
      <w:r w:rsidRPr="00296332">
        <w:rPr>
          <w:rFonts w:cstheme="minorHAnsi"/>
          <w:color w:val="000000" w:themeColor="text1"/>
        </w:rPr>
        <w:t>"</w:t>
      </w:r>
      <w:r w:rsidRPr="00296332">
        <w:rPr>
          <w:rFonts w:cstheme="minorHAnsi"/>
          <w:b/>
          <w:color w:val="000000" w:themeColor="text1"/>
        </w:rPr>
        <w:t>Compliant</w:t>
      </w:r>
      <w:r w:rsidRPr="00296332">
        <w:rPr>
          <w:rFonts w:cstheme="minorHAnsi"/>
          <w:color w:val="000000" w:themeColor="text1"/>
        </w:rPr>
        <w:t>" means:</w:t>
      </w:r>
    </w:p>
    <w:p w14:paraId="3D690D59" w14:textId="77777777" w:rsidR="00C71A4B" w:rsidRPr="00296332" w:rsidRDefault="00C71A4B" w:rsidP="00756BE5">
      <w:pPr>
        <w:pStyle w:val="ListParagraph"/>
        <w:widowControl w:val="0"/>
        <w:numPr>
          <w:ilvl w:val="0"/>
          <w:numId w:val="13"/>
        </w:numPr>
        <w:suppressAutoHyphens w:val="0"/>
        <w:spacing w:before="0" w:after="160" w:line="259" w:lineRule="auto"/>
        <w:jc w:val="both"/>
        <w:rPr>
          <w:rFonts w:cstheme="minorHAnsi"/>
          <w:color w:val="000000" w:themeColor="text1"/>
        </w:rPr>
      </w:pPr>
      <w:r w:rsidRPr="00296332">
        <w:rPr>
          <w:rFonts w:cstheme="minorHAnsi"/>
          <w:color w:val="000000" w:themeColor="text1"/>
        </w:rPr>
        <w:t>in the case of a clause which is of an informative nature only, the clause has been read and understood.</w:t>
      </w:r>
    </w:p>
    <w:p w14:paraId="0231F038" w14:textId="77777777" w:rsidR="00C71A4B" w:rsidRPr="00296332" w:rsidRDefault="00C71A4B" w:rsidP="00756BE5">
      <w:pPr>
        <w:pStyle w:val="ListParagraph"/>
        <w:widowControl w:val="0"/>
        <w:numPr>
          <w:ilvl w:val="0"/>
          <w:numId w:val="13"/>
        </w:numPr>
        <w:suppressAutoHyphens w:val="0"/>
        <w:spacing w:before="0" w:after="160" w:line="259" w:lineRule="auto"/>
        <w:jc w:val="both"/>
        <w:rPr>
          <w:rFonts w:cstheme="minorHAnsi"/>
          <w:color w:val="000000" w:themeColor="text1"/>
        </w:rPr>
      </w:pPr>
      <w:r w:rsidRPr="00296332">
        <w:rPr>
          <w:rFonts w:cstheme="minorHAnsi"/>
          <w:color w:val="000000" w:themeColor="text1"/>
        </w:rPr>
        <w:t>in the case of a clause which imposes a contractual condition, that the condition is agreed; and</w:t>
      </w:r>
    </w:p>
    <w:p w14:paraId="50D94280" w14:textId="77777777" w:rsidR="00C71A4B" w:rsidRPr="00296332" w:rsidRDefault="00C71A4B" w:rsidP="00756BE5">
      <w:pPr>
        <w:pStyle w:val="ListParagraph"/>
        <w:widowControl w:val="0"/>
        <w:numPr>
          <w:ilvl w:val="0"/>
          <w:numId w:val="13"/>
        </w:numPr>
        <w:suppressAutoHyphens w:val="0"/>
        <w:spacing w:before="0" w:after="160" w:line="259" w:lineRule="auto"/>
        <w:jc w:val="both"/>
        <w:rPr>
          <w:rFonts w:cstheme="minorHAnsi"/>
          <w:color w:val="000000" w:themeColor="text1"/>
        </w:rPr>
      </w:pPr>
      <w:r w:rsidRPr="00296332">
        <w:rPr>
          <w:rFonts w:cstheme="minorHAnsi"/>
          <w:color w:val="000000" w:themeColor="text1"/>
        </w:rPr>
        <w:t>in the case of a clause which directs that an action be taken, that this has occurred/will occur.</w:t>
      </w:r>
    </w:p>
    <w:p w14:paraId="39D8FE25" w14:textId="77777777" w:rsidR="00493A97" w:rsidRDefault="00C71A4B" w:rsidP="00C71A4B">
      <w:pPr>
        <w:widowControl w:val="0"/>
        <w:jc w:val="both"/>
        <w:rPr>
          <w:rFonts w:cstheme="minorHAnsi"/>
          <w:color w:val="000000" w:themeColor="text1"/>
        </w:rPr>
      </w:pPr>
      <w:r w:rsidRPr="00296332">
        <w:rPr>
          <w:rFonts w:cstheme="minorHAnsi"/>
          <w:color w:val="000000" w:themeColor="text1"/>
        </w:rPr>
        <w:t xml:space="preserve">In completing this Compliance Statement, the items should be in the order in which the clauses appear in the Draft Contract and refer to the relevant clause number, Schedule or Attachment.  </w:t>
      </w:r>
    </w:p>
    <w:p w14:paraId="549AB386" w14:textId="77777777" w:rsidR="00493A97" w:rsidRDefault="00493A97" w:rsidP="00C71A4B">
      <w:pPr>
        <w:widowControl w:val="0"/>
        <w:jc w:val="both"/>
        <w:rPr>
          <w:rFonts w:cstheme="minorHAnsi"/>
          <w:color w:val="000000" w:themeColor="text1"/>
        </w:rPr>
      </w:pPr>
    </w:p>
    <w:p w14:paraId="4DE5EC9A" w14:textId="77777777" w:rsidR="00C71A4B" w:rsidRPr="00296332" w:rsidRDefault="00C71A4B" w:rsidP="00C71A4B">
      <w:pPr>
        <w:widowControl w:val="0"/>
        <w:rPr>
          <w:rFonts w:cstheme="minorHAnsi"/>
          <w:color w:val="000000" w:themeColor="text1"/>
        </w:rPr>
      </w:pPr>
      <w:r w:rsidRPr="00296332">
        <w:rPr>
          <w:rFonts w:cstheme="minorHAnsi"/>
          <w:color w:val="000000" w:themeColor="text1"/>
        </w:rPr>
        <w:t>"</w:t>
      </w:r>
      <w:r w:rsidRPr="00296332">
        <w:rPr>
          <w:rFonts w:cstheme="minorHAnsi"/>
          <w:b/>
          <w:color w:val="000000" w:themeColor="text1"/>
        </w:rPr>
        <w:t>Not Compliant</w:t>
      </w:r>
      <w:r w:rsidRPr="00296332">
        <w:rPr>
          <w:rFonts w:cstheme="minorHAnsi"/>
          <w:color w:val="000000" w:themeColor="text1"/>
        </w:rPr>
        <w:t>" means:</w:t>
      </w:r>
    </w:p>
    <w:p w14:paraId="08B2B062" w14:textId="77777777" w:rsidR="00C71A4B" w:rsidRPr="00296332" w:rsidRDefault="00C71A4B" w:rsidP="00756BE5">
      <w:pPr>
        <w:pStyle w:val="ListParagraph"/>
        <w:widowControl w:val="0"/>
        <w:numPr>
          <w:ilvl w:val="0"/>
          <w:numId w:val="14"/>
        </w:numPr>
        <w:suppressAutoHyphens w:val="0"/>
        <w:spacing w:before="0" w:after="160" w:line="259" w:lineRule="auto"/>
        <w:rPr>
          <w:rFonts w:cstheme="minorHAnsi"/>
          <w:color w:val="000000" w:themeColor="text1"/>
        </w:rPr>
      </w:pPr>
      <w:r w:rsidRPr="00296332">
        <w:rPr>
          <w:rFonts w:cstheme="minorHAnsi"/>
          <w:color w:val="000000" w:themeColor="text1"/>
        </w:rPr>
        <w:t>in the case of a clause which imposes a contractual condition, that the Tenderer does not agree with that condition; and</w:t>
      </w:r>
    </w:p>
    <w:p w14:paraId="4A254A4F" w14:textId="77777777" w:rsidR="00C71A4B" w:rsidRPr="00296332" w:rsidRDefault="00C71A4B" w:rsidP="00756BE5">
      <w:pPr>
        <w:pStyle w:val="ListParagraph"/>
        <w:widowControl w:val="0"/>
        <w:numPr>
          <w:ilvl w:val="0"/>
          <w:numId w:val="14"/>
        </w:numPr>
        <w:suppressAutoHyphens w:val="0"/>
        <w:spacing w:before="0" w:after="160" w:line="259" w:lineRule="auto"/>
        <w:rPr>
          <w:rFonts w:cstheme="minorHAnsi"/>
          <w:color w:val="000000" w:themeColor="text1"/>
        </w:rPr>
      </w:pPr>
      <w:r w:rsidRPr="00296332">
        <w:rPr>
          <w:rFonts w:cstheme="minorHAnsi"/>
          <w:color w:val="000000" w:themeColor="text1"/>
        </w:rPr>
        <w:lastRenderedPageBreak/>
        <w:t>in the case of a clause which directs that an action be taken, that this has not occurred/will not occur.</w:t>
      </w:r>
    </w:p>
    <w:p w14:paraId="13A0A712" w14:textId="77777777" w:rsidR="00493A97" w:rsidRDefault="00C71A4B" w:rsidP="00C71A4B">
      <w:pPr>
        <w:widowControl w:val="0"/>
        <w:jc w:val="both"/>
        <w:rPr>
          <w:rFonts w:cstheme="minorHAnsi"/>
          <w:color w:val="000000" w:themeColor="text1"/>
        </w:rPr>
      </w:pPr>
      <w:r w:rsidRPr="00296332">
        <w:rPr>
          <w:rFonts w:cstheme="minorHAnsi"/>
          <w:color w:val="000000" w:themeColor="text1"/>
        </w:rPr>
        <w:t>Tenderers should provide specific reasons for non-compliance with the clause</w:t>
      </w:r>
      <w:r w:rsidR="00493A97">
        <w:rPr>
          <w:rFonts w:cstheme="minorHAnsi"/>
          <w:color w:val="000000" w:themeColor="text1"/>
        </w:rPr>
        <w:t>.</w:t>
      </w:r>
    </w:p>
    <w:p w14:paraId="1536265F" w14:textId="77777777" w:rsidR="00493A97" w:rsidRPr="00296332" w:rsidRDefault="00C71A4B" w:rsidP="00493A97">
      <w:pPr>
        <w:widowControl w:val="0"/>
        <w:jc w:val="both"/>
        <w:rPr>
          <w:rFonts w:cstheme="minorHAnsi"/>
          <w:color w:val="000000" w:themeColor="text1"/>
        </w:rPr>
      </w:pPr>
      <w:r w:rsidRPr="00296332">
        <w:rPr>
          <w:rFonts w:cstheme="minorHAnsi"/>
          <w:color w:val="000000" w:themeColor="text1"/>
        </w:rPr>
        <w:t xml:space="preserve">Tenderers must note that indicating ‘Not Compliant’ </w:t>
      </w:r>
      <w:r w:rsidR="00493A97">
        <w:rPr>
          <w:rFonts w:cstheme="minorHAnsi"/>
          <w:color w:val="000000" w:themeColor="text1"/>
        </w:rPr>
        <w:t xml:space="preserve">or proposing alternate wording </w:t>
      </w:r>
      <w:r w:rsidRPr="00296332">
        <w:rPr>
          <w:rFonts w:cstheme="minorHAnsi"/>
          <w:color w:val="000000" w:themeColor="text1"/>
        </w:rPr>
        <w:t xml:space="preserve">with conditions of the draft contract, </w:t>
      </w:r>
      <w:r w:rsidRPr="00296332">
        <w:rPr>
          <w:rFonts w:cstheme="minorHAnsi"/>
          <w:b/>
          <w:color w:val="000000" w:themeColor="text1"/>
        </w:rPr>
        <w:t>will not constitute DFAT’s acceptance</w:t>
      </w:r>
      <w:r w:rsidRPr="00296332">
        <w:rPr>
          <w:rFonts w:cstheme="minorHAnsi"/>
          <w:color w:val="000000" w:themeColor="text1"/>
        </w:rPr>
        <w:t xml:space="preserve"> of the tenderer</w:t>
      </w:r>
      <w:r w:rsidR="001F54B1">
        <w:rPr>
          <w:rFonts w:cstheme="minorHAnsi"/>
          <w:color w:val="000000" w:themeColor="text1"/>
        </w:rPr>
        <w:t>’</w:t>
      </w:r>
      <w:r w:rsidRPr="00296332">
        <w:rPr>
          <w:rFonts w:cstheme="minorHAnsi"/>
          <w:color w:val="000000" w:themeColor="text1"/>
        </w:rPr>
        <w:t xml:space="preserve">s proposed </w:t>
      </w:r>
      <w:r w:rsidR="008A121E">
        <w:rPr>
          <w:rFonts w:cstheme="minorHAnsi"/>
          <w:color w:val="000000" w:themeColor="text1"/>
        </w:rPr>
        <w:t>non-compliance</w:t>
      </w:r>
      <w:r w:rsidR="00493A97">
        <w:rPr>
          <w:rFonts w:cstheme="minorHAnsi"/>
          <w:color w:val="000000" w:themeColor="text1"/>
        </w:rPr>
        <w:t xml:space="preserve"> or </w:t>
      </w:r>
      <w:r w:rsidRPr="00296332">
        <w:rPr>
          <w:rFonts w:cstheme="minorHAnsi"/>
          <w:color w:val="000000" w:themeColor="text1"/>
        </w:rPr>
        <w:t>clause changes. Any suggested changes to the standard contract conditions will only be considered by DFAT during contract negotiations.</w:t>
      </w:r>
      <w:r w:rsidR="00493A97">
        <w:rPr>
          <w:rFonts w:cstheme="minorHAnsi"/>
          <w:color w:val="000000" w:themeColor="text1"/>
        </w:rPr>
        <w:t xml:space="preserve"> </w:t>
      </w:r>
      <w:r w:rsidR="00493A97">
        <w:rPr>
          <w:rFonts w:cstheme="minorHAnsi"/>
          <w:bCs/>
          <w:color w:val="000000" w:themeColor="text1"/>
        </w:rPr>
        <w:t>T</w:t>
      </w:r>
      <w:r w:rsidR="00493A97" w:rsidRPr="00A05A1A">
        <w:rPr>
          <w:rFonts w:cstheme="minorHAnsi"/>
          <w:bCs/>
          <w:color w:val="000000" w:themeColor="text1"/>
        </w:rPr>
        <w:t xml:space="preserve">he extent of non-compliance will be a factor in the </w:t>
      </w:r>
      <w:r w:rsidR="00493A97">
        <w:rPr>
          <w:rFonts w:cstheme="minorHAnsi"/>
          <w:bCs/>
          <w:color w:val="000000" w:themeColor="text1"/>
        </w:rPr>
        <w:t xml:space="preserve">procurement </w:t>
      </w:r>
      <w:r w:rsidR="00493A97" w:rsidRPr="00A05A1A">
        <w:rPr>
          <w:rFonts w:cstheme="minorHAnsi"/>
          <w:bCs/>
          <w:color w:val="000000" w:themeColor="text1"/>
        </w:rPr>
        <w:t xml:space="preserve">evaluation process. Any </w:t>
      </w:r>
      <w:r w:rsidR="00493A97" w:rsidRPr="00296332">
        <w:rPr>
          <w:rFonts w:cstheme="minorHAnsi"/>
          <w:color w:val="000000" w:themeColor="text1"/>
        </w:rPr>
        <w:t xml:space="preserve">additional cost or risk that </w:t>
      </w:r>
      <w:r w:rsidR="00493A97">
        <w:rPr>
          <w:rFonts w:cstheme="minorHAnsi"/>
          <w:color w:val="000000" w:themeColor="text1"/>
        </w:rPr>
        <w:t xml:space="preserve">proposed alternate wording </w:t>
      </w:r>
      <w:r w:rsidR="00493A97" w:rsidRPr="00296332">
        <w:rPr>
          <w:rFonts w:cstheme="minorHAnsi"/>
          <w:color w:val="000000" w:themeColor="text1"/>
        </w:rPr>
        <w:t>impose</w:t>
      </w:r>
      <w:r w:rsidR="00493A97">
        <w:rPr>
          <w:rFonts w:cstheme="minorHAnsi"/>
          <w:color w:val="000000" w:themeColor="text1"/>
        </w:rPr>
        <w:t>s</w:t>
      </w:r>
      <w:r w:rsidR="00493A97" w:rsidRPr="00296332">
        <w:rPr>
          <w:rFonts w:cstheme="minorHAnsi"/>
          <w:color w:val="000000" w:themeColor="text1"/>
        </w:rPr>
        <w:t xml:space="preserve"> on the Commonwealth may be taken into consideration in evaluation.</w:t>
      </w:r>
    </w:p>
    <w:p w14:paraId="2762478D" w14:textId="77777777" w:rsidR="00C71A4B" w:rsidRPr="00296332" w:rsidRDefault="00C71A4B" w:rsidP="00C71A4B">
      <w:pPr>
        <w:widowControl w:val="0"/>
        <w:rPr>
          <w:rFonts w:ascii="Calibri" w:hAnsi="Calibri" w:cs="Calibri"/>
        </w:rPr>
      </w:pPr>
      <w:r w:rsidRPr="00296332">
        <w:rPr>
          <w:rFonts w:ascii="Calibri" w:hAnsi="Calibri" w:cs="Calibri"/>
        </w:rPr>
        <w:br w:type="page"/>
      </w:r>
    </w:p>
    <w:p w14:paraId="005FA206" w14:textId="0F934757" w:rsidR="0007685A" w:rsidRDefault="0007685A" w:rsidP="00EE1C4C">
      <w:pPr>
        <w:spacing w:before="0" w:after="480" w:line="440" w:lineRule="atLeast"/>
        <w:rPr>
          <w:rFonts w:asciiTheme="majorHAnsi" w:eastAsiaTheme="majorEastAsia" w:hAnsiTheme="majorHAnsi" w:cstheme="majorBidi"/>
          <w:b/>
          <w:bCs/>
          <w:caps/>
          <w:color w:val="000000" w:themeColor="text1"/>
          <w:sz w:val="38"/>
          <w:szCs w:val="38"/>
          <w:lang w:eastAsia="en-AU"/>
        </w:rPr>
      </w:pPr>
      <w:r w:rsidRPr="0553BEBB">
        <w:rPr>
          <w:rFonts w:asciiTheme="majorHAnsi" w:eastAsiaTheme="majorEastAsia" w:hAnsiTheme="majorHAnsi" w:cstheme="majorBidi"/>
          <w:b/>
          <w:bCs/>
          <w:caps/>
          <w:color w:val="000000" w:themeColor="text1"/>
          <w:sz w:val="38"/>
          <w:szCs w:val="38"/>
          <w:lang w:eastAsia="en-AU"/>
        </w:rPr>
        <w:lastRenderedPageBreak/>
        <w:t xml:space="preserve">Part 5: </w:t>
      </w:r>
      <w:r w:rsidRPr="002A544A">
        <w:rPr>
          <w:rFonts w:asciiTheme="majorHAnsi" w:eastAsiaTheme="majorEastAsia" w:hAnsiTheme="majorHAnsi" w:cstheme="majorBidi"/>
          <w:b/>
          <w:bCs/>
          <w:caps/>
          <w:color w:val="000000" w:themeColor="text1"/>
          <w:sz w:val="38"/>
          <w:szCs w:val="38"/>
          <w:lang w:eastAsia="en-AU"/>
        </w:rPr>
        <w:t xml:space="preserve">Valid and Satisfactory Statement of Tax </w:t>
      </w:r>
      <w:commentRangeStart w:id="54"/>
      <w:r w:rsidRPr="002A544A">
        <w:rPr>
          <w:rFonts w:asciiTheme="majorHAnsi" w:eastAsiaTheme="majorEastAsia" w:hAnsiTheme="majorHAnsi" w:cstheme="majorBidi"/>
          <w:b/>
          <w:bCs/>
          <w:caps/>
          <w:color w:val="000000" w:themeColor="text1"/>
          <w:sz w:val="38"/>
          <w:szCs w:val="38"/>
          <w:lang w:eastAsia="en-AU"/>
        </w:rPr>
        <w:t>Record</w:t>
      </w:r>
      <w:commentRangeEnd w:id="54"/>
      <w:r w:rsidR="003C71FF">
        <w:rPr>
          <w:rStyle w:val="CommentReference"/>
        </w:rPr>
        <w:commentReference w:id="54"/>
      </w:r>
      <w:r w:rsidR="00595F85">
        <w:rPr>
          <w:rFonts w:asciiTheme="majorHAnsi" w:eastAsiaTheme="majorEastAsia" w:hAnsiTheme="majorHAnsi" w:cstheme="majorBidi"/>
          <w:b/>
          <w:bCs/>
          <w:caps/>
          <w:color w:val="000000" w:themeColor="text1"/>
          <w:sz w:val="38"/>
          <w:szCs w:val="38"/>
          <w:lang w:eastAsia="en-AU"/>
        </w:rPr>
        <w:t xml:space="preserve"> </w:t>
      </w:r>
    </w:p>
    <w:p w14:paraId="39E3EA08" w14:textId="77777777" w:rsidR="0007685A" w:rsidRPr="00D36E5D" w:rsidRDefault="0007685A" w:rsidP="00D3289D">
      <w:pPr>
        <w:widowControl w:val="0"/>
        <w:pBdr>
          <w:top w:val="single" w:sz="4" w:space="1" w:color="auto"/>
          <w:left w:val="single" w:sz="4" w:space="4" w:color="auto"/>
          <w:bottom w:val="single" w:sz="4" w:space="1" w:color="auto"/>
          <w:right w:val="single" w:sz="4" w:space="4" w:color="auto"/>
        </w:pBdr>
        <w:shd w:val="clear" w:color="auto" w:fill="E9F7F4"/>
        <w:tabs>
          <w:tab w:val="left" w:pos="1031"/>
        </w:tabs>
        <w:spacing w:after="0"/>
        <w:rPr>
          <w:b/>
          <w:i/>
          <w:color w:val="E10000"/>
        </w:rPr>
      </w:pPr>
      <w:r w:rsidRPr="00D36E5D">
        <w:rPr>
          <w:b/>
          <w:i/>
          <w:color w:val="E10000"/>
        </w:rPr>
        <w:t>NOTE TO TENDERERS (Delete this box before submitting your Tender)</w:t>
      </w:r>
    </w:p>
    <w:p w14:paraId="7795F6C4" w14:textId="77777777" w:rsidR="0007685A" w:rsidRPr="00D36E5D" w:rsidRDefault="0007685A" w:rsidP="00D3289D">
      <w:pPr>
        <w:widowControl w:val="0"/>
        <w:pBdr>
          <w:top w:val="single" w:sz="4" w:space="1" w:color="auto"/>
          <w:left w:val="single" w:sz="4" w:space="4" w:color="auto"/>
          <w:bottom w:val="single" w:sz="4" w:space="1" w:color="auto"/>
          <w:right w:val="single" w:sz="4" w:space="4" w:color="auto"/>
        </w:pBdr>
        <w:shd w:val="clear" w:color="auto" w:fill="E9F7F4"/>
        <w:tabs>
          <w:tab w:val="left" w:pos="1031"/>
        </w:tabs>
        <w:spacing w:after="0"/>
        <w:rPr>
          <w:i/>
          <w:color w:val="E10000"/>
        </w:rPr>
      </w:pPr>
      <w:r w:rsidRPr="00D36E5D">
        <w:rPr>
          <w:i/>
          <w:color w:val="E10000"/>
        </w:rPr>
        <w:t xml:space="preserve">In line with the Commonwealth’s Shadow Economy Procurement Connected Policy, all tenderer’s must provide a Valid and Satisfactory Statement of Tax Record as part of their submission (see: </w:t>
      </w:r>
      <w:hyperlink r:id="rId25" w:history="1">
        <w:r w:rsidRPr="00D36E5D">
          <w:rPr>
            <w:rStyle w:val="Hyperlink"/>
            <w:rFonts w:cstheme="minorBidi"/>
            <w:i/>
            <w:color w:val="E10000"/>
          </w:rPr>
          <w:t>https://treasury.gov.au/policy-topics/economy/shadow-economy/procurement-connected-policy</w:t>
        </w:r>
      </w:hyperlink>
      <w:r w:rsidRPr="00D36E5D">
        <w:rPr>
          <w:i/>
          <w:color w:val="E10000"/>
        </w:rPr>
        <w:t xml:space="preserve">). </w:t>
      </w:r>
    </w:p>
    <w:p w14:paraId="6705C6F9" w14:textId="77777777" w:rsidR="0007685A" w:rsidRPr="00D36E5D" w:rsidRDefault="0007685A" w:rsidP="00D3289D">
      <w:pPr>
        <w:widowControl w:val="0"/>
        <w:pBdr>
          <w:top w:val="single" w:sz="4" w:space="1" w:color="auto"/>
          <w:left w:val="single" w:sz="4" w:space="4" w:color="auto"/>
          <w:bottom w:val="single" w:sz="4" w:space="1" w:color="auto"/>
          <w:right w:val="single" w:sz="4" w:space="4" w:color="auto"/>
        </w:pBdr>
        <w:shd w:val="clear" w:color="auto" w:fill="E9F7F4"/>
        <w:tabs>
          <w:tab w:val="left" w:pos="1031"/>
        </w:tabs>
        <w:spacing w:after="0"/>
        <w:rPr>
          <w:i/>
          <w:color w:val="E10000"/>
        </w:rPr>
      </w:pPr>
      <w:r w:rsidRPr="00D36E5D">
        <w:rPr>
          <w:i/>
          <w:color w:val="E10000"/>
        </w:rPr>
        <w:t>You must also hold (but do not need to provide</w:t>
      </w:r>
      <w:r w:rsidR="00365749" w:rsidRPr="00D36E5D">
        <w:rPr>
          <w:i/>
          <w:color w:val="E10000"/>
        </w:rPr>
        <w:t>, unless required by DFAT</w:t>
      </w:r>
      <w:r w:rsidRPr="00D36E5D">
        <w:rPr>
          <w:i/>
          <w:color w:val="E10000"/>
        </w:rPr>
        <w:t xml:space="preserve">) a Valid and Satisfactory Statement of Tax Record for any </w:t>
      </w:r>
      <w:proofErr w:type="gramStart"/>
      <w:r w:rsidRPr="00D36E5D">
        <w:rPr>
          <w:i/>
          <w:color w:val="E10000"/>
        </w:rPr>
        <w:t>first tier</w:t>
      </w:r>
      <w:proofErr w:type="gramEnd"/>
      <w:r w:rsidRPr="00D36E5D">
        <w:rPr>
          <w:i/>
          <w:color w:val="E10000"/>
        </w:rPr>
        <w:t xml:space="preserve"> subcontractor/s that your response proposes to engage to deliver goods or services with an estimated value of $4 million or more (GST inclusive). </w:t>
      </w:r>
    </w:p>
    <w:p w14:paraId="54A4CF55" w14:textId="77777777" w:rsidR="0007685A" w:rsidRPr="00D36E5D" w:rsidRDefault="0007685A" w:rsidP="00D3289D">
      <w:pPr>
        <w:widowControl w:val="0"/>
        <w:pBdr>
          <w:top w:val="single" w:sz="4" w:space="1" w:color="auto"/>
          <w:left w:val="single" w:sz="4" w:space="4" w:color="auto"/>
          <w:bottom w:val="single" w:sz="4" w:space="1" w:color="auto"/>
          <w:right w:val="single" w:sz="4" w:space="4" w:color="auto"/>
        </w:pBdr>
        <w:shd w:val="clear" w:color="auto" w:fill="E9F7F4"/>
        <w:tabs>
          <w:tab w:val="left" w:pos="1031"/>
        </w:tabs>
        <w:spacing w:after="0"/>
        <w:rPr>
          <w:i/>
          <w:color w:val="E10000"/>
        </w:rPr>
      </w:pPr>
      <w:r w:rsidRPr="00D36E5D">
        <w:rPr>
          <w:i/>
          <w:color w:val="E10000"/>
        </w:rPr>
        <w:t xml:space="preserve">You can find more information on Statements of Tax Record, and how to obtain them, here: </w:t>
      </w:r>
      <w:hyperlink r:id="rId26" w:history="1">
        <w:r w:rsidRPr="00D36E5D">
          <w:rPr>
            <w:rStyle w:val="Hyperlink"/>
            <w:rFonts w:cstheme="minorBidi"/>
            <w:i/>
            <w:color w:val="E10000"/>
          </w:rPr>
          <w:t>https://www.ato.gov.au/about-ato/ato-tenders-and-procurement/statement-of-tax-record</w:t>
        </w:r>
      </w:hyperlink>
      <w:r w:rsidRPr="00D36E5D">
        <w:rPr>
          <w:i/>
          <w:color w:val="E10000"/>
        </w:rPr>
        <w:t>.</w:t>
      </w:r>
    </w:p>
    <w:p w14:paraId="51B2DE2C" w14:textId="77777777" w:rsidR="0007685A" w:rsidRPr="00D36E5D" w:rsidRDefault="0007685A" w:rsidP="0007685A">
      <w:pPr>
        <w:spacing w:before="0" w:after="0" w:line="240" w:lineRule="auto"/>
        <w:rPr>
          <w:rFonts w:ascii="Calibri Light" w:eastAsia="Calibri Light" w:hAnsi="Calibri Light" w:cs="Calibri Light"/>
          <w:color w:val="ED0000"/>
        </w:rPr>
      </w:pPr>
    </w:p>
    <w:p w14:paraId="56022635" w14:textId="77777777" w:rsidR="0007685A" w:rsidRPr="00D36E5D" w:rsidRDefault="0007685A" w:rsidP="0007685A">
      <w:pPr>
        <w:spacing w:before="0" w:after="0" w:line="240" w:lineRule="auto"/>
        <w:rPr>
          <w:rFonts w:ascii="Calibri Light" w:eastAsia="Calibri Light" w:hAnsi="Calibri Light" w:cs="Calibri Light"/>
          <w:color w:val="ED0000"/>
        </w:rPr>
      </w:pPr>
      <w:r w:rsidRPr="00D36E5D">
        <w:rPr>
          <w:rFonts w:ascii="Calibri Light" w:eastAsia="Calibri Light" w:hAnsi="Calibri Light" w:cs="Calibri Light"/>
          <w:color w:val="ED0000"/>
        </w:rPr>
        <w:t>&lt;Insert copy of your Valid and Satisfactory Statement of Tax Record here or alternatively, attach to your tender separately.&gt;</w:t>
      </w:r>
    </w:p>
    <w:p w14:paraId="034C738E" w14:textId="77777777" w:rsidR="2B75CB92" w:rsidRDefault="2B75CB92" w:rsidP="40E8491A">
      <w:r>
        <w:br w:type="page"/>
      </w:r>
    </w:p>
    <w:p w14:paraId="26F9B1A7" w14:textId="77777777" w:rsidR="00C71A4B" w:rsidRDefault="001312E2" w:rsidP="00AB3DB2">
      <w:pPr>
        <w:suppressAutoHyphens w:val="0"/>
        <w:spacing w:before="0" w:after="120" w:line="440" w:lineRule="atLeast"/>
        <w:rPr>
          <w:rFonts w:asciiTheme="majorHAnsi" w:eastAsiaTheme="majorEastAsia" w:hAnsiTheme="majorHAnsi" w:cstheme="majorBidi"/>
          <w:b/>
          <w:bCs/>
          <w:caps/>
          <w:color w:val="000000" w:themeColor="text1"/>
          <w:sz w:val="38"/>
          <w:szCs w:val="26"/>
          <w:lang w:eastAsia="en-AU"/>
        </w:rPr>
      </w:pPr>
      <w:r w:rsidRPr="00122539">
        <w:rPr>
          <w:rFonts w:asciiTheme="majorHAnsi" w:eastAsiaTheme="majorEastAsia" w:hAnsiTheme="majorHAnsi" w:cstheme="majorBidi"/>
          <w:b/>
          <w:bCs/>
          <w:caps/>
          <w:color w:val="000000" w:themeColor="text1"/>
          <w:sz w:val="38"/>
          <w:szCs w:val="26"/>
          <w:lang w:eastAsia="en-AU"/>
        </w:rPr>
        <w:lastRenderedPageBreak/>
        <w:t xml:space="preserve">Part </w:t>
      </w:r>
      <w:r w:rsidR="009D58FF">
        <w:rPr>
          <w:rFonts w:asciiTheme="majorHAnsi" w:eastAsiaTheme="majorEastAsia" w:hAnsiTheme="majorHAnsi" w:cstheme="majorBidi"/>
          <w:b/>
          <w:bCs/>
          <w:caps/>
          <w:color w:val="000000" w:themeColor="text1"/>
          <w:sz w:val="38"/>
          <w:szCs w:val="26"/>
          <w:lang w:eastAsia="en-AU"/>
        </w:rPr>
        <w:t>6</w:t>
      </w:r>
      <w:r w:rsidRPr="00122539">
        <w:rPr>
          <w:rFonts w:asciiTheme="majorHAnsi" w:eastAsiaTheme="majorEastAsia" w:hAnsiTheme="majorHAnsi" w:cstheme="majorBidi"/>
          <w:b/>
          <w:bCs/>
          <w:caps/>
          <w:color w:val="000000" w:themeColor="text1"/>
          <w:sz w:val="38"/>
          <w:szCs w:val="26"/>
          <w:lang w:eastAsia="en-AU"/>
        </w:rPr>
        <w:t xml:space="preserve">: </w:t>
      </w:r>
      <w:r w:rsidR="00122539" w:rsidRPr="00122539">
        <w:rPr>
          <w:rFonts w:asciiTheme="majorHAnsi" w:eastAsiaTheme="majorEastAsia" w:hAnsiTheme="majorHAnsi" w:cstheme="majorBidi"/>
          <w:b/>
          <w:bCs/>
          <w:caps/>
          <w:color w:val="000000" w:themeColor="text1"/>
          <w:sz w:val="38"/>
          <w:szCs w:val="26"/>
          <w:lang w:eastAsia="en-AU"/>
        </w:rPr>
        <w:t xml:space="preserve">Tenderer’s </w:t>
      </w:r>
      <w:r w:rsidR="00C71A4B" w:rsidRPr="00122539">
        <w:rPr>
          <w:rFonts w:asciiTheme="majorHAnsi" w:eastAsiaTheme="majorEastAsia" w:hAnsiTheme="majorHAnsi" w:cstheme="majorBidi"/>
          <w:b/>
          <w:bCs/>
          <w:caps/>
          <w:color w:val="000000" w:themeColor="text1"/>
          <w:sz w:val="38"/>
          <w:szCs w:val="26"/>
          <w:lang w:eastAsia="en-AU"/>
        </w:rPr>
        <w:t>Modern Slavery</w:t>
      </w:r>
      <w:r w:rsidR="00122539">
        <w:rPr>
          <w:rFonts w:asciiTheme="majorHAnsi" w:eastAsiaTheme="majorEastAsia" w:hAnsiTheme="majorHAnsi" w:cstheme="majorBidi"/>
          <w:b/>
          <w:bCs/>
          <w:caps/>
          <w:color w:val="000000" w:themeColor="text1"/>
          <w:sz w:val="38"/>
          <w:szCs w:val="26"/>
          <w:lang w:eastAsia="en-AU"/>
        </w:rPr>
        <w:t xml:space="preserve"> </w:t>
      </w:r>
      <w:commentRangeStart w:id="55"/>
      <w:r w:rsidR="00122539">
        <w:rPr>
          <w:rFonts w:asciiTheme="majorHAnsi" w:eastAsiaTheme="majorEastAsia" w:hAnsiTheme="majorHAnsi" w:cstheme="majorBidi"/>
          <w:b/>
          <w:bCs/>
          <w:caps/>
          <w:color w:val="000000" w:themeColor="text1"/>
          <w:sz w:val="38"/>
          <w:szCs w:val="26"/>
          <w:lang w:eastAsia="en-AU"/>
        </w:rPr>
        <w:t>QUESTIONNAIRE</w:t>
      </w:r>
      <w:commentRangeEnd w:id="55"/>
      <w:r w:rsidR="009D1FAC">
        <w:rPr>
          <w:rStyle w:val="CommentReference"/>
        </w:rPr>
        <w:commentReference w:id="55"/>
      </w:r>
    </w:p>
    <w:p w14:paraId="1D0461CE" w14:textId="77777777" w:rsidR="00C71A4B" w:rsidRPr="00296332" w:rsidRDefault="00C71A4B" w:rsidP="00C71A4B">
      <w:pPr>
        <w:widowControl w:val="0"/>
        <w:rPr>
          <w:rFonts w:ascii="Calibri" w:hAnsi="Calibri" w:cs="Calibri"/>
          <w:b/>
          <w:i/>
        </w:rPr>
      </w:pPr>
    </w:p>
    <w:p w14:paraId="4C28EC62" w14:textId="77777777" w:rsidR="00726DF2" w:rsidRDefault="00726DF2" w:rsidP="00B752E0">
      <w:pPr>
        <w:suppressAutoHyphens w:val="0"/>
        <w:spacing w:before="0" w:after="120" w:line="440" w:lineRule="atLeast"/>
        <w:rPr>
          <w:rFonts w:ascii="Calibri" w:hAnsi="Calibri" w:cs="Calibri"/>
        </w:rPr>
        <w:sectPr w:rsidR="00726DF2" w:rsidSect="00765E4A">
          <w:headerReference w:type="default" r:id="rId27"/>
          <w:headerReference w:type="first" r:id="rId28"/>
          <w:footerReference w:type="first" r:id="rId29"/>
          <w:type w:val="continuous"/>
          <w:pgSz w:w="11906" w:h="16838"/>
          <w:pgMar w:top="1440" w:right="1276" w:bottom="1440" w:left="1276" w:header="567" w:footer="567" w:gutter="0"/>
          <w:cols w:space="708"/>
          <w:titlePg/>
          <w:docGrid w:linePitch="360"/>
        </w:sectPr>
      </w:pPr>
    </w:p>
    <w:p w14:paraId="59014F8E" w14:textId="77777777" w:rsidR="00B7636D" w:rsidRDefault="00B7636D">
      <w:pPr>
        <w:suppressAutoHyphens w:val="0"/>
        <w:spacing w:before="0" w:after="120" w:line="440" w:lineRule="atLeast"/>
        <w:rPr>
          <w:rFonts w:asciiTheme="majorHAnsi" w:eastAsiaTheme="majorEastAsia" w:hAnsiTheme="majorHAnsi" w:cstheme="majorBidi"/>
          <w:b/>
          <w:bCs/>
          <w:caps/>
          <w:color w:val="000000" w:themeColor="text1"/>
          <w:spacing w:val="-20"/>
          <w:kern w:val="28"/>
          <w:sz w:val="60"/>
          <w:szCs w:val="52"/>
        </w:rPr>
      </w:pPr>
      <w:r>
        <w:rPr>
          <w:rFonts w:asciiTheme="majorHAnsi" w:eastAsiaTheme="majorEastAsia" w:hAnsiTheme="majorHAnsi" w:cstheme="majorBidi"/>
          <w:b/>
          <w:bCs/>
          <w:caps/>
          <w:color w:val="000000" w:themeColor="text1"/>
          <w:spacing w:val="-20"/>
          <w:kern w:val="28"/>
          <w:sz w:val="60"/>
          <w:szCs w:val="52"/>
        </w:rPr>
        <w:br w:type="page"/>
      </w:r>
    </w:p>
    <w:p w14:paraId="2255E044" w14:textId="77777777" w:rsidR="00B752E0" w:rsidRPr="00B752E0" w:rsidRDefault="00D7778B" w:rsidP="00B752E0">
      <w:pPr>
        <w:suppressAutoHyphens w:val="0"/>
        <w:spacing w:before="0" w:after="120" w:line="440" w:lineRule="atLeast"/>
        <w:rPr>
          <w:rFonts w:asciiTheme="majorHAnsi" w:eastAsiaTheme="majorEastAsia" w:hAnsiTheme="majorHAnsi" w:cstheme="majorBidi"/>
          <w:b/>
          <w:bCs/>
          <w:caps/>
          <w:color w:val="000000" w:themeColor="text1"/>
          <w:spacing w:val="-20"/>
          <w:kern w:val="28"/>
          <w:sz w:val="60"/>
          <w:szCs w:val="52"/>
        </w:rPr>
      </w:pPr>
      <w:r w:rsidRPr="00B752E0">
        <w:rPr>
          <w:rFonts w:asciiTheme="majorHAnsi" w:eastAsiaTheme="majorEastAsia" w:hAnsiTheme="majorHAnsi" w:cstheme="majorBidi"/>
          <w:b/>
          <w:bCs/>
          <w:caps/>
          <w:color w:val="000000" w:themeColor="text1"/>
          <w:spacing w:val="-20"/>
          <w:kern w:val="28"/>
          <w:sz w:val="60"/>
          <w:szCs w:val="52"/>
        </w:rPr>
        <w:lastRenderedPageBreak/>
        <w:t>attachment 2: DRAFT CONTRACT</w:t>
      </w:r>
    </w:p>
    <w:p w14:paraId="538956D6" w14:textId="77777777" w:rsidR="00B7636D" w:rsidRPr="006E0896" w:rsidRDefault="002956B2" w:rsidP="00B7636D">
      <w:pPr>
        <w:pStyle w:val="Title"/>
        <w:rPr>
          <w:rFonts w:asciiTheme="minorHAnsi" w:eastAsia="Times New Roman" w:hAnsiTheme="minorHAnsi" w:cstheme="minorHAnsi"/>
          <w:i/>
          <w:iCs/>
          <w:caps w:val="0"/>
          <w:color w:val="FF0000"/>
          <w:spacing w:val="0"/>
          <w:kern w:val="0"/>
          <w:sz w:val="28"/>
          <w:szCs w:val="28"/>
          <w:lang w:eastAsia="en-AU"/>
        </w:rPr>
      </w:pPr>
      <w:r w:rsidRPr="006E0896">
        <w:rPr>
          <w:rFonts w:asciiTheme="minorHAnsi" w:eastAsia="Times New Roman" w:hAnsiTheme="minorHAnsi" w:cstheme="minorHAnsi"/>
          <w:i/>
          <w:iCs/>
          <w:caps w:val="0"/>
          <w:color w:val="FF0000"/>
          <w:spacing w:val="0"/>
          <w:kern w:val="0"/>
          <w:sz w:val="28"/>
          <w:szCs w:val="28"/>
          <w:lang w:eastAsia="en-AU"/>
        </w:rPr>
        <w:t xml:space="preserve">The Draft contract will be </w:t>
      </w:r>
      <w:r w:rsidR="002E520D" w:rsidRPr="006E0896">
        <w:rPr>
          <w:rFonts w:asciiTheme="minorHAnsi" w:eastAsia="Times New Roman" w:hAnsiTheme="minorHAnsi" w:cstheme="minorHAnsi"/>
          <w:i/>
          <w:iCs/>
          <w:caps w:val="0"/>
          <w:color w:val="FF0000"/>
          <w:spacing w:val="0"/>
          <w:kern w:val="0"/>
          <w:sz w:val="28"/>
          <w:szCs w:val="28"/>
          <w:lang w:eastAsia="en-AU"/>
        </w:rPr>
        <w:t>attached separately when published on AusTender.</w:t>
      </w:r>
    </w:p>
    <w:p w14:paraId="56D52A2E" w14:textId="77777777" w:rsidR="00B752E0" w:rsidRDefault="00B752E0">
      <w:pPr>
        <w:suppressAutoHyphens w:val="0"/>
        <w:spacing w:before="0" w:after="120" w:line="440" w:lineRule="atLeast"/>
        <w:rPr>
          <w:color w:val="000000" w:themeColor="text1"/>
          <w:spacing w:val="-20"/>
          <w:kern w:val="28"/>
        </w:rPr>
      </w:pPr>
      <w:r>
        <w:rPr>
          <w:color w:val="000000" w:themeColor="text1"/>
        </w:rPr>
        <w:br w:type="page"/>
      </w:r>
    </w:p>
    <w:p w14:paraId="4AC009C4" w14:textId="77777777" w:rsidR="00204781" w:rsidRDefault="00D7778B" w:rsidP="3D891607">
      <w:pPr>
        <w:spacing w:before="0" w:after="120"/>
        <w:rPr>
          <w:rFonts w:asciiTheme="majorHAnsi" w:eastAsiaTheme="majorEastAsia" w:hAnsiTheme="majorHAnsi" w:cstheme="majorBidi"/>
          <w:b/>
          <w:bCs/>
          <w:caps/>
          <w:color w:val="000000" w:themeColor="text1"/>
          <w:sz w:val="60"/>
          <w:szCs w:val="60"/>
        </w:rPr>
      </w:pPr>
      <w:r w:rsidRPr="3D891607">
        <w:rPr>
          <w:rFonts w:asciiTheme="majorHAnsi" w:eastAsiaTheme="majorEastAsia" w:hAnsiTheme="majorHAnsi" w:cstheme="majorBidi"/>
          <w:b/>
          <w:bCs/>
          <w:caps/>
          <w:color w:val="000000" w:themeColor="text1"/>
          <w:sz w:val="60"/>
          <w:szCs w:val="60"/>
        </w:rPr>
        <w:lastRenderedPageBreak/>
        <w:t xml:space="preserve">attachment 3: </w:t>
      </w:r>
      <w:r w:rsidR="3D891607" w:rsidRPr="3D891607">
        <w:rPr>
          <w:rFonts w:asciiTheme="majorHAnsi" w:eastAsiaTheme="majorEastAsia" w:hAnsiTheme="majorHAnsi" w:cstheme="majorBidi"/>
          <w:b/>
          <w:bCs/>
          <w:caps/>
          <w:color w:val="000000" w:themeColor="text1"/>
          <w:sz w:val="60"/>
          <w:szCs w:val="60"/>
        </w:rPr>
        <w:t>statement of requirements</w:t>
      </w:r>
    </w:p>
    <w:p w14:paraId="444382FD" w14:textId="77777777" w:rsidR="00B7636D" w:rsidRPr="006E0896" w:rsidRDefault="004F7675" w:rsidP="009049F0">
      <w:pPr>
        <w:pStyle w:val="Title"/>
        <w:spacing w:before="0" w:after="0"/>
        <w:rPr>
          <w:rFonts w:asciiTheme="minorHAnsi" w:eastAsia="Times New Roman" w:hAnsiTheme="minorHAnsi" w:cstheme="minorHAnsi"/>
          <w:i/>
          <w:iCs/>
          <w:caps w:val="0"/>
          <w:color w:val="FF0000"/>
          <w:spacing w:val="0"/>
          <w:kern w:val="0"/>
          <w:sz w:val="28"/>
          <w:szCs w:val="28"/>
          <w:lang w:eastAsia="en-AU"/>
        </w:rPr>
      </w:pPr>
      <w:r w:rsidRPr="006E0896">
        <w:rPr>
          <w:rFonts w:asciiTheme="minorHAnsi" w:eastAsia="Times New Roman" w:hAnsiTheme="minorHAnsi" w:cstheme="minorHAnsi"/>
          <w:i/>
          <w:iCs/>
          <w:caps w:val="0"/>
          <w:color w:val="FF0000"/>
          <w:spacing w:val="0"/>
          <w:kern w:val="0"/>
          <w:sz w:val="28"/>
          <w:szCs w:val="28"/>
          <w:lang w:eastAsia="en-AU"/>
        </w:rPr>
        <w:t xml:space="preserve">Often the Statement of Requirements is </w:t>
      </w:r>
      <w:r w:rsidR="009049F0" w:rsidRPr="006E0896">
        <w:rPr>
          <w:rFonts w:asciiTheme="minorHAnsi" w:eastAsia="Times New Roman" w:hAnsiTheme="minorHAnsi" w:cstheme="minorHAnsi"/>
          <w:i/>
          <w:iCs/>
          <w:caps w:val="0"/>
          <w:color w:val="FF0000"/>
          <w:spacing w:val="0"/>
          <w:kern w:val="0"/>
          <w:sz w:val="28"/>
          <w:szCs w:val="28"/>
          <w:lang w:eastAsia="en-AU"/>
        </w:rPr>
        <w:t xml:space="preserve">a </w:t>
      </w:r>
      <w:r w:rsidR="00A8137E" w:rsidRPr="006E0896">
        <w:rPr>
          <w:rFonts w:asciiTheme="minorHAnsi" w:eastAsia="Times New Roman" w:hAnsiTheme="minorHAnsi" w:cstheme="minorHAnsi"/>
          <w:i/>
          <w:iCs/>
          <w:caps w:val="0"/>
          <w:color w:val="FF0000"/>
          <w:spacing w:val="0"/>
          <w:kern w:val="0"/>
          <w:sz w:val="28"/>
          <w:szCs w:val="28"/>
          <w:lang w:eastAsia="en-AU"/>
        </w:rPr>
        <w:t>stand-alone</w:t>
      </w:r>
      <w:r w:rsidR="009049F0" w:rsidRPr="006E0896">
        <w:rPr>
          <w:rFonts w:asciiTheme="minorHAnsi" w:eastAsia="Times New Roman" w:hAnsiTheme="minorHAnsi" w:cstheme="minorHAnsi"/>
          <w:i/>
          <w:iCs/>
          <w:caps w:val="0"/>
          <w:color w:val="FF0000"/>
          <w:spacing w:val="0"/>
          <w:kern w:val="0"/>
          <w:sz w:val="28"/>
          <w:szCs w:val="28"/>
          <w:lang w:eastAsia="en-AU"/>
        </w:rPr>
        <w:t xml:space="preserve"> document when published, or it may be inserted into the draft contract</w:t>
      </w:r>
    </w:p>
    <w:p w14:paraId="6D04F521" w14:textId="77777777" w:rsidR="00204781" w:rsidRDefault="00204781" w:rsidP="3D891607">
      <w:pPr>
        <w:sectPr w:rsidR="00204781" w:rsidSect="00765E4A">
          <w:type w:val="continuous"/>
          <w:pgSz w:w="11906" w:h="16838"/>
          <w:pgMar w:top="1440" w:right="1276" w:bottom="1440" w:left="1276" w:header="567" w:footer="567" w:gutter="0"/>
          <w:cols w:space="708"/>
          <w:titlePg/>
          <w:docGrid w:linePitch="360"/>
        </w:sectPr>
      </w:pPr>
    </w:p>
    <w:p w14:paraId="0539583A" w14:textId="77777777" w:rsidR="00B752E0" w:rsidRPr="00B752E0" w:rsidRDefault="00B752E0" w:rsidP="00B752E0"/>
    <w:sectPr w:rsidR="00B752E0" w:rsidRPr="00B752E0" w:rsidSect="00765E4A">
      <w:headerReference w:type="first" r:id="rId30"/>
      <w:type w:val="continuous"/>
      <w:pgSz w:w="11906" w:h="16838"/>
      <w:pgMar w:top="1440" w:right="1276" w:bottom="1440" w:left="1276"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2F88A39A" w14:textId="77777777" w:rsidR="00713114" w:rsidRDefault="009875BF" w:rsidP="00713114">
      <w:pPr>
        <w:pStyle w:val="CommentText"/>
      </w:pPr>
      <w:r>
        <w:rPr>
          <w:rStyle w:val="CommentReference"/>
        </w:rPr>
        <w:annotationRef/>
      </w:r>
      <w:r w:rsidR="00713114">
        <w:rPr>
          <w:b/>
          <w:bCs/>
          <w:color w:val="FF0000"/>
        </w:rPr>
        <w:t>APPROACH TO MARKET TENDER ID NUMBER</w:t>
      </w:r>
    </w:p>
    <w:p w14:paraId="27F91460" w14:textId="77777777" w:rsidR="00713114" w:rsidRDefault="00713114" w:rsidP="00713114">
      <w:pPr>
        <w:pStyle w:val="CommentText"/>
      </w:pPr>
      <w:r>
        <w:rPr>
          <w:color w:val="495965"/>
        </w:rPr>
        <w:t xml:space="preserve">This is the DFAT tender identifier number and program name.  </w:t>
      </w:r>
    </w:p>
    <w:p w14:paraId="198F8104" w14:textId="77777777" w:rsidR="00713114" w:rsidRDefault="00713114" w:rsidP="00713114">
      <w:pPr>
        <w:pStyle w:val="CommentText"/>
      </w:pPr>
    </w:p>
    <w:p w14:paraId="31553DA3" w14:textId="77777777" w:rsidR="00713114" w:rsidRDefault="00713114" w:rsidP="00713114">
      <w:pPr>
        <w:pStyle w:val="CommentText"/>
      </w:pPr>
      <w:r>
        <w:rPr>
          <w:color w:val="495965"/>
        </w:rPr>
        <w:t>If this RFT is part of a 2 Step process, the number will have a letter after to identify it is the 2</w:t>
      </w:r>
      <w:r>
        <w:rPr>
          <w:color w:val="495965"/>
          <w:vertAlign w:val="superscript"/>
        </w:rPr>
        <w:t>nd</w:t>
      </w:r>
      <w:r>
        <w:rPr>
          <w:color w:val="495965"/>
        </w:rPr>
        <w:t xml:space="preserve"> step, usually an ‘A’.   </w:t>
      </w:r>
    </w:p>
    <w:p w14:paraId="2E2A5F1F" w14:textId="77777777" w:rsidR="00713114" w:rsidRDefault="00713114" w:rsidP="00713114">
      <w:pPr>
        <w:pStyle w:val="CommentText"/>
      </w:pPr>
    </w:p>
    <w:p w14:paraId="603D3303" w14:textId="77777777" w:rsidR="00713114" w:rsidRDefault="00713114" w:rsidP="00713114">
      <w:pPr>
        <w:pStyle w:val="CommentText"/>
      </w:pPr>
      <w:r>
        <w:rPr>
          <w:color w:val="495965"/>
        </w:rPr>
        <w:t>If this is a 1 Step RFT process, there will be no letter after the number.</w:t>
      </w:r>
    </w:p>
  </w:comment>
  <w:comment w:id="1" w:author="Author" w:initials="A">
    <w:p w14:paraId="32945194" w14:textId="70296293" w:rsidR="00716FD9" w:rsidRDefault="00DE3851" w:rsidP="00716FD9">
      <w:pPr>
        <w:pStyle w:val="CommentText"/>
      </w:pPr>
      <w:r>
        <w:rPr>
          <w:rStyle w:val="CommentReference"/>
        </w:rPr>
        <w:annotationRef/>
      </w:r>
      <w:r w:rsidR="00716FD9">
        <w:rPr>
          <w:b/>
          <w:bCs/>
          <w:color w:val="FF0000"/>
        </w:rPr>
        <w:t>PUBLISHING DATE</w:t>
      </w:r>
    </w:p>
    <w:p w14:paraId="483CD26F" w14:textId="77777777" w:rsidR="00716FD9" w:rsidRDefault="00716FD9" w:rsidP="00716FD9">
      <w:pPr>
        <w:pStyle w:val="CommentText"/>
      </w:pPr>
      <w:r>
        <w:rPr>
          <w:color w:val="495965"/>
        </w:rPr>
        <w:t>This will be the date the Request for Tender (RFT) is published on AusTender.</w:t>
      </w:r>
    </w:p>
  </w:comment>
  <w:comment w:id="3" w:author="Author" w:initials="A">
    <w:p w14:paraId="49D71B3D" w14:textId="77777777" w:rsidR="008403BA" w:rsidRDefault="006852CB" w:rsidP="008403BA">
      <w:pPr>
        <w:pStyle w:val="CommentText"/>
      </w:pPr>
      <w:r>
        <w:rPr>
          <w:rStyle w:val="CommentReference"/>
        </w:rPr>
        <w:annotationRef/>
      </w:r>
      <w:r w:rsidR="008403BA">
        <w:rPr>
          <w:b/>
          <w:bCs/>
          <w:color w:val="FF0000"/>
        </w:rPr>
        <w:t>TENDERER RESPONSE FORMS</w:t>
      </w:r>
    </w:p>
    <w:p w14:paraId="5C3CC68E" w14:textId="77777777" w:rsidR="008403BA" w:rsidRDefault="008403BA" w:rsidP="008403BA">
      <w:pPr>
        <w:pStyle w:val="CommentText"/>
      </w:pPr>
      <w:r>
        <w:rPr>
          <w:b/>
          <w:bCs/>
          <w:color w:val="495965"/>
        </w:rPr>
        <w:t>Tenderers</w:t>
      </w:r>
      <w:r>
        <w:rPr>
          <w:color w:val="495965"/>
        </w:rPr>
        <w:t xml:space="preserve"> should carefully read the information provided on preparing their response and the response forms that need to be completed and submitted. </w:t>
      </w:r>
    </w:p>
    <w:p w14:paraId="229A15CC" w14:textId="77777777" w:rsidR="008403BA" w:rsidRDefault="008403BA" w:rsidP="008403BA">
      <w:pPr>
        <w:pStyle w:val="CommentText"/>
      </w:pPr>
    </w:p>
    <w:p w14:paraId="72DCD13F" w14:textId="77777777" w:rsidR="008403BA" w:rsidRDefault="008403BA" w:rsidP="008403BA">
      <w:pPr>
        <w:pStyle w:val="CommentText"/>
      </w:pPr>
      <w:r>
        <w:rPr>
          <w:b/>
          <w:bCs/>
          <w:color w:val="495965"/>
        </w:rPr>
        <w:t>Pay</w:t>
      </w:r>
      <w:r>
        <w:rPr>
          <w:color w:val="495965"/>
        </w:rPr>
        <w:t xml:space="preserve"> </w:t>
      </w:r>
      <w:r>
        <w:rPr>
          <w:b/>
          <w:bCs/>
          <w:color w:val="495965"/>
        </w:rPr>
        <w:t>particular attention to the page limits, and if there are additional pages or information provided.</w:t>
      </w:r>
      <w:r>
        <w:rPr>
          <w:color w:val="495965"/>
        </w:rPr>
        <w:t xml:space="preserve"> </w:t>
      </w:r>
      <w:r>
        <w:rPr>
          <w:b/>
          <w:bCs/>
          <w:color w:val="495965"/>
        </w:rPr>
        <w:t>The page limits may change for each tender.</w:t>
      </w:r>
    </w:p>
  </w:comment>
  <w:comment w:id="4" w:author="Author" w:initials="A">
    <w:p w14:paraId="7A599F8A" w14:textId="7EE24B29" w:rsidR="001727E5" w:rsidRDefault="00D839C2" w:rsidP="001727E5">
      <w:pPr>
        <w:pStyle w:val="CommentText"/>
      </w:pPr>
      <w:r>
        <w:rPr>
          <w:rStyle w:val="CommentReference"/>
        </w:rPr>
        <w:annotationRef/>
      </w:r>
      <w:r w:rsidR="001727E5">
        <w:rPr>
          <w:b/>
          <w:bCs/>
          <w:color w:val="FF0000"/>
        </w:rPr>
        <w:t>TENDER MAILBOX</w:t>
      </w:r>
    </w:p>
    <w:p w14:paraId="21167B96" w14:textId="77777777" w:rsidR="001727E5" w:rsidRDefault="001727E5" w:rsidP="001727E5">
      <w:pPr>
        <w:pStyle w:val="CommentText"/>
      </w:pPr>
      <w:r>
        <w:rPr>
          <w:color w:val="495965"/>
          <w:lang w:val="en-GB"/>
        </w:rPr>
        <w:t>This will be the tender email applicable to the tender. It will be in the Terms and Conditions Tender document as well. It is different for each tender. This should be the only form of communication between bidders and DFAT on the RFT.</w:t>
      </w:r>
    </w:p>
  </w:comment>
  <w:comment w:id="5" w:author="Author" w:initials="A">
    <w:p w14:paraId="473C580F" w14:textId="77777777" w:rsidR="008403BA" w:rsidRDefault="00302E1F" w:rsidP="008403BA">
      <w:pPr>
        <w:pStyle w:val="CommentText"/>
      </w:pPr>
      <w:r>
        <w:rPr>
          <w:rStyle w:val="CommentReference"/>
        </w:rPr>
        <w:annotationRef/>
      </w:r>
      <w:r w:rsidR="008403BA">
        <w:rPr>
          <w:b/>
          <w:bCs/>
          <w:color w:val="FF0000"/>
        </w:rPr>
        <w:t>LAYOUT OF RESPONSE</w:t>
      </w:r>
    </w:p>
    <w:p w14:paraId="710B1FAC" w14:textId="77777777" w:rsidR="008403BA" w:rsidRDefault="008403BA" w:rsidP="008403BA">
      <w:pPr>
        <w:pStyle w:val="CommentText"/>
      </w:pPr>
      <w:r>
        <w:rPr>
          <w:color w:val="495965"/>
        </w:rPr>
        <w:t>Tenderers are not required to use the template supplied. It is up to tenderers how they format their response, however, consider the readability of the response from an evaluator’s point of view.</w:t>
      </w:r>
    </w:p>
    <w:p w14:paraId="52CAFCB9" w14:textId="77777777" w:rsidR="008403BA" w:rsidRDefault="008403BA" w:rsidP="008403BA">
      <w:pPr>
        <w:pStyle w:val="CommentText"/>
      </w:pPr>
    </w:p>
    <w:p w14:paraId="13D49B4A" w14:textId="77777777" w:rsidR="008403BA" w:rsidRDefault="008403BA" w:rsidP="008403BA">
      <w:pPr>
        <w:pStyle w:val="CommentText"/>
      </w:pPr>
      <w:r>
        <w:rPr>
          <w:color w:val="495965"/>
        </w:rPr>
        <w:t>Do not waste valuable space in the response. Adding photos or promotional material etc does not add value.</w:t>
      </w:r>
    </w:p>
  </w:comment>
  <w:comment w:id="18" w:author="Author" w:initials="A">
    <w:p w14:paraId="7D0DC286" w14:textId="622648B7" w:rsidR="006D5575" w:rsidRDefault="000E363E" w:rsidP="006D5575">
      <w:pPr>
        <w:pStyle w:val="CommentText"/>
      </w:pPr>
      <w:r>
        <w:rPr>
          <w:rStyle w:val="CommentReference"/>
        </w:rPr>
        <w:annotationRef/>
      </w:r>
      <w:r w:rsidR="006D5575">
        <w:rPr>
          <w:b/>
          <w:bCs/>
          <w:color w:val="FF0000"/>
        </w:rPr>
        <w:t>PARTNERS PROJECTS AND REFEREES</w:t>
      </w:r>
    </w:p>
    <w:p w14:paraId="13EC8B5D" w14:textId="77777777" w:rsidR="006D5575" w:rsidRDefault="006D5575" w:rsidP="006D5575">
      <w:pPr>
        <w:pStyle w:val="CommentText"/>
      </w:pPr>
      <w:r>
        <w:rPr>
          <w:color w:val="495965"/>
        </w:rPr>
        <w:t>Tenderers are to complete the form with the required information.</w:t>
      </w:r>
    </w:p>
    <w:p w14:paraId="74AB2BD9" w14:textId="77777777" w:rsidR="006D5575" w:rsidRDefault="006D5575" w:rsidP="006D5575">
      <w:pPr>
        <w:pStyle w:val="CommentText"/>
      </w:pPr>
    </w:p>
    <w:p w14:paraId="65BE2575" w14:textId="77777777" w:rsidR="006D5575" w:rsidRDefault="006D5575" w:rsidP="006D5575">
      <w:pPr>
        <w:pStyle w:val="CommentText"/>
      </w:pPr>
      <w:r>
        <w:rPr>
          <w:color w:val="495965"/>
        </w:rPr>
        <w:t>While there is no page limit for Schedule 1A, please do not include CVs or personnel information in this Schedule.</w:t>
      </w:r>
    </w:p>
    <w:p w14:paraId="4AAFDCA2" w14:textId="77777777" w:rsidR="006D5575" w:rsidRDefault="006D5575" w:rsidP="006D5575">
      <w:pPr>
        <w:pStyle w:val="CommentText"/>
      </w:pPr>
    </w:p>
    <w:p w14:paraId="28E39F2A" w14:textId="77777777" w:rsidR="006D5575" w:rsidRDefault="006D5575" w:rsidP="006D5575">
      <w:pPr>
        <w:pStyle w:val="CommentText"/>
      </w:pPr>
      <w:r>
        <w:rPr>
          <w:color w:val="495965"/>
        </w:rPr>
        <w:t xml:space="preserve">Schedule 1A is not evaluated by the Evaluation Committee (EC), however, it is reviewed by the EC Secretariat for compliance and risk. If there is additional information provided to what has been requested, it will be removed.   </w:t>
      </w:r>
    </w:p>
  </w:comment>
  <w:comment w:id="19" w:author="Author" w:initials="A">
    <w:p w14:paraId="51851540" w14:textId="77777777" w:rsidR="00365A43" w:rsidRDefault="00AF617A" w:rsidP="00365A43">
      <w:pPr>
        <w:pStyle w:val="CommentText"/>
      </w:pPr>
      <w:r>
        <w:rPr>
          <w:rStyle w:val="CommentReference"/>
        </w:rPr>
        <w:annotationRef/>
      </w:r>
      <w:r w:rsidR="00365A43">
        <w:rPr>
          <w:b/>
          <w:bCs/>
          <w:color w:val="FF0000"/>
        </w:rPr>
        <w:t>RESPONDING TO THE CRITERIA</w:t>
      </w:r>
    </w:p>
    <w:p w14:paraId="798D1442" w14:textId="77777777" w:rsidR="00365A43" w:rsidRDefault="00365A43" w:rsidP="00365A43">
      <w:pPr>
        <w:pStyle w:val="CommentText"/>
      </w:pPr>
      <w:r>
        <w:rPr>
          <w:color w:val="495965"/>
        </w:rPr>
        <w:t xml:space="preserve">Please read all the notes and guidance in red to ensure you understand the requirements when responding to the criteria.  </w:t>
      </w:r>
    </w:p>
    <w:p w14:paraId="344F2A47" w14:textId="77777777" w:rsidR="00365A43" w:rsidRDefault="00365A43" w:rsidP="00365A43">
      <w:pPr>
        <w:pStyle w:val="CommentText"/>
      </w:pPr>
    </w:p>
    <w:p w14:paraId="5C15BAD6" w14:textId="77777777" w:rsidR="00365A43" w:rsidRDefault="00365A43" w:rsidP="00365A43">
      <w:pPr>
        <w:pStyle w:val="CommentText"/>
      </w:pPr>
      <w:r>
        <w:rPr>
          <w:color w:val="495965"/>
        </w:rPr>
        <w:t xml:space="preserve">The criteria will change for each tender and the guidance notes may change to align with the criteria. </w:t>
      </w:r>
    </w:p>
    <w:p w14:paraId="48AD83CD" w14:textId="77777777" w:rsidR="00365A43" w:rsidRDefault="00365A43" w:rsidP="00365A43">
      <w:pPr>
        <w:pStyle w:val="CommentText"/>
      </w:pPr>
    </w:p>
    <w:p w14:paraId="4A038C01" w14:textId="77777777" w:rsidR="00365A43" w:rsidRDefault="00365A43" w:rsidP="00365A43">
      <w:pPr>
        <w:pStyle w:val="CommentText"/>
      </w:pPr>
      <w:r>
        <w:rPr>
          <w:b/>
          <w:bCs/>
          <w:color w:val="495965"/>
        </w:rPr>
        <w:t>Make sure the response is within the page limit set for each tender.</w:t>
      </w:r>
    </w:p>
  </w:comment>
  <w:comment w:id="22" w:author="Author" w:initials="A">
    <w:p w14:paraId="7EA460EF" w14:textId="77777777" w:rsidR="00562EAA" w:rsidRDefault="0068527A" w:rsidP="00562EAA">
      <w:pPr>
        <w:pStyle w:val="CommentText"/>
      </w:pPr>
      <w:r>
        <w:rPr>
          <w:rStyle w:val="CommentReference"/>
        </w:rPr>
        <w:annotationRef/>
      </w:r>
      <w:r w:rsidR="00562EAA">
        <w:rPr>
          <w:b/>
          <w:bCs/>
          <w:color w:val="FF0000"/>
        </w:rPr>
        <w:t>AUSTRALIAN DEVELOPMENT PRIORITIES</w:t>
      </w:r>
    </w:p>
    <w:p w14:paraId="4906F5FA" w14:textId="77777777" w:rsidR="00562EAA" w:rsidRDefault="00562EAA" w:rsidP="00562EAA">
      <w:pPr>
        <w:pStyle w:val="CommentText"/>
      </w:pPr>
      <w:r>
        <w:rPr>
          <w:color w:val="495965"/>
        </w:rPr>
        <w:t>This is normally a standard criteria on all tenders. This is an example only - and it may be expanded to include further requirements depending on the country and program.</w:t>
      </w:r>
    </w:p>
  </w:comment>
  <w:comment w:id="23" w:author="Author" w:initials="A">
    <w:p w14:paraId="64FFCA79" w14:textId="77777777" w:rsidR="007A2A16" w:rsidRDefault="003A61F5" w:rsidP="007A2A16">
      <w:pPr>
        <w:pStyle w:val="CommentText"/>
      </w:pPr>
      <w:r>
        <w:rPr>
          <w:rStyle w:val="CommentReference"/>
        </w:rPr>
        <w:annotationRef/>
      </w:r>
      <w:r w:rsidR="007A2A16">
        <w:rPr>
          <w:b/>
          <w:bCs/>
          <w:color w:val="FF0000"/>
        </w:rPr>
        <w:t>RESOURCING AND FINANCE TABLES</w:t>
      </w:r>
    </w:p>
    <w:p w14:paraId="44077459" w14:textId="77777777" w:rsidR="007A2A16" w:rsidRDefault="007A2A16" w:rsidP="007A2A16">
      <w:pPr>
        <w:pStyle w:val="CommentText"/>
      </w:pPr>
      <w:r>
        <w:rPr>
          <w:color w:val="495965"/>
        </w:rPr>
        <w:t xml:space="preserve">Resourcing is a standard criterion. </w:t>
      </w:r>
    </w:p>
    <w:p w14:paraId="6D0765DA" w14:textId="77777777" w:rsidR="007A2A16" w:rsidRDefault="007A2A16" w:rsidP="007A2A16">
      <w:pPr>
        <w:pStyle w:val="CommentText"/>
      </w:pPr>
      <w:r>
        <w:rPr>
          <w:color w:val="495965"/>
        </w:rPr>
        <w:t>This is an example only - including the guidance.</w:t>
      </w:r>
    </w:p>
    <w:p w14:paraId="4FDB4F22" w14:textId="77777777" w:rsidR="007A2A16" w:rsidRDefault="007A2A16" w:rsidP="007A2A16">
      <w:pPr>
        <w:pStyle w:val="CommentText"/>
      </w:pPr>
      <w:r>
        <w:rPr>
          <w:color w:val="495965"/>
        </w:rPr>
        <w:t>Please note this may change for each tender and may include tables that need to be completed.</w:t>
      </w:r>
    </w:p>
    <w:p w14:paraId="2B77BDC5" w14:textId="77777777" w:rsidR="007A2A16" w:rsidRDefault="007A2A16" w:rsidP="007A2A16">
      <w:pPr>
        <w:pStyle w:val="CommentText"/>
      </w:pPr>
    </w:p>
    <w:p w14:paraId="3CF4F3CA" w14:textId="77777777" w:rsidR="007A2A16" w:rsidRDefault="007A2A16" w:rsidP="007A2A16">
      <w:pPr>
        <w:pStyle w:val="CommentText"/>
      </w:pPr>
      <w:r>
        <w:rPr>
          <w:b/>
          <w:bCs/>
          <w:color w:val="495965"/>
        </w:rPr>
        <w:t>The financial tables are included in the page limit that is set for each tender - they are not in addition to the page limits.</w:t>
      </w:r>
    </w:p>
  </w:comment>
  <w:comment w:id="24" w:author="Author" w:initials="A">
    <w:p w14:paraId="460832F0" w14:textId="4A81197C" w:rsidR="00CC5BF0" w:rsidRDefault="00103C2D" w:rsidP="00CC5BF0">
      <w:pPr>
        <w:pStyle w:val="CommentText"/>
      </w:pPr>
      <w:r>
        <w:rPr>
          <w:rStyle w:val="CommentReference"/>
        </w:rPr>
        <w:annotationRef/>
      </w:r>
      <w:r w:rsidR="00CC5BF0">
        <w:rPr>
          <w:b/>
          <w:bCs/>
          <w:color w:val="FF0000"/>
        </w:rPr>
        <w:t>CVS</w:t>
      </w:r>
    </w:p>
    <w:p w14:paraId="3988C93F" w14:textId="77777777" w:rsidR="00CC5BF0" w:rsidRDefault="00CC5BF0" w:rsidP="00CC5BF0">
      <w:pPr>
        <w:pStyle w:val="CommentText"/>
      </w:pPr>
      <w:r>
        <w:rPr>
          <w:color w:val="495965"/>
        </w:rPr>
        <w:t>DFAT does not require or encourage CVs as part of Tenderer’s responses.</w:t>
      </w:r>
    </w:p>
  </w:comment>
  <w:comment w:id="25" w:author="Author" w:initials="A">
    <w:p w14:paraId="4B01F927" w14:textId="134B6028" w:rsidR="00EB2D2B" w:rsidRDefault="00E9109B" w:rsidP="00EB2D2B">
      <w:pPr>
        <w:pStyle w:val="CommentText"/>
      </w:pPr>
      <w:r>
        <w:rPr>
          <w:rStyle w:val="CommentReference"/>
        </w:rPr>
        <w:annotationRef/>
      </w:r>
      <w:r w:rsidR="00EB2D2B">
        <w:rPr>
          <w:b/>
          <w:bCs/>
          <w:color w:val="FF0000"/>
        </w:rPr>
        <w:t>RESOURCING TABLE</w:t>
      </w:r>
    </w:p>
    <w:p w14:paraId="25C03672" w14:textId="77777777" w:rsidR="00EB2D2B" w:rsidRDefault="00EB2D2B" w:rsidP="00EB2D2B">
      <w:pPr>
        <w:pStyle w:val="CommentText"/>
      </w:pPr>
      <w:r>
        <w:rPr>
          <w:color w:val="495965"/>
        </w:rPr>
        <w:t>This would typically be the table that is required to be completed by the Tenderer for their resourcing proposal.</w:t>
      </w:r>
    </w:p>
    <w:p w14:paraId="3BFDE1D4" w14:textId="77777777" w:rsidR="00EB2D2B" w:rsidRDefault="00EB2D2B" w:rsidP="00EB2D2B">
      <w:pPr>
        <w:pStyle w:val="CommentText"/>
      </w:pPr>
      <w:r>
        <w:rPr>
          <w:b/>
          <w:bCs/>
          <w:color w:val="495965"/>
        </w:rPr>
        <w:t xml:space="preserve">Do not include names of proposed personnel, </w:t>
      </w:r>
      <w:r>
        <w:rPr>
          <w:color w:val="495965"/>
        </w:rPr>
        <w:t>only include the position and the inputs and costings etc.</w:t>
      </w:r>
    </w:p>
  </w:comment>
  <w:comment w:id="27" w:author="Author" w:initials="A">
    <w:p w14:paraId="6553CBF8" w14:textId="77777777" w:rsidR="003C60DD" w:rsidRDefault="00A63D78" w:rsidP="003C60DD">
      <w:pPr>
        <w:pStyle w:val="CommentText"/>
      </w:pPr>
      <w:r>
        <w:rPr>
          <w:rStyle w:val="CommentReference"/>
        </w:rPr>
        <w:annotationRef/>
      </w:r>
      <w:r w:rsidR="003C60DD">
        <w:rPr>
          <w:b/>
          <w:bCs/>
          <w:color w:val="FF0000"/>
        </w:rPr>
        <w:t>ASSUMPTIONS</w:t>
      </w:r>
    </w:p>
    <w:p w14:paraId="54F4DAED" w14:textId="77777777" w:rsidR="003C60DD" w:rsidRDefault="003C60DD" w:rsidP="003C60DD">
      <w:pPr>
        <w:pStyle w:val="CommentText"/>
      </w:pPr>
      <w:r>
        <w:rPr>
          <w:color w:val="495965"/>
        </w:rPr>
        <w:t>Tenderers are encouraged to include assumptions to explain what their tender price consists of so the EC understands what the price includes.</w:t>
      </w:r>
    </w:p>
  </w:comment>
  <w:comment w:id="28" w:author="Author" w:initials="A">
    <w:p w14:paraId="78A4FF65" w14:textId="77777777" w:rsidR="004008FC" w:rsidRDefault="00266F76" w:rsidP="004008FC">
      <w:pPr>
        <w:pStyle w:val="CommentText"/>
      </w:pPr>
      <w:r>
        <w:rPr>
          <w:rStyle w:val="CommentReference"/>
        </w:rPr>
        <w:annotationRef/>
      </w:r>
      <w:r w:rsidR="004008FC">
        <w:rPr>
          <w:b/>
          <w:bCs/>
          <w:color w:val="FF0000"/>
        </w:rPr>
        <w:t>TENDER PRICE TABLE WITH NO FIXED OR EARMARKED COSTS</w:t>
      </w:r>
    </w:p>
    <w:p w14:paraId="6CE6C1D8" w14:textId="77777777" w:rsidR="004008FC" w:rsidRDefault="004008FC" w:rsidP="004008FC">
      <w:pPr>
        <w:pStyle w:val="CommentText"/>
      </w:pPr>
      <w:r>
        <w:rPr>
          <w:color w:val="495965"/>
        </w:rPr>
        <w:t>This table may be used in the RFT if there are no fixed or earmarked costs included in the total value.</w:t>
      </w:r>
    </w:p>
    <w:p w14:paraId="6BA77AEB" w14:textId="77777777" w:rsidR="004008FC" w:rsidRDefault="004008FC" w:rsidP="004008FC">
      <w:pPr>
        <w:pStyle w:val="CommentText"/>
      </w:pPr>
      <w:r>
        <w:rPr>
          <w:color w:val="495965"/>
        </w:rPr>
        <w:t>Tenderers will be provided with a total initial Contract Price, with indicative annual budgets.</w:t>
      </w:r>
    </w:p>
    <w:p w14:paraId="13238887" w14:textId="77777777" w:rsidR="004008FC" w:rsidRDefault="004008FC" w:rsidP="004008FC">
      <w:pPr>
        <w:pStyle w:val="CommentText"/>
      </w:pPr>
      <w:r>
        <w:rPr>
          <w:color w:val="495965"/>
        </w:rPr>
        <w:t>The annual budgets are estimates only and Tenderers can propose changes to those annual budgets to align with their approach. They must, however, add up to the total Contract Price.</w:t>
      </w:r>
    </w:p>
    <w:p w14:paraId="3ED5F534" w14:textId="77777777" w:rsidR="004008FC" w:rsidRDefault="004008FC" w:rsidP="004008FC">
      <w:pPr>
        <w:pStyle w:val="CommentText"/>
      </w:pPr>
      <w:r>
        <w:rPr>
          <w:color w:val="495965"/>
        </w:rPr>
        <w:t>Final annual budgets will be negotiated with the preferred tenderer.</w:t>
      </w:r>
    </w:p>
  </w:comment>
  <w:comment w:id="29" w:author="Author" w:initials="A">
    <w:p w14:paraId="7C4FFFA1" w14:textId="77777777" w:rsidR="007027D7" w:rsidRDefault="00FA38C6" w:rsidP="007027D7">
      <w:pPr>
        <w:pStyle w:val="CommentText"/>
      </w:pPr>
      <w:r>
        <w:rPr>
          <w:rStyle w:val="CommentReference"/>
        </w:rPr>
        <w:annotationRef/>
      </w:r>
      <w:r w:rsidR="007027D7">
        <w:rPr>
          <w:b/>
          <w:bCs/>
          <w:color w:val="FF0000"/>
        </w:rPr>
        <w:t>ASSUMPTIONS</w:t>
      </w:r>
    </w:p>
    <w:p w14:paraId="240EAD5D" w14:textId="77777777" w:rsidR="007027D7" w:rsidRDefault="007027D7" w:rsidP="007027D7">
      <w:pPr>
        <w:pStyle w:val="CommentText"/>
      </w:pPr>
      <w:r>
        <w:rPr>
          <w:color w:val="495965"/>
        </w:rPr>
        <w:t>Tenderers are encouraged to include assumptions to better inform the Evaluation Committee of the proposed pricing approach.</w:t>
      </w:r>
    </w:p>
    <w:p w14:paraId="621D9596" w14:textId="77777777" w:rsidR="007027D7" w:rsidRDefault="007027D7" w:rsidP="007027D7">
      <w:pPr>
        <w:pStyle w:val="CommentText"/>
      </w:pPr>
    </w:p>
    <w:p w14:paraId="24007C4D" w14:textId="77777777" w:rsidR="007027D7" w:rsidRDefault="007027D7" w:rsidP="007027D7">
      <w:pPr>
        <w:pStyle w:val="CommentText"/>
      </w:pPr>
      <w:r>
        <w:rPr>
          <w:b/>
          <w:bCs/>
          <w:color w:val="495965"/>
        </w:rPr>
        <w:t>Below are examples of what assumptions may look like.  It is up to Tenderers to include the relevant assumptions in line with their pricing proposal.</w:t>
      </w:r>
    </w:p>
    <w:p w14:paraId="41AD6386" w14:textId="77777777" w:rsidR="007027D7" w:rsidRDefault="007027D7" w:rsidP="007027D7">
      <w:pPr>
        <w:pStyle w:val="CommentText"/>
      </w:pPr>
    </w:p>
    <w:p w14:paraId="33CFE572" w14:textId="77777777" w:rsidR="007027D7" w:rsidRDefault="007027D7" w:rsidP="007027D7">
      <w:pPr>
        <w:pStyle w:val="CommentText"/>
      </w:pPr>
      <w:r>
        <w:rPr>
          <w:color w:val="495965"/>
        </w:rPr>
        <w:t>Personnel Costs include - 5 regional office staff salaries;</w:t>
      </w:r>
    </w:p>
    <w:p w14:paraId="49A2111E" w14:textId="77777777" w:rsidR="007027D7" w:rsidRDefault="007027D7" w:rsidP="007027D7">
      <w:pPr>
        <w:pStyle w:val="CommentText"/>
      </w:pPr>
      <w:r>
        <w:rPr>
          <w:color w:val="495965"/>
        </w:rPr>
        <w:t>Personnel Support Costs include - medical insurance for 5 regional office staff and travel costs for Long Term Advisers;</w:t>
      </w:r>
    </w:p>
    <w:p w14:paraId="69778968" w14:textId="77777777" w:rsidR="007027D7" w:rsidRDefault="007027D7" w:rsidP="007027D7">
      <w:pPr>
        <w:pStyle w:val="CommentText"/>
      </w:pPr>
      <w:r>
        <w:rPr>
          <w:color w:val="495965"/>
        </w:rPr>
        <w:t>Operational Costs include - Long Term Advisers domestic travel, IT setup and maintenance;</w:t>
      </w:r>
    </w:p>
    <w:p w14:paraId="37065F21" w14:textId="77777777" w:rsidR="007027D7" w:rsidRDefault="007027D7" w:rsidP="007027D7">
      <w:pPr>
        <w:pStyle w:val="CommentText"/>
      </w:pPr>
      <w:r>
        <w:rPr>
          <w:color w:val="495965"/>
        </w:rPr>
        <w:t>Activity Budget includes - travel costs for Short Term Adviser personnel.</w:t>
      </w:r>
    </w:p>
  </w:comment>
  <w:comment w:id="30" w:author="Author" w:initials="A">
    <w:p w14:paraId="583A89EE" w14:textId="76E65BE8" w:rsidR="00381CF9" w:rsidRDefault="00355FE7" w:rsidP="00381CF9">
      <w:pPr>
        <w:pStyle w:val="CommentText"/>
      </w:pPr>
      <w:r>
        <w:rPr>
          <w:rStyle w:val="CommentReference"/>
        </w:rPr>
        <w:annotationRef/>
      </w:r>
      <w:r w:rsidR="00381CF9">
        <w:rPr>
          <w:b/>
          <w:bCs/>
          <w:color w:val="FF0000"/>
        </w:rPr>
        <w:t>TENDER PRICE TABLE WITH FIXED OR EARMARKED COSTS</w:t>
      </w:r>
    </w:p>
    <w:p w14:paraId="58CA4EB2" w14:textId="77777777" w:rsidR="00381CF9" w:rsidRDefault="00381CF9" w:rsidP="00381CF9">
      <w:pPr>
        <w:pStyle w:val="CommentText"/>
      </w:pPr>
      <w:r>
        <w:rPr>
          <w:color w:val="495965"/>
        </w:rPr>
        <w:t>Tenderers will be provided with a total initial Contract Price and annual budgets.</w:t>
      </w:r>
    </w:p>
    <w:p w14:paraId="6439D755" w14:textId="77777777" w:rsidR="00381CF9" w:rsidRDefault="00381CF9" w:rsidP="00381CF9">
      <w:pPr>
        <w:pStyle w:val="CommentText"/>
      </w:pPr>
      <w:r>
        <w:rPr>
          <w:color w:val="495965"/>
        </w:rPr>
        <w:t>If the program has set aside funds for known costs in the program, these figures will be populated in this table. This will mean that Tenderers have the total value minus the known costs to allocate in their pricing.</w:t>
      </w:r>
    </w:p>
    <w:p w14:paraId="1A06BB76" w14:textId="77777777" w:rsidR="00381CF9" w:rsidRDefault="00381CF9" w:rsidP="00381CF9">
      <w:pPr>
        <w:pStyle w:val="CommentText"/>
      </w:pPr>
    </w:p>
    <w:p w14:paraId="76F07B18" w14:textId="77777777" w:rsidR="00381CF9" w:rsidRDefault="00381CF9" w:rsidP="00381CF9">
      <w:pPr>
        <w:pStyle w:val="CommentText"/>
      </w:pPr>
      <w:r>
        <w:rPr>
          <w:color w:val="495965"/>
        </w:rPr>
        <w:t>The annual budgets are estimates only and Tenderers are open to change those annual budgets (except for the known costs) in order to align with their approach, however, they must add up to the total Contract Price.</w:t>
      </w:r>
    </w:p>
  </w:comment>
  <w:comment w:id="31" w:author="Author" w:initials="A">
    <w:p w14:paraId="4BA4DF33" w14:textId="77777777" w:rsidR="00AF65E0" w:rsidRDefault="000E4022" w:rsidP="00AF65E0">
      <w:pPr>
        <w:pStyle w:val="CommentText"/>
      </w:pPr>
      <w:r>
        <w:rPr>
          <w:rStyle w:val="CommentReference"/>
        </w:rPr>
        <w:annotationRef/>
      </w:r>
      <w:r w:rsidR="00AF65E0">
        <w:rPr>
          <w:b/>
          <w:bCs/>
          <w:color w:val="FF0000"/>
        </w:rPr>
        <w:t>ASSUMPTIONS</w:t>
      </w:r>
    </w:p>
    <w:p w14:paraId="0F138CE9" w14:textId="77777777" w:rsidR="00AF65E0" w:rsidRDefault="00AF65E0" w:rsidP="00AF65E0">
      <w:pPr>
        <w:pStyle w:val="CommentText"/>
      </w:pPr>
    </w:p>
    <w:p w14:paraId="7C1170E7" w14:textId="77777777" w:rsidR="00AF65E0" w:rsidRDefault="00AF65E0" w:rsidP="00AF65E0">
      <w:pPr>
        <w:pStyle w:val="CommentText"/>
      </w:pPr>
      <w:r>
        <w:rPr>
          <w:color w:val="495965"/>
        </w:rPr>
        <w:t>Tenderers are encouraged to include assumptions to help the Evaluation Committee understand the proposal.</w:t>
      </w:r>
    </w:p>
    <w:p w14:paraId="442538D7" w14:textId="77777777" w:rsidR="00AF65E0" w:rsidRDefault="00AF65E0" w:rsidP="00AF65E0">
      <w:pPr>
        <w:pStyle w:val="CommentText"/>
      </w:pPr>
    </w:p>
    <w:p w14:paraId="630271BC" w14:textId="77777777" w:rsidR="00AF65E0" w:rsidRDefault="00AF65E0" w:rsidP="00AF65E0">
      <w:pPr>
        <w:pStyle w:val="CommentText"/>
      </w:pPr>
      <w:r>
        <w:rPr>
          <w:b/>
          <w:bCs/>
          <w:color w:val="495965"/>
        </w:rPr>
        <w:t>Below are examples of what assumptions may look like. It is up to Tenderers to include the relevant assumptions in line with their proposal.</w:t>
      </w:r>
    </w:p>
    <w:p w14:paraId="6FD22D22" w14:textId="77777777" w:rsidR="00AF65E0" w:rsidRDefault="00AF65E0" w:rsidP="00AF65E0">
      <w:pPr>
        <w:pStyle w:val="CommentText"/>
      </w:pPr>
    </w:p>
    <w:p w14:paraId="6D1A6A82" w14:textId="77777777" w:rsidR="00AF65E0" w:rsidRDefault="00AF65E0" w:rsidP="00AF65E0">
      <w:pPr>
        <w:pStyle w:val="CommentText"/>
      </w:pPr>
      <w:r>
        <w:rPr>
          <w:color w:val="495965"/>
        </w:rPr>
        <w:t>Personnel Costs include - 5 regional office staff salaries;</w:t>
      </w:r>
    </w:p>
    <w:p w14:paraId="2974F27E" w14:textId="77777777" w:rsidR="00AF65E0" w:rsidRDefault="00AF65E0" w:rsidP="00AF65E0">
      <w:pPr>
        <w:pStyle w:val="CommentText"/>
      </w:pPr>
      <w:r>
        <w:rPr>
          <w:color w:val="495965"/>
        </w:rPr>
        <w:t>Personnel Support Costs include - medical insurance for 5 regional office staff and travel costs for Long Term Advisers;</w:t>
      </w:r>
    </w:p>
    <w:p w14:paraId="06878998" w14:textId="77777777" w:rsidR="00AF65E0" w:rsidRDefault="00AF65E0" w:rsidP="00AF65E0">
      <w:pPr>
        <w:pStyle w:val="CommentText"/>
      </w:pPr>
      <w:r>
        <w:rPr>
          <w:color w:val="495965"/>
        </w:rPr>
        <w:t>Operational Costs include - Long Term Advisers’ domestic travel, IT setup and maintenance;</w:t>
      </w:r>
    </w:p>
    <w:p w14:paraId="0765920C" w14:textId="77777777" w:rsidR="00AF65E0" w:rsidRDefault="00AF65E0" w:rsidP="00AF65E0">
      <w:pPr>
        <w:pStyle w:val="CommentText"/>
      </w:pPr>
      <w:r>
        <w:rPr>
          <w:color w:val="495965"/>
        </w:rPr>
        <w:t>Activity Budget includes - travel costs for Short Term Adviser personnel.</w:t>
      </w:r>
    </w:p>
  </w:comment>
  <w:comment w:id="39" w:author="Author" w:initials="A">
    <w:p w14:paraId="6361D6CD" w14:textId="21DECB0A" w:rsidR="00C16269" w:rsidRDefault="00EF5441" w:rsidP="00C16269">
      <w:pPr>
        <w:pStyle w:val="CommentText"/>
      </w:pPr>
      <w:r>
        <w:rPr>
          <w:rStyle w:val="CommentReference"/>
        </w:rPr>
        <w:annotationRef/>
      </w:r>
      <w:r w:rsidR="00C16269">
        <w:rPr>
          <w:b/>
          <w:bCs/>
          <w:color w:val="FF0000"/>
        </w:rPr>
        <w:t>MANAGEMENT FEE TABLE</w:t>
      </w:r>
    </w:p>
    <w:p w14:paraId="7C57BE94" w14:textId="77777777" w:rsidR="00C16269" w:rsidRDefault="00C16269" w:rsidP="00C16269">
      <w:pPr>
        <w:pStyle w:val="CommentText"/>
      </w:pPr>
      <w:r>
        <w:rPr>
          <w:color w:val="495965"/>
        </w:rPr>
        <w:t>Typically, Tenderers are required to allocate their management fee across Milestones, Payment by Results and Partner Performance Assessments as applicable.</w:t>
      </w:r>
    </w:p>
  </w:comment>
  <w:comment w:id="40" w:author="Author" w:initials="A">
    <w:p w14:paraId="459C5437" w14:textId="77777777" w:rsidR="00C16269" w:rsidRDefault="00B6186C" w:rsidP="00C16269">
      <w:pPr>
        <w:pStyle w:val="CommentText"/>
      </w:pPr>
      <w:r>
        <w:rPr>
          <w:rStyle w:val="CommentReference"/>
        </w:rPr>
        <w:annotationRef/>
      </w:r>
      <w:r w:rsidR="00C16269">
        <w:rPr>
          <w:b/>
          <w:bCs/>
          <w:color w:val="FF0000"/>
        </w:rPr>
        <w:t>PARTNER PERFORMANCE ASSESSMENT</w:t>
      </w:r>
    </w:p>
    <w:p w14:paraId="1957A796" w14:textId="77777777" w:rsidR="00C16269" w:rsidRDefault="00C16269" w:rsidP="00C16269">
      <w:pPr>
        <w:pStyle w:val="CommentText"/>
      </w:pPr>
      <w:r>
        <w:rPr>
          <w:color w:val="495965"/>
        </w:rPr>
        <w:t>Tenderers should familiarise themselves with the Partner Performance Assessment (PPA) to understand how it works in order to inform their offering in their proposal.</w:t>
      </w:r>
    </w:p>
    <w:p w14:paraId="27D9A367" w14:textId="77777777" w:rsidR="00C16269" w:rsidRDefault="00C16269" w:rsidP="00C16269">
      <w:pPr>
        <w:pStyle w:val="CommentText"/>
      </w:pPr>
      <w:hyperlink r:id="rId1" w:history="1">
        <w:r w:rsidRPr="00943C4C">
          <w:rPr>
            <w:rStyle w:val="Hyperlink"/>
            <w:rFonts w:cstheme="minorBidi"/>
          </w:rPr>
          <w:t>Partner Performance Assessment (PPA) | Australian Government Department of Foreign Affairs and Trade</w:t>
        </w:r>
      </w:hyperlink>
      <w:r>
        <w:rPr>
          <w:color w:val="495965"/>
        </w:rPr>
        <w:t xml:space="preserve"> </w:t>
      </w:r>
    </w:p>
  </w:comment>
  <w:comment w:id="44" w:author="Author" w:initials="A">
    <w:p w14:paraId="05DB68CE" w14:textId="77777777" w:rsidR="003447C7" w:rsidRDefault="003500F6" w:rsidP="003447C7">
      <w:pPr>
        <w:pStyle w:val="CommentText"/>
      </w:pPr>
      <w:r>
        <w:rPr>
          <w:rStyle w:val="CommentReference"/>
        </w:rPr>
        <w:annotationRef/>
      </w:r>
      <w:r w:rsidR="003447C7">
        <w:rPr>
          <w:b/>
          <w:bCs/>
          <w:color w:val="FF0000"/>
        </w:rPr>
        <w:t>TENDERERS DETAILS</w:t>
      </w:r>
    </w:p>
    <w:p w14:paraId="149B7EAD" w14:textId="77777777" w:rsidR="003447C7" w:rsidRDefault="003447C7" w:rsidP="003447C7">
      <w:pPr>
        <w:pStyle w:val="CommentText"/>
      </w:pPr>
      <w:r>
        <w:rPr>
          <w:color w:val="495965"/>
        </w:rPr>
        <w:t>Tenderers are to complete all areas of the Tenderer’s Details and also for any partner/s that have been considered as part of their response.</w:t>
      </w:r>
    </w:p>
  </w:comment>
  <w:comment w:id="45" w:author="Author" w:initials="A">
    <w:p w14:paraId="165CA4AB" w14:textId="77777777" w:rsidR="008A44C3" w:rsidRDefault="002E6629" w:rsidP="008A44C3">
      <w:pPr>
        <w:pStyle w:val="CommentText"/>
      </w:pPr>
      <w:r>
        <w:rPr>
          <w:rStyle w:val="CommentReference"/>
        </w:rPr>
        <w:annotationRef/>
      </w:r>
      <w:r w:rsidR="008A44C3">
        <w:rPr>
          <w:b/>
          <w:bCs/>
          <w:color w:val="FF0000"/>
        </w:rPr>
        <w:t>TENDERERS DECLARATION</w:t>
      </w:r>
    </w:p>
    <w:p w14:paraId="7E8819D1" w14:textId="77777777" w:rsidR="008A44C3" w:rsidRDefault="008A44C3" w:rsidP="008A44C3">
      <w:pPr>
        <w:pStyle w:val="CommentText"/>
      </w:pPr>
      <w:r>
        <w:rPr>
          <w:b/>
          <w:bCs/>
          <w:color w:val="495965"/>
        </w:rPr>
        <w:t>Tenderers</w:t>
      </w:r>
      <w:r>
        <w:rPr>
          <w:color w:val="495965"/>
        </w:rPr>
        <w:t xml:space="preserve"> are to ensure they read and answer all requirements in this Deed Poll and sign accordingly to their organisation’s requirements before submitting with their response.</w:t>
      </w:r>
    </w:p>
  </w:comment>
  <w:comment w:id="47" w:author="Author" w:initials="A">
    <w:p w14:paraId="3E041F33" w14:textId="77777777" w:rsidR="008A44C3" w:rsidRDefault="00952C50" w:rsidP="008A44C3">
      <w:pPr>
        <w:pStyle w:val="CommentText"/>
      </w:pPr>
      <w:r>
        <w:rPr>
          <w:rStyle w:val="CommentReference"/>
        </w:rPr>
        <w:annotationRef/>
      </w:r>
      <w:r w:rsidR="008A44C3">
        <w:rPr>
          <w:b/>
          <w:bCs/>
          <w:color w:val="FF0000"/>
        </w:rPr>
        <w:t>DECLARATION REPONSE</w:t>
      </w:r>
    </w:p>
    <w:p w14:paraId="56DDEB26" w14:textId="77777777" w:rsidR="008A44C3" w:rsidRDefault="008A44C3" w:rsidP="008A44C3">
      <w:pPr>
        <w:pStyle w:val="CommentText"/>
      </w:pPr>
      <w:r>
        <w:rPr>
          <w:color w:val="495965"/>
        </w:rPr>
        <w:t>Tenderers are to include any details in this section that they disagreed with in the Deed Poll.</w:t>
      </w:r>
    </w:p>
  </w:comment>
  <w:comment w:id="48" w:author="Author" w:initials="A">
    <w:p w14:paraId="789DED76" w14:textId="77777777" w:rsidR="008A44C3" w:rsidRDefault="0042095A" w:rsidP="008A44C3">
      <w:pPr>
        <w:pStyle w:val="CommentText"/>
      </w:pPr>
      <w:r>
        <w:rPr>
          <w:rStyle w:val="CommentReference"/>
        </w:rPr>
        <w:annotationRef/>
      </w:r>
      <w:r w:rsidR="008A44C3">
        <w:rPr>
          <w:b/>
          <w:bCs/>
          <w:color w:val="FF0000"/>
        </w:rPr>
        <w:t>AUTHORITY</w:t>
      </w:r>
    </w:p>
    <w:p w14:paraId="5DABC8E4" w14:textId="77777777" w:rsidR="008A44C3" w:rsidRDefault="008A44C3" w:rsidP="008A44C3">
      <w:pPr>
        <w:pStyle w:val="CommentText"/>
      </w:pPr>
      <w:r>
        <w:rPr>
          <w:color w:val="495965"/>
        </w:rPr>
        <w:t xml:space="preserve">Tenderers are to ensure that the document is signed in the appropriate manner for their organisation as per the options in this section before submitting the response. </w:t>
      </w:r>
    </w:p>
    <w:p w14:paraId="7E37D935" w14:textId="77777777" w:rsidR="008A44C3" w:rsidRDefault="008A44C3" w:rsidP="008A44C3">
      <w:pPr>
        <w:pStyle w:val="CommentText"/>
      </w:pPr>
      <w:r>
        <w:rPr>
          <w:color w:val="495965"/>
        </w:rPr>
        <w:t>Delete options that are not required before making document final.</w:t>
      </w:r>
    </w:p>
  </w:comment>
  <w:comment w:id="50" w:author="Author" w:initials="A">
    <w:p w14:paraId="3769462B" w14:textId="77777777" w:rsidR="008A44C3" w:rsidRDefault="00BA6A72" w:rsidP="008A44C3">
      <w:pPr>
        <w:pStyle w:val="CommentText"/>
      </w:pPr>
      <w:r>
        <w:rPr>
          <w:rStyle w:val="CommentReference"/>
        </w:rPr>
        <w:annotationRef/>
      </w:r>
      <w:r w:rsidR="008A44C3">
        <w:rPr>
          <w:b/>
          <w:bCs/>
          <w:color w:val="FF0000"/>
        </w:rPr>
        <w:t>CONFIDENTIAL INFORMATION</w:t>
      </w:r>
    </w:p>
    <w:p w14:paraId="7A692A6B" w14:textId="77777777" w:rsidR="008A44C3" w:rsidRDefault="008A44C3" w:rsidP="008A44C3">
      <w:pPr>
        <w:pStyle w:val="CommentText"/>
      </w:pPr>
      <w:r>
        <w:rPr>
          <w:color w:val="495965"/>
        </w:rPr>
        <w:t>Tenderers should familiarise themselves with “Confidentiality Throughout the Procurement Cycle” at the link provided when considering areas of confidentiality listed in the response.</w:t>
      </w:r>
    </w:p>
  </w:comment>
  <w:comment w:id="52" w:author="Author" w:initials="A">
    <w:p w14:paraId="66F22F1E" w14:textId="4253B8A5" w:rsidR="004F1201" w:rsidRDefault="00C70915" w:rsidP="004F1201">
      <w:pPr>
        <w:pStyle w:val="CommentText"/>
      </w:pPr>
      <w:r>
        <w:rPr>
          <w:rStyle w:val="CommentReference"/>
        </w:rPr>
        <w:annotationRef/>
      </w:r>
      <w:r w:rsidR="004F1201">
        <w:rPr>
          <w:b/>
          <w:bCs/>
          <w:color w:val="FF0000"/>
        </w:rPr>
        <w:t>NON COMPLIANCE WITH DRAFT CONTRACT</w:t>
      </w:r>
    </w:p>
    <w:p w14:paraId="628EBBB4" w14:textId="77777777" w:rsidR="004F1201" w:rsidRDefault="004F1201" w:rsidP="004F1201">
      <w:pPr>
        <w:pStyle w:val="CommentText"/>
      </w:pPr>
      <w:r>
        <w:rPr>
          <w:color w:val="495965"/>
        </w:rPr>
        <w:t>Tenderers should carefully read the draft contract and the requirements in this section for detailing non/partial compliance and proposed wording changes.</w:t>
      </w:r>
    </w:p>
  </w:comment>
  <w:comment w:id="53" w:author="Author" w:initials="A">
    <w:p w14:paraId="7A2F4A3C" w14:textId="77777777" w:rsidR="00985857" w:rsidRDefault="00F941CC" w:rsidP="00985857">
      <w:pPr>
        <w:pStyle w:val="CommentText"/>
      </w:pPr>
      <w:r>
        <w:rPr>
          <w:rStyle w:val="CommentReference"/>
        </w:rPr>
        <w:annotationRef/>
      </w:r>
      <w:r w:rsidR="00985857">
        <w:rPr>
          <w:b/>
          <w:bCs/>
          <w:color w:val="FF0000"/>
        </w:rPr>
        <w:t>NON COMPLIANCE CLAUSES</w:t>
      </w:r>
    </w:p>
    <w:p w14:paraId="033FEC5E" w14:textId="77777777" w:rsidR="00985857" w:rsidRDefault="00985857" w:rsidP="00985857">
      <w:pPr>
        <w:pStyle w:val="CommentText"/>
      </w:pPr>
      <w:r>
        <w:rPr>
          <w:color w:val="495965"/>
        </w:rPr>
        <w:t>DFAT may not agree to a Tenderer’s proposed changes to clauses. Any clauses identified here for a tender process are negotiated on a tender by tender basis.</w:t>
      </w:r>
    </w:p>
    <w:p w14:paraId="465B7C55" w14:textId="77777777" w:rsidR="00985857" w:rsidRDefault="00985857" w:rsidP="00985857">
      <w:pPr>
        <w:pStyle w:val="CommentText"/>
      </w:pPr>
    </w:p>
    <w:p w14:paraId="3EBDACD6" w14:textId="77777777" w:rsidR="00985857" w:rsidRDefault="00985857" w:rsidP="00985857">
      <w:pPr>
        <w:pStyle w:val="CommentText"/>
      </w:pPr>
      <w:r>
        <w:rPr>
          <w:color w:val="495965"/>
        </w:rPr>
        <w:t>Agreement on a particular clause in a contract does not set a precedent for future tenders/contracts.</w:t>
      </w:r>
    </w:p>
    <w:p w14:paraId="0D9C6410" w14:textId="77777777" w:rsidR="00985857" w:rsidRDefault="00985857" w:rsidP="00985857">
      <w:pPr>
        <w:pStyle w:val="CommentText"/>
      </w:pPr>
    </w:p>
    <w:p w14:paraId="61D3FA87" w14:textId="77777777" w:rsidR="00985857" w:rsidRDefault="00985857" w:rsidP="00985857">
      <w:pPr>
        <w:pStyle w:val="CommentText"/>
      </w:pPr>
      <w:r>
        <w:rPr>
          <w:color w:val="495965"/>
        </w:rPr>
        <w:t>Any clauses that are not identified in this section at the time of submission for proposed changes will not be included in negotiations and will only be considered at DFAT’s discretion.</w:t>
      </w:r>
    </w:p>
  </w:comment>
  <w:comment w:id="54" w:author="Author" w:initials="A">
    <w:p w14:paraId="10D3B5E3" w14:textId="77777777" w:rsidR="00985857" w:rsidRDefault="003C71FF" w:rsidP="00985857">
      <w:pPr>
        <w:pStyle w:val="CommentText"/>
      </w:pPr>
      <w:r>
        <w:rPr>
          <w:rStyle w:val="CommentReference"/>
        </w:rPr>
        <w:annotationRef/>
      </w:r>
      <w:r w:rsidR="00985857">
        <w:rPr>
          <w:b/>
          <w:bCs/>
          <w:color w:val="FF0000"/>
        </w:rPr>
        <w:t>STATEMENT OF TAX RECORD</w:t>
      </w:r>
    </w:p>
    <w:p w14:paraId="24F59172" w14:textId="77777777" w:rsidR="00985857" w:rsidRDefault="00985857" w:rsidP="00985857">
      <w:pPr>
        <w:pStyle w:val="CommentText"/>
      </w:pPr>
      <w:r>
        <w:rPr>
          <w:color w:val="495965"/>
        </w:rPr>
        <w:t xml:space="preserve">Tenderers must familiarise themselves with the requirements of the Shadow Economy Procurement Connected Policy. </w:t>
      </w:r>
    </w:p>
    <w:p w14:paraId="664707F0" w14:textId="77777777" w:rsidR="00985857" w:rsidRDefault="00985857" w:rsidP="00985857">
      <w:pPr>
        <w:pStyle w:val="CommentText"/>
      </w:pPr>
      <w:r>
        <w:rPr>
          <w:color w:val="495965"/>
        </w:rPr>
        <w:t>This includes foreign organisations who are applying as Lead Tenderers, as they will still have to contact the Australian Tax Office (see the link below) to obtain a Valid Satisfactory Statement of Tax Record, even if they do not have any tax obligations in Australia.</w:t>
      </w:r>
    </w:p>
  </w:comment>
  <w:comment w:id="55" w:author="Author" w:initials="A">
    <w:p w14:paraId="225638EA" w14:textId="77777777" w:rsidR="00985857" w:rsidRDefault="009D1FAC" w:rsidP="00985857">
      <w:pPr>
        <w:pStyle w:val="CommentText"/>
      </w:pPr>
      <w:r>
        <w:rPr>
          <w:rStyle w:val="CommentReference"/>
        </w:rPr>
        <w:annotationRef/>
      </w:r>
      <w:r w:rsidR="00985857">
        <w:rPr>
          <w:b/>
          <w:bCs/>
          <w:color w:val="FF0000"/>
        </w:rPr>
        <w:t>MODERN SLAVERY QUESTIONAIRE</w:t>
      </w:r>
    </w:p>
    <w:p w14:paraId="60D23835" w14:textId="77777777" w:rsidR="00985857" w:rsidRDefault="00985857" w:rsidP="00985857">
      <w:pPr>
        <w:pStyle w:val="CommentText"/>
      </w:pPr>
      <w:r>
        <w:rPr>
          <w:color w:val="495965"/>
        </w:rPr>
        <w:t xml:space="preserve">DFAT will conduct an assessment on the potential for modern slavery risks in the procurement as defined under the </w:t>
      </w:r>
      <w:r>
        <w:rPr>
          <w:i/>
          <w:iCs/>
          <w:color w:val="495965"/>
        </w:rPr>
        <w:t xml:space="preserve">Modern Slavery Act 2018 </w:t>
      </w:r>
      <w:r>
        <w:rPr>
          <w:color w:val="495965"/>
        </w:rPr>
        <w:t>(Cth)</w:t>
      </w:r>
    </w:p>
    <w:p w14:paraId="7BC32E5E" w14:textId="77777777" w:rsidR="00985857" w:rsidRDefault="00985857" w:rsidP="00985857">
      <w:pPr>
        <w:pStyle w:val="CommentText"/>
      </w:pPr>
    </w:p>
    <w:p w14:paraId="09D6BDE5" w14:textId="77777777" w:rsidR="00985857" w:rsidRDefault="00985857" w:rsidP="00985857">
      <w:pPr>
        <w:pStyle w:val="CommentText"/>
      </w:pPr>
      <w:r>
        <w:rPr>
          <w:color w:val="495965"/>
        </w:rPr>
        <w:t xml:space="preserve">After the assessment, Tenderers may be required to complete the Modern Slavery Supplier Questionnaire as part of the RFT. </w:t>
      </w:r>
    </w:p>
    <w:p w14:paraId="0E3FA37B" w14:textId="77777777" w:rsidR="00985857" w:rsidRDefault="00985857" w:rsidP="00985857">
      <w:pPr>
        <w:pStyle w:val="CommentText"/>
      </w:pPr>
    </w:p>
    <w:p w14:paraId="3A6F5C62" w14:textId="77777777" w:rsidR="00985857" w:rsidRDefault="00985857" w:rsidP="00985857">
      <w:pPr>
        <w:pStyle w:val="CommentText"/>
      </w:pPr>
      <w:r>
        <w:rPr>
          <w:color w:val="495965"/>
        </w:rPr>
        <w:t>The questionnaire is a tool to assist DFAT to assess a Tenderer’s policies and practices to identify, assess and mitigate modern slavery risks in their supply chains and operations.</w:t>
      </w:r>
    </w:p>
    <w:p w14:paraId="5D37E601" w14:textId="77777777" w:rsidR="00985857" w:rsidRDefault="00985857" w:rsidP="00985857">
      <w:pPr>
        <w:pStyle w:val="CommentText"/>
      </w:pPr>
    </w:p>
    <w:p w14:paraId="70F6BA4A" w14:textId="77777777" w:rsidR="00985857" w:rsidRDefault="00985857" w:rsidP="00985857">
      <w:pPr>
        <w:pStyle w:val="CommentText"/>
      </w:pPr>
      <w:r>
        <w:rPr>
          <w:color w:val="495965"/>
        </w:rPr>
        <w:t>There may be additional clauses included in the draft contract and also in the evaluation criteria to address the modern slavery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3D3303" w15:done="0"/>
  <w15:commentEx w15:paraId="483CD26F" w15:done="0"/>
  <w15:commentEx w15:paraId="72DCD13F" w15:done="0"/>
  <w15:commentEx w15:paraId="21167B96" w15:done="0"/>
  <w15:commentEx w15:paraId="13D49B4A" w15:done="0"/>
  <w15:commentEx w15:paraId="28E39F2A" w15:done="0"/>
  <w15:commentEx w15:paraId="4A038C01" w15:done="0"/>
  <w15:commentEx w15:paraId="4906F5FA" w15:done="0"/>
  <w15:commentEx w15:paraId="3CF4F3CA" w15:done="0"/>
  <w15:commentEx w15:paraId="3988C93F" w15:done="0"/>
  <w15:commentEx w15:paraId="3BFDE1D4" w15:done="0"/>
  <w15:commentEx w15:paraId="54F4DAED" w15:done="0"/>
  <w15:commentEx w15:paraId="3ED5F534" w15:done="0"/>
  <w15:commentEx w15:paraId="37065F21" w15:done="0"/>
  <w15:commentEx w15:paraId="76F07B18" w15:done="0"/>
  <w15:commentEx w15:paraId="0765920C" w15:done="0"/>
  <w15:commentEx w15:paraId="7C57BE94" w15:done="0"/>
  <w15:commentEx w15:paraId="27D9A367" w15:done="0"/>
  <w15:commentEx w15:paraId="149B7EAD" w15:done="0"/>
  <w15:commentEx w15:paraId="7E8819D1" w15:done="0"/>
  <w15:commentEx w15:paraId="56DDEB26" w15:done="0"/>
  <w15:commentEx w15:paraId="7E37D935" w15:done="0"/>
  <w15:commentEx w15:paraId="7A692A6B" w15:done="0"/>
  <w15:commentEx w15:paraId="628EBBB4" w15:done="0"/>
  <w15:commentEx w15:paraId="61D3FA87" w15:done="0"/>
  <w15:commentEx w15:paraId="664707F0" w15:done="0"/>
  <w15:commentEx w15:paraId="70F6B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3D3303" w16cid:durableId="2BFB351E"/>
  <w16cid:commentId w16cid:paraId="483CD26F" w16cid:durableId="50524D2F"/>
  <w16cid:commentId w16cid:paraId="72DCD13F" w16cid:durableId="6CE806FC"/>
  <w16cid:commentId w16cid:paraId="21167B96" w16cid:durableId="24D2650D"/>
  <w16cid:commentId w16cid:paraId="13D49B4A" w16cid:durableId="058525E9"/>
  <w16cid:commentId w16cid:paraId="28E39F2A" w16cid:durableId="2CBF12D4"/>
  <w16cid:commentId w16cid:paraId="4A038C01" w16cid:durableId="2C400589"/>
  <w16cid:commentId w16cid:paraId="4906F5FA" w16cid:durableId="188F7F39"/>
  <w16cid:commentId w16cid:paraId="3CF4F3CA" w16cid:durableId="145775D5"/>
  <w16cid:commentId w16cid:paraId="3988C93F" w16cid:durableId="74245861"/>
  <w16cid:commentId w16cid:paraId="3BFDE1D4" w16cid:durableId="0DD3E611"/>
  <w16cid:commentId w16cid:paraId="54F4DAED" w16cid:durableId="2CCF0F5B"/>
  <w16cid:commentId w16cid:paraId="3ED5F534" w16cid:durableId="1A349D20"/>
  <w16cid:commentId w16cid:paraId="37065F21" w16cid:durableId="385EC7EB"/>
  <w16cid:commentId w16cid:paraId="76F07B18" w16cid:durableId="14068739"/>
  <w16cid:commentId w16cid:paraId="0765920C" w16cid:durableId="240CF0CD"/>
  <w16cid:commentId w16cid:paraId="7C57BE94" w16cid:durableId="41510539"/>
  <w16cid:commentId w16cid:paraId="27D9A367" w16cid:durableId="157E291F"/>
  <w16cid:commentId w16cid:paraId="149B7EAD" w16cid:durableId="4F5F9CE1"/>
  <w16cid:commentId w16cid:paraId="7E8819D1" w16cid:durableId="15C58062"/>
  <w16cid:commentId w16cid:paraId="56DDEB26" w16cid:durableId="5C573400"/>
  <w16cid:commentId w16cid:paraId="7E37D935" w16cid:durableId="473B65CC"/>
  <w16cid:commentId w16cid:paraId="7A692A6B" w16cid:durableId="75E62BEC"/>
  <w16cid:commentId w16cid:paraId="628EBBB4" w16cid:durableId="7D6CE994"/>
  <w16cid:commentId w16cid:paraId="61D3FA87" w16cid:durableId="50B6E8BC"/>
  <w16cid:commentId w16cid:paraId="664707F0" w16cid:durableId="5D5CD5A0"/>
  <w16cid:commentId w16cid:paraId="70F6BA4A" w16cid:durableId="0B7DEE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9E4CE" w14:textId="77777777" w:rsidR="00E527ED" w:rsidRDefault="00E527ED" w:rsidP="003A5358">
      <w:r>
        <w:separator/>
      </w:r>
    </w:p>
  </w:endnote>
  <w:endnote w:type="continuationSeparator" w:id="0">
    <w:p w14:paraId="308D14A9" w14:textId="77777777" w:rsidR="00E527ED" w:rsidRDefault="00E527ED" w:rsidP="003A5358">
      <w:r>
        <w:continuationSeparator/>
      </w:r>
    </w:p>
  </w:endnote>
  <w:endnote w:type="continuationNotice" w:id="1">
    <w:p w14:paraId="545EC5A6" w14:textId="77777777" w:rsidR="00E527ED" w:rsidRDefault="00E527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C6FB" w14:textId="77777777" w:rsidR="003F3700" w:rsidRDefault="003F3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903972"/>
      <w:docPartObj>
        <w:docPartGallery w:val="Page Numbers (Bottom of Page)"/>
        <w:docPartUnique/>
      </w:docPartObj>
    </w:sdtPr>
    <w:sdtEndPr>
      <w:rPr>
        <w:noProof/>
        <w:sz w:val="20"/>
        <w:szCs w:val="20"/>
      </w:rPr>
    </w:sdtEndPr>
    <w:sdtContent>
      <w:p w14:paraId="3EC04BD4" w14:textId="77777777" w:rsidR="003F3700" w:rsidRPr="00F47368" w:rsidRDefault="003F3700" w:rsidP="0061068F">
        <w:pPr>
          <w:spacing w:before="0"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F3700" w:rsidRPr="00434A2A" w14:paraId="5CB2D92F" w14:textId="77777777" w:rsidTr="00F55B06">
          <w:trPr>
            <w:trHeight w:val="276"/>
          </w:trPr>
          <w:tc>
            <w:tcPr>
              <w:tcW w:w="4621" w:type="dxa"/>
            </w:tcPr>
            <w:p w14:paraId="7229C919" w14:textId="77777777" w:rsidR="003F3700" w:rsidRPr="00434A2A" w:rsidRDefault="003F3700" w:rsidP="0061068F">
              <w:pPr>
                <w:pStyle w:val="Footer"/>
                <w:spacing w:line="240" w:lineRule="auto"/>
                <w:rPr>
                  <w:sz w:val="16"/>
                  <w:szCs w:val="16"/>
                </w:rPr>
              </w:pPr>
              <w:r>
                <w:rPr>
                  <w:sz w:val="16"/>
                  <w:szCs w:val="16"/>
                </w:rPr>
                <w:t>Request for Tender (</w:t>
              </w:r>
              <w:proofErr w:type="spellStart"/>
              <w:r w:rsidRPr="00624488">
                <w:rPr>
                  <w:sz w:val="16"/>
                  <w:szCs w:val="16"/>
                  <w:highlight w:val="yellow"/>
                </w:rPr>
                <w:t>xxxx</w:t>
              </w:r>
              <w:proofErr w:type="spellEnd"/>
              <w:r>
                <w:rPr>
                  <w:sz w:val="16"/>
                  <w:szCs w:val="16"/>
                </w:rPr>
                <w:t>)</w:t>
              </w:r>
            </w:p>
          </w:tc>
          <w:tc>
            <w:tcPr>
              <w:tcW w:w="4621" w:type="dxa"/>
            </w:tcPr>
            <w:p w14:paraId="4814B00E" w14:textId="77777777" w:rsidR="003F3700" w:rsidRPr="00434A2A" w:rsidRDefault="003F3700" w:rsidP="0061068F">
              <w:pPr>
                <w:spacing w:before="0" w:after="0" w:line="240" w:lineRule="auto"/>
                <w:jc w:val="right"/>
                <w:rPr>
                  <w:sz w:val="16"/>
                  <w:szCs w:val="16"/>
                </w:rPr>
              </w:pPr>
              <w:r w:rsidRPr="00434A2A">
                <w:rPr>
                  <w:color w:val="2B579A"/>
                  <w:sz w:val="16"/>
                  <w:szCs w:val="16"/>
                  <w:shd w:val="clear" w:color="auto" w:fill="E6E6E6"/>
                </w:rPr>
                <w:fldChar w:fldCharType="begin"/>
              </w:r>
              <w:r w:rsidRPr="00434A2A">
                <w:rPr>
                  <w:sz w:val="16"/>
                  <w:szCs w:val="16"/>
                </w:rPr>
                <w:instrText xml:space="preserve"> PAGE   \* MERGEFORMAT </w:instrText>
              </w:r>
              <w:r w:rsidRPr="00434A2A">
                <w:rPr>
                  <w:color w:val="2B579A"/>
                  <w:sz w:val="16"/>
                  <w:szCs w:val="16"/>
                  <w:shd w:val="clear" w:color="auto" w:fill="E6E6E6"/>
                </w:rPr>
                <w:fldChar w:fldCharType="separate"/>
              </w:r>
              <w:r w:rsidRPr="00CF7528">
                <w:rPr>
                  <w:noProof/>
                  <w:sz w:val="16"/>
                  <w:szCs w:val="16"/>
                </w:rPr>
                <w:t>45</w:t>
              </w:r>
              <w:r w:rsidRPr="00434A2A">
                <w:rPr>
                  <w:noProof/>
                  <w:color w:val="2B579A"/>
                  <w:sz w:val="16"/>
                  <w:szCs w:val="16"/>
                  <w:shd w:val="clear" w:color="auto" w:fill="E6E6E6"/>
                </w:rPr>
                <w:fldChar w:fldCharType="end"/>
              </w:r>
            </w:p>
          </w:tc>
        </w:tr>
      </w:tbl>
      <w:p w14:paraId="1FE2EC2C" w14:textId="7FD71149" w:rsidR="003F3700" w:rsidRPr="0061068F" w:rsidRDefault="00F36841" w:rsidP="0061068F">
        <w:pPr>
          <w:spacing w:before="0" w:after="0" w:line="240" w:lineRule="auto"/>
          <w:rPr>
            <w:noProof/>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2D4F" w14:textId="77777777" w:rsidR="003F3700" w:rsidRDefault="003F3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14881" w14:textId="77777777" w:rsidR="003F3700" w:rsidRDefault="003F3700" w:rsidP="00D203EB">
    <w:pPr>
      <w:pStyle w:val="Classification"/>
    </w:pPr>
  </w:p>
  <w:p w14:paraId="77972360" w14:textId="007E4337" w:rsidR="003F3700" w:rsidRDefault="003F3700" w:rsidP="003A5358">
    <w:pPr>
      <w:pStyle w:val="Footer"/>
    </w:pPr>
    <w:r>
      <w:tab/>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19788" w14:textId="77777777" w:rsidR="00E527ED" w:rsidRPr="008C5A0E" w:rsidRDefault="00E527ED" w:rsidP="00A86D65">
      <w:pPr>
        <w:spacing w:after="0" w:line="240" w:lineRule="auto"/>
      </w:pPr>
      <w:r>
        <w:separator/>
      </w:r>
    </w:p>
  </w:footnote>
  <w:footnote w:type="continuationSeparator" w:id="0">
    <w:p w14:paraId="2FFDF4FA" w14:textId="77777777" w:rsidR="00E527ED" w:rsidRDefault="00E527ED" w:rsidP="003A5358">
      <w:r>
        <w:continuationSeparator/>
      </w:r>
    </w:p>
  </w:footnote>
  <w:footnote w:type="continuationNotice" w:id="1">
    <w:p w14:paraId="2A9C772A" w14:textId="77777777" w:rsidR="00E527ED" w:rsidRDefault="00E527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6BDC" w14:textId="37019597" w:rsidR="003F3700" w:rsidRPr="00806503" w:rsidRDefault="003F3700" w:rsidP="00057479">
    <w:pPr>
      <w:pStyle w:val="Classification"/>
    </w:pPr>
    <w:r w:rsidRPr="00252C04">
      <w:rPr>
        <w:noProof/>
        <w:color w:val="2B579A"/>
        <w:shd w:val="clear" w:color="auto" w:fill="E6E6E6"/>
        <w:lang w:eastAsia="en-AU"/>
      </w:rPr>
      <w:drawing>
        <wp:anchor distT="0" distB="0" distL="114300" distR="114300" simplePos="0" relativeHeight="251658240" behindDoc="1" locked="1" layoutInCell="1" allowOverlap="1" wp14:anchorId="00743D8B" wp14:editId="0669B5D9">
          <wp:simplePos x="0" y="0"/>
          <wp:positionH relativeFrom="page">
            <wp:posOffset>5652770</wp:posOffset>
          </wp:positionH>
          <wp:positionV relativeFrom="page">
            <wp:posOffset>1710055</wp:posOffset>
          </wp:positionV>
          <wp:extent cx="1114560" cy="511920"/>
          <wp:effectExtent l="0" t="0" r="0" b="2540"/>
          <wp:wrapNone/>
          <wp:docPr id="1962721737" name="Picture 1962721737"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8241" behindDoc="1" locked="1" layoutInCell="1" allowOverlap="1" wp14:anchorId="2071E9BA" wp14:editId="4D2043C4">
          <wp:simplePos x="0" y="0"/>
          <wp:positionH relativeFrom="page">
            <wp:posOffset>720090</wp:posOffset>
          </wp:positionH>
          <wp:positionV relativeFrom="page">
            <wp:posOffset>1584325</wp:posOffset>
          </wp:positionV>
          <wp:extent cx="3168000" cy="554400"/>
          <wp:effectExtent l="0" t="0" r="0" b="0"/>
          <wp:wrapNone/>
          <wp:docPr id="109230291" name="Picture 109230291"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8242" behindDoc="1" locked="1" layoutInCell="1" allowOverlap="1" wp14:anchorId="69D4A3C9" wp14:editId="1D9C35A1">
          <wp:simplePos x="0" y="0"/>
          <wp:positionH relativeFrom="page">
            <wp:align>left</wp:align>
          </wp:positionH>
          <wp:positionV relativeFrom="page">
            <wp:align>center</wp:align>
          </wp:positionV>
          <wp:extent cx="7559040" cy="10692765"/>
          <wp:effectExtent l="0" t="0" r="3810" b="0"/>
          <wp:wrapNone/>
          <wp:docPr id="185255610" name="Picture 1852556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C9F5" w14:textId="77777777" w:rsidR="003F3700" w:rsidRDefault="003F3700" w:rsidP="00A75A27">
    <w:pPr>
      <w:pStyle w:val="Classification"/>
    </w:pPr>
    <w:r w:rsidRPr="00252C04">
      <w:rPr>
        <w:noProof/>
        <w:color w:val="2B579A"/>
        <w:shd w:val="clear" w:color="auto" w:fill="E6E6E6"/>
        <w:lang w:eastAsia="en-AU"/>
      </w:rPr>
      <w:drawing>
        <wp:anchor distT="0" distB="0" distL="114300" distR="114300" simplePos="0" relativeHeight="251658243" behindDoc="1" locked="1" layoutInCell="1" allowOverlap="1" wp14:anchorId="0CC232A4" wp14:editId="111D6631">
          <wp:simplePos x="0" y="0"/>
          <wp:positionH relativeFrom="page">
            <wp:posOffset>5651500</wp:posOffset>
          </wp:positionH>
          <wp:positionV relativeFrom="page">
            <wp:posOffset>1714500</wp:posOffset>
          </wp:positionV>
          <wp:extent cx="1114425" cy="511810"/>
          <wp:effectExtent l="0" t="0" r="9525" b="2540"/>
          <wp:wrapNone/>
          <wp:docPr id="2080484787" name="Picture 2080484787"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8244" behindDoc="1" locked="1" layoutInCell="1" allowOverlap="1" wp14:anchorId="2FE62A83" wp14:editId="2BF9ACB9">
          <wp:simplePos x="0" y="0"/>
          <wp:positionH relativeFrom="page">
            <wp:posOffset>720090</wp:posOffset>
          </wp:positionH>
          <wp:positionV relativeFrom="page">
            <wp:posOffset>1584325</wp:posOffset>
          </wp:positionV>
          <wp:extent cx="3168000" cy="554400"/>
          <wp:effectExtent l="0" t="0" r="0" b="0"/>
          <wp:wrapNone/>
          <wp:docPr id="1242568654" name="Picture 124256865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8245" behindDoc="1" locked="1" layoutInCell="1" allowOverlap="1" wp14:anchorId="2463F379" wp14:editId="298040A0">
          <wp:simplePos x="0" y="0"/>
          <wp:positionH relativeFrom="page">
            <wp:posOffset>0</wp:posOffset>
          </wp:positionH>
          <wp:positionV relativeFrom="page">
            <wp:posOffset>4968875</wp:posOffset>
          </wp:positionV>
          <wp:extent cx="5039995" cy="4180205"/>
          <wp:effectExtent l="0" t="0" r="8255" b="0"/>
          <wp:wrapNone/>
          <wp:docPr id="1548020268" name="Picture 154802026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8246" behindDoc="1" locked="1" layoutInCell="1" allowOverlap="1" wp14:anchorId="383C0188" wp14:editId="71139C37">
          <wp:simplePos x="0" y="0"/>
          <wp:positionH relativeFrom="page">
            <wp:align>left</wp:align>
          </wp:positionH>
          <wp:positionV relativeFrom="page">
            <wp:align>center</wp:align>
          </wp:positionV>
          <wp:extent cx="7559040" cy="10692765"/>
          <wp:effectExtent l="0" t="0" r="3810" b="0"/>
          <wp:wrapNone/>
          <wp:docPr id="1523231746" name="Picture 152323174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DA79" w14:textId="77777777" w:rsidR="003F3700" w:rsidRDefault="003F37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4BBB" w14:textId="4E83FB00" w:rsidR="003F3700" w:rsidRDefault="003F37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8F37" w14:textId="77777777" w:rsidR="003F3700" w:rsidRDefault="003F37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95A9" w14:textId="77777777" w:rsidR="003F3700" w:rsidRPr="001C1BE3" w:rsidRDefault="003F3700" w:rsidP="001C1B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4DBA" w14:textId="4C9572AE" w:rsidR="003F3700" w:rsidRPr="00806503" w:rsidRDefault="003F3700" w:rsidP="00D203EB">
    <w:pPr>
      <w:pStyle w:val="Classification"/>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A6E4" w14:textId="77777777" w:rsidR="003F3700" w:rsidRPr="00806503" w:rsidRDefault="003F3700" w:rsidP="00D203EB">
    <w:pPr>
      <w:pStyle w:val="Classification"/>
    </w:pPr>
    <w:r w:rsidRPr="00B92E1E">
      <w:rPr>
        <w:noProof/>
        <w:color w:val="2B579A"/>
        <w:shd w:val="clear" w:color="auto" w:fill="E6E6E6"/>
        <w:lang w:eastAsia="en-AU"/>
      </w:rPr>
      <w:drawing>
        <wp:anchor distT="0" distB="0" distL="114300" distR="114300" simplePos="0" relativeHeight="251658247" behindDoc="1" locked="1" layoutInCell="1" allowOverlap="1" wp14:anchorId="67306399" wp14:editId="1A10B847">
          <wp:simplePos x="0" y="0"/>
          <wp:positionH relativeFrom="page">
            <wp:posOffset>0</wp:posOffset>
          </wp:positionH>
          <wp:positionV relativeFrom="page">
            <wp:posOffset>0</wp:posOffset>
          </wp:positionV>
          <wp:extent cx="7558405" cy="10568940"/>
          <wp:effectExtent l="0" t="0" r="4445" b="381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568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72B"/>
    <w:multiLevelType w:val="multilevel"/>
    <w:tmpl w:val="7A3842F6"/>
    <w:lvl w:ilvl="0">
      <w:start w:val="1"/>
      <w:numFmt w:val="decimal"/>
      <w:pStyle w:val="SINIIPParagraph"/>
      <w:lvlText w:val="%1"/>
      <w:lvlJc w:val="left"/>
      <w:pPr>
        <w:tabs>
          <w:tab w:val="num" w:pos="567"/>
        </w:tabs>
        <w:ind w:left="567" w:hanging="567"/>
      </w:pPr>
      <w:rPr>
        <w:rFonts w:ascii="Arial" w:hAnsi="Arial" w:cs="Times New Roman" w:hint="default"/>
        <w:b w:val="0"/>
        <w:i w:val="0"/>
        <w:sz w:val="16"/>
        <w:szCs w:val="16"/>
      </w:rPr>
    </w:lvl>
    <w:lvl w:ilvl="1">
      <w:start w:val="1"/>
      <w:numFmt w:val="lowerRoman"/>
      <w:lvlText w:val="%2."/>
      <w:lvlJc w:val="left"/>
      <w:pPr>
        <w:ind w:left="0" w:firstLine="0"/>
      </w:pPr>
      <w:rPr>
        <w:b/>
        <w:i w:val="0"/>
        <w:sz w:val="22"/>
        <w:szCs w:val="22"/>
      </w:rPr>
    </w:lvl>
    <w:lvl w:ilvl="2">
      <w:start w:val="1"/>
      <w:numFmt w:val="lowerRoman"/>
      <w:lvlText w:val="%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C60A70"/>
    <w:multiLevelType w:val="hybridMultilevel"/>
    <w:tmpl w:val="2E2821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6E3F75"/>
    <w:multiLevelType w:val="hybridMultilevel"/>
    <w:tmpl w:val="582A96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72525AA"/>
    <w:multiLevelType w:val="hybridMultilevel"/>
    <w:tmpl w:val="7A548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6021"/>
    <w:multiLevelType w:val="hybridMultilevel"/>
    <w:tmpl w:val="454C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834FD"/>
    <w:multiLevelType w:val="hybridMultilevel"/>
    <w:tmpl w:val="17A2E108"/>
    <w:lvl w:ilvl="0" w:tplc="A54C02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F05ED"/>
    <w:multiLevelType w:val="hybridMultilevel"/>
    <w:tmpl w:val="22465A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8C4081"/>
    <w:multiLevelType w:val="multilevel"/>
    <w:tmpl w:val="6B46F372"/>
    <w:numStyleLink w:val="OutlineList1"/>
  </w:abstractNum>
  <w:abstractNum w:abstractNumId="10" w15:restartNumberingAfterBreak="0">
    <w:nsid w:val="23455977"/>
    <w:multiLevelType w:val="hybridMultilevel"/>
    <w:tmpl w:val="E46EE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641339"/>
    <w:multiLevelType w:val="hybridMultilevel"/>
    <w:tmpl w:val="49ACE4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6E4C6A"/>
    <w:multiLevelType w:val="hybridMultilevel"/>
    <w:tmpl w:val="7F741F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C520B85"/>
    <w:multiLevelType w:val="multilevel"/>
    <w:tmpl w:val="E54E7D36"/>
    <w:lvl w:ilvl="0">
      <w:start w:val="1"/>
      <w:numFmt w:val="none"/>
      <w:pStyle w:val="DPSListNumber3"/>
      <w:lvlText w:val=""/>
      <w:lvlJc w:val="left"/>
      <w:pPr>
        <w:tabs>
          <w:tab w:val="num" w:pos="0"/>
        </w:tabs>
        <w:ind w:left="-283" w:firstLine="283"/>
      </w:pPr>
    </w:lvl>
    <w:lvl w:ilvl="1">
      <w:start w:val="1"/>
      <w:numFmt w:val="decimal"/>
      <w:pStyle w:val="DPSListNumber1"/>
      <w:lvlText w:val="%2"/>
      <w:lvlJc w:val="left"/>
      <w:pPr>
        <w:tabs>
          <w:tab w:val="num" w:pos="720"/>
        </w:tabs>
        <w:ind w:left="0" w:firstLine="0"/>
      </w:pPr>
      <w:rPr>
        <w:rFonts w:asciiTheme="minorHAnsi" w:hAnsiTheme="minorHAnsi" w:cs="Times New Roman" w:hint="default"/>
        <w:b w:val="0"/>
        <w:i w:val="0"/>
        <w:sz w:val="16"/>
        <w:szCs w:val="18"/>
      </w:rPr>
    </w:lvl>
    <w:lvl w:ilvl="2">
      <w:start w:val="1"/>
      <w:numFmt w:val="lowerLetter"/>
      <w:pStyle w:val="DPSListNumber2"/>
      <w:lvlText w:val="(%3)"/>
      <w:lvlJc w:val="left"/>
      <w:pPr>
        <w:tabs>
          <w:tab w:val="num" w:pos="567"/>
        </w:tabs>
        <w:ind w:left="1287" w:hanging="567"/>
      </w:pPr>
      <w:rPr>
        <w:rFonts w:ascii="Arial" w:hAnsi="Arial" w:cs="Arial" w:hint="default"/>
        <w:b w:val="0"/>
        <w:i w:val="0"/>
        <w:sz w:val="22"/>
        <w:szCs w:val="22"/>
      </w:rPr>
    </w:lvl>
    <w:lvl w:ilvl="3">
      <w:start w:val="1"/>
      <w:numFmt w:val="lowerRoman"/>
      <w:pStyle w:val="DPSListNumber3"/>
      <w:lvlText w:val="(%4)"/>
      <w:lvlJc w:val="left"/>
      <w:pPr>
        <w:tabs>
          <w:tab w:val="num" w:pos="567"/>
        </w:tabs>
        <w:ind w:left="1854" w:hanging="567"/>
      </w:pPr>
      <w:rPr>
        <w:rFonts w:ascii="Arial" w:hAnsi="Arial" w:cs="Arial" w:hint="default"/>
        <w:b w:val="0"/>
        <w:i w:val="0"/>
        <w:sz w:val="22"/>
        <w:szCs w:val="22"/>
      </w:r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5" w15:restartNumberingAfterBreak="0">
    <w:nsid w:val="2E4E16D6"/>
    <w:multiLevelType w:val="hybridMultilevel"/>
    <w:tmpl w:val="04CA27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590E7E"/>
    <w:multiLevelType w:val="hybridMultilevel"/>
    <w:tmpl w:val="5C5235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76274E"/>
    <w:multiLevelType w:val="hybridMultilevel"/>
    <w:tmpl w:val="1B46C6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00075"/>
    <w:multiLevelType w:val="multilevel"/>
    <w:tmpl w:val="7346BAA2"/>
    <w:numStyleLink w:val="BulletsList"/>
  </w:abstractNum>
  <w:abstractNum w:abstractNumId="19" w15:restartNumberingAfterBreak="0">
    <w:nsid w:val="374C0F21"/>
    <w:multiLevelType w:val="hybridMultilevel"/>
    <w:tmpl w:val="AD9A7F2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716F06"/>
    <w:multiLevelType w:val="hybridMultilevel"/>
    <w:tmpl w:val="B1849B0E"/>
    <w:lvl w:ilvl="0" w:tplc="1124083A">
      <w:start w:val="1"/>
      <w:numFmt w:val="decimal"/>
      <w:pStyle w:val="AttachN1"/>
      <w:lvlText w:val="%1."/>
      <w:lvlJc w:val="left"/>
      <w:pPr>
        <w:tabs>
          <w:tab w:val="num" w:pos="1145"/>
        </w:tabs>
        <w:ind w:left="1145" w:hanging="2421"/>
      </w:pPr>
      <w:rPr>
        <w:rFonts w:cs="Times New Roman" w:hint="default"/>
        <w:i w:val="0"/>
      </w:rPr>
    </w:lvl>
    <w:lvl w:ilvl="1" w:tplc="0C090019" w:tentative="1">
      <w:start w:val="1"/>
      <w:numFmt w:val="lowerLetter"/>
      <w:lvlText w:val="%2."/>
      <w:lvlJc w:val="left"/>
      <w:pPr>
        <w:tabs>
          <w:tab w:val="num" w:pos="731"/>
        </w:tabs>
        <w:ind w:left="731" w:hanging="360"/>
      </w:pPr>
      <w:rPr>
        <w:rFonts w:cs="Times New Roman"/>
      </w:rPr>
    </w:lvl>
    <w:lvl w:ilvl="2" w:tplc="0C09001B" w:tentative="1">
      <w:start w:val="1"/>
      <w:numFmt w:val="lowerRoman"/>
      <w:lvlText w:val="%3."/>
      <w:lvlJc w:val="right"/>
      <w:pPr>
        <w:tabs>
          <w:tab w:val="num" w:pos="1451"/>
        </w:tabs>
        <w:ind w:left="1451" w:hanging="180"/>
      </w:pPr>
      <w:rPr>
        <w:rFonts w:cs="Times New Roman"/>
      </w:rPr>
    </w:lvl>
    <w:lvl w:ilvl="3" w:tplc="0C09000F" w:tentative="1">
      <w:start w:val="1"/>
      <w:numFmt w:val="decimal"/>
      <w:lvlText w:val="%4."/>
      <w:lvlJc w:val="left"/>
      <w:pPr>
        <w:tabs>
          <w:tab w:val="num" w:pos="2171"/>
        </w:tabs>
        <w:ind w:left="2171" w:hanging="360"/>
      </w:pPr>
      <w:rPr>
        <w:rFonts w:cs="Times New Roman"/>
      </w:rPr>
    </w:lvl>
    <w:lvl w:ilvl="4" w:tplc="0C090019" w:tentative="1">
      <w:start w:val="1"/>
      <w:numFmt w:val="lowerLetter"/>
      <w:lvlText w:val="%5."/>
      <w:lvlJc w:val="left"/>
      <w:pPr>
        <w:tabs>
          <w:tab w:val="num" w:pos="2891"/>
        </w:tabs>
        <w:ind w:left="2891" w:hanging="360"/>
      </w:pPr>
      <w:rPr>
        <w:rFonts w:cs="Times New Roman"/>
      </w:rPr>
    </w:lvl>
    <w:lvl w:ilvl="5" w:tplc="0C09001B" w:tentative="1">
      <w:start w:val="1"/>
      <w:numFmt w:val="lowerRoman"/>
      <w:lvlText w:val="%6."/>
      <w:lvlJc w:val="right"/>
      <w:pPr>
        <w:tabs>
          <w:tab w:val="num" w:pos="3611"/>
        </w:tabs>
        <w:ind w:left="3611" w:hanging="180"/>
      </w:pPr>
      <w:rPr>
        <w:rFonts w:cs="Times New Roman"/>
      </w:rPr>
    </w:lvl>
    <w:lvl w:ilvl="6" w:tplc="0C09000F" w:tentative="1">
      <w:start w:val="1"/>
      <w:numFmt w:val="decimal"/>
      <w:lvlText w:val="%7."/>
      <w:lvlJc w:val="left"/>
      <w:pPr>
        <w:tabs>
          <w:tab w:val="num" w:pos="4331"/>
        </w:tabs>
        <w:ind w:left="4331" w:hanging="360"/>
      </w:pPr>
      <w:rPr>
        <w:rFonts w:cs="Times New Roman"/>
      </w:rPr>
    </w:lvl>
    <w:lvl w:ilvl="7" w:tplc="0C090019" w:tentative="1">
      <w:start w:val="1"/>
      <w:numFmt w:val="lowerLetter"/>
      <w:lvlText w:val="%8."/>
      <w:lvlJc w:val="left"/>
      <w:pPr>
        <w:tabs>
          <w:tab w:val="num" w:pos="5051"/>
        </w:tabs>
        <w:ind w:left="5051" w:hanging="360"/>
      </w:pPr>
      <w:rPr>
        <w:rFonts w:cs="Times New Roman"/>
      </w:rPr>
    </w:lvl>
    <w:lvl w:ilvl="8" w:tplc="0C09001B" w:tentative="1">
      <w:start w:val="1"/>
      <w:numFmt w:val="lowerRoman"/>
      <w:lvlText w:val="%9."/>
      <w:lvlJc w:val="right"/>
      <w:pPr>
        <w:tabs>
          <w:tab w:val="num" w:pos="5771"/>
        </w:tabs>
        <w:ind w:left="5771" w:hanging="180"/>
      </w:pPr>
      <w:rPr>
        <w:rFonts w:cs="Times New Roman"/>
      </w:rPr>
    </w:lvl>
  </w:abstractNum>
  <w:abstractNum w:abstractNumId="21" w15:restartNumberingAfterBreak="0">
    <w:nsid w:val="39D31792"/>
    <w:multiLevelType w:val="singleLevel"/>
    <w:tmpl w:val="BA56013A"/>
    <w:lvl w:ilvl="0">
      <w:start w:val="1"/>
      <w:numFmt w:val="decimal"/>
      <w:pStyle w:val="NumberedPara1"/>
      <w:lvlText w:val="%1."/>
      <w:lvlJc w:val="left"/>
      <w:pPr>
        <w:tabs>
          <w:tab w:val="num" w:pos="709"/>
        </w:tabs>
        <w:ind w:left="709" w:hanging="709"/>
      </w:pPr>
      <w:rPr>
        <w:rFonts w:ascii="Symbol" w:hAnsi="Symbol" w:hint="default"/>
      </w:rPr>
    </w:lvl>
  </w:abstractNum>
  <w:abstractNum w:abstractNumId="22" w15:restartNumberingAfterBreak="0">
    <w:nsid w:val="3A911525"/>
    <w:multiLevelType w:val="hybridMultilevel"/>
    <w:tmpl w:val="CDCC9B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4D0532"/>
    <w:multiLevelType w:val="hybridMultilevel"/>
    <w:tmpl w:val="C0E48B6C"/>
    <w:lvl w:ilvl="0" w:tplc="45F65A9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2F7B3F"/>
    <w:multiLevelType w:val="hybridMultilevel"/>
    <w:tmpl w:val="DB4A31B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A30F2E"/>
    <w:multiLevelType w:val="hybridMultilevel"/>
    <w:tmpl w:val="1B3AF0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DA7417"/>
    <w:multiLevelType w:val="hybridMultilevel"/>
    <w:tmpl w:val="2DC8A744"/>
    <w:lvl w:ilvl="0" w:tplc="FFFFFFFF">
      <w:start w:val="1"/>
      <w:numFmt w:val="bullet"/>
      <w:lvlText w:val="-"/>
      <w:lvlJc w:val="left"/>
      <w:pPr>
        <w:ind w:left="720" w:hanging="360"/>
      </w:pPr>
      <w:rPr>
        <w:rFonts w:ascii="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B620B35"/>
    <w:multiLevelType w:val="hybridMultilevel"/>
    <w:tmpl w:val="2A3A41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42A7565"/>
    <w:multiLevelType w:val="hybridMultilevel"/>
    <w:tmpl w:val="50BEFA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545DF5"/>
    <w:multiLevelType w:val="multilevel"/>
    <w:tmpl w:val="6B46F372"/>
    <w:styleLink w:val="OutlineList1"/>
    <w:lvl w:ilvl="0">
      <w:start w:val="5"/>
      <w:numFmt w:val="decimal"/>
      <w:lvlText w:val="%1."/>
      <w:lvlJc w:val="left"/>
      <w:pPr>
        <w:tabs>
          <w:tab w:val="num" w:pos="1134"/>
        </w:tabs>
        <w:ind w:left="1134" w:hanging="1134"/>
      </w:pPr>
      <w:rPr>
        <w:rFonts w:hint="default"/>
        <w:sz w:val="20"/>
      </w:rPr>
    </w:lvl>
    <w:lvl w:ilvl="1">
      <w:start w:val="1"/>
      <w:numFmt w:val="bullet"/>
      <w:lvlText w:val=""/>
      <w:lvlJc w:val="left"/>
      <w:pPr>
        <w:tabs>
          <w:tab w:val="num" w:pos="1134"/>
        </w:tabs>
        <w:ind w:left="1134" w:hanging="1134"/>
      </w:pPr>
      <w:rPr>
        <w:rFonts w:ascii="Symbol" w:hAnsi="Symbol" w:hint="default"/>
        <w:sz w:val="24"/>
        <w:szCs w:val="24"/>
      </w:rPr>
    </w:lvl>
    <w:lvl w:ilvl="2">
      <w:start w:val="1"/>
      <w:numFmt w:val="bullet"/>
      <w:lvlText w:val=""/>
      <w:lvlJc w:val="left"/>
      <w:pPr>
        <w:tabs>
          <w:tab w:val="num" w:pos="1134"/>
        </w:tabs>
        <w:ind w:left="1134" w:hanging="1134"/>
      </w:pPr>
      <w:rPr>
        <w:rFonts w:ascii="Symbol" w:hAnsi="Symbol" w:hint="default"/>
        <w:sz w:val="22"/>
        <w:szCs w:val="22"/>
      </w:rPr>
    </w:lvl>
    <w:lvl w:ilvl="3">
      <w:start w:val="1"/>
      <w:numFmt w:val="lowerLetter"/>
      <w:lvlText w:val="(%4)"/>
      <w:lvlJc w:val="left"/>
      <w:pPr>
        <w:tabs>
          <w:tab w:val="num" w:pos="1865"/>
        </w:tabs>
        <w:ind w:left="1865" w:hanging="425"/>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32" w15:restartNumberingAfterBreak="0">
    <w:nsid w:val="73107305"/>
    <w:multiLevelType w:val="multilevel"/>
    <w:tmpl w:val="7346BAA2"/>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3" w15:restartNumberingAfterBreak="0">
    <w:nsid w:val="76E92A05"/>
    <w:multiLevelType w:val="hybridMultilevel"/>
    <w:tmpl w:val="697C38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9C668EE"/>
    <w:multiLevelType w:val="hybridMultilevel"/>
    <w:tmpl w:val="38323290"/>
    <w:lvl w:ilvl="0" w:tplc="3C82D4FA">
      <w:numFmt w:val="bullet"/>
      <w:pStyle w:val="Tabledotpoin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182796"/>
    <w:multiLevelType w:val="multilevel"/>
    <w:tmpl w:val="C6D6AF40"/>
    <w:lvl w:ilvl="0">
      <w:start w:val="1"/>
      <w:numFmt w:val="decimal"/>
      <w:lvlText w:val="%1."/>
      <w:lvlJc w:val="left"/>
      <w:pPr>
        <w:tabs>
          <w:tab w:val="num" w:pos="720"/>
        </w:tabs>
        <w:ind w:left="720" w:hanging="720"/>
      </w:pPr>
      <w:rPr>
        <w:rFonts w:ascii="Franklin Gothic Book" w:hAnsi="Franklin Gothic Book" w:hint="default"/>
        <w:b w:val="0"/>
        <w:i w:val="0"/>
        <w:sz w:val="18"/>
        <w:szCs w:val="18"/>
      </w:rPr>
    </w:lvl>
    <w:lvl w:ilvl="1">
      <w:start w:val="1"/>
      <w:numFmt w:val="decimal"/>
      <w:pStyle w:val="CONLevel11"/>
      <w:lvlText w:val="%2."/>
      <w:lvlJc w:val="left"/>
      <w:pPr>
        <w:tabs>
          <w:tab w:val="num" w:pos="706"/>
        </w:tabs>
        <w:ind w:left="706" w:hanging="706"/>
      </w:pPr>
      <w:rPr>
        <w:rFonts w:ascii="Franklin Gothic Book" w:eastAsia="Calibri" w:hAnsi="Franklin Gothic Book" w:cs="Times New Roman" w:hint="default"/>
        <w:b w:val="0"/>
        <w:i w:val="0"/>
        <w:sz w:val="24"/>
        <w:szCs w:val="24"/>
      </w:rPr>
    </w:lvl>
    <w:lvl w:ilvl="2">
      <w:start w:val="1"/>
      <w:numFmt w:val="lowerLetter"/>
      <w:pStyle w:val="CONLevela"/>
      <w:lvlText w:val="(%3)"/>
      <w:lvlJc w:val="left"/>
      <w:pPr>
        <w:tabs>
          <w:tab w:val="num" w:pos="1430"/>
        </w:tabs>
        <w:ind w:left="1430" w:hanging="720"/>
      </w:pPr>
      <w:rPr>
        <w:rFonts w:ascii="Franklin Gothic Book" w:hAnsi="Franklin Gothic Book" w:hint="default"/>
        <w:b w:val="0"/>
        <w:i w:val="0"/>
        <w:sz w:val="18"/>
        <w:szCs w:val="18"/>
      </w:rPr>
    </w:lvl>
    <w:lvl w:ilvl="3">
      <w:start w:val="1"/>
      <w:numFmt w:val="lowerRoman"/>
      <w:pStyle w:val="CONLevela"/>
      <w:lvlText w:val="(%4)"/>
      <w:lvlJc w:val="left"/>
      <w:pPr>
        <w:tabs>
          <w:tab w:val="num" w:pos="2160"/>
        </w:tabs>
        <w:ind w:left="2160" w:hanging="720"/>
      </w:pPr>
      <w:rPr>
        <w:rFonts w:ascii="Franklin Gothic Book" w:hAnsi="Franklin Gothic Book" w:hint="default"/>
        <w:b w:val="0"/>
        <w:i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98279905">
    <w:abstractNumId w:val="32"/>
  </w:num>
  <w:num w:numId="2" w16cid:durableId="1898273425">
    <w:abstractNumId w:val="1"/>
  </w:num>
  <w:num w:numId="3" w16cid:durableId="1514765078">
    <w:abstractNumId w:val="13"/>
  </w:num>
  <w:num w:numId="4" w16cid:durableId="742026619">
    <w:abstractNumId w:val="27"/>
  </w:num>
  <w:num w:numId="5" w16cid:durableId="944308519">
    <w:abstractNumId w:val="29"/>
  </w:num>
  <w:num w:numId="6" w16cid:durableId="875123424">
    <w:abstractNumId w:val="4"/>
  </w:num>
  <w:num w:numId="7" w16cid:durableId="415714912">
    <w:abstractNumId w:val="34"/>
  </w:num>
  <w:num w:numId="8" w16cid:durableId="649554124">
    <w:abstractNumId w:val="18"/>
  </w:num>
  <w:num w:numId="9" w16cid:durableId="1552840818">
    <w:abstractNumId w:val="35"/>
  </w:num>
  <w:num w:numId="10" w16cid:durableId="13464375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6912248">
    <w:abstractNumId w:val="19"/>
  </w:num>
  <w:num w:numId="12" w16cid:durableId="613093914">
    <w:abstractNumId w:val="23"/>
  </w:num>
  <w:num w:numId="13" w16cid:durableId="1175456769">
    <w:abstractNumId w:val="33"/>
  </w:num>
  <w:num w:numId="14" w16cid:durableId="528564759">
    <w:abstractNumId w:val="24"/>
  </w:num>
  <w:num w:numId="15" w16cid:durableId="1455443745">
    <w:abstractNumId w:val="21"/>
  </w:num>
  <w:num w:numId="16" w16cid:durableId="13642131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2593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3950963">
    <w:abstractNumId w:val="20"/>
  </w:num>
  <w:num w:numId="19" w16cid:durableId="630785768">
    <w:abstractNumId w:val="31"/>
  </w:num>
  <w:num w:numId="20" w16cid:durableId="900751048">
    <w:abstractNumId w:val="9"/>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b w:val="0"/>
          <w:i w:val="0"/>
        </w:rPr>
      </w:lvl>
    </w:lvlOverride>
    <w:lvlOverride w:ilvl="3">
      <w:lvl w:ilvl="3">
        <w:start w:val="1"/>
        <w:numFmt w:val="lowerRoman"/>
        <w:pStyle w:val="Leveli"/>
        <w:lvlText w:val="(%4)"/>
        <w:lvlJc w:val="left"/>
        <w:pPr>
          <w:tabs>
            <w:tab w:val="num" w:pos="2030"/>
          </w:tabs>
          <w:ind w:left="2030" w:hanging="624"/>
        </w:pPr>
        <w:rPr>
          <w:rFonts w:hint="default"/>
          <w:b w:val="0"/>
          <w:i w:val="0"/>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21" w16cid:durableId="2047025057">
    <w:abstractNumId w:val="10"/>
  </w:num>
  <w:num w:numId="22" w16cid:durableId="159657368">
    <w:abstractNumId w:val="26"/>
  </w:num>
  <w:num w:numId="23" w16cid:durableId="1351759056">
    <w:abstractNumId w:val="2"/>
  </w:num>
  <w:num w:numId="24" w16cid:durableId="1260334094">
    <w:abstractNumId w:val="7"/>
  </w:num>
  <w:num w:numId="25" w16cid:durableId="1998143836">
    <w:abstractNumId w:val="30"/>
  </w:num>
  <w:num w:numId="26" w16cid:durableId="1305309829">
    <w:abstractNumId w:val="12"/>
  </w:num>
  <w:num w:numId="27" w16cid:durableId="1584679969">
    <w:abstractNumId w:val="28"/>
  </w:num>
  <w:num w:numId="28" w16cid:durableId="642589671">
    <w:abstractNumId w:val="8"/>
  </w:num>
  <w:num w:numId="29" w16cid:durableId="1742285434">
    <w:abstractNumId w:val="22"/>
  </w:num>
  <w:num w:numId="30" w16cid:durableId="1920557613">
    <w:abstractNumId w:val="11"/>
  </w:num>
  <w:num w:numId="31" w16cid:durableId="407115184">
    <w:abstractNumId w:val="25"/>
  </w:num>
  <w:num w:numId="32" w16cid:durableId="871697713">
    <w:abstractNumId w:val="16"/>
  </w:num>
  <w:num w:numId="33" w16cid:durableId="1299645720">
    <w:abstractNumId w:val="3"/>
  </w:num>
  <w:num w:numId="34" w16cid:durableId="2106151245">
    <w:abstractNumId w:val="17"/>
  </w:num>
  <w:num w:numId="35" w16cid:durableId="2116437250">
    <w:abstractNumId w:val="5"/>
  </w:num>
  <w:num w:numId="36" w16cid:durableId="92751253">
    <w:abstractNumId w:val="6"/>
  </w:num>
  <w:num w:numId="37" w16cid:durableId="461116125">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38"/>
    <w:rsid w:val="00002C36"/>
    <w:rsid w:val="00005D91"/>
    <w:rsid w:val="00007FFA"/>
    <w:rsid w:val="00011C3F"/>
    <w:rsid w:val="0001340F"/>
    <w:rsid w:val="00013F0E"/>
    <w:rsid w:val="0001402E"/>
    <w:rsid w:val="00015407"/>
    <w:rsid w:val="000159A3"/>
    <w:rsid w:val="00015F07"/>
    <w:rsid w:val="00020696"/>
    <w:rsid w:val="0002080A"/>
    <w:rsid w:val="000233D7"/>
    <w:rsid w:val="0002377B"/>
    <w:rsid w:val="00023846"/>
    <w:rsid w:val="00023C67"/>
    <w:rsid w:val="00024D3A"/>
    <w:rsid w:val="00024F1C"/>
    <w:rsid w:val="00027287"/>
    <w:rsid w:val="0002782F"/>
    <w:rsid w:val="00031941"/>
    <w:rsid w:val="000324BE"/>
    <w:rsid w:val="0003316E"/>
    <w:rsid w:val="000356C3"/>
    <w:rsid w:val="00040A93"/>
    <w:rsid w:val="00041DF9"/>
    <w:rsid w:val="00042A48"/>
    <w:rsid w:val="0004560B"/>
    <w:rsid w:val="000501ED"/>
    <w:rsid w:val="00050CF4"/>
    <w:rsid w:val="00050CFD"/>
    <w:rsid w:val="000517DE"/>
    <w:rsid w:val="000524C5"/>
    <w:rsid w:val="00052ADB"/>
    <w:rsid w:val="0005315E"/>
    <w:rsid w:val="000536E6"/>
    <w:rsid w:val="00054E4D"/>
    <w:rsid w:val="00055A0D"/>
    <w:rsid w:val="000569EB"/>
    <w:rsid w:val="00056F43"/>
    <w:rsid w:val="00057479"/>
    <w:rsid w:val="00060073"/>
    <w:rsid w:val="0006068C"/>
    <w:rsid w:val="00061DDC"/>
    <w:rsid w:val="00061E9F"/>
    <w:rsid w:val="0006212E"/>
    <w:rsid w:val="000627BB"/>
    <w:rsid w:val="000647D3"/>
    <w:rsid w:val="00065FCD"/>
    <w:rsid w:val="000661D6"/>
    <w:rsid w:val="00070315"/>
    <w:rsid w:val="000704D1"/>
    <w:rsid w:val="00072587"/>
    <w:rsid w:val="00072B30"/>
    <w:rsid w:val="00073EB3"/>
    <w:rsid w:val="00075103"/>
    <w:rsid w:val="0007685A"/>
    <w:rsid w:val="00081972"/>
    <w:rsid w:val="000828E8"/>
    <w:rsid w:val="00083425"/>
    <w:rsid w:val="00085B90"/>
    <w:rsid w:val="000908E3"/>
    <w:rsid w:val="00091AE8"/>
    <w:rsid w:val="000A115E"/>
    <w:rsid w:val="000A16D7"/>
    <w:rsid w:val="000A35B7"/>
    <w:rsid w:val="000A47FF"/>
    <w:rsid w:val="000A5364"/>
    <w:rsid w:val="000B0103"/>
    <w:rsid w:val="000B0F2B"/>
    <w:rsid w:val="000B217D"/>
    <w:rsid w:val="000B3155"/>
    <w:rsid w:val="000B321A"/>
    <w:rsid w:val="000B52EB"/>
    <w:rsid w:val="000B5731"/>
    <w:rsid w:val="000B66F9"/>
    <w:rsid w:val="000B7920"/>
    <w:rsid w:val="000C0B7A"/>
    <w:rsid w:val="000C1290"/>
    <w:rsid w:val="000C594C"/>
    <w:rsid w:val="000C5A4A"/>
    <w:rsid w:val="000D0554"/>
    <w:rsid w:val="000D056B"/>
    <w:rsid w:val="000D0A67"/>
    <w:rsid w:val="000D24C9"/>
    <w:rsid w:val="000D2673"/>
    <w:rsid w:val="000D3BE7"/>
    <w:rsid w:val="000D436C"/>
    <w:rsid w:val="000D5A10"/>
    <w:rsid w:val="000E0A82"/>
    <w:rsid w:val="000E0CA8"/>
    <w:rsid w:val="000E363E"/>
    <w:rsid w:val="000E3E33"/>
    <w:rsid w:val="000E4022"/>
    <w:rsid w:val="000E58BB"/>
    <w:rsid w:val="000E590F"/>
    <w:rsid w:val="000E79F6"/>
    <w:rsid w:val="000F0706"/>
    <w:rsid w:val="000F1667"/>
    <w:rsid w:val="000F204C"/>
    <w:rsid w:val="000F2071"/>
    <w:rsid w:val="000F3469"/>
    <w:rsid w:val="000F5D21"/>
    <w:rsid w:val="000F6338"/>
    <w:rsid w:val="000F67E6"/>
    <w:rsid w:val="0010278D"/>
    <w:rsid w:val="00103C2D"/>
    <w:rsid w:val="0010499F"/>
    <w:rsid w:val="001062E5"/>
    <w:rsid w:val="001077D1"/>
    <w:rsid w:val="00110CDF"/>
    <w:rsid w:val="00111E73"/>
    <w:rsid w:val="00112074"/>
    <w:rsid w:val="00117957"/>
    <w:rsid w:val="00117CF5"/>
    <w:rsid w:val="001224C7"/>
    <w:rsid w:val="00122539"/>
    <w:rsid w:val="00124D55"/>
    <w:rsid w:val="001250CF"/>
    <w:rsid w:val="00126802"/>
    <w:rsid w:val="00127404"/>
    <w:rsid w:val="00130C24"/>
    <w:rsid w:val="001312E2"/>
    <w:rsid w:val="00131748"/>
    <w:rsid w:val="0013270B"/>
    <w:rsid w:val="00132C36"/>
    <w:rsid w:val="00135198"/>
    <w:rsid w:val="001369C1"/>
    <w:rsid w:val="00136AF0"/>
    <w:rsid w:val="00136D0C"/>
    <w:rsid w:val="00137C52"/>
    <w:rsid w:val="00140F34"/>
    <w:rsid w:val="001415AC"/>
    <w:rsid w:val="00141DBF"/>
    <w:rsid w:val="00141E3E"/>
    <w:rsid w:val="00143000"/>
    <w:rsid w:val="00143CB8"/>
    <w:rsid w:val="00145467"/>
    <w:rsid w:val="0014615B"/>
    <w:rsid w:val="00146259"/>
    <w:rsid w:val="00146C05"/>
    <w:rsid w:val="00146DE4"/>
    <w:rsid w:val="00151F65"/>
    <w:rsid w:val="001536B4"/>
    <w:rsid w:val="001536EA"/>
    <w:rsid w:val="00153B84"/>
    <w:rsid w:val="001541EA"/>
    <w:rsid w:val="00156B68"/>
    <w:rsid w:val="001576F4"/>
    <w:rsid w:val="00157C34"/>
    <w:rsid w:val="00162769"/>
    <w:rsid w:val="00162B30"/>
    <w:rsid w:val="00164A99"/>
    <w:rsid w:val="00164ABB"/>
    <w:rsid w:val="001655AF"/>
    <w:rsid w:val="001655B0"/>
    <w:rsid w:val="001701E8"/>
    <w:rsid w:val="00170CAD"/>
    <w:rsid w:val="001727E5"/>
    <w:rsid w:val="00175F64"/>
    <w:rsid w:val="00176986"/>
    <w:rsid w:val="00181DFB"/>
    <w:rsid w:val="001820A5"/>
    <w:rsid w:val="00183C29"/>
    <w:rsid w:val="0018407B"/>
    <w:rsid w:val="00184589"/>
    <w:rsid w:val="001845BF"/>
    <w:rsid w:val="001856A1"/>
    <w:rsid w:val="00194DAF"/>
    <w:rsid w:val="00195315"/>
    <w:rsid w:val="00197136"/>
    <w:rsid w:val="001A04CA"/>
    <w:rsid w:val="001A0F78"/>
    <w:rsid w:val="001A2ABD"/>
    <w:rsid w:val="001A3870"/>
    <w:rsid w:val="001A6F73"/>
    <w:rsid w:val="001B1E13"/>
    <w:rsid w:val="001B5941"/>
    <w:rsid w:val="001B75F6"/>
    <w:rsid w:val="001C013B"/>
    <w:rsid w:val="001C1BE3"/>
    <w:rsid w:val="001C4CD7"/>
    <w:rsid w:val="001C7935"/>
    <w:rsid w:val="001D1C76"/>
    <w:rsid w:val="001D2357"/>
    <w:rsid w:val="001D3623"/>
    <w:rsid w:val="001D36B3"/>
    <w:rsid w:val="001D53E6"/>
    <w:rsid w:val="001D663E"/>
    <w:rsid w:val="001E1522"/>
    <w:rsid w:val="001E1DC0"/>
    <w:rsid w:val="001E21C7"/>
    <w:rsid w:val="001E2935"/>
    <w:rsid w:val="001E3B07"/>
    <w:rsid w:val="001E41A7"/>
    <w:rsid w:val="001E6AF8"/>
    <w:rsid w:val="001E6FA7"/>
    <w:rsid w:val="001F0AF0"/>
    <w:rsid w:val="001F1824"/>
    <w:rsid w:val="001F1C23"/>
    <w:rsid w:val="001F299F"/>
    <w:rsid w:val="001F54B1"/>
    <w:rsid w:val="0020013E"/>
    <w:rsid w:val="002006D9"/>
    <w:rsid w:val="00200A9E"/>
    <w:rsid w:val="00203BF7"/>
    <w:rsid w:val="00204591"/>
    <w:rsid w:val="00204781"/>
    <w:rsid w:val="002047FF"/>
    <w:rsid w:val="00205D29"/>
    <w:rsid w:val="00206CC9"/>
    <w:rsid w:val="00207933"/>
    <w:rsid w:val="002117C8"/>
    <w:rsid w:val="00212BE8"/>
    <w:rsid w:val="00213753"/>
    <w:rsid w:val="002144A0"/>
    <w:rsid w:val="00214680"/>
    <w:rsid w:val="002170B8"/>
    <w:rsid w:val="002171C4"/>
    <w:rsid w:val="00217A4F"/>
    <w:rsid w:val="00217D2C"/>
    <w:rsid w:val="00220180"/>
    <w:rsid w:val="0022186C"/>
    <w:rsid w:val="00222F17"/>
    <w:rsid w:val="00223703"/>
    <w:rsid w:val="0022688A"/>
    <w:rsid w:val="00230E91"/>
    <w:rsid w:val="00232F1C"/>
    <w:rsid w:val="00233AC6"/>
    <w:rsid w:val="0023481D"/>
    <w:rsid w:val="00234A9B"/>
    <w:rsid w:val="00236C0B"/>
    <w:rsid w:val="00237A9D"/>
    <w:rsid w:val="00237C0D"/>
    <w:rsid w:val="00237F15"/>
    <w:rsid w:val="00240F6A"/>
    <w:rsid w:val="002417C0"/>
    <w:rsid w:val="00243729"/>
    <w:rsid w:val="00244F7C"/>
    <w:rsid w:val="0024646D"/>
    <w:rsid w:val="0024653B"/>
    <w:rsid w:val="0024667A"/>
    <w:rsid w:val="002472C0"/>
    <w:rsid w:val="00251C39"/>
    <w:rsid w:val="002532E7"/>
    <w:rsid w:val="00254022"/>
    <w:rsid w:val="00254B2C"/>
    <w:rsid w:val="00254BF3"/>
    <w:rsid w:val="00255465"/>
    <w:rsid w:val="002563FF"/>
    <w:rsid w:val="00257017"/>
    <w:rsid w:val="002576A8"/>
    <w:rsid w:val="0026189F"/>
    <w:rsid w:val="00263670"/>
    <w:rsid w:val="00263D2B"/>
    <w:rsid w:val="00264D76"/>
    <w:rsid w:val="00264DA1"/>
    <w:rsid w:val="002656E9"/>
    <w:rsid w:val="0026669D"/>
    <w:rsid w:val="00266F76"/>
    <w:rsid w:val="00267805"/>
    <w:rsid w:val="00267A91"/>
    <w:rsid w:val="00270690"/>
    <w:rsid w:val="00271503"/>
    <w:rsid w:val="0027502B"/>
    <w:rsid w:val="002758AC"/>
    <w:rsid w:val="00276B76"/>
    <w:rsid w:val="00277689"/>
    <w:rsid w:val="0028230E"/>
    <w:rsid w:val="00282530"/>
    <w:rsid w:val="00282EBC"/>
    <w:rsid w:val="00285D73"/>
    <w:rsid w:val="0028602A"/>
    <w:rsid w:val="00290595"/>
    <w:rsid w:val="00290EC0"/>
    <w:rsid w:val="002956B2"/>
    <w:rsid w:val="00295CFF"/>
    <w:rsid w:val="00296332"/>
    <w:rsid w:val="00296410"/>
    <w:rsid w:val="00296F22"/>
    <w:rsid w:val="00297157"/>
    <w:rsid w:val="002A0443"/>
    <w:rsid w:val="002A1EAB"/>
    <w:rsid w:val="002A1F5A"/>
    <w:rsid w:val="002A248D"/>
    <w:rsid w:val="002A3B2C"/>
    <w:rsid w:val="002A44EC"/>
    <w:rsid w:val="002A6221"/>
    <w:rsid w:val="002A6E05"/>
    <w:rsid w:val="002B13CD"/>
    <w:rsid w:val="002B1D5F"/>
    <w:rsid w:val="002B226F"/>
    <w:rsid w:val="002B25F9"/>
    <w:rsid w:val="002B492C"/>
    <w:rsid w:val="002B524A"/>
    <w:rsid w:val="002B5760"/>
    <w:rsid w:val="002B6003"/>
    <w:rsid w:val="002C190D"/>
    <w:rsid w:val="002C4213"/>
    <w:rsid w:val="002C49EE"/>
    <w:rsid w:val="002C5062"/>
    <w:rsid w:val="002C53AD"/>
    <w:rsid w:val="002C55A1"/>
    <w:rsid w:val="002C70B3"/>
    <w:rsid w:val="002C7B65"/>
    <w:rsid w:val="002D4174"/>
    <w:rsid w:val="002D442B"/>
    <w:rsid w:val="002D484F"/>
    <w:rsid w:val="002D64C6"/>
    <w:rsid w:val="002E21DC"/>
    <w:rsid w:val="002E3ECA"/>
    <w:rsid w:val="002E470C"/>
    <w:rsid w:val="002E4E1E"/>
    <w:rsid w:val="002E520D"/>
    <w:rsid w:val="002E60B9"/>
    <w:rsid w:val="002E6114"/>
    <w:rsid w:val="002E6629"/>
    <w:rsid w:val="002E6948"/>
    <w:rsid w:val="002E7DAB"/>
    <w:rsid w:val="002F0673"/>
    <w:rsid w:val="002F12A7"/>
    <w:rsid w:val="002F18BC"/>
    <w:rsid w:val="002F4BC1"/>
    <w:rsid w:val="002F50F5"/>
    <w:rsid w:val="002F5D60"/>
    <w:rsid w:val="002F6FC3"/>
    <w:rsid w:val="002F7011"/>
    <w:rsid w:val="002F71CD"/>
    <w:rsid w:val="003002C0"/>
    <w:rsid w:val="00300A14"/>
    <w:rsid w:val="00301144"/>
    <w:rsid w:val="00301E8A"/>
    <w:rsid w:val="00302E1F"/>
    <w:rsid w:val="00305536"/>
    <w:rsid w:val="0030570D"/>
    <w:rsid w:val="003058EF"/>
    <w:rsid w:val="00305F43"/>
    <w:rsid w:val="003105BD"/>
    <w:rsid w:val="00311611"/>
    <w:rsid w:val="003145FE"/>
    <w:rsid w:val="0031483B"/>
    <w:rsid w:val="003148B7"/>
    <w:rsid w:val="003158C3"/>
    <w:rsid w:val="00317B55"/>
    <w:rsid w:val="00317F3F"/>
    <w:rsid w:val="0032138C"/>
    <w:rsid w:val="00321949"/>
    <w:rsid w:val="00323B9B"/>
    <w:rsid w:val="003274CD"/>
    <w:rsid w:val="00332715"/>
    <w:rsid w:val="00333501"/>
    <w:rsid w:val="00335741"/>
    <w:rsid w:val="003360E7"/>
    <w:rsid w:val="00341221"/>
    <w:rsid w:val="00341432"/>
    <w:rsid w:val="00342872"/>
    <w:rsid w:val="00342CD6"/>
    <w:rsid w:val="0034323E"/>
    <w:rsid w:val="003447C7"/>
    <w:rsid w:val="003454C3"/>
    <w:rsid w:val="003457C4"/>
    <w:rsid w:val="00346622"/>
    <w:rsid w:val="003500F6"/>
    <w:rsid w:val="00350B94"/>
    <w:rsid w:val="0035119D"/>
    <w:rsid w:val="00352A04"/>
    <w:rsid w:val="00353B2A"/>
    <w:rsid w:val="00355FE7"/>
    <w:rsid w:val="0035623A"/>
    <w:rsid w:val="003567C7"/>
    <w:rsid w:val="003573E2"/>
    <w:rsid w:val="00360C0C"/>
    <w:rsid w:val="0036172B"/>
    <w:rsid w:val="00361788"/>
    <w:rsid w:val="00362C7D"/>
    <w:rsid w:val="00363177"/>
    <w:rsid w:val="00363B3C"/>
    <w:rsid w:val="0036530C"/>
    <w:rsid w:val="00365749"/>
    <w:rsid w:val="00365A43"/>
    <w:rsid w:val="00365D83"/>
    <w:rsid w:val="00366188"/>
    <w:rsid w:val="00366243"/>
    <w:rsid w:val="0036628A"/>
    <w:rsid w:val="00370C77"/>
    <w:rsid w:val="00372D7F"/>
    <w:rsid w:val="003764D3"/>
    <w:rsid w:val="00381CF9"/>
    <w:rsid w:val="00382FB9"/>
    <w:rsid w:val="003836C8"/>
    <w:rsid w:val="00383CC0"/>
    <w:rsid w:val="003847A5"/>
    <w:rsid w:val="003857DD"/>
    <w:rsid w:val="00386A2E"/>
    <w:rsid w:val="00387BE2"/>
    <w:rsid w:val="00387F87"/>
    <w:rsid w:val="00390719"/>
    <w:rsid w:val="00393439"/>
    <w:rsid w:val="00393F29"/>
    <w:rsid w:val="00394588"/>
    <w:rsid w:val="00394F2A"/>
    <w:rsid w:val="003957C3"/>
    <w:rsid w:val="00395AEB"/>
    <w:rsid w:val="00396509"/>
    <w:rsid w:val="003969E9"/>
    <w:rsid w:val="003978D9"/>
    <w:rsid w:val="003A05E6"/>
    <w:rsid w:val="003A2295"/>
    <w:rsid w:val="003A3BD4"/>
    <w:rsid w:val="003A4153"/>
    <w:rsid w:val="003A5358"/>
    <w:rsid w:val="003A61F5"/>
    <w:rsid w:val="003A6A22"/>
    <w:rsid w:val="003B06E8"/>
    <w:rsid w:val="003B20B1"/>
    <w:rsid w:val="003B4F12"/>
    <w:rsid w:val="003B544D"/>
    <w:rsid w:val="003B75B5"/>
    <w:rsid w:val="003C20E0"/>
    <w:rsid w:val="003C2EA9"/>
    <w:rsid w:val="003C6059"/>
    <w:rsid w:val="003C60DD"/>
    <w:rsid w:val="003C71FF"/>
    <w:rsid w:val="003C7E70"/>
    <w:rsid w:val="003D0680"/>
    <w:rsid w:val="003D0D16"/>
    <w:rsid w:val="003D31E1"/>
    <w:rsid w:val="003D3C34"/>
    <w:rsid w:val="003D6771"/>
    <w:rsid w:val="003D6885"/>
    <w:rsid w:val="003E0442"/>
    <w:rsid w:val="003E355F"/>
    <w:rsid w:val="003E6EE6"/>
    <w:rsid w:val="003E71FA"/>
    <w:rsid w:val="003F0C2E"/>
    <w:rsid w:val="003F1A2D"/>
    <w:rsid w:val="003F2C03"/>
    <w:rsid w:val="003F3700"/>
    <w:rsid w:val="003F4DEB"/>
    <w:rsid w:val="003F5491"/>
    <w:rsid w:val="003F575F"/>
    <w:rsid w:val="003F5F71"/>
    <w:rsid w:val="003F7535"/>
    <w:rsid w:val="004008FC"/>
    <w:rsid w:val="00400BA9"/>
    <w:rsid w:val="00400C9A"/>
    <w:rsid w:val="0040110A"/>
    <w:rsid w:val="00401502"/>
    <w:rsid w:val="00403B6B"/>
    <w:rsid w:val="00403BFF"/>
    <w:rsid w:val="00403CEF"/>
    <w:rsid w:val="00406140"/>
    <w:rsid w:val="004074ED"/>
    <w:rsid w:val="0040795E"/>
    <w:rsid w:val="00411E39"/>
    <w:rsid w:val="00411E7D"/>
    <w:rsid w:val="004133B1"/>
    <w:rsid w:val="004149A7"/>
    <w:rsid w:val="004149DB"/>
    <w:rsid w:val="00415A17"/>
    <w:rsid w:val="00416079"/>
    <w:rsid w:val="004176F7"/>
    <w:rsid w:val="00417DBD"/>
    <w:rsid w:val="00420070"/>
    <w:rsid w:val="0042095A"/>
    <w:rsid w:val="004215E7"/>
    <w:rsid w:val="00422F02"/>
    <w:rsid w:val="004230ED"/>
    <w:rsid w:val="00423F31"/>
    <w:rsid w:val="0042401D"/>
    <w:rsid w:val="00425CB9"/>
    <w:rsid w:val="00425D0F"/>
    <w:rsid w:val="0042644C"/>
    <w:rsid w:val="00426C51"/>
    <w:rsid w:val="00430D6D"/>
    <w:rsid w:val="00431440"/>
    <w:rsid w:val="00431899"/>
    <w:rsid w:val="00431BDA"/>
    <w:rsid w:val="0043206B"/>
    <w:rsid w:val="0043223C"/>
    <w:rsid w:val="00434CE7"/>
    <w:rsid w:val="0043667D"/>
    <w:rsid w:val="00437EBC"/>
    <w:rsid w:val="00442D3E"/>
    <w:rsid w:val="00442E70"/>
    <w:rsid w:val="004437D2"/>
    <w:rsid w:val="00444EF0"/>
    <w:rsid w:val="004466B6"/>
    <w:rsid w:val="0044694E"/>
    <w:rsid w:val="004469D1"/>
    <w:rsid w:val="00447018"/>
    <w:rsid w:val="0044715B"/>
    <w:rsid w:val="00450A02"/>
    <w:rsid w:val="00452176"/>
    <w:rsid w:val="00453E25"/>
    <w:rsid w:val="004566E4"/>
    <w:rsid w:val="0045733A"/>
    <w:rsid w:val="004606EB"/>
    <w:rsid w:val="00460BA4"/>
    <w:rsid w:val="004624EB"/>
    <w:rsid w:val="0046372B"/>
    <w:rsid w:val="00466193"/>
    <w:rsid w:val="00467695"/>
    <w:rsid w:val="00471048"/>
    <w:rsid w:val="00471270"/>
    <w:rsid w:val="00471359"/>
    <w:rsid w:val="00472AA0"/>
    <w:rsid w:val="0047413D"/>
    <w:rsid w:val="00480551"/>
    <w:rsid w:val="00480AEF"/>
    <w:rsid w:val="00481CA0"/>
    <w:rsid w:val="004821C6"/>
    <w:rsid w:val="00482E7B"/>
    <w:rsid w:val="00483B90"/>
    <w:rsid w:val="004845E0"/>
    <w:rsid w:val="00486804"/>
    <w:rsid w:val="00487735"/>
    <w:rsid w:val="00490452"/>
    <w:rsid w:val="0049081F"/>
    <w:rsid w:val="0049375D"/>
    <w:rsid w:val="00493A97"/>
    <w:rsid w:val="00495F8E"/>
    <w:rsid w:val="004A1B3C"/>
    <w:rsid w:val="004A1DEC"/>
    <w:rsid w:val="004A2419"/>
    <w:rsid w:val="004A3D03"/>
    <w:rsid w:val="004A70D6"/>
    <w:rsid w:val="004A7154"/>
    <w:rsid w:val="004B2619"/>
    <w:rsid w:val="004B3775"/>
    <w:rsid w:val="004B3A90"/>
    <w:rsid w:val="004B3D2C"/>
    <w:rsid w:val="004B3DCA"/>
    <w:rsid w:val="004B5489"/>
    <w:rsid w:val="004B59E8"/>
    <w:rsid w:val="004B6DCA"/>
    <w:rsid w:val="004C067B"/>
    <w:rsid w:val="004C1748"/>
    <w:rsid w:val="004C2783"/>
    <w:rsid w:val="004C560F"/>
    <w:rsid w:val="004C617F"/>
    <w:rsid w:val="004C7D43"/>
    <w:rsid w:val="004D0AEE"/>
    <w:rsid w:val="004D0BE1"/>
    <w:rsid w:val="004D0D67"/>
    <w:rsid w:val="004D132D"/>
    <w:rsid w:val="004D138F"/>
    <w:rsid w:val="004D336E"/>
    <w:rsid w:val="004D3B4A"/>
    <w:rsid w:val="004D6176"/>
    <w:rsid w:val="004D633C"/>
    <w:rsid w:val="004D6757"/>
    <w:rsid w:val="004E058F"/>
    <w:rsid w:val="004E1A4B"/>
    <w:rsid w:val="004E1FEF"/>
    <w:rsid w:val="004E3B87"/>
    <w:rsid w:val="004E4EA6"/>
    <w:rsid w:val="004E5A31"/>
    <w:rsid w:val="004E6092"/>
    <w:rsid w:val="004F0243"/>
    <w:rsid w:val="004F1201"/>
    <w:rsid w:val="004F1334"/>
    <w:rsid w:val="004F199D"/>
    <w:rsid w:val="004F2A1A"/>
    <w:rsid w:val="004F2C6D"/>
    <w:rsid w:val="004F441D"/>
    <w:rsid w:val="004F47A4"/>
    <w:rsid w:val="004F52E0"/>
    <w:rsid w:val="004F5A64"/>
    <w:rsid w:val="004F65A2"/>
    <w:rsid w:val="004F6680"/>
    <w:rsid w:val="004F7361"/>
    <w:rsid w:val="004F7675"/>
    <w:rsid w:val="00501429"/>
    <w:rsid w:val="00501EA3"/>
    <w:rsid w:val="00501F13"/>
    <w:rsid w:val="00503B5C"/>
    <w:rsid w:val="0050405D"/>
    <w:rsid w:val="00506BEE"/>
    <w:rsid w:val="00506DA4"/>
    <w:rsid w:val="00507A48"/>
    <w:rsid w:val="00507C72"/>
    <w:rsid w:val="00510525"/>
    <w:rsid w:val="00510921"/>
    <w:rsid w:val="00510AB5"/>
    <w:rsid w:val="00510AD3"/>
    <w:rsid w:val="00511710"/>
    <w:rsid w:val="00513348"/>
    <w:rsid w:val="0051340E"/>
    <w:rsid w:val="005137BA"/>
    <w:rsid w:val="00514EFC"/>
    <w:rsid w:val="00514FE3"/>
    <w:rsid w:val="005150F0"/>
    <w:rsid w:val="00515494"/>
    <w:rsid w:val="005166E9"/>
    <w:rsid w:val="00517142"/>
    <w:rsid w:val="00521297"/>
    <w:rsid w:val="0052469A"/>
    <w:rsid w:val="0052470C"/>
    <w:rsid w:val="00524954"/>
    <w:rsid w:val="0052558B"/>
    <w:rsid w:val="00526D36"/>
    <w:rsid w:val="00527F8A"/>
    <w:rsid w:val="005312AD"/>
    <w:rsid w:val="00531775"/>
    <w:rsid w:val="00532926"/>
    <w:rsid w:val="00533B5D"/>
    <w:rsid w:val="00534143"/>
    <w:rsid w:val="0053524E"/>
    <w:rsid w:val="005423CD"/>
    <w:rsid w:val="0054346B"/>
    <w:rsid w:val="00544933"/>
    <w:rsid w:val="00544F52"/>
    <w:rsid w:val="005466BA"/>
    <w:rsid w:val="0054721D"/>
    <w:rsid w:val="00551DC3"/>
    <w:rsid w:val="0055325D"/>
    <w:rsid w:val="0055354D"/>
    <w:rsid w:val="00562EAA"/>
    <w:rsid w:val="00563238"/>
    <w:rsid w:val="00565A5F"/>
    <w:rsid w:val="005666C9"/>
    <w:rsid w:val="00566798"/>
    <w:rsid w:val="005728B3"/>
    <w:rsid w:val="00573FF6"/>
    <w:rsid w:val="00574199"/>
    <w:rsid w:val="0057429D"/>
    <w:rsid w:val="00575ADF"/>
    <w:rsid w:val="00577CD2"/>
    <w:rsid w:val="005801BC"/>
    <w:rsid w:val="00582765"/>
    <w:rsid w:val="00584527"/>
    <w:rsid w:val="0058458D"/>
    <w:rsid w:val="00586103"/>
    <w:rsid w:val="005921E0"/>
    <w:rsid w:val="00592D04"/>
    <w:rsid w:val="00594451"/>
    <w:rsid w:val="00595034"/>
    <w:rsid w:val="00595B64"/>
    <w:rsid w:val="00595F85"/>
    <w:rsid w:val="00596DED"/>
    <w:rsid w:val="005A08DB"/>
    <w:rsid w:val="005A1F8C"/>
    <w:rsid w:val="005A29AA"/>
    <w:rsid w:val="005A4A72"/>
    <w:rsid w:val="005A4D99"/>
    <w:rsid w:val="005B008F"/>
    <w:rsid w:val="005B53C8"/>
    <w:rsid w:val="005B583F"/>
    <w:rsid w:val="005C0A8E"/>
    <w:rsid w:val="005C0DA2"/>
    <w:rsid w:val="005C20FE"/>
    <w:rsid w:val="005C2C3D"/>
    <w:rsid w:val="005C56D3"/>
    <w:rsid w:val="005D0253"/>
    <w:rsid w:val="005D0EA7"/>
    <w:rsid w:val="005D1B17"/>
    <w:rsid w:val="005D2360"/>
    <w:rsid w:val="005D2F32"/>
    <w:rsid w:val="005D4B75"/>
    <w:rsid w:val="005D511F"/>
    <w:rsid w:val="005D7693"/>
    <w:rsid w:val="005E4A2D"/>
    <w:rsid w:val="005E62A3"/>
    <w:rsid w:val="005E704E"/>
    <w:rsid w:val="005EA96B"/>
    <w:rsid w:val="005F1578"/>
    <w:rsid w:val="005F41B9"/>
    <w:rsid w:val="005F632D"/>
    <w:rsid w:val="005F773E"/>
    <w:rsid w:val="00600734"/>
    <w:rsid w:val="006027E0"/>
    <w:rsid w:val="00603121"/>
    <w:rsid w:val="00603DA5"/>
    <w:rsid w:val="00607F2F"/>
    <w:rsid w:val="00607F78"/>
    <w:rsid w:val="0061068F"/>
    <w:rsid w:val="00617926"/>
    <w:rsid w:val="00623BA1"/>
    <w:rsid w:val="00624034"/>
    <w:rsid w:val="0062456D"/>
    <w:rsid w:val="00624D4D"/>
    <w:rsid w:val="00625FC8"/>
    <w:rsid w:val="00626982"/>
    <w:rsid w:val="00627558"/>
    <w:rsid w:val="006326D0"/>
    <w:rsid w:val="00633415"/>
    <w:rsid w:val="006346BC"/>
    <w:rsid w:val="0063601C"/>
    <w:rsid w:val="0063682A"/>
    <w:rsid w:val="00640C75"/>
    <w:rsid w:val="00640DD0"/>
    <w:rsid w:val="00641737"/>
    <w:rsid w:val="00641796"/>
    <w:rsid w:val="0064243A"/>
    <w:rsid w:val="0064366B"/>
    <w:rsid w:val="006438C0"/>
    <w:rsid w:val="006473B0"/>
    <w:rsid w:val="00650D15"/>
    <w:rsid w:val="00651125"/>
    <w:rsid w:val="006516C3"/>
    <w:rsid w:val="00652C21"/>
    <w:rsid w:val="00655169"/>
    <w:rsid w:val="00655B0B"/>
    <w:rsid w:val="00657F52"/>
    <w:rsid w:val="00660AF5"/>
    <w:rsid w:val="00660CBD"/>
    <w:rsid w:val="0066110B"/>
    <w:rsid w:val="006611E2"/>
    <w:rsid w:val="00661C1C"/>
    <w:rsid w:val="00662648"/>
    <w:rsid w:val="00663639"/>
    <w:rsid w:val="0066637F"/>
    <w:rsid w:val="0066652A"/>
    <w:rsid w:val="00666974"/>
    <w:rsid w:val="0066721F"/>
    <w:rsid w:val="0067061E"/>
    <w:rsid w:val="00674A64"/>
    <w:rsid w:val="00674B04"/>
    <w:rsid w:val="00674DD9"/>
    <w:rsid w:val="00677A6E"/>
    <w:rsid w:val="006804F1"/>
    <w:rsid w:val="00682167"/>
    <w:rsid w:val="0068527A"/>
    <w:rsid w:val="006852CB"/>
    <w:rsid w:val="00687B3B"/>
    <w:rsid w:val="00690E05"/>
    <w:rsid w:val="006912DF"/>
    <w:rsid w:val="006919B7"/>
    <w:rsid w:val="00692900"/>
    <w:rsid w:val="00692A03"/>
    <w:rsid w:val="00692EB1"/>
    <w:rsid w:val="00696D9F"/>
    <w:rsid w:val="00697135"/>
    <w:rsid w:val="006A28B6"/>
    <w:rsid w:val="006A398D"/>
    <w:rsid w:val="006A4AE7"/>
    <w:rsid w:val="006A4FD9"/>
    <w:rsid w:val="006A5FF5"/>
    <w:rsid w:val="006A6739"/>
    <w:rsid w:val="006B0E2A"/>
    <w:rsid w:val="006B7C89"/>
    <w:rsid w:val="006B7DC4"/>
    <w:rsid w:val="006C05D8"/>
    <w:rsid w:val="006C147A"/>
    <w:rsid w:val="006C3EC6"/>
    <w:rsid w:val="006C41A3"/>
    <w:rsid w:val="006C42AF"/>
    <w:rsid w:val="006C483E"/>
    <w:rsid w:val="006C52D8"/>
    <w:rsid w:val="006C6AE7"/>
    <w:rsid w:val="006C6B7A"/>
    <w:rsid w:val="006C761A"/>
    <w:rsid w:val="006C7901"/>
    <w:rsid w:val="006D0721"/>
    <w:rsid w:val="006D0B11"/>
    <w:rsid w:val="006D1D3C"/>
    <w:rsid w:val="006D33CC"/>
    <w:rsid w:val="006D3C2B"/>
    <w:rsid w:val="006D4780"/>
    <w:rsid w:val="006D47A2"/>
    <w:rsid w:val="006D5575"/>
    <w:rsid w:val="006D5A31"/>
    <w:rsid w:val="006D5D03"/>
    <w:rsid w:val="006E0153"/>
    <w:rsid w:val="006E0896"/>
    <w:rsid w:val="006E1703"/>
    <w:rsid w:val="006E188C"/>
    <w:rsid w:val="006E2918"/>
    <w:rsid w:val="006E2A12"/>
    <w:rsid w:val="006E3749"/>
    <w:rsid w:val="006E3E10"/>
    <w:rsid w:val="006E4579"/>
    <w:rsid w:val="006F036E"/>
    <w:rsid w:val="006F0606"/>
    <w:rsid w:val="006F066A"/>
    <w:rsid w:val="006F24D9"/>
    <w:rsid w:val="006F4A95"/>
    <w:rsid w:val="006F4F3D"/>
    <w:rsid w:val="006F6541"/>
    <w:rsid w:val="006F78C7"/>
    <w:rsid w:val="00700B3A"/>
    <w:rsid w:val="007027D7"/>
    <w:rsid w:val="00702D90"/>
    <w:rsid w:val="00704741"/>
    <w:rsid w:val="00706F12"/>
    <w:rsid w:val="00707E5A"/>
    <w:rsid w:val="0071086E"/>
    <w:rsid w:val="00710FB9"/>
    <w:rsid w:val="00711972"/>
    <w:rsid w:val="00711D8E"/>
    <w:rsid w:val="00712672"/>
    <w:rsid w:val="00712C68"/>
    <w:rsid w:val="00713114"/>
    <w:rsid w:val="00714AD3"/>
    <w:rsid w:val="00714DFC"/>
    <w:rsid w:val="00715B7A"/>
    <w:rsid w:val="0071637A"/>
    <w:rsid w:val="00716FD9"/>
    <w:rsid w:val="0071791F"/>
    <w:rsid w:val="00721D4B"/>
    <w:rsid w:val="00724638"/>
    <w:rsid w:val="00726DF2"/>
    <w:rsid w:val="00727A77"/>
    <w:rsid w:val="00734868"/>
    <w:rsid w:val="00734E3F"/>
    <w:rsid w:val="00736985"/>
    <w:rsid w:val="00743F77"/>
    <w:rsid w:val="00745DF5"/>
    <w:rsid w:val="00746182"/>
    <w:rsid w:val="00746A32"/>
    <w:rsid w:val="00747AFB"/>
    <w:rsid w:val="0075067E"/>
    <w:rsid w:val="00750DBA"/>
    <w:rsid w:val="007550E1"/>
    <w:rsid w:val="00756044"/>
    <w:rsid w:val="00756BE5"/>
    <w:rsid w:val="00757A52"/>
    <w:rsid w:val="00761FBB"/>
    <w:rsid w:val="00762DD8"/>
    <w:rsid w:val="0076348B"/>
    <w:rsid w:val="0076367F"/>
    <w:rsid w:val="007655E4"/>
    <w:rsid w:val="00765E4A"/>
    <w:rsid w:val="00771127"/>
    <w:rsid w:val="00771FC6"/>
    <w:rsid w:val="00774489"/>
    <w:rsid w:val="007751CC"/>
    <w:rsid w:val="007762E0"/>
    <w:rsid w:val="00783E3C"/>
    <w:rsid w:val="0078598A"/>
    <w:rsid w:val="00785ECB"/>
    <w:rsid w:val="0078660E"/>
    <w:rsid w:val="007911EA"/>
    <w:rsid w:val="007913B0"/>
    <w:rsid w:val="007924E7"/>
    <w:rsid w:val="00795690"/>
    <w:rsid w:val="007970F0"/>
    <w:rsid w:val="0079738A"/>
    <w:rsid w:val="007979F2"/>
    <w:rsid w:val="007A1487"/>
    <w:rsid w:val="007A2A16"/>
    <w:rsid w:val="007A2E0A"/>
    <w:rsid w:val="007A2E1C"/>
    <w:rsid w:val="007A60BF"/>
    <w:rsid w:val="007A67F4"/>
    <w:rsid w:val="007B0E0E"/>
    <w:rsid w:val="007B143C"/>
    <w:rsid w:val="007B207B"/>
    <w:rsid w:val="007B2346"/>
    <w:rsid w:val="007B2699"/>
    <w:rsid w:val="007B2E57"/>
    <w:rsid w:val="007B6200"/>
    <w:rsid w:val="007B663A"/>
    <w:rsid w:val="007B67A5"/>
    <w:rsid w:val="007C096C"/>
    <w:rsid w:val="007C0C52"/>
    <w:rsid w:val="007C16A3"/>
    <w:rsid w:val="007C4779"/>
    <w:rsid w:val="007C5390"/>
    <w:rsid w:val="007C6637"/>
    <w:rsid w:val="007D05E1"/>
    <w:rsid w:val="007D27B5"/>
    <w:rsid w:val="007D6D3C"/>
    <w:rsid w:val="007E07D9"/>
    <w:rsid w:val="007E16D2"/>
    <w:rsid w:val="007E2A8B"/>
    <w:rsid w:val="007E2ECA"/>
    <w:rsid w:val="007E3380"/>
    <w:rsid w:val="007E3D78"/>
    <w:rsid w:val="007E6516"/>
    <w:rsid w:val="007F3395"/>
    <w:rsid w:val="007F4A8E"/>
    <w:rsid w:val="0080141B"/>
    <w:rsid w:val="00801B9F"/>
    <w:rsid w:val="008041A9"/>
    <w:rsid w:val="00804D11"/>
    <w:rsid w:val="00805E79"/>
    <w:rsid w:val="00806503"/>
    <w:rsid w:val="00810216"/>
    <w:rsid w:val="00816E83"/>
    <w:rsid w:val="00817393"/>
    <w:rsid w:val="00817C1D"/>
    <w:rsid w:val="008206EB"/>
    <w:rsid w:val="00820A18"/>
    <w:rsid w:val="0082147F"/>
    <w:rsid w:val="00821B5E"/>
    <w:rsid w:val="0082422C"/>
    <w:rsid w:val="0082440F"/>
    <w:rsid w:val="008279E9"/>
    <w:rsid w:val="008316BE"/>
    <w:rsid w:val="00834336"/>
    <w:rsid w:val="008345FB"/>
    <w:rsid w:val="00834850"/>
    <w:rsid w:val="00834CFB"/>
    <w:rsid w:val="00836D78"/>
    <w:rsid w:val="0083790D"/>
    <w:rsid w:val="008403BA"/>
    <w:rsid w:val="008424EF"/>
    <w:rsid w:val="008433E0"/>
    <w:rsid w:val="00844EB4"/>
    <w:rsid w:val="0085011E"/>
    <w:rsid w:val="008517ED"/>
    <w:rsid w:val="008520FC"/>
    <w:rsid w:val="008526A3"/>
    <w:rsid w:val="0085556F"/>
    <w:rsid w:val="00855706"/>
    <w:rsid w:val="008565D8"/>
    <w:rsid w:val="00860966"/>
    <w:rsid w:val="00860D4B"/>
    <w:rsid w:val="00861691"/>
    <w:rsid w:val="0086377F"/>
    <w:rsid w:val="008665FE"/>
    <w:rsid w:val="00867BC2"/>
    <w:rsid w:val="0087165C"/>
    <w:rsid w:val="00872894"/>
    <w:rsid w:val="008730D6"/>
    <w:rsid w:val="00874723"/>
    <w:rsid w:val="00880047"/>
    <w:rsid w:val="0088017C"/>
    <w:rsid w:val="008808C8"/>
    <w:rsid w:val="0088154F"/>
    <w:rsid w:val="008818B0"/>
    <w:rsid w:val="008830D2"/>
    <w:rsid w:val="0088349A"/>
    <w:rsid w:val="00885943"/>
    <w:rsid w:val="00885F96"/>
    <w:rsid w:val="00891A4E"/>
    <w:rsid w:val="00892441"/>
    <w:rsid w:val="0089271A"/>
    <w:rsid w:val="00892C30"/>
    <w:rsid w:val="008935A1"/>
    <w:rsid w:val="00894EFB"/>
    <w:rsid w:val="00896B32"/>
    <w:rsid w:val="008A0C93"/>
    <w:rsid w:val="008A121E"/>
    <w:rsid w:val="008A1E6E"/>
    <w:rsid w:val="008A1F95"/>
    <w:rsid w:val="008A2F02"/>
    <w:rsid w:val="008A43BA"/>
    <w:rsid w:val="008A44C3"/>
    <w:rsid w:val="008A664A"/>
    <w:rsid w:val="008A7053"/>
    <w:rsid w:val="008A7C15"/>
    <w:rsid w:val="008B403F"/>
    <w:rsid w:val="008B42BD"/>
    <w:rsid w:val="008B5A1A"/>
    <w:rsid w:val="008B62A8"/>
    <w:rsid w:val="008B7763"/>
    <w:rsid w:val="008C0670"/>
    <w:rsid w:val="008C087E"/>
    <w:rsid w:val="008C09CF"/>
    <w:rsid w:val="008C0F6D"/>
    <w:rsid w:val="008C455D"/>
    <w:rsid w:val="008C5019"/>
    <w:rsid w:val="008C5A0E"/>
    <w:rsid w:val="008C5A63"/>
    <w:rsid w:val="008C6540"/>
    <w:rsid w:val="008C79F8"/>
    <w:rsid w:val="008D11CB"/>
    <w:rsid w:val="008D1517"/>
    <w:rsid w:val="008D197D"/>
    <w:rsid w:val="008D23D3"/>
    <w:rsid w:val="008D3AFF"/>
    <w:rsid w:val="008D4B3D"/>
    <w:rsid w:val="008D66A5"/>
    <w:rsid w:val="008E032F"/>
    <w:rsid w:val="008E5E76"/>
    <w:rsid w:val="008E6705"/>
    <w:rsid w:val="008E70AD"/>
    <w:rsid w:val="008F35BD"/>
    <w:rsid w:val="008F516A"/>
    <w:rsid w:val="00900EB2"/>
    <w:rsid w:val="00901E71"/>
    <w:rsid w:val="009049F0"/>
    <w:rsid w:val="00904E1A"/>
    <w:rsid w:val="00905AE6"/>
    <w:rsid w:val="00905CF6"/>
    <w:rsid w:val="00906609"/>
    <w:rsid w:val="00906E46"/>
    <w:rsid w:val="00907A8F"/>
    <w:rsid w:val="00911A87"/>
    <w:rsid w:val="00912530"/>
    <w:rsid w:val="009157D9"/>
    <w:rsid w:val="00917511"/>
    <w:rsid w:val="00917F7F"/>
    <w:rsid w:val="00921EB3"/>
    <w:rsid w:val="00925EB8"/>
    <w:rsid w:val="009301EC"/>
    <w:rsid w:val="009302D8"/>
    <w:rsid w:val="00931D61"/>
    <w:rsid w:val="00934589"/>
    <w:rsid w:val="0093491D"/>
    <w:rsid w:val="00934C68"/>
    <w:rsid w:val="0093679D"/>
    <w:rsid w:val="00937D3B"/>
    <w:rsid w:val="00937E86"/>
    <w:rsid w:val="00940B41"/>
    <w:rsid w:val="009413F4"/>
    <w:rsid w:val="009425AC"/>
    <w:rsid w:val="00943B4E"/>
    <w:rsid w:val="00944302"/>
    <w:rsid w:val="00944D57"/>
    <w:rsid w:val="00952C50"/>
    <w:rsid w:val="009547BB"/>
    <w:rsid w:val="0095492B"/>
    <w:rsid w:val="00955695"/>
    <w:rsid w:val="00956CB3"/>
    <w:rsid w:val="00956CD0"/>
    <w:rsid w:val="00957C4F"/>
    <w:rsid w:val="00960584"/>
    <w:rsid w:val="00960A11"/>
    <w:rsid w:val="00960B9F"/>
    <w:rsid w:val="00960CE9"/>
    <w:rsid w:val="00961055"/>
    <w:rsid w:val="00961895"/>
    <w:rsid w:val="00963199"/>
    <w:rsid w:val="009647AE"/>
    <w:rsid w:val="00965D66"/>
    <w:rsid w:val="0096668E"/>
    <w:rsid w:val="00966703"/>
    <w:rsid w:val="00967681"/>
    <w:rsid w:val="009709B4"/>
    <w:rsid w:val="00970AA8"/>
    <w:rsid w:val="00970E62"/>
    <w:rsid w:val="00973171"/>
    <w:rsid w:val="00973940"/>
    <w:rsid w:val="00974EDB"/>
    <w:rsid w:val="00976001"/>
    <w:rsid w:val="00982A5F"/>
    <w:rsid w:val="00982C64"/>
    <w:rsid w:val="0098371B"/>
    <w:rsid w:val="00983E70"/>
    <w:rsid w:val="00985857"/>
    <w:rsid w:val="00986BB4"/>
    <w:rsid w:val="009875BF"/>
    <w:rsid w:val="009915AB"/>
    <w:rsid w:val="0099294F"/>
    <w:rsid w:val="00994387"/>
    <w:rsid w:val="009946C6"/>
    <w:rsid w:val="00996726"/>
    <w:rsid w:val="009A457B"/>
    <w:rsid w:val="009A483E"/>
    <w:rsid w:val="009A7010"/>
    <w:rsid w:val="009B0403"/>
    <w:rsid w:val="009B0F02"/>
    <w:rsid w:val="009B12CA"/>
    <w:rsid w:val="009B27C4"/>
    <w:rsid w:val="009B4D3B"/>
    <w:rsid w:val="009B52A3"/>
    <w:rsid w:val="009B67A5"/>
    <w:rsid w:val="009B6CF3"/>
    <w:rsid w:val="009B7EE3"/>
    <w:rsid w:val="009C28AF"/>
    <w:rsid w:val="009C3385"/>
    <w:rsid w:val="009C42A7"/>
    <w:rsid w:val="009C63EA"/>
    <w:rsid w:val="009C699B"/>
    <w:rsid w:val="009C6AAB"/>
    <w:rsid w:val="009CAFEE"/>
    <w:rsid w:val="009D1FAC"/>
    <w:rsid w:val="009D23C3"/>
    <w:rsid w:val="009D2494"/>
    <w:rsid w:val="009D37A5"/>
    <w:rsid w:val="009D4F25"/>
    <w:rsid w:val="009D58FF"/>
    <w:rsid w:val="009D659C"/>
    <w:rsid w:val="009D68B3"/>
    <w:rsid w:val="009D7407"/>
    <w:rsid w:val="009D78B3"/>
    <w:rsid w:val="009E0866"/>
    <w:rsid w:val="009E5344"/>
    <w:rsid w:val="009E54C3"/>
    <w:rsid w:val="009E5587"/>
    <w:rsid w:val="009F1597"/>
    <w:rsid w:val="009F29C5"/>
    <w:rsid w:val="009F4086"/>
    <w:rsid w:val="009F6423"/>
    <w:rsid w:val="00A05A1A"/>
    <w:rsid w:val="00A067A0"/>
    <w:rsid w:val="00A07A61"/>
    <w:rsid w:val="00A07C7F"/>
    <w:rsid w:val="00A11C2C"/>
    <w:rsid w:val="00A1356D"/>
    <w:rsid w:val="00A136A2"/>
    <w:rsid w:val="00A13E4D"/>
    <w:rsid w:val="00A1478A"/>
    <w:rsid w:val="00A1625B"/>
    <w:rsid w:val="00A24100"/>
    <w:rsid w:val="00A2486C"/>
    <w:rsid w:val="00A24A62"/>
    <w:rsid w:val="00A2665D"/>
    <w:rsid w:val="00A26EED"/>
    <w:rsid w:val="00A27FD1"/>
    <w:rsid w:val="00A31C9F"/>
    <w:rsid w:val="00A326A4"/>
    <w:rsid w:val="00A33291"/>
    <w:rsid w:val="00A343B2"/>
    <w:rsid w:val="00A35098"/>
    <w:rsid w:val="00A36A3B"/>
    <w:rsid w:val="00A403A2"/>
    <w:rsid w:val="00A4144F"/>
    <w:rsid w:val="00A4302B"/>
    <w:rsid w:val="00A43114"/>
    <w:rsid w:val="00A4537B"/>
    <w:rsid w:val="00A46E1E"/>
    <w:rsid w:val="00A50C03"/>
    <w:rsid w:val="00A52843"/>
    <w:rsid w:val="00A52C6A"/>
    <w:rsid w:val="00A52EF9"/>
    <w:rsid w:val="00A53856"/>
    <w:rsid w:val="00A54D71"/>
    <w:rsid w:val="00A55EF9"/>
    <w:rsid w:val="00A56E75"/>
    <w:rsid w:val="00A60689"/>
    <w:rsid w:val="00A6241D"/>
    <w:rsid w:val="00A63D78"/>
    <w:rsid w:val="00A65F96"/>
    <w:rsid w:val="00A66E19"/>
    <w:rsid w:val="00A67257"/>
    <w:rsid w:val="00A71887"/>
    <w:rsid w:val="00A72904"/>
    <w:rsid w:val="00A75A27"/>
    <w:rsid w:val="00A76778"/>
    <w:rsid w:val="00A76A38"/>
    <w:rsid w:val="00A773E7"/>
    <w:rsid w:val="00A7769F"/>
    <w:rsid w:val="00A8137E"/>
    <w:rsid w:val="00A814C1"/>
    <w:rsid w:val="00A81CEA"/>
    <w:rsid w:val="00A83893"/>
    <w:rsid w:val="00A84713"/>
    <w:rsid w:val="00A857D6"/>
    <w:rsid w:val="00A86335"/>
    <w:rsid w:val="00A86D65"/>
    <w:rsid w:val="00A87738"/>
    <w:rsid w:val="00A8798C"/>
    <w:rsid w:val="00A90291"/>
    <w:rsid w:val="00A928E1"/>
    <w:rsid w:val="00A92BDB"/>
    <w:rsid w:val="00A933E9"/>
    <w:rsid w:val="00A93A07"/>
    <w:rsid w:val="00A93F7C"/>
    <w:rsid w:val="00A950FB"/>
    <w:rsid w:val="00A9528A"/>
    <w:rsid w:val="00A960A6"/>
    <w:rsid w:val="00AA2F11"/>
    <w:rsid w:val="00AA38F2"/>
    <w:rsid w:val="00AA7891"/>
    <w:rsid w:val="00AA7E5A"/>
    <w:rsid w:val="00AA7E60"/>
    <w:rsid w:val="00AB1928"/>
    <w:rsid w:val="00AB2790"/>
    <w:rsid w:val="00AB367A"/>
    <w:rsid w:val="00AB388E"/>
    <w:rsid w:val="00AB3DB2"/>
    <w:rsid w:val="00AB44C0"/>
    <w:rsid w:val="00AB4CD1"/>
    <w:rsid w:val="00AB52F1"/>
    <w:rsid w:val="00AB72ED"/>
    <w:rsid w:val="00AC0C1E"/>
    <w:rsid w:val="00AC164A"/>
    <w:rsid w:val="00AC28C1"/>
    <w:rsid w:val="00AC3609"/>
    <w:rsid w:val="00AC3C9C"/>
    <w:rsid w:val="00AC534C"/>
    <w:rsid w:val="00AC5C13"/>
    <w:rsid w:val="00AC5C34"/>
    <w:rsid w:val="00AC5E36"/>
    <w:rsid w:val="00AC5E60"/>
    <w:rsid w:val="00AC61DF"/>
    <w:rsid w:val="00AC6A5F"/>
    <w:rsid w:val="00AC7855"/>
    <w:rsid w:val="00AD1985"/>
    <w:rsid w:val="00AD2707"/>
    <w:rsid w:val="00AD2BF0"/>
    <w:rsid w:val="00AD3A3E"/>
    <w:rsid w:val="00AD619E"/>
    <w:rsid w:val="00AD7486"/>
    <w:rsid w:val="00AE06E3"/>
    <w:rsid w:val="00AE2B5A"/>
    <w:rsid w:val="00AE44E0"/>
    <w:rsid w:val="00AE59A3"/>
    <w:rsid w:val="00AE6167"/>
    <w:rsid w:val="00AE7A14"/>
    <w:rsid w:val="00AF0855"/>
    <w:rsid w:val="00AF2050"/>
    <w:rsid w:val="00AF28BF"/>
    <w:rsid w:val="00AF329E"/>
    <w:rsid w:val="00AF5392"/>
    <w:rsid w:val="00AF617A"/>
    <w:rsid w:val="00AF640E"/>
    <w:rsid w:val="00AF65E0"/>
    <w:rsid w:val="00AF6A01"/>
    <w:rsid w:val="00AF6D5E"/>
    <w:rsid w:val="00AF7C42"/>
    <w:rsid w:val="00B02595"/>
    <w:rsid w:val="00B03CA8"/>
    <w:rsid w:val="00B07502"/>
    <w:rsid w:val="00B11028"/>
    <w:rsid w:val="00B12529"/>
    <w:rsid w:val="00B12538"/>
    <w:rsid w:val="00B12630"/>
    <w:rsid w:val="00B127EC"/>
    <w:rsid w:val="00B13609"/>
    <w:rsid w:val="00B137BE"/>
    <w:rsid w:val="00B1620B"/>
    <w:rsid w:val="00B163C5"/>
    <w:rsid w:val="00B17783"/>
    <w:rsid w:val="00B20DD8"/>
    <w:rsid w:val="00B24AC6"/>
    <w:rsid w:val="00B24EF4"/>
    <w:rsid w:val="00B3134C"/>
    <w:rsid w:val="00B32B2D"/>
    <w:rsid w:val="00B32DCE"/>
    <w:rsid w:val="00B36FBD"/>
    <w:rsid w:val="00B37A49"/>
    <w:rsid w:val="00B421AF"/>
    <w:rsid w:val="00B50411"/>
    <w:rsid w:val="00B52684"/>
    <w:rsid w:val="00B5321A"/>
    <w:rsid w:val="00B5326D"/>
    <w:rsid w:val="00B53A94"/>
    <w:rsid w:val="00B55C59"/>
    <w:rsid w:val="00B55E19"/>
    <w:rsid w:val="00B57AA5"/>
    <w:rsid w:val="00B606BF"/>
    <w:rsid w:val="00B60FBC"/>
    <w:rsid w:val="00B6186C"/>
    <w:rsid w:val="00B63AE6"/>
    <w:rsid w:val="00B65DC0"/>
    <w:rsid w:val="00B674CA"/>
    <w:rsid w:val="00B704ED"/>
    <w:rsid w:val="00B73729"/>
    <w:rsid w:val="00B745E6"/>
    <w:rsid w:val="00B752E0"/>
    <w:rsid w:val="00B7636D"/>
    <w:rsid w:val="00B7767B"/>
    <w:rsid w:val="00B779DF"/>
    <w:rsid w:val="00B80DF7"/>
    <w:rsid w:val="00B8213F"/>
    <w:rsid w:val="00B82248"/>
    <w:rsid w:val="00B82DDB"/>
    <w:rsid w:val="00B84642"/>
    <w:rsid w:val="00B84BDD"/>
    <w:rsid w:val="00B851FD"/>
    <w:rsid w:val="00B92E1E"/>
    <w:rsid w:val="00B94646"/>
    <w:rsid w:val="00BA0ADB"/>
    <w:rsid w:val="00BA0D41"/>
    <w:rsid w:val="00BA20BA"/>
    <w:rsid w:val="00BA330C"/>
    <w:rsid w:val="00BA4B6D"/>
    <w:rsid w:val="00BA4E29"/>
    <w:rsid w:val="00BA5101"/>
    <w:rsid w:val="00BA51E7"/>
    <w:rsid w:val="00BA6594"/>
    <w:rsid w:val="00BA6A72"/>
    <w:rsid w:val="00BA6B3B"/>
    <w:rsid w:val="00BB19CD"/>
    <w:rsid w:val="00BB26C5"/>
    <w:rsid w:val="00BB57FD"/>
    <w:rsid w:val="00BB71A5"/>
    <w:rsid w:val="00BC4507"/>
    <w:rsid w:val="00BC7869"/>
    <w:rsid w:val="00BC7A5D"/>
    <w:rsid w:val="00BC7FB4"/>
    <w:rsid w:val="00BD0C8B"/>
    <w:rsid w:val="00BD0CB6"/>
    <w:rsid w:val="00BD1A88"/>
    <w:rsid w:val="00BD3531"/>
    <w:rsid w:val="00BD3C8E"/>
    <w:rsid w:val="00BD5BD1"/>
    <w:rsid w:val="00BD5F5C"/>
    <w:rsid w:val="00BE0891"/>
    <w:rsid w:val="00BE195E"/>
    <w:rsid w:val="00BE1F30"/>
    <w:rsid w:val="00BE55E1"/>
    <w:rsid w:val="00BE6C85"/>
    <w:rsid w:val="00BE6C9F"/>
    <w:rsid w:val="00BF14D0"/>
    <w:rsid w:val="00BF29D2"/>
    <w:rsid w:val="00BF35A4"/>
    <w:rsid w:val="00BF3A17"/>
    <w:rsid w:val="00BF4560"/>
    <w:rsid w:val="00BF4D41"/>
    <w:rsid w:val="00BF4DE6"/>
    <w:rsid w:val="00BF5C7C"/>
    <w:rsid w:val="00BF6EB7"/>
    <w:rsid w:val="00BF719F"/>
    <w:rsid w:val="00C00C98"/>
    <w:rsid w:val="00C018B4"/>
    <w:rsid w:val="00C03A5F"/>
    <w:rsid w:val="00C04CAA"/>
    <w:rsid w:val="00C05435"/>
    <w:rsid w:val="00C05B14"/>
    <w:rsid w:val="00C06154"/>
    <w:rsid w:val="00C06865"/>
    <w:rsid w:val="00C1230C"/>
    <w:rsid w:val="00C13E20"/>
    <w:rsid w:val="00C1522B"/>
    <w:rsid w:val="00C1525F"/>
    <w:rsid w:val="00C16269"/>
    <w:rsid w:val="00C16478"/>
    <w:rsid w:val="00C168D2"/>
    <w:rsid w:val="00C16CDA"/>
    <w:rsid w:val="00C16E9D"/>
    <w:rsid w:val="00C2053E"/>
    <w:rsid w:val="00C20941"/>
    <w:rsid w:val="00C256C7"/>
    <w:rsid w:val="00C25A72"/>
    <w:rsid w:val="00C26E63"/>
    <w:rsid w:val="00C26EDD"/>
    <w:rsid w:val="00C319B6"/>
    <w:rsid w:val="00C33074"/>
    <w:rsid w:val="00C3363E"/>
    <w:rsid w:val="00C33F9B"/>
    <w:rsid w:val="00C34357"/>
    <w:rsid w:val="00C35605"/>
    <w:rsid w:val="00C3731C"/>
    <w:rsid w:val="00C379E8"/>
    <w:rsid w:val="00C41174"/>
    <w:rsid w:val="00C42CDE"/>
    <w:rsid w:val="00C43FB4"/>
    <w:rsid w:val="00C45C77"/>
    <w:rsid w:val="00C47BDC"/>
    <w:rsid w:val="00C503EC"/>
    <w:rsid w:val="00C52505"/>
    <w:rsid w:val="00C52539"/>
    <w:rsid w:val="00C53271"/>
    <w:rsid w:val="00C53E71"/>
    <w:rsid w:val="00C57E05"/>
    <w:rsid w:val="00C600C7"/>
    <w:rsid w:val="00C62B9D"/>
    <w:rsid w:val="00C63EE9"/>
    <w:rsid w:val="00C64300"/>
    <w:rsid w:val="00C6490B"/>
    <w:rsid w:val="00C65121"/>
    <w:rsid w:val="00C65240"/>
    <w:rsid w:val="00C66512"/>
    <w:rsid w:val="00C66D73"/>
    <w:rsid w:val="00C67391"/>
    <w:rsid w:val="00C70915"/>
    <w:rsid w:val="00C71A4B"/>
    <w:rsid w:val="00C72137"/>
    <w:rsid w:val="00C74328"/>
    <w:rsid w:val="00C74906"/>
    <w:rsid w:val="00C7491A"/>
    <w:rsid w:val="00C80A86"/>
    <w:rsid w:val="00C82964"/>
    <w:rsid w:val="00C82F98"/>
    <w:rsid w:val="00C836F4"/>
    <w:rsid w:val="00C83D3A"/>
    <w:rsid w:val="00C842CF"/>
    <w:rsid w:val="00C86007"/>
    <w:rsid w:val="00C875D3"/>
    <w:rsid w:val="00C97D0C"/>
    <w:rsid w:val="00CA0469"/>
    <w:rsid w:val="00CA1489"/>
    <w:rsid w:val="00CA28BF"/>
    <w:rsid w:val="00CA37B1"/>
    <w:rsid w:val="00CA6EC9"/>
    <w:rsid w:val="00CB1959"/>
    <w:rsid w:val="00CB20F5"/>
    <w:rsid w:val="00CB22B5"/>
    <w:rsid w:val="00CB7FCD"/>
    <w:rsid w:val="00CC0B67"/>
    <w:rsid w:val="00CC27E7"/>
    <w:rsid w:val="00CC302C"/>
    <w:rsid w:val="00CC431B"/>
    <w:rsid w:val="00CC4814"/>
    <w:rsid w:val="00CC4FB1"/>
    <w:rsid w:val="00CC558F"/>
    <w:rsid w:val="00CC5BF0"/>
    <w:rsid w:val="00CC7CDE"/>
    <w:rsid w:val="00CC7FF7"/>
    <w:rsid w:val="00CD1FCF"/>
    <w:rsid w:val="00CD2F34"/>
    <w:rsid w:val="00CE18E0"/>
    <w:rsid w:val="00CE41B4"/>
    <w:rsid w:val="00CE593F"/>
    <w:rsid w:val="00CF1F28"/>
    <w:rsid w:val="00CF3D10"/>
    <w:rsid w:val="00CF4974"/>
    <w:rsid w:val="00D00C7F"/>
    <w:rsid w:val="00D0296C"/>
    <w:rsid w:val="00D1579D"/>
    <w:rsid w:val="00D168C4"/>
    <w:rsid w:val="00D16FD4"/>
    <w:rsid w:val="00D17FEA"/>
    <w:rsid w:val="00D202E7"/>
    <w:rsid w:val="00D203EB"/>
    <w:rsid w:val="00D2066A"/>
    <w:rsid w:val="00D20F9B"/>
    <w:rsid w:val="00D21011"/>
    <w:rsid w:val="00D23068"/>
    <w:rsid w:val="00D23175"/>
    <w:rsid w:val="00D268EF"/>
    <w:rsid w:val="00D27EF8"/>
    <w:rsid w:val="00D30A2E"/>
    <w:rsid w:val="00D3289D"/>
    <w:rsid w:val="00D36215"/>
    <w:rsid w:val="00D36E5D"/>
    <w:rsid w:val="00D37188"/>
    <w:rsid w:val="00D40C15"/>
    <w:rsid w:val="00D43402"/>
    <w:rsid w:val="00D445D2"/>
    <w:rsid w:val="00D4636B"/>
    <w:rsid w:val="00D468E7"/>
    <w:rsid w:val="00D474AD"/>
    <w:rsid w:val="00D500E9"/>
    <w:rsid w:val="00D50313"/>
    <w:rsid w:val="00D50BCB"/>
    <w:rsid w:val="00D52D8F"/>
    <w:rsid w:val="00D5545F"/>
    <w:rsid w:val="00D559AA"/>
    <w:rsid w:val="00D5792A"/>
    <w:rsid w:val="00D60484"/>
    <w:rsid w:val="00D628BF"/>
    <w:rsid w:val="00D63ADB"/>
    <w:rsid w:val="00D6414C"/>
    <w:rsid w:val="00D65322"/>
    <w:rsid w:val="00D710CD"/>
    <w:rsid w:val="00D73567"/>
    <w:rsid w:val="00D75F05"/>
    <w:rsid w:val="00D7778B"/>
    <w:rsid w:val="00D77F51"/>
    <w:rsid w:val="00D8092D"/>
    <w:rsid w:val="00D814C2"/>
    <w:rsid w:val="00D839C2"/>
    <w:rsid w:val="00D8443B"/>
    <w:rsid w:val="00D87755"/>
    <w:rsid w:val="00D94186"/>
    <w:rsid w:val="00D94AB5"/>
    <w:rsid w:val="00D96166"/>
    <w:rsid w:val="00D961A1"/>
    <w:rsid w:val="00D97E0D"/>
    <w:rsid w:val="00DA20EA"/>
    <w:rsid w:val="00DA559E"/>
    <w:rsid w:val="00DA62F4"/>
    <w:rsid w:val="00DA6C06"/>
    <w:rsid w:val="00DA74E2"/>
    <w:rsid w:val="00DB1B6A"/>
    <w:rsid w:val="00DB235E"/>
    <w:rsid w:val="00DB5C9E"/>
    <w:rsid w:val="00DB6F10"/>
    <w:rsid w:val="00DB79FE"/>
    <w:rsid w:val="00DC0557"/>
    <w:rsid w:val="00DC176C"/>
    <w:rsid w:val="00DC208E"/>
    <w:rsid w:val="00DC2FE7"/>
    <w:rsid w:val="00DC484F"/>
    <w:rsid w:val="00DC6391"/>
    <w:rsid w:val="00DC7817"/>
    <w:rsid w:val="00DD0484"/>
    <w:rsid w:val="00DD17ED"/>
    <w:rsid w:val="00DD1BC9"/>
    <w:rsid w:val="00DD6A0C"/>
    <w:rsid w:val="00DD6CA7"/>
    <w:rsid w:val="00DE0856"/>
    <w:rsid w:val="00DE1B8B"/>
    <w:rsid w:val="00DE2285"/>
    <w:rsid w:val="00DE2D34"/>
    <w:rsid w:val="00DE31D7"/>
    <w:rsid w:val="00DE3851"/>
    <w:rsid w:val="00DE40CF"/>
    <w:rsid w:val="00DE65BE"/>
    <w:rsid w:val="00DE7857"/>
    <w:rsid w:val="00DF1B91"/>
    <w:rsid w:val="00DF4108"/>
    <w:rsid w:val="00DF5339"/>
    <w:rsid w:val="00DF68BD"/>
    <w:rsid w:val="00E00A8A"/>
    <w:rsid w:val="00E023E5"/>
    <w:rsid w:val="00E030D0"/>
    <w:rsid w:val="00E0477D"/>
    <w:rsid w:val="00E04CE5"/>
    <w:rsid w:val="00E0587C"/>
    <w:rsid w:val="00E05D5A"/>
    <w:rsid w:val="00E06ABD"/>
    <w:rsid w:val="00E07839"/>
    <w:rsid w:val="00E10762"/>
    <w:rsid w:val="00E1161E"/>
    <w:rsid w:val="00E15300"/>
    <w:rsid w:val="00E158D9"/>
    <w:rsid w:val="00E16708"/>
    <w:rsid w:val="00E17618"/>
    <w:rsid w:val="00E177FF"/>
    <w:rsid w:val="00E20531"/>
    <w:rsid w:val="00E209B3"/>
    <w:rsid w:val="00E22648"/>
    <w:rsid w:val="00E228CF"/>
    <w:rsid w:val="00E25068"/>
    <w:rsid w:val="00E25613"/>
    <w:rsid w:val="00E303C9"/>
    <w:rsid w:val="00E331E5"/>
    <w:rsid w:val="00E357B7"/>
    <w:rsid w:val="00E36BDF"/>
    <w:rsid w:val="00E377D5"/>
    <w:rsid w:val="00E37D6C"/>
    <w:rsid w:val="00E4038C"/>
    <w:rsid w:val="00E42381"/>
    <w:rsid w:val="00E42831"/>
    <w:rsid w:val="00E4482E"/>
    <w:rsid w:val="00E44C92"/>
    <w:rsid w:val="00E44E74"/>
    <w:rsid w:val="00E45153"/>
    <w:rsid w:val="00E4590F"/>
    <w:rsid w:val="00E47A4E"/>
    <w:rsid w:val="00E47D41"/>
    <w:rsid w:val="00E47DA8"/>
    <w:rsid w:val="00E501CA"/>
    <w:rsid w:val="00E51C8F"/>
    <w:rsid w:val="00E527ED"/>
    <w:rsid w:val="00E53800"/>
    <w:rsid w:val="00E578D0"/>
    <w:rsid w:val="00E57B10"/>
    <w:rsid w:val="00E6081F"/>
    <w:rsid w:val="00E611D5"/>
    <w:rsid w:val="00E65559"/>
    <w:rsid w:val="00E66EDC"/>
    <w:rsid w:val="00E6743D"/>
    <w:rsid w:val="00E6753E"/>
    <w:rsid w:val="00E705C5"/>
    <w:rsid w:val="00E70E50"/>
    <w:rsid w:val="00E71408"/>
    <w:rsid w:val="00E71989"/>
    <w:rsid w:val="00E73442"/>
    <w:rsid w:val="00E741AA"/>
    <w:rsid w:val="00E77344"/>
    <w:rsid w:val="00E777F3"/>
    <w:rsid w:val="00E80B9C"/>
    <w:rsid w:val="00E81D01"/>
    <w:rsid w:val="00E822EA"/>
    <w:rsid w:val="00E82491"/>
    <w:rsid w:val="00E82857"/>
    <w:rsid w:val="00E839A4"/>
    <w:rsid w:val="00E870A0"/>
    <w:rsid w:val="00E9109B"/>
    <w:rsid w:val="00E91201"/>
    <w:rsid w:val="00E937EA"/>
    <w:rsid w:val="00E939D8"/>
    <w:rsid w:val="00E93E7A"/>
    <w:rsid w:val="00E96A15"/>
    <w:rsid w:val="00E97464"/>
    <w:rsid w:val="00EA04B2"/>
    <w:rsid w:val="00EA0BCE"/>
    <w:rsid w:val="00EA20F3"/>
    <w:rsid w:val="00EA47C0"/>
    <w:rsid w:val="00EA5EA4"/>
    <w:rsid w:val="00EA7056"/>
    <w:rsid w:val="00EA79A9"/>
    <w:rsid w:val="00EB0ECA"/>
    <w:rsid w:val="00EB1891"/>
    <w:rsid w:val="00EB1B31"/>
    <w:rsid w:val="00EB2D2B"/>
    <w:rsid w:val="00EB5510"/>
    <w:rsid w:val="00EB56C7"/>
    <w:rsid w:val="00EB600F"/>
    <w:rsid w:val="00EB641B"/>
    <w:rsid w:val="00EB7571"/>
    <w:rsid w:val="00EC08D7"/>
    <w:rsid w:val="00EC13B1"/>
    <w:rsid w:val="00EC29D8"/>
    <w:rsid w:val="00EC2DE8"/>
    <w:rsid w:val="00EC3CE8"/>
    <w:rsid w:val="00EC4402"/>
    <w:rsid w:val="00EC4CDA"/>
    <w:rsid w:val="00EC5F21"/>
    <w:rsid w:val="00EC702B"/>
    <w:rsid w:val="00EC766E"/>
    <w:rsid w:val="00ED065B"/>
    <w:rsid w:val="00ED0C39"/>
    <w:rsid w:val="00ED3F65"/>
    <w:rsid w:val="00ED43D1"/>
    <w:rsid w:val="00ED56BB"/>
    <w:rsid w:val="00ED7E9A"/>
    <w:rsid w:val="00EE121E"/>
    <w:rsid w:val="00EE1C4C"/>
    <w:rsid w:val="00EE30E0"/>
    <w:rsid w:val="00EE4A5A"/>
    <w:rsid w:val="00EE4EE1"/>
    <w:rsid w:val="00EE548A"/>
    <w:rsid w:val="00EF23EA"/>
    <w:rsid w:val="00EF2561"/>
    <w:rsid w:val="00EF35C5"/>
    <w:rsid w:val="00EF4574"/>
    <w:rsid w:val="00EF4AD4"/>
    <w:rsid w:val="00EF5441"/>
    <w:rsid w:val="00EF55D5"/>
    <w:rsid w:val="00EF66A3"/>
    <w:rsid w:val="00EF6B6F"/>
    <w:rsid w:val="00EF6EB3"/>
    <w:rsid w:val="00EF730C"/>
    <w:rsid w:val="00EF7CE3"/>
    <w:rsid w:val="00F0175D"/>
    <w:rsid w:val="00F050F5"/>
    <w:rsid w:val="00F05706"/>
    <w:rsid w:val="00F07FE7"/>
    <w:rsid w:val="00F12D42"/>
    <w:rsid w:val="00F12EF3"/>
    <w:rsid w:val="00F13313"/>
    <w:rsid w:val="00F1431B"/>
    <w:rsid w:val="00F15029"/>
    <w:rsid w:val="00F15227"/>
    <w:rsid w:val="00F1611E"/>
    <w:rsid w:val="00F20E5E"/>
    <w:rsid w:val="00F219B7"/>
    <w:rsid w:val="00F21FA4"/>
    <w:rsid w:val="00F248D8"/>
    <w:rsid w:val="00F26031"/>
    <w:rsid w:val="00F2684E"/>
    <w:rsid w:val="00F2711D"/>
    <w:rsid w:val="00F30270"/>
    <w:rsid w:val="00F316DE"/>
    <w:rsid w:val="00F319C3"/>
    <w:rsid w:val="00F31A18"/>
    <w:rsid w:val="00F31F4A"/>
    <w:rsid w:val="00F328D9"/>
    <w:rsid w:val="00F3438F"/>
    <w:rsid w:val="00F36841"/>
    <w:rsid w:val="00F36AEC"/>
    <w:rsid w:val="00F408A3"/>
    <w:rsid w:val="00F42E37"/>
    <w:rsid w:val="00F4436F"/>
    <w:rsid w:val="00F460CC"/>
    <w:rsid w:val="00F4791C"/>
    <w:rsid w:val="00F50BFB"/>
    <w:rsid w:val="00F51C2B"/>
    <w:rsid w:val="00F5404C"/>
    <w:rsid w:val="00F55383"/>
    <w:rsid w:val="00F55B06"/>
    <w:rsid w:val="00F60387"/>
    <w:rsid w:val="00F6041A"/>
    <w:rsid w:val="00F6256A"/>
    <w:rsid w:val="00F62BFB"/>
    <w:rsid w:val="00F63130"/>
    <w:rsid w:val="00F63911"/>
    <w:rsid w:val="00F63B17"/>
    <w:rsid w:val="00F649D8"/>
    <w:rsid w:val="00F65605"/>
    <w:rsid w:val="00F6744A"/>
    <w:rsid w:val="00F70132"/>
    <w:rsid w:val="00F729EF"/>
    <w:rsid w:val="00F74674"/>
    <w:rsid w:val="00F75112"/>
    <w:rsid w:val="00F7668E"/>
    <w:rsid w:val="00F777FD"/>
    <w:rsid w:val="00F77CAE"/>
    <w:rsid w:val="00F81024"/>
    <w:rsid w:val="00F835A3"/>
    <w:rsid w:val="00F847CC"/>
    <w:rsid w:val="00F8541F"/>
    <w:rsid w:val="00F93114"/>
    <w:rsid w:val="00F941CC"/>
    <w:rsid w:val="00F941EA"/>
    <w:rsid w:val="00F958AE"/>
    <w:rsid w:val="00F95C16"/>
    <w:rsid w:val="00F96BB9"/>
    <w:rsid w:val="00F96E35"/>
    <w:rsid w:val="00F97458"/>
    <w:rsid w:val="00F976D8"/>
    <w:rsid w:val="00FA2D84"/>
    <w:rsid w:val="00FA3438"/>
    <w:rsid w:val="00FA38C6"/>
    <w:rsid w:val="00FA5822"/>
    <w:rsid w:val="00FA5B7E"/>
    <w:rsid w:val="00FA6261"/>
    <w:rsid w:val="00FA65B0"/>
    <w:rsid w:val="00FB1109"/>
    <w:rsid w:val="00FB15B2"/>
    <w:rsid w:val="00FB1B4E"/>
    <w:rsid w:val="00FB22A1"/>
    <w:rsid w:val="00FB2F7A"/>
    <w:rsid w:val="00FB4A99"/>
    <w:rsid w:val="00FB5B13"/>
    <w:rsid w:val="00FB70AA"/>
    <w:rsid w:val="00FC4F55"/>
    <w:rsid w:val="00FC73BF"/>
    <w:rsid w:val="00FC750D"/>
    <w:rsid w:val="00FD00AB"/>
    <w:rsid w:val="00FD0994"/>
    <w:rsid w:val="00FD09C4"/>
    <w:rsid w:val="00FD1C2D"/>
    <w:rsid w:val="00FD1DF4"/>
    <w:rsid w:val="00FD22B7"/>
    <w:rsid w:val="00FD31E4"/>
    <w:rsid w:val="00FD3B27"/>
    <w:rsid w:val="00FD585F"/>
    <w:rsid w:val="00FD6729"/>
    <w:rsid w:val="00FE0668"/>
    <w:rsid w:val="00FE0B79"/>
    <w:rsid w:val="00FE3B5D"/>
    <w:rsid w:val="00FE6D51"/>
    <w:rsid w:val="00FE7052"/>
    <w:rsid w:val="00FE7AC6"/>
    <w:rsid w:val="00FE7EE9"/>
    <w:rsid w:val="00FF090E"/>
    <w:rsid w:val="00FF14F9"/>
    <w:rsid w:val="00FF2562"/>
    <w:rsid w:val="00FF4B41"/>
    <w:rsid w:val="00FF4F98"/>
    <w:rsid w:val="00FF5ADC"/>
    <w:rsid w:val="00FF6723"/>
    <w:rsid w:val="00FF6CBE"/>
    <w:rsid w:val="00FF7793"/>
    <w:rsid w:val="01DD4D39"/>
    <w:rsid w:val="028AEA4D"/>
    <w:rsid w:val="038EC249"/>
    <w:rsid w:val="06D63D1C"/>
    <w:rsid w:val="09191ECC"/>
    <w:rsid w:val="09E80399"/>
    <w:rsid w:val="0D825633"/>
    <w:rsid w:val="0DA0111C"/>
    <w:rsid w:val="13690B9A"/>
    <w:rsid w:val="14A4E8C8"/>
    <w:rsid w:val="15E09C5F"/>
    <w:rsid w:val="171FEA2D"/>
    <w:rsid w:val="176998FA"/>
    <w:rsid w:val="1866AA39"/>
    <w:rsid w:val="19CD9D11"/>
    <w:rsid w:val="1A77CD67"/>
    <w:rsid w:val="1B9CB3F7"/>
    <w:rsid w:val="1F45480F"/>
    <w:rsid w:val="2339FACC"/>
    <w:rsid w:val="23DA6582"/>
    <w:rsid w:val="298F4C5B"/>
    <w:rsid w:val="2AC30D5F"/>
    <w:rsid w:val="2B75CB92"/>
    <w:rsid w:val="2B7C58E2"/>
    <w:rsid w:val="2C0F3065"/>
    <w:rsid w:val="2D8756DE"/>
    <w:rsid w:val="2E7C5958"/>
    <w:rsid w:val="31BF3116"/>
    <w:rsid w:val="361DCAE1"/>
    <w:rsid w:val="3B6CD8E5"/>
    <w:rsid w:val="3D891607"/>
    <w:rsid w:val="3FCF5F35"/>
    <w:rsid w:val="40E8491A"/>
    <w:rsid w:val="41547BE7"/>
    <w:rsid w:val="44778DEE"/>
    <w:rsid w:val="44FF1DEC"/>
    <w:rsid w:val="494187AF"/>
    <w:rsid w:val="4943A9FE"/>
    <w:rsid w:val="4CBB5E6E"/>
    <w:rsid w:val="4F1E26AE"/>
    <w:rsid w:val="523D68C4"/>
    <w:rsid w:val="52CE470E"/>
    <w:rsid w:val="54FEF0B6"/>
    <w:rsid w:val="58B82F74"/>
    <w:rsid w:val="59DBA3B8"/>
    <w:rsid w:val="5C3F6001"/>
    <w:rsid w:val="5F946C02"/>
    <w:rsid w:val="613DDDE6"/>
    <w:rsid w:val="61C7E694"/>
    <w:rsid w:val="66F6A1BC"/>
    <w:rsid w:val="699C91DB"/>
    <w:rsid w:val="6A628956"/>
    <w:rsid w:val="6C1DB978"/>
    <w:rsid w:val="6EEEF10B"/>
    <w:rsid w:val="72802A1D"/>
    <w:rsid w:val="7390651A"/>
    <w:rsid w:val="74AB3142"/>
    <w:rsid w:val="761A4712"/>
    <w:rsid w:val="762676B4"/>
    <w:rsid w:val="77AE4C9E"/>
    <w:rsid w:val="7E1E1C78"/>
    <w:rsid w:val="7F749A65"/>
    <w:rsid w:val="7F78808C"/>
    <w:rsid w:val="7FA91FCB"/>
    <w:rsid w:val="7FFDF4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00BA9"/>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aliases w:val="h4,h41,h42,h411,h43,h412,h44,h413,h45,h414,h46,h415,h47,h416,h48,h417,h49,h418,h421,h4111,h431,h4121,h441,h4131,h451,h4141,h461,h4151,h422,h4112,h432,h4122,h442,h4132,h452,h4142,h462,h4152,h423,h4113,h433,h4123,h443,h4133,h453,h4143,h463,Para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aliases w:val="h5,3rd sub-clause,Para5,h51,h52,5"/>
    <w:basedOn w:val="Heading4"/>
    <w:next w:val="Normal"/>
    <w:link w:val="Heading5Char"/>
    <w:uiPriority w:val="9"/>
    <w:unhideWhenUsed/>
    <w:qFormat/>
    <w:rsid w:val="002532E7"/>
    <w:pPr>
      <w:spacing w:line="200" w:lineRule="atLeast"/>
      <w:outlineLvl w:val="4"/>
    </w:pPr>
    <w:rPr>
      <w:b/>
      <w:sz w:val="22"/>
    </w:rPr>
  </w:style>
  <w:style w:type="paragraph" w:styleId="Heading6">
    <w:name w:val="heading 6"/>
    <w:aliases w:val="Square Bullet list,Sub5Para,L1 PIP,a,b,H6,Heading 6(unused),Heading 6(unused)1"/>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aliases w:val="Indented hyphen,L2 PIP,H7,Heading 7(unused),Heading 7(unused)1,Spare3"/>
    <w:basedOn w:val="Heading6"/>
    <w:next w:val="Normal"/>
    <w:link w:val="Heading7Char"/>
    <w:uiPriority w:val="9"/>
    <w:unhideWhenUsed/>
    <w:qFormat/>
    <w:locked/>
    <w:rsid w:val="00501EA3"/>
    <w:pPr>
      <w:outlineLvl w:val="6"/>
    </w:pPr>
    <w:rPr>
      <w:i/>
      <w:iCs w:val="0"/>
    </w:rPr>
  </w:style>
  <w:style w:type="paragraph" w:styleId="Heading8">
    <w:name w:val="heading 8"/>
    <w:aliases w:val="L3 PIP,H8,Heading 8(unused),Heading 8(unused)1,Spare4"/>
    <w:basedOn w:val="Heading7"/>
    <w:next w:val="Normal"/>
    <w:link w:val="Heading8Char"/>
    <w:uiPriority w:val="9"/>
    <w:unhideWhenUsed/>
    <w:qFormat/>
    <w:locked/>
    <w:rsid w:val="00501EA3"/>
    <w:pPr>
      <w:outlineLvl w:val="7"/>
    </w:pPr>
    <w:rPr>
      <w:color w:val="272727" w:themeColor="text1" w:themeTint="D8"/>
      <w:sz w:val="21"/>
      <w:szCs w:val="21"/>
    </w:rPr>
  </w:style>
  <w:style w:type="paragraph" w:styleId="Heading9">
    <w:name w:val="heading 9"/>
    <w:aliases w:val="H9,Heading 9(unused),Heading 9(unused)1,Spare5"/>
    <w:basedOn w:val="Heading8"/>
    <w:next w:val="Normal"/>
    <w:link w:val="Heading9Char"/>
    <w:uiPriority w:val="9"/>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2532E7"/>
    <w:pPr>
      <w:numPr>
        <w:numId w:val="8"/>
      </w:numPr>
      <w:tabs>
        <w:tab w:val="left" w:pos="567"/>
      </w:tabs>
      <w:spacing w:before="60"/>
    </w:pPr>
  </w:style>
  <w:style w:type="paragraph" w:customStyle="1" w:styleId="Bullet2">
    <w:name w:val="Bullet 2"/>
    <w:basedOn w:val="Bullet1"/>
    <w:qFormat/>
    <w:rsid w:val="001C013B"/>
    <w:pPr>
      <w:numPr>
        <w:ilvl w:val="1"/>
      </w:numPr>
      <w:tabs>
        <w:tab w:val="left" w:pos="851"/>
      </w:tabs>
    </w:pPr>
  </w:style>
  <w:style w:type="paragraph" w:customStyle="1" w:styleId="Bullet3">
    <w:name w:val="Bullet 3"/>
    <w:basedOn w:val="Bullet2"/>
    <w:qFormat/>
    <w:rsid w:val="001C013B"/>
    <w:pPr>
      <w:numPr>
        <w:ilvl w:val="2"/>
      </w:numPr>
      <w:tabs>
        <w:tab w:val="left" w:pos="1134"/>
      </w:tabs>
    </w:pPr>
  </w:style>
  <w:style w:type="paragraph" w:customStyle="1" w:styleId="NumberedList1">
    <w:name w:val="Numbered List 1"/>
    <w:basedOn w:val="Normal"/>
    <w:qFormat/>
    <w:rsid w:val="009946C6"/>
    <w:pPr>
      <w:numPr>
        <w:numId w:val="2"/>
      </w:numPr>
    </w:pPr>
  </w:style>
  <w:style w:type="paragraph" w:customStyle="1" w:styleId="NumberedList2">
    <w:name w:val="Numbered List 2"/>
    <w:basedOn w:val="NumberedList1"/>
    <w:qFormat/>
    <w:rsid w:val="009946C6"/>
    <w:pPr>
      <w:numPr>
        <w:ilvl w:val="1"/>
      </w:numPr>
      <w:spacing w:before="60"/>
      <w:ind w:left="567" w:hanging="567"/>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3"/>
      </w:numPr>
      <w:spacing w:after="3000" w:line="240" w:lineRule="auto"/>
    </w:pPr>
  </w:style>
  <w:style w:type="paragraph" w:customStyle="1" w:styleId="Heading2Numbered">
    <w:name w:val="Heading 2 Numbered"/>
    <w:basedOn w:val="Heading2"/>
    <w:next w:val="Normal"/>
    <w:qFormat/>
    <w:rsid w:val="00501EA3"/>
    <w:pPr>
      <w:numPr>
        <w:ilvl w:val="1"/>
        <w:numId w:val="3"/>
      </w:numPr>
      <w:spacing w:after="60"/>
    </w:pPr>
    <w:rPr>
      <w:bCs/>
    </w:rPr>
  </w:style>
  <w:style w:type="paragraph" w:customStyle="1" w:styleId="Heading3Numbered">
    <w:name w:val="Heading 3 Numbered"/>
    <w:basedOn w:val="Heading3"/>
    <w:next w:val="Normal"/>
    <w:qFormat/>
    <w:rsid w:val="00501EA3"/>
    <w:pPr>
      <w:numPr>
        <w:ilvl w:val="2"/>
        <w:numId w:val="3"/>
      </w:numPr>
      <w:spacing w:before="300" w:after="60"/>
    </w:pPr>
    <w:rPr>
      <w:szCs w:val="22"/>
      <w:lang w:val="en-GB"/>
    </w:rPr>
  </w:style>
  <w:style w:type="numbering" w:customStyle="1" w:styleId="BulletsList">
    <w:name w:val="Bullets List"/>
    <w:uiPriority w:val="99"/>
    <w:rsid w:val="002532E7"/>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aliases w:val="h4 Char,h41 Char,h42 Char,h411 Char,h43 Char,h412 Char,h44 Char,h413 Char,h45 Char,h414 Char,h46 Char,h415 Char,h47 Char,h416 Char,h48 Char,h417 Char,h49 Char,h418 Char,h421 Char,h4111 Char,h431 Char,h4121 Char,h441 Char,h4131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532E7"/>
    <w:pPr>
      <w:spacing w:before="400" w:after="400" w:line="280" w:lineRule="exact"/>
    </w:pPr>
    <w:rPr>
      <w:b/>
      <w:color w:val="ACD08C" w:themeColor="accent2"/>
      <w:sz w:val="28"/>
    </w:rPr>
  </w:style>
  <w:style w:type="table" w:styleId="TableGrid">
    <w:name w:val="Table Grid"/>
    <w:aliases w:val="DPS Table Grid,epos-table1 top bottom 1"/>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aliases w:val="h5 Char,3rd sub-clause Char,Para5 Char,h51 Char,h52 Char,5 Char"/>
    <w:basedOn w:val="DefaultParagraphFont"/>
    <w:link w:val="Heading5"/>
    <w:uiPriority w:val="9"/>
    <w:rsid w:val="002532E7"/>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aliases w:val="Square Bullet list Char,Sub5Para Char,L1 PIP Char,a Char,b Char,H6 Char,Heading 6(unused) Char,Heading 6(unused)1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aliases w:val="Indented hyphen Char,L2 PIP Char,H7 Char,Heading 7(unused) Char,Heading 7(unused)1 Char,Spare3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aliases w:val="L3 PIP Char,H8 Char,Heading 8(unused) Char,Heading 8(unused)1 Char,Spare4 Char"/>
    <w:basedOn w:val="DefaultParagraphFont"/>
    <w:link w:val="Heading8"/>
    <w:uiPriority w:val="9"/>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aliases w:val="H9 Char,Heading 9(unused) Char,Heading 9(unused)1 Char,Spare5 Char"/>
    <w:basedOn w:val="DefaultParagraphFont"/>
    <w:link w:val="Heading9"/>
    <w:uiPriority w:val="9"/>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6"/>
      </w:numPr>
      <w:ind w:left="454" w:hanging="170"/>
    </w:pPr>
  </w:style>
  <w:style w:type="paragraph" w:customStyle="1" w:styleId="Box2Bullet">
    <w:name w:val="Box 2 Bullet"/>
    <w:basedOn w:val="Box2Text"/>
    <w:qFormat/>
    <w:rsid w:val="00C16478"/>
    <w:pPr>
      <w:numPr>
        <w:numId w:val="7"/>
      </w:numPr>
      <w:ind w:left="454" w:hanging="170"/>
    </w:p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unhideWhenUsed/>
    <w:rsid w:val="00425CB9"/>
    <w:rPr>
      <w:sz w:val="16"/>
      <w:szCs w:val="16"/>
    </w:rPr>
  </w:style>
  <w:style w:type="paragraph" w:styleId="CommentText">
    <w:name w:val="annotation text"/>
    <w:basedOn w:val="Normal"/>
    <w:link w:val="CommentTextChar"/>
    <w:unhideWhenUsed/>
    <w:rsid w:val="00425CB9"/>
    <w:pPr>
      <w:spacing w:line="240" w:lineRule="auto"/>
    </w:pPr>
    <w:rPr>
      <w:sz w:val="20"/>
      <w:szCs w:val="20"/>
    </w:rPr>
  </w:style>
  <w:style w:type="character" w:customStyle="1" w:styleId="CommentTextChar">
    <w:name w:val="Comment Text Char"/>
    <w:basedOn w:val="DefaultParagraphFont"/>
    <w:link w:val="CommentText"/>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qFormat/>
    <w:rsid w:val="00DC484F"/>
    <w:rPr>
      <w:color w:val="495965" w:themeColor="text2"/>
      <w:lang w:val="en-GB"/>
    </w:rPr>
  </w:style>
  <w:style w:type="paragraph" w:customStyle="1" w:styleId="ClauseLevel3">
    <w:name w:val="Clause Level 3"/>
    <w:aliases w:val="C3"/>
    <w:link w:val="ClauseLevel3Char"/>
    <w:uiPriority w:val="19"/>
    <w:qFormat/>
    <w:rsid w:val="00DC484F"/>
    <w:pPr>
      <w:spacing w:before="140" w:after="140" w:line="280" w:lineRule="atLeast"/>
      <w:outlineLvl w:val="2"/>
    </w:pPr>
    <w:rPr>
      <w:rFonts w:ascii="Arial" w:eastAsia="Times New Roman" w:hAnsi="Arial" w:cs="Arial"/>
      <w:lang w:eastAsia="en-AU"/>
    </w:rPr>
  </w:style>
  <w:style w:type="character" w:customStyle="1" w:styleId="ClauseLevel3Char">
    <w:name w:val="Clause Level 3 Char"/>
    <w:basedOn w:val="DefaultParagraphFont"/>
    <w:link w:val="ClauseLevel3"/>
    <w:uiPriority w:val="19"/>
    <w:rsid w:val="00DC484F"/>
    <w:rPr>
      <w:rFonts w:ascii="Arial" w:eastAsia="Times New Roman" w:hAnsi="Arial" w:cs="Arial"/>
      <w:lang w:eastAsia="en-AU"/>
    </w:rPr>
  </w:style>
  <w:style w:type="paragraph" w:customStyle="1" w:styleId="PFNum">
    <w:name w:val="PF (Num)"/>
    <w:basedOn w:val="Normal"/>
    <w:rsid w:val="00DC484F"/>
    <w:pPr>
      <w:tabs>
        <w:tab w:val="num" w:pos="924"/>
        <w:tab w:val="right" w:pos="9214"/>
      </w:tabs>
      <w:suppressAutoHyphens w:val="0"/>
      <w:spacing w:after="120" w:line="240" w:lineRule="auto"/>
      <w:ind w:left="924" w:hanging="924"/>
    </w:pPr>
    <w:rPr>
      <w:rFonts w:ascii="Arial" w:eastAsia="Times New Roman" w:hAnsi="Arial" w:cs="Times New Roman"/>
      <w:iCs/>
      <w:color w:val="000000"/>
      <w:szCs w:val="20"/>
    </w:rPr>
  </w:style>
  <w:style w:type="table" w:styleId="TableGridLight">
    <w:name w:val="Grid Table Light"/>
    <w:basedOn w:val="TableNormal"/>
    <w:uiPriority w:val="40"/>
    <w:locked/>
    <w:rsid w:val="00DC484F"/>
    <w:pPr>
      <w:spacing w:after="0" w:line="240" w:lineRule="auto"/>
    </w:pPr>
    <w:rPr>
      <w:rFonts w:ascii="Arial" w:hAnsi="Arial"/>
      <w:sz w:val="24"/>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lauseLevel2">
    <w:name w:val="Clause Level 2"/>
    <w:aliases w:val="C2"/>
    <w:next w:val="ClauseLevel3"/>
    <w:uiPriority w:val="19"/>
    <w:qFormat/>
    <w:rsid w:val="00DC484F"/>
    <w:pPr>
      <w:keepNext/>
      <w:spacing w:before="200" w:after="0" w:line="280" w:lineRule="atLeast"/>
      <w:ind w:left="425"/>
      <w:outlineLvl w:val="1"/>
    </w:pPr>
    <w:rPr>
      <w:rFonts w:ascii="Arial" w:eastAsia="Times New Roman" w:hAnsi="Arial" w:cs="Arial"/>
      <w:b/>
      <w:lang w:eastAsia="en-AU"/>
    </w:rPr>
  </w:style>
  <w:style w:type="paragraph" w:customStyle="1" w:styleId="PlainParagraph">
    <w:name w:val="Plain Paragraph"/>
    <w:aliases w:val="PP"/>
    <w:basedOn w:val="Normal"/>
    <w:link w:val="PlainParagraphChar"/>
    <w:uiPriority w:val="4"/>
    <w:qFormat/>
    <w:rsid w:val="00DC484F"/>
    <w:pPr>
      <w:suppressAutoHyphens w:val="0"/>
      <w:spacing w:before="140" w:after="140" w:line="280" w:lineRule="atLeast"/>
      <w:ind w:left="1134"/>
    </w:pPr>
    <w:rPr>
      <w:rFonts w:ascii="Arial" w:eastAsia="Times New Roman" w:hAnsi="Arial" w:cs="Arial"/>
      <w:color w:val="auto"/>
      <w:lang w:eastAsia="en-AU"/>
    </w:rPr>
  </w:style>
  <w:style w:type="character" w:customStyle="1" w:styleId="PlainParagraphChar">
    <w:name w:val="Plain Paragraph Char"/>
    <w:aliases w:val="PP Char"/>
    <w:basedOn w:val="DefaultParagraphFont"/>
    <w:link w:val="PlainParagraph"/>
    <w:uiPriority w:val="4"/>
    <w:rsid w:val="00DC484F"/>
    <w:rPr>
      <w:rFonts w:ascii="Arial" w:eastAsia="Times New Roman" w:hAnsi="Arial" w:cs="Arial"/>
      <w:lang w:eastAsia="en-AU"/>
    </w:rPr>
  </w:style>
  <w:style w:type="paragraph" w:customStyle="1" w:styleId="DefaultText">
    <w:name w:val="Default Text"/>
    <w:basedOn w:val="Normal"/>
    <w:rsid w:val="00DC484F"/>
    <w:pPr>
      <w:suppressAutoHyphens w:val="0"/>
      <w:autoSpaceDE w:val="0"/>
      <w:autoSpaceDN w:val="0"/>
      <w:adjustRightInd w:val="0"/>
      <w:spacing w:before="0" w:after="0" w:line="240" w:lineRule="auto"/>
    </w:pPr>
    <w:rPr>
      <w:rFonts w:ascii="Arial" w:eastAsia="Times New Roman" w:hAnsi="Arial" w:cs="Times New Roman"/>
      <w:color w:val="auto"/>
      <w:szCs w:val="20"/>
      <w:lang w:val="en-US" w:eastAsia="en-AU"/>
    </w:rPr>
  </w:style>
  <w:style w:type="paragraph" w:customStyle="1" w:styleId="body2">
    <w:name w:val="body2"/>
    <w:basedOn w:val="Normal"/>
    <w:rsid w:val="00DC484F"/>
    <w:pPr>
      <w:suppressAutoHyphens w:val="0"/>
      <w:autoSpaceDE w:val="0"/>
      <w:autoSpaceDN w:val="0"/>
      <w:adjustRightInd w:val="0"/>
      <w:spacing w:before="0" w:after="220" w:line="240" w:lineRule="auto"/>
      <w:ind w:left="850"/>
    </w:pPr>
    <w:rPr>
      <w:rFonts w:ascii="Arial" w:eastAsia="Times New Roman" w:hAnsi="Arial" w:cs="Arial"/>
      <w:color w:val="auto"/>
      <w:lang w:val="en-US" w:eastAsia="en-AU"/>
    </w:rPr>
  </w:style>
  <w:style w:type="paragraph" w:customStyle="1" w:styleId="ScheduleLevel4">
    <w:name w:val="Schedule Level 4"/>
    <w:aliases w:val="S4"/>
    <w:uiPriority w:val="39"/>
    <w:qFormat/>
    <w:rsid w:val="00DC484F"/>
    <w:pPr>
      <w:spacing w:after="140" w:line="280" w:lineRule="atLeast"/>
    </w:pPr>
    <w:rPr>
      <w:rFonts w:ascii="Arial" w:eastAsia="Times New Roman" w:hAnsi="Arial" w:cs="Arial"/>
      <w:lang w:val="en-US" w:eastAsia="en-AU"/>
    </w:rPr>
  </w:style>
  <w:style w:type="character" w:customStyle="1" w:styleId="zDPDocumentType">
    <w:name w:val="zDP Document Type"/>
    <w:semiHidden/>
    <w:rsid w:val="00DC484F"/>
  </w:style>
  <w:style w:type="table" w:customStyle="1" w:styleId="PlainTable41">
    <w:name w:val="Plain Table 41"/>
    <w:basedOn w:val="TableNormal"/>
    <w:uiPriority w:val="44"/>
    <w:rsid w:val="00DC48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6D33CC"/>
    <w:pPr>
      <w:suppressAutoHyphens w:val="0"/>
      <w:spacing w:before="0" w:after="0" w:line="240" w:lineRule="auto"/>
    </w:pPr>
    <w:rPr>
      <w:rFonts w:ascii="Arial" w:eastAsia="Times New Roman" w:hAnsi="Arial" w:cs="Times New Roman"/>
      <w:color w:val="auto"/>
      <w:sz w:val="20"/>
      <w:szCs w:val="20"/>
      <w:lang w:eastAsia="en-AU"/>
    </w:rPr>
  </w:style>
  <w:style w:type="character" w:customStyle="1" w:styleId="EndnoteTextChar">
    <w:name w:val="Endnote Text Char"/>
    <w:basedOn w:val="DefaultParagraphFont"/>
    <w:link w:val="EndnoteText"/>
    <w:rsid w:val="006D33CC"/>
    <w:rPr>
      <w:rFonts w:ascii="Arial" w:eastAsia="Times New Roman" w:hAnsi="Arial" w:cs="Times New Roman"/>
      <w:sz w:val="20"/>
      <w:szCs w:val="20"/>
      <w:lang w:val="en-GB" w:eastAsia="en-AU"/>
    </w:rPr>
  </w:style>
  <w:style w:type="paragraph" w:customStyle="1" w:styleId="LegalHeading4subheading">
    <w:name w:val="Legal Heading 4 subheading"/>
    <w:basedOn w:val="Normal"/>
    <w:qFormat/>
    <w:rsid w:val="006D33CC"/>
    <w:pPr>
      <w:suppressAutoHyphens w:val="0"/>
      <w:spacing w:before="240" w:after="240" w:line="240" w:lineRule="auto"/>
    </w:pPr>
    <w:rPr>
      <w:rFonts w:ascii="Arial" w:eastAsiaTheme="majorEastAsia" w:hAnsi="Arial" w:cs="Arial"/>
      <w:color w:val="auto"/>
      <w:spacing w:val="5"/>
      <w:kern w:val="28"/>
      <w:sz w:val="36"/>
      <w:szCs w:val="36"/>
    </w:rPr>
  </w:style>
  <w:style w:type="character" w:styleId="UnresolvedMention">
    <w:name w:val="Unresolved Mention"/>
    <w:basedOn w:val="DefaultParagraphFont"/>
    <w:uiPriority w:val="99"/>
    <w:semiHidden/>
    <w:unhideWhenUsed/>
    <w:rsid w:val="00F51C2B"/>
    <w:rPr>
      <w:color w:val="605E5C"/>
      <w:shd w:val="clear" w:color="auto" w:fill="E1DFDD"/>
    </w:rPr>
  </w:style>
  <w:style w:type="paragraph" w:styleId="NormalWeb">
    <w:name w:val="Normal (Web)"/>
    <w:basedOn w:val="Normal"/>
    <w:uiPriority w:val="99"/>
    <w:unhideWhenUsed/>
    <w:rsid w:val="00FF256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3">
    <w:name w:val="&gt;H3"/>
    <w:basedOn w:val="Normal"/>
    <w:next w:val="Body"/>
    <w:uiPriority w:val="99"/>
    <w:qFormat/>
    <w:rsid w:val="001F1C23"/>
    <w:pPr>
      <w:suppressAutoHyphens w:val="0"/>
      <w:spacing w:before="400" w:after="120" w:line="240" w:lineRule="exact"/>
    </w:pPr>
    <w:rPr>
      <w:b/>
      <w:caps/>
      <w:color w:val="D3875F" w:themeColor="accent3"/>
      <w:sz w:val="28"/>
    </w:rPr>
  </w:style>
  <w:style w:type="paragraph" w:customStyle="1" w:styleId="Body">
    <w:name w:val="&gt;Body"/>
    <w:uiPriority w:val="99"/>
    <w:qFormat/>
    <w:rsid w:val="001F1C23"/>
    <w:pPr>
      <w:spacing w:before="114" w:after="114" w:line="260" w:lineRule="exact"/>
    </w:pPr>
    <w:rPr>
      <w:rFonts w:asciiTheme="majorHAnsi" w:hAnsiTheme="majorHAnsi"/>
      <w:noProof/>
      <w:color w:val="007C89" w:themeColor="accent6"/>
      <w:sz w:val="20"/>
      <w:lang w:eastAsia="en-AU"/>
    </w:rPr>
  </w:style>
  <w:style w:type="paragraph" w:customStyle="1" w:styleId="Tabledotpoint">
    <w:name w:val="Table dot point"/>
    <w:basedOn w:val="Normal"/>
    <w:qFormat/>
    <w:rsid w:val="001F1C23"/>
    <w:pPr>
      <w:numPr>
        <w:numId w:val="9"/>
      </w:numPr>
      <w:suppressAutoHyphens w:val="0"/>
      <w:spacing w:before="0" w:after="40" w:line="240" w:lineRule="exact"/>
    </w:pPr>
    <w:rPr>
      <w:rFonts w:ascii="Segoe UI" w:eastAsia="Calibri Light" w:hAnsi="Segoe UI" w:cs="Times New Roman"/>
      <w:i/>
      <w:noProof/>
      <w:color w:val="007C89" w:themeColor="accent6"/>
      <w:sz w:val="16"/>
      <w:lang w:eastAsia="en-AU"/>
    </w:rPr>
  </w:style>
  <w:style w:type="paragraph" w:styleId="Revision">
    <w:name w:val="Revision"/>
    <w:hidden/>
    <w:uiPriority w:val="99"/>
    <w:semiHidden/>
    <w:rsid w:val="008C087E"/>
    <w:pPr>
      <w:spacing w:after="0" w:line="240" w:lineRule="auto"/>
    </w:pPr>
    <w:rPr>
      <w:color w:val="495965" w:themeColor="text2"/>
      <w:lang w:val="en-GB"/>
    </w:rPr>
  </w:style>
  <w:style w:type="table" w:styleId="GridTable1Light-Accent6">
    <w:name w:val="Grid Table 1 Light Accent 6"/>
    <w:basedOn w:val="TableNormal"/>
    <w:uiPriority w:val="46"/>
    <w:locked/>
    <w:rsid w:val="001C1BE3"/>
    <w:pPr>
      <w:spacing w:after="0" w:line="240" w:lineRule="auto"/>
    </w:pPr>
    <w:tblPr>
      <w:tblStyleRowBandSize w:val="1"/>
      <w:tblStyleColBandSize w:val="1"/>
      <w:tblBorders>
        <w:top w:val="single" w:sz="4" w:space="0" w:color="69F0FF" w:themeColor="accent6" w:themeTint="66"/>
        <w:left w:val="single" w:sz="4" w:space="0" w:color="69F0FF" w:themeColor="accent6" w:themeTint="66"/>
        <w:bottom w:val="single" w:sz="4" w:space="0" w:color="69F0FF" w:themeColor="accent6" w:themeTint="66"/>
        <w:right w:val="single" w:sz="4" w:space="0" w:color="69F0FF" w:themeColor="accent6" w:themeTint="66"/>
        <w:insideH w:val="single" w:sz="4" w:space="0" w:color="69F0FF" w:themeColor="accent6" w:themeTint="66"/>
        <w:insideV w:val="single" w:sz="4" w:space="0" w:color="69F0FF" w:themeColor="accent6" w:themeTint="66"/>
      </w:tblBorders>
    </w:tblPr>
    <w:tblStylePr w:type="firstRow">
      <w:rPr>
        <w:b/>
        <w:bCs/>
      </w:rPr>
      <w:tblPr/>
      <w:tcPr>
        <w:tcBorders>
          <w:bottom w:val="single" w:sz="12" w:space="0" w:color="1FE9FF" w:themeColor="accent6" w:themeTint="99"/>
        </w:tcBorders>
      </w:tcPr>
    </w:tblStylePr>
    <w:tblStylePr w:type="lastRow">
      <w:rPr>
        <w:b/>
        <w:bCs/>
      </w:rPr>
      <w:tblPr/>
      <w:tcPr>
        <w:tcBorders>
          <w:top w:val="double" w:sz="2" w:space="0" w:color="1FE9FF" w:themeColor="accent6" w:themeTint="99"/>
        </w:tcBorders>
      </w:tcPr>
    </w:tblStylePr>
    <w:tblStylePr w:type="firstCol">
      <w:rPr>
        <w:b/>
        <w:bCs/>
      </w:rPr>
    </w:tblStylePr>
    <w:tblStylePr w:type="lastCol">
      <w:rPr>
        <w:b/>
        <w:bCs/>
      </w:rPr>
    </w:tblStylePr>
  </w:style>
  <w:style w:type="table" w:styleId="ListTable7Colorful-Accent3">
    <w:name w:val="List Table 7 Colorful Accent 3"/>
    <w:basedOn w:val="TableNormal"/>
    <w:uiPriority w:val="52"/>
    <w:locked/>
    <w:rsid w:val="001C1BE3"/>
    <w:pPr>
      <w:spacing w:after="0" w:line="240" w:lineRule="auto"/>
    </w:pPr>
    <w:rPr>
      <w:color w:val="B35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87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87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87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875F" w:themeColor="accent3"/>
        </w:tcBorders>
        <w:shd w:val="clear" w:color="auto" w:fill="FFFFFF" w:themeFill="background1"/>
      </w:tcPr>
    </w:tblStylePr>
    <w:tblStylePr w:type="band1Vert">
      <w:tblPr/>
      <w:tcPr>
        <w:shd w:val="clear" w:color="auto" w:fill="F6E6DE" w:themeFill="accent3" w:themeFillTint="33"/>
      </w:tcPr>
    </w:tblStylePr>
    <w:tblStylePr w:type="band1Horz">
      <w:tblPr/>
      <w:tcPr>
        <w:shd w:val="clear" w:color="auto" w:fill="F6E6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locked/>
    <w:rsid w:val="001C1B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PSTableGrid3">
    <w:name w:val="DPS Table Grid3"/>
    <w:basedOn w:val="TableNormal"/>
    <w:rsid w:val="001C1BE3"/>
    <w:pPr>
      <w:spacing w:after="0" w:line="240" w:lineRule="auto"/>
    </w:pPr>
    <w:rPr>
      <w:rFonts w:ascii="Arial" w:eastAsia="Times New Roman" w:hAnsi="Arial"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STableGrid4">
    <w:name w:val="DPS Table Grid4"/>
    <w:basedOn w:val="TableNormal"/>
    <w:rsid w:val="001C1BE3"/>
    <w:pPr>
      <w:spacing w:after="0" w:line="240" w:lineRule="auto"/>
    </w:pPr>
    <w:rPr>
      <w:rFonts w:ascii="Arial" w:eastAsia="Times New Roman" w:hAnsi="Arial"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4">
    <w:name w:val="Schedule L4"/>
    <w:basedOn w:val="Normal"/>
    <w:next w:val="Normal"/>
    <w:rsid w:val="001C1BE3"/>
    <w:pPr>
      <w:tabs>
        <w:tab w:val="num" w:pos="1701"/>
      </w:tabs>
      <w:suppressAutoHyphens w:val="0"/>
      <w:spacing w:before="0" w:after="240" w:line="240" w:lineRule="auto"/>
      <w:ind w:left="1701" w:hanging="850"/>
      <w:outlineLvl w:val="3"/>
    </w:pPr>
    <w:rPr>
      <w:rFonts w:ascii="Arial" w:eastAsia="Times New Roman" w:hAnsi="Arial" w:cs="Times New Roman"/>
      <w:color w:val="auto"/>
      <w:szCs w:val="20"/>
      <w:lang w:eastAsia="en-AU"/>
    </w:rPr>
  </w:style>
  <w:style w:type="character" w:customStyle="1" w:styleId="DPSListNumber1Char">
    <w:name w:val="DPS List Number 1 Char"/>
    <w:basedOn w:val="DefaultParagraphFont"/>
    <w:link w:val="DPSListNumber1"/>
    <w:locked/>
    <w:rsid w:val="001C1BE3"/>
    <w:rPr>
      <w:rFonts w:ascii="Verdana" w:hAnsi="Verdana" w:cs="Arial"/>
    </w:rPr>
  </w:style>
  <w:style w:type="paragraph" w:customStyle="1" w:styleId="DPSListNumber1">
    <w:name w:val="DPS List Number 1"/>
    <w:basedOn w:val="Normal"/>
    <w:link w:val="DPSListNumber1Char"/>
    <w:qFormat/>
    <w:rsid w:val="001C1BE3"/>
    <w:pPr>
      <w:numPr>
        <w:ilvl w:val="1"/>
        <w:numId w:val="10"/>
      </w:numPr>
      <w:suppressAutoHyphens w:val="0"/>
      <w:spacing w:before="220" w:after="0" w:line="240" w:lineRule="auto"/>
    </w:pPr>
    <w:rPr>
      <w:rFonts w:ascii="Verdana" w:hAnsi="Verdana" w:cs="Arial"/>
      <w:color w:val="auto"/>
    </w:rPr>
  </w:style>
  <w:style w:type="paragraph" w:customStyle="1" w:styleId="DPSListNumber2">
    <w:name w:val="DPS List Number 2"/>
    <w:basedOn w:val="Normal"/>
    <w:link w:val="DPSListNumber2Char"/>
    <w:rsid w:val="001C1BE3"/>
    <w:pPr>
      <w:numPr>
        <w:ilvl w:val="2"/>
        <w:numId w:val="10"/>
      </w:numPr>
      <w:suppressAutoHyphens w:val="0"/>
      <w:spacing w:before="180" w:after="0" w:line="240" w:lineRule="auto"/>
    </w:pPr>
    <w:rPr>
      <w:rFonts w:ascii="Verdana" w:eastAsia="Times New Roman" w:hAnsi="Verdana" w:cs="Arial"/>
      <w:color w:val="auto"/>
      <w:lang w:eastAsia="en-AU"/>
    </w:rPr>
  </w:style>
  <w:style w:type="character" w:customStyle="1" w:styleId="DPSListNumber3Char">
    <w:name w:val="DPS List Number 3 Char"/>
    <w:basedOn w:val="DefaultParagraphFont"/>
    <w:link w:val="DPSListNumber3"/>
    <w:locked/>
    <w:rsid w:val="001C1BE3"/>
    <w:rPr>
      <w:rFonts w:ascii="Verdana" w:hAnsi="Verdana" w:cs="Arial"/>
    </w:rPr>
  </w:style>
  <w:style w:type="paragraph" w:customStyle="1" w:styleId="DPSListNumber3">
    <w:name w:val="DPS List Number 3"/>
    <w:basedOn w:val="Normal"/>
    <w:link w:val="DPSListNumber3Char"/>
    <w:rsid w:val="001C1BE3"/>
    <w:pPr>
      <w:numPr>
        <w:ilvl w:val="3"/>
        <w:numId w:val="10"/>
      </w:numPr>
      <w:suppressAutoHyphens w:val="0"/>
      <w:spacing w:before="140" w:after="0" w:line="240" w:lineRule="auto"/>
    </w:pPr>
    <w:rPr>
      <w:rFonts w:ascii="Verdana" w:hAnsi="Verdana" w:cs="Arial"/>
      <w:color w:val="auto"/>
    </w:rPr>
  </w:style>
  <w:style w:type="character" w:customStyle="1" w:styleId="DPSListNumber2Char">
    <w:name w:val="DPS List Number 2 Char"/>
    <w:basedOn w:val="DefaultParagraphFont"/>
    <w:link w:val="DPSListNumber2"/>
    <w:rsid w:val="001C1BE3"/>
    <w:rPr>
      <w:rFonts w:ascii="Verdana" w:eastAsia="Times New Roman" w:hAnsi="Verdana" w:cs="Arial"/>
      <w:lang w:eastAsia="en-AU"/>
    </w:rPr>
  </w:style>
  <w:style w:type="paragraph" w:customStyle="1" w:styleId="Default">
    <w:name w:val="Default"/>
    <w:rsid w:val="001C1BE3"/>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lauseLevel1">
    <w:name w:val="Clause Level 1"/>
    <w:aliases w:val="C1"/>
    <w:basedOn w:val="Normal"/>
    <w:uiPriority w:val="19"/>
    <w:qFormat/>
    <w:rsid w:val="001C1BE3"/>
    <w:pPr>
      <w:keepNext/>
      <w:tabs>
        <w:tab w:val="num" w:pos="1134"/>
      </w:tabs>
      <w:suppressAutoHyphens w:val="0"/>
      <w:spacing w:before="200" w:after="0" w:line="280" w:lineRule="atLeast"/>
      <w:ind w:left="1134" w:hanging="1134"/>
    </w:pPr>
    <w:rPr>
      <w:rFonts w:ascii="Arial" w:eastAsia="Calibri" w:hAnsi="Arial" w:cs="Arial"/>
      <w:b/>
      <w:bCs/>
      <w:color w:val="auto"/>
      <w:lang w:eastAsia="en-AU"/>
    </w:rPr>
  </w:style>
  <w:style w:type="paragraph" w:customStyle="1" w:styleId="ClauseLevel4">
    <w:name w:val="Clause Level 4"/>
    <w:aliases w:val="C4"/>
    <w:basedOn w:val="Normal"/>
    <w:link w:val="ClauseLevel4Char"/>
    <w:uiPriority w:val="19"/>
    <w:qFormat/>
    <w:rsid w:val="001C1BE3"/>
    <w:pPr>
      <w:tabs>
        <w:tab w:val="num" w:pos="1865"/>
      </w:tabs>
      <w:suppressAutoHyphens w:val="0"/>
      <w:spacing w:before="0" w:after="140" w:line="280" w:lineRule="atLeast"/>
      <w:ind w:left="1865" w:hanging="425"/>
    </w:pPr>
    <w:rPr>
      <w:rFonts w:ascii="Arial" w:eastAsia="Calibri" w:hAnsi="Arial" w:cs="Arial"/>
      <w:color w:val="auto"/>
      <w:lang w:eastAsia="en-AU"/>
    </w:rPr>
  </w:style>
  <w:style w:type="paragraph" w:customStyle="1" w:styleId="ClauseLevel5">
    <w:name w:val="Clause Level 5"/>
    <w:aliases w:val="C5"/>
    <w:basedOn w:val="Normal"/>
    <w:uiPriority w:val="19"/>
    <w:qFormat/>
    <w:rsid w:val="001C1BE3"/>
    <w:pPr>
      <w:tabs>
        <w:tab w:val="num" w:pos="1985"/>
      </w:tabs>
      <w:suppressAutoHyphens w:val="0"/>
      <w:spacing w:before="0" w:after="140" w:line="280" w:lineRule="atLeast"/>
      <w:ind w:left="1985" w:hanging="426"/>
    </w:pPr>
    <w:rPr>
      <w:rFonts w:ascii="Arial" w:eastAsia="Calibri" w:hAnsi="Arial" w:cs="Arial"/>
      <w:color w:val="auto"/>
    </w:rPr>
  </w:style>
  <w:style w:type="paragraph" w:customStyle="1" w:styleId="ClauseLevel6">
    <w:name w:val="Clause Level 6"/>
    <w:basedOn w:val="Normal"/>
    <w:uiPriority w:val="19"/>
    <w:rsid w:val="001C1BE3"/>
    <w:pPr>
      <w:tabs>
        <w:tab w:val="num" w:pos="2410"/>
      </w:tabs>
      <w:suppressAutoHyphens w:val="0"/>
      <w:spacing w:before="0" w:after="140" w:line="280" w:lineRule="atLeast"/>
      <w:ind w:left="2410" w:hanging="425"/>
    </w:pPr>
    <w:rPr>
      <w:rFonts w:ascii="Arial" w:eastAsia="Calibri" w:hAnsi="Arial" w:cs="Arial"/>
      <w:color w:val="auto"/>
      <w:lang w:eastAsia="en-AU"/>
    </w:rPr>
  </w:style>
  <w:style w:type="paragraph" w:customStyle="1" w:styleId="ClauseLevel7">
    <w:name w:val="Clause Level 7"/>
    <w:basedOn w:val="Normal"/>
    <w:rsid w:val="001C1BE3"/>
    <w:pPr>
      <w:tabs>
        <w:tab w:val="num" w:pos="1985"/>
      </w:tabs>
      <w:suppressAutoHyphens w:val="0"/>
      <w:spacing w:before="0" w:after="140" w:line="280" w:lineRule="atLeast"/>
      <w:ind w:left="1985" w:hanging="426"/>
    </w:pPr>
    <w:rPr>
      <w:rFonts w:ascii="Arial" w:eastAsia="Calibri" w:hAnsi="Arial" w:cs="Arial"/>
      <w:color w:val="auto"/>
      <w:lang w:eastAsia="en-AU"/>
    </w:rPr>
  </w:style>
  <w:style w:type="paragraph" w:customStyle="1" w:styleId="ClauseLevel8">
    <w:name w:val="Clause Level 8"/>
    <w:basedOn w:val="Normal"/>
    <w:rsid w:val="001C1BE3"/>
    <w:pPr>
      <w:tabs>
        <w:tab w:val="num" w:pos="1985"/>
      </w:tabs>
      <w:suppressAutoHyphens w:val="0"/>
      <w:spacing w:before="0" w:after="140" w:line="280" w:lineRule="atLeast"/>
      <w:ind w:left="1985" w:hanging="426"/>
    </w:pPr>
    <w:rPr>
      <w:rFonts w:ascii="Arial" w:eastAsia="Calibri" w:hAnsi="Arial" w:cs="Arial"/>
      <w:color w:val="auto"/>
      <w:lang w:eastAsia="en-AU"/>
    </w:rPr>
  </w:style>
  <w:style w:type="paragraph" w:customStyle="1" w:styleId="ClauseLevel9">
    <w:name w:val="Clause Level 9"/>
    <w:basedOn w:val="Normal"/>
    <w:rsid w:val="001C1BE3"/>
    <w:pPr>
      <w:tabs>
        <w:tab w:val="num" w:pos="1985"/>
      </w:tabs>
      <w:suppressAutoHyphens w:val="0"/>
      <w:spacing w:before="0" w:after="140" w:line="280" w:lineRule="atLeast"/>
      <w:ind w:left="1985" w:hanging="426"/>
    </w:pPr>
    <w:rPr>
      <w:rFonts w:ascii="Arial" w:eastAsia="Calibri" w:hAnsi="Arial" w:cs="Arial"/>
      <w:color w:val="auto"/>
      <w:lang w:eastAsia="en-AU"/>
    </w:rPr>
  </w:style>
  <w:style w:type="character" w:customStyle="1" w:styleId="OIANormalChar">
    <w:name w:val="OIA Normal Char"/>
    <w:basedOn w:val="DefaultParagraphFont"/>
    <w:link w:val="OIANormal"/>
    <w:locked/>
    <w:rsid w:val="001C1BE3"/>
    <w:rPr>
      <w:rFonts w:cs="Arial"/>
      <w:szCs w:val="18"/>
    </w:rPr>
  </w:style>
  <w:style w:type="paragraph" w:customStyle="1" w:styleId="OIANormal">
    <w:name w:val="OIA Normal"/>
    <w:basedOn w:val="Normal"/>
    <w:link w:val="OIANormalChar"/>
    <w:qFormat/>
    <w:rsid w:val="001C1BE3"/>
    <w:pPr>
      <w:suppressAutoHyphens w:val="0"/>
      <w:spacing w:after="120" w:line="260" w:lineRule="exact"/>
    </w:pPr>
    <w:rPr>
      <w:rFonts w:cs="Arial"/>
      <w:color w:val="auto"/>
      <w:szCs w:val="18"/>
    </w:rPr>
  </w:style>
  <w:style w:type="paragraph" w:customStyle="1" w:styleId="MainHeading1">
    <w:name w:val="Main Heading1"/>
    <w:basedOn w:val="Heading1"/>
    <w:link w:val="MainHeading1Char"/>
    <w:qFormat/>
    <w:rsid w:val="001C1BE3"/>
    <w:pPr>
      <w:keepLines w:val="0"/>
      <w:pBdr>
        <w:bottom w:val="single" w:sz="4" w:space="1" w:color="auto"/>
      </w:pBdr>
      <w:suppressAutoHyphens w:val="0"/>
      <w:spacing w:before="240" w:after="60" w:line="360" w:lineRule="auto"/>
      <w:contextualSpacing w:val="0"/>
      <w:jc w:val="center"/>
    </w:pPr>
    <w:rPr>
      <w:rFonts w:eastAsia="Times New Roman" w:cs="Arial"/>
      <w:caps w:val="0"/>
      <w:kern w:val="28"/>
      <w:sz w:val="24"/>
      <w:szCs w:val="24"/>
      <w:lang w:eastAsia="en-AU"/>
    </w:rPr>
  </w:style>
  <w:style w:type="character" w:customStyle="1" w:styleId="MainHeading1Char">
    <w:name w:val="Main Heading1 Char"/>
    <w:basedOn w:val="Heading1Char"/>
    <w:link w:val="MainHeading1"/>
    <w:rsid w:val="001C1BE3"/>
    <w:rPr>
      <w:rFonts w:asciiTheme="majorHAnsi" w:eastAsia="Times New Roman" w:hAnsiTheme="majorHAnsi" w:cs="Arial"/>
      <w:b/>
      <w:bCs/>
      <w:caps w:val="0"/>
      <w:color w:val="495965" w:themeColor="text2"/>
      <w:kern w:val="28"/>
      <w:sz w:val="24"/>
      <w:szCs w:val="24"/>
      <w:lang w:val="en-GB" w:eastAsia="en-AU"/>
    </w:rPr>
  </w:style>
  <w:style w:type="paragraph" w:customStyle="1" w:styleId="Indent2">
    <w:name w:val="Indent 2"/>
    <w:basedOn w:val="Normal"/>
    <w:link w:val="Indent2Char"/>
    <w:rsid w:val="001C1BE3"/>
    <w:pPr>
      <w:suppressAutoHyphens w:val="0"/>
      <w:spacing w:before="0" w:after="0" w:line="240" w:lineRule="auto"/>
      <w:ind w:left="1440"/>
      <w:jc w:val="both"/>
    </w:pPr>
    <w:rPr>
      <w:rFonts w:ascii="Arial" w:eastAsia="Times New Roman" w:hAnsi="Arial" w:cs="Times New Roman"/>
      <w:color w:val="auto"/>
      <w:szCs w:val="20"/>
      <w:lang w:eastAsia="en-AU"/>
    </w:rPr>
  </w:style>
  <w:style w:type="character" w:customStyle="1" w:styleId="Indent2Char">
    <w:name w:val="Indent 2 Char"/>
    <w:basedOn w:val="DefaultParagraphFont"/>
    <w:link w:val="Indent2"/>
    <w:rsid w:val="001C1BE3"/>
    <w:rPr>
      <w:rFonts w:ascii="Arial" w:eastAsia="Times New Roman" w:hAnsi="Arial" w:cs="Times New Roman"/>
      <w:szCs w:val="20"/>
      <w:lang w:val="en-GB" w:eastAsia="en-AU"/>
    </w:rPr>
  </w:style>
  <w:style w:type="character" w:styleId="FollowedHyperlink">
    <w:name w:val="FollowedHyperlink"/>
    <w:basedOn w:val="DefaultParagraphFont"/>
    <w:uiPriority w:val="99"/>
    <w:semiHidden/>
    <w:unhideWhenUsed/>
    <w:rsid w:val="001C1BE3"/>
    <w:rPr>
      <w:color w:val="800080" w:themeColor="followedHyperlink"/>
      <w:u w:val="single"/>
    </w:rPr>
  </w:style>
  <w:style w:type="character" w:styleId="EndnoteReference">
    <w:name w:val="endnote reference"/>
    <w:basedOn w:val="DefaultParagraphFont"/>
    <w:uiPriority w:val="99"/>
    <w:semiHidden/>
    <w:unhideWhenUsed/>
    <w:rsid w:val="001C1BE3"/>
    <w:rPr>
      <w:vertAlign w:val="superscript"/>
    </w:rPr>
  </w:style>
  <w:style w:type="table" w:customStyle="1" w:styleId="GridTable1Light-Accent61">
    <w:name w:val="Grid Table 1 Light - Accent 61"/>
    <w:basedOn w:val="TableNormal"/>
    <w:uiPriority w:val="46"/>
    <w:rsid w:val="001C1BE3"/>
    <w:pPr>
      <w:spacing w:after="0" w:line="240" w:lineRule="auto"/>
    </w:pPr>
    <w:tblPr>
      <w:tblStyleRowBandSize w:val="1"/>
      <w:tblStyleColBandSize w:val="1"/>
      <w:tblBorders>
        <w:top w:val="single" w:sz="4" w:space="0" w:color="69F0FF" w:themeColor="accent6" w:themeTint="66"/>
        <w:left w:val="single" w:sz="4" w:space="0" w:color="69F0FF" w:themeColor="accent6" w:themeTint="66"/>
        <w:bottom w:val="single" w:sz="4" w:space="0" w:color="69F0FF" w:themeColor="accent6" w:themeTint="66"/>
        <w:right w:val="single" w:sz="4" w:space="0" w:color="69F0FF" w:themeColor="accent6" w:themeTint="66"/>
        <w:insideH w:val="single" w:sz="4" w:space="0" w:color="69F0FF" w:themeColor="accent6" w:themeTint="66"/>
        <w:insideV w:val="single" w:sz="4" w:space="0" w:color="69F0FF" w:themeColor="accent6" w:themeTint="66"/>
      </w:tblBorders>
    </w:tblPr>
    <w:tblStylePr w:type="firstRow">
      <w:rPr>
        <w:b/>
        <w:bCs/>
      </w:rPr>
      <w:tblPr/>
      <w:tcPr>
        <w:tcBorders>
          <w:bottom w:val="single" w:sz="12" w:space="0" w:color="1FE9FF" w:themeColor="accent6" w:themeTint="99"/>
        </w:tcBorders>
      </w:tcPr>
    </w:tblStylePr>
    <w:tblStylePr w:type="lastRow">
      <w:rPr>
        <w:b/>
        <w:bCs/>
      </w:rPr>
      <w:tblPr/>
      <w:tcPr>
        <w:tcBorders>
          <w:top w:val="double" w:sz="2" w:space="0" w:color="1FE9FF" w:themeColor="accent6" w:themeTint="99"/>
        </w:tcBorders>
      </w:tcPr>
    </w:tblStylePr>
    <w:tblStylePr w:type="firstCol">
      <w:rPr>
        <w:b/>
        <w:bCs/>
      </w:rPr>
    </w:tblStylePr>
    <w:tblStylePr w:type="lastCol">
      <w:rPr>
        <w:b/>
        <w:bCs/>
      </w:rPr>
    </w:tblStylePr>
  </w:style>
  <w:style w:type="table" w:customStyle="1" w:styleId="ListTable7Colorful-Accent31">
    <w:name w:val="List Table 7 Colorful - Accent 31"/>
    <w:basedOn w:val="TableNormal"/>
    <w:uiPriority w:val="52"/>
    <w:rsid w:val="001C1BE3"/>
    <w:pPr>
      <w:spacing w:after="0" w:line="240" w:lineRule="auto"/>
    </w:pPr>
    <w:rPr>
      <w:color w:val="B35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87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87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87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875F" w:themeColor="accent3"/>
        </w:tcBorders>
        <w:shd w:val="clear" w:color="auto" w:fill="FFFFFF" w:themeFill="background1"/>
      </w:tcPr>
    </w:tblStylePr>
    <w:tblStylePr w:type="band1Vert">
      <w:tblPr/>
      <w:tcPr>
        <w:shd w:val="clear" w:color="auto" w:fill="F6E6DE" w:themeFill="accent3" w:themeFillTint="33"/>
      </w:tcPr>
    </w:tblStylePr>
    <w:tblStylePr w:type="band1Horz">
      <w:tblPr/>
      <w:tcPr>
        <w:shd w:val="clear" w:color="auto" w:fill="F6E6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egalBodyText1">
    <w:name w:val="Legal Body Text 1"/>
    <w:basedOn w:val="BodyText"/>
    <w:qFormat/>
    <w:rsid w:val="001C1BE3"/>
    <w:pPr>
      <w:suppressAutoHyphens w:val="0"/>
      <w:spacing w:after="120" w:line="240" w:lineRule="auto"/>
    </w:pPr>
    <w:rPr>
      <w:rFonts w:ascii="Arial" w:hAnsi="Arial" w:cs="Arial"/>
      <w:color w:val="auto"/>
    </w:rPr>
  </w:style>
  <w:style w:type="paragraph" w:customStyle="1" w:styleId="RFTHEADINGLEVEL1">
    <w:name w:val="RFT HEADING LEVEL 1"/>
    <w:basedOn w:val="Normal"/>
    <w:link w:val="RFTHEADINGLEVEL1Char"/>
    <w:autoRedefine/>
    <w:qFormat/>
    <w:rsid w:val="001C1BE3"/>
    <w:pPr>
      <w:pBdr>
        <w:bottom w:val="single" w:sz="4" w:space="1" w:color="auto"/>
      </w:pBdr>
      <w:suppressAutoHyphens w:val="0"/>
      <w:spacing w:before="0" w:after="160" w:line="259" w:lineRule="auto"/>
    </w:pPr>
    <w:rPr>
      <w:b/>
      <w:color w:val="auto"/>
      <w:sz w:val="24"/>
      <w:szCs w:val="20"/>
    </w:rPr>
  </w:style>
  <w:style w:type="paragraph" w:customStyle="1" w:styleId="RFTHEADINGLEVEL2">
    <w:name w:val="RFT HEADING LEVEL 2"/>
    <w:basedOn w:val="Heading3"/>
    <w:link w:val="RFTHEADINGLEVEL2Char"/>
    <w:qFormat/>
    <w:rsid w:val="001C1BE3"/>
    <w:pPr>
      <w:keepNext w:val="0"/>
      <w:keepLines w:val="0"/>
      <w:suppressAutoHyphens w:val="0"/>
      <w:spacing w:before="240" w:after="60" w:line="240" w:lineRule="auto"/>
      <w:contextualSpacing w:val="0"/>
    </w:pPr>
    <w:rPr>
      <w:rFonts w:eastAsia="Times New Roman" w:cs="Times New Roman"/>
      <w:bCs w:val="0"/>
      <w:sz w:val="24"/>
      <w:szCs w:val="20"/>
      <w:lang w:val="en-GB" w:eastAsia="en-AU"/>
    </w:rPr>
  </w:style>
  <w:style w:type="paragraph" w:customStyle="1" w:styleId="RFTHEADINGLEVEL3">
    <w:name w:val="RFT HEADING LEVEL 3"/>
    <w:basedOn w:val="Heading3"/>
    <w:link w:val="RFTHEADINGLEVEL3Char"/>
    <w:qFormat/>
    <w:rsid w:val="001C1BE3"/>
    <w:pPr>
      <w:keepNext w:val="0"/>
      <w:keepLines w:val="0"/>
      <w:suppressAutoHyphens w:val="0"/>
      <w:spacing w:before="240" w:line="240" w:lineRule="auto"/>
      <w:contextualSpacing w:val="0"/>
    </w:pPr>
    <w:rPr>
      <w:rFonts w:eastAsia="Times New Roman" w:cs="Times New Roman"/>
      <w:bCs w:val="0"/>
      <w:sz w:val="24"/>
      <w:szCs w:val="20"/>
      <w:lang w:val="en-GB" w:eastAsia="en-AU"/>
    </w:rPr>
  </w:style>
  <w:style w:type="character" w:customStyle="1" w:styleId="RFTHEADINGLEVEL1Char">
    <w:name w:val="RFT HEADING LEVEL 1 Char"/>
    <w:basedOn w:val="DefaultParagraphFont"/>
    <w:link w:val="RFTHEADINGLEVEL1"/>
    <w:rsid w:val="001C1BE3"/>
    <w:rPr>
      <w:b/>
      <w:sz w:val="24"/>
      <w:szCs w:val="20"/>
      <w:lang w:val="en-GB"/>
    </w:rPr>
  </w:style>
  <w:style w:type="character" w:customStyle="1" w:styleId="RFTHEADINGLEVEL2Char">
    <w:name w:val="RFT HEADING LEVEL 2 Char"/>
    <w:basedOn w:val="Heading3Char"/>
    <w:link w:val="RFTHEADINGLEVEL2"/>
    <w:rsid w:val="001C1BE3"/>
    <w:rPr>
      <w:rFonts w:asciiTheme="majorHAnsi" w:eastAsia="Times New Roman" w:hAnsiTheme="majorHAnsi" w:cs="Times New Roman"/>
      <w:bCs w:val="0"/>
      <w:color w:val="495965" w:themeColor="text2"/>
      <w:sz w:val="24"/>
      <w:szCs w:val="20"/>
      <w:lang w:val="en-GB" w:eastAsia="en-AU"/>
    </w:rPr>
  </w:style>
  <w:style w:type="character" w:customStyle="1" w:styleId="RFTHEADINGLEVEL3Char">
    <w:name w:val="RFT HEADING LEVEL 3 Char"/>
    <w:basedOn w:val="Heading3Char"/>
    <w:link w:val="RFTHEADINGLEVEL3"/>
    <w:rsid w:val="001C1BE3"/>
    <w:rPr>
      <w:rFonts w:asciiTheme="majorHAnsi" w:eastAsia="Times New Roman" w:hAnsiTheme="majorHAnsi" w:cs="Times New Roman"/>
      <w:bCs w:val="0"/>
      <w:color w:val="495965" w:themeColor="text2"/>
      <w:sz w:val="24"/>
      <w:szCs w:val="20"/>
      <w:lang w:val="en-GB" w:eastAsia="en-AU"/>
    </w:rPr>
  </w:style>
  <w:style w:type="paragraph" w:styleId="Index1">
    <w:name w:val="index 1"/>
    <w:basedOn w:val="Normal"/>
    <w:next w:val="Normal"/>
    <w:autoRedefine/>
    <w:uiPriority w:val="99"/>
    <w:semiHidden/>
    <w:unhideWhenUsed/>
    <w:rsid w:val="001C1BE3"/>
    <w:pPr>
      <w:suppressAutoHyphens w:val="0"/>
      <w:spacing w:before="0" w:after="0" w:line="240" w:lineRule="auto"/>
      <w:ind w:left="220" w:hanging="220"/>
    </w:pPr>
    <w:rPr>
      <w:color w:val="auto"/>
    </w:rPr>
  </w:style>
  <w:style w:type="table" w:customStyle="1" w:styleId="DPSTableGrid1">
    <w:name w:val="DPS Table Grid1"/>
    <w:basedOn w:val="TableNormal"/>
    <w:next w:val="TableGrid"/>
    <w:uiPriority w:val="39"/>
    <w:rsid w:val="001C1BE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1C1BE3"/>
    <w:pPr>
      <w:suppressAutoHyphens w:val="0"/>
      <w:spacing w:before="240" w:after="0" w:line="240" w:lineRule="auto"/>
      <w:outlineLvl w:val="2"/>
    </w:pPr>
    <w:rPr>
      <w:rFonts w:ascii="Times New Roman" w:eastAsia="Times New Roman" w:hAnsi="Times New Roman" w:cs="Times New Roman"/>
      <w:color w:val="auto"/>
      <w:sz w:val="24"/>
    </w:rPr>
  </w:style>
  <w:style w:type="character" w:customStyle="1" w:styleId="Style1Char">
    <w:name w:val="Style1 Char"/>
    <w:basedOn w:val="DefaultParagraphFont"/>
    <w:link w:val="Style1"/>
    <w:rsid w:val="001C1BE3"/>
    <w:rPr>
      <w:rFonts w:ascii="Times New Roman" w:eastAsia="Times New Roman" w:hAnsi="Times New Roman" w:cs="Times New Roman"/>
      <w:sz w:val="24"/>
    </w:rPr>
  </w:style>
  <w:style w:type="paragraph" w:customStyle="1" w:styleId="NumberedPara1">
    <w:name w:val="Numbered Para 1"/>
    <w:basedOn w:val="Normal"/>
    <w:link w:val="NumberedPara1Char"/>
    <w:uiPriority w:val="99"/>
    <w:rsid w:val="001C1BE3"/>
    <w:pPr>
      <w:numPr>
        <w:numId w:val="15"/>
      </w:numPr>
      <w:suppressAutoHyphens w:val="0"/>
      <w:spacing w:after="120" w:line="240" w:lineRule="auto"/>
    </w:pPr>
    <w:rPr>
      <w:rFonts w:ascii="Arial Narrow" w:eastAsia="Times New Roman" w:hAnsi="Arial Narrow" w:cs="Times New Roman"/>
      <w:color w:val="auto"/>
      <w:sz w:val="24"/>
      <w:szCs w:val="20"/>
    </w:rPr>
  </w:style>
  <w:style w:type="character" w:customStyle="1" w:styleId="NumberedPara1Char">
    <w:name w:val="Numbered Para 1 Char"/>
    <w:basedOn w:val="DefaultParagraphFont"/>
    <w:link w:val="NumberedPara1"/>
    <w:uiPriority w:val="99"/>
    <w:locked/>
    <w:rsid w:val="001C1BE3"/>
    <w:rPr>
      <w:rFonts w:ascii="Arial Narrow" w:eastAsia="Times New Roman" w:hAnsi="Arial Narrow" w:cs="Times New Roman"/>
      <w:sz w:val="24"/>
      <w:szCs w:val="20"/>
    </w:rPr>
  </w:style>
  <w:style w:type="paragraph" w:customStyle="1" w:styleId="Body0">
    <w:name w:val="Body"/>
    <w:rsid w:val="001C1BE3"/>
    <w:pPr>
      <w:spacing w:before="120" w:line="240" w:lineRule="auto"/>
      <w:ind w:left="1134"/>
    </w:pPr>
    <w:rPr>
      <w:rFonts w:ascii="Arial" w:eastAsia="Times New Roman" w:hAnsi="Arial" w:cs="Times New Roman"/>
      <w:szCs w:val="24"/>
    </w:rPr>
  </w:style>
  <w:style w:type="character" w:customStyle="1" w:styleId="CONLevel11Char">
    <w:name w:val=".CON  Level   1.1 Char"/>
    <w:basedOn w:val="DefaultParagraphFont"/>
    <w:link w:val="CONLevel11"/>
    <w:locked/>
    <w:rsid w:val="001C1BE3"/>
  </w:style>
  <w:style w:type="paragraph" w:customStyle="1" w:styleId="CONLevel11">
    <w:name w:val=".CON  Level   1.1"/>
    <w:basedOn w:val="Normal"/>
    <w:link w:val="CONLevel11Char"/>
    <w:rsid w:val="001C1BE3"/>
    <w:pPr>
      <w:numPr>
        <w:ilvl w:val="1"/>
        <w:numId w:val="16"/>
      </w:numPr>
      <w:suppressAutoHyphens w:val="0"/>
      <w:spacing w:before="0" w:after="0" w:line="240" w:lineRule="auto"/>
    </w:pPr>
    <w:rPr>
      <w:color w:val="auto"/>
    </w:rPr>
  </w:style>
  <w:style w:type="character" w:customStyle="1" w:styleId="CONLevelaChar">
    <w:name w:val=".CON  Level  (a) Char"/>
    <w:basedOn w:val="DefaultParagraphFont"/>
    <w:link w:val="CONLevela"/>
    <w:locked/>
    <w:rsid w:val="001C1BE3"/>
  </w:style>
  <w:style w:type="paragraph" w:customStyle="1" w:styleId="CONLevela">
    <w:name w:val=".CON  Level  (a)"/>
    <w:basedOn w:val="Normal"/>
    <w:link w:val="CONLevelaChar"/>
    <w:rsid w:val="001C1BE3"/>
    <w:pPr>
      <w:numPr>
        <w:ilvl w:val="3"/>
        <w:numId w:val="16"/>
      </w:numPr>
      <w:suppressAutoHyphens w:val="0"/>
      <w:spacing w:before="0" w:after="0" w:line="240" w:lineRule="auto"/>
      <w:ind w:left="1430"/>
    </w:pPr>
    <w:rPr>
      <w:color w:val="auto"/>
    </w:rPr>
  </w:style>
  <w:style w:type="paragraph" w:customStyle="1" w:styleId="CONLevelI">
    <w:name w:val=".CON  Level (I)"/>
    <w:basedOn w:val="Normal"/>
    <w:uiPriority w:val="99"/>
    <w:rsid w:val="001C1BE3"/>
    <w:pPr>
      <w:numPr>
        <w:ilvl w:val="5"/>
        <w:numId w:val="16"/>
      </w:numPr>
      <w:suppressAutoHyphens w:val="0"/>
      <w:spacing w:before="0" w:after="0" w:line="240" w:lineRule="auto"/>
    </w:pPr>
    <w:rPr>
      <w:rFonts w:ascii="Times New Roman" w:hAnsi="Times New Roman" w:cs="Times New Roman"/>
      <w:color w:val="auto"/>
      <w:sz w:val="24"/>
      <w:szCs w:val="24"/>
    </w:rPr>
  </w:style>
  <w:style w:type="paragraph" w:customStyle="1" w:styleId="SINIIPParagraph">
    <w:name w:val="SI NIIP Paragraph"/>
    <w:basedOn w:val="BodyText"/>
    <w:rsid w:val="001C1BE3"/>
    <w:pPr>
      <w:numPr>
        <w:numId w:val="17"/>
      </w:numPr>
      <w:suppressAutoHyphens w:val="0"/>
      <w:spacing w:after="240" w:line="240" w:lineRule="auto"/>
      <w:jc w:val="both"/>
    </w:pPr>
    <w:rPr>
      <w:rFonts w:ascii="Arial" w:eastAsia="Times New Roman" w:hAnsi="Arial" w:cs="Arial"/>
      <w:color w:val="auto"/>
      <w:sz w:val="20"/>
      <w:szCs w:val="20"/>
      <w:lang w:eastAsia="en-GB"/>
    </w:rPr>
  </w:style>
  <w:style w:type="character" w:customStyle="1" w:styleId="UnresolvedMention1">
    <w:name w:val="Unresolved Mention1"/>
    <w:basedOn w:val="DefaultParagraphFont"/>
    <w:uiPriority w:val="99"/>
    <w:semiHidden/>
    <w:unhideWhenUsed/>
    <w:rsid w:val="001C1BE3"/>
    <w:rPr>
      <w:color w:val="605E5C"/>
      <w:shd w:val="clear" w:color="auto" w:fill="E1DFDD"/>
    </w:rPr>
  </w:style>
  <w:style w:type="paragraph" w:customStyle="1" w:styleId="L2">
    <w:name w:val="L2"/>
    <w:basedOn w:val="Normal"/>
    <w:autoRedefine/>
    <w:rsid w:val="001C1BE3"/>
    <w:pPr>
      <w:widowControl w:val="0"/>
      <w:tabs>
        <w:tab w:val="left" w:pos="2835"/>
      </w:tabs>
      <w:suppressAutoHyphens w:val="0"/>
      <w:spacing w:before="0" w:after="0" w:line="240" w:lineRule="auto"/>
      <w:ind w:left="-102" w:right="-107"/>
      <w:jc w:val="center"/>
      <w:outlineLvl w:val="1"/>
    </w:pPr>
    <w:rPr>
      <w:rFonts w:ascii="Arial" w:eastAsia="SimSun" w:hAnsi="Arial" w:cs="Arial"/>
      <w:b/>
      <w:color w:val="000000" w:themeColor="text1"/>
      <w:sz w:val="19"/>
      <w:szCs w:val="19"/>
    </w:rPr>
  </w:style>
  <w:style w:type="paragraph" w:customStyle="1" w:styleId="PFNumLevel3">
    <w:name w:val="PF (Num) Level 3"/>
    <w:basedOn w:val="Normal"/>
    <w:rsid w:val="001C1BE3"/>
    <w:pPr>
      <w:tabs>
        <w:tab w:val="num" w:pos="1848"/>
        <w:tab w:val="right" w:pos="9214"/>
      </w:tabs>
      <w:suppressAutoHyphens w:val="0"/>
      <w:spacing w:after="120" w:line="240" w:lineRule="auto"/>
      <w:ind w:left="1848" w:hanging="924"/>
    </w:pPr>
    <w:rPr>
      <w:rFonts w:ascii="Arial" w:eastAsia="Times New Roman" w:hAnsi="Arial" w:cs="Times New Roman"/>
      <w:iCs/>
      <w:color w:val="000000"/>
      <w:szCs w:val="20"/>
    </w:rPr>
  </w:style>
  <w:style w:type="paragraph" w:customStyle="1" w:styleId="PFNumLevel4">
    <w:name w:val="PF (Num) Level 4"/>
    <w:basedOn w:val="Normal"/>
    <w:rsid w:val="001C1BE3"/>
    <w:pPr>
      <w:tabs>
        <w:tab w:val="num" w:pos="2772"/>
        <w:tab w:val="right" w:pos="6804"/>
      </w:tabs>
      <w:suppressAutoHyphens w:val="0"/>
      <w:spacing w:after="120" w:line="240" w:lineRule="auto"/>
      <w:ind w:left="2772" w:hanging="924"/>
    </w:pPr>
    <w:rPr>
      <w:rFonts w:ascii="Arial" w:eastAsia="Times New Roman" w:hAnsi="Arial" w:cs="Times New Roman"/>
      <w:i/>
      <w:iCs/>
      <w:color w:val="000000"/>
      <w:sz w:val="21"/>
      <w:szCs w:val="20"/>
    </w:rPr>
  </w:style>
  <w:style w:type="paragraph" w:customStyle="1" w:styleId="PFNumLevel5">
    <w:name w:val="PF (Num) Level 5"/>
    <w:basedOn w:val="Normal"/>
    <w:rsid w:val="001C1BE3"/>
    <w:pPr>
      <w:tabs>
        <w:tab w:val="num" w:pos="1848"/>
        <w:tab w:val="left" w:pos="2773"/>
        <w:tab w:val="left" w:pos="3697"/>
        <w:tab w:val="right" w:pos="9214"/>
      </w:tabs>
      <w:suppressAutoHyphens w:val="0"/>
      <w:spacing w:after="120" w:line="240" w:lineRule="auto"/>
      <w:ind w:left="1848" w:hanging="924"/>
    </w:pPr>
    <w:rPr>
      <w:rFonts w:ascii="Arial" w:eastAsia="Times New Roman" w:hAnsi="Arial" w:cs="Times New Roman"/>
      <w:iCs/>
      <w:color w:val="000000"/>
      <w:szCs w:val="20"/>
    </w:rPr>
  </w:style>
  <w:style w:type="paragraph" w:customStyle="1" w:styleId="Notes-3rdParty">
    <w:name w:val="Notes - 3rd Party"/>
    <w:aliases w:val="N 3rd P"/>
    <w:basedOn w:val="Normal"/>
    <w:link w:val="Notes-3rdPartyChar"/>
    <w:uiPriority w:val="99"/>
    <w:qFormat/>
    <w:rsid w:val="001C1BE3"/>
    <w:pPr>
      <w:pBdr>
        <w:top w:val="double" w:sz="6" w:space="0" w:color="008000"/>
        <w:left w:val="double" w:sz="6" w:space="0" w:color="008000"/>
        <w:bottom w:val="double" w:sz="6" w:space="0" w:color="008000"/>
        <w:right w:val="double" w:sz="6" w:space="0" w:color="008000"/>
      </w:pBdr>
      <w:suppressAutoHyphens w:val="0"/>
      <w:spacing w:before="200" w:after="140" w:line="280" w:lineRule="atLeast"/>
      <w:ind w:left="1134"/>
    </w:pPr>
    <w:rPr>
      <w:rFonts w:ascii="Arial" w:eastAsia="Times New Roman" w:hAnsi="Arial" w:cs="Arial"/>
      <w:color w:val="008000"/>
      <w:lang w:eastAsia="en-AU"/>
    </w:rPr>
  </w:style>
  <w:style w:type="paragraph" w:customStyle="1" w:styleId="Notes-client">
    <w:name w:val="Notes - client"/>
    <w:aliases w:val="N Client"/>
    <w:basedOn w:val="PlainParagraph"/>
    <w:uiPriority w:val="99"/>
    <w:qFormat/>
    <w:rsid w:val="001C1BE3"/>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ScheduleHeading">
    <w:name w:val="Schedule Heading"/>
    <w:aliases w:val="SH"/>
    <w:next w:val="ScheduleLevel1"/>
    <w:uiPriority w:val="29"/>
    <w:qFormat/>
    <w:rsid w:val="001C1BE3"/>
    <w:pPr>
      <w:keepNext/>
      <w:pageBreakBefore/>
      <w:shd w:val="clear" w:color="auto" w:fill="000000"/>
      <w:tabs>
        <w:tab w:val="num" w:pos="1418"/>
      </w:tabs>
      <w:spacing w:after="140" w:line="280" w:lineRule="atLeast"/>
      <w:ind w:left="1418" w:hanging="1418"/>
    </w:pPr>
    <w:rPr>
      <w:rFonts w:ascii="Arial" w:eastAsia="Times New Roman" w:hAnsi="Arial" w:cs="Arial"/>
      <w:b/>
      <w:caps/>
      <w:sz w:val="20"/>
      <w:szCs w:val="20"/>
      <w:lang w:eastAsia="en-AU"/>
    </w:rPr>
  </w:style>
  <w:style w:type="paragraph" w:customStyle="1" w:styleId="ScheduleLevel1">
    <w:name w:val="Schedule Level 1"/>
    <w:aliases w:val="S1"/>
    <w:next w:val="ScheduleLevel2"/>
    <w:uiPriority w:val="39"/>
    <w:qFormat/>
    <w:rsid w:val="001C1BE3"/>
    <w:pPr>
      <w:keepNext/>
      <w:pBdr>
        <w:bottom w:val="single" w:sz="2" w:space="1" w:color="auto"/>
      </w:pBdr>
      <w:tabs>
        <w:tab w:val="num" w:pos="1134"/>
      </w:tabs>
      <w:spacing w:before="200" w:after="0" w:line="280" w:lineRule="atLeast"/>
      <w:ind w:left="1134" w:hanging="1134"/>
      <w:outlineLvl w:val="1"/>
    </w:pPr>
    <w:rPr>
      <w:rFonts w:ascii="Arial" w:eastAsia="Times New Roman" w:hAnsi="Arial" w:cs="Arial"/>
      <w:b/>
      <w:lang w:val="en-US" w:eastAsia="en-AU"/>
    </w:rPr>
  </w:style>
  <w:style w:type="paragraph" w:customStyle="1" w:styleId="ScheduleLevel2">
    <w:name w:val="Schedule Level 2"/>
    <w:aliases w:val="S2"/>
    <w:next w:val="ScheduleLevel3"/>
    <w:uiPriority w:val="39"/>
    <w:qFormat/>
    <w:rsid w:val="001C1BE3"/>
    <w:pPr>
      <w:tabs>
        <w:tab w:val="num" w:pos="1134"/>
      </w:tabs>
      <w:spacing w:before="200" w:after="0" w:line="280" w:lineRule="atLeast"/>
      <w:ind w:left="1134" w:hanging="1134"/>
      <w:outlineLvl w:val="2"/>
    </w:pPr>
    <w:rPr>
      <w:rFonts w:ascii="Arial" w:eastAsia="Times New Roman" w:hAnsi="Arial" w:cs="Arial"/>
      <w:b/>
      <w:lang w:val="en-US" w:eastAsia="en-AU"/>
    </w:rPr>
  </w:style>
  <w:style w:type="paragraph" w:customStyle="1" w:styleId="ScheduleLevel3">
    <w:name w:val="Schedule Level 3"/>
    <w:aliases w:val="S3"/>
    <w:uiPriority w:val="39"/>
    <w:qFormat/>
    <w:rsid w:val="001C1BE3"/>
    <w:pPr>
      <w:tabs>
        <w:tab w:val="num" w:pos="1134"/>
      </w:tabs>
      <w:spacing w:before="140" w:after="140" w:line="280" w:lineRule="atLeast"/>
      <w:ind w:left="1134" w:hanging="1134"/>
    </w:pPr>
    <w:rPr>
      <w:rFonts w:ascii="Arial" w:eastAsia="Times New Roman" w:hAnsi="Arial" w:cs="Arial"/>
      <w:lang w:val="en-US" w:eastAsia="en-AU"/>
    </w:rPr>
  </w:style>
  <w:style w:type="paragraph" w:customStyle="1" w:styleId="ScheduleLevel5">
    <w:name w:val="Schedule Level 5"/>
    <w:aliases w:val="S5"/>
    <w:uiPriority w:val="39"/>
    <w:qFormat/>
    <w:rsid w:val="001C1BE3"/>
    <w:pPr>
      <w:tabs>
        <w:tab w:val="num" w:pos="1985"/>
      </w:tabs>
      <w:spacing w:after="140" w:line="280" w:lineRule="atLeast"/>
      <w:ind w:left="1985" w:hanging="426"/>
    </w:pPr>
    <w:rPr>
      <w:rFonts w:ascii="Arial" w:eastAsia="Times New Roman" w:hAnsi="Arial" w:cs="Arial"/>
      <w:lang w:val="en-US" w:eastAsia="en-AU"/>
    </w:rPr>
  </w:style>
  <w:style w:type="paragraph" w:customStyle="1" w:styleId="ScheduleLevel6">
    <w:name w:val="Schedule Level 6"/>
    <w:uiPriority w:val="39"/>
    <w:rsid w:val="001C1BE3"/>
    <w:pPr>
      <w:tabs>
        <w:tab w:val="num" w:pos="2410"/>
      </w:tabs>
      <w:spacing w:after="140" w:line="280" w:lineRule="atLeast"/>
      <w:ind w:left="2410" w:hanging="425"/>
    </w:pPr>
    <w:rPr>
      <w:rFonts w:ascii="Arial" w:eastAsia="Times New Roman" w:hAnsi="Arial" w:cs="Arial"/>
      <w:lang w:eastAsia="en-AU"/>
    </w:rPr>
  </w:style>
  <w:style w:type="paragraph" w:customStyle="1" w:styleId="ScheduleLevel7">
    <w:name w:val="Schedule Level 7"/>
    <w:semiHidden/>
    <w:rsid w:val="001C1BE3"/>
    <w:pPr>
      <w:tabs>
        <w:tab w:val="num" w:pos="1985"/>
      </w:tabs>
      <w:spacing w:after="140" w:line="280" w:lineRule="atLeast"/>
      <w:ind w:left="1985" w:hanging="426"/>
    </w:pPr>
    <w:rPr>
      <w:rFonts w:ascii="Arial" w:eastAsia="Times New Roman" w:hAnsi="Arial" w:cs="Arial"/>
      <w:lang w:val="en-US" w:eastAsia="en-AU"/>
    </w:rPr>
  </w:style>
  <w:style w:type="paragraph" w:customStyle="1" w:styleId="ScheduleLevel8">
    <w:name w:val="Schedule Level 8"/>
    <w:semiHidden/>
    <w:rsid w:val="001C1BE3"/>
    <w:pPr>
      <w:tabs>
        <w:tab w:val="num" w:pos="1985"/>
      </w:tabs>
      <w:spacing w:after="140" w:line="280" w:lineRule="atLeast"/>
      <w:ind w:left="1985" w:hanging="426"/>
    </w:pPr>
    <w:rPr>
      <w:rFonts w:ascii="Arial" w:eastAsia="Times New Roman" w:hAnsi="Arial" w:cs="Arial"/>
      <w:lang w:val="en-US" w:eastAsia="en-AU"/>
    </w:rPr>
  </w:style>
  <w:style w:type="paragraph" w:customStyle="1" w:styleId="Definition">
    <w:name w:val="Definition"/>
    <w:uiPriority w:val="99"/>
    <w:rsid w:val="001C1BE3"/>
    <w:pPr>
      <w:spacing w:before="40" w:after="40" w:line="280" w:lineRule="atLeast"/>
    </w:pPr>
    <w:rPr>
      <w:rFonts w:ascii="Arial" w:eastAsia="Times New Roman" w:hAnsi="Arial" w:cs="Arial"/>
      <w:lang w:eastAsia="en-AU"/>
    </w:rPr>
  </w:style>
  <w:style w:type="paragraph" w:customStyle="1" w:styleId="DefinedTerm">
    <w:name w:val="Defined Term"/>
    <w:uiPriority w:val="99"/>
    <w:rsid w:val="001C1BE3"/>
    <w:pPr>
      <w:spacing w:before="40" w:after="40" w:line="280" w:lineRule="atLeast"/>
    </w:pPr>
    <w:rPr>
      <w:rFonts w:ascii="Arial" w:eastAsia="Times New Roman" w:hAnsi="Arial" w:cs="Arial"/>
      <w:b/>
      <w:lang w:eastAsia="en-AU"/>
    </w:rPr>
  </w:style>
  <w:style w:type="character" w:customStyle="1" w:styleId="ClauseLevel4Char">
    <w:name w:val="Clause Level 4 Char"/>
    <w:basedOn w:val="ClauseLevel3Char"/>
    <w:link w:val="ClauseLevel4"/>
    <w:uiPriority w:val="19"/>
    <w:locked/>
    <w:rsid w:val="001C1BE3"/>
    <w:rPr>
      <w:rFonts w:ascii="Arial" w:eastAsia="Calibri" w:hAnsi="Arial" w:cs="Arial"/>
      <w:lang w:val="en-GB" w:eastAsia="en-AU"/>
    </w:rPr>
  </w:style>
  <w:style w:type="paragraph" w:customStyle="1" w:styleId="AttachN1">
    <w:name w:val="AttachN1"/>
    <w:basedOn w:val="PlainParagraph"/>
    <w:uiPriority w:val="99"/>
    <w:rsid w:val="001C1BE3"/>
    <w:pPr>
      <w:numPr>
        <w:numId w:val="18"/>
      </w:numPr>
      <w:ind w:left="0" w:firstLine="1134"/>
    </w:pPr>
  </w:style>
  <w:style w:type="character" w:customStyle="1" w:styleId="Notes-3rdPartyChar">
    <w:name w:val="Notes - 3rd Party Char"/>
    <w:basedOn w:val="PlainParagraphChar"/>
    <w:link w:val="Notes-3rdParty"/>
    <w:uiPriority w:val="99"/>
    <w:locked/>
    <w:rsid w:val="001C1BE3"/>
    <w:rPr>
      <w:rFonts w:ascii="Arial" w:eastAsia="Times New Roman" w:hAnsi="Arial" w:cs="Arial"/>
      <w:color w:val="008000"/>
      <w:lang w:eastAsia="en-AU"/>
    </w:rPr>
  </w:style>
  <w:style w:type="paragraph" w:customStyle="1" w:styleId="Levela">
    <w:name w:val="Level (a)"/>
    <w:basedOn w:val="Normal"/>
    <w:next w:val="Normal"/>
    <w:link w:val="LevelaCharChar"/>
    <w:uiPriority w:val="6"/>
    <w:qFormat/>
    <w:rsid w:val="00031941"/>
    <w:pPr>
      <w:numPr>
        <w:ilvl w:val="2"/>
        <w:numId w:val="20"/>
      </w:numPr>
      <w:suppressAutoHyphens w:val="0"/>
      <w:spacing w:before="0" w:after="220" w:line="264" w:lineRule="auto"/>
      <w:jc w:val="both"/>
      <w:outlineLvl w:val="2"/>
    </w:pPr>
    <w:rPr>
      <w:rFonts w:ascii="Verdana" w:hAnsi="Verdana"/>
      <w:color w:val="auto"/>
      <w:sz w:val="18"/>
      <w:szCs w:val="18"/>
    </w:rPr>
  </w:style>
  <w:style w:type="paragraph" w:customStyle="1" w:styleId="LevelA0">
    <w:name w:val="Level(A)"/>
    <w:basedOn w:val="Normal"/>
    <w:next w:val="Normal"/>
    <w:uiPriority w:val="6"/>
    <w:qFormat/>
    <w:rsid w:val="00031941"/>
    <w:pPr>
      <w:numPr>
        <w:ilvl w:val="4"/>
        <w:numId w:val="20"/>
      </w:numPr>
      <w:suppressAutoHyphens w:val="0"/>
      <w:spacing w:before="0" w:after="220" w:line="264" w:lineRule="auto"/>
      <w:jc w:val="both"/>
      <w:outlineLvl w:val="4"/>
    </w:pPr>
    <w:rPr>
      <w:rFonts w:ascii="Verdana" w:hAnsi="Verdana"/>
      <w:color w:val="auto"/>
      <w:sz w:val="18"/>
      <w:szCs w:val="18"/>
    </w:rPr>
  </w:style>
  <w:style w:type="paragraph" w:customStyle="1" w:styleId="Leveli">
    <w:name w:val="Level (i)"/>
    <w:basedOn w:val="Normal"/>
    <w:next w:val="Normal"/>
    <w:uiPriority w:val="6"/>
    <w:qFormat/>
    <w:rsid w:val="00031941"/>
    <w:pPr>
      <w:numPr>
        <w:ilvl w:val="3"/>
        <w:numId w:val="20"/>
      </w:numPr>
      <w:suppressAutoHyphens w:val="0"/>
      <w:spacing w:before="0" w:after="220" w:line="264" w:lineRule="auto"/>
      <w:jc w:val="both"/>
      <w:outlineLvl w:val="3"/>
    </w:pPr>
    <w:rPr>
      <w:rFonts w:ascii="Verdana" w:hAnsi="Verdana"/>
      <w:color w:val="auto"/>
      <w:sz w:val="18"/>
      <w:szCs w:val="18"/>
    </w:rPr>
  </w:style>
  <w:style w:type="paragraph" w:customStyle="1" w:styleId="Levelaa">
    <w:name w:val="Level(aa)"/>
    <w:basedOn w:val="Normal"/>
    <w:next w:val="Normal"/>
    <w:uiPriority w:val="6"/>
    <w:qFormat/>
    <w:rsid w:val="00031941"/>
    <w:pPr>
      <w:numPr>
        <w:ilvl w:val="5"/>
        <w:numId w:val="20"/>
      </w:numPr>
      <w:suppressAutoHyphens w:val="0"/>
      <w:spacing w:before="0" w:after="220" w:line="264" w:lineRule="auto"/>
      <w:jc w:val="both"/>
      <w:outlineLvl w:val="5"/>
    </w:pPr>
    <w:rPr>
      <w:rFonts w:ascii="Verdana" w:hAnsi="Verdana"/>
      <w:color w:val="auto"/>
      <w:sz w:val="18"/>
      <w:szCs w:val="18"/>
    </w:rPr>
  </w:style>
  <w:style w:type="paragraph" w:customStyle="1" w:styleId="Level1">
    <w:name w:val="Level 1."/>
    <w:basedOn w:val="Normal"/>
    <w:next w:val="Normal"/>
    <w:uiPriority w:val="4"/>
    <w:qFormat/>
    <w:rsid w:val="00031941"/>
    <w:pPr>
      <w:keepNext/>
      <w:numPr>
        <w:numId w:val="20"/>
      </w:numPr>
      <w:suppressAutoHyphens w:val="0"/>
      <w:spacing w:before="0" w:after="220" w:line="264" w:lineRule="auto"/>
      <w:jc w:val="both"/>
      <w:outlineLvl w:val="0"/>
    </w:pPr>
    <w:rPr>
      <w:rFonts w:ascii="Verdana" w:hAnsi="Verdana"/>
      <w:b/>
      <w:caps/>
      <w:color w:val="auto"/>
      <w:sz w:val="18"/>
      <w:szCs w:val="18"/>
    </w:rPr>
  </w:style>
  <w:style w:type="paragraph" w:customStyle="1" w:styleId="Level11">
    <w:name w:val="Level 1.1"/>
    <w:basedOn w:val="Normal"/>
    <w:next w:val="Normal"/>
    <w:link w:val="Level11Char"/>
    <w:uiPriority w:val="5"/>
    <w:qFormat/>
    <w:rsid w:val="00031941"/>
    <w:pPr>
      <w:keepNext/>
      <w:numPr>
        <w:ilvl w:val="1"/>
        <w:numId w:val="20"/>
      </w:numPr>
      <w:suppressAutoHyphens w:val="0"/>
      <w:spacing w:before="0" w:after="220" w:line="264" w:lineRule="auto"/>
      <w:jc w:val="both"/>
      <w:outlineLvl w:val="1"/>
    </w:pPr>
    <w:rPr>
      <w:rFonts w:ascii="Verdana" w:hAnsi="Verdana"/>
      <w:b/>
      <w:color w:val="auto"/>
      <w:sz w:val="18"/>
      <w:szCs w:val="18"/>
    </w:rPr>
  </w:style>
  <w:style w:type="numbering" w:customStyle="1" w:styleId="OutlineList1">
    <w:name w:val="OutlineList1"/>
    <w:uiPriority w:val="99"/>
    <w:rsid w:val="00031941"/>
    <w:pPr>
      <w:numPr>
        <w:numId w:val="19"/>
      </w:numPr>
    </w:pPr>
  </w:style>
  <w:style w:type="paragraph" w:customStyle="1" w:styleId="Levelalower">
    <w:name w:val="Level (a) lower"/>
    <w:basedOn w:val="Normal"/>
    <w:next w:val="Normal"/>
    <w:uiPriority w:val="7"/>
    <w:qFormat/>
    <w:rsid w:val="00031941"/>
    <w:pPr>
      <w:numPr>
        <w:ilvl w:val="6"/>
        <w:numId w:val="20"/>
      </w:numPr>
      <w:suppressAutoHyphens w:val="0"/>
      <w:spacing w:before="0" w:after="220" w:line="264" w:lineRule="auto"/>
      <w:jc w:val="both"/>
    </w:pPr>
    <w:rPr>
      <w:rFonts w:ascii="Verdana" w:hAnsi="Verdana"/>
      <w:color w:val="auto"/>
      <w:sz w:val="18"/>
      <w:szCs w:val="18"/>
    </w:rPr>
  </w:style>
  <w:style w:type="paragraph" w:customStyle="1" w:styleId="Levelilower">
    <w:name w:val="Level (i) lower"/>
    <w:basedOn w:val="Normal"/>
    <w:next w:val="Normal"/>
    <w:uiPriority w:val="8"/>
    <w:qFormat/>
    <w:rsid w:val="00031941"/>
    <w:pPr>
      <w:numPr>
        <w:ilvl w:val="7"/>
        <w:numId w:val="20"/>
      </w:numPr>
      <w:suppressAutoHyphens w:val="0"/>
      <w:spacing w:before="0" w:after="220" w:line="264" w:lineRule="auto"/>
      <w:jc w:val="both"/>
    </w:pPr>
    <w:rPr>
      <w:rFonts w:ascii="Verdana" w:hAnsi="Verdana"/>
      <w:color w:val="auto"/>
      <w:sz w:val="18"/>
      <w:szCs w:val="18"/>
    </w:rPr>
  </w:style>
  <w:style w:type="character" w:customStyle="1" w:styleId="LevelaCharChar">
    <w:name w:val="Level (a) Char Char"/>
    <w:link w:val="Levela"/>
    <w:uiPriority w:val="6"/>
    <w:locked/>
    <w:rsid w:val="00031941"/>
    <w:rPr>
      <w:rFonts w:ascii="Verdana" w:hAnsi="Verdana"/>
      <w:sz w:val="18"/>
      <w:szCs w:val="18"/>
    </w:rPr>
  </w:style>
  <w:style w:type="character" w:customStyle="1" w:styleId="Level11Char">
    <w:name w:val="Level 1.1 Char"/>
    <w:link w:val="Level11"/>
    <w:uiPriority w:val="5"/>
    <w:locked/>
    <w:rsid w:val="00031941"/>
    <w:rPr>
      <w:rFonts w:ascii="Verdana" w:hAnsi="Verdana"/>
      <w:b/>
      <w:sz w:val="18"/>
      <w:szCs w:val="18"/>
    </w:rPr>
  </w:style>
  <w:style w:type="character" w:styleId="Mention">
    <w:name w:val="Mention"/>
    <w:basedOn w:val="DefaultParagraphFont"/>
    <w:uiPriority w:val="99"/>
    <w:unhideWhenUsed/>
    <w:rPr>
      <w:color w:val="2B579A"/>
      <w:shd w:val="clear" w:color="auto" w:fill="E6E6E6"/>
    </w:rPr>
  </w:style>
  <w:style w:type="character" w:customStyle="1" w:styleId="CCS-TableTextChar">
    <w:name w:val="CCS-Table Text Char"/>
    <w:basedOn w:val="DefaultParagraphFont"/>
    <w:link w:val="CCS-TableText"/>
    <w:locked/>
    <w:rsid w:val="00CB22B5"/>
    <w:rPr>
      <w:rFonts w:ascii="Arial" w:hAnsi="Arial" w:cs="Arial"/>
    </w:rPr>
  </w:style>
  <w:style w:type="paragraph" w:customStyle="1" w:styleId="CCS-TableText">
    <w:name w:val="CCS-Table Text"/>
    <w:basedOn w:val="Normal"/>
    <w:link w:val="CCS-TableTextChar"/>
    <w:rsid w:val="00CB22B5"/>
    <w:pPr>
      <w:suppressAutoHyphens w:val="0"/>
      <w:spacing w:before="60" w:line="240" w:lineRule="auto"/>
    </w:pPr>
    <w:rPr>
      <w:rFonts w:ascii="Arial" w:hAnsi="Arial" w:cs="Arial"/>
      <w:color w:val="auto"/>
    </w:rPr>
  </w:style>
  <w:style w:type="paragraph" w:customStyle="1" w:styleId="paragraph">
    <w:name w:val="paragraph"/>
    <w:basedOn w:val="Normal"/>
    <w:rsid w:val="007D6D3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7D6D3C"/>
  </w:style>
  <w:style w:type="character" w:customStyle="1" w:styleId="eop">
    <w:name w:val="eop"/>
    <w:basedOn w:val="DefaultParagraphFont"/>
    <w:rsid w:val="007D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6929">
      <w:bodyDiv w:val="1"/>
      <w:marLeft w:val="0"/>
      <w:marRight w:val="0"/>
      <w:marTop w:val="0"/>
      <w:marBottom w:val="0"/>
      <w:divBdr>
        <w:top w:val="none" w:sz="0" w:space="0" w:color="auto"/>
        <w:left w:val="none" w:sz="0" w:space="0" w:color="auto"/>
        <w:bottom w:val="none" w:sz="0" w:space="0" w:color="auto"/>
        <w:right w:val="none" w:sz="0" w:space="0" w:color="auto"/>
      </w:divBdr>
    </w:div>
    <w:div w:id="100879619">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306592108">
      <w:bodyDiv w:val="1"/>
      <w:marLeft w:val="0"/>
      <w:marRight w:val="0"/>
      <w:marTop w:val="0"/>
      <w:marBottom w:val="0"/>
      <w:divBdr>
        <w:top w:val="none" w:sz="0" w:space="0" w:color="auto"/>
        <w:left w:val="none" w:sz="0" w:space="0" w:color="auto"/>
        <w:bottom w:val="none" w:sz="0" w:space="0" w:color="auto"/>
        <w:right w:val="none" w:sz="0" w:space="0" w:color="auto"/>
      </w:divBdr>
    </w:div>
    <w:div w:id="440881220">
      <w:bodyDiv w:val="1"/>
      <w:marLeft w:val="0"/>
      <w:marRight w:val="0"/>
      <w:marTop w:val="0"/>
      <w:marBottom w:val="0"/>
      <w:divBdr>
        <w:top w:val="none" w:sz="0" w:space="0" w:color="auto"/>
        <w:left w:val="none" w:sz="0" w:space="0" w:color="auto"/>
        <w:bottom w:val="none" w:sz="0" w:space="0" w:color="auto"/>
        <w:right w:val="none" w:sz="0" w:space="0" w:color="auto"/>
      </w:divBdr>
    </w:div>
    <w:div w:id="443963757">
      <w:bodyDiv w:val="1"/>
      <w:marLeft w:val="0"/>
      <w:marRight w:val="0"/>
      <w:marTop w:val="0"/>
      <w:marBottom w:val="0"/>
      <w:divBdr>
        <w:top w:val="none" w:sz="0" w:space="0" w:color="auto"/>
        <w:left w:val="none" w:sz="0" w:space="0" w:color="auto"/>
        <w:bottom w:val="none" w:sz="0" w:space="0" w:color="auto"/>
        <w:right w:val="none" w:sz="0" w:space="0" w:color="auto"/>
      </w:divBdr>
    </w:div>
    <w:div w:id="666402806">
      <w:bodyDiv w:val="1"/>
      <w:marLeft w:val="0"/>
      <w:marRight w:val="0"/>
      <w:marTop w:val="0"/>
      <w:marBottom w:val="0"/>
      <w:divBdr>
        <w:top w:val="none" w:sz="0" w:space="0" w:color="auto"/>
        <w:left w:val="none" w:sz="0" w:space="0" w:color="auto"/>
        <w:bottom w:val="none" w:sz="0" w:space="0" w:color="auto"/>
        <w:right w:val="none" w:sz="0" w:space="0" w:color="auto"/>
      </w:divBdr>
    </w:div>
    <w:div w:id="671566762">
      <w:bodyDiv w:val="1"/>
      <w:marLeft w:val="0"/>
      <w:marRight w:val="0"/>
      <w:marTop w:val="0"/>
      <w:marBottom w:val="0"/>
      <w:divBdr>
        <w:top w:val="none" w:sz="0" w:space="0" w:color="auto"/>
        <w:left w:val="none" w:sz="0" w:space="0" w:color="auto"/>
        <w:bottom w:val="none" w:sz="0" w:space="0" w:color="auto"/>
        <w:right w:val="none" w:sz="0" w:space="0" w:color="auto"/>
      </w:divBdr>
    </w:div>
    <w:div w:id="728262107">
      <w:bodyDiv w:val="1"/>
      <w:marLeft w:val="0"/>
      <w:marRight w:val="0"/>
      <w:marTop w:val="0"/>
      <w:marBottom w:val="0"/>
      <w:divBdr>
        <w:top w:val="none" w:sz="0" w:space="0" w:color="auto"/>
        <w:left w:val="none" w:sz="0" w:space="0" w:color="auto"/>
        <w:bottom w:val="none" w:sz="0" w:space="0" w:color="auto"/>
        <w:right w:val="none" w:sz="0" w:space="0" w:color="auto"/>
      </w:divBdr>
      <w:divsChild>
        <w:div w:id="41252377">
          <w:marLeft w:val="0"/>
          <w:marRight w:val="0"/>
          <w:marTop w:val="0"/>
          <w:marBottom w:val="0"/>
          <w:divBdr>
            <w:top w:val="none" w:sz="0" w:space="0" w:color="auto"/>
            <w:left w:val="none" w:sz="0" w:space="0" w:color="auto"/>
            <w:bottom w:val="none" w:sz="0" w:space="0" w:color="auto"/>
            <w:right w:val="none" w:sz="0" w:space="0" w:color="auto"/>
          </w:divBdr>
          <w:divsChild>
            <w:div w:id="524366184">
              <w:marLeft w:val="0"/>
              <w:marRight w:val="0"/>
              <w:marTop w:val="0"/>
              <w:marBottom w:val="0"/>
              <w:divBdr>
                <w:top w:val="none" w:sz="0" w:space="0" w:color="auto"/>
                <w:left w:val="none" w:sz="0" w:space="0" w:color="auto"/>
                <w:bottom w:val="none" w:sz="0" w:space="0" w:color="auto"/>
                <w:right w:val="none" w:sz="0" w:space="0" w:color="auto"/>
              </w:divBdr>
            </w:div>
          </w:divsChild>
        </w:div>
        <w:div w:id="107167525">
          <w:marLeft w:val="0"/>
          <w:marRight w:val="0"/>
          <w:marTop w:val="0"/>
          <w:marBottom w:val="0"/>
          <w:divBdr>
            <w:top w:val="none" w:sz="0" w:space="0" w:color="auto"/>
            <w:left w:val="none" w:sz="0" w:space="0" w:color="auto"/>
            <w:bottom w:val="none" w:sz="0" w:space="0" w:color="auto"/>
            <w:right w:val="none" w:sz="0" w:space="0" w:color="auto"/>
          </w:divBdr>
          <w:divsChild>
            <w:div w:id="1162158036">
              <w:marLeft w:val="0"/>
              <w:marRight w:val="0"/>
              <w:marTop w:val="0"/>
              <w:marBottom w:val="0"/>
              <w:divBdr>
                <w:top w:val="none" w:sz="0" w:space="0" w:color="auto"/>
                <w:left w:val="none" w:sz="0" w:space="0" w:color="auto"/>
                <w:bottom w:val="none" w:sz="0" w:space="0" w:color="auto"/>
                <w:right w:val="none" w:sz="0" w:space="0" w:color="auto"/>
              </w:divBdr>
            </w:div>
          </w:divsChild>
        </w:div>
        <w:div w:id="115567916">
          <w:marLeft w:val="0"/>
          <w:marRight w:val="0"/>
          <w:marTop w:val="0"/>
          <w:marBottom w:val="0"/>
          <w:divBdr>
            <w:top w:val="none" w:sz="0" w:space="0" w:color="auto"/>
            <w:left w:val="none" w:sz="0" w:space="0" w:color="auto"/>
            <w:bottom w:val="none" w:sz="0" w:space="0" w:color="auto"/>
            <w:right w:val="none" w:sz="0" w:space="0" w:color="auto"/>
          </w:divBdr>
          <w:divsChild>
            <w:div w:id="499588408">
              <w:marLeft w:val="0"/>
              <w:marRight w:val="0"/>
              <w:marTop w:val="0"/>
              <w:marBottom w:val="0"/>
              <w:divBdr>
                <w:top w:val="none" w:sz="0" w:space="0" w:color="auto"/>
                <w:left w:val="none" w:sz="0" w:space="0" w:color="auto"/>
                <w:bottom w:val="none" w:sz="0" w:space="0" w:color="auto"/>
                <w:right w:val="none" w:sz="0" w:space="0" w:color="auto"/>
              </w:divBdr>
            </w:div>
          </w:divsChild>
        </w:div>
        <w:div w:id="117913401">
          <w:marLeft w:val="0"/>
          <w:marRight w:val="0"/>
          <w:marTop w:val="0"/>
          <w:marBottom w:val="0"/>
          <w:divBdr>
            <w:top w:val="none" w:sz="0" w:space="0" w:color="auto"/>
            <w:left w:val="none" w:sz="0" w:space="0" w:color="auto"/>
            <w:bottom w:val="none" w:sz="0" w:space="0" w:color="auto"/>
            <w:right w:val="none" w:sz="0" w:space="0" w:color="auto"/>
          </w:divBdr>
          <w:divsChild>
            <w:div w:id="191386843">
              <w:marLeft w:val="0"/>
              <w:marRight w:val="0"/>
              <w:marTop w:val="0"/>
              <w:marBottom w:val="0"/>
              <w:divBdr>
                <w:top w:val="none" w:sz="0" w:space="0" w:color="auto"/>
                <w:left w:val="none" w:sz="0" w:space="0" w:color="auto"/>
                <w:bottom w:val="none" w:sz="0" w:space="0" w:color="auto"/>
                <w:right w:val="none" w:sz="0" w:space="0" w:color="auto"/>
              </w:divBdr>
            </w:div>
          </w:divsChild>
        </w:div>
        <w:div w:id="135270219">
          <w:marLeft w:val="0"/>
          <w:marRight w:val="0"/>
          <w:marTop w:val="0"/>
          <w:marBottom w:val="0"/>
          <w:divBdr>
            <w:top w:val="none" w:sz="0" w:space="0" w:color="auto"/>
            <w:left w:val="none" w:sz="0" w:space="0" w:color="auto"/>
            <w:bottom w:val="none" w:sz="0" w:space="0" w:color="auto"/>
            <w:right w:val="none" w:sz="0" w:space="0" w:color="auto"/>
          </w:divBdr>
          <w:divsChild>
            <w:div w:id="2145810734">
              <w:marLeft w:val="0"/>
              <w:marRight w:val="0"/>
              <w:marTop w:val="0"/>
              <w:marBottom w:val="0"/>
              <w:divBdr>
                <w:top w:val="none" w:sz="0" w:space="0" w:color="auto"/>
                <w:left w:val="none" w:sz="0" w:space="0" w:color="auto"/>
                <w:bottom w:val="none" w:sz="0" w:space="0" w:color="auto"/>
                <w:right w:val="none" w:sz="0" w:space="0" w:color="auto"/>
              </w:divBdr>
            </w:div>
          </w:divsChild>
        </w:div>
        <w:div w:id="189682114">
          <w:marLeft w:val="0"/>
          <w:marRight w:val="0"/>
          <w:marTop w:val="0"/>
          <w:marBottom w:val="0"/>
          <w:divBdr>
            <w:top w:val="none" w:sz="0" w:space="0" w:color="auto"/>
            <w:left w:val="none" w:sz="0" w:space="0" w:color="auto"/>
            <w:bottom w:val="none" w:sz="0" w:space="0" w:color="auto"/>
            <w:right w:val="none" w:sz="0" w:space="0" w:color="auto"/>
          </w:divBdr>
          <w:divsChild>
            <w:div w:id="22899489">
              <w:marLeft w:val="0"/>
              <w:marRight w:val="0"/>
              <w:marTop w:val="0"/>
              <w:marBottom w:val="0"/>
              <w:divBdr>
                <w:top w:val="none" w:sz="0" w:space="0" w:color="auto"/>
                <w:left w:val="none" w:sz="0" w:space="0" w:color="auto"/>
                <w:bottom w:val="none" w:sz="0" w:space="0" w:color="auto"/>
                <w:right w:val="none" w:sz="0" w:space="0" w:color="auto"/>
              </w:divBdr>
            </w:div>
          </w:divsChild>
        </w:div>
        <w:div w:id="273944923">
          <w:marLeft w:val="0"/>
          <w:marRight w:val="0"/>
          <w:marTop w:val="0"/>
          <w:marBottom w:val="0"/>
          <w:divBdr>
            <w:top w:val="none" w:sz="0" w:space="0" w:color="auto"/>
            <w:left w:val="none" w:sz="0" w:space="0" w:color="auto"/>
            <w:bottom w:val="none" w:sz="0" w:space="0" w:color="auto"/>
            <w:right w:val="none" w:sz="0" w:space="0" w:color="auto"/>
          </w:divBdr>
          <w:divsChild>
            <w:div w:id="1816531856">
              <w:marLeft w:val="0"/>
              <w:marRight w:val="0"/>
              <w:marTop w:val="0"/>
              <w:marBottom w:val="0"/>
              <w:divBdr>
                <w:top w:val="none" w:sz="0" w:space="0" w:color="auto"/>
                <w:left w:val="none" w:sz="0" w:space="0" w:color="auto"/>
                <w:bottom w:val="none" w:sz="0" w:space="0" w:color="auto"/>
                <w:right w:val="none" w:sz="0" w:space="0" w:color="auto"/>
              </w:divBdr>
            </w:div>
          </w:divsChild>
        </w:div>
        <w:div w:id="287900778">
          <w:marLeft w:val="0"/>
          <w:marRight w:val="0"/>
          <w:marTop w:val="0"/>
          <w:marBottom w:val="0"/>
          <w:divBdr>
            <w:top w:val="none" w:sz="0" w:space="0" w:color="auto"/>
            <w:left w:val="none" w:sz="0" w:space="0" w:color="auto"/>
            <w:bottom w:val="none" w:sz="0" w:space="0" w:color="auto"/>
            <w:right w:val="none" w:sz="0" w:space="0" w:color="auto"/>
          </w:divBdr>
          <w:divsChild>
            <w:div w:id="1692955680">
              <w:marLeft w:val="0"/>
              <w:marRight w:val="0"/>
              <w:marTop w:val="0"/>
              <w:marBottom w:val="0"/>
              <w:divBdr>
                <w:top w:val="none" w:sz="0" w:space="0" w:color="auto"/>
                <w:left w:val="none" w:sz="0" w:space="0" w:color="auto"/>
                <w:bottom w:val="none" w:sz="0" w:space="0" w:color="auto"/>
                <w:right w:val="none" w:sz="0" w:space="0" w:color="auto"/>
              </w:divBdr>
            </w:div>
          </w:divsChild>
        </w:div>
        <w:div w:id="303773489">
          <w:marLeft w:val="0"/>
          <w:marRight w:val="0"/>
          <w:marTop w:val="0"/>
          <w:marBottom w:val="0"/>
          <w:divBdr>
            <w:top w:val="none" w:sz="0" w:space="0" w:color="auto"/>
            <w:left w:val="none" w:sz="0" w:space="0" w:color="auto"/>
            <w:bottom w:val="none" w:sz="0" w:space="0" w:color="auto"/>
            <w:right w:val="none" w:sz="0" w:space="0" w:color="auto"/>
          </w:divBdr>
          <w:divsChild>
            <w:div w:id="113912685">
              <w:marLeft w:val="0"/>
              <w:marRight w:val="0"/>
              <w:marTop w:val="0"/>
              <w:marBottom w:val="0"/>
              <w:divBdr>
                <w:top w:val="none" w:sz="0" w:space="0" w:color="auto"/>
                <w:left w:val="none" w:sz="0" w:space="0" w:color="auto"/>
                <w:bottom w:val="none" w:sz="0" w:space="0" w:color="auto"/>
                <w:right w:val="none" w:sz="0" w:space="0" w:color="auto"/>
              </w:divBdr>
            </w:div>
          </w:divsChild>
        </w:div>
        <w:div w:id="316762153">
          <w:marLeft w:val="0"/>
          <w:marRight w:val="0"/>
          <w:marTop w:val="0"/>
          <w:marBottom w:val="0"/>
          <w:divBdr>
            <w:top w:val="none" w:sz="0" w:space="0" w:color="auto"/>
            <w:left w:val="none" w:sz="0" w:space="0" w:color="auto"/>
            <w:bottom w:val="none" w:sz="0" w:space="0" w:color="auto"/>
            <w:right w:val="none" w:sz="0" w:space="0" w:color="auto"/>
          </w:divBdr>
          <w:divsChild>
            <w:div w:id="569581884">
              <w:marLeft w:val="0"/>
              <w:marRight w:val="0"/>
              <w:marTop w:val="0"/>
              <w:marBottom w:val="0"/>
              <w:divBdr>
                <w:top w:val="none" w:sz="0" w:space="0" w:color="auto"/>
                <w:left w:val="none" w:sz="0" w:space="0" w:color="auto"/>
                <w:bottom w:val="none" w:sz="0" w:space="0" w:color="auto"/>
                <w:right w:val="none" w:sz="0" w:space="0" w:color="auto"/>
              </w:divBdr>
            </w:div>
          </w:divsChild>
        </w:div>
        <w:div w:id="353305077">
          <w:marLeft w:val="0"/>
          <w:marRight w:val="0"/>
          <w:marTop w:val="0"/>
          <w:marBottom w:val="0"/>
          <w:divBdr>
            <w:top w:val="none" w:sz="0" w:space="0" w:color="auto"/>
            <w:left w:val="none" w:sz="0" w:space="0" w:color="auto"/>
            <w:bottom w:val="none" w:sz="0" w:space="0" w:color="auto"/>
            <w:right w:val="none" w:sz="0" w:space="0" w:color="auto"/>
          </w:divBdr>
          <w:divsChild>
            <w:div w:id="1111164635">
              <w:marLeft w:val="0"/>
              <w:marRight w:val="0"/>
              <w:marTop w:val="0"/>
              <w:marBottom w:val="0"/>
              <w:divBdr>
                <w:top w:val="none" w:sz="0" w:space="0" w:color="auto"/>
                <w:left w:val="none" w:sz="0" w:space="0" w:color="auto"/>
                <w:bottom w:val="none" w:sz="0" w:space="0" w:color="auto"/>
                <w:right w:val="none" w:sz="0" w:space="0" w:color="auto"/>
              </w:divBdr>
            </w:div>
          </w:divsChild>
        </w:div>
        <w:div w:id="365101527">
          <w:marLeft w:val="0"/>
          <w:marRight w:val="0"/>
          <w:marTop w:val="0"/>
          <w:marBottom w:val="0"/>
          <w:divBdr>
            <w:top w:val="none" w:sz="0" w:space="0" w:color="auto"/>
            <w:left w:val="none" w:sz="0" w:space="0" w:color="auto"/>
            <w:bottom w:val="none" w:sz="0" w:space="0" w:color="auto"/>
            <w:right w:val="none" w:sz="0" w:space="0" w:color="auto"/>
          </w:divBdr>
          <w:divsChild>
            <w:div w:id="1561357907">
              <w:marLeft w:val="0"/>
              <w:marRight w:val="0"/>
              <w:marTop w:val="0"/>
              <w:marBottom w:val="0"/>
              <w:divBdr>
                <w:top w:val="none" w:sz="0" w:space="0" w:color="auto"/>
                <w:left w:val="none" w:sz="0" w:space="0" w:color="auto"/>
                <w:bottom w:val="none" w:sz="0" w:space="0" w:color="auto"/>
                <w:right w:val="none" w:sz="0" w:space="0" w:color="auto"/>
              </w:divBdr>
            </w:div>
          </w:divsChild>
        </w:div>
        <w:div w:id="366419975">
          <w:marLeft w:val="0"/>
          <w:marRight w:val="0"/>
          <w:marTop w:val="0"/>
          <w:marBottom w:val="0"/>
          <w:divBdr>
            <w:top w:val="none" w:sz="0" w:space="0" w:color="auto"/>
            <w:left w:val="none" w:sz="0" w:space="0" w:color="auto"/>
            <w:bottom w:val="none" w:sz="0" w:space="0" w:color="auto"/>
            <w:right w:val="none" w:sz="0" w:space="0" w:color="auto"/>
          </w:divBdr>
          <w:divsChild>
            <w:div w:id="210727037">
              <w:marLeft w:val="0"/>
              <w:marRight w:val="0"/>
              <w:marTop w:val="0"/>
              <w:marBottom w:val="0"/>
              <w:divBdr>
                <w:top w:val="none" w:sz="0" w:space="0" w:color="auto"/>
                <w:left w:val="none" w:sz="0" w:space="0" w:color="auto"/>
                <w:bottom w:val="none" w:sz="0" w:space="0" w:color="auto"/>
                <w:right w:val="none" w:sz="0" w:space="0" w:color="auto"/>
              </w:divBdr>
            </w:div>
          </w:divsChild>
        </w:div>
        <w:div w:id="383062600">
          <w:marLeft w:val="0"/>
          <w:marRight w:val="0"/>
          <w:marTop w:val="0"/>
          <w:marBottom w:val="0"/>
          <w:divBdr>
            <w:top w:val="none" w:sz="0" w:space="0" w:color="auto"/>
            <w:left w:val="none" w:sz="0" w:space="0" w:color="auto"/>
            <w:bottom w:val="none" w:sz="0" w:space="0" w:color="auto"/>
            <w:right w:val="none" w:sz="0" w:space="0" w:color="auto"/>
          </w:divBdr>
          <w:divsChild>
            <w:div w:id="73941094">
              <w:marLeft w:val="0"/>
              <w:marRight w:val="0"/>
              <w:marTop w:val="0"/>
              <w:marBottom w:val="0"/>
              <w:divBdr>
                <w:top w:val="none" w:sz="0" w:space="0" w:color="auto"/>
                <w:left w:val="none" w:sz="0" w:space="0" w:color="auto"/>
                <w:bottom w:val="none" w:sz="0" w:space="0" w:color="auto"/>
                <w:right w:val="none" w:sz="0" w:space="0" w:color="auto"/>
              </w:divBdr>
            </w:div>
          </w:divsChild>
        </w:div>
        <w:div w:id="406853360">
          <w:marLeft w:val="0"/>
          <w:marRight w:val="0"/>
          <w:marTop w:val="0"/>
          <w:marBottom w:val="0"/>
          <w:divBdr>
            <w:top w:val="none" w:sz="0" w:space="0" w:color="auto"/>
            <w:left w:val="none" w:sz="0" w:space="0" w:color="auto"/>
            <w:bottom w:val="none" w:sz="0" w:space="0" w:color="auto"/>
            <w:right w:val="none" w:sz="0" w:space="0" w:color="auto"/>
          </w:divBdr>
          <w:divsChild>
            <w:div w:id="49379640">
              <w:marLeft w:val="0"/>
              <w:marRight w:val="0"/>
              <w:marTop w:val="0"/>
              <w:marBottom w:val="0"/>
              <w:divBdr>
                <w:top w:val="none" w:sz="0" w:space="0" w:color="auto"/>
                <w:left w:val="none" w:sz="0" w:space="0" w:color="auto"/>
                <w:bottom w:val="none" w:sz="0" w:space="0" w:color="auto"/>
                <w:right w:val="none" w:sz="0" w:space="0" w:color="auto"/>
              </w:divBdr>
            </w:div>
          </w:divsChild>
        </w:div>
        <w:div w:id="438262879">
          <w:marLeft w:val="0"/>
          <w:marRight w:val="0"/>
          <w:marTop w:val="0"/>
          <w:marBottom w:val="0"/>
          <w:divBdr>
            <w:top w:val="none" w:sz="0" w:space="0" w:color="auto"/>
            <w:left w:val="none" w:sz="0" w:space="0" w:color="auto"/>
            <w:bottom w:val="none" w:sz="0" w:space="0" w:color="auto"/>
            <w:right w:val="none" w:sz="0" w:space="0" w:color="auto"/>
          </w:divBdr>
          <w:divsChild>
            <w:div w:id="481580856">
              <w:marLeft w:val="0"/>
              <w:marRight w:val="0"/>
              <w:marTop w:val="0"/>
              <w:marBottom w:val="0"/>
              <w:divBdr>
                <w:top w:val="none" w:sz="0" w:space="0" w:color="auto"/>
                <w:left w:val="none" w:sz="0" w:space="0" w:color="auto"/>
                <w:bottom w:val="none" w:sz="0" w:space="0" w:color="auto"/>
                <w:right w:val="none" w:sz="0" w:space="0" w:color="auto"/>
              </w:divBdr>
            </w:div>
          </w:divsChild>
        </w:div>
        <w:div w:id="461457558">
          <w:marLeft w:val="0"/>
          <w:marRight w:val="0"/>
          <w:marTop w:val="0"/>
          <w:marBottom w:val="0"/>
          <w:divBdr>
            <w:top w:val="none" w:sz="0" w:space="0" w:color="auto"/>
            <w:left w:val="none" w:sz="0" w:space="0" w:color="auto"/>
            <w:bottom w:val="none" w:sz="0" w:space="0" w:color="auto"/>
            <w:right w:val="none" w:sz="0" w:space="0" w:color="auto"/>
          </w:divBdr>
          <w:divsChild>
            <w:div w:id="1917087292">
              <w:marLeft w:val="0"/>
              <w:marRight w:val="0"/>
              <w:marTop w:val="0"/>
              <w:marBottom w:val="0"/>
              <w:divBdr>
                <w:top w:val="none" w:sz="0" w:space="0" w:color="auto"/>
                <w:left w:val="none" w:sz="0" w:space="0" w:color="auto"/>
                <w:bottom w:val="none" w:sz="0" w:space="0" w:color="auto"/>
                <w:right w:val="none" w:sz="0" w:space="0" w:color="auto"/>
              </w:divBdr>
            </w:div>
          </w:divsChild>
        </w:div>
        <w:div w:id="463425511">
          <w:marLeft w:val="0"/>
          <w:marRight w:val="0"/>
          <w:marTop w:val="0"/>
          <w:marBottom w:val="0"/>
          <w:divBdr>
            <w:top w:val="none" w:sz="0" w:space="0" w:color="auto"/>
            <w:left w:val="none" w:sz="0" w:space="0" w:color="auto"/>
            <w:bottom w:val="none" w:sz="0" w:space="0" w:color="auto"/>
            <w:right w:val="none" w:sz="0" w:space="0" w:color="auto"/>
          </w:divBdr>
          <w:divsChild>
            <w:div w:id="584924602">
              <w:marLeft w:val="0"/>
              <w:marRight w:val="0"/>
              <w:marTop w:val="0"/>
              <w:marBottom w:val="0"/>
              <w:divBdr>
                <w:top w:val="none" w:sz="0" w:space="0" w:color="auto"/>
                <w:left w:val="none" w:sz="0" w:space="0" w:color="auto"/>
                <w:bottom w:val="none" w:sz="0" w:space="0" w:color="auto"/>
                <w:right w:val="none" w:sz="0" w:space="0" w:color="auto"/>
              </w:divBdr>
            </w:div>
          </w:divsChild>
        </w:div>
        <w:div w:id="468791347">
          <w:marLeft w:val="0"/>
          <w:marRight w:val="0"/>
          <w:marTop w:val="0"/>
          <w:marBottom w:val="0"/>
          <w:divBdr>
            <w:top w:val="none" w:sz="0" w:space="0" w:color="auto"/>
            <w:left w:val="none" w:sz="0" w:space="0" w:color="auto"/>
            <w:bottom w:val="none" w:sz="0" w:space="0" w:color="auto"/>
            <w:right w:val="none" w:sz="0" w:space="0" w:color="auto"/>
          </w:divBdr>
          <w:divsChild>
            <w:div w:id="167256304">
              <w:marLeft w:val="0"/>
              <w:marRight w:val="0"/>
              <w:marTop w:val="0"/>
              <w:marBottom w:val="0"/>
              <w:divBdr>
                <w:top w:val="none" w:sz="0" w:space="0" w:color="auto"/>
                <w:left w:val="none" w:sz="0" w:space="0" w:color="auto"/>
                <w:bottom w:val="none" w:sz="0" w:space="0" w:color="auto"/>
                <w:right w:val="none" w:sz="0" w:space="0" w:color="auto"/>
              </w:divBdr>
            </w:div>
          </w:divsChild>
        </w:div>
        <w:div w:id="473716430">
          <w:marLeft w:val="0"/>
          <w:marRight w:val="0"/>
          <w:marTop w:val="0"/>
          <w:marBottom w:val="0"/>
          <w:divBdr>
            <w:top w:val="none" w:sz="0" w:space="0" w:color="auto"/>
            <w:left w:val="none" w:sz="0" w:space="0" w:color="auto"/>
            <w:bottom w:val="none" w:sz="0" w:space="0" w:color="auto"/>
            <w:right w:val="none" w:sz="0" w:space="0" w:color="auto"/>
          </w:divBdr>
          <w:divsChild>
            <w:div w:id="1440488370">
              <w:marLeft w:val="0"/>
              <w:marRight w:val="0"/>
              <w:marTop w:val="0"/>
              <w:marBottom w:val="0"/>
              <w:divBdr>
                <w:top w:val="none" w:sz="0" w:space="0" w:color="auto"/>
                <w:left w:val="none" w:sz="0" w:space="0" w:color="auto"/>
                <w:bottom w:val="none" w:sz="0" w:space="0" w:color="auto"/>
                <w:right w:val="none" w:sz="0" w:space="0" w:color="auto"/>
              </w:divBdr>
            </w:div>
          </w:divsChild>
        </w:div>
        <w:div w:id="493105343">
          <w:marLeft w:val="0"/>
          <w:marRight w:val="0"/>
          <w:marTop w:val="0"/>
          <w:marBottom w:val="0"/>
          <w:divBdr>
            <w:top w:val="none" w:sz="0" w:space="0" w:color="auto"/>
            <w:left w:val="none" w:sz="0" w:space="0" w:color="auto"/>
            <w:bottom w:val="none" w:sz="0" w:space="0" w:color="auto"/>
            <w:right w:val="none" w:sz="0" w:space="0" w:color="auto"/>
          </w:divBdr>
          <w:divsChild>
            <w:div w:id="256066335">
              <w:marLeft w:val="0"/>
              <w:marRight w:val="0"/>
              <w:marTop w:val="0"/>
              <w:marBottom w:val="0"/>
              <w:divBdr>
                <w:top w:val="none" w:sz="0" w:space="0" w:color="auto"/>
                <w:left w:val="none" w:sz="0" w:space="0" w:color="auto"/>
                <w:bottom w:val="none" w:sz="0" w:space="0" w:color="auto"/>
                <w:right w:val="none" w:sz="0" w:space="0" w:color="auto"/>
              </w:divBdr>
            </w:div>
          </w:divsChild>
        </w:div>
        <w:div w:id="493186661">
          <w:marLeft w:val="0"/>
          <w:marRight w:val="0"/>
          <w:marTop w:val="0"/>
          <w:marBottom w:val="0"/>
          <w:divBdr>
            <w:top w:val="none" w:sz="0" w:space="0" w:color="auto"/>
            <w:left w:val="none" w:sz="0" w:space="0" w:color="auto"/>
            <w:bottom w:val="none" w:sz="0" w:space="0" w:color="auto"/>
            <w:right w:val="none" w:sz="0" w:space="0" w:color="auto"/>
          </w:divBdr>
          <w:divsChild>
            <w:div w:id="1844079437">
              <w:marLeft w:val="0"/>
              <w:marRight w:val="0"/>
              <w:marTop w:val="0"/>
              <w:marBottom w:val="0"/>
              <w:divBdr>
                <w:top w:val="none" w:sz="0" w:space="0" w:color="auto"/>
                <w:left w:val="none" w:sz="0" w:space="0" w:color="auto"/>
                <w:bottom w:val="none" w:sz="0" w:space="0" w:color="auto"/>
                <w:right w:val="none" w:sz="0" w:space="0" w:color="auto"/>
              </w:divBdr>
            </w:div>
            <w:div w:id="2131892857">
              <w:marLeft w:val="0"/>
              <w:marRight w:val="0"/>
              <w:marTop w:val="0"/>
              <w:marBottom w:val="0"/>
              <w:divBdr>
                <w:top w:val="none" w:sz="0" w:space="0" w:color="auto"/>
                <w:left w:val="none" w:sz="0" w:space="0" w:color="auto"/>
                <w:bottom w:val="none" w:sz="0" w:space="0" w:color="auto"/>
                <w:right w:val="none" w:sz="0" w:space="0" w:color="auto"/>
              </w:divBdr>
            </w:div>
          </w:divsChild>
        </w:div>
        <w:div w:id="507595449">
          <w:marLeft w:val="0"/>
          <w:marRight w:val="0"/>
          <w:marTop w:val="0"/>
          <w:marBottom w:val="0"/>
          <w:divBdr>
            <w:top w:val="none" w:sz="0" w:space="0" w:color="auto"/>
            <w:left w:val="none" w:sz="0" w:space="0" w:color="auto"/>
            <w:bottom w:val="none" w:sz="0" w:space="0" w:color="auto"/>
            <w:right w:val="none" w:sz="0" w:space="0" w:color="auto"/>
          </w:divBdr>
          <w:divsChild>
            <w:div w:id="789318280">
              <w:marLeft w:val="0"/>
              <w:marRight w:val="0"/>
              <w:marTop w:val="0"/>
              <w:marBottom w:val="0"/>
              <w:divBdr>
                <w:top w:val="none" w:sz="0" w:space="0" w:color="auto"/>
                <w:left w:val="none" w:sz="0" w:space="0" w:color="auto"/>
                <w:bottom w:val="none" w:sz="0" w:space="0" w:color="auto"/>
                <w:right w:val="none" w:sz="0" w:space="0" w:color="auto"/>
              </w:divBdr>
            </w:div>
          </w:divsChild>
        </w:div>
        <w:div w:id="523402536">
          <w:marLeft w:val="0"/>
          <w:marRight w:val="0"/>
          <w:marTop w:val="0"/>
          <w:marBottom w:val="0"/>
          <w:divBdr>
            <w:top w:val="none" w:sz="0" w:space="0" w:color="auto"/>
            <w:left w:val="none" w:sz="0" w:space="0" w:color="auto"/>
            <w:bottom w:val="none" w:sz="0" w:space="0" w:color="auto"/>
            <w:right w:val="none" w:sz="0" w:space="0" w:color="auto"/>
          </w:divBdr>
          <w:divsChild>
            <w:div w:id="11499296">
              <w:marLeft w:val="0"/>
              <w:marRight w:val="0"/>
              <w:marTop w:val="0"/>
              <w:marBottom w:val="0"/>
              <w:divBdr>
                <w:top w:val="none" w:sz="0" w:space="0" w:color="auto"/>
                <w:left w:val="none" w:sz="0" w:space="0" w:color="auto"/>
                <w:bottom w:val="none" w:sz="0" w:space="0" w:color="auto"/>
                <w:right w:val="none" w:sz="0" w:space="0" w:color="auto"/>
              </w:divBdr>
            </w:div>
          </w:divsChild>
        </w:div>
        <w:div w:id="537085688">
          <w:marLeft w:val="0"/>
          <w:marRight w:val="0"/>
          <w:marTop w:val="0"/>
          <w:marBottom w:val="0"/>
          <w:divBdr>
            <w:top w:val="none" w:sz="0" w:space="0" w:color="auto"/>
            <w:left w:val="none" w:sz="0" w:space="0" w:color="auto"/>
            <w:bottom w:val="none" w:sz="0" w:space="0" w:color="auto"/>
            <w:right w:val="none" w:sz="0" w:space="0" w:color="auto"/>
          </w:divBdr>
          <w:divsChild>
            <w:div w:id="1512377165">
              <w:marLeft w:val="0"/>
              <w:marRight w:val="0"/>
              <w:marTop w:val="0"/>
              <w:marBottom w:val="0"/>
              <w:divBdr>
                <w:top w:val="none" w:sz="0" w:space="0" w:color="auto"/>
                <w:left w:val="none" w:sz="0" w:space="0" w:color="auto"/>
                <w:bottom w:val="none" w:sz="0" w:space="0" w:color="auto"/>
                <w:right w:val="none" w:sz="0" w:space="0" w:color="auto"/>
              </w:divBdr>
            </w:div>
          </w:divsChild>
        </w:div>
        <w:div w:id="543635214">
          <w:marLeft w:val="0"/>
          <w:marRight w:val="0"/>
          <w:marTop w:val="0"/>
          <w:marBottom w:val="0"/>
          <w:divBdr>
            <w:top w:val="none" w:sz="0" w:space="0" w:color="auto"/>
            <w:left w:val="none" w:sz="0" w:space="0" w:color="auto"/>
            <w:bottom w:val="none" w:sz="0" w:space="0" w:color="auto"/>
            <w:right w:val="none" w:sz="0" w:space="0" w:color="auto"/>
          </w:divBdr>
          <w:divsChild>
            <w:div w:id="1990670424">
              <w:marLeft w:val="0"/>
              <w:marRight w:val="0"/>
              <w:marTop w:val="0"/>
              <w:marBottom w:val="0"/>
              <w:divBdr>
                <w:top w:val="none" w:sz="0" w:space="0" w:color="auto"/>
                <w:left w:val="none" w:sz="0" w:space="0" w:color="auto"/>
                <w:bottom w:val="none" w:sz="0" w:space="0" w:color="auto"/>
                <w:right w:val="none" w:sz="0" w:space="0" w:color="auto"/>
              </w:divBdr>
            </w:div>
          </w:divsChild>
        </w:div>
        <w:div w:id="624385861">
          <w:marLeft w:val="0"/>
          <w:marRight w:val="0"/>
          <w:marTop w:val="0"/>
          <w:marBottom w:val="0"/>
          <w:divBdr>
            <w:top w:val="none" w:sz="0" w:space="0" w:color="auto"/>
            <w:left w:val="none" w:sz="0" w:space="0" w:color="auto"/>
            <w:bottom w:val="none" w:sz="0" w:space="0" w:color="auto"/>
            <w:right w:val="none" w:sz="0" w:space="0" w:color="auto"/>
          </w:divBdr>
          <w:divsChild>
            <w:div w:id="1275746154">
              <w:marLeft w:val="0"/>
              <w:marRight w:val="0"/>
              <w:marTop w:val="0"/>
              <w:marBottom w:val="0"/>
              <w:divBdr>
                <w:top w:val="none" w:sz="0" w:space="0" w:color="auto"/>
                <w:left w:val="none" w:sz="0" w:space="0" w:color="auto"/>
                <w:bottom w:val="none" w:sz="0" w:space="0" w:color="auto"/>
                <w:right w:val="none" w:sz="0" w:space="0" w:color="auto"/>
              </w:divBdr>
            </w:div>
          </w:divsChild>
        </w:div>
        <w:div w:id="696002187">
          <w:marLeft w:val="0"/>
          <w:marRight w:val="0"/>
          <w:marTop w:val="0"/>
          <w:marBottom w:val="0"/>
          <w:divBdr>
            <w:top w:val="none" w:sz="0" w:space="0" w:color="auto"/>
            <w:left w:val="none" w:sz="0" w:space="0" w:color="auto"/>
            <w:bottom w:val="none" w:sz="0" w:space="0" w:color="auto"/>
            <w:right w:val="none" w:sz="0" w:space="0" w:color="auto"/>
          </w:divBdr>
          <w:divsChild>
            <w:div w:id="2037265026">
              <w:marLeft w:val="0"/>
              <w:marRight w:val="0"/>
              <w:marTop w:val="0"/>
              <w:marBottom w:val="0"/>
              <w:divBdr>
                <w:top w:val="none" w:sz="0" w:space="0" w:color="auto"/>
                <w:left w:val="none" w:sz="0" w:space="0" w:color="auto"/>
                <w:bottom w:val="none" w:sz="0" w:space="0" w:color="auto"/>
                <w:right w:val="none" w:sz="0" w:space="0" w:color="auto"/>
              </w:divBdr>
            </w:div>
          </w:divsChild>
        </w:div>
        <w:div w:id="710962887">
          <w:marLeft w:val="0"/>
          <w:marRight w:val="0"/>
          <w:marTop w:val="0"/>
          <w:marBottom w:val="0"/>
          <w:divBdr>
            <w:top w:val="none" w:sz="0" w:space="0" w:color="auto"/>
            <w:left w:val="none" w:sz="0" w:space="0" w:color="auto"/>
            <w:bottom w:val="none" w:sz="0" w:space="0" w:color="auto"/>
            <w:right w:val="none" w:sz="0" w:space="0" w:color="auto"/>
          </w:divBdr>
          <w:divsChild>
            <w:div w:id="1584100408">
              <w:marLeft w:val="0"/>
              <w:marRight w:val="0"/>
              <w:marTop w:val="0"/>
              <w:marBottom w:val="0"/>
              <w:divBdr>
                <w:top w:val="none" w:sz="0" w:space="0" w:color="auto"/>
                <w:left w:val="none" w:sz="0" w:space="0" w:color="auto"/>
                <w:bottom w:val="none" w:sz="0" w:space="0" w:color="auto"/>
                <w:right w:val="none" w:sz="0" w:space="0" w:color="auto"/>
              </w:divBdr>
            </w:div>
          </w:divsChild>
        </w:div>
        <w:div w:id="765078453">
          <w:marLeft w:val="0"/>
          <w:marRight w:val="0"/>
          <w:marTop w:val="0"/>
          <w:marBottom w:val="0"/>
          <w:divBdr>
            <w:top w:val="none" w:sz="0" w:space="0" w:color="auto"/>
            <w:left w:val="none" w:sz="0" w:space="0" w:color="auto"/>
            <w:bottom w:val="none" w:sz="0" w:space="0" w:color="auto"/>
            <w:right w:val="none" w:sz="0" w:space="0" w:color="auto"/>
          </w:divBdr>
          <w:divsChild>
            <w:div w:id="299501259">
              <w:marLeft w:val="0"/>
              <w:marRight w:val="0"/>
              <w:marTop w:val="0"/>
              <w:marBottom w:val="0"/>
              <w:divBdr>
                <w:top w:val="none" w:sz="0" w:space="0" w:color="auto"/>
                <w:left w:val="none" w:sz="0" w:space="0" w:color="auto"/>
                <w:bottom w:val="none" w:sz="0" w:space="0" w:color="auto"/>
                <w:right w:val="none" w:sz="0" w:space="0" w:color="auto"/>
              </w:divBdr>
            </w:div>
          </w:divsChild>
        </w:div>
        <w:div w:id="779688408">
          <w:marLeft w:val="0"/>
          <w:marRight w:val="0"/>
          <w:marTop w:val="0"/>
          <w:marBottom w:val="0"/>
          <w:divBdr>
            <w:top w:val="none" w:sz="0" w:space="0" w:color="auto"/>
            <w:left w:val="none" w:sz="0" w:space="0" w:color="auto"/>
            <w:bottom w:val="none" w:sz="0" w:space="0" w:color="auto"/>
            <w:right w:val="none" w:sz="0" w:space="0" w:color="auto"/>
          </w:divBdr>
          <w:divsChild>
            <w:div w:id="1685476306">
              <w:marLeft w:val="0"/>
              <w:marRight w:val="0"/>
              <w:marTop w:val="0"/>
              <w:marBottom w:val="0"/>
              <w:divBdr>
                <w:top w:val="none" w:sz="0" w:space="0" w:color="auto"/>
                <w:left w:val="none" w:sz="0" w:space="0" w:color="auto"/>
                <w:bottom w:val="none" w:sz="0" w:space="0" w:color="auto"/>
                <w:right w:val="none" w:sz="0" w:space="0" w:color="auto"/>
              </w:divBdr>
            </w:div>
          </w:divsChild>
        </w:div>
        <w:div w:id="789057095">
          <w:marLeft w:val="0"/>
          <w:marRight w:val="0"/>
          <w:marTop w:val="0"/>
          <w:marBottom w:val="0"/>
          <w:divBdr>
            <w:top w:val="none" w:sz="0" w:space="0" w:color="auto"/>
            <w:left w:val="none" w:sz="0" w:space="0" w:color="auto"/>
            <w:bottom w:val="none" w:sz="0" w:space="0" w:color="auto"/>
            <w:right w:val="none" w:sz="0" w:space="0" w:color="auto"/>
          </w:divBdr>
          <w:divsChild>
            <w:div w:id="2000303949">
              <w:marLeft w:val="0"/>
              <w:marRight w:val="0"/>
              <w:marTop w:val="0"/>
              <w:marBottom w:val="0"/>
              <w:divBdr>
                <w:top w:val="none" w:sz="0" w:space="0" w:color="auto"/>
                <w:left w:val="none" w:sz="0" w:space="0" w:color="auto"/>
                <w:bottom w:val="none" w:sz="0" w:space="0" w:color="auto"/>
                <w:right w:val="none" w:sz="0" w:space="0" w:color="auto"/>
              </w:divBdr>
            </w:div>
          </w:divsChild>
        </w:div>
        <w:div w:id="808598578">
          <w:marLeft w:val="0"/>
          <w:marRight w:val="0"/>
          <w:marTop w:val="0"/>
          <w:marBottom w:val="0"/>
          <w:divBdr>
            <w:top w:val="none" w:sz="0" w:space="0" w:color="auto"/>
            <w:left w:val="none" w:sz="0" w:space="0" w:color="auto"/>
            <w:bottom w:val="none" w:sz="0" w:space="0" w:color="auto"/>
            <w:right w:val="none" w:sz="0" w:space="0" w:color="auto"/>
          </w:divBdr>
          <w:divsChild>
            <w:div w:id="1980189602">
              <w:marLeft w:val="0"/>
              <w:marRight w:val="0"/>
              <w:marTop w:val="0"/>
              <w:marBottom w:val="0"/>
              <w:divBdr>
                <w:top w:val="none" w:sz="0" w:space="0" w:color="auto"/>
                <w:left w:val="none" w:sz="0" w:space="0" w:color="auto"/>
                <w:bottom w:val="none" w:sz="0" w:space="0" w:color="auto"/>
                <w:right w:val="none" w:sz="0" w:space="0" w:color="auto"/>
              </w:divBdr>
            </w:div>
          </w:divsChild>
        </w:div>
        <w:div w:id="839737134">
          <w:marLeft w:val="0"/>
          <w:marRight w:val="0"/>
          <w:marTop w:val="0"/>
          <w:marBottom w:val="0"/>
          <w:divBdr>
            <w:top w:val="none" w:sz="0" w:space="0" w:color="auto"/>
            <w:left w:val="none" w:sz="0" w:space="0" w:color="auto"/>
            <w:bottom w:val="none" w:sz="0" w:space="0" w:color="auto"/>
            <w:right w:val="none" w:sz="0" w:space="0" w:color="auto"/>
          </w:divBdr>
          <w:divsChild>
            <w:div w:id="1572234935">
              <w:marLeft w:val="0"/>
              <w:marRight w:val="0"/>
              <w:marTop w:val="0"/>
              <w:marBottom w:val="0"/>
              <w:divBdr>
                <w:top w:val="none" w:sz="0" w:space="0" w:color="auto"/>
                <w:left w:val="none" w:sz="0" w:space="0" w:color="auto"/>
                <w:bottom w:val="none" w:sz="0" w:space="0" w:color="auto"/>
                <w:right w:val="none" w:sz="0" w:space="0" w:color="auto"/>
              </w:divBdr>
            </w:div>
          </w:divsChild>
        </w:div>
        <w:div w:id="862790832">
          <w:marLeft w:val="0"/>
          <w:marRight w:val="0"/>
          <w:marTop w:val="0"/>
          <w:marBottom w:val="0"/>
          <w:divBdr>
            <w:top w:val="none" w:sz="0" w:space="0" w:color="auto"/>
            <w:left w:val="none" w:sz="0" w:space="0" w:color="auto"/>
            <w:bottom w:val="none" w:sz="0" w:space="0" w:color="auto"/>
            <w:right w:val="none" w:sz="0" w:space="0" w:color="auto"/>
          </w:divBdr>
          <w:divsChild>
            <w:div w:id="1248880592">
              <w:marLeft w:val="0"/>
              <w:marRight w:val="0"/>
              <w:marTop w:val="0"/>
              <w:marBottom w:val="0"/>
              <w:divBdr>
                <w:top w:val="none" w:sz="0" w:space="0" w:color="auto"/>
                <w:left w:val="none" w:sz="0" w:space="0" w:color="auto"/>
                <w:bottom w:val="none" w:sz="0" w:space="0" w:color="auto"/>
                <w:right w:val="none" w:sz="0" w:space="0" w:color="auto"/>
              </w:divBdr>
            </w:div>
          </w:divsChild>
        </w:div>
        <w:div w:id="901646938">
          <w:marLeft w:val="0"/>
          <w:marRight w:val="0"/>
          <w:marTop w:val="0"/>
          <w:marBottom w:val="0"/>
          <w:divBdr>
            <w:top w:val="none" w:sz="0" w:space="0" w:color="auto"/>
            <w:left w:val="none" w:sz="0" w:space="0" w:color="auto"/>
            <w:bottom w:val="none" w:sz="0" w:space="0" w:color="auto"/>
            <w:right w:val="none" w:sz="0" w:space="0" w:color="auto"/>
          </w:divBdr>
          <w:divsChild>
            <w:div w:id="600454516">
              <w:marLeft w:val="0"/>
              <w:marRight w:val="0"/>
              <w:marTop w:val="0"/>
              <w:marBottom w:val="0"/>
              <w:divBdr>
                <w:top w:val="none" w:sz="0" w:space="0" w:color="auto"/>
                <w:left w:val="none" w:sz="0" w:space="0" w:color="auto"/>
                <w:bottom w:val="none" w:sz="0" w:space="0" w:color="auto"/>
                <w:right w:val="none" w:sz="0" w:space="0" w:color="auto"/>
              </w:divBdr>
            </w:div>
          </w:divsChild>
        </w:div>
        <w:div w:id="923804476">
          <w:marLeft w:val="0"/>
          <w:marRight w:val="0"/>
          <w:marTop w:val="0"/>
          <w:marBottom w:val="0"/>
          <w:divBdr>
            <w:top w:val="none" w:sz="0" w:space="0" w:color="auto"/>
            <w:left w:val="none" w:sz="0" w:space="0" w:color="auto"/>
            <w:bottom w:val="none" w:sz="0" w:space="0" w:color="auto"/>
            <w:right w:val="none" w:sz="0" w:space="0" w:color="auto"/>
          </w:divBdr>
          <w:divsChild>
            <w:div w:id="542252459">
              <w:marLeft w:val="0"/>
              <w:marRight w:val="0"/>
              <w:marTop w:val="0"/>
              <w:marBottom w:val="0"/>
              <w:divBdr>
                <w:top w:val="none" w:sz="0" w:space="0" w:color="auto"/>
                <w:left w:val="none" w:sz="0" w:space="0" w:color="auto"/>
                <w:bottom w:val="none" w:sz="0" w:space="0" w:color="auto"/>
                <w:right w:val="none" w:sz="0" w:space="0" w:color="auto"/>
              </w:divBdr>
            </w:div>
          </w:divsChild>
        </w:div>
        <w:div w:id="959187035">
          <w:marLeft w:val="0"/>
          <w:marRight w:val="0"/>
          <w:marTop w:val="0"/>
          <w:marBottom w:val="0"/>
          <w:divBdr>
            <w:top w:val="none" w:sz="0" w:space="0" w:color="auto"/>
            <w:left w:val="none" w:sz="0" w:space="0" w:color="auto"/>
            <w:bottom w:val="none" w:sz="0" w:space="0" w:color="auto"/>
            <w:right w:val="none" w:sz="0" w:space="0" w:color="auto"/>
          </w:divBdr>
          <w:divsChild>
            <w:div w:id="1739589764">
              <w:marLeft w:val="0"/>
              <w:marRight w:val="0"/>
              <w:marTop w:val="0"/>
              <w:marBottom w:val="0"/>
              <w:divBdr>
                <w:top w:val="none" w:sz="0" w:space="0" w:color="auto"/>
                <w:left w:val="none" w:sz="0" w:space="0" w:color="auto"/>
                <w:bottom w:val="none" w:sz="0" w:space="0" w:color="auto"/>
                <w:right w:val="none" w:sz="0" w:space="0" w:color="auto"/>
              </w:divBdr>
            </w:div>
          </w:divsChild>
        </w:div>
        <w:div w:id="971406821">
          <w:marLeft w:val="0"/>
          <w:marRight w:val="0"/>
          <w:marTop w:val="0"/>
          <w:marBottom w:val="0"/>
          <w:divBdr>
            <w:top w:val="none" w:sz="0" w:space="0" w:color="auto"/>
            <w:left w:val="none" w:sz="0" w:space="0" w:color="auto"/>
            <w:bottom w:val="none" w:sz="0" w:space="0" w:color="auto"/>
            <w:right w:val="none" w:sz="0" w:space="0" w:color="auto"/>
          </w:divBdr>
          <w:divsChild>
            <w:div w:id="60837671">
              <w:marLeft w:val="0"/>
              <w:marRight w:val="0"/>
              <w:marTop w:val="0"/>
              <w:marBottom w:val="0"/>
              <w:divBdr>
                <w:top w:val="none" w:sz="0" w:space="0" w:color="auto"/>
                <w:left w:val="none" w:sz="0" w:space="0" w:color="auto"/>
                <w:bottom w:val="none" w:sz="0" w:space="0" w:color="auto"/>
                <w:right w:val="none" w:sz="0" w:space="0" w:color="auto"/>
              </w:divBdr>
            </w:div>
          </w:divsChild>
        </w:div>
        <w:div w:id="1079251412">
          <w:marLeft w:val="0"/>
          <w:marRight w:val="0"/>
          <w:marTop w:val="0"/>
          <w:marBottom w:val="0"/>
          <w:divBdr>
            <w:top w:val="none" w:sz="0" w:space="0" w:color="auto"/>
            <w:left w:val="none" w:sz="0" w:space="0" w:color="auto"/>
            <w:bottom w:val="none" w:sz="0" w:space="0" w:color="auto"/>
            <w:right w:val="none" w:sz="0" w:space="0" w:color="auto"/>
          </w:divBdr>
          <w:divsChild>
            <w:div w:id="280108422">
              <w:marLeft w:val="0"/>
              <w:marRight w:val="0"/>
              <w:marTop w:val="0"/>
              <w:marBottom w:val="0"/>
              <w:divBdr>
                <w:top w:val="none" w:sz="0" w:space="0" w:color="auto"/>
                <w:left w:val="none" w:sz="0" w:space="0" w:color="auto"/>
                <w:bottom w:val="none" w:sz="0" w:space="0" w:color="auto"/>
                <w:right w:val="none" w:sz="0" w:space="0" w:color="auto"/>
              </w:divBdr>
            </w:div>
          </w:divsChild>
        </w:div>
        <w:div w:id="1105350002">
          <w:marLeft w:val="0"/>
          <w:marRight w:val="0"/>
          <w:marTop w:val="0"/>
          <w:marBottom w:val="0"/>
          <w:divBdr>
            <w:top w:val="none" w:sz="0" w:space="0" w:color="auto"/>
            <w:left w:val="none" w:sz="0" w:space="0" w:color="auto"/>
            <w:bottom w:val="none" w:sz="0" w:space="0" w:color="auto"/>
            <w:right w:val="none" w:sz="0" w:space="0" w:color="auto"/>
          </w:divBdr>
          <w:divsChild>
            <w:div w:id="1838956780">
              <w:marLeft w:val="0"/>
              <w:marRight w:val="0"/>
              <w:marTop w:val="0"/>
              <w:marBottom w:val="0"/>
              <w:divBdr>
                <w:top w:val="none" w:sz="0" w:space="0" w:color="auto"/>
                <w:left w:val="none" w:sz="0" w:space="0" w:color="auto"/>
                <w:bottom w:val="none" w:sz="0" w:space="0" w:color="auto"/>
                <w:right w:val="none" w:sz="0" w:space="0" w:color="auto"/>
              </w:divBdr>
            </w:div>
          </w:divsChild>
        </w:div>
        <w:div w:id="1115750843">
          <w:marLeft w:val="0"/>
          <w:marRight w:val="0"/>
          <w:marTop w:val="0"/>
          <w:marBottom w:val="0"/>
          <w:divBdr>
            <w:top w:val="none" w:sz="0" w:space="0" w:color="auto"/>
            <w:left w:val="none" w:sz="0" w:space="0" w:color="auto"/>
            <w:bottom w:val="none" w:sz="0" w:space="0" w:color="auto"/>
            <w:right w:val="none" w:sz="0" w:space="0" w:color="auto"/>
          </w:divBdr>
          <w:divsChild>
            <w:div w:id="851071263">
              <w:marLeft w:val="0"/>
              <w:marRight w:val="0"/>
              <w:marTop w:val="0"/>
              <w:marBottom w:val="0"/>
              <w:divBdr>
                <w:top w:val="none" w:sz="0" w:space="0" w:color="auto"/>
                <w:left w:val="none" w:sz="0" w:space="0" w:color="auto"/>
                <w:bottom w:val="none" w:sz="0" w:space="0" w:color="auto"/>
                <w:right w:val="none" w:sz="0" w:space="0" w:color="auto"/>
              </w:divBdr>
            </w:div>
          </w:divsChild>
        </w:div>
        <w:div w:id="1220627271">
          <w:marLeft w:val="0"/>
          <w:marRight w:val="0"/>
          <w:marTop w:val="0"/>
          <w:marBottom w:val="0"/>
          <w:divBdr>
            <w:top w:val="none" w:sz="0" w:space="0" w:color="auto"/>
            <w:left w:val="none" w:sz="0" w:space="0" w:color="auto"/>
            <w:bottom w:val="none" w:sz="0" w:space="0" w:color="auto"/>
            <w:right w:val="none" w:sz="0" w:space="0" w:color="auto"/>
          </w:divBdr>
          <w:divsChild>
            <w:div w:id="1309356628">
              <w:marLeft w:val="0"/>
              <w:marRight w:val="0"/>
              <w:marTop w:val="0"/>
              <w:marBottom w:val="0"/>
              <w:divBdr>
                <w:top w:val="none" w:sz="0" w:space="0" w:color="auto"/>
                <w:left w:val="none" w:sz="0" w:space="0" w:color="auto"/>
                <w:bottom w:val="none" w:sz="0" w:space="0" w:color="auto"/>
                <w:right w:val="none" w:sz="0" w:space="0" w:color="auto"/>
              </w:divBdr>
            </w:div>
          </w:divsChild>
        </w:div>
        <w:div w:id="1228422533">
          <w:marLeft w:val="0"/>
          <w:marRight w:val="0"/>
          <w:marTop w:val="0"/>
          <w:marBottom w:val="0"/>
          <w:divBdr>
            <w:top w:val="none" w:sz="0" w:space="0" w:color="auto"/>
            <w:left w:val="none" w:sz="0" w:space="0" w:color="auto"/>
            <w:bottom w:val="none" w:sz="0" w:space="0" w:color="auto"/>
            <w:right w:val="none" w:sz="0" w:space="0" w:color="auto"/>
          </w:divBdr>
          <w:divsChild>
            <w:div w:id="258414065">
              <w:marLeft w:val="0"/>
              <w:marRight w:val="0"/>
              <w:marTop w:val="0"/>
              <w:marBottom w:val="0"/>
              <w:divBdr>
                <w:top w:val="none" w:sz="0" w:space="0" w:color="auto"/>
                <w:left w:val="none" w:sz="0" w:space="0" w:color="auto"/>
                <w:bottom w:val="none" w:sz="0" w:space="0" w:color="auto"/>
                <w:right w:val="none" w:sz="0" w:space="0" w:color="auto"/>
              </w:divBdr>
            </w:div>
          </w:divsChild>
        </w:div>
        <w:div w:id="1233468523">
          <w:marLeft w:val="0"/>
          <w:marRight w:val="0"/>
          <w:marTop w:val="0"/>
          <w:marBottom w:val="0"/>
          <w:divBdr>
            <w:top w:val="none" w:sz="0" w:space="0" w:color="auto"/>
            <w:left w:val="none" w:sz="0" w:space="0" w:color="auto"/>
            <w:bottom w:val="none" w:sz="0" w:space="0" w:color="auto"/>
            <w:right w:val="none" w:sz="0" w:space="0" w:color="auto"/>
          </w:divBdr>
          <w:divsChild>
            <w:div w:id="1621034413">
              <w:marLeft w:val="0"/>
              <w:marRight w:val="0"/>
              <w:marTop w:val="0"/>
              <w:marBottom w:val="0"/>
              <w:divBdr>
                <w:top w:val="none" w:sz="0" w:space="0" w:color="auto"/>
                <w:left w:val="none" w:sz="0" w:space="0" w:color="auto"/>
                <w:bottom w:val="none" w:sz="0" w:space="0" w:color="auto"/>
                <w:right w:val="none" w:sz="0" w:space="0" w:color="auto"/>
              </w:divBdr>
            </w:div>
          </w:divsChild>
        </w:div>
        <w:div w:id="1237665857">
          <w:marLeft w:val="0"/>
          <w:marRight w:val="0"/>
          <w:marTop w:val="0"/>
          <w:marBottom w:val="0"/>
          <w:divBdr>
            <w:top w:val="none" w:sz="0" w:space="0" w:color="auto"/>
            <w:left w:val="none" w:sz="0" w:space="0" w:color="auto"/>
            <w:bottom w:val="none" w:sz="0" w:space="0" w:color="auto"/>
            <w:right w:val="none" w:sz="0" w:space="0" w:color="auto"/>
          </w:divBdr>
          <w:divsChild>
            <w:div w:id="19204752">
              <w:marLeft w:val="0"/>
              <w:marRight w:val="0"/>
              <w:marTop w:val="0"/>
              <w:marBottom w:val="0"/>
              <w:divBdr>
                <w:top w:val="none" w:sz="0" w:space="0" w:color="auto"/>
                <w:left w:val="none" w:sz="0" w:space="0" w:color="auto"/>
                <w:bottom w:val="none" w:sz="0" w:space="0" w:color="auto"/>
                <w:right w:val="none" w:sz="0" w:space="0" w:color="auto"/>
              </w:divBdr>
            </w:div>
          </w:divsChild>
        </w:div>
        <w:div w:id="1241988044">
          <w:marLeft w:val="0"/>
          <w:marRight w:val="0"/>
          <w:marTop w:val="0"/>
          <w:marBottom w:val="0"/>
          <w:divBdr>
            <w:top w:val="none" w:sz="0" w:space="0" w:color="auto"/>
            <w:left w:val="none" w:sz="0" w:space="0" w:color="auto"/>
            <w:bottom w:val="none" w:sz="0" w:space="0" w:color="auto"/>
            <w:right w:val="none" w:sz="0" w:space="0" w:color="auto"/>
          </w:divBdr>
          <w:divsChild>
            <w:div w:id="1207713928">
              <w:marLeft w:val="0"/>
              <w:marRight w:val="0"/>
              <w:marTop w:val="0"/>
              <w:marBottom w:val="0"/>
              <w:divBdr>
                <w:top w:val="none" w:sz="0" w:space="0" w:color="auto"/>
                <w:left w:val="none" w:sz="0" w:space="0" w:color="auto"/>
                <w:bottom w:val="none" w:sz="0" w:space="0" w:color="auto"/>
                <w:right w:val="none" w:sz="0" w:space="0" w:color="auto"/>
              </w:divBdr>
            </w:div>
          </w:divsChild>
        </w:div>
        <w:div w:id="1267347630">
          <w:marLeft w:val="0"/>
          <w:marRight w:val="0"/>
          <w:marTop w:val="0"/>
          <w:marBottom w:val="0"/>
          <w:divBdr>
            <w:top w:val="none" w:sz="0" w:space="0" w:color="auto"/>
            <w:left w:val="none" w:sz="0" w:space="0" w:color="auto"/>
            <w:bottom w:val="none" w:sz="0" w:space="0" w:color="auto"/>
            <w:right w:val="none" w:sz="0" w:space="0" w:color="auto"/>
          </w:divBdr>
          <w:divsChild>
            <w:div w:id="451677704">
              <w:marLeft w:val="0"/>
              <w:marRight w:val="0"/>
              <w:marTop w:val="0"/>
              <w:marBottom w:val="0"/>
              <w:divBdr>
                <w:top w:val="none" w:sz="0" w:space="0" w:color="auto"/>
                <w:left w:val="none" w:sz="0" w:space="0" w:color="auto"/>
                <w:bottom w:val="none" w:sz="0" w:space="0" w:color="auto"/>
                <w:right w:val="none" w:sz="0" w:space="0" w:color="auto"/>
              </w:divBdr>
            </w:div>
          </w:divsChild>
        </w:div>
        <w:div w:id="1274633379">
          <w:marLeft w:val="0"/>
          <w:marRight w:val="0"/>
          <w:marTop w:val="0"/>
          <w:marBottom w:val="0"/>
          <w:divBdr>
            <w:top w:val="none" w:sz="0" w:space="0" w:color="auto"/>
            <w:left w:val="none" w:sz="0" w:space="0" w:color="auto"/>
            <w:bottom w:val="none" w:sz="0" w:space="0" w:color="auto"/>
            <w:right w:val="none" w:sz="0" w:space="0" w:color="auto"/>
          </w:divBdr>
          <w:divsChild>
            <w:div w:id="1057702081">
              <w:marLeft w:val="0"/>
              <w:marRight w:val="0"/>
              <w:marTop w:val="0"/>
              <w:marBottom w:val="0"/>
              <w:divBdr>
                <w:top w:val="none" w:sz="0" w:space="0" w:color="auto"/>
                <w:left w:val="none" w:sz="0" w:space="0" w:color="auto"/>
                <w:bottom w:val="none" w:sz="0" w:space="0" w:color="auto"/>
                <w:right w:val="none" w:sz="0" w:space="0" w:color="auto"/>
              </w:divBdr>
            </w:div>
          </w:divsChild>
        </w:div>
        <w:div w:id="1287151876">
          <w:marLeft w:val="0"/>
          <w:marRight w:val="0"/>
          <w:marTop w:val="0"/>
          <w:marBottom w:val="0"/>
          <w:divBdr>
            <w:top w:val="none" w:sz="0" w:space="0" w:color="auto"/>
            <w:left w:val="none" w:sz="0" w:space="0" w:color="auto"/>
            <w:bottom w:val="none" w:sz="0" w:space="0" w:color="auto"/>
            <w:right w:val="none" w:sz="0" w:space="0" w:color="auto"/>
          </w:divBdr>
          <w:divsChild>
            <w:div w:id="201747295">
              <w:marLeft w:val="0"/>
              <w:marRight w:val="0"/>
              <w:marTop w:val="0"/>
              <w:marBottom w:val="0"/>
              <w:divBdr>
                <w:top w:val="none" w:sz="0" w:space="0" w:color="auto"/>
                <w:left w:val="none" w:sz="0" w:space="0" w:color="auto"/>
                <w:bottom w:val="none" w:sz="0" w:space="0" w:color="auto"/>
                <w:right w:val="none" w:sz="0" w:space="0" w:color="auto"/>
              </w:divBdr>
            </w:div>
          </w:divsChild>
        </w:div>
        <w:div w:id="1290041827">
          <w:marLeft w:val="0"/>
          <w:marRight w:val="0"/>
          <w:marTop w:val="0"/>
          <w:marBottom w:val="0"/>
          <w:divBdr>
            <w:top w:val="none" w:sz="0" w:space="0" w:color="auto"/>
            <w:left w:val="none" w:sz="0" w:space="0" w:color="auto"/>
            <w:bottom w:val="none" w:sz="0" w:space="0" w:color="auto"/>
            <w:right w:val="none" w:sz="0" w:space="0" w:color="auto"/>
          </w:divBdr>
          <w:divsChild>
            <w:div w:id="1319964521">
              <w:marLeft w:val="0"/>
              <w:marRight w:val="0"/>
              <w:marTop w:val="0"/>
              <w:marBottom w:val="0"/>
              <w:divBdr>
                <w:top w:val="none" w:sz="0" w:space="0" w:color="auto"/>
                <w:left w:val="none" w:sz="0" w:space="0" w:color="auto"/>
                <w:bottom w:val="none" w:sz="0" w:space="0" w:color="auto"/>
                <w:right w:val="none" w:sz="0" w:space="0" w:color="auto"/>
              </w:divBdr>
            </w:div>
          </w:divsChild>
        </w:div>
        <w:div w:id="1317607282">
          <w:marLeft w:val="0"/>
          <w:marRight w:val="0"/>
          <w:marTop w:val="0"/>
          <w:marBottom w:val="0"/>
          <w:divBdr>
            <w:top w:val="none" w:sz="0" w:space="0" w:color="auto"/>
            <w:left w:val="none" w:sz="0" w:space="0" w:color="auto"/>
            <w:bottom w:val="none" w:sz="0" w:space="0" w:color="auto"/>
            <w:right w:val="none" w:sz="0" w:space="0" w:color="auto"/>
          </w:divBdr>
          <w:divsChild>
            <w:div w:id="470171775">
              <w:marLeft w:val="0"/>
              <w:marRight w:val="0"/>
              <w:marTop w:val="0"/>
              <w:marBottom w:val="0"/>
              <w:divBdr>
                <w:top w:val="none" w:sz="0" w:space="0" w:color="auto"/>
                <w:left w:val="none" w:sz="0" w:space="0" w:color="auto"/>
                <w:bottom w:val="none" w:sz="0" w:space="0" w:color="auto"/>
                <w:right w:val="none" w:sz="0" w:space="0" w:color="auto"/>
              </w:divBdr>
            </w:div>
            <w:div w:id="1442644400">
              <w:marLeft w:val="0"/>
              <w:marRight w:val="0"/>
              <w:marTop w:val="0"/>
              <w:marBottom w:val="0"/>
              <w:divBdr>
                <w:top w:val="none" w:sz="0" w:space="0" w:color="auto"/>
                <w:left w:val="none" w:sz="0" w:space="0" w:color="auto"/>
                <w:bottom w:val="none" w:sz="0" w:space="0" w:color="auto"/>
                <w:right w:val="none" w:sz="0" w:space="0" w:color="auto"/>
              </w:divBdr>
            </w:div>
          </w:divsChild>
        </w:div>
        <w:div w:id="1321032807">
          <w:marLeft w:val="0"/>
          <w:marRight w:val="0"/>
          <w:marTop w:val="0"/>
          <w:marBottom w:val="0"/>
          <w:divBdr>
            <w:top w:val="none" w:sz="0" w:space="0" w:color="auto"/>
            <w:left w:val="none" w:sz="0" w:space="0" w:color="auto"/>
            <w:bottom w:val="none" w:sz="0" w:space="0" w:color="auto"/>
            <w:right w:val="none" w:sz="0" w:space="0" w:color="auto"/>
          </w:divBdr>
          <w:divsChild>
            <w:div w:id="965427333">
              <w:marLeft w:val="0"/>
              <w:marRight w:val="0"/>
              <w:marTop w:val="0"/>
              <w:marBottom w:val="0"/>
              <w:divBdr>
                <w:top w:val="none" w:sz="0" w:space="0" w:color="auto"/>
                <w:left w:val="none" w:sz="0" w:space="0" w:color="auto"/>
                <w:bottom w:val="none" w:sz="0" w:space="0" w:color="auto"/>
                <w:right w:val="none" w:sz="0" w:space="0" w:color="auto"/>
              </w:divBdr>
            </w:div>
          </w:divsChild>
        </w:div>
        <w:div w:id="1367147018">
          <w:marLeft w:val="0"/>
          <w:marRight w:val="0"/>
          <w:marTop w:val="0"/>
          <w:marBottom w:val="0"/>
          <w:divBdr>
            <w:top w:val="none" w:sz="0" w:space="0" w:color="auto"/>
            <w:left w:val="none" w:sz="0" w:space="0" w:color="auto"/>
            <w:bottom w:val="none" w:sz="0" w:space="0" w:color="auto"/>
            <w:right w:val="none" w:sz="0" w:space="0" w:color="auto"/>
          </w:divBdr>
          <w:divsChild>
            <w:div w:id="767310093">
              <w:marLeft w:val="0"/>
              <w:marRight w:val="0"/>
              <w:marTop w:val="0"/>
              <w:marBottom w:val="0"/>
              <w:divBdr>
                <w:top w:val="none" w:sz="0" w:space="0" w:color="auto"/>
                <w:left w:val="none" w:sz="0" w:space="0" w:color="auto"/>
                <w:bottom w:val="none" w:sz="0" w:space="0" w:color="auto"/>
                <w:right w:val="none" w:sz="0" w:space="0" w:color="auto"/>
              </w:divBdr>
            </w:div>
          </w:divsChild>
        </w:div>
        <w:div w:id="1381130771">
          <w:marLeft w:val="0"/>
          <w:marRight w:val="0"/>
          <w:marTop w:val="0"/>
          <w:marBottom w:val="0"/>
          <w:divBdr>
            <w:top w:val="none" w:sz="0" w:space="0" w:color="auto"/>
            <w:left w:val="none" w:sz="0" w:space="0" w:color="auto"/>
            <w:bottom w:val="none" w:sz="0" w:space="0" w:color="auto"/>
            <w:right w:val="none" w:sz="0" w:space="0" w:color="auto"/>
          </w:divBdr>
          <w:divsChild>
            <w:div w:id="487788000">
              <w:marLeft w:val="0"/>
              <w:marRight w:val="0"/>
              <w:marTop w:val="0"/>
              <w:marBottom w:val="0"/>
              <w:divBdr>
                <w:top w:val="none" w:sz="0" w:space="0" w:color="auto"/>
                <w:left w:val="none" w:sz="0" w:space="0" w:color="auto"/>
                <w:bottom w:val="none" w:sz="0" w:space="0" w:color="auto"/>
                <w:right w:val="none" w:sz="0" w:space="0" w:color="auto"/>
              </w:divBdr>
            </w:div>
          </w:divsChild>
        </w:div>
        <w:div w:id="1408260903">
          <w:marLeft w:val="0"/>
          <w:marRight w:val="0"/>
          <w:marTop w:val="0"/>
          <w:marBottom w:val="0"/>
          <w:divBdr>
            <w:top w:val="none" w:sz="0" w:space="0" w:color="auto"/>
            <w:left w:val="none" w:sz="0" w:space="0" w:color="auto"/>
            <w:bottom w:val="none" w:sz="0" w:space="0" w:color="auto"/>
            <w:right w:val="none" w:sz="0" w:space="0" w:color="auto"/>
          </w:divBdr>
          <w:divsChild>
            <w:div w:id="691881474">
              <w:marLeft w:val="0"/>
              <w:marRight w:val="0"/>
              <w:marTop w:val="0"/>
              <w:marBottom w:val="0"/>
              <w:divBdr>
                <w:top w:val="none" w:sz="0" w:space="0" w:color="auto"/>
                <w:left w:val="none" w:sz="0" w:space="0" w:color="auto"/>
                <w:bottom w:val="none" w:sz="0" w:space="0" w:color="auto"/>
                <w:right w:val="none" w:sz="0" w:space="0" w:color="auto"/>
              </w:divBdr>
            </w:div>
          </w:divsChild>
        </w:div>
        <w:div w:id="1409840259">
          <w:marLeft w:val="0"/>
          <w:marRight w:val="0"/>
          <w:marTop w:val="0"/>
          <w:marBottom w:val="0"/>
          <w:divBdr>
            <w:top w:val="none" w:sz="0" w:space="0" w:color="auto"/>
            <w:left w:val="none" w:sz="0" w:space="0" w:color="auto"/>
            <w:bottom w:val="none" w:sz="0" w:space="0" w:color="auto"/>
            <w:right w:val="none" w:sz="0" w:space="0" w:color="auto"/>
          </w:divBdr>
          <w:divsChild>
            <w:div w:id="1054500179">
              <w:marLeft w:val="0"/>
              <w:marRight w:val="0"/>
              <w:marTop w:val="0"/>
              <w:marBottom w:val="0"/>
              <w:divBdr>
                <w:top w:val="none" w:sz="0" w:space="0" w:color="auto"/>
                <w:left w:val="none" w:sz="0" w:space="0" w:color="auto"/>
                <w:bottom w:val="none" w:sz="0" w:space="0" w:color="auto"/>
                <w:right w:val="none" w:sz="0" w:space="0" w:color="auto"/>
              </w:divBdr>
            </w:div>
          </w:divsChild>
        </w:div>
        <w:div w:id="1432164057">
          <w:marLeft w:val="0"/>
          <w:marRight w:val="0"/>
          <w:marTop w:val="0"/>
          <w:marBottom w:val="0"/>
          <w:divBdr>
            <w:top w:val="none" w:sz="0" w:space="0" w:color="auto"/>
            <w:left w:val="none" w:sz="0" w:space="0" w:color="auto"/>
            <w:bottom w:val="none" w:sz="0" w:space="0" w:color="auto"/>
            <w:right w:val="none" w:sz="0" w:space="0" w:color="auto"/>
          </w:divBdr>
          <w:divsChild>
            <w:div w:id="154761717">
              <w:marLeft w:val="0"/>
              <w:marRight w:val="0"/>
              <w:marTop w:val="0"/>
              <w:marBottom w:val="0"/>
              <w:divBdr>
                <w:top w:val="none" w:sz="0" w:space="0" w:color="auto"/>
                <w:left w:val="none" w:sz="0" w:space="0" w:color="auto"/>
                <w:bottom w:val="none" w:sz="0" w:space="0" w:color="auto"/>
                <w:right w:val="none" w:sz="0" w:space="0" w:color="auto"/>
              </w:divBdr>
            </w:div>
          </w:divsChild>
        </w:div>
        <w:div w:id="1459883505">
          <w:marLeft w:val="0"/>
          <w:marRight w:val="0"/>
          <w:marTop w:val="0"/>
          <w:marBottom w:val="0"/>
          <w:divBdr>
            <w:top w:val="none" w:sz="0" w:space="0" w:color="auto"/>
            <w:left w:val="none" w:sz="0" w:space="0" w:color="auto"/>
            <w:bottom w:val="none" w:sz="0" w:space="0" w:color="auto"/>
            <w:right w:val="none" w:sz="0" w:space="0" w:color="auto"/>
          </w:divBdr>
          <w:divsChild>
            <w:div w:id="414784042">
              <w:marLeft w:val="0"/>
              <w:marRight w:val="0"/>
              <w:marTop w:val="0"/>
              <w:marBottom w:val="0"/>
              <w:divBdr>
                <w:top w:val="none" w:sz="0" w:space="0" w:color="auto"/>
                <w:left w:val="none" w:sz="0" w:space="0" w:color="auto"/>
                <w:bottom w:val="none" w:sz="0" w:space="0" w:color="auto"/>
                <w:right w:val="none" w:sz="0" w:space="0" w:color="auto"/>
              </w:divBdr>
            </w:div>
          </w:divsChild>
        </w:div>
        <w:div w:id="1476291645">
          <w:marLeft w:val="0"/>
          <w:marRight w:val="0"/>
          <w:marTop w:val="0"/>
          <w:marBottom w:val="0"/>
          <w:divBdr>
            <w:top w:val="none" w:sz="0" w:space="0" w:color="auto"/>
            <w:left w:val="none" w:sz="0" w:space="0" w:color="auto"/>
            <w:bottom w:val="none" w:sz="0" w:space="0" w:color="auto"/>
            <w:right w:val="none" w:sz="0" w:space="0" w:color="auto"/>
          </w:divBdr>
          <w:divsChild>
            <w:div w:id="1324121950">
              <w:marLeft w:val="0"/>
              <w:marRight w:val="0"/>
              <w:marTop w:val="0"/>
              <w:marBottom w:val="0"/>
              <w:divBdr>
                <w:top w:val="none" w:sz="0" w:space="0" w:color="auto"/>
                <w:left w:val="none" w:sz="0" w:space="0" w:color="auto"/>
                <w:bottom w:val="none" w:sz="0" w:space="0" w:color="auto"/>
                <w:right w:val="none" w:sz="0" w:space="0" w:color="auto"/>
              </w:divBdr>
            </w:div>
          </w:divsChild>
        </w:div>
        <w:div w:id="1506364842">
          <w:marLeft w:val="0"/>
          <w:marRight w:val="0"/>
          <w:marTop w:val="0"/>
          <w:marBottom w:val="0"/>
          <w:divBdr>
            <w:top w:val="none" w:sz="0" w:space="0" w:color="auto"/>
            <w:left w:val="none" w:sz="0" w:space="0" w:color="auto"/>
            <w:bottom w:val="none" w:sz="0" w:space="0" w:color="auto"/>
            <w:right w:val="none" w:sz="0" w:space="0" w:color="auto"/>
          </w:divBdr>
          <w:divsChild>
            <w:div w:id="1272861747">
              <w:marLeft w:val="0"/>
              <w:marRight w:val="0"/>
              <w:marTop w:val="0"/>
              <w:marBottom w:val="0"/>
              <w:divBdr>
                <w:top w:val="none" w:sz="0" w:space="0" w:color="auto"/>
                <w:left w:val="none" w:sz="0" w:space="0" w:color="auto"/>
                <w:bottom w:val="none" w:sz="0" w:space="0" w:color="auto"/>
                <w:right w:val="none" w:sz="0" w:space="0" w:color="auto"/>
              </w:divBdr>
            </w:div>
          </w:divsChild>
        </w:div>
        <w:div w:id="1510018974">
          <w:marLeft w:val="0"/>
          <w:marRight w:val="0"/>
          <w:marTop w:val="0"/>
          <w:marBottom w:val="0"/>
          <w:divBdr>
            <w:top w:val="none" w:sz="0" w:space="0" w:color="auto"/>
            <w:left w:val="none" w:sz="0" w:space="0" w:color="auto"/>
            <w:bottom w:val="none" w:sz="0" w:space="0" w:color="auto"/>
            <w:right w:val="none" w:sz="0" w:space="0" w:color="auto"/>
          </w:divBdr>
          <w:divsChild>
            <w:div w:id="1134060793">
              <w:marLeft w:val="0"/>
              <w:marRight w:val="0"/>
              <w:marTop w:val="0"/>
              <w:marBottom w:val="0"/>
              <w:divBdr>
                <w:top w:val="none" w:sz="0" w:space="0" w:color="auto"/>
                <w:left w:val="none" w:sz="0" w:space="0" w:color="auto"/>
                <w:bottom w:val="none" w:sz="0" w:space="0" w:color="auto"/>
                <w:right w:val="none" w:sz="0" w:space="0" w:color="auto"/>
              </w:divBdr>
            </w:div>
          </w:divsChild>
        </w:div>
        <w:div w:id="1511024134">
          <w:marLeft w:val="0"/>
          <w:marRight w:val="0"/>
          <w:marTop w:val="0"/>
          <w:marBottom w:val="0"/>
          <w:divBdr>
            <w:top w:val="none" w:sz="0" w:space="0" w:color="auto"/>
            <w:left w:val="none" w:sz="0" w:space="0" w:color="auto"/>
            <w:bottom w:val="none" w:sz="0" w:space="0" w:color="auto"/>
            <w:right w:val="none" w:sz="0" w:space="0" w:color="auto"/>
          </w:divBdr>
          <w:divsChild>
            <w:div w:id="1895774081">
              <w:marLeft w:val="0"/>
              <w:marRight w:val="0"/>
              <w:marTop w:val="0"/>
              <w:marBottom w:val="0"/>
              <w:divBdr>
                <w:top w:val="none" w:sz="0" w:space="0" w:color="auto"/>
                <w:left w:val="none" w:sz="0" w:space="0" w:color="auto"/>
                <w:bottom w:val="none" w:sz="0" w:space="0" w:color="auto"/>
                <w:right w:val="none" w:sz="0" w:space="0" w:color="auto"/>
              </w:divBdr>
            </w:div>
          </w:divsChild>
        </w:div>
        <w:div w:id="1584994284">
          <w:marLeft w:val="0"/>
          <w:marRight w:val="0"/>
          <w:marTop w:val="0"/>
          <w:marBottom w:val="0"/>
          <w:divBdr>
            <w:top w:val="none" w:sz="0" w:space="0" w:color="auto"/>
            <w:left w:val="none" w:sz="0" w:space="0" w:color="auto"/>
            <w:bottom w:val="none" w:sz="0" w:space="0" w:color="auto"/>
            <w:right w:val="none" w:sz="0" w:space="0" w:color="auto"/>
          </w:divBdr>
          <w:divsChild>
            <w:div w:id="1735934005">
              <w:marLeft w:val="0"/>
              <w:marRight w:val="0"/>
              <w:marTop w:val="0"/>
              <w:marBottom w:val="0"/>
              <w:divBdr>
                <w:top w:val="none" w:sz="0" w:space="0" w:color="auto"/>
                <w:left w:val="none" w:sz="0" w:space="0" w:color="auto"/>
                <w:bottom w:val="none" w:sz="0" w:space="0" w:color="auto"/>
                <w:right w:val="none" w:sz="0" w:space="0" w:color="auto"/>
              </w:divBdr>
            </w:div>
          </w:divsChild>
        </w:div>
        <w:div w:id="1626043554">
          <w:marLeft w:val="0"/>
          <w:marRight w:val="0"/>
          <w:marTop w:val="0"/>
          <w:marBottom w:val="0"/>
          <w:divBdr>
            <w:top w:val="none" w:sz="0" w:space="0" w:color="auto"/>
            <w:left w:val="none" w:sz="0" w:space="0" w:color="auto"/>
            <w:bottom w:val="none" w:sz="0" w:space="0" w:color="auto"/>
            <w:right w:val="none" w:sz="0" w:space="0" w:color="auto"/>
          </w:divBdr>
          <w:divsChild>
            <w:div w:id="1563178374">
              <w:marLeft w:val="0"/>
              <w:marRight w:val="0"/>
              <w:marTop w:val="0"/>
              <w:marBottom w:val="0"/>
              <w:divBdr>
                <w:top w:val="none" w:sz="0" w:space="0" w:color="auto"/>
                <w:left w:val="none" w:sz="0" w:space="0" w:color="auto"/>
                <w:bottom w:val="none" w:sz="0" w:space="0" w:color="auto"/>
                <w:right w:val="none" w:sz="0" w:space="0" w:color="auto"/>
              </w:divBdr>
            </w:div>
          </w:divsChild>
        </w:div>
        <w:div w:id="1633054613">
          <w:marLeft w:val="0"/>
          <w:marRight w:val="0"/>
          <w:marTop w:val="0"/>
          <w:marBottom w:val="0"/>
          <w:divBdr>
            <w:top w:val="none" w:sz="0" w:space="0" w:color="auto"/>
            <w:left w:val="none" w:sz="0" w:space="0" w:color="auto"/>
            <w:bottom w:val="none" w:sz="0" w:space="0" w:color="auto"/>
            <w:right w:val="none" w:sz="0" w:space="0" w:color="auto"/>
          </w:divBdr>
          <w:divsChild>
            <w:div w:id="137499775">
              <w:marLeft w:val="0"/>
              <w:marRight w:val="0"/>
              <w:marTop w:val="0"/>
              <w:marBottom w:val="0"/>
              <w:divBdr>
                <w:top w:val="none" w:sz="0" w:space="0" w:color="auto"/>
                <w:left w:val="none" w:sz="0" w:space="0" w:color="auto"/>
                <w:bottom w:val="none" w:sz="0" w:space="0" w:color="auto"/>
                <w:right w:val="none" w:sz="0" w:space="0" w:color="auto"/>
              </w:divBdr>
            </w:div>
          </w:divsChild>
        </w:div>
        <w:div w:id="1652178622">
          <w:marLeft w:val="0"/>
          <w:marRight w:val="0"/>
          <w:marTop w:val="0"/>
          <w:marBottom w:val="0"/>
          <w:divBdr>
            <w:top w:val="none" w:sz="0" w:space="0" w:color="auto"/>
            <w:left w:val="none" w:sz="0" w:space="0" w:color="auto"/>
            <w:bottom w:val="none" w:sz="0" w:space="0" w:color="auto"/>
            <w:right w:val="none" w:sz="0" w:space="0" w:color="auto"/>
          </w:divBdr>
          <w:divsChild>
            <w:div w:id="852457820">
              <w:marLeft w:val="0"/>
              <w:marRight w:val="0"/>
              <w:marTop w:val="0"/>
              <w:marBottom w:val="0"/>
              <w:divBdr>
                <w:top w:val="none" w:sz="0" w:space="0" w:color="auto"/>
                <w:left w:val="none" w:sz="0" w:space="0" w:color="auto"/>
                <w:bottom w:val="none" w:sz="0" w:space="0" w:color="auto"/>
                <w:right w:val="none" w:sz="0" w:space="0" w:color="auto"/>
              </w:divBdr>
            </w:div>
          </w:divsChild>
        </w:div>
        <w:div w:id="1669939712">
          <w:marLeft w:val="0"/>
          <w:marRight w:val="0"/>
          <w:marTop w:val="0"/>
          <w:marBottom w:val="0"/>
          <w:divBdr>
            <w:top w:val="none" w:sz="0" w:space="0" w:color="auto"/>
            <w:left w:val="none" w:sz="0" w:space="0" w:color="auto"/>
            <w:bottom w:val="none" w:sz="0" w:space="0" w:color="auto"/>
            <w:right w:val="none" w:sz="0" w:space="0" w:color="auto"/>
          </w:divBdr>
          <w:divsChild>
            <w:div w:id="1321496123">
              <w:marLeft w:val="0"/>
              <w:marRight w:val="0"/>
              <w:marTop w:val="0"/>
              <w:marBottom w:val="0"/>
              <w:divBdr>
                <w:top w:val="none" w:sz="0" w:space="0" w:color="auto"/>
                <w:left w:val="none" w:sz="0" w:space="0" w:color="auto"/>
                <w:bottom w:val="none" w:sz="0" w:space="0" w:color="auto"/>
                <w:right w:val="none" w:sz="0" w:space="0" w:color="auto"/>
              </w:divBdr>
            </w:div>
          </w:divsChild>
        </w:div>
        <w:div w:id="1686637017">
          <w:marLeft w:val="0"/>
          <w:marRight w:val="0"/>
          <w:marTop w:val="0"/>
          <w:marBottom w:val="0"/>
          <w:divBdr>
            <w:top w:val="none" w:sz="0" w:space="0" w:color="auto"/>
            <w:left w:val="none" w:sz="0" w:space="0" w:color="auto"/>
            <w:bottom w:val="none" w:sz="0" w:space="0" w:color="auto"/>
            <w:right w:val="none" w:sz="0" w:space="0" w:color="auto"/>
          </w:divBdr>
          <w:divsChild>
            <w:div w:id="396978389">
              <w:marLeft w:val="0"/>
              <w:marRight w:val="0"/>
              <w:marTop w:val="0"/>
              <w:marBottom w:val="0"/>
              <w:divBdr>
                <w:top w:val="none" w:sz="0" w:space="0" w:color="auto"/>
                <w:left w:val="none" w:sz="0" w:space="0" w:color="auto"/>
                <w:bottom w:val="none" w:sz="0" w:space="0" w:color="auto"/>
                <w:right w:val="none" w:sz="0" w:space="0" w:color="auto"/>
              </w:divBdr>
            </w:div>
          </w:divsChild>
        </w:div>
        <w:div w:id="1706710253">
          <w:marLeft w:val="0"/>
          <w:marRight w:val="0"/>
          <w:marTop w:val="0"/>
          <w:marBottom w:val="0"/>
          <w:divBdr>
            <w:top w:val="none" w:sz="0" w:space="0" w:color="auto"/>
            <w:left w:val="none" w:sz="0" w:space="0" w:color="auto"/>
            <w:bottom w:val="none" w:sz="0" w:space="0" w:color="auto"/>
            <w:right w:val="none" w:sz="0" w:space="0" w:color="auto"/>
          </w:divBdr>
          <w:divsChild>
            <w:div w:id="1975060546">
              <w:marLeft w:val="0"/>
              <w:marRight w:val="0"/>
              <w:marTop w:val="0"/>
              <w:marBottom w:val="0"/>
              <w:divBdr>
                <w:top w:val="none" w:sz="0" w:space="0" w:color="auto"/>
                <w:left w:val="none" w:sz="0" w:space="0" w:color="auto"/>
                <w:bottom w:val="none" w:sz="0" w:space="0" w:color="auto"/>
                <w:right w:val="none" w:sz="0" w:space="0" w:color="auto"/>
              </w:divBdr>
            </w:div>
          </w:divsChild>
        </w:div>
        <w:div w:id="1717974389">
          <w:marLeft w:val="0"/>
          <w:marRight w:val="0"/>
          <w:marTop w:val="0"/>
          <w:marBottom w:val="0"/>
          <w:divBdr>
            <w:top w:val="none" w:sz="0" w:space="0" w:color="auto"/>
            <w:left w:val="none" w:sz="0" w:space="0" w:color="auto"/>
            <w:bottom w:val="none" w:sz="0" w:space="0" w:color="auto"/>
            <w:right w:val="none" w:sz="0" w:space="0" w:color="auto"/>
          </w:divBdr>
          <w:divsChild>
            <w:div w:id="795828126">
              <w:marLeft w:val="0"/>
              <w:marRight w:val="0"/>
              <w:marTop w:val="0"/>
              <w:marBottom w:val="0"/>
              <w:divBdr>
                <w:top w:val="none" w:sz="0" w:space="0" w:color="auto"/>
                <w:left w:val="none" w:sz="0" w:space="0" w:color="auto"/>
                <w:bottom w:val="none" w:sz="0" w:space="0" w:color="auto"/>
                <w:right w:val="none" w:sz="0" w:space="0" w:color="auto"/>
              </w:divBdr>
            </w:div>
            <w:div w:id="1259947522">
              <w:marLeft w:val="0"/>
              <w:marRight w:val="0"/>
              <w:marTop w:val="0"/>
              <w:marBottom w:val="0"/>
              <w:divBdr>
                <w:top w:val="none" w:sz="0" w:space="0" w:color="auto"/>
                <w:left w:val="none" w:sz="0" w:space="0" w:color="auto"/>
                <w:bottom w:val="none" w:sz="0" w:space="0" w:color="auto"/>
                <w:right w:val="none" w:sz="0" w:space="0" w:color="auto"/>
              </w:divBdr>
            </w:div>
          </w:divsChild>
        </w:div>
        <w:div w:id="1730573469">
          <w:marLeft w:val="0"/>
          <w:marRight w:val="0"/>
          <w:marTop w:val="0"/>
          <w:marBottom w:val="0"/>
          <w:divBdr>
            <w:top w:val="none" w:sz="0" w:space="0" w:color="auto"/>
            <w:left w:val="none" w:sz="0" w:space="0" w:color="auto"/>
            <w:bottom w:val="none" w:sz="0" w:space="0" w:color="auto"/>
            <w:right w:val="none" w:sz="0" w:space="0" w:color="auto"/>
          </w:divBdr>
          <w:divsChild>
            <w:div w:id="203100994">
              <w:marLeft w:val="0"/>
              <w:marRight w:val="0"/>
              <w:marTop w:val="0"/>
              <w:marBottom w:val="0"/>
              <w:divBdr>
                <w:top w:val="none" w:sz="0" w:space="0" w:color="auto"/>
                <w:left w:val="none" w:sz="0" w:space="0" w:color="auto"/>
                <w:bottom w:val="none" w:sz="0" w:space="0" w:color="auto"/>
                <w:right w:val="none" w:sz="0" w:space="0" w:color="auto"/>
              </w:divBdr>
            </w:div>
          </w:divsChild>
        </w:div>
        <w:div w:id="1734698278">
          <w:marLeft w:val="0"/>
          <w:marRight w:val="0"/>
          <w:marTop w:val="0"/>
          <w:marBottom w:val="0"/>
          <w:divBdr>
            <w:top w:val="none" w:sz="0" w:space="0" w:color="auto"/>
            <w:left w:val="none" w:sz="0" w:space="0" w:color="auto"/>
            <w:bottom w:val="none" w:sz="0" w:space="0" w:color="auto"/>
            <w:right w:val="none" w:sz="0" w:space="0" w:color="auto"/>
          </w:divBdr>
          <w:divsChild>
            <w:div w:id="2017225655">
              <w:marLeft w:val="0"/>
              <w:marRight w:val="0"/>
              <w:marTop w:val="0"/>
              <w:marBottom w:val="0"/>
              <w:divBdr>
                <w:top w:val="none" w:sz="0" w:space="0" w:color="auto"/>
                <w:left w:val="none" w:sz="0" w:space="0" w:color="auto"/>
                <w:bottom w:val="none" w:sz="0" w:space="0" w:color="auto"/>
                <w:right w:val="none" w:sz="0" w:space="0" w:color="auto"/>
              </w:divBdr>
            </w:div>
          </w:divsChild>
        </w:div>
        <w:div w:id="1763062026">
          <w:marLeft w:val="0"/>
          <w:marRight w:val="0"/>
          <w:marTop w:val="0"/>
          <w:marBottom w:val="0"/>
          <w:divBdr>
            <w:top w:val="none" w:sz="0" w:space="0" w:color="auto"/>
            <w:left w:val="none" w:sz="0" w:space="0" w:color="auto"/>
            <w:bottom w:val="none" w:sz="0" w:space="0" w:color="auto"/>
            <w:right w:val="none" w:sz="0" w:space="0" w:color="auto"/>
          </w:divBdr>
          <w:divsChild>
            <w:div w:id="1939173136">
              <w:marLeft w:val="0"/>
              <w:marRight w:val="0"/>
              <w:marTop w:val="0"/>
              <w:marBottom w:val="0"/>
              <w:divBdr>
                <w:top w:val="none" w:sz="0" w:space="0" w:color="auto"/>
                <w:left w:val="none" w:sz="0" w:space="0" w:color="auto"/>
                <w:bottom w:val="none" w:sz="0" w:space="0" w:color="auto"/>
                <w:right w:val="none" w:sz="0" w:space="0" w:color="auto"/>
              </w:divBdr>
            </w:div>
          </w:divsChild>
        </w:div>
        <w:div w:id="1769079184">
          <w:marLeft w:val="0"/>
          <w:marRight w:val="0"/>
          <w:marTop w:val="0"/>
          <w:marBottom w:val="0"/>
          <w:divBdr>
            <w:top w:val="none" w:sz="0" w:space="0" w:color="auto"/>
            <w:left w:val="none" w:sz="0" w:space="0" w:color="auto"/>
            <w:bottom w:val="none" w:sz="0" w:space="0" w:color="auto"/>
            <w:right w:val="none" w:sz="0" w:space="0" w:color="auto"/>
          </w:divBdr>
          <w:divsChild>
            <w:div w:id="715475332">
              <w:marLeft w:val="0"/>
              <w:marRight w:val="0"/>
              <w:marTop w:val="0"/>
              <w:marBottom w:val="0"/>
              <w:divBdr>
                <w:top w:val="none" w:sz="0" w:space="0" w:color="auto"/>
                <w:left w:val="none" w:sz="0" w:space="0" w:color="auto"/>
                <w:bottom w:val="none" w:sz="0" w:space="0" w:color="auto"/>
                <w:right w:val="none" w:sz="0" w:space="0" w:color="auto"/>
              </w:divBdr>
            </w:div>
          </w:divsChild>
        </w:div>
        <w:div w:id="1774015431">
          <w:marLeft w:val="0"/>
          <w:marRight w:val="0"/>
          <w:marTop w:val="0"/>
          <w:marBottom w:val="0"/>
          <w:divBdr>
            <w:top w:val="none" w:sz="0" w:space="0" w:color="auto"/>
            <w:left w:val="none" w:sz="0" w:space="0" w:color="auto"/>
            <w:bottom w:val="none" w:sz="0" w:space="0" w:color="auto"/>
            <w:right w:val="none" w:sz="0" w:space="0" w:color="auto"/>
          </w:divBdr>
          <w:divsChild>
            <w:div w:id="2039357915">
              <w:marLeft w:val="0"/>
              <w:marRight w:val="0"/>
              <w:marTop w:val="0"/>
              <w:marBottom w:val="0"/>
              <w:divBdr>
                <w:top w:val="none" w:sz="0" w:space="0" w:color="auto"/>
                <w:left w:val="none" w:sz="0" w:space="0" w:color="auto"/>
                <w:bottom w:val="none" w:sz="0" w:space="0" w:color="auto"/>
                <w:right w:val="none" w:sz="0" w:space="0" w:color="auto"/>
              </w:divBdr>
            </w:div>
          </w:divsChild>
        </w:div>
        <w:div w:id="1779400539">
          <w:marLeft w:val="0"/>
          <w:marRight w:val="0"/>
          <w:marTop w:val="0"/>
          <w:marBottom w:val="0"/>
          <w:divBdr>
            <w:top w:val="none" w:sz="0" w:space="0" w:color="auto"/>
            <w:left w:val="none" w:sz="0" w:space="0" w:color="auto"/>
            <w:bottom w:val="none" w:sz="0" w:space="0" w:color="auto"/>
            <w:right w:val="none" w:sz="0" w:space="0" w:color="auto"/>
          </w:divBdr>
          <w:divsChild>
            <w:div w:id="322054239">
              <w:marLeft w:val="0"/>
              <w:marRight w:val="0"/>
              <w:marTop w:val="0"/>
              <w:marBottom w:val="0"/>
              <w:divBdr>
                <w:top w:val="none" w:sz="0" w:space="0" w:color="auto"/>
                <w:left w:val="none" w:sz="0" w:space="0" w:color="auto"/>
                <w:bottom w:val="none" w:sz="0" w:space="0" w:color="auto"/>
                <w:right w:val="none" w:sz="0" w:space="0" w:color="auto"/>
              </w:divBdr>
            </w:div>
          </w:divsChild>
        </w:div>
        <w:div w:id="1811164796">
          <w:marLeft w:val="0"/>
          <w:marRight w:val="0"/>
          <w:marTop w:val="0"/>
          <w:marBottom w:val="0"/>
          <w:divBdr>
            <w:top w:val="none" w:sz="0" w:space="0" w:color="auto"/>
            <w:left w:val="none" w:sz="0" w:space="0" w:color="auto"/>
            <w:bottom w:val="none" w:sz="0" w:space="0" w:color="auto"/>
            <w:right w:val="none" w:sz="0" w:space="0" w:color="auto"/>
          </w:divBdr>
          <w:divsChild>
            <w:div w:id="1590306741">
              <w:marLeft w:val="0"/>
              <w:marRight w:val="0"/>
              <w:marTop w:val="0"/>
              <w:marBottom w:val="0"/>
              <w:divBdr>
                <w:top w:val="none" w:sz="0" w:space="0" w:color="auto"/>
                <w:left w:val="none" w:sz="0" w:space="0" w:color="auto"/>
                <w:bottom w:val="none" w:sz="0" w:space="0" w:color="auto"/>
                <w:right w:val="none" w:sz="0" w:space="0" w:color="auto"/>
              </w:divBdr>
            </w:div>
          </w:divsChild>
        </w:div>
        <w:div w:id="1814131532">
          <w:marLeft w:val="0"/>
          <w:marRight w:val="0"/>
          <w:marTop w:val="0"/>
          <w:marBottom w:val="0"/>
          <w:divBdr>
            <w:top w:val="none" w:sz="0" w:space="0" w:color="auto"/>
            <w:left w:val="none" w:sz="0" w:space="0" w:color="auto"/>
            <w:bottom w:val="none" w:sz="0" w:space="0" w:color="auto"/>
            <w:right w:val="none" w:sz="0" w:space="0" w:color="auto"/>
          </w:divBdr>
          <w:divsChild>
            <w:div w:id="1854109951">
              <w:marLeft w:val="0"/>
              <w:marRight w:val="0"/>
              <w:marTop w:val="0"/>
              <w:marBottom w:val="0"/>
              <w:divBdr>
                <w:top w:val="none" w:sz="0" w:space="0" w:color="auto"/>
                <w:left w:val="none" w:sz="0" w:space="0" w:color="auto"/>
                <w:bottom w:val="none" w:sz="0" w:space="0" w:color="auto"/>
                <w:right w:val="none" w:sz="0" w:space="0" w:color="auto"/>
              </w:divBdr>
            </w:div>
          </w:divsChild>
        </w:div>
        <w:div w:id="1831142642">
          <w:marLeft w:val="0"/>
          <w:marRight w:val="0"/>
          <w:marTop w:val="0"/>
          <w:marBottom w:val="0"/>
          <w:divBdr>
            <w:top w:val="none" w:sz="0" w:space="0" w:color="auto"/>
            <w:left w:val="none" w:sz="0" w:space="0" w:color="auto"/>
            <w:bottom w:val="none" w:sz="0" w:space="0" w:color="auto"/>
            <w:right w:val="none" w:sz="0" w:space="0" w:color="auto"/>
          </w:divBdr>
          <w:divsChild>
            <w:div w:id="1951623121">
              <w:marLeft w:val="0"/>
              <w:marRight w:val="0"/>
              <w:marTop w:val="0"/>
              <w:marBottom w:val="0"/>
              <w:divBdr>
                <w:top w:val="none" w:sz="0" w:space="0" w:color="auto"/>
                <w:left w:val="none" w:sz="0" w:space="0" w:color="auto"/>
                <w:bottom w:val="none" w:sz="0" w:space="0" w:color="auto"/>
                <w:right w:val="none" w:sz="0" w:space="0" w:color="auto"/>
              </w:divBdr>
            </w:div>
          </w:divsChild>
        </w:div>
        <w:div w:id="1832719587">
          <w:marLeft w:val="0"/>
          <w:marRight w:val="0"/>
          <w:marTop w:val="0"/>
          <w:marBottom w:val="0"/>
          <w:divBdr>
            <w:top w:val="none" w:sz="0" w:space="0" w:color="auto"/>
            <w:left w:val="none" w:sz="0" w:space="0" w:color="auto"/>
            <w:bottom w:val="none" w:sz="0" w:space="0" w:color="auto"/>
            <w:right w:val="none" w:sz="0" w:space="0" w:color="auto"/>
          </w:divBdr>
          <w:divsChild>
            <w:div w:id="1940209755">
              <w:marLeft w:val="0"/>
              <w:marRight w:val="0"/>
              <w:marTop w:val="0"/>
              <w:marBottom w:val="0"/>
              <w:divBdr>
                <w:top w:val="none" w:sz="0" w:space="0" w:color="auto"/>
                <w:left w:val="none" w:sz="0" w:space="0" w:color="auto"/>
                <w:bottom w:val="none" w:sz="0" w:space="0" w:color="auto"/>
                <w:right w:val="none" w:sz="0" w:space="0" w:color="auto"/>
              </w:divBdr>
            </w:div>
          </w:divsChild>
        </w:div>
        <w:div w:id="1846165904">
          <w:marLeft w:val="0"/>
          <w:marRight w:val="0"/>
          <w:marTop w:val="0"/>
          <w:marBottom w:val="0"/>
          <w:divBdr>
            <w:top w:val="none" w:sz="0" w:space="0" w:color="auto"/>
            <w:left w:val="none" w:sz="0" w:space="0" w:color="auto"/>
            <w:bottom w:val="none" w:sz="0" w:space="0" w:color="auto"/>
            <w:right w:val="none" w:sz="0" w:space="0" w:color="auto"/>
          </w:divBdr>
          <w:divsChild>
            <w:div w:id="917903398">
              <w:marLeft w:val="0"/>
              <w:marRight w:val="0"/>
              <w:marTop w:val="0"/>
              <w:marBottom w:val="0"/>
              <w:divBdr>
                <w:top w:val="none" w:sz="0" w:space="0" w:color="auto"/>
                <w:left w:val="none" w:sz="0" w:space="0" w:color="auto"/>
                <w:bottom w:val="none" w:sz="0" w:space="0" w:color="auto"/>
                <w:right w:val="none" w:sz="0" w:space="0" w:color="auto"/>
              </w:divBdr>
            </w:div>
          </w:divsChild>
        </w:div>
        <w:div w:id="1868985007">
          <w:marLeft w:val="0"/>
          <w:marRight w:val="0"/>
          <w:marTop w:val="0"/>
          <w:marBottom w:val="0"/>
          <w:divBdr>
            <w:top w:val="none" w:sz="0" w:space="0" w:color="auto"/>
            <w:left w:val="none" w:sz="0" w:space="0" w:color="auto"/>
            <w:bottom w:val="none" w:sz="0" w:space="0" w:color="auto"/>
            <w:right w:val="none" w:sz="0" w:space="0" w:color="auto"/>
          </w:divBdr>
          <w:divsChild>
            <w:div w:id="1507091015">
              <w:marLeft w:val="0"/>
              <w:marRight w:val="0"/>
              <w:marTop w:val="0"/>
              <w:marBottom w:val="0"/>
              <w:divBdr>
                <w:top w:val="none" w:sz="0" w:space="0" w:color="auto"/>
                <w:left w:val="none" w:sz="0" w:space="0" w:color="auto"/>
                <w:bottom w:val="none" w:sz="0" w:space="0" w:color="auto"/>
                <w:right w:val="none" w:sz="0" w:space="0" w:color="auto"/>
              </w:divBdr>
            </w:div>
          </w:divsChild>
        </w:div>
        <w:div w:id="1967929843">
          <w:marLeft w:val="0"/>
          <w:marRight w:val="0"/>
          <w:marTop w:val="0"/>
          <w:marBottom w:val="0"/>
          <w:divBdr>
            <w:top w:val="none" w:sz="0" w:space="0" w:color="auto"/>
            <w:left w:val="none" w:sz="0" w:space="0" w:color="auto"/>
            <w:bottom w:val="none" w:sz="0" w:space="0" w:color="auto"/>
            <w:right w:val="none" w:sz="0" w:space="0" w:color="auto"/>
          </w:divBdr>
          <w:divsChild>
            <w:div w:id="208809820">
              <w:marLeft w:val="0"/>
              <w:marRight w:val="0"/>
              <w:marTop w:val="0"/>
              <w:marBottom w:val="0"/>
              <w:divBdr>
                <w:top w:val="none" w:sz="0" w:space="0" w:color="auto"/>
                <w:left w:val="none" w:sz="0" w:space="0" w:color="auto"/>
                <w:bottom w:val="none" w:sz="0" w:space="0" w:color="auto"/>
                <w:right w:val="none" w:sz="0" w:space="0" w:color="auto"/>
              </w:divBdr>
            </w:div>
          </w:divsChild>
        </w:div>
        <w:div w:id="1976715301">
          <w:marLeft w:val="0"/>
          <w:marRight w:val="0"/>
          <w:marTop w:val="0"/>
          <w:marBottom w:val="0"/>
          <w:divBdr>
            <w:top w:val="none" w:sz="0" w:space="0" w:color="auto"/>
            <w:left w:val="none" w:sz="0" w:space="0" w:color="auto"/>
            <w:bottom w:val="none" w:sz="0" w:space="0" w:color="auto"/>
            <w:right w:val="none" w:sz="0" w:space="0" w:color="auto"/>
          </w:divBdr>
          <w:divsChild>
            <w:div w:id="1472747502">
              <w:marLeft w:val="0"/>
              <w:marRight w:val="0"/>
              <w:marTop w:val="0"/>
              <w:marBottom w:val="0"/>
              <w:divBdr>
                <w:top w:val="none" w:sz="0" w:space="0" w:color="auto"/>
                <w:left w:val="none" w:sz="0" w:space="0" w:color="auto"/>
                <w:bottom w:val="none" w:sz="0" w:space="0" w:color="auto"/>
                <w:right w:val="none" w:sz="0" w:space="0" w:color="auto"/>
              </w:divBdr>
            </w:div>
          </w:divsChild>
        </w:div>
        <w:div w:id="1987735560">
          <w:marLeft w:val="0"/>
          <w:marRight w:val="0"/>
          <w:marTop w:val="0"/>
          <w:marBottom w:val="0"/>
          <w:divBdr>
            <w:top w:val="none" w:sz="0" w:space="0" w:color="auto"/>
            <w:left w:val="none" w:sz="0" w:space="0" w:color="auto"/>
            <w:bottom w:val="none" w:sz="0" w:space="0" w:color="auto"/>
            <w:right w:val="none" w:sz="0" w:space="0" w:color="auto"/>
          </w:divBdr>
          <w:divsChild>
            <w:div w:id="400716311">
              <w:marLeft w:val="0"/>
              <w:marRight w:val="0"/>
              <w:marTop w:val="0"/>
              <w:marBottom w:val="0"/>
              <w:divBdr>
                <w:top w:val="none" w:sz="0" w:space="0" w:color="auto"/>
                <w:left w:val="none" w:sz="0" w:space="0" w:color="auto"/>
                <w:bottom w:val="none" w:sz="0" w:space="0" w:color="auto"/>
                <w:right w:val="none" w:sz="0" w:space="0" w:color="auto"/>
              </w:divBdr>
            </w:div>
          </w:divsChild>
        </w:div>
        <w:div w:id="2007777705">
          <w:marLeft w:val="0"/>
          <w:marRight w:val="0"/>
          <w:marTop w:val="0"/>
          <w:marBottom w:val="0"/>
          <w:divBdr>
            <w:top w:val="none" w:sz="0" w:space="0" w:color="auto"/>
            <w:left w:val="none" w:sz="0" w:space="0" w:color="auto"/>
            <w:bottom w:val="none" w:sz="0" w:space="0" w:color="auto"/>
            <w:right w:val="none" w:sz="0" w:space="0" w:color="auto"/>
          </w:divBdr>
          <w:divsChild>
            <w:div w:id="1556113829">
              <w:marLeft w:val="0"/>
              <w:marRight w:val="0"/>
              <w:marTop w:val="0"/>
              <w:marBottom w:val="0"/>
              <w:divBdr>
                <w:top w:val="none" w:sz="0" w:space="0" w:color="auto"/>
                <w:left w:val="none" w:sz="0" w:space="0" w:color="auto"/>
                <w:bottom w:val="none" w:sz="0" w:space="0" w:color="auto"/>
                <w:right w:val="none" w:sz="0" w:space="0" w:color="auto"/>
              </w:divBdr>
            </w:div>
          </w:divsChild>
        </w:div>
        <w:div w:id="2009016332">
          <w:marLeft w:val="0"/>
          <w:marRight w:val="0"/>
          <w:marTop w:val="0"/>
          <w:marBottom w:val="0"/>
          <w:divBdr>
            <w:top w:val="none" w:sz="0" w:space="0" w:color="auto"/>
            <w:left w:val="none" w:sz="0" w:space="0" w:color="auto"/>
            <w:bottom w:val="none" w:sz="0" w:space="0" w:color="auto"/>
            <w:right w:val="none" w:sz="0" w:space="0" w:color="auto"/>
          </w:divBdr>
          <w:divsChild>
            <w:div w:id="1246525255">
              <w:marLeft w:val="0"/>
              <w:marRight w:val="0"/>
              <w:marTop w:val="0"/>
              <w:marBottom w:val="0"/>
              <w:divBdr>
                <w:top w:val="none" w:sz="0" w:space="0" w:color="auto"/>
                <w:left w:val="none" w:sz="0" w:space="0" w:color="auto"/>
                <w:bottom w:val="none" w:sz="0" w:space="0" w:color="auto"/>
                <w:right w:val="none" w:sz="0" w:space="0" w:color="auto"/>
              </w:divBdr>
            </w:div>
          </w:divsChild>
        </w:div>
        <w:div w:id="2011365779">
          <w:marLeft w:val="0"/>
          <w:marRight w:val="0"/>
          <w:marTop w:val="0"/>
          <w:marBottom w:val="0"/>
          <w:divBdr>
            <w:top w:val="none" w:sz="0" w:space="0" w:color="auto"/>
            <w:left w:val="none" w:sz="0" w:space="0" w:color="auto"/>
            <w:bottom w:val="none" w:sz="0" w:space="0" w:color="auto"/>
            <w:right w:val="none" w:sz="0" w:space="0" w:color="auto"/>
          </w:divBdr>
          <w:divsChild>
            <w:div w:id="1206331091">
              <w:marLeft w:val="0"/>
              <w:marRight w:val="0"/>
              <w:marTop w:val="0"/>
              <w:marBottom w:val="0"/>
              <w:divBdr>
                <w:top w:val="none" w:sz="0" w:space="0" w:color="auto"/>
                <w:left w:val="none" w:sz="0" w:space="0" w:color="auto"/>
                <w:bottom w:val="none" w:sz="0" w:space="0" w:color="auto"/>
                <w:right w:val="none" w:sz="0" w:space="0" w:color="auto"/>
              </w:divBdr>
            </w:div>
          </w:divsChild>
        </w:div>
        <w:div w:id="2035420090">
          <w:marLeft w:val="0"/>
          <w:marRight w:val="0"/>
          <w:marTop w:val="0"/>
          <w:marBottom w:val="0"/>
          <w:divBdr>
            <w:top w:val="none" w:sz="0" w:space="0" w:color="auto"/>
            <w:left w:val="none" w:sz="0" w:space="0" w:color="auto"/>
            <w:bottom w:val="none" w:sz="0" w:space="0" w:color="auto"/>
            <w:right w:val="none" w:sz="0" w:space="0" w:color="auto"/>
          </w:divBdr>
          <w:divsChild>
            <w:div w:id="596718795">
              <w:marLeft w:val="0"/>
              <w:marRight w:val="0"/>
              <w:marTop w:val="0"/>
              <w:marBottom w:val="0"/>
              <w:divBdr>
                <w:top w:val="none" w:sz="0" w:space="0" w:color="auto"/>
                <w:left w:val="none" w:sz="0" w:space="0" w:color="auto"/>
                <w:bottom w:val="none" w:sz="0" w:space="0" w:color="auto"/>
                <w:right w:val="none" w:sz="0" w:space="0" w:color="auto"/>
              </w:divBdr>
            </w:div>
          </w:divsChild>
        </w:div>
        <w:div w:id="2047101086">
          <w:marLeft w:val="0"/>
          <w:marRight w:val="0"/>
          <w:marTop w:val="0"/>
          <w:marBottom w:val="0"/>
          <w:divBdr>
            <w:top w:val="none" w:sz="0" w:space="0" w:color="auto"/>
            <w:left w:val="none" w:sz="0" w:space="0" w:color="auto"/>
            <w:bottom w:val="none" w:sz="0" w:space="0" w:color="auto"/>
            <w:right w:val="none" w:sz="0" w:space="0" w:color="auto"/>
          </w:divBdr>
          <w:divsChild>
            <w:div w:id="2030253903">
              <w:marLeft w:val="0"/>
              <w:marRight w:val="0"/>
              <w:marTop w:val="0"/>
              <w:marBottom w:val="0"/>
              <w:divBdr>
                <w:top w:val="none" w:sz="0" w:space="0" w:color="auto"/>
                <w:left w:val="none" w:sz="0" w:space="0" w:color="auto"/>
                <w:bottom w:val="none" w:sz="0" w:space="0" w:color="auto"/>
                <w:right w:val="none" w:sz="0" w:space="0" w:color="auto"/>
              </w:divBdr>
            </w:div>
          </w:divsChild>
        </w:div>
        <w:div w:id="2075202539">
          <w:marLeft w:val="0"/>
          <w:marRight w:val="0"/>
          <w:marTop w:val="0"/>
          <w:marBottom w:val="0"/>
          <w:divBdr>
            <w:top w:val="none" w:sz="0" w:space="0" w:color="auto"/>
            <w:left w:val="none" w:sz="0" w:space="0" w:color="auto"/>
            <w:bottom w:val="none" w:sz="0" w:space="0" w:color="auto"/>
            <w:right w:val="none" w:sz="0" w:space="0" w:color="auto"/>
          </w:divBdr>
          <w:divsChild>
            <w:div w:id="456339522">
              <w:marLeft w:val="0"/>
              <w:marRight w:val="0"/>
              <w:marTop w:val="0"/>
              <w:marBottom w:val="0"/>
              <w:divBdr>
                <w:top w:val="none" w:sz="0" w:space="0" w:color="auto"/>
                <w:left w:val="none" w:sz="0" w:space="0" w:color="auto"/>
                <w:bottom w:val="none" w:sz="0" w:space="0" w:color="auto"/>
                <w:right w:val="none" w:sz="0" w:space="0" w:color="auto"/>
              </w:divBdr>
            </w:div>
          </w:divsChild>
        </w:div>
        <w:div w:id="2097558129">
          <w:marLeft w:val="0"/>
          <w:marRight w:val="0"/>
          <w:marTop w:val="0"/>
          <w:marBottom w:val="0"/>
          <w:divBdr>
            <w:top w:val="none" w:sz="0" w:space="0" w:color="auto"/>
            <w:left w:val="none" w:sz="0" w:space="0" w:color="auto"/>
            <w:bottom w:val="none" w:sz="0" w:space="0" w:color="auto"/>
            <w:right w:val="none" w:sz="0" w:space="0" w:color="auto"/>
          </w:divBdr>
          <w:divsChild>
            <w:div w:id="2138714936">
              <w:marLeft w:val="0"/>
              <w:marRight w:val="0"/>
              <w:marTop w:val="0"/>
              <w:marBottom w:val="0"/>
              <w:divBdr>
                <w:top w:val="none" w:sz="0" w:space="0" w:color="auto"/>
                <w:left w:val="none" w:sz="0" w:space="0" w:color="auto"/>
                <w:bottom w:val="none" w:sz="0" w:space="0" w:color="auto"/>
                <w:right w:val="none" w:sz="0" w:space="0" w:color="auto"/>
              </w:divBdr>
            </w:div>
          </w:divsChild>
        </w:div>
        <w:div w:id="2116972747">
          <w:marLeft w:val="0"/>
          <w:marRight w:val="0"/>
          <w:marTop w:val="0"/>
          <w:marBottom w:val="0"/>
          <w:divBdr>
            <w:top w:val="none" w:sz="0" w:space="0" w:color="auto"/>
            <w:left w:val="none" w:sz="0" w:space="0" w:color="auto"/>
            <w:bottom w:val="none" w:sz="0" w:space="0" w:color="auto"/>
            <w:right w:val="none" w:sz="0" w:space="0" w:color="auto"/>
          </w:divBdr>
          <w:divsChild>
            <w:div w:id="289552314">
              <w:marLeft w:val="0"/>
              <w:marRight w:val="0"/>
              <w:marTop w:val="0"/>
              <w:marBottom w:val="0"/>
              <w:divBdr>
                <w:top w:val="none" w:sz="0" w:space="0" w:color="auto"/>
                <w:left w:val="none" w:sz="0" w:space="0" w:color="auto"/>
                <w:bottom w:val="none" w:sz="0" w:space="0" w:color="auto"/>
                <w:right w:val="none" w:sz="0" w:space="0" w:color="auto"/>
              </w:divBdr>
            </w:div>
          </w:divsChild>
        </w:div>
        <w:div w:id="2136756675">
          <w:marLeft w:val="0"/>
          <w:marRight w:val="0"/>
          <w:marTop w:val="0"/>
          <w:marBottom w:val="0"/>
          <w:divBdr>
            <w:top w:val="none" w:sz="0" w:space="0" w:color="auto"/>
            <w:left w:val="none" w:sz="0" w:space="0" w:color="auto"/>
            <w:bottom w:val="none" w:sz="0" w:space="0" w:color="auto"/>
            <w:right w:val="none" w:sz="0" w:space="0" w:color="auto"/>
          </w:divBdr>
          <w:divsChild>
            <w:div w:id="331183175">
              <w:marLeft w:val="0"/>
              <w:marRight w:val="0"/>
              <w:marTop w:val="0"/>
              <w:marBottom w:val="0"/>
              <w:divBdr>
                <w:top w:val="none" w:sz="0" w:space="0" w:color="auto"/>
                <w:left w:val="none" w:sz="0" w:space="0" w:color="auto"/>
                <w:bottom w:val="none" w:sz="0" w:space="0" w:color="auto"/>
                <w:right w:val="none" w:sz="0" w:space="0" w:color="auto"/>
              </w:divBdr>
            </w:div>
          </w:divsChild>
        </w:div>
        <w:div w:id="2137329093">
          <w:marLeft w:val="0"/>
          <w:marRight w:val="0"/>
          <w:marTop w:val="0"/>
          <w:marBottom w:val="0"/>
          <w:divBdr>
            <w:top w:val="none" w:sz="0" w:space="0" w:color="auto"/>
            <w:left w:val="none" w:sz="0" w:space="0" w:color="auto"/>
            <w:bottom w:val="none" w:sz="0" w:space="0" w:color="auto"/>
            <w:right w:val="none" w:sz="0" w:space="0" w:color="auto"/>
          </w:divBdr>
          <w:divsChild>
            <w:div w:id="1819493164">
              <w:marLeft w:val="0"/>
              <w:marRight w:val="0"/>
              <w:marTop w:val="0"/>
              <w:marBottom w:val="0"/>
              <w:divBdr>
                <w:top w:val="none" w:sz="0" w:space="0" w:color="auto"/>
                <w:left w:val="none" w:sz="0" w:space="0" w:color="auto"/>
                <w:bottom w:val="none" w:sz="0" w:space="0" w:color="auto"/>
                <w:right w:val="none" w:sz="0" w:space="0" w:color="auto"/>
              </w:divBdr>
            </w:div>
          </w:divsChild>
        </w:div>
        <w:div w:id="2140223624">
          <w:marLeft w:val="0"/>
          <w:marRight w:val="0"/>
          <w:marTop w:val="0"/>
          <w:marBottom w:val="0"/>
          <w:divBdr>
            <w:top w:val="none" w:sz="0" w:space="0" w:color="auto"/>
            <w:left w:val="none" w:sz="0" w:space="0" w:color="auto"/>
            <w:bottom w:val="none" w:sz="0" w:space="0" w:color="auto"/>
            <w:right w:val="none" w:sz="0" w:space="0" w:color="auto"/>
          </w:divBdr>
          <w:divsChild>
            <w:div w:id="7338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9733">
      <w:bodyDiv w:val="1"/>
      <w:marLeft w:val="0"/>
      <w:marRight w:val="0"/>
      <w:marTop w:val="0"/>
      <w:marBottom w:val="0"/>
      <w:divBdr>
        <w:top w:val="none" w:sz="0" w:space="0" w:color="auto"/>
        <w:left w:val="none" w:sz="0" w:space="0" w:color="auto"/>
        <w:bottom w:val="none" w:sz="0" w:space="0" w:color="auto"/>
        <w:right w:val="none" w:sz="0" w:space="0" w:color="auto"/>
      </w:divBdr>
    </w:div>
    <w:div w:id="897210299">
      <w:bodyDiv w:val="1"/>
      <w:marLeft w:val="0"/>
      <w:marRight w:val="0"/>
      <w:marTop w:val="0"/>
      <w:marBottom w:val="0"/>
      <w:divBdr>
        <w:top w:val="none" w:sz="0" w:space="0" w:color="auto"/>
        <w:left w:val="none" w:sz="0" w:space="0" w:color="auto"/>
        <w:bottom w:val="none" w:sz="0" w:space="0" w:color="auto"/>
        <w:right w:val="none" w:sz="0" w:space="0" w:color="auto"/>
      </w:divBdr>
    </w:div>
    <w:div w:id="1000157856">
      <w:bodyDiv w:val="1"/>
      <w:marLeft w:val="0"/>
      <w:marRight w:val="0"/>
      <w:marTop w:val="0"/>
      <w:marBottom w:val="0"/>
      <w:divBdr>
        <w:top w:val="none" w:sz="0" w:space="0" w:color="auto"/>
        <w:left w:val="none" w:sz="0" w:space="0" w:color="auto"/>
        <w:bottom w:val="none" w:sz="0" w:space="0" w:color="auto"/>
        <w:right w:val="none" w:sz="0" w:space="0" w:color="auto"/>
      </w:divBdr>
    </w:div>
    <w:div w:id="1117262379">
      <w:bodyDiv w:val="1"/>
      <w:marLeft w:val="0"/>
      <w:marRight w:val="0"/>
      <w:marTop w:val="0"/>
      <w:marBottom w:val="0"/>
      <w:divBdr>
        <w:top w:val="none" w:sz="0" w:space="0" w:color="auto"/>
        <w:left w:val="none" w:sz="0" w:space="0" w:color="auto"/>
        <w:bottom w:val="none" w:sz="0" w:space="0" w:color="auto"/>
        <w:right w:val="none" w:sz="0" w:space="0" w:color="auto"/>
      </w:divBdr>
    </w:div>
    <w:div w:id="1143623495">
      <w:bodyDiv w:val="1"/>
      <w:marLeft w:val="0"/>
      <w:marRight w:val="0"/>
      <w:marTop w:val="0"/>
      <w:marBottom w:val="0"/>
      <w:divBdr>
        <w:top w:val="none" w:sz="0" w:space="0" w:color="auto"/>
        <w:left w:val="none" w:sz="0" w:space="0" w:color="auto"/>
        <w:bottom w:val="none" w:sz="0" w:space="0" w:color="auto"/>
        <w:right w:val="none" w:sz="0" w:space="0" w:color="auto"/>
      </w:divBdr>
    </w:div>
    <w:div w:id="1232421480">
      <w:bodyDiv w:val="1"/>
      <w:marLeft w:val="0"/>
      <w:marRight w:val="0"/>
      <w:marTop w:val="0"/>
      <w:marBottom w:val="0"/>
      <w:divBdr>
        <w:top w:val="none" w:sz="0" w:space="0" w:color="auto"/>
        <w:left w:val="none" w:sz="0" w:space="0" w:color="auto"/>
        <w:bottom w:val="none" w:sz="0" w:space="0" w:color="auto"/>
        <w:right w:val="none" w:sz="0" w:space="0" w:color="auto"/>
      </w:divBdr>
    </w:div>
    <w:div w:id="1441532082">
      <w:bodyDiv w:val="1"/>
      <w:marLeft w:val="0"/>
      <w:marRight w:val="0"/>
      <w:marTop w:val="0"/>
      <w:marBottom w:val="0"/>
      <w:divBdr>
        <w:top w:val="none" w:sz="0" w:space="0" w:color="auto"/>
        <w:left w:val="none" w:sz="0" w:space="0" w:color="auto"/>
        <w:bottom w:val="none" w:sz="0" w:space="0" w:color="auto"/>
        <w:right w:val="none" w:sz="0" w:space="0" w:color="auto"/>
      </w:divBdr>
    </w:div>
    <w:div w:id="1532844454">
      <w:bodyDiv w:val="1"/>
      <w:marLeft w:val="0"/>
      <w:marRight w:val="0"/>
      <w:marTop w:val="0"/>
      <w:marBottom w:val="0"/>
      <w:divBdr>
        <w:top w:val="none" w:sz="0" w:space="0" w:color="auto"/>
        <w:left w:val="none" w:sz="0" w:space="0" w:color="auto"/>
        <w:bottom w:val="none" w:sz="0" w:space="0" w:color="auto"/>
        <w:right w:val="none" w:sz="0" w:space="0" w:color="auto"/>
      </w:divBdr>
    </w:div>
    <w:div w:id="1628245555">
      <w:bodyDiv w:val="1"/>
      <w:marLeft w:val="0"/>
      <w:marRight w:val="0"/>
      <w:marTop w:val="0"/>
      <w:marBottom w:val="0"/>
      <w:divBdr>
        <w:top w:val="none" w:sz="0" w:space="0" w:color="auto"/>
        <w:left w:val="none" w:sz="0" w:space="0" w:color="auto"/>
        <w:bottom w:val="none" w:sz="0" w:space="0" w:color="auto"/>
        <w:right w:val="none" w:sz="0" w:space="0" w:color="auto"/>
      </w:divBdr>
    </w:div>
    <w:div w:id="1672370644">
      <w:bodyDiv w:val="1"/>
      <w:marLeft w:val="0"/>
      <w:marRight w:val="0"/>
      <w:marTop w:val="0"/>
      <w:marBottom w:val="0"/>
      <w:divBdr>
        <w:top w:val="none" w:sz="0" w:space="0" w:color="auto"/>
        <w:left w:val="none" w:sz="0" w:space="0" w:color="auto"/>
        <w:bottom w:val="none" w:sz="0" w:space="0" w:color="auto"/>
        <w:right w:val="none" w:sz="0" w:space="0" w:color="auto"/>
      </w:divBdr>
    </w:div>
    <w:div w:id="1723940840">
      <w:bodyDiv w:val="1"/>
      <w:marLeft w:val="0"/>
      <w:marRight w:val="0"/>
      <w:marTop w:val="0"/>
      <w:marBottom w:val="0"/>
      <w:divBdr>
        <w:top w:val="none" w:sz="0" w:space="0" w:color="auto"/>
        <w:left w:val="none" w:sz="0" w:space="0" w:color="auto"/>
        <w:bottom w:val="none" w:sz="0" w:space="0" w:color="auto"/>
        <w:right w:val="none" w:sz="0" w:space="0" w:color="auto"/>
      </w:divBdr>
    </w:div>
    <w:div w:id="1817869409">
      <w:bodyDiv w:val="1"/>
      <w:marLeft w:val="0"/>
      <w:marRight w:val="0"/>
      <w:marTop w:val="0"/>
      <w:marBottom w:val="0"/>
      <w:divBdr>
        <w:top w:val="none" w:sz="0" w:space="0" w:color="auto"/>
        <w:left w:val="none" w:sz="0" w:space="0" w:color="auto"/>
        <w:bottom w:val="none" w:sz="0" w:space="0" w:color="auto"/>
        <w:right w:val="none" w:sz="0" w:space="0" w:color="auto"/>
      </w:divBdr>
    </w:div>
    <w:div w:id="19071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dfat.gov.au/about-us/publications/Pages/partner-performance-assessmen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www.ato.gov.au/about-ato/ato-tenders-and-procurement/statement-of-tax-record" TargetMode="External"/><Relationship Id="rId3" Type="http://schemas.openxmlformats.org/officeDocument/2006/relationships/styles" Target="styles.xml"/><Relationship Id="rId21" Type="http://schemas.openxmlformats.org/officeDocument/2006/relationships/hyperlink" Target="https://www.legislation.gov.au/Details/C2015C00088"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treasury.gov.au/policy-topics/economy/shadow-economy/procurement-connected-policy"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dfat.gov.au/about-us/business-opportunities/Pages/procurement-reforms-changes-to-the-adviser-remuneration-framewor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finance.gov.au/government/procurement/buying-australian-government/confidentiality-throughout-procurement-cycl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legislation.gov.au/Details/C2015C00088" TargetMode="External"/><Relationship Id="rId28" Type="http://schemas.openxmlformats.org/officeDocument/2006/relationships/header" Target="header7.xml"/><Relationship Id="rId10" Type="http://schemas.microsoft.com/office/2016/09/relationships/commentsIds" Target="commentsIds.xml"/><Relationship Id="rId19" Type="http://schemas.openxmlformats.org/officeDocument/2006/relationships/hyperlink" Target="https://www.dfat.gov.au/about-us/business-opportunities/Pages/procurement-reforms-changes-to-the-adviser-remuneration-framework"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 Id="rId22" Type="http://schemas.openxmlformats.org/officeDocument/2006/relationships/hyperlink" Target="https://treasury.gov.au/policy-topics/taxation/country-tax-residency-disclosures" TargetMode="External"/><Relationship Id="rId27" Type="http://schemas.openxmlformats.org/officeDocument/2006/relationships/header" Target="header6.xml"/><Relationship Id="rId30" Type="http://schemas.openxmlformats.org/officeDocument/2006/relationships/header" Target="header8.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21BD-9E4D-47F4-8436-3D84AE06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6796</Words>
  <Characters>37907</Characters>
  <Application>Microsoft Office Word</Application>
  <DocSecurity>4</DocSecurity>
  <Lines>1368</Lines>
  <Paragraphs>839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44064</CharactersWithSpaces>
  <SharedDoc>false</SharedDoc>
  <HLinks>
    <vt:vector size="72" baseType="variant">
      <vt:variant>
        <vt:i4>5242891</vt:i4>
      </vt:variant>
      <vt:variant>
        <vt:i4>33</vt:i4>
      </vt:variant>
      <vt:variant>
        <vt:i4>0</vt:i4>
      </vt:variant>
      <vt:variant>
        <vt:i4>5</vt:i4>
      </vt:variant>
      <vt:variant>
        <vt:lpwstr>https://modernslaveryregister.gov.au/resources/Supplier_Questionnaire_-_Modern_Slavery_Procurement_Toolkit.docx</vt:lpwstr>
      </vt:variant>
      <vt:variant>
        <vt:lpwstr/>
      </vt:variant>
      <vt:variant>
        <vt:i4>5374043</vt:i4>
      </vt:variant>
      <vt:variant>
        <vt:i4>30</vt:i4>
      </vt:variant>
      <vt:variant>
        <vt:i4>0</vt:i4>
      </vt:variant>
      <vt:variant>
        <vt:i4>5</vt:i4>
      </vt:variant>
      <vt:variant>
        <vt:lpwstr>https://modernslaveryregister.gov.au/resources/Modern_Slavery_Toolkit_of_Resources.PDF</vt:lpwstr>
      </vt:variant>
      <vt:variant>
        <vt:lpwstr/>
      </vt:variant>
      <vt:variant>
        <vt:i4>5046364</vt:i4>
      </vt:variant>
      <vt:variant>
        <vt:i4>27</vt:i4>
      </vt:variant>
      <vt:variant>
        <vt:i4>0</vt:i4>
      </vt:variant>
      <vt:variant>
        <vt:i4>5</vt:i4>
      </vt:variant>
      <vt:variant>
        <vt:lpwstr>https://www.ato.gov.au/about-ato/ato-tenders-and-procurement/statement-of-tax-record</vt:lpwstr>
      </vt:variant>
      <vt:variant>
        <vt:lpwstr/>
      </vt:variant>
      <vt:variant>
        <vt:i4>5701647</vt:i4>
      </vt:variant>
      <vt:variant>
        <vt:i4>24</vt:i4>
      </vt:variant>
      <vt:variant>
        <vt:i4>0</vt:i4>
      </vt:variant>
      <vt:variant>
        <vt:i4>5</vt:i4>
      </vt:variant>
      <vt:variant>
        <vt:lpwstr>https://treasury.gov.au/policy-topics/economy/shadow-economy/procurement-connected-policy</vt:lpwstr>
      </vt:variant>
      <vt:variant>
        <vt:lpwstr/>
      </vt:variant>
      <vt:variant>
        <vt:i4>6815805</vt:i4>
      </vt:variant>
      <vt:variant>
        <vt:i4>21</vt:i4>
      </vt:variant>
      <vt:variant>
        <vt:i4>0</vt:i4>
      </vt:variant>
      <vt:variant>
        <vt:i4>5</vt:i4>
      </vt:variant>
      <vt:variant>
        <vt:lpwstr>https://www.finance.gov.au/government/procurement/buying-australian-government/confidentiality-throughout-procurement-cycle</vt:lpwstr>
      </vt:variant>
      <vt:variant>
        <vt:lpwstr/>
      </vt:variant>
      <vt:variant>
        <vt:i4>851989</vt:i4>
      </vt:variant>
      <vt:variant>
        <vt:i4>18</vt:i4>
      </vt:variant>
      <vt:variant>
        <vt:i4>0</vt:i4>
      </vt:variant>
      <vt:variant>
        <vt:i4>5</vt:i4>
      </vt:variant>
      <vt:variant>
        <vt:lpwstr>https://treasury.gov.au/policy-topics/taxation/country-tax-residency-disclosures</vt:lpwstr>
      </vt:variant>
      <vt:variant>
        <vt:lpwstr/>
      </vt:variant>
      <vt:variant>
        <vt:i4>8192046</vt:i4>
      </vt:variant>
      <vt:variant>
        <vt:i4>15</vt:i4>
      </vt:variant>
      <vt:variant>
        <vt:i4>0</vt:i4>
      </vt:variant>
      <vt:variant>
        <vt:i4>5</vt:i4>
      </vt:variant>
      <vt:variant>
        <vt:lpwstr>https://www.legislation.gov.au/Details/C2015C00088</vt:lpwstr>
      </vt:variant>
      <vt:variant>
        <vt:lpwstr/>
      </vt:variant>
      <vt:variant>
        <vt:i4>851989</vt:i4>
      </vt:variant>
      <vt:variant>
        <vt:i4>12</vt:i4>
      </vt:variant>
      <vt:variant>
        <vt:i4>0</vt:i4>
      </vt:variant>
      <vt:variant>
        <vt:i4>5</vt:i4>
      </vt:variant>
      <vt:variant>
        <vt:lpwstr>https://treasury.gov.au/policy-topics/taxation/country-tax-residency-disclosures</vt:lpwstr>
      </vt:variant>
      <vt:variant>
        <vt:lpwstr/>
      </vt:variant>
      <vt:variant>
        <vt:i4>8192046</vt:i4>
      </vt:variant>
      <vt:variant>
        <vt:i4>9</vt:i4>
      </vt:variant>
      <vt:variant>
        <vt:i4>0</vt:i4>
      </vt:variant>
      <vt:variant>
        <vt:i4>5</vt:i4>
      </vt:variant>
      <vt:variant>
        <vt:lpwstr>https://www.legislation.gov.au/Details/C2015C00088</vt:lpwstr>
      </vt:variant>
      <vt:variant>
        <vt:lpwstr/>
      </vt:variant>
      <vt:variant>
        <vt:i4>7536672</vt:i4>
      </vt:variant>
      <vt:variant>
        <vt:i4>6</vt:i4>
      </vt:variant>
      <vt:variant>
        <vt:i4>0</vt:i4>
      </vt:variant>
      <vt:variant>
        <vt:i4>5</vt:i4>
      </vt:variant>
      <vt:variant>
        <vt:lpwstr>https://www.dfat.gov.au/about-us/business-opportunities/Pages/procurement-reforms-changes-to-the-adviser-remuneration-framework</vt:lpwstr>
      </vt:variant>
      <vt:variant>
        <vt:lpwstr/>
      </vt:variant>
      <vt:variant>
        <vt:i4>7536672</vt:i4>
      </vt:variant>
      <vt:variant>
        <vt:i4>3</vt:i4>
      </vt:variant>
      <vt:variant>
        <vt:i4>0</vt:i4>
      </vt:variant>
      <vt:variant>
        <vt:i4>5</vt:i4>
      </vt:variant>
      <vt:variant>
        <vt:lpwstr>https://www.dfat.gov.au/about-us/business-opportunities/Pages/procurement-reforms-changes-to-the-adviser-remuneration-framework</vt:lpwstr>
      </vt:variant>
      <vt:variant>
        <vt:lpwstr/>
      </vt:variant>
      <vt:variant>
        <vt:i4>3604493</vt:i4>
      </vt:variant>
      <vt:variant>
        <vt:i4>0</vt:i4>
      </vt:variant>
      <vt:variant>
        <vt:i4>0</vt:i4>
      </vt:variant>
      <vt:variant>
        <vt:i4>5</vt:i4>
      </vt:variant>
      <vt:variant>
        <vt:lpwstr>https://treasury.gov.au/sites/default/files/2023-07/p2023-426074_0.pdf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ONLY - request for tender - Attachments 1-3</dc:title>
  <dc:subject/>
  <dc:creator/>
  <cp:keywords>[SEC=OFFICIAL]</cp:keywords>
  <cp:lastModifiedBy/>
  <cp:revision>1</cp:revision>
  <dcterms:created xsi:type="dcterms:W3CDTF">2025-09-03T04:11:00Z</dcterms:created>
  <dcterms:modified xsi:type="dcterms:W3CDTF">2025-09-03T04:11:00Z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v=2022.1;a=SHA256;h=3D926BED566D070B50115C32E5943E9EE39090AA257FCB49447F3FF66998F0E8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9B55634E31C5477CB72D86179734DBCD</vt:lpwstr>
  </property>
  <property fmtid="{D5CDD505-2E9C-101B-9397-08002B2CF9AE}" pid="9" name="PM_ProtectiveMarkingValue_Footer">
    <vt:lpwstr>OFFICIAL</vt:lpwstr>
  </property>
  <property fmtid="{D5CDD505-2E9C-101B-9397-08002B2CF9AE}" pid="10" name="PM_OriginationTimeStamp">
    <vt:lpwstr>2024-06-05T23:22:28Z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DomainName_SHA256">
    <vt:lpwstr>6F3591835F3B2A8A025B00B5BA6418010DA3A17C9C26EA9C049FFD28039489A2</vt:lpwstr>
  </property>
  <property fmtid="{D5CDD505-2E9C-101B-9397-08002B2CF9AE}" pid="23" name="PM_Hash_Salt_Prev">
    <vt:lpwstr>09E15BF650D9CEA27BDF2776EB91EA7C</vt:lpwstr>
  </property>
  <property fmtid="{D5CDD505-2E9C-101B-9397-08002B2CF9AE}" pid="24" name="PM_Originator_Hash_SHA1">
    <vt:lpwstr>405E1479A75BD7691957B0F58B023D7549F5C65F</vt:lpwstr>
  </property>
  <property fmtid="{D5CDD505-2E9C-101B-9397-08002B2CF9AE}" pid="25" name="PM_Hash_Salt">
    <vt:lpwstr>1EF51D4318B03C5136974B3C03C9A979</vt:lpwstr>
  </property>
  <property fmtid="{D5CDD505-2E9C-101B-9397-08002B2CF9AE}" pid="26" name="PM_Hash_SHA1">
    <vt:lpwstr>80AAFAED81E2561C87A27214C260FBFE7140328E</vt:lpwstr>
  </property>
  <property fmtid="{D5CDD505-2E9C-101B-9397-08002B2CF9AE}" pid="27" name="PM_OriginatorUserAccountName_SHA256">
    <vt:lpwstr>B1B74B3FA874FC7CD2125CF5410A3402B9C32CEFA560F17341C697FAEDA9FB79</vt:lpwstr>
  </property>
  <property fmtid="{D5CDD505-2E9C-101B-9397-08002B2CF9AE}" pid="28" name="PM_Caveats_Count">
    <vt:lpwstr>0</vt:lpwstr>
  </property>
</Properties>
</file>